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E5B5B" w14:textId="2AA9F6BF" w:rsidR="009A7BAA" w:rsidRDefault="001A501F">
      <w:pPr>
        <w:rPr>
          <w:b/>
          <w:bCs/>
          <w:u w:val="single"/>
        </w:rPr>
      </w:pPr>
      <w:r>
        <w:rPr>
          <w:b/>
          <w:bCs/>
          <w:u w:val="single"/>
        </w:rPr>
        <w:t>Activity 2</w:t>
      </w:r>
    </w:p>
    <w:p w14:paraId="2235BFE3" w14:textId="77777777" w:rsidR="001A501F" w:rsidRDefault="001A501F" w:rsidP="001A501F">
      <w:pPr>
        <w:rPr>
          <w:b/>
          <w:bCs/>
          <w:u w:val="single"/>
        </w:rPr>
      </w:pPr>
      <w:r w:rsidRPr="001B288B">
        <w:rPr>
          <w:b/>
          <w:bCs/>
          <w:u w:val="single"/>
        </w:rPr>
        <w:t>Introduction</w:t>
      </w:r>
    </w:p>
    <w:p w14:paraId="030F2848" w14:textId="77777777" w:rsidR="001A501F" w:rsidRPr="001A501F" w:rsidRDefault="001A501F" w:rsidP="001A501F">
      <w:r w:rsidRPr="001A501F">
        <w:t xml:space="preserve">The HR profession Map was firstly developed in 2009 and is used to encourage HR Professionals to recognise their own professional requirements and build on their skills and knowledge to progress. The map is designed for HR professionals around the world to highlight areas that need development and to also be used for continuing professional development (CPD).  It also ensures that standards are measured and met for organisational development. The HR professional map is used as a benchmark by HR professionals to increase competence.  </w:t>
      </w:r>
    </w:p>
    <w:p w14:paraId="77890A33" w14:textId="04601999" w:rsidR="001A501F" w:rsidRPr="001A501F" w:rsidRDefault="001A501F" w:rsidP="001A501F">
      <w:pPr>
        <w:rPr>
          <w:b/>
          <w:bCs/>
          <w:u w:val="single"/>
        </w:rPr>
      </w:pPr>
      <w:r>
        <w:rPr>
          <w:b/>
          <w:bCs/>
          <w:u w:val="single"/>
        </w:rPr>
        <w:t>HR Professional Map 2013</w:t>
      </w:r>
      <w:bookmarkStart w:id="0" w:name="_GoBack"/>
      <w:bookmarkEnd w:id="0"/>
    </w:p>
    <w:p w14:paraId="5F5941A3" w14:textId="77777777" w:rsidR="001A501F" w:rsidRPr="001A501F" w:rsidRDefault="001A501F" w:rsidP="001A501F">
      <w:r w:rsidRPr="001A501F">
        <w:t xml:space="preserve">The map demonstrates 2 core areas, 10 professional areas, 8 behaviours and 4 bands of professional competence.  As explained by the CIPD Website (2019) “it’s also flexible, so you can choose what to focus on depending on your area of work, the level of accountability you have in your role, and your career development ambitions”.  </w:t>
      </w:r>
    </w:p>
    <w:p w14:paraId="7E37E566" w14:textId="77777777" w:rsidR="001A501F" w:rsidRPr="001A501F" w:rsidRDefault="001A501F" w:rsidP="001A501F">
      <w:r w:rsidRPr="001A501F">
        <w:t>The HR Profession map identifies each stage of the HR profession through the 4 bands of professional competence. It describes what you need to do, what you need to know and how you need to do it, from the start of your HR career at administration level through to Senior roles. The 4 bands of competence are explained on the CIPD website as: (ADD REFERENCE)</w:t>
      </w:r>
    </w:p>
    <w:p w14:paraId="41687C6E" w14:textId="77777777" w:rsidR="001A501F" w:rsidRPr="001A501F" w:rsidRDefault="001A501F" w:rsidP="001A501F">
      <w:pPr>
        <w:pStyle w:val="ListParagraph"/>
        <w:numPr>
          <w:ilvl w:val="0"/>
          <w:numId w:val="1"/>
        </w:numPr>
      </w:pPr>
      <w:r w:rsidRPr="001A501F">
        <w:t>Band 1 – Supports colleagues with administration and processes.</w:t>
      </w:r>
    </w:p>
    <w:p w14:paraId="607A63E5" w14:textId="77777777" w:rsidR="001A501F" w:rsidRPr="001A501F" w:rsidRDefault="001A501F" w:rsidP="001A501F">
      <w:pPr>
        <w:pStyle w:val="ListParagraph"/>
        <w:numPr>
          <w:ilvl w:val="0"/>
          <w:numId w:val="1"/>
        </w:numPr>
      </w:pPr>
      <w:r w:rsidRPr="001A501F">
        <w:t>Band 2 – Advises on and/or manages HR related issues relating to an individual or team.</w:t>
      </w:r>
    </w:p>
    <w:p w14:paraId="52574386" w14:textId="77777777" w:rsidR="001A501F" w:rsidRPr="001A501F" w:rsidRDefault="001A501F" w:rsidP="001A501F">
      <w:pPr>
        <w:pStyle w:val="ListParagraph"/>
        <w:numPr>
          <w:ilvl w:val="0"/>
          <w:numId w:val="1"/>
        </w:numPr>
      </w:pPr>
      <w:r w:rsidRPr="001A501F">
        <w:t>Band 3 – leads a professional area acting as a consultant or partner.</w:t>
      </w:r>
    </w:p>
    <w:p w14:paraId="78C644C4" w14:textId="77777777" w:rsidR="001A501F" w:rsidRPr="001A501F" w:rsidRDefault="001A501F" w:rsidP="001A501F">
      <w:pPr>
        <w:pStyle w:val="ListParagraph"/>
        <w:numPr>
          <w:ilvl w:val="0"/>
          <w:numId w:val="1"/>
        </w:numPr>
      </w:pPr>
      <w:r w:rsidRPr="001A501F">
        <w:t>Band 4 – leads and manages a professional area(s) and/or the organisation.</w:t>
      </w:r>
    </w:p>
    <w:p w14:paraId="69491248" w14:textId="77777777" w:rsidR="001A501F" w:rsidRPr="001A501F" w:rsidRDefault="001A501F" w:rsidP="001A501F">
      <w:r w:rsidRPr="001A501F">
        <w:t xml:space="preserve">The bands enables you to establish yourself in your current level of competence, it gives you the insight of what improvements can be made in your current role and the skills that need to be gained, of which can then be implemented to enable you to advance through the bandings. </w:t>
      </w:r>
    </w:p>
    <w:p w14:paraId="334F3065" w14:textId="77777777" w:rsidR="001A501F" w:rsidRPr="001A501F" w:rsidRDefault="001A501F" w:rsidP="001A501F">
      <w:r w:rsidRPr="001A501F">
        <w:t>There are 10 professional areas of the HR profession map. At the centre of the map there are the two-core professional areas, the two core areas are essential to all HR professionals regardless of what level of the profession they are at.  The core areas at the heart of the map are:</w:t>
      </w:r>
    </w:p>
    <w:p w14:paraId="00005D2D" w14:textId="77777777" w:rsidR="001A501F" w:rsidRPr="001A501F" w:rsidRDefault="001A501F" w:rsidP="001A501F">
      <w:pPr>
        <w:pStyle w:val="ListParagraph"/>
        <w:numPr>
          <w:ilvl w:val="0"/>
          <w:numId w:val="2"/>
        </w:numPr>
      </w:pPr>
      <w:r w:rsidRPr="001A501F">
        <w:t xml:space="preserve">Insights, strategy &amp; solutions – this helps to gain an understanding and give an insight of the organisation in order to structure its strategy and solutions to address the present business needs and for in the future. </w:t>
      </w:r>
    </w:p>
    <w:p w14:paraId="29032997" w14:textId="77777777" w:rsidR="001A501F" w:rsidRPr="001A501F" w:rsidRDefault="001A501F" w:rsidP="001A501F">
      <w:pPr>
        <w:pStyle w:val="ListParagraph"/>
        <w:numPr>
          <w:ilvl w:val="0"/>
          <w:numId w:val="2"/>
        </w:numPr>
      </w:pPr>
      <w:r w:rsidRPr="001A501F">
        <w:t>Leading HR – Leading the way for HR professionals by acting as a role model by ensuring that HR function is contributed in not only HR but across the whole organisation by supporting and developing others.</w:t>
      </w:r>
    </w:p>
    <w:p w14:paraId="795F6011" w14:textId="77777777" w:rsidR="001A501F" w:rsidRPr="001A501F" w:rsidRDefault="001A501F" w:rsidP="001A501F">
      <w:r w:rsidRPr="001A501F">
        <w:t>Additionally, there are a further eight professional areas in which professionals follow and implement.  Whilst the core areas are relevant to all professionals, the eight remaining areas are more role specific. “The relevance of these areas will depend on the specific role that practitioners have in organisations”. Taylor and Woodhams (2016).  The remaining professional areas are:</w:t>
      </w:r>
    </w:p>
    <w:p w14:paraId="5AF56E7A" w14:textId="77777777" w:rsidR="001A501F" w:rsidRPr="001A501F" w:rsidRDefault="001A501F" w:rsidP="001A501F">
      <w:pPr>
        <w:pStyle w:val="ListParagraph"/>
        <w:numPr>
          <w:ilvl w:val="0"/>
          <w:numId w:val="3"/>
        </w:numPr>
      </w:pPr>
      <w:r w:rsidRPr="001A501F">
        <w:t xml:space="preserve">Organisation Design </w:t>
      </w:r>
    </w:p>
    <w:p w14:paraId="149C135E" w14:textId="77777777" w:rsidR="001A501F" w:rsidRPr="001A501F" w:rsidRDefault="001A501F" w:rsidP="001A501F">
      <w:pPr>
        <w:pStyle w:val="ListParagraph"/>
        <w:numPr>
          <w:ilvl w:val="0"/>
          <w:numId w:val="3"/>
        </w:numPr>
      </w:pPr>
      <w:r w:rsidRPr="001A501F">
        <w:t>Organisation Development</w:t>
      </w:r>
    </w:p>
    <w:p w14:paraId="429FB6D8" w14:textId="77777777" w:rsidR="001A501F" w:rsidRPr="001A501F" w:rsidRDefault="001A501F" w:rsidP="001A501F">
      <w:pPr>
        <w:pStyle w:val="ListParagraph"/>
        <w:numPr>
          <w:ilvl w:val="0"/>
          <w:numId w:val="3"/>
        </w:numPr>
      </w:pPr>
      <w:r w:rsidRPr="001A501F">
        <w:t>Resourcing and Talent Planning</w:t>
      </w:r>
    </w:p>
    <w:p w14:paraId="04365111" w14:textId="77777777" w:rsidR="001A501F" w:rsidRPr="001A501F" w:rsidRDefault="001A501F" w:rsidP="001A501F">
      <w:pPr>
        <w:pStyle w:val="ListParagraph"/>
        <w:numPr>
          <w:ilvl w:val="0"/>
          <w:numId w:val="3"/>
        </w:numPr>
      </w:pPr>
      <w:r w:rsidRPr="001A501F">
        <w:t>Learning and Development</w:t>
      </w:r>
    </w:p>
    <w:p w14:paraId="32D0AF6D" w14:textId="77777777" w:rsidR="001A501F" w:rsidRPr="001A501F" w:rsidRDefault="001A501F" w:rsidP="001A501F">
      <w:pPr>
        <w:pStyle w:val="ListParagraph"/>
        <w:numPr>
          <w:ilvl w:val="0"/>
          <w:numId w:val="3"/>
        </w:numPr>
      </w:pPr>
      <w:r w:rsidRPr="001A501F">
        <w:lastRenderedPageBreak/>
        <w:t>Performance and Reward</w:t>
      </w:r>
    </w:p>
    <w:p w14:paraId="0AE6AF8F" w14:textId="77777777" w:rsidR="001A501F" w:rsidRPr="001A501F" w:rsidRDefault="001A501F" w:rsidP="001A501F">
      <w:pPr>
        <w:pStyle w:val="ListParagraph"/>
        <w:numPr>
          <w:ilvl w:val="0"/>
          <w:numId w:val="3"/>
        </w:numPr>
      </w:pPr>
      <w:r w:rsidRPr="001A501F">
        <w:t>Employment Engagement</w:t>
      </w:r>
    </w:p>
    <w:p w14:paraId="4EE9B4F3" w14:textId="77777777" w:rsidR="001A501F" w:rsidRPr="001A501F" w:rsidRDefault="001A501F" w:rsidP="001A501F">
      <w:pPr>
        <w:pStyle w:val="ListParagraph"/>
        <w:numPr>
          <w:ilvl w:val="0"/>
          <w:numId w:val="3"/>
        </w:numPr>
      </w:pPr>
      <w:r w:rsidRPr="001A501F">
        <w:t>Employee Relations</w:t>
      </w:r>
    </w:p>
    <w:p w14:paraId="76CFAA5C" w14:textId="77777777" w:rsidR="001A501F" w:rsidRPr="001A501F" w:rsidRDefault="001A501F" w:rsidP="001A501F">
      <w:pPr>
        <w:pStyle w:val="ListParagraph"/>
        <w:numPr>
          <w:ilvl w:val="0"/>
          <w:numId w:val="3"/>
        </w:numPr>
      </w:pPr>
      <w:r w:rsidRPr="001A501F">
        <w:t>Service Delivery and Information</w:t>
      </w:r>
    </w:p>
    <w:p w14:paraId="17C794B1" w14:textId="77777777" w:rsidR="001A501F" w:rsidRPr="001A501F" w:rsidRDefault="001A501F" w:rsidP="001A501F">
      <w:r w:rsidRPr="001A501F">
        <w:t>The professional area’s provide HR Professionals with the insight on what needs to be done and what you need to know, regarding the 4 bands and 8 behaviours, to be able to effectively carry out the role.</w:t>
      </w:r>
    </w:p>
    <w:p w14:paraId="5EA01B26" w14:textId="77777777" w:rsidR="001A501F" w:rsidRPr="001A501F" w:rsidRDefault="001A501F" w:rsidP="001A501F">
      <w:r w:rsidRPr="001A501F">
        <w:t xml:space="preserve">On the outer edge of the 2013 HR profession map are the 8 behaviours. The behaviours stipulate what qualities are needed to be an effective professional. The profession map behaviours describe the competencies that HR professional need to implement within their role and it explains contra-indicators that provides details of the negative aspects of each behaviour. “The CIPD profession map sets out standards for HR professionals around the world.  The activities, knowledge and behaviours needed for success” (CIPD, 2015). </w:t>
      </w:r>
    </w:p>
    <w:p w14:paraId="3F3E5A45" w14:textId="77777777" w:rsidR="001A501F" w:rsidRPr="001A501F" w:rsidRDefault="001A501F" w:rsidP="001A501F">
      <w:pPr>
        <w:pStyle w:val="NormalWeb"/>
        <w:shd w:val="clear" w:color="auto" w:fill="FFFFFF"/>
        <w:spacing w:before="0" w:beforeAutospacing="0" w:after="0" w:afterAutospacing="0" w:line="312" w:lineRule="atLeast"/>
        <w:textAlignment w:val="baseline"/>
        <w:rPr>
          <w:rFonts w:asciiTheme="minorHAnsi" w:hAnsiTheme="minorHAnsi"/>
          <w:sz w:val="22"/>
          <w:szCs w:val="22"/>
        </w:rPr>
      </w:pPr>
      <w:r w:rsidRPr="001A501F">
        <w:rPr>
          <w:rFonts w:asciiTheme="minorHAnsi" w:hAnsiTheme="minorHAnsi"/>
          <w:sz w:val="22"/>
          <w:szCs w:val="22"/>
        </w:rPr>
        <w:t xml:space="preserve">The behaviours are described at each band level and explain the competencies that are required of professionals to display at each stage of their careers. HR Professionals should demonstrate behaviours that align with the profession map. Several contra indicators are listed for each of the behaviours, they explain negative behaviour. </w:t>
      </w:r>
    </w:p>
    <w:p w14:paraId="5619DE42" w14:textId="77777777" w:rsidR="001A501F" w:rsidRPr="001A501F" w:rsidRDefault="001A501F" w:rsidP="001A501F">
      <w:pPr>
        <w:pStyle w:val="NormalWeb"/>
        <w:shd w:val="clear" w:color="auto" w:fill="FFFFFF"/>
        <w:spacing w:before="0" w:beforeAutospacing="0" w:after="0" w:afterAutospacing="0" w:line="312" w:lineRule="atLeast"/>
        <w:textAlignment w:val="baseline"/>
        <w:rPr>
          <w:rFonts w:asciiTheme="minorHAnsi" w:hAnsiTheme="minorHAnsi" w:cs="Arial"/>
          <w:color w:val="505055"/>
          <w:sz w:val="22"/>
          <w:szCs w:val="22"/>
        </w:rPr>
      </w:pPr>
    </w:p>
    <w:p w14:paraId="397077F9" w14:textId="77777777" w:rsidR="001A501F" w:rsidRPr="001A501F" w:rsidRDefault="001A501F" w:rsidP="001A501F">
      <w:r w:rsidRPr="001A501F">
        <w:t>The behaviours are described by the CIPD (2013) as follows:</w:t>
      </w:r>
    </w:p>
    <w:p w14:paraId="2AB757D0" w14:textId="77777777" w:rsidR="001A501F" w:rsidRPr="001A501F" w:rsidRDefault="001A501F" w:rsidP="001A501F">
      <w:pPr>
        <w:pStyle w:val="ListParagraph"/>
        <w:numPr>
          <w:ilvl w:val="0"/>
          <w:numId w:val="4"/>
        </w:numPr>
      </w:pPr>
      <w:r w:rsidRPr="001A501F">
        <w:t>Curious – is focused on long term goals and pursues ways to add value to the Organisation</w:t>
      </w:r>
    </w:p>
    <w:p w14:paraId="56B07D8F" w14:textId="77777777" w:rsidR="001A501F" w:rsidRPr="001A501F" w:rsidRDefault="001A501F" w:rsidP="001A501F">
      <w:pPr>
        <w:pStyle w:val="ListParagraph"/>
        <w:numPr>
          <w:ilvl w:val="0"/>
          <w:numId w:val="4"/>
        </w:numPr>
      </w:pPr>
      <w:r w:rsidRPr="001A501F">
        <w:t xml:space="preserve">Decisive Thinker – able to analyse data to make recommendations and robust decisions. For example, analysing absence data to support managers with a structured return to work process to improve absence. </w:t>
      </w:r>
    </w:p>
    <w:p w14:paraId="4BCDBD3A" w14:textId="77777777" w:rsidR="001A501F" w:rsidRPr="001A501F" w:rsidRDefault="001A501F" w:rsidP="001A501F">
      <w:pPr>
        <w:pStyle w:val="ListParagraph"/>
        <w:numPr>
          <w:ilvl w:val="0"/>
          <w:numId w:val="4"/>
        </w:numPr>
      </w:pPr>
      <w:r w:rsidRPr="001A501F">
        <w:t xml:space="preserve">Skilled Influencer – able to gain support and trust from stakeholders.  </w:t>
      </w:r>
    </w:p>
    <w:p w14:paraId="2EE13197" w14:textId="77777777" w:rsidR="001A501F" w:rsidRPr="001A501F" w:rsidRDefault="001A501F" w:rsidP="001A501F">
      <w:pPr>
        <w:pStyle w:val="ListParagraph"/>
        <w:numPr>
          <w:ilvl w:val="0"/>
          <w:numId w:val="4"/>
        </w:numPr>
      </w:pPr>
      <w:r w:rsidRPr="001A501F">
        <w:t>Personally Credible - leads with professionalism and utilises HR expertise and commercialism to add value.</w:t>
      </w:r>
    </w:p>
    <w:p w14:paraId="10382754" w14:textId="77777777" w:rsidR="001A501F" w:rsidRPr="001A501F" w:rsidRDefault="001A501F" w:rsidP="001A501F">
      <w:pPr>
        <w:pStyle w:val="ListParagraph"/>
        <w:numPr>
          <w:ilvl w:val="0"/>
          <w:numId w:val="5"/>
        </w:numPr>
      </w:pPr>
      <w:r w:rsidRPr="001A501F">
        <w:t>Collaborative - able to work collectively and inclusively with others inside and outside an organisation, building strong relationships</w:t>
      </w:r>
    </w:p>
    <w:p w14:paraId="55498134" w14:textId="77777777" w:rsidR="001A501F" w:rsidRPr="001A501F" w:rsidRDefault="001A501F" w:rsidP="001A501F">
      <w:pPr>
        <w:pStyle w:val="ListParagraph"/>
        <w:numPr>
          <w:ilvl w:val="0"/>
          <w:numId w:val="4"/>
        </w:numPr>
      </w:pPr>
      <w:r w:rsidRPr="001A501F">
        <w:t>Driven to Deliver - resourceful and delivers results.</w:t>
      </w:r>
    </w:p>
    <w:p w14:paraId="7FEE90DD" w14:textId="77777777" w:rsidR="001A501F" w:rsidRPr="001A501F" w:rsidRDefault="001A501F" w:rsidP="001A501F">
      <w:pPr>
        <w:pStyle w:val="ListParagraph"/>
        <w:numPr>
          <w:ilvl w:val="0"/>
          <w:numId w:val="4"/>
        </w:numPr>
      </w:pPr>
      <w:r w:rsidRPr="001A501F">
        <w:t>Courage to Challenge - able to challenge others confidently with robust knowledge, resilient when changes occur, or new challenges arise.</w:t>
      </w:r>
    </w:p>
    <w:p w14:paraId="7E385A7A" w14:textId="77777777" w:rsidR="001A501F" w:rsidRPr="001A501F" w:rsidRDefault="001A501F" w:rsidP="001A501F">
      <w:pPr>
        <w:pStyle w:val="ListParagraph"/>
        <w:numPr>
          <w:ilvl w:val="0"/>
          <w:numId w:val="4"/>
        </w:numPr>
      </w:pPr>
      <w:r w:rsidRPr="001A501F">
        <w:t xml:space="preserve">Role Model - leads by example and has an ethical approach. Acts as an impartial party, showing integrity always. </w:t>
      </w:r>
    </w:p>
    <w:p w14:paraId="52F4059C" w14:textId="77777777" w:rsidR="001A501F" w:rsidRPr="001A501F" w:rsidRDefault="001A501F" w:rsidP="001A501F">
      <w:r w:rsidRPr="001A501F">
        <w:t>From the list of behaviours using a curious and collaborative approach are the essential qualities that are required when working with people either inside or outside of the Organisation.  Also, being a skilled influencer, role model and being personally credible all help to encourage change within an organisation providing long lasting results.</w:t>
      </w:r>
    </w:p>
    <w:p w14:paraId="76882549" w14:textId="77777777" w:rsidR="001A501F" w:rsidRPr="001A501F" w:rsidRDefault="001A501F" w:rsidP="001A501F">
      <w:pPr>
        <w:rPr>
          <w:b/>
          <w:bCs/>
          <w:u w:val="single"/>
        </w:rPr>
      </w:pPr>
      <w:r w:rsidRPr="001A501F">
        <w:rPr>
          <w:b/>
          <w:bCs/>
          <w:u w:val="single"/>
        </w:rPr>
        <w:t>Conclusion</w:t>
      </w:r>
    </w:p>
    <w:p w14:paraId="600B45C6" w14:textId="77777777" w:rsidR="001A501F" w:rsidRPr="001A501F" w:rsidRDefault="001A501F" w:rsidP="001A501F">
      <w:r w:rsidRPr="001A501F">
        <w:t xml:space="preserve">The CIPD HR profession map is a self-assessment tool and it details competencies that HR professionals require to fulfil their roles both now and in the future. The map aids development not only to individuals but also to the Organisation, it defines and supports pathways into different stages of HR careers and should be consistently used and referred to throughout an individuals’ career to ensure continuous professional development. Finally, to achieve professionalism within </w:t>
      </w:r>
      <w:r w:rsidRPr="001A501F">
        <w:lastRenderedPageBreak/>
        <w:t>HR, individuals should be continually assessing their practice against the eight core behaviours to have awareness of where further development is needed, as the behaviours represent the qualities that are required.</w:t>
      </w:r>
    </w:p>
    <w:p w14:paraId="556BC372" w14:textId="77777777" w:rsidR="001A501F" w:rsidRPr="001A501F" w:rsidRDefault="001A501F">
      <w:pPr>
        <w:rPr>
          <w:b/>
          <w:bCs/>
          <w:u w:val="single"/>
        </w:rPr>
      </w:pPr>
    </w:p>
    <w:p w14:paraId="68D41156" w14:textId="77777777" w:rsidR="001A501F" w:rsidRPr="001A501F" w:rsidRDefault="001A501F">
      <w:pPr>
        <w:rPr>
          <w:b/>
          <w:bCs/>
          <w:u w:val="single"/>
        </w:rPr>
      </w:pPr>
    </w:p>
    <w:p w14:paraId="6C0A5A80" w14:textId="77777777" w:rsidR="009A7BAA" w:rsidRPr="001A501F" w:rsidRDefault="009A7BAA">
      <w:pPr>
        <w:rPr>
          <w:b/>
          <w:bCs/>
          <w:u w:val="single"/>
        </w:rPr>
      </w:pPr>
    </w:p>
    <w:p w14:paraId="57F4F11B" w14:textId="77777777" w:rsidR="009A7BAA" w:rsidRPr="001A501F" w:rsidRDefault="009A7BAA">
      <w:pPr>
        <w:rPr>
          <w:b/>
          <w:bCs/>
          <w:u w:val="single"/>
        </w:rPr>
      </w:pPr>
    </w:p>
    <w:p w14:paraId="2585477D" w14:textId="77777777" w:rsidR="009A7BAA" w:rsidRPr="001A501F" w:rsidRDefault="009A7BAA">
      <w:pPr>
        <w:rPr>
          <w:b/>
          <w:bCs/>
          <w:u w:val="single"/>
        </w:rPr>
      </w:pPr>
    </w:p>
    <w:p w14:paraId="772826AA" w14:textId="77777777" w:rsidR="009A7BAA" w:rsidRPr="001A501F" w:rsidRDefault="009A7BAA">
      <w:pPr>
        <w:rPr>
          <w:b/>
          <w:bCs/>
          <w:u w:val="single"/>
        </w:rPr>
      </w:pPr>
    </w:p>
    <w:p w14:paraId="38F50E4A" w14:textId="77777777" w:rsidR="009A7BAA" w:rsidRPr="001A501F" w:rsidRDefault="009A7BAA">
      <w:pPr>
        <w:rPr>
          <w:b/>
          <w:bCs/>
          <w:u w:val="single"/>
        </w:rPr>
      </w:pPr>
    </w:p>
    <w:p w14:paraId="15CE5DAB" w14:textId="77777777" w:rsidR="009A7BAA" w:rsidRPr="001A501F" w:rsidRDefault="009A7BAA">
      <w:pPr>
        <w:rPr>
          <w:b/>
          <w:bCs/>
          <w:u w:val="single"/>
        </w:rPr>
      </w:pPr>
    </w:p>
    <w:p w14:paraId="04DB4DB7" w14:textId="77777777" w:rsidR="009A7BAA" w:rsidRPr="001A501F" w:rsidRDefault="009A7BAA">
      <w:pPr>
        <w:rPr>
          <w:b/>
          <w:bCs/>
          <w:u w:val="single"/>
        </w:rPr>
      </w:pPr>
    </w:p>
    <w:p w14:paraId="18925EBD" w14:textId="77777777" w:rsidR="009A7BAA" w:rsidRPr="001A501F" w:rsidRDefault="009A7BAA">
      <w:pPr>
        <w:rPr>
          <w:b/>
          <w:bCs/>
          <w:u w:val="single"/>
        </w:rPr>
      </w:pPr>
    </w:p>
    <w:p w14:paraId="0E5CB34D" w14:textId="77777777" w:rsidR="009A7BAA" w:rsidRPr="001A501F" w:rsidRDefault="009A7BAA">
      <w:pPr>
        <w:rPr>
          <w:b/>
          <w:bCs/>
          <w:u w:val="single"/>
        </w:rPr>
      </w:pPr>
    </w:p>
    <w:p w14:paraId="50C4379F" w14:textId="77777777" w:rsidR="009A7BAA" w:rsidRPr="001A501F" w:rsidRDefault="009A7BAA">
      <w:pPr>
        <w:rPr>
          <w:b/>
          <w:bCs/>
          <w:u w:val="single"/>
        </w:rPr>
      </w:pPr>
    </w:p>
    <w:p w14:paraId="37CC3942" w14:textId="77777777" w:rsidR="009A7BAA" w:rsidRPr="001A501F" w:rsidRDefault="009A7BAA">
      <w:pPr>
        <w:rPr>
          <w:b/>
          <w:bCs/>
          <w:u w:val="single"/>
        </w:rPr>
      </w:pPr>
    </w:p>
    <w:p w14:paraId="6CF0A45B" w14:textId="77777777" w:rsidR="009A7BAA" w:rsidRPr="001A501F" w:rsidRDefault="009A7BAA">
      <w:pPr>
        <w:rPr>
          <w:b/>
          <w:bCs/>
          <w:u w:val="single"/>
        </w:rPr>
      </w:pPr>
    </w:p>
    <w:p w14:paraId="755F9E11" w14:textId="77777777" w:rsidR="009A7BAA" w:rsidRPr="001A501F" w:rsidRDefault="009A7BAA">
      <w:pPr>
        <w:rPr>
          <w:b/>
          <w:bCs/>
          <w:u w:val="single"/>
        </w:rPr>
      </w:pPr>
    </w:p>
    <w:p w14:paraId="601726D9" w14:textId="77777777" w:rsidR="009A7BAA" w:rsidRPr="001A501F" w:rsidRDefault="009A7BAA">
      <w:pPr>
        <w:rPr>
          <w:b/>
          <w:bCs/>
          <w:u w:val="single"/>
        </w:rPr>
      </w:pPr>
    </w:p>
    <w:p w14:paraId="1D45EC54" w14:textId="77777777" w:rsidR="009A7BAA" w:rsidRPr="001A501F" w:rsidRDefault="009A7BAA">
      <w:pPr>
        <w:rPr>
          <w:b/>
          <w:bCs/>
          <w:u w:val="single"/>
        </w:rPr>
      </w:pPr>
    </w:p>
    <w:p w14:paraId="62D0B927" w14:textId="77777777" w:rsidR="009A7BAA" w:rsidRPr="001A501F" w:rsidRDefault="009A7BAA">
      <w:pPr>
        <w:rPr>
          <w:b/>
          <w:bCs/>
          <w:u w:val="single"/>
        </w:rPr>
      </w:pPr>
    </w:p>
    <w:p w14:paraId="6D8EBFD3" w14:textId="77777777" w:rsidR="009A7BAA" w:rsidRPr="001A501F" w:rsidRDefault="009A7BAA">
      <w:pPr>
        <w:rPr>
          <w:b/>
          <w:bCs/>
          <w:u w:val="single"/>
        </w:rPr>
      </w:pPr>
    </w:p>
    <w:p w14:paraId="03277DB9" w14:textId="77777777" w:rsidR="009A7BAA" w:rsidRPr="001A501F" w:rsidRDefault="009A7BAA">
      <w:pPr>
        <w:rPr>
          <w:b/>
          <w:bCs/>
          <w:u w:val="single"/>
        </w:rPr>
      </w:pPr>
    </w:p>
    <w:p w14:paraId="5D480AD3" w14:textId="77777777" w:rsidR="009A7BAA" w:rsidRPr="001A501F" w:rsidRDefault="009A7BAA">
      <w:pPr>
        <w:rPr>
          <w:b/>
          <w:bCs/>
          <w:u w:val="single"/>
        </w:rPr>
      </w:pPr>
    </w:p>
    <w:p w14:paraId="795F0A8B" w14:textId="77777777" w:rsidR="009A7BAA" w:rsidRPr="001A501F" w:rsidRDefault="009A7BAA">
      <w:pPr>
        <w:rPr>
          <w:b/>
          <w:bCs/>
          <w:u w:val="single"/>
        </w:rPr>
      </w:pPr>
    </w:p>
    <w:p w14:paraId="65DF5A4F" w14:textId="77777777" w:rsidR="009A7BAA" w:rsidRPr="001A501F" w:rsidRDefault="009A7BAA">
      <w:pPr>
        <w:rPr>
          <w:b/>
          <w:bCs/>
          <w:u w:val="single"/>
        </w:rPr>
      </w:pPr>
    </w:p>
    <w:p w14:paraId="292DCA16" w14:textId="77777777" w:rsidR="009A7BAA" w:rsidRPr="001A501F" w:rsidRDefault="009A7BAA">
      <w:pPr>
        <w:rPr>
          <w:b/>
          <w:bCs/>
          <w:u w:val="single"/>
        </w:rPr>
      </w:pPr>
    </w:p>
    <w:p w14:paraId="2AE0931E" w14:textId="77777777" w:rsidR="009A7BAA" w:rsidRPr="001A501F" w:rsidRDefault="009A7BAA">
      <w:pPr>
        <w:rPr>
          <w:b/>
          <w:bCs/>
          <w:u w:val="single"/>
        </w:rPr>
      </w:pPr>
    </w:p>
    <w:p w14:paraId="25FEF73E" w14:textId="77777777" w:rsidR="009A7BAA" w:rsidRPr="001A501F" w:rsidRDefault="009A7BAA">
      <w:pPr>
        <w:rPr>
          <w:b/>
          <w:bCs/>
          <w:u w:val="single"/>
        </w:rPr>
      </w:pPr>
    </w:p>
    <w:p w14:paraId="1171195B" w14:textId="77777777" w:rsidR="009A7BAA" w:rsidRPr="001A501F" w:rsidRDefault="009A7BAA">
      <w:pPr>
        <w:rPr>
          <w:b/>
          <w:bCs/>
          <w:u w:val="single"/>
        </w:rPr>
      </w:pPr>
    </w:p>
    <w:p w14:paraId="34481D7C" w14:textId="77777777" w:rsidR="009A7BAA" w:rsidRPr="001A501F" w:rsidRDefault="009A7BAA">
      <w:pPr>
        <w:rPr>
          <w:b/>
          <w:bCs/>
          <w:u w:val="single"/>
        </w:rPr>
      </w:pPr>
    </w:p>
    <w:p w14:paraId="7F5E52A6" w14:textId="77777777" w:rsidR="001A501F" w:rsidRPr="001A501F" w:rsidRDefault="001A501F">
      <w:pPr>
        <w:rPr>
          <w:b/>
          <w:bCs/>
          <w:u w:val="single"/>
        </w:rPr>
      </w:pPr>
    </w:p>
    <w:p w14:paraId="5F9D74F1" w14:textId="2B809845" w:rsidR="009A7BAA" w:rsidRPr="001A501F" w:rsidRDefault="009A7BAA">
      <w:pPr>
        <w:rPr>
          <w:b/>
          <w:bCs/>
          <w:u w:val="single"/>
        </w:rPr>
      </w:pPr>
      <w:r w:rsidRPr="001A501F">
        <w:rPr>
          <w:b/>
          <w:bCs/>
          <w:u w:val="single"/>
        </w:rPr>
        <w:lastRenderedPageBreak/>
        <w:t>Activity 4</w:t>
      </w:r>
    </w:p>
    <w:p w14:paraId="25759761" w14:textId="5F872B85" w:rsidR="00A5169F" w:rsidRPr="001A501F" w:rsidRDefault="002003AE">
      <w:pPr>
        <w:rPr>
          <w:b/>
          <w:bCs/>
          <w:u w:val="single"/>
        </w:rPr>
      </w:pPr>
      <w:r w:rsidRPr="001A501F">
        <w:rPr>
          <w:b/>
          <w:bCs/>
          <w:u w:val="single"/>
        </w:rPr>
        <w:t>Introduction</w:t>
      </w:r>
    </w:p>
    <w:p w14:paraId="627882D5" w14:textId="357D5568" w:rsidR="002003AE" w:rsidRPr="001A501F" w:rsidRDefault="00814F55">
      <w:r w:rsidRPr="001A501F">
        <w:t>Group</w:t>
      </w:r>
      <w:r w:rsidR="002003AE" w:rsidRPr="001A501F">
        <w:t xml:space="preserve"> dynamics within an organisation is very important.  Ensuring that a group is made up of a variety of knowledge and expertise, is a proven way to build a successful team. </w:t>
      </w:r>
      <w:r w:rsidR="00C6607F" w:rsidRPr="001A501F">
        <w:t xml:space="preserve"> However, as Watson (</w:t>
      </w:r>
      <w:r w:rsidR="00FE6FE5" w:rsidRPr="001A501F">
        <w:t>2014</w:t>
      </w:r>
      <w:r w:rsidR="00C6607F" w:rsidRPr="001A501F">
        <w:t xml:space="preserve">) states </w:t>
      </w:r>
      <w:r w:rsidR="006901AE" w:rsidRPr="001A501F">
        <w:t xml:space="preserve">that whilst having a diverse </w:t>
      </w:r>
      <w:r w:rsidR="00EA030E" w:rsidRPr="001A501F">
        <w:t>group</w:t>
      </w:r>
      <w:r w:rsidR="006901AE" w:rsidRPr="001A501F">
        <w:t xml:space="preserve"> can often be a strength it can lead to irritation and conflict. Team dynamics are formed and affected by the nature of the work, the personalities of the individuals in the group, power and status issues. </w:t>
      </w:r>
      <w:r w:rsidR="00DD082C" w:rsidRPr="001A501F">
        <w:t xml:space="preserve">Poor group dynamics can be disruptive and can threaten the success of a project.  </w:t>
      </w:r>
      <w:r w:rsidR="006901AE" w:rsidRPr="001A501F">
        <w:t>HR professionals must learn the skills to be able to work collaboratively and to be able to resolve conflicts. It is</w:t>
      </w:r>
      <w:r w:rsidR="002003AE" w:rsidRPr="001A501F">
        <w:t xml:space="preserve"> paramount that HR professionals</w:t>
      </w:r>
      <w:r w:rsidR="006901AE" w:rsidRPr="001A501F">
        <w:t xml:space="preserve"> </w:t>
      </w:r>
      <w:r w:rsidR="00B72DAC" w:rsidRPr="001A501F">
        <w:t>can</w:t>
      </w:r>
      <w:r w:rsidR="006901AE" w:rsidRPr="001A501F">
        <w:t xml:space="preserve"> work as</w:t>
      </w:r>
      <w:r w:rsidR="002003AE" w:rsidRPr="001A501F">
        <w:t xml:space="preserve"> part of a team</w:t>
      </w:r>
      <w:r w:rsidR="006901AE" w:rsidRPr="001A501F">
        <w:t xml:space="preserve">, as </w:t>
      </w:r>
      <w:r w:rsidR="002003AE" w:rsidRPr="001A501F">
        <w:t>they are</w:t>
      </w:r>
      <w:r w:rsidR="006901AE" w:rsidRPr="001A501F">
        <w:t xml:space="preserve"> </w:t>
      </w:r>
      <w:r w:rsidR="002003AE" w:rsidRPr="001A501F">
        <w:t xml:space="preserve">expected to work collaboratively with other individuals and groups inside and outside of the organisation. </w:t>
      </w:r>
    </w:p>
    <w:p w14:paraId="0ADADC95" w14:textId="1E2106E2" w:rsidR="008314DE" w:rsidRPr="001A501F" w:rsidRDefault="00B50CFA">
      <w:pPr>
        <w:rPr>
          <w:b/>
          <w:bCs/>
          <w:u w:val="single"/>
        </w:rPr>
      </w:pPr>
      <w:r w:rsidRPr="001A501F">
        <w:rPr>
          <w:b/>
          <w:bCs/>
          <w:u w:val="single"/>
        </w:rPr>
        <w:t xml:space="preserve">Group Dynamics </w:t>
      </w:r>
    </w:p>
    <w:p w14:paraId="668775C1" w14:textId="5D4177A2" w:rsidR="001B05C1" w:rsidRPr="001A501F" w:rsidRDefault="00526741">
      <w:r w:rsidRPr="001A501F">
        <w:t>The term “group dynamics” was established in the 1940’s by K</w:t>
      </w:r>
      <w:r w:rsidR="0099555B" w:rsidRPr="001A501F">
        <w:t>urt</w:t>
      </w:r>
      <w:r w:rsidRPr="001A501F">
        <w:t xml:space="preserve"> Lewin a social psychologist. </w:t>
      </w:r>
      <w:r w:rsidR="0099555B" w:rsidRPr="001A501F">
        <w:t xml:space="preserve">Lewin </w:t>
      </w:r>
      <w:r w:rsidR="00902A2E" w:rsidRPr="001A501F">
        <w:t>recognised that individuals adapt</w:t>
      </w:r>
      <w:r w:rsidR="002642C6" w:rsidRPr="001A501F">
        <w:t xml:space="preserve"> to</w:t>
      </w:r>
      <w:r w:rsidR="00902A2E" w:rsidRPr="001A501F">
        <w:t xml:space="preserve"> roles and behaviours when working in a group, </w:t>
      </w:r>
      <w:r w:rsidR="00056390" w:rsidRPr="001A501F">
        <w:t>the</w:t>
      </w:r>
      <w:r w:rsidR="00B72DAC" w:rsidRPr="001A501F">
        <w:t xml:space="preserve"> term describes the impact of the roles and behaviours on the other individuals within the group</w:t>
      </w:r>
      <w:r w:rsidR="00ED1805" w:rsidRPr="001A501F">
        <w:t xml:space="preserve"> and the </w:t>
      </w:r>
      <w:r w:rsidR="00AD1C1C" w:rsidRPr="001A501F">
        <w:t xml:space="preserve">group in its entirety. </w:t>
      </w:r>
      <w:r w:rsidR="00C151FD" w:rsidRPr="001A501F">
        <w:t xml:space="preserve"> </w:t>
      </w:r>
      <w:r w:rsidR="00B631EF" w:rsidRPr="001A501F">
        <w:t>As</w:t>
      </w:r>
      <w:r w:rsidR="00D26ED9" w:rsidRPr="001A501F">
        <w:t xml:space="preserve"> Forsyth (2019) suggests</w:t>
      </w:r>
      <w:r w:rsidR="00B631EF" w:rsidRPr="001A501F">
        <w:t xml:space="preserve"> “No group would exist for very long if the members refuse to coordinate their actions with the actions of others in the group”.</w:t>
      </w:r>
      <w:r w:rsidR="00C55EE1" w:rsidRPr="001A501F">
        <w:t xml:space="preserve">  Groups</w:t>
      </w:r>
      <w:r w:rsidR="00D26ED9" w:rsidRPr="001A501F">
        <w:t xml:space="preserve"> encounter several</w:t>
      </w:r>
      <w:r w:rsidR="00F844C4" w:rsidRPr="001A501F">
        <w:t xml:space="preserve"> stages </w:t>
      </w:r>
      <w:r w:rsidR="00D26ED9" w:rsidRPr="001A501F">
        <w:t xml:space="preserve">of changes </w:t>
      </w:r>
      <w:r w:rsidR="00F844C4" w:rsidRPr="001A501F">
        <w:t>before they work</w:t>
      </w:r>
      <w:r w:rsidR="00260807" w:rsidRPr="001A501F">
        <w:t xml:space="preserve"> cohesively</w:t>
      </w:r>
      <w:r w:rsidR="00F844C4" w:rsidRPr="001A501F">
        <w:t xml:space="preserve"> and </w:t>
      </w:r>
      <w:r w:rsidR="00E9275D" w:rsidRPr="001A501F">
        <w:t xml:space="preserve">in time </w:t>
      </w:r>
      <w:r w:rsidR="00C55EE1" w:rsidRPr="001A501F">
        <w:t>become a team.</w:t>
      </w:r>
      <w:r w:rsidR="00260807" w:rsidRPr="001A501F">
        <w:t xml:space="preserve">  </w:t>
      </w:r>
      <w:r w:rsidR="00C55EE1" w:rsidRPr="001A501F">
        <w:t xml:space="preserve"> </w:t>
      </w:r>
      <w:r w:rsidR="00111C4A" w:rsidRPr="001A501F">
        <w:t>As explained by</w:t>
      </w:r>
      <w:r w:rsidR="001B05C1" w:rsidRPr="001A501F">
        <w:rPr>
          <w:rFonts w:cs="Arial"/>
          <w:color w:val="000000"/>
          <w:shd w:val="clear" w:color="auto" w:fill="FFFFFF"/>
        </w:rPr>
        <w:t xml:space="preserve"> Katzenbach and Smith (1993)</w:t>
      </w:r>
      <w:r w:rsidR="001B05C1" w:rsidRPr="001A501F">
        <w:t xml:space="preserve"> “groups become teams through disciplined action”.</w:t>
      </w:r>
      <w:r w:rsidR="00DD082C" w:rsidRPr="001A501F">
        <w:t xml:space="preserve"> </w:t>
      </w:r>
      <w:r w:rsidR="00260807" w:rsidRPr="001A501F">
        <w:t xml:space="preserve"> </w:t>
      </w:r>
    </w:p>
    <w:p w14:paraId="2C9525D5" w14:textId="343AEA5C" w:rsidR="00817209" w:rsidRPr="001A501F" w:rsidRDefault="00E944D0">
      <w:r w:rsidRPr="001A501F">
        <w:t xml:space="preserve">Two well know theories of </w:t>
      </w:r>
      <w:r w:rsidR="006874CD" w:rsidRPr="001A501F">
        <w:t xml:space="preserve">group dynamics are </w:t>
      </w:r>
      <w:r w:rsidR="00A32370" w:rsidRPr="001A501F">
        <w:t xml:space="preserve">Tuckman’s Team Development Model (1965) </w:t>
      </w:r>
      <w:r w:rsidR="006874CD" w:rsidRPr="001A501F">
        <w:t>and Belbin’s Nine Team Roles (1981).  Tuckman’s theory w</w:t>
      </w:r>
      <w:r w:rsidR="00A32370" w:rsidRPr="001A501F">
        <w:t>as developed as a five-stage process to describe how a team develops over time</w:t>
      </w:r>
      <w:r w:rsidR="00C806A5" w:rsidRPr="001A501F">
        <w:t>.</w:t>
      </w:r>
      <w:r w:rsidR="00186B0F" w:rsidRPr="001A501F">
        <w:t xml:space="preserve">  The stages are described as forming, storming, norming, performing and the fifth stage </w:t>
      </w:r>
      <w:r w:rsidR="004D743F" w:rsidRPr="001A501F">
        <w:t>adjourning, which was a</w:t>
      </w:r>
      <w:r w:rsidRPr="001A501F">
        <w:t xml:space="preserve">dded at a later stage in 1977, </w:t>
      </w:r>
      <w:r w:rsidR="004D743F" w:rsidRPr="001A501F">
        <w:t xml:space="preserve">to describe the teams eventual break up. </w:t>
      </w:r>
      <w:r w:rsidR="00C806A5" w:rsidRPr="001A501F">
        <w:t xml:space="preserve"> </w:t>
      </w:r>
      <w:r w:rsidR="00186B0F" w:rsidRPr="001A501F">
        <w:t>The stages are essential and necessary for a team to develop, face challenges, overcome conflict, find solutions, plan and lastly to deliver results.</w:t>
      </w:r>
      <w:r w:rsidR="008A45F0" w:rsidRPr="001A501F">
        <w:t xml:space="preserve"> </w:t>
      </w:r>
    </w:p>
    <w:p w14:paraId="1C849CFE" w14:textId="0B907DA1" w:rsidR="00B50CFA" w:rsidRPr="001A501F" w:rsidRDefault="006874CD">
      <w:pPr>
        <w:rPr>
          <w:rFonts w:cs="Arial"/>
          <w:color w:val="000000"/>
          <w:shd w:val="clear" w:color="auto" w:fill="FFFFFF"/>
        </w:rPr>
      </w:pPr>
      <w:r w:rsidRPr="001A501F">
        <w:rPr>
          <w:rFonts w:cs="Arial"/>
          <w:color w:val="000000"/>
          <w:shd w:val="clear" w:color="auto" w:fill="FFFFFF"/>
        </w:rPr>
        <w:t>Belbin’s nine team roles identifies what roles individuals take within a team and describe the nine behaviours that the team needs to become successful. The model is made up of nine roles</w:t>
      </w:r>
      <w:r w:rsidR="008E1AAA" w:rsidRPr="001A501F">
        <w:rPr>
          <w:rFonts w:cs="Arial"/>
          <w:color w:val="000000"/>
          <w:shd w:val="clear" w:color="auto" w:fill="FFFFFF"/>
        </w:rPr>
        <w:t xml:space="preserve"> of which Belbin identified through observing behavioural tendencies of individuals</w:t>
      </w:r>
      <w:r w:rsidR="00975B0B" w:rsidRPr="001A501F">
        <w:rPr>
          <w:rFonts w:cs="Arial"/>
          <w:color w:val="000000"/>
          <w:shd w:val="clear" w:color="auto" w:fill="FFFFFF"/>
        </w:rPr>
        <w:t>, each role describes the strengths and weaknesses.  The 9 role models are identified as</w:t>
      </w:r>
      <w:r w:rsidRPr="001A501F">
        <w:rPr>
          <w:rFonts w:cs="Arial"/>
          <w:color w:val="000000"/>
          <w:shd w:val="clear" w:color="auto" w:fill="FFFFFF"/>
        </w:rPr>
        <w:t xml:space="preserve">: </w:t>
      </w:r>
      <w:r w:rsidR="000C12EB" w:rsidRPr="001A501F">
        <w:rPr>
          <w:rFonts w:cs="Arial"/>
          <w:color w:val="000000"/>
          <w:shd w:val="clear" w:color="auto" w:fill="FFFFFF"/>
        </w:rPr>
        <w:t xml:space="preserve">Resource Investigator, </w:t>
      </w:r>
      <w:r w:rsidR="00260807" w:rsidRPr="001A501F">
        <w:rPr>
          <w:rFonts w:cs="Arial"/>
          <w:color w:val="000000"/>
          <w:shd w:val="clear" w:color="auto" w:fill="FFFFFF"/>
        </w:rPr>
        <w:t>Team worker</w:t>
      </w:r>
      <w:r w:rsidR="000C12EB" w:rsidRPr="001A501F">
        <w:rPr>
          <w:rFonts w:cs="Arial"/>
          <w:color w:val="000000"/>
          <w:shd w:val="clear" w:color="auto" w:fill="FFFFFF"/>
        </w:rPr>
        <w:t xml:space="preserve">, Co-ordinator, Plant, Monitor/Evaluator, Specialist, Shaper, Implementer, Completer/Finisher. </w:t>
      </w:r>
      <w:r w:rsidR="00785DD5" w:rsidRPr="001A501F">
        <w:rPr>
          <w:rFonts w:cs="Arial"/>
          <w:color w:val="000000"/>
          <w:shd w:val="clear" w:color="auto" w:fill="FFFFFF"/>
        </w:rPr>
        <w:t xml:space="preserve"> </w:t>
      </w:r>
      <w:r w:rsidR="00975B0B" w:rsidRPr="001A501F">
        <w:rPr>
          <w:rFonts w:cs="Arial"/>
          <w:color w:val="000000"/>
          <w:shd w:val="clear" w:color="auto" w:fill="FFFFFF"/>
        </w:rPr>
        <w:t xml:space="preserve">The teams that are formed </w:t>
      </w:r>
      <w:r w:rsidR="004765F3" w:rsidRPr="001A501F">
        <w:rPr>
          <w:rFonts w:cs="Arial"/>
          <w:color w:val="000000"/>
          <w:shd w:val="clear" w:color="auto" w:fill="FFFFFF"/>
        </w:rPr>
        <w:t>based on</w:t>
      </w:r>
      <w:r w:rsidR="00975B0B" w:rsidRPr="001A501F">
        <w:rPr>
          <w:rFonts w:cs="Arial"/>
          <w:color w:val="000000"/>
          <w:shd w:val="clear" w:color="auto" w:fill="FFFFFF"/>
        </w:rPr>
        <w:t xml:space="preserve"> the identified team role theories are high performing, as there are no overlapping of roles or missing qualities</w:t>
      </w:r>
      <w:r w:rsidR="0018769E" w:rsidRPr="001A501F">
        <w:rPr>
          <w:rFonts w:cs="Arial"/>
          <w:color w:val="000000"/>
          <w:shd w:val="clear" w:color="auto" w:fill="FFFFFF"/>
        </w:rPr>
        <w:t xml:space="preserve">.  </w:t>
      </w:r>
    </w:p>
    <w:p w14:paraId="1DAC7A1F" w14:textId="206DDCCB" w:rsidR="00817209" w:rsidRPr="001A501F" w:rsidRDefault="00F0284C">
      <w:pPr>
        <w:rPr>
          <w:rFonts w:cs="Arial"/>
          <w:color w:val="000000"/>
          <w:shd w:val="clear" w:color="auto" w:fill="FFFFFF"/>
        </w:rPr>
      </w:pPr>
      <w:r w:rsidRPr="001A501F">
        <w:rPr>
          <w:rFonts w:cs="Arial"/>
          <w:color w:val="000000"/>
          <w:shd w:val="clear" w:color="auto" w:fill="FFFFFF"/>
        </w:rPr>
        <w:t xml:space="preserve">Within Organisations there will always be examples of successful and unsuccessful teams.  </w:t>
      </w:r>
      <w:r w:rsidR="00817209" w:rsidRPr="001A501F">
        <w:rPr>
          <w:rFonts w:cs="Arial"/>
          <w:color w:val="000000"/>
          <w:shd w:val="clear" w:color="auto" w:fill="FFFFFF"/>
        </w:rPr>
        <w:t>Within my own organisation</w:t>
      </w:r>
      <w:r w:rsidRPr="001A501F">
        <w:rPr>
          <w:rFonts w:cs="Arial"/>
          <w:color w:val="000000"/>
          <w:shd w:val="clear" w:color="auto" w:fill="FFFFFF"/>
        </w:rPr>
        <w:t>,</w:t>
      </w:r>
      <w:r w:rsidR="00817209" w:rsidRPr="001A501F">
        <w:rPr>
          <w:rFonts w:cs="Arial"/>
          <w:color w:val="000000"/>
          <w:shd w:val="clear" w:color="auto" w:fill="FFFFFF"/>
        </w:rPr>
        <w:t xml:space="preserve"> an example of a successful team consisted of</w:t>
      </w:r>
      <w:r w:rsidR="00A65187" w:rsidRPr="001A501F">
        <w:rPr>
          <w:rFonts w:cs="Arial"/>
          <w:color w:val="000000"/>
          <w:shd w:val="clear" w:color="auto" w:fill="FFFFFF"/>
        </w:rPr>
        <w:t xml:space="preserve"> a group of individuals from different departments,</w:t>
      </w:r>
      <w:r w:rsidR="00817209" w:rsidRPr="001A501F">
        <w:rPr>
          <w:rFonts w:cs="Arial"/>
          <w:color w:val="000000"/>
          <w:shd w:val="clear" w:color="auto" w:fill="FFFFFF"/>
        </w:rPr>
        <w:t xml:space="preserve"> </w:t>
      </w:r>
      <w:r w:rsidR="00A65187" w:rsidRPr="001A501F">
        <w:rPr>
          <w:rFonts w:cs="Arial"/>
          <w:color w:val="000000"/>
          <w:shd w:val="clear" w:color="auto" w:fill="FFFFFF"/>
        </w:rPr>
        <w:t>who would not normally find themselves working together, had to work collaboratively</w:t>
      </w:r>
      <w:r w:rsidR="00817209" w:rsidRPr="001A501F">
        <w:rPr>
          <w:rFonts w:cs="Arial"/>
          <w:color w:val="000000"/>
          <w:shd w:val="clear" w:color="auto" w:fill="FFFFFF"/>
        </w:rPr>
        <w:t xml:space="preserve"> on collating information for an impending inspection with the regulatory board.  Each individual member of the team had responsibility and accountability of their own tasks</w:t>
      </w:r>
      <w:r w:rsidR="00A65187" w:rsidRPr="001A501F">
        <w:rPr>
          <w:rFonts w:cs="Arial"/>
          <w:color w:val="000000"/>
          <w:shd w:val="clear" w:color="auto" w:fill="FFFFFF"/>
        </w:rPr>
        <w:t xml:space="preserve"> </w:t>
      </w:r>
      <w:r w:rsidR="00817209" w:rsidRPr="001A501F">
        <w:rPr>
          <w:rFonts w:cs="Arial"/>
          <w:color w:val="000000"/>
          <w:shd w:val="clear" w:color="auto" w:fill="FFFFFF"/>
        </w:rPr>
        <w:t xml:space="preserve">and met all scheduled deadlines as a result.  </w:t>
      </w:r>
    </w:p>
    <w:p w14:paraId="6967F17E" w14:textId="5F55B91E" w:rsidR="00F0284C" w:rsidRPr="001A501F" w:rsidRDefault="00F0284C">
      <w:pPr>
        <w:rPr>
          <w:rFonts w:cs="Arial"/>
          <w:b/>
          <w:bCs/>
          <w:color w:val="000000"/>
          <w:u w:val="single"/>
          <w:shd w:val="clear" w:color="auto" w:fill="FFFFFF"/>
        </w:rPr>
      </w:pPr>
      <w:r w:rsidRPr="001A501F">
        <w:rPr>
          <w:rFonts w:cs="Arial"/>
          <w:b/>
          <w:bCs/>
          <w:color w:val="000000"/>
          <w:u w:val="single"/>
          <w:shd w:val="clear" w:color="auto" w:fill="FFFFFF"/>
        </w:rPr>
        <w:t>Political Behaviours</w:t>
      </w:r>
    </w:p>
    <w:p w14:paraId="3254E9FC" w14:textId="32863709" w:rsidR="00395241" w:rsidRPr="001A501F" w:rsidRDefault="007344FB">
      <w:pPr>
        <w:rPr>
          <w:rFonts w:cs="Arial"/>
          <w:color w:val="000000"/>
          <w:shd w:val="clear" w:color="auto" w:fill="FFFFFF"/>
        </w:rPr>
      </w:pPr>
      <w:r w:rsidRPr="001A501F">
        <w:rPr>
          <w:rFonts w:cs="Arial"/>
          <w:color w:val="000000"/>
          <w:shd w:val="clear" w:color="auto" w:fill="FFFFFF"/>
        </w:rPr>
        <w:t xml:space="preserve">As </w:t>
      </w:r>
      <w:r w:rsidR="00005F74" w:rsidRPr="001A501F">
        <w:rPr>
          <w:rFonts w:cs="Arial"/>
          <w:color w:val="000000"/>
          <w:shd w:val="clear" w:color="auto" w:fill="FFFFFF"/>
        </w:rPr>
        <w:t>aforementioned</w:t>
      </w:r>
      <w:r w:rsidRPr="001A501F">
        <w:rPr>
          <w:rFonts w:cs="Arial"/>
          <w:color w:val="000000"/>
          <w:shd w:val="clear" w:color="auto" w:fill="FFFFFF"/>
        </w:rPr>
        <w:t xml:space="preserve">, diverse teams within an organisation can sometimes lead to conflict and irritation, this is quite often due to individuals with self-serving behaviours. </w:t>
      </w:r>
      <w:r w:rsidR="000E6DF1" w:rsidRPr="001A501F">
        <w:rPr>
          <w:rFonts w:cs="Arial"/>
          <w:color w:val="000000"/>
          <w:shd w:val="clear" w:color="auto" w:fill="FFFFFF"/>
        </w:rPr>
        <w:t xml:space="preserve"> Horn (2009) describes politics within a team as “taking a particular view or position with the intention of personally gaining from that position”</w:t>
      </w:r>
      <w:r w:rsidR="00395241" w:rsidRPr="001A501F">
        <w:rPr>
          <w:rFonts w:cs="Arial"/>
          <w:color w:val="000000"/>
          <w:shd w:val="clear" w:color="auto" w:fill="FFFFFF"/>
        </w:rPr>
        <w:t xml:space="preserve"> thus meaning individuals may have their own agenda within a team setting. </w:t>
      </w:r>
      <w:r w:rsidR="00395241" w:rsidRPr="001A501F">
        <w:rPr>
          <w:rFonts w:cs="Arial"/>
          <w:color w:val="000000"/>
          <w:shd w:val="clear" w:color="auto" w:fill="FFFFFF"/>
        </w:rPr>
        <w:lastRenderedPageBreak/>
        <w:t>Political behaviour within an organisation can be viewed both positively and negatively</w:t>
      </w:r>
      <w:r w:rsidR="005F541B" w:rsidRPr="001A501F">
        <w:rPr>
          <w:rFonts w:cs="Arial"/>
          <w:color w:val="000000"/>
          <w:shd w:val="clear" w:color="auto" w:fill="FFFFFF"/>
        </w:rPr>
        <w:t>, w</w:t>
      </w:r>
      <w:r w:rsidR="00395241" w:rsidRPr="001A501F">
        <w:rPr>
          <w:rFonts w:cs="Arial"/>
          <w:color w:val="000000"/>
          <w:shd w:val="clear" w:color="auto" w:fill="FFFFFF"/>
        </w:rPr>
        <w:t>hilst it can be deemed as detrimental</w:t>
      </w:r>
      <w:r w:rsidR="006B3D4F" w:rsidRPr="001A501F">
        <w:rPr>
          <w:rFonts w:cs="Arial"/>
          <w:color w:val="000000"/>
          <w:shd w:val="clear" w:color="auto" w:fill="FFFFFF"/>
        </w:rPr>
        <w:t>;</w:t>
      </w:r>
      <w:r w:rsidR="00395241" w:rsidRPr="001A501F">
        <w:rPr>
          <w:rFonts w:cs="Arial"/>
          <w:color w:val="000000"/>
          <w:shd w:val="clear" w:color="auto" w:fill="FFFFFF"/>
        </w:rPr>
        <w:t xml:space="preserve"> when </w:t>
      </w:r>
      <w:r w:rsidR="005F541B" w:rsidRPr="001A501F">
        <w:rPr>
          <w:rFonts w:cs="Arial"/>
          <w:color w:val="000000"/>
          <w:shd w:val="clear" w:color="auto" w:fill="FFFFFF"/>
        </w:rPr>
        <w:t>political behaviour is used</w:t>
      </w:r>
      <w:r w:rsidR="00395241" w:rsidRPr="001A501F">
        <w:rPr>
          <w:rFonts w:cs="Arial"/>
          <w:color w:val="000000"/>
          <w:shd w:val="clear" w:color="auto" w:fill="FFFFFF"/>
        </w:rPr>
        <w:t xml:space="preserve"> productively it can</w:t>
      </w:r>
      <w:r w:rsidR="00E2428A" w:rsidRPr="001A501F">
        <w:rPr>
          <w:rFonts w:cs="Arial"/>
          <w:color w:val="000000"/>
          <w:shd w:val="clear" w:color="auto" w:fill="FFFFFF"/>
        </w:rPr>
        <w:t xml:space="preserve"> enable</w:t>
      </w:r>
      <w:r w:rsidR="00395241" w:rsidRPr="001A501F">
        <w:rPr>
          <w:rFonts w:cs="Arial"/>
          <w:color w:val="000000"/>
          <w:shd w:val="clear" w:color="auto" w:fill="FFFFFF"/>
        </w:rPr>
        <w:t xml:space="preserve"> organisations to meet their strategic goals</w:t>
      </w:r>
      <w:r w:rsidR="004E5B86" w:rsidRPr="001A501F">
        <w:rPr>
          <w:rFonts w:cs="Arial"/>
          <w:color w:val="000000"/>
          <w:shd w:val="clear" w:color="auto" w:fill="FFFFFF"/>
        </w:rPr>
        <w:t xml:space="preserve">. </w:t>
      </w:r>
    </w:p>
    <w:p w14:paraId="646A9F8E" w14:textId="237DB0F4" w:rsidR="007344FB" w:rsidRPr="001A501F" w:rsidRDefault="00E2428A">
      <w:pPr>
        <w:rPr>
          <w:rFonts w:cs="Arial"/>
          <w:color w:val="000000"/>
          <w:shd w:val="clear" w:color="auto" w:fill="FFFFFF"/>
        </w:rPr>
      </w:pPr>
      <w:r w:rsidRPr="001A501F">
        <w:rPr>
          <w:rFonts w:cs="Arial"/>
          <w:color w:val="000000"/>
          <w:shd w:val="clear" w:color="auto" w:fill="FFFFFF"/>
        </w:rPr>
        <w:t>Politics within a HR role is displayed through using influence rathe</w:t>
      </w:r>
      <w:r w:rsidR="00A65187" w:rsidRPr="001A501F">
        <w:rPr>
          <w:rFonts w:cs="Arial"/>
          <w:color w:val="000000"/>
          <w:shd w:val="clear" w:color="auto" w:fill="FFFFFF"/>
        </w:rPr>
        <w:t xml:space="preserve">r </w:t>
      </w:r>
      <w:r w:rsidRPr="001A501F">
        <w:rPr>
          <w:rFonts w:cs="Arial"/>
          <w:color w:val="000000"/>
          <w:shd w:val="clear" w:color="auto" w:fill="FFFFFF"/>
        </w:rPr>
        <w:t xml:space="preserve">than direct authority.  As stated by </w:t>
      </w:r>
      <w:r w:rsidR="00BA7DE0" w:rsidRPr="001A501F">
        <w:rPr>
          <w:rFonts w:cs="Arial"/>
          <w:color w:val="000000"/>
          <w:shd w:val="clear" w:color="auto" w:fill="FFFFFF"/>
        </w:rPr>
        <w:t>Johns</w:t>
      </w:r>
      <w:r w:rsidRPr="001A501F">
        <w:rPr>
          <w:rFonts w:cs="Arial"/>
          <w:color w:val="000000"/>
          <w:shd w:val="clear" w:color="auto" w:fill="FFFFFF"/>
        </w:rPr>
        <w:t xml:space="preserve"> and Woodhams (2016) “In order to influence others, HR professionals must also have requisite knowledge and expertise”.  Without the appropriate knowledge and expertise; HR professionals would be undermined and unable to successfully influence others, which is a fundamental element of making things happen.</w:t>
      </w:r>
      <w:r w:rsidR="00262D92" w:rsidRPr="001A501F">
        <w:rPr>
          <w:rFonts w:cs="Arial"/>
          <w:color w:val="000000"/>
          <w:shd w:val="clear" w:color="auto" w:fill="FFFFFF"/>
        </w:rPr>
        <w:t xml:space="preserve"> </w:t>
      </w:r>
    </w:p>
    <w:p w14:paraId="0C2C4796" w14:textId="793CCD34" w:rsidR="004765F3" w:rsidRPr="001A501F" w:rsidRDefault="00EE7E41">
      <w:pPr>
        <w:rPr>
          <w:rFonts w:cs="Arial"/>
          <w:color w:val="000000"/>
          <w:shd w:val="clear" w:color="auto" w:fill="FFFFFF"/>
        </w:rPr>
      </w:pPr>
      <w:r w:rsidRPr="001A501F">
        <w:rPr>
          <w:rFonts w:cs="Arial"/>
          <w:color w:val="000000"/>
          <w:shd w:val="clear" w:color="auto" w:fill="FFFFFF"/>
        </w:rPr>
        <w:t>Political behaviour can be viewed unfavourably by individuals and can have negative connotations within an organisation</w:t>
      </w:r>
      <w:r w:rsidR="005F541B" w:rsidRPr="001A501F">
        <w:rPr>
          <w:rFonts w:cs="Arial"/>
          <w:color w:val="000000"/>
          <w:shd w:val="clear" w:color="auto" w:fill="FFFFFF"/>
        </w:rPr>
        <w:t xml:space="preserve"> which can be costly</w:t>
      </w:r>
      <w:r w:rsidRPr="001A501F">
        <w:rPr>
          <w:rFonts w:cs="Arial"/>
          <w:color w:val="000000"/>
          <w:shd w:val="clear" w:color="auto" w:fill="FFFFFF"/>
        </w:rPr>
        <w:t>.</w:t>
      </w:r>
      <w:r w:rsidR="000F47D8" w:rsidRPr="001A501F">
        <w:rPr>
          <w:rFonts w:cs="Arial"/>
          <w:color w:val="000000"/>
          <w:shd w:val="clear" w:color="auto" w:fill="FFFFFF"/>
        </w:rPr>
        <w:t xml:space="preserve">  </w:t>
      </w:r>
      <w:bookmarkStart w:id="1" w:name="_Hlk60860373"/>
      <w:r w:rsidR="000F47D8" w:rsidRPr="001A501F">
        <w:t xml:space="preserve">Mintzberg (1989:23) </w:t>
      </w:r>
      <w:bookmarkEnd w:id="1"/>
      <w:r w:rsidR="000F47D8" w:rsidRPr="001A501F">
        <w:t>viewed political behaviour negatively stating that “political activity is usually divisive and conflictive, pitting individuals or groups against the more legitimate systems of influence and… against each other</w:t>
      </w:r>
      <w:r w:rsidR="003F7870" w:rsidRPr="001A501F">
        <w:t>”.</w:t>
      </w:r>
      <w:r w:rsidR="00AA2DF2" w:rsidRPr="001A501F">
        <w:t xml:space="preserve"> However, not all political behaviour should be deemed as negative</w:t>
      </w:r>
      <w:r w:rsidR="00E9275D" w:rsidRPr="001A501F">
        <w:t xml:space="preserve"> and if managed adequately can have an effective impact on the organisation. </w:t>
      </w:r>
    </w:p>
    <w:p w14:paraId="57E07373" w14:textId="5D4491F4" w:rsidR="0099555B" w:rsidRPr="001A501F" w:rsidRDefault="00260807">
      <w:pPr>
        <w:rPr>
          <w:b/>
          <w:bCs/>
          <w:u w:val="single"/>
        </w:rPr>
      </w:pPr>
      <w:r w:rsidRPr="001A501F">
        <w:rPr>
          <w:b/>
          <w:bCs/>
          <w:u w:val="single"/>
        </w:rPr>
        <w:t>Conclusion</w:t>
      </w:r>
    </w:p>
    <w:p w14:paraId="19AE9D01" w14:textId="51967DE9" w:rsidR="006B3D4F" w:rsidRPr="001A501F" w:rsidRDefault="006B3D4F" w:rsidP="006B3D4F">
      <w:r w:rsidRPr="001A501F">
        <w:t xml:space="preserve">Cohesive working is imperative for any organisation to succeed and meet its objectives.  Each team member should have a clear understanding of their individual roles, the overall team goal and place trust in knowing that everyone is contributing to the team’s success. It is vital to be able to manage any conflicts or irritations that may arise in the first instance by recognising that within group dynamics; individuals have different agendas and needs.  It is relevant to note that “HR professionals do not work solely with others in teams or groups but work with a variety of stakeholders” Johns and Perkins (2016) and so must understand the skills needed to work collaboratively and resolve conflict.  </w:t>
      </w:r>
    </w:p>
    <w:p w14:paraId="15E7563C" w14:textId="76864548" w:rsidR="00F92798" w:rsidRPr="001A501F" w:rsidRDefault="00F92798" w:rsidP="006B3D4F">
      <w:r w:rsidRPr="001A501F">
        <w:t xml:space="preserve">Political behaviour is often displayed by individuals so that they can achieve their objectives at the detriment of the other group members.  </w:t>
      </w:r>
      <w:r w:rsidRPr="001A501F">
        <w:rPr>
          <w:rFonts w:cs="Arial"/>
          <w:color w:val="000000"/>
          <w:shd w:val="clear" w:color="auto" w:fill="FFFFFF"/>
        </w:rPr>
        <w:t xml:space="preserve">In every team there are political agendas and it is important that HR professionals should be aware of them but not take part. </w:t>
      </w:r>
      <w:r w:rsidR="00571B6D" w:rsidRPr="001A501F">
        <w:rPr>
          <w:rFonts w:cs="Arial"/>
          <w:color w:val="000000"/>
          <w:shd w:val="clear" w:color="auto" w:fill="FFFFFF"/>
        </w:rPr>
        <w:t xml:space="preserve"> The use of good communication, operating transparently and encouraging collaboration between team members are all positive examples of how to productively manage and confidently deter negative behaviour in an organisation. </w:t>
      </w:r>
    </w:p>
    <w:p w14:paraId="6C478221" w14:textId="5ACA0142" w:rsidR="006B3D4F" w:rsidRPr="001A501F" w:rsidRDefault="006B3D4F" w:rsidP="006B3D4F"/>
    <w:p w14:paraId="304A09AC" w14:textId="50DA9308" w:rsidR="00260807" w:rsidRPr="001A501F" w:rsidRDefault="00260807" w:rsidP="00260807">
      <w:pPr>
        <w:rPr>
          <w:b/>
          <w:bCs/>
        </w:rPr>
      </w:pPr>
    </w:p>
    <w:p w14:paraId="44055825" w14:textId="28781EA8" w:rsidR="00260807" w:rsidRPr="001A501F" w:rsidRDefault="00260807"/>
    <w:p w14:paraId="71D21735" w14:textId="23D14916" w:rsidR="0099555B" w:rsidRPr="001A501F" w:rsidRDefault="0099555B"/>
    <w:p w14:paraId="2EED9C26" w14:textId="6C8C1865" w:rsidR="0099555B" w:rsidRPr="001A501F" w:rsidRDefault="0099555B"/>
    <w:p w14:paraId="5590DC8B" w14:textId="31699218" w:rsidR="0099555B" w:rsidRPr="001A501F" w:rsidRDefault="0099555B"/>
    <w:p w14:paraId="3A167524" w14:textId="0A98B86E" w:rsidR="0099555B" w:rsidRPr="001A501F" w:rsidRDefault="0099555B"/>
    <w:p w14:paraId="1FE7F8FA" w14:textId="21475E52" w:rsidR="0099555B" w:rsidRPr="001A501F" w:rsidRDefault="0099555B"/>
    <w:p w14:paraId="49FA3EEA" w14:textId="204C69A8" w:rsidR="0099555B" w:rsidRPr="001A501F" w:rsidRDefault="0099555B"/>
    <w:p w14:paraId="2E7E12EC" w14:textId="35A8A6C0" w:rsidR="0099555B" w:rsidRPr="001A501F" w:rsidRDefault="0099555B"/>
    <w:p w14:paraId="2211E460" w14:textId="2372FB70" w:rsidR="0099555B" w:rsidRPr="001A501F" w:rsidRDefault="0099555B"/>
    <w:p w14:paraId="0D24B2E2" w14:textId="53EF4E9C" w:rsidR="0099555B" w:rsidRPr="001A501F" w:rsidRDefault="0099555B"/>
    <w:p w14:paraId="1EA78D97" w14:textId="1CEFA84F" w:rsidR="0099555B" w:rsidRPr="001A501F" w:rsidRDefault="0099555B"/>
    <w:p w14:paraId="311898FF" w14:textId="17B22E41" w:rsidR="0099555B" w:rsidRPr="001A501F" w:rsidRDefault="0099555B"/>
    <w:p w14:paraId="29A52F42" w14:textId="4112C0EE" w:rsidR="0099555B" w:rsidRPr="001A501F" w:rsidRDefault="0099555B"/>
    <w:p w14:paraId="07804F05" w14:textId="60641D26" w:rsidR="0099555B" w:rsidRPr="001A501F" w:rsidRDefault="0099555B"/>
    <w:p w14:paraId="7BBF2CB1" w14:textId="70228619" w:rsidR="0099555B" w:rsidRPr="001A501F" w:rsidRDefault="0099555B"/>
    <w:p w14:paraId="777F5A66" w14:textId="6BBBFBDB" w:rsidR="0099555B" w:rsidRPr="001A501F" w:rsidRDefault="0099555B"/>
    <w:p w14:paraId="25B9E3B1" w14:textId="6760BCC3" w:rsidR="0099555B" w:rsidRPr="001A501F" w:rsidRDefault="0099555B"/>
    <w:p w14:paraId="05367F47" w14:textId="16BD72A1" w:rsidR="0099555B" w:rsidRPr="001A501F" w:rsidRDefault="0099555B"/>
    <w:p w14:paraId="7CE347ED" w14:textId="364B4D34" w:rsidR="0099555B" w:rsidRPr="001A501F" w:rsidRDefault="0099555B"/>
    <w:p w14:paraId="01DD9258" w14:textId="2C43F444" w:rsidR="0099555B" w:rsidRPr="001A501F" w:rsidRDefault="0099555B"/>
    <w:p w14:paraId="018AE994" w14:textId="591AB4EC" w:rsidR="0099555B" w:rsidRPr="001A501F" w:rsidRDefault="0099555B"/>
    <w:p w14:paraId="70CF2C19" w14:textId="77777777" w:rsidR="0018769E" w:rsidRPr="001A501F" w:rsidRDefault="0018769E">
      <w:pPr>
        <w:rPr>
          <w:rFonts w:cs="Arial"/>
          <w:color w:val="000000"/>
          <w:shd w:val="clear" w:color="auto" w:fill="FFFFFF"/>
        </w:rPr>
      </w:pPr>
    </w:p>
    <w:p w14:paraId="20D29240" w14:textId="77777777" w:rsidR="004765F3" w:rsidRPr="001A501F" w:rsidRDefault="004765F3"/>
    <w:sectPr w:rsidR="004765F3" w:rsidRPr="001A501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E5B2B" w14:textId="77777777" w:rsidR="00BD38F1" w:rsidRDefault="00BD38F1" w:rsidP="001A501F">
      <w:pPr>
        <w:spacing w:after="0" w:line="240" w:lineRule="auto"/>
      </w:pPr>
      <w:r>
        <w:separator/>
      </w:r>
    </w:p>
  </w:endnote>
  <w:endnote w:type="continuationSeparator" w:id="0">
    <w:p w14:paraId="4561E4C6" w14:textId="77777777" w:rsidR="00BD38F1" w:rsidRDefault="00BD38F1" w:rsidP="001A5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037E4" w14:textId="30272C15" w:rsidR="001A501F" w:rsidRDefault="001A501F">
    <w:pPr>
      <w:pStyle w:val="Footer"/>
    </w:pPr>
    <w:r>
      <w:t>Lucy Moriarty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CA3F2" w14:textId="77777777" w:rsidR="00BD38F1" w:rsidRDefault="00BD38F1" w:rsidP="001A501F">
      <w:pPr>
        <w:spacing w:after="0" w:line="240" w:lineRule="auto"/>
      </w:pPr>
      <w:r>
        <w:separator/>
      </w:r>
    </w:p>
  </w:footnote>
  <w:footnote w:type="continuationSeparator" w:id="0">
    <w:p w14:paraId="60CF61EA" w14:textId="77777777" w:rsidR="00BD38F1" w:rsidRDefault="00BD38F1" w:rsidP="001A50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8A08C" w14:textId="0B9C6CF1" w:rsidR="001A501F" w:rsidRDefault="001A501F" w:rsidP="001A501F">
    <w:pPr>
      <w:pStyle w:val="Header"/>
    </w:pPr>
    <w:r>
      <w:t>Developing Professional Practice</w:t>
    </w:r>
    <w:r>
      <w:tab/>
    </w:r>
    <w:r>
      <w:tab/>
    </w:r>
    <w:r>
      <w:t>5749316X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A66A9"/>
    <w:multiLevelType w:val="hybridMultilevel"/>
    <w:tmpl w:val="3B9C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2A2E36"/>
    <w:multiLevelType w:val="hybridMultilevel"/>
    <w:tmpl w:val="56F2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40252"/>
    <w:multiLevelType w:val="hybridMultilevel"/>
    <w:tmpl w:val="566CF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E38E5"/>
    <w:multiLevelType w:val="hybridMultilevel"/>
    <w:tmpl w:val="854AEB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00702AA"/>
    <w:multiLevelType w:val="hybridMultilevel"/>
    <w:tmpl w:val="B9543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69F"/>
    <w:rsid w:val="00005F74"/>
    <w:rsid w:val="00056390"/>
    <w:rsid w:val="000C12EB"/>
    <w:rsid w:val="000E6DF1"/>
    <w:rsid w:val="000F47D8"/>
    <w:rsid w:val="00111C4A"/>
    <w:rsid w:val="00157050"/>
    <w:rsid w:val="00166923"/>
    <w:rsid w:val="00183BC7"/>
    <w:rsid w:val="00186B0F"/>
    <w:rsid w:val="0018769E"/>
    <w:rsid w:val="001A501F"/>
    <w:rsid w:val="001B05C1"/>
    <w:rsid w:val="001D24D5"/>
    <w:rsid w:val="002003AE"/>
    <w:rsid w:val="00200F31"/>
    <w:rsid w:val="00260807"/>
    <w:rsid w:val="00262D92"/>
    <w:rsid w:val="002642C6"/>
    <w:rsid w:val="002A10B8"/>
    <w:rsid w:val="0034225A"/>
    <w:rsid w:val="0034373E"/>
    <w:rsid w:val="00395241"/>
    <w:rsid w:val="003F7870"/>
    <w:rsid w:val="00414BB5"/>
    <w:rsid w:val="0045703A"/>
    <w:rsid w:val="004765F3"/>
    <w:rsid w:val="004D743F"/>
    <w:rsid w:val="004E5B86"/>
    <w:rsid w:val="00526741"/>
    <w:rsid w:val="00571B6D"/>
    <w:rsid w:val="005F0BB9"/>
    <w:rsid w:val="005F541B"/>
    <w:rsid w:val="0060699E"/>
    <w:rsid w:val="0064356F"/>
    <w:rsid w:val="006874CD"/>
    <w:rsid w:val="006901AE"/>
    <w:rsid w:val="006B3D4F"/>
    <w:rsid w:val="007344FB"/>
    <w:rsid w:val="00785DD5"/>
    <w:rsid w:val="008037FB"/>
    <w:rsid w:val="00814F55"/>
    <w:rsid w:val="00817209"/>
    <w:rsid w:val="008314DE"/>
    <w:rsid w:val="008A45F0"/>
    <w:rsid w:val="008C0D1C"/>
    <w:rsid w:val="008E1AAA"/>
    <w:rsid w:val="00902A2E"/>
    <w:rsid w:val="00975B0B"/>
    <w:rsid w:val="0099555B"/>
    <w:rsid w:val="009A7BAA"/>
    <w:rsid w:val="009F02F0"/>
    <w:rsid w:val="00A32370"/>
    <w:rsid w:val="00A5169F"/>
    <w:rsid w:val="00A65187"/>
    <w:rsid w:val="00AA2DF2"/>
    <w:rsid w:val="00AD1C1C"/>
    <w:rsid w:val="00B50CFA"/>
    <w:rsid w:val="00B631EF"/>
    <w:rsid w:val="00B72DAC"/>
    <w:rsid w:val="00BA7DE0"/>
    <w:rsid w:val="00BD38F1"/>
    <w:rsid w:val="00C151FD"/>
    <w:rsid w:val="00C55EE1"/>
    <w:rsid w:val="00C6607F"/>
    <w:rsid w:val="00C806A5"/>
    <w:rsid w:val="00CB5085"/>
    <w:rsid w:val="00D26ED9"/>
    <w:rsid w:val="00D52C29"/>
    <w:rsid w:val="00DD082C"/>
    <w:rsid w:val="00DF500F"/>
    <w:rsid w:val="00E2428A"/>
    <w:rsid w:val="00E9275D"/>
    <w:rsid w:val="00E944D0"/>
    <w:rsid w:val="00EA030E"/>
    <w:rsid w:val="00ED1805"/>
    <w:rsid w:val="00EE7E41"/>
    <w:rsid w:val="00F0284C"/>
    <w:rsid w:val="00F5009E"/>
    <w:rsid w:val="00F844C4"/>
    <w:rsid w:val="00F92798"/>
    <w:rsid w:val="00FE6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23A8D"/>
  <w15:chartTrackingRefBased/>
  <w15:docId w15:val="{C71A25D9-BDA6-43B3-AA31-D1B87A31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55B"/>
    <w:rPr>
      <w:color w:val="0563C1" w:themeColor="hyperlink"/>
      <w:u w:val="single"/>
    </w:rPr>
  </w:style>
  <w:style w:type="character" w:styleId="UnresolvedMention">
    <w:name w:val="Unresolved Mention"/>
    <w:basedOn w:val="DefaultParagraphFont"/>
    <w:uiPriority w:val="99"/>
    <w:semiHidden/>
    <w:unhideWhenUsed/>
    <w:rsid w:val="001D24D5"/>
    <w:rPr>
      <w:color w:val="605E5C"/>
      <w:shd w:val="clear" w:color="auto" w:fill="E1DFDD"/>
    </w:rPr>
  </w:style>
  <w:style w:type="paragraph" w:styleId="Header">
    <w:name w:val="header"/>
    <w:basedOn w:val="Normal"/>
    <w:link w:val="HeaderChar"/>
    <w:uiPriority w:val="99"/>
    <w:unhideWhenUsed/>
    <w:rsid w:val="001A5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1F"/>
  </w:style>
  <w:style w:type="paragraph" w:styleId="Footer">
    <w:name w:val="footer"/>
    <w:basedOn w:val="Normal"/>
    <w:link w:val="FooterChar"/>
    <w:uiPriority w:val="99"/>
    <w:unhideWhenUsed/>
    <w:rsid w:val="001A5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1F"/>
  </w:style>
  <w:style w:type="paragraph" w:styleId="ListParagraph">
    <w:name w:val="List Paragraph"/>
    <w:basedOn w:val="Normal"/>
    <w:uiPriority w:val="34"/>
    <w:qFormat/>
    <w:rsid w:val="001A501F"/>
    <w:pPr>
      <w:ind w:left="720"/>
      <w:contextualSpacing/>
    </w:pPr>
  </w:style>
  <w:style w:type="paragraph" w:styleId="NormalWeb">
    <w:name w:val="Normal (Web)"/>
    <w:basedOn w:val="Normal"/>
    <w:uiPriority w:val="99"/>
    <w:unhideWhenUsed/>
    <w:rsid w:val="001A50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Moriarty</dc:creator>
  <cp:keywords/>
  <dc:description/>
  <cp:lastModifiedBy>Lucy Moriarty</cp:lastModifiedBy>
  <cp:revision>3</cp:revision>
  <dcterms:created xsi:type="dcterms:W3CDTF">2021-01-07T00:24:00Z</dcterms:created>
  <dcterms:modified xsi:type="dcterms:W3CDTF">2021-01-07T00:29:00Z</dcterms:modified>
</cp:coreProperties>
</file>