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F627562" w14:textId="77777777" w:rsidR="00E1602D" w:rsidRPr="00AA365E" w:rsidRDefault="00E1602D" w:rsidP="00E1602D">
      <w:pPr>
        <w:jc w:val="center"/>
        <w:rPr>
          <w:b/>
          <w:sz w:val="32"/>
        </w:rPr>
      </w:pPr>
    </w:p>
    <w:p w14:paraId="7F3E26FC" w14:textId="77777777" w:rsidR="00E1602D" w:rsidRPr="00AA365E" w:rsidRDefault="00E1602D" w:rsidP="00E1602D">
      <w:pPr>
        <w:jc w:val="center"/>
        <w:rPr>
          <w:b/>
          <w:sz w:val="32"/>
        </w:rPr>
      </w:pPr>
    </w:p>
    <w:p w14:paraId="0E6A9CFE" w14:textId="77777777" w:rsidR="00E1602D" w:rsidRPr="00AA365E" w:rsidRDefault="00E1602D" w:rsidP="00E1602D">
      <w:pPr>
        <w:jc w:val="center"/>
        <w:rPr>
          <w:b/>
          <w:sz w:val="32"/>
        </w:rPr>
      </w:pPr>
    </w:p>
    <w:p w14:paraId="2B157119" w14:textId="77777777" w:rsidR="00E1602D" w:rsidRPr="00AA365E" w:rsidRDefault="00E1602D" w:rsidP="00E1602D">
      <w:pPr>
        <w:jc w:val="center"/>
        <w:rPr>
          <w:b/>
          <w:sz w:val="32"/>
        </w:rPr>
      </w:pPr>
    </w:p>
    <w:p w14:paraId="70A0A817" w14:textId="77777777" w:rsidR="00E1602D" w:rsidRPr="00AA365E" w:rsidRDefault="00E1602D" w:rsidP="00E1602D">
      <w:pPr>
        <w:jc w:val="center"/>
        <w:rPr>
          <w:b/>
          <w:sz w:val="32"/>
        </w:rPr>
      </w:pPr>
    </w:p>
    <w:p w14:paraId="5E5D7CA7" w14:textId="77777777" w:rsidR="00E1602D" w:rsidRPr="00AA365E" w:rsidRDefault="00E1602D" w:rsidP="00E1602D">
      <w:pPr>
        <w:jc w:val="center"/>
        <w:rPr>
          <w:b/>
          <w:sz w:val="32"/>
        </w:rPr>
      </w:pPr>
    </w:p>
    <w:p w14:paraId="37771D84" w14:textId="6C3C3D18" w:rsidR="00970BDC" w:rsidRDefault="00970BDC" w:rsidP="00970BDC">
      <w:pPr>
        <w:pBdr>
          <w:bottom w:val="single" w:sz="4" w:space="1" w:color="auto"/>
        </w:pBdr>
        <w:rPr>
          <w:b/>
          <w:sz w:val="32"/>
        </w:rPr>
      </w:pPr>
    </w:p>
    <w:p w14:paraId="1AC1E691" w14:textId="77777777" w:rsidR="00970BDC" w:rsidRDefault="00970BDC" w:rsidP="00970BDC">
      <w:pPr>
        <w:spacing w:before="240" w:after="240"/>
        <w:jc w:val="center"/>
        <w:rPr>
          <w:b/>
          <w:sz w:val="32"/>
          <w:szCs w:val="32"/>
        </w:rPr>
      </w:pPr>
      <w:r>
        <w:rPr>
          <w:b/>
          <w:sz w:val="32"/>
          <w:szCs w:val="32"/>
        </w:rPr>
        <w:t xml:space="preserve">Programme: Ba Business Management </w:t>
      </w:r>
    </w:p>
    <w:p w14:paraId="1BB703CC" w14:textId="77777777" w:rsidR="00970BDC" w:rsidRDefault="00970BDC" w:rsidP="00970BDC">
      <w:pPr>
        <w:spacing w:before="240" w:after="240"/>
        <w:jc w:val="center"/>
        <w:rPr>
          <w:b/>
          <w:sz w:val="32"/>
          <w:szCs w:val="32"/>
        </w:rPr>
      </w:pPr>
      <w:r>
        <w:rPr>
          <w:b/>
          <w:sz w:val="32"/>
          <w:szCs w:val="32"/>
        </w:rPr>
        <w:t xml:space="preserve">Student name: Ana Maria </w:t>
      </w:r>
      <w:proofErr w:type="spellStart"/>
      <w:r>
        <w:rPr>
          <w:b/>
          <w:sz w:val="32"/>
          <w:szCs w:val="32"/>
        </w:rPr>
        <w:t>Costea</w:t>
      </w:r>
      <w:proofErr w:type="spellEnd"/>
    </w:p>
    <w:p w14:paraId="571968A6" w14:textId="77777777" w:rsidR="00970BDC" w:rsidRDefault="00970BDC" w:rsidP="00970BDC">
      <w:pPr>
        <w:spacing w:before="240" w:after="240"/>
        <w:jc w:val="center"/>
        <w:rPr>
          <w:b/>
          <w:sz w:val="32"/>
          <w:szCs w:val="32"/>
        </w:rPr>
      </w:pPr>
      <w:r>
        <w:rPr>
          <w:b/>
          <w:sz w:val="32"/>
          <w:szCs w:val="32"/>
        </w:rPr>
        <w:t>Student Number:1907186</w:t>
      </w:r>
    </w:p>
    <w:p w14:paraId="04D08359" w14:textId="57E9E086" w:rsidR="00970BDC" w:rsidRDefault="00970BDC" w:rsidP="00970BDC">
      <w:pPr>
        <w:spacing w:before="240" w:after="240"/>
        <w:jc w:val="center"/>
        <w:rPr>
          <w:b/>
          <w:sz w:val="32"/>
          <w:szCs w:val="32"/>
        </w:rPr>
      </w:pPr>
      <w:r>
        <w:rPr>
          <w:b/>
          <w:sz w:val="32"/>
          <w:szCs w:val="32"/>
        </w:rPr>
        <w:t xml:space="preserve">Module title: Management </w:t>
      </w:r>
      <w:r>
        <w:rPr>
          <w:b/>
          <w:sz w:val="32"/>
          <w:szCs w:val="32"/>
        </w:rPr>
        <w:t>Accounting</w:t>
      </w:r>
    </w:p>
    <w:p w14:paraId="4E4B950B" w14:textId="2D0CB7BA" w:rsidR="00970BDC" w:rsidRDefault="00970BDC" w:rsidP="00970BDC">
      <w:pPr>
        <w:spacing w:before="240" w:after="240"/>
        <w:jc w:val="center"/>
        <w:rPr>
          <w:b/>
          <w:sz w:val="32"/>
          <w:szCs w:val="32"/>
        </w:rPr>
      </w:pPr>
      <w:r>
        <w:rPr>
          <w:b/>
          <w:sz w:val="32"/>
          <w:szCs w:val="32"/>
        </w:rPr>
        <w:t>Module code: LCBB500</w:t>
      </w:r>
      <w:r>
        <w:rPr>
          <w:b/>
          <w:sz w:val="32"/>
          <w:szCs w:val="32"/>
        </w:rPr>
        <w:t>2</w:t>
      </w:r>
    </w:p>
    <w:p w14:paraId="357E7771" w14:textId="50954A33" w:rsidR="00E1602D" w:rsidRPr="00AA365E" w:rsidRDefault="00970BDC" w:rsidP="00970BDC">
      <w:pPr>
        <w:pBdr>
          <w:bottom w:val="single" w:sz="4" w:space="1" w:color="auto"/>
        </w:pBdr>
        <w:jc w:val="center"/>
        <w:rPr>
          <w:b/>
        </w:rPr>
      </w:pPr>
      <w:r>
        <w:rPr>
          <w:b/>
          <w:sz w:val="32"/>
          <w:szCs w:val="32"/>
        </w:rPr>
        <w:t xml:space="preserve">Module Lecturer’s name: </w:t>
      </w:r>
      <w:proofErr w:type="spellStart"/>
      <w:r>
        <w:rPr>
          <w:b/>
          <w:sz w:val="32"/>
          <w:szCs w:val="32"/>
        </w:rPr>
        <w:t>Rexon</w:t>
      </w:r>
      <w:proofErr w:type="spellEnd"/>
      <w:r>
        <w:rPr>
          <w:b/>
          <w:sz w:val="32"/>
          <w:szCs w:val="32"/>
        </w:rPr>
        <w:t xml:space="preserve"> </w:t>
      </w:r>
      <w:proofErr w:type="spellStart"/>
      <w:r>
        <w:rPr>
          <w:b/>
          <w:sz w:val="32"/>
          <w:szCs w:val="32"/>
        </w:rPr>
        <w:t>Nting</w:t>
      </w:r>
      <w:proofErr w:type="spellEnd"/>
      <w:r w:rsidR="00E1602D" w:rsidRPr="00AA365E">
        <w:rPr>
          <w:b/>
        </w:rPr>
        <w:br w:type="page"/>
      </w:r>
    </w:p>
    <w:sdt>
      <w:sdtPr>
        <w:rPr>
          <w:rFonts w:ascii="Times New Roman" w:eastAsia="Times New Roman" w:hAnsi="Times New Roman" w:cs="Times New Roman"/>
          <w:b w:val="0"/>
          <w:bCs w:val="0"/>
          <w:color w:val="auto"/>
          <w:sz w:val="24"/>
          <w:szCs w:val="24"/>
          <w:lang w:val="en-GB" w:eastAsia="en-IN"/>
        </w:rPr>
        <w:id w:val="1533457695"/>
        <w:docPartObj>
          <w:docPartGallery w:val="Table of Contents"/>
          <w:docPartUnique/>
        </w:docPartObj>
      </w:sdtPr>
      <w:sdtEndPr/>
      <w:sdtContent>
        <w:p w14:paraId="4FB90649" w14:textId="77777777" w:rsidR="00E1602D" w:rsidRPr="00AA365E" w:rsidRDefault="00E1602D" w:rsidP="00E1602D">
          <w:pPr>
            <w:pStyle w:val="TOCHeading"/>
            <w:jc w:val="center"/>
            <w:rPr>
              <w:rFonts w:ascii="Times New Roman" w:hAnsi="Times New Roman" w:cs="Times New Roman"/>
              <w:color w:val="000000" w:themeColor="text1"/>
              <w:sz w:val="24"/>
              <w:szCs w:val="24"/>
              <w:lang w:val="en-GB"/>
            </w:rPr>
          </w:pPr>
          <w:r w:rsidRPr="00AA365E">
            <w:rPr>
              <w:rFonts w:ascii="Times New Roman" w:hAnsi="Times New Roman" w:cs="Times New Roman"/>
              <w:color w:val="000000" w:themeColor="text1"/>
              <w:sz w:val="24"/>
              <w:szCs w:val="24"/>
              <w:lang w:val="en-GB"/>
            </w:rPr>
            <w:t>Table of Contents</w:t>
          </w:r>
        </w:p>
        <w:p w14:paraId="08330F5E" w14:textId="77777777" w:rsidR="00E1602D" w:rsidRPr="00AA365E" w:rsidRDefault="002D3C93">
          <w:pPr>
            <w:pStyle w:val="TOC1"/>
            <w:tabs>
              <w:tab w:val="right" w:leader="dot" w:pos="9016"/>
            </w:tabs>
          </w:pPr>
          <w:r w:rsidRPr="00AA365E">
            <w:fldChar w:fldCharType="begin"/>
          </w:r>
          <w:r w:rsidR="00E1602D" w:rsidRPr="00AA365E">
            <w:instrText xml:space="preserve"> TOC \o "1-3" \h \z \u </w:instrText>
          </w:r>
          <w:r w:rsidRPr="00AA365E">
            <w:fldChar w:fldCharType="separate"/>
          </w:r>
          <w:hyperlink w:anchor="_Toc70078635" w:history="1">
            <w:r w:rsidR="00E1602D" w:rsidRPr="00AA365E">
              <w:rPr>
                <w:rStyle w:val="Hyperlink"/>
              </w:rPr>
              <w:t>Introduction</w:t>
            </w:r>
            <w:r w:rsidR="00E1602D" w:rsidRPr="00AA365E">
              <w:rPr>
                <w:webHidden/>
              </w:rPr>
              <w:tab/>
            </w:r>
            <w:r w:rsidRPr="00AA365E">
              <w:rPr>
                <w:webHidden/>
              </w:rPr>
              <w:fldChar w:fldCharType="begin"/>
            </w:r>
            <w:r w:rsidR="00E1602D" w:rsidRPr="00AA365E">
              <w:rPr>
                <w:webHidden/>
              </w:rPr>
              <w:instrText xml:space="preserve"> PAGEREF _Toc70078635 \h </w:instrText>
            </w:r>
            <w:r w:rsidRPr="00AA365E">
              <w:rPr>
                <w:webHidden/>
              </w:rPr>
            </w:r>
            <w:r w:rsidRPr="00AA365E">
              <w:rPr>
                <w:webHidden/>
              </w:rPr>
              <w:fldChar w:fldCharType="separate"/>
            </w:r>
            <w:r w:rsidR="00E1602D" w:rsidRPr="00AA365E">
              <w:rPr>
                <w:webHidden/>
              </w:rPr>
              <w:t>3</w:t>
            </w:r>
            <w:r w:rsidRPr="00AA365E">
              <w:rPr>
                <w:webHidden/>
              </w:rPr>
              <w:fldChar w:fldCharType="end"/>
            </w:r>
          </w:hyperlink>
        </w:p>
        <w:p w14:paraId="29E12B64" w14:textId="77777777" w:rsidR="00E1602D" w:rsidRPr="00AA365E" w:rsidRDefault="00955D22">
          <w:pPr>
            <w:pStyle w:val="TOC1"/>
            <w:tabs>
              <w:tab w:val="right" w:leader="dot" w:pos="9016"/>
            </w:tabs>
          </w:pPr>
          <w:hyperlink w:anchor="_Toc70078636" w:history="1">
            <w:r w:rsidR="00E1602D" w:rsidRPr="00AA365E">
              <w:rPr>
                <w:rStyle w:val="Hyperlink"/>
              </w:rPr>
              <w:t>Discussions</w:t>
            </w:r>
            <w:r w:rsidR="00E1602D" w:rsidRPr="00AA365E">
              <w:rPr>
                <w:webHidden/>
              </w:rPr>
              <w:tab/>
            </w:r>
            <w:r w:rsidR="002D3C93" w:rsidRPr="00AA365E">
              <w:rPr>
                <w:webHidden/>
              </w:rPr>
              <w:fldChar w:fldCharType="begin"/>
            </w:r>
            <w:r w:rsidR="00E1602D" w:rsidRPr="00AA365E">
              <w:rPr>
                <w:webHidden/>
              </w:rPr>
              <w:instrText xml:space="preserve"> PAGEREF _Toc70078636 \h </w:instrText>
            </w:r>
            <w:r w:rsidR="002D3C93" w:rsidRPr="00AA365E">
              <w:rPr>
                <w:webHidden/>
              </w:rPr>
            </w:r>
            <w:r w:rsidR="002D3C93" w:rsidRPr="00AA365E">
              <w:rPr>
                <w:webHidden/>
              </w:rPr>
              <w:fldChar w:fldCharType="separate"/>
            </w:r>
            <w:r w:rsidR="00E1602D" w:rsidRPr="00AA365E">
              <w:rPr>
                <w:webHidden/>
              </w:rPr>
              <w:t>3</w:t>
            </w:r>
            <w:r w:rsidR="002D3C93" w:rsidRPr="00AA365E">
              <w:rPr>
                <w:webHidden/>
              </w:rPr>
              <w:fldChar w:fldCharType="end"/>
            </w:r>
          </w:hyperlink>
        </w:p>
        <w:p w14:paraId="3E4A758B" w14:textId="77777777" w:rsidR="00E1602D" w:rsidRPr="00AA365E" w:rsidRDefault="00955D22">
          <w:pPr>
            <w:pStyle w:val="TOC2"/>
            <w:tabs>
              <w:tab w:val="right" w:leader="dot" w:pos="9016"/>
            </w:tabs>
          </w:pPr>
          <w:hyperlink w:anchor="_Toc70078637" w:history="1">
            <w:r w:rsidR="00E1602D" w:rsidRPr="00AA365E">
              <w:rPr>
                <w:rStyle w:val="Hyperlink"/>
              </w:rPr>
              <w:t>PART A:  Presentation of business financial budget related to Amana Ltd</w:t>
            </w:r>
            <w:r w:rsidR="00E1602D" w:rsidRPr="00AA365E">
              <w:rPr>
                <w:webHidden/>
              </w:rPr>
              <w:tab/>
            </w:r>
            <w:r w:rsidR="002D3C93" w:rsidRPr="00AA365E">
              <w:rPr>
                <w:webHidden/>
              </w:rPr>
              <w:fldChar w:fldCharType="begin"/>
            </w:r>
            <w:r w:rsidR="00E1602D" w:rsidRPr="00AA365E">
              <w:rPr>
                <w:webHidden/>
              </w:rPr>
              <w:instrText xml:space="preserve"> PAGEREF _Toc70078637 \h </w:instrText>
            </w:r>
            <w:r w:rsidR="002D3C93" w:rsidRPr="00AA365E">
              <w:rPr>
                <w:webHidden/>
              </w:rPr>
            </w:r>
            <w:r w:rsidR="002D3C93" w:rsidRPr="00AA365E">
              <w:rPr>
                <w:webHidden/>
              </w:rPr>
              <w:fldChar w:fldCharType="separate"/>
            </w:r>
            <w:r w:rsidR="00E1602D" w:rsidRPr="00AA365E">
              <w:rPr>
                <w:webHidden/>
              </w:rPr>
              <w:t>3</w:t>
            </w:r>
            <w:r w:rsidR="002D3C93" w:rsidRPr="00AA365E">
              <w:rPr>
                <w:webHidden/>
              </w:rPr>
              <w:fldChar w:fldCharType="end"/>
            </w:r>
          </w:hyperlink>
        </w:p>
        <w:p w14:paraId="498C23A5" w14:textId="77777777" w:rsidR="00E1602D" w:rsidRPr="00AA365E" w:rsidRDefault="00955D22">
          <w:pPr>
            <w:pStyle w:val="TOC2"/>
            <w:tabs>
              <w:tab w:val="right" w:leader="dot" w:pos="9016"/>
            </w:tabs>
          </w:pPr>
          <w:hyperlink w:anchor="_Toc70078638" w:history="1">
            <w:r w:rsidR="00E1602D" w:rsidRPr="00AA365E">
              <w:rPr>
                <w:rStyle w:val="Hyperlink"/>
              </w:rPr>
              <w:t>PART B: Presentation of business decision making approach</w:t>
            </w:r>
            <w:r w:rsidR="00E1602D" w:rsidRPr="00AA365E">
              <w:rPr>
                <w:webHidden/>
              </w:rPr>
              <w:tab/>
            </w:r>
            <w:r w:rsidR="002D3C93" w:rsidRPr="00AA365E">
              <w:rPr>
                <w:webHidden/>
              </w:rPr>
              <w:fldChar w:fldCharType="begin"/>
            </w:r>
            <w:r w:rsidR="00E1602D" w:rsidRPr="00AA365E">
              <w:rPr>
                <w:webHidden/>
              </w:rPr>
              <w:instrText xml:space="preserve"> PAGEREF _Toc70078638 \h </w:instrText>
            </w:r>
            <w:r w:rsidR="002D3C93" w:rsidRPr="00AA365E">
              <w:rPr>
                <w:webHidden/>
              </w:rPr>
            </w:r>
            <w:r w:rsidR="002D3C93" w:rsidRPr="00AA365E">
              <w:rPr>
                <w:webHidden/>
              </w:rPr>
              <w:fldChar w:fldCharType="separate"/>
            </w:r>
            <w:r w:rsidR="00E1602D" w:rsidRPr="00AA365E">
              <w:rPr>
                <w:webHidden/>
              </w:rPr>
              <w:t>7</w:t>
            </w:r>
            <w:r w:rsidR="002D3C93" w:rsidRPr="00AA365E">
              <w:rPr>
                <w:webHidden/>
              </w:rPr>
              <w:fldChar w:fldCharType="end"/>
            </w:r>
          </w:hyperlink>
        </w:p>
        <w:p w14:paraId="20405C17" w14:textId="77777777" w:rsidR="00E1602D" w:rsidRPr="00AA365E" w:rsidRDefault="00955D22">
          <w:pPr>
            <w:pStyle w:val="TOC1"/>
            <w:tabs>
              <w:tab w:val="right" w:leader="dot" w:pos="9016"/>
            </w:tabs>
          </w:pPr>
          <w:hyperlink w:anchor="_Toc70078639" w:history="1">
            <w:r w:rsidR="00E1602D" w:rsidRPr="00AA365E">
              <w:rPr>
                <w:rStyle w:val="Hyperlink"/>
              </w:rPr>
              <w:t>Conclusions</w:t>
            </w:r>
            <w:r w:rsidR="00E1602D" w:rsidRPr="00AA365E">
              <w:rPr>
                <w:webHidden/>
              </w:rPr>
              <w:tab/>
            </w:r>
            <w:r w:rsidR="002D3C93" w:rsidRPr="00AA365E">
              <w:rPr>
                <w:webHidden/>
              </w:rPr>
              <w:fldChar w:fldCharType="begin"/>
            </w:r>
            <w:r w:rsidR="00E1602D" w:rsidRPr="00AA365E">
              <w:rPr>
                <w:webHidden/>
              </w:rPr>
              <w:instrText xml:space="preserve"> PAGEREF _Toc70078639 \h </w:instrText>
            </w:r>
            <w:r w:rsidR="002D3C93" w:rsidRPr="00AA365E">
              <w:rPr>
                <w:webHidden/>
              </w:rPr>
            </w:r>
            <w:r w:rsidR="002D3C93" w:rsidRPr="00AA365E">
              <w:rPr>
                <w:webHidden/>
              </w:rPr>
              <w:fldChar w:fldCharType="separate"/>
            </w:r>
            <w:r w:rsidR="00E1602D" w:rsidRPr="00AA365E">
              <w:rPr>
                <w:webHidden/>
              </w:rPr>
              <w:t>10</w:t>
            </w:r>
            <w:r w:rsidR="002D3C93" w:rsidRPr="00AA365E">
              <w:rPr>
                <w:webHidden/>
              </w:rPr>
              <w:fldChar w:fldCharType="end"/>
            </w:r>
          </w:hyperlink>
        </w:p>
        <w:p w14:paraId="6019AE74" w14:textId="77777777" w:rsidR="00E1602D" w:rsidRPr="00AA365E" w:rsidRDefault="00955D22">
          <w:pPr>
            <w:pStyle w:val="TOC1"/>
            <w:tabs>
              <w:tab w:val="right" w:leader="dot" w:pos="9016"/>
            </w:tabs>
          </w:pPr>
          <w:hyperlink w:anchor="_Toc70078640" w:history="1">
            <w:r w:rsidR="00E1602D" w:rsidRPr="00AA365E">
              <w:rPr>
                <w:rStyle w:val="Hyperlink"/>
              </w:rPr>
              <w:t>References</w:t>
            </w:r>
            <w:r w:rsidR="00E1602D" w:rsidRPr="00AA365E">
              <w:rPr>
                <w:webHidden/>
              </w:rPr>
              <w:tab/>
            </w:r>
            <w:r w:rsidR="002D3C93" w:rsidRPr="00AA365E">
              <w:rPr>
                <w:webHidden/>
              </w:rPr>
              <w:fldChar w:fldCharType="begin"/>
            </w:r>
            <w:r w:rsidR="00E1602D" w:rsidRPr="00AA365E">
              <w:rPr>
                <w:webHidden/>
              </w:rPr>
              <w:instrText xml:space="preserve"> PAGEREF _Toc70078640 \h </w:instrText>
            </w:r>
            <w:r w:rsidR="002D3C93" w:rsidRPr="00AA365E">
              <w:rPr>
                <w:webHidden/>
              </w:rPr>
            </w:r>
            <w:r w:rsidR="002D3C93" w:rsidRPr="00AA365E">
              <w:rPr>
                <w:webHidden/>
              </w:rPr>
              <w:fldChar w:fldCharType="separate"/>
            </w:r>
            <w:r w:rsidR="00E1602D" w:rsidRPr="00AA365E">
              <w:rPr>
                <w:webHidden/>
              </w:rPr>
              <w:t>11</w:t>
            </w:r>
            <w:r w:rsidR="002D3C93" w:rsidRPr="00AA365E">
              <w:rPr>
                <w:webHidden/>
              </w:rPr>
              <w:fldChar w:fldCharType="end"/>
            </w:r>
          </w:hyperlink>
        </w:p>
        <w:p w14:paraId="544678A6" w14:textId="77777777" w:rsidR="00E1602D" w:rsidRPr="00AA365E" w:rsidRDefault="002D3C93">
          <w:r w:rsidRPr="00AA365E">
            <w:rPr>
              <w:b/>
              <w:bCs/>
            </w:rPr>
            <w:fldChar w:fldCharType="end"/>
          </w:r>
        </w:p>
      </w:sdtContent>
    </w:sdt>
    <w:p w14:paraId="2E8F5059" w14:textId="77777777" w:rsidR="00E1602D" w:rsidRPr="00AA365E" w:rsidRDefault="00E1602D">
      <w:pPr>
        <w:rPr>
          <w:b/>
        </w:rPr>
      </w:pPr>
      <w:r w:rsidRPr="00AA365E">
        <w:rPr>
          <w:b/>
        </w:rPr>
        <w:br w:type="page"/>
      </w:r>
    </w:p>
    <w:p w14:paraId="4B0A2A37" w14:textId="77777777" w:rsidR="006D737B" w:rsidRPr="00AA365E" w:rsidRDefault="00E62BA1" w:rsidP="00E1602D">
      <w:pPr>
        <w:pStyle w:val="Heading1"/>
      </w:pPr>
      <w:bookmarkStart w:id="0" w:name="_Toc70078635"/>
      <w:r w:rsidRPr="00AA365E">
        <w:lastRenderedPageBreak/>
        <w:t>Introduction</w:t>
      </w:r>
      <w:bookmarkEnd w:id="0"/>
    </w:p>
    <w:p w14:paraId="60026F8C" w14:textId="77777777" w:rsidR="006D737B" w:rsidRPr="00AA365E" w:rsidRDefault="00E62BA1">
      <w:r w:rsidRPr="00AA365E">
        <w:t>The presence of Management</w:t>
      </w:r>
      <w:r w:rsidR="00AA365E" w:rsidRPr="00AA365E">
        <w:t xml:space="preserve"> </w:t>
      </w:r>
      <w:r w:rsidRPr="00AA365E">
        <w:t xml:space="preserve">Accounting systems are generally used to provide a significant volume of approach related to evaluation of present business performances and also initiating some developmental approach in associated to strategic formulations as well. It is also used to provide some decision support initiatives with the conduction of which business present strategic development including structural guide and can also be initiated in more convenient order. Along with the maintenance of reporting, decision </w:t>
      </w:r>
      <w:r w:rsidR="005E1E00" w:rsidRPr="00AA365E">
        <w:t>supporting approaches</w:t>
      </w:r>
      <w:r w:rsidRPr="00AA365E">
        <w:t xml:space="preserve"> this system also provides guidelines related to risk analysis as well that can positively initiate to structure overall growth and basic competitiveness related to individual projects in more convenient order (</w:t>
      </w:r>
      <w:proofErr w:type="spellStart"/>
      <w:r w:rsidRPr="00AA365E">
        <w:t>Dropulić</w:t>
      </w:r>
      <w:proofErr w:type="spellEnd"/>
      <w:r w:rsidRPr="00AA365E">
        <w:t xml:space="preserve">, 2020). </w:t>
      </w:r>
    </w:p>
    <w:p w14:paraId="587E3975" w14:textId="77777777" w:rsidR="006D737B" w:rsidRPr="00AA365E" w:rsidRDefault="00E62BA1">
      <w:r w:rsidRPr="00AA365E">
        <w:t xml:space="preserve">The purpose of the sturdy is to provide efficient volume of guidance related to this particular accounting system over the business performances as well as the presence of different costing performances for evaluation as well. </w:t>
      </w:r>
    </w:p>
    <w:p w14:paraId="7D6F110C" w14:textId="77777777" w:rsidR="006D737B" w:rsidRPr="00AA365E" w:rsidRDefault="00E62BA1" w:rsidP="00E1602D">
      <w:pPr>
        <w:pStyle w:val="Heading1"/>
      </w:pPr>
      <w:bookmarkStart w:id="1" w:name="_Toc70078636"/>
      <w:r w:rsidRPr="00AA365E">
        <w:t>Discussions</w:t>
      </w:r>
      <w:bookmarkEnd w:id="1"/>
    </w:p>
    <w:p w14:paraId="28EDE781" w14:textId="77777777" w:rsidR="006D737B" w:rsidRPr="00AA365E" w:rsidRDefault="00E62BA1" w:rsidP="00E1602D">
      <w:pPr>
        <w:pStyle w:val="Heading2"/>
      </w:pPr>
      <w:bookmarkStart w:id="2" w:name="_Toc70078637"/>
      <w:r w:rsidRPr="00AA365E">
        <w:t>PART A:  Presentation of business financial budget related to Amana Ltd</w:t>
      </w:r>
      <w:bookmarkEnd w:id="2"/>
    </w:p>
    <w:p w14:paraId="49D71A4D" w14:textId="77777777" w:rsidR="006D737B" w:rsidRPr="00AA365E" w:rsidRDefault="00E62BA1">
      <w:r w:rsidRPr="00AA365E">
        <w:t xml:space="preserve">Application of business budget are generally used to present a forecasted approach regarding presentation  of business probable cash flow volume  including cash receipts and payment details with the processing of which present business capacity can efficiently determine.  Apart from that, this particular approach is also initiated in order to maintain some significant strategic development related to the business in the most traffic order so that the primary objectives of business can also be completed properly (Setiawan </w:t>
      </w:r>
      <w:r w:rsidRPr="00AA365E">
        <w:rPr>
          <w:i/>
        </w:rPr>
        <w:t>et al.</w:t>
      </w:r>
      <w:r w:rsidRPr="00AA365E">
        <w:t xml:space="preserve"> 2019). During the pr</w:t>
      </w:r>
      <w:r w:rsidR="005E1E00" w:rsidRPr="00AA365E">
        <w:t>esentation of business budget</w:t>
      </w:r>
      <w:r w:rsidRPr="00AA365E">
        <w:t xml:space="preserve"> the management provides an efficient volume of focus over the present capacity of business as well as market opportunity properly so that systematic structure can easily be initiated. </w:t>
      </w:r>
    </w:p>
    <w:p w14:paraId="5C18DF07" w14:textId="77777777" w:rsidR="006D737B" w:rsidRPr="00AA365E" w:rsidRDefault="00E62BA1">
      <w:pPr>
        <w:rPr>
          <w:b/>
        </w:rPr>
      </w:pPr>
      <w:r w:rsidRPr="00AA365E">
        <w:rPr>
          <w:b/>
        </w:rPr>
        <w:t xml:space="preserve">Section I: Computation of business budget and variance analysis </w:t>
      </w:r>
    </w:p>
    <w:p w14:paraId="4130EE54" w14:textId="77777777" w:rsidR="006D737B" w:rsidRPr="00AA365E" w:rsidRDefault="00E62BA1">
      <w:r w:rsidRPr="00AA365E">
        <w:t xml:space="preserve">Under the principles of business standard costing the processing of business variance analysis can efficiently perform in order to make a significant volume of </w:t>
      </w:r>
      <w:r w:rsidR="005E1E00" w:rsidRPr="00AA365E">
        <w:t>differentiation between</w:t>
      </w:r>
      <w:r w:rsidRPr="00AA365E">
        <w:t xml:space="preserve"> actual and budgeted performances with the processing of which some significant structural guidance including strategic development can be initiated. The Volume of difference provides a favourable position or indicates an unfavourable condition depending on the level </w:t>
      </w:r>
      <w:r w:rsidRPr="00AA365E">
        <w:lastRenderedPageBreak/>
        <w:t>of business performances in an efficient manner (</w:t>
      </w:r>
      <w:proofErr w:type="spellStart"/>
      <w:r w:rsidRPr="00AA365E">
        <w:t>Alawattage</w:t>
      </w:r>
      <w:proofErr w:type="spellEnd"/>
      <w:r w:rsidRPr="00AA365E">
        <w:t xml:space="preserve"> </w:t>
      </w:r>
      <w:r w:rsidRPr="00AA365E">
        <w:rPr>
          <w:i/>
        </w:rPr>
        <w:t xml:space="preserve">et al. </w:t>
      </w:r>
      <w:r w:rsidRPr="00AA365E">
        <w:t xml:space="preserve">2017). Depending on such variance the leaders are required to provide some significant and essential structural guidance related to </w:t>
      </w:r>
      <w:r w:rsidR="005E1E00" w:rsidRPr="00AA365E">
        <w:t>business strategic</w:t>
      </w:r>
      <w:r w:rsidRPr="00AA365E">
        <w:t xml:space="preserve"> development in a more convenient manner so that the primary growth of business sustainability as well as consistency performances can positively be maintained for business growth and development purposes. </w:t>
      </w:r>
    </w:p>
    <w:p w14:paraId="0D33DDBE" w14:textId="77777777" w:rsidR="006D737B" w:rsidRPr="00AA365E" w:rsidRDefault="00E62BA1">
      <w:pPr>
        <w:rPr>
          <w:b/>
        </w:rPr>
      </w:pPr>
      <w:r w:rsidRPr="00AA365E">
        <w:rPr>
          <w:b/>
        </w:rPr>
        <w:t xml:space="preserve">Business budget application in associated to general performances </w:t>
      </w:r>
    </w:p>
    <w:p w14:paraId="19CE719B" w14:textId="77777777" w:rsidR="006D737B" w:rsidRPr="00AA365E" w:rsidRDefault="00E62BA1">
      <w:pPr>
        <w:jc w:val="center"/>
        <w:rPr>
          <w:b/>
        </w:rPr>
      </w:pPr>
      <w:r w:rsidRPr="00AA365E">
        <w:rPr>
          <w:b/>
          <w:noProof/>
        </w:rPr>
        <w:drawing>
          <wp:inline distT="114300" distB="114300" distL="114300" distR="114300" wp14:anchorId="04C66D75" wp14:editId="4B61C2EC">
            <wp:extent cx="4829175" cy="29432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29175" cy="2943225"/>
                    </a:xfrm>
                    <a:prstGeom prst="rect">
                      <a:avLst/>
                    </a:prstGeom>
                    <a:ln/>
                  </pic:spPr>
                </pic:pic>
              </a:graphicData>
            </a:graphic>
          </wp:inline>
        </w:drawing>
      </w:r>
    </w:p>
    <w:p w14:paraId="1FE907E6" w14:textId="77777777" w:rsidR="006D737B" w:rsidRPr="00AA365E" w:rsidRDefault="00E62BA1">
      <w:pPr>
        <w:rPr>
          <w:b/>
        </w:rPr>
      </w:pPr>
      <w:r w:rsidRPr="00AA365E">
        <w:rPr>
          <w:b/>
        </w:rPr>
        <w:t>Business actual application in associated to general performances</w:t>
      </w:r>
    </w:p>
    <w:p w14:paraId="49E0CC0F" w14:textId="77777777" w:rsidR="006D737B" w:rsidRPr="00AA365E" w:rsidRDefault="00E62BA1">
      <w:pPr>
        <w:jc w:val="center"/>
        <w:rPr>
          <w:b/>
        </w:rPr>
      </w:pPr>
      <w:r w:rsidRPr="00AA365E">
        <w:rPr>
          <w:b/>
          <w:noProof/>
        </w:rPr>
        <w:drawing>
          <wp:inline distT="114300" distB="114300" distL="114300" distR="114300" wp14:anchorId="007FB207" wp14:editId="3DDD654C">
            <wp:extent cx="4857750" cy="30003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57750" cy="3000375"/>
                    </a:xfrm>
                    <a:prstGeom prst="rect">
                      <a:avLst/>
                    </a:prstGeom>
                    <a:ln/>
                  </pic:spPr>
                </pic:pic>
              </a:graphicData>
            </a:graphic>
          </wp:inline>
        </w:drawing>
      </w:r>
    </w:p>
    <w:p w14:paraId="50013C8E" w14:textId="77777777" w:rsidR="006D737B" w:rsidRPr="00AA365E" w:rsidRDefault="006D737B">
      <w:pPr>
        <w:rPr>
          <w:b/>
        </w:rPr>
      </w:pPr>
    </w:p>
    <w:p w14:paraId="5A7CFD02" w14:textId="77777777" w:rsidR="006D737B" w:rsidRPr="00AA365E" w:rsidRDefault="00E62BA1">
      <w:pPr>
        <w:rPr>
          <w:b/>
        </w:rPr>
      </w:pPr>
      <w:r w:rsidRPr="00AA365E">
        <w:br w:type="page"/>
      </w:r>
    </w:p>
    <w:p w14:paraId="08032560" w14:textId="77777777" w:rsidR="006D737B" w:rsidRPr="00AA365E" w:rsidRDefault="00E62BA1">
      <w:pPr>
        <w:rPr>
          <w:b/>
        </w:rPr>
      </w:pPr>
      <w:r w:rsidRPr="00AA365E">
        <w:rPr>
          <w:b/>
        </w:rPr>
        <w:lastRenderedPageBreak/>
        <w:t xml:space="preserve">Analysis of variance analysis related to business performance development  </w:t>
      </w:r>
    </w:p>
    <w:p w14:paraId="7BBD79B6" w14:textId="77777777" w:rsidR="006D737B" w:rsidRPr="00AA365E" w:rsidRDefault="00E62BA1">
      <w:pPr>
        <w:jc w:val="center"/>
        <w:rPr>
          <w:b/>
        </w:rPr>
      </w:pPr>
      <w:r w:rsidRPr="00AA365E">
        <w:rPr>
          <w:b/>
          <w:noProof/>
        </w:rPr>
        <w:drawing>
          <wp:inline distT="114300" distB="114300" distL="114300" distR="114300" wp14:anchorId="7183FBA2" wp14:editId="6F597826">
            <wp:extent cx="5731200" cy="37719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771900"/>
                    </a:xfrm>
                    <a:prstGeom prst="rect">
                      <a:avLst/>
                    </a:prstGeom>
                    <a:ln/>
                  </pic:spPr>
                </pic:pic>
              </a:graphicData>
            </a:graphic>
          </wp:inline>
        </w:drawing>
      </w:r>
    </w:p>
    <w:p w14:paraId="2EF330E8" w14:textId="77777777" w:rsidR="006D737B" w:rsidRPr="00AA365E" w:rsidRDefault="00E62BA1">
      <w:pPr>
        <w:rPr>
          <w:b/>
        </w:rPr>
      </w:pPr>
      <w:r w:rsidRPr="00AA365E">
        <w:rPr>
          <w:b/>
        </w:rPr>
        <w:t xml:space="preserve">Section II: Analysis the present performances related to business Amana Ltd based on above computations  </w:t>
      </w:r>
    </w:p>
    <w:p w14:paraId="42A7FC70" w14:textId="77777777" w:rsidR="006D737B" w:rsidRPr="00AA365E" w:rsidRDefault="00E62BA1">
      <w:r w:rsidRPr="00AA365E">
        <w:t xml:space="preserve">According to the general provided details the application of business budgeting initiatives are generally applied to provide a significant volume of guidance related to anticipated financial performance positively depending on which proper structural guidance can be initiated. Including the same approaches that provide importance to business standard costing are generally used to maintain a significant volume of structural guidance related to evaluators depending on which a basic differentiation analysis has been performed. Such volumes of differentiation are used to indicate the primary approach between the standard costing and actual performances that include during the present accounting days (Bui and De Villiers, 2017). </w:t>
      </w:r>
    </w:p>
    <w:p w14:paraId="418C2B74" w14:textId="77777777" w:rsidR="006D737B" w:rsidRPr="00AA365E" w:rsidRDefault="00E62BA1">
      <w:r w:rsidRPr="00AA365E">
        <w:t xml:space="preserve">Through the computation of such differentiation the leaders are also able to realise whether any significant strategic development at the present business moment is required or not.  Even the processing of such initiatives can also be used to provide a formative approach related to business strategic development in a more convenient order that the overall growth and other sustainability can also be initiated properly. It also provides structural guidance related to business competitive approach as well so that the basic attributes related to business sustainability can also be completed properly (Le </w:t>
      </w:r>
      <w:r w:rsidRPr="00AA365E">
        <w:rPr>
          <w:i/>
        </w:rPr>
        <w:t>et al.</w:t>
      </w:r>
      <w:r w:rsidRPr="00AA365E">
        <w:t xml:space="preserve"> 2019). </w:t>
      </w:r>
    </w:p>
    <w:p w14:paraId="396BE805" w14:textId="77777777" w:rsidR="006D737B" w:rsidRPr="00AA365E" w:rsidRDefault="00E62BA1">
      <w:r w:rsidRPr="00AA365E">
        <w:lastRenderedPageBreak/>
        <w:t xml:space="preserve">In accordance with the present computed result a significant volume of unfavourable approach is generally noticed that indicates the present volume of business budgeted performance is comparatively higher compared with the actual </w:t>
      </w:r>
      <w:r w:rsidR="005E1E00" w:rsidRPr="00AA365E">
        <w:t>level. The</w:t>
      </w:r>
      <w:r w:rsidRPr="00AA365E">
        <w:t xml:space="preserve"> same thing is also noticed in case of selling </w:t>
      </w:r>
      <w:r w:rsidR="005E1E00" w:rsidRPr="00AA365E">
        <w:t>pricing for</w:t>
      </w:r>
      <w:r w:rsidRPr="00AA365E">
        <w:t xml:space="preserve"> unit basis also that impacted over the revenue level in a negative order. The basic reason behind such unfavourable approach is due to the performing structure of the business which is basically indicating insufficient growth </w:t>
      </w:r>
      <w:r w:rsidR="005E1E00" w:rsidRPr="00AA365E">
        <w:t>in accordance</w:t>
      </w:r>
      <w:r w:rsidRPr="00AA365E">
        <w:t xml:space="preserve"> with basic performance structure (</w:t>
      </w:r>
      <w:proofErr w:type="spellStart"/>
      <w:r w:rsidRPr="00AA365E">
        <w:t>Kumarasinghe</w:t>
      </w:r>
      <w:proofErr w:type="spellEnd"/>
      <w:r w:rsidRPr="00AA365E">
        <w:t xml:space="preserve"> and Haleem, 2020).  </w:t>
      </w:r>
    </w:p>
    <w:p w14:paraId="7BB0CA59" w14:textId="77777777" w:rsidR="006D737B" w:rsidRPr="00AA365E" w:rsidRDefault="00E62BA1">
      <w:r w:rsidRPr="00AA365E">
        <w:t>Apart from that the overall business variable expenditure is indicating a significant volume of differentiation also noticed which generally mentions the actual expenditure is comparatively higher compared with the budgeted level. Due to such reasons the overall performance structure of the business impacted negatively and instead of effective profi</w:t>
      </w:r>
      <w:r w:rsidR="00AA365E" w:rsidRPr="00AA365E">
        <w:t>tability growth and positivity</w:t>
      </w:r>
      <w:r w:rsidRPr="00AA365E">
        <w:t xml:space="preserve"> generally in negative approach is also presented (</w:t>
      </w:r>
      <w:proofErr w:type="spellStart"/>
      <w:r w:rsidRPr="00AA365E">
        <w:t>Uyar</w:t>
      </w:r>
      <w:proofErr w:type="spellEnd"/>
      <w:r w:rsidRPr="00AA365E">
        <w:t xml:space="preserve">, 2019).  The volume of contribution is indicating a lower approach compared with the expected levels that required </w:t>
      </w:r>
      <w:r w:rsidR="00AA365E" w:rsidRPr="00AA365E">
        <w:t>being higher</w:t>
      </w:r>
      <w:r w:rsidR="005E1E00" w:rsidRPr="00AA365E">
        <w:t xml:space="preserve"> in</w:t>
      </w:r>
      <w:r w:rsidRPr="00AA365E">
        <w:t xml:space="preserve"> order to present revenue volume for efficient sustainability and financial capability indication purposes. Including the same line up the overall volume of business present fixed expenditure is also </w:t>
      </w:r>
      <w:r w:rsidR="005E1E00" w:rsidRPr="00AA365E">
        <w:t>indicating comparatively</w:t>
      </w:r>
      <w:r w:rsidRPr="00AA365E">
        <w:t xml:space="preserve"> insufficient approaches that need to be rectified properly in order to maintain significant and sufficient profitability margin (</w:t>
      </w:r>
      <w:proofErr w:type="spellStart"/>
      <w:r w:rsidRPr="00AA365E">
        <w:t>Krupička</w:t>
      </w:r>
      <w:proofErr w:type="spellEnd"/>
      <w:r w:rsidRPr="00AA365E">
        <w:t xml:space="preserve">, 2020). </w:t>
      </w:r>
    </w:p>
    <w:p w14:paraId="484FC3EC" w14:textId="77777777" w:rsidR="006D737B" w:rsidRPr="00AA365E" w:rsidRDefault="00E62BA1">
      <w:r w:rsidRPr="00AA365E">
        <w:t xml:space="preserve">Depending on the above computed result it is basically recognisable that in the present situation leaders of the business is required to initiate some significant development as well as strategic approaches for efficient business profitability and other positive approaches in any convenient order. </w:t>
      </w:r>
    </w:p>
    <w:p w14:paraId="371C1DDC" w14:textId="77777777" w:rsidR="006D737B" w:rsidRPr="00AA365E" w:rsidRDefault="00E62BA1">
      <w:pPr>
        <w:rPr>
          <w:b/>
        </w:rPr>
      </w:pPr>
      <w:r w:rsidRPr="00AA365E">
        <w:rPr>
          <w:b/>
        </w:rPr>
        <w:t>Section III: Provided recommendation to the management and Amana’s CEO in related to business performance development</w:t>
      </w:r>
    </w:p>
    <w:p w14:paraId="4CB254B1" w14:textId="77777777" w:rsidR="006D737B" w:rsidRPr="00AA365E" w:rsidRDefault="00E62BA1">
      <w:r w:rsidRPr="00AA365E">
        <w:t>According to the present provided performances related to this particular computed approach regarding business standard analysis, it is generally evaluated that the present business performance is indicating some unfavourable condition due to significant volume of difference between actual performances and business budgeted level. Such volume of differentiation is required to be decreased  or maintained up to a certain level  so that a proper stability approach can efficiently be realized (</w:t>
      </w:r>
      <w:proofErr w:type="spellStart"/>
      <w:r w:rsidRPr="00AA365E">
        <w:t>Nagirikandalage</w:t>
      </w:r>
      <w:proofErr w:type="spellEnd"/>
      <w:r w:rsidRPr="00AA365E">
        <w:rPr>
          <w:i/>
        </w:rPr>
        <w:t xml:space="preserve"> et al.</w:t>
      </w:r>
      <w:r w:rsidRPr="00AA365E">
        <w:t xml:space="preserve"> 2021). Including the same </w:t>
      </w:r>
      <w:r w:rsidR="005E1E00" w:rsidRPr="00AA365E">
        <w:t>line-up</w:t>
      </w:r>
      <w:r w:rsidRPr="00AA365E">
        <w:t xml:space="preserve"> in order to maintain such volume of efficiency the management is required to initiate some strategic </w:t>
      </w:r>
      <w:r w:rsidR="005E1E00" w:rsidRPr="00AA365E">
        <w:t>development which is</w:t>
      </w:r>
      <w:r w:rsidRPr="00AA365E">
        <w:t xml:space="preserve"> in below; </w:t>
      </w:r>
    </w:p>
    <w:p w14:paraId="7067E6FC" w14:textId="77777777" w:rsidR="006D737B" w:rsidRPr="00AA365E" w:rsidRDefault="00E62BA1">
      <w:pPr>
        <w:numPr>
          <w:ilvl w:val="0"/>
          <w:numId w:val="1"/>
        </w:numPr>
      </w:pPr>
      <w:r w:rsidRPr="00AA365E">
        <w:t xml:space="preserve">According to the present situation the overall volume of business selling units are required to be increased positively with the maintenance of equilibrium productivity </w:t>
      </w:r>
      <w:r w:rsidRPr="00AA365E">
        <w:lastRenderedPageBreak/>
        <w:t xml:space="preserve">development as well so that business present operational growth can efficiently maintain. </w:t>
      </w:r>
    </w:p>
    <w:p w14:paraId="5D1545D6" w14:textId="77777777" w:rsidR="006D737B" w:rsidRPr="00AA365E" w:rsidRDefault="00E62BA1">
      <w:pPr>
        <w:numPr>
          <w:ilvl w:val="0"/>
          <w:numId w:val="1"/>
        </w:numPr>
      </w:pPr>
      <w:r w:rsidRPr="00AA365E">
        <w:t xml:space="preserve">In accordance with the present situation the selling pricing level of the </w:t>
      </w:r>
      <w:r w:rsidR="005E1E00" w:rsidRPr="00AA365E">
        <w:t>business is</w:t>
      </w:r>
      <w:r w:rsidRPr="00AA365E">
        <w:t xml:space="preserve"> also required to be maintained in a systematic and static order so that the primary volume of business can also be initiated properly for future development (</w:t>
      </w:r>
      <w:proofErr w:type="spellStart"/>
      <w:r w:rsidRPr="00AA365E">
        <w:t>Anshori</w:t>
      </w:r>
      <w:proofErr w:type="spellEnd"/>
      <w:r w:rsidRPr="00AA365E">
        <w:t xml:space="preserve">, 2020). </w:t>
      </w:r>
    </w:p>
    <w:p w14:paraId="1424F8FD" w14:textId="77777777" w:rsidR="006D737B" w:rsidRPr="00AA365E" w:rsidRDefault="00E62BA1">
      <w:pPr>
        <w:numPr>
          <w:ilvl w:val="0"/>
          <w:numId w:val="1"/>
        </w:numPr>
      </w:pPr>
      <w:r w:rsidRPr="00AA365E">
        <w:t xml:space="preserve">The basic performance structure, volume of business variable expenditure level for unit basis is also indicating a higher approach that is required to be reduced positively so that the primary volume of expenditure can be positively initiated. </w:t>
      </w:r>
    </w:p>
    <w:p w14:paraId="6970B802" w14:textId="77777777" w:rsidR="006D737B" w:rsidRPr="00AA365E" w:rsidRDefault="00E62BA1">
      <w:pPr>
        <w:numPr>
          <w:ilvl w:val="0"/>
          <w:numId w:val="1"/>
        </w:numPr>
      </w:pPr>
      <w:r w:rsidRPr="00AA365E">
        <w:t xml:space="preserve">Compared with the performances of other businesses the expenditure volume of the business is also indicating unsatisfactory approaches that are required to be reduced properly for future stability.  </w:t>
      </w:r>
    </w:p>
    <w:p w14:paraId="2450041D" w14:textId="77777777" w:rsidR="006D737B" w:rsidRPr="00AA365E" w:rsidRDefault="00E62BA1">
      <w:pPr>
        <w:numPr>
          <w:ilvl w:val="0"/>
          <w:numId w:val="1"/>
        </w:numPr>
      </w:pPr>
      <w:r w:rsidRPr="00AA365E">
        <w:t xml:space="preserve">In accordance with the present situation the management is required to initiate some proper advertisement approaches including promotional development so that the primary growth of business revenue and profitability can be </w:t>
      </w:r>
      <w:r w:rsidR="005E1E00" w:rsidRPr="00AA365E">
        <w:t>efficiently developed</w:t>
      </w:r>
      <w:r w:rsidRPr="00AA365E">
        <w:t xml:space="preserve"> (</w:t>
      </w:r>
      <w:proofErr w:type="spellStart"/>
      <w:r w:rsidRPr="00AA365E">
        <w:t>Pavlatos</w:t>
      </w:r>
      <w:proofErr w:type="spellEnd"/>
      <w:r w:rsidRPr="00AA365E">
        <w:t xml:space="preserve"> and </w:t>
      </w:r>
      <w:proofErr w:type="spellStart"/>
      <w:r w:rsidRPr="00AA365E">
        <w:t>Kostakis</w:t>
      </w:r>
      <w:proofErr w:type="spellEnd"/>
      <w:r w:rsidRPr="00AA365E">
        <w:t xml:space="preserve">, 2018). </w:t>
      </w:r>
    </w:p>
    <w:p w14:paraId="2CBA88C7" w14:textId="77777777" w:rsidR="006D737B" w:rsidRPr="00AA365E" w:rsidRDefault="00E62BA1">
      <w:pPr>
        <w:numPr>
          <w:ilvl w:val="0"/>
          <w:numId w:val="1"/>
        </w:numPr>
      </w:pPr>
      <w:r w:rsidRPr="00AA365E">
        <w:t xml:space="preserve">At the present situation the leaders are also required to provide focus over </w:t>
      </w:r>
      <w:r w:rsidR="005E1E00" w:rsidRPr="00AA365E">
        <w:t>the customer</w:t>
      </w:r>
      <w:r w:rsidRPr="00AA365E">
        <w:t xml:space="preserve"> engagement volume in a positive manner so that the </w:t>
      </w:r>
      <w:r w:rsidR="005E1E00" w:rsidRPr="00AA365E">
        <w:t>financial support</w:t>
      </w:r>
      <w:r w:rsidRPr="00AA365E">
        <w:t xml:space="preserve"> of the business can also be initiated with a positive growth and competencies. </w:t>
      </w:r>
    </w:p>
    <w:p w14:paraId="0B1E15A2" w14:textId="77777777" w:rsidR="006D737B" w:rsidRPr="00AA365E" w:rsidRDefault="00E62BA1" w:rsidP="00E1602D">
      <w:pPr>
        <w:pStyle w:val="Heading2"/>
      </w:pPr>
      <w:bookmarkStart w:id="3" w:name="_Toc70078638"/>
      <w:r w:rsidRPr="00AA365E">
        <w:t>PART B: Presentation of business decision making approach</w:t>
      </w:r>
      <w:bookmarkEnd w:id="3"/>
    </w:p>
    <w:p w14:paraId="1C30AB70" w14:textId="77777777" w:rsidR="006D737B" w:rsidRPr="00AA365E" w:rsidRDefault="00E62BA1">
      <w:r w:rsidRPr="00AA365E">
        <w:t xml:space="preserve">The Primary concept of Costing is generally noticed in case of a manufacturing </w:t>
      </w:r>
      <w:r w:rsidR="005E1E00" w:rsidRPr="00AA365E">
        <w:t>concern where</w:t>
      </w:r>
      <w:r w:rsidRPr="00AA365E">
        <w:t xml:space="preserve"> a significant volume of production is generally manufactured on marketing demand races. Application of this particular approach generally provides a significant volume of consistency and financial support for the business depending on which some </w:t>
      </w:r>
      <w:r w:rsidR="005E1E00" w:rsidRPr="00AA365E">
        <w:t>structural development</w:t>
      </w:r>
      <w:r w:rsidRPr="00AA365E">
        <w:t xml:space="preserve"> and other positiveness can also be initiated in a significant order (Yang</w:t>
      </w:r>
      <w:r w:rsidRPr="00AA365E">
        <w:rPr>
          <w:i/>
        </w:rPr>
        <w:t xml:space="preserve"> et al. </w:t>
      </w:r>
      <w:r w:rsidRPr="00AA365E">
        <w:t xml:space="preserve">2018).  It is also used to provide a significant level of operational competency of the business with the primary intention of completing basic objectives of the business positively so that the overall business growth and financial development can fruitfully be performed. The application of cost benefit analysis generally </w:t>
      </w:r>
      <w:r w:rsidR="005E1E00" w:rsidRPr="00AA365E">
        <w:t>occurred in</w:t>
      </w:r>
      <w:r w:rsidRPr="00AA365E">
        <w:t xml:space="preserve"> relation to the presence of business costing principles that used to provide a significant volume of guidance including financial growth of the business in a more competitive manner (Posner and Sunstein, 2017). </w:t>
      </w:r>
    </w:p>
    <w:p w14:paraId="122DBB63" w14:textId="77777777" w:rsidR="006D737B" w:rsidRPr="00AA365E" w:rsidRDefault="00E62BA1">
      <w:r w:rsidRPr="00AA365E">
        <w:t xml:space="preserve">The basic concept related to cost benefit analysis is recognised as a process of evaluating the present business performance structure in a positive order before initiating any investment </w:t>
      </w:r>
      <w:r w:rsidRPr="00AA365E">
        <w:lastRenderedPageBreak/>
        <w:t xml:space="preserve">project properly. Through processing of such Cost analysis the management is able to recognise the most significant earning volume that will be derived from individual projects on the basis of </w:t>
      </w:r>
      <w:r w:rsidR="005E1E00" w:rsidRPr="00AA365E">
        <w:t>incurred level</w:t>
      </w:r>
      <w:r w:rsidRPr="00AA365E">
        <w:t xml:space="preserve"> of Costing. In other words it is also initiated to recognise how positively the volume of cost reimbursement can be initiated so that a proper structural growth of the business for better financial results can be provided (Masur and Posner, 2018). Under this particular approach the concept of opportunity cost and also realised that mainly initiated in order to provide a proper volume of business sustainability development. With the maintenance of this type of Costing approach the overall volume of business revenue,  cost performances as well as profit earning capacity can be positively evaluated that can also be used to structure the overall operational performances as well as strategic alteration of the business most systematically (Shah </w:t>
      </w:r>
      <w:r w:rsidRPr="00AA365E">
        <w:rPr>
          <w:i/>
        </w:rPr>
        <w:t xml:space="preserve">et al. </w:t>
      </w:r>
      <w:r w:rsidRPr="00AA365E">
        <w:t xml:space="preserve">2020). </w:t>
      </w:r>
    </w:p>
    <w:p w14:paraId="7F7A7451" w14:textId="77777777" w:rsidR="006D737B" w:rsidRPr="00AA365E" w:rsidRDefault="00E62BA1">
      <w:r w:rsidRPr="00AA365E">
        <w:t xml:space="preserve">The basic concept of opportunity cost is generally derived from the performances of cost volume analysis which is mainly decided in order to recognise an efficient volume of opportunity which can be derived </w:t>
      </w:r>
      <w:r w:rsidR="005E1E00" w:rsidRPr="00AA365E">
        <w:t>for accepting</w:t>
      </w:r>
      <w:r w:rsidRPr="00AA365E">
        <w:t xml:space="preserve"> an alternative approach instead of the present performance level. The computation of such processing, management is also able to realise the volume of business beneficial as well as negative approach which is generally vomiting due to the acceptance of present performance structure (</w:t>
      </w:r>
      <w:proofErr w:type="spellStart"/>
      <w:r w:rsidRPr="00AA365E">
        <w:t>Tredinnick</w:t>
      </w:r>
      <w:proofErr w:type="spellEnd"/>
      <w:r w:rsidRPr="00AA365E">
        <w:rPr>
          <w:i/>
        </w:rPr>
        <w:t xml:space="preserve"> et al.</w:t>
      </w:r>
      <w:r w:rsidRPr="00AA365E">
        <w:t xml:space="preserve"> 2019). With the analysis of this type of initiative or </w:t>
      </w:r>
      <w:r w:rsidR="005E1E00" w:rsidRPr="00AA365E">
        <w:t>foregone benefits</w:t>
      </w:r>
      <w:r w:rsidRPr="00AA365E">
        <w:t xml:space="preserve"> the management</w:t>
      </w:r>
      <w:r w:rsidR="00E1602D" w:rsidRPr="00AA365E">
        <w:t xml:space="preserve"> is also able to structure some </w:t>
      </w:r>
      <w:r w:rsidRPr="00AA365E">
        <w:t xml:space="preserve">significant development related to business present operational approaches systematically so that the proper balance and equilibrium approaches can be positively initiated with some strategic development as well. </w:t>
      </w:r>
    </w:p>
    <w:p w14:paraId="17CD3FD7" w14:textId="77777777" w:rsidR="006D737B" w:rsidRPr="00AA365E" w:rsidRDefault="00E62BA1">
      <w:pPr>
        <w:rPr>
          <w:b/>
        </w:rPr>
      </w:pPr>
      <w:r w:rsidRPr="00AA365E">
        <w:rPr>
          <w:b/>
        </w:rPr>
        <w:t>Cost benefits analysis for the business of Mr Amana</w:t>
      </w:r>
    </w:p>
    <w:p w14:paraId="3816CAB0" w14:textId="77777777" w:rsidR="006D737B" w:rsidRPr="00AA365E" w:rsidRDefault="00E62BA1">
      <w:r w:rsidRPr="00AA365E">
        <w:t xml:space="preserve">In accordance with the present provide details on the case study it is recognised that at the present situation the owner Mr </w:t>
      </w:r>
      <w:r w:rsidR="005E1E00" w:rsidRPr="00AA365E">
        <w:t>Amana is</w:t>
      </w:r>
      <w:r w:rsidRPr="00AA365E">
        <w:t xml:space="preserve"> engaged in a manufacturing process in which material is supplied from the supplier positively on a continuous basis.  </w:t>
      </w:r>
      <w:r w:rsidR="005E1E00" w:rsidRPr="00AA365E">
        <w:t>Including</w:t>
      </w:r>
      <w:r w:rsidRPr="00AA365E">
        <w:t xml:space="preserve"> the same approaches at the present situation, owner is mainly used to follow offline trading performances or general Trading for government sources with the engagement of two different branches positively. </w:t>
      </w:r>
    </w:p>
    <w:p w14:paraId="5D6A8286" w14:textId="77777777" w:rsidR="006D737B" w:rsidRPr="00AA365E" w:rsidRDefault="00E62BA1">
      <w:r w:rsidRPr="00AA365E">
        <w:t xml:space="preserve">Along with the present economic situation including continuous development in trading performances the owner is initiated to conduct 50% of his  business performances via online access so that a proper volume of engagement related to financial development can be initiated and other basic beneficial approaches can also be realised in a systematic manner. For such purpose two different volumes of </w:t>
      </w:r>
      <w:r w:rsidR="005E1E00" w:rsidRPr="00AA365E">
        <w:t>Costing performances</w:t>
      </w:r>
      <w:r w:rsidRPr="00AA365E">
        <w:t xml:space="preserve"> have been provided by the </w:t>
      </w:r>
      <w:r w:rsidR="005E1E00" w:rsidRPr="00AA365E">
        <w:t>owner that indicates</w:t>
      </w:r>
      <w:r w:rsidRPr="00AA365E">
        <w:t xml:space="preserve"> the overall volume of expenditure </w:t>
      </w:r>
      <w:r w:rsidR="005E1E00" w:rsidRPr="00AA365E">
        <w:t>that generally</w:t>
      </w:r>
      <w:r w:rsidRPr="00AA365E">
        <w:t xml:space="preserve"> incurred during the </w:t>
      </w:r>
      <w:r w:rsidRPr="00AA365E">
        <w:lastRenderedPageBreak/>
        <w:t>conduction of offline trading performances and the volume of expenditure that probably authored with the online performances as well. Following the same approaches in order to determine the beneficial performance is properly the application of cost benefit analysis process has been conducted so that depending on the volume of expenditure details the beneficial approach can be positively determined (Dowell</w:t>
      </w:r>
      <w:r w:rsidRPr="00AA365E">
        <w:rPr>
          <w:i/>
        </w:rPr>
        <w:t xml:space="preserve"> et al.</w:t>
      </w:r>
      <w:r w:rsidRPr="00AA365E">
        <w:t xml:space="preserve"> 2017). In accordance with provided details the overall expenditure related to general Trading performances has been provided in below; </w:t>
      </w:r>
    </w:p>
    <w:p w14:paraId="5A1E3E8C" w14:textId="77777777" w:rsidR="006D737B" w:rsidRPr="00AA365E" w:rsidRDefault="00E62BA1">
      <w:pPr>
        <w:jc w:val="center"/>
      </w:pPr>
      <w:r w:rsidRPr="00AA365E">
        <w:rPr>
          <w:noProof/>
        </w:rPr>
        <w:drawing>
          <wp:inline distT="114300" distB="114300" distL="114300" distR="114300" wp14:anchorId="56634536" wp14:editId="396308C0">
            <wp:extent cx="5210175" cy="21145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210175" cy="2114550"/>
                    </a:xfrm>
                    <a:prstGeom prst="rect">
                      <a:avLst/>
                    </a:prstGeom>
                    <a:ln/>
                  </pic:spPr>
                </pic:pic>
              </a:graphicData>
            </a:graphic>
          </wp:inline>
        </w:drawing>
      </w:r>
    </w:p>
    <w:p w14:paraId="555261F7" w14:textId="77777777" w:rsidR="006D737B" w:rsidRPr="00AA365E" w:rsidRDefault="00E62BA1">
      <w:r w:rsidRPr="00AA365E">
        <w:t xml:space="preserve">As for the present computer details it is basically recognised that, if the owner is contacted the general volume of trading performances positively thereafter it has to spend around 235000 as present business expenditure positively. Including the same approaches it is also recognised that as per the market research with the conduction of this type of initiative the organisation is also able to conduct a confirmation volume of selling units related to 100000 gradually. </w:t>
      </w:r>
    </w:p>
    <w:p w14:paraId="54852A27" w14:textId="77777777" w:rsidR="006D737B" w:rsidRPr="00AA365E" w:rsidRDefault="00E62BA1">
      <w:r w:rsidRPr="00AA365E">
        <w:t xml:space="preserve">On the contrary at the present situation if the owner is intended to follow the online trading performance positively thereafter it has to spend only 50,000 as the volume of business online processing fee properly. Including the same line up it is also ensured that due to the presence of competitive </w:t>
      </w:r>
      <w:r w:rsidR="005E1E00" w:rsidRPr="00AA365E">
        <w:t>marketing structure</w:t>
      </w:r>
      <w:r w:rsidRPr="00AA365E">
        <w:t xml:space="preserve"> a guaranteed volume of 65,000 units will occur on a confirmation basis in accordance with </w:t>
      </w:r>
      <w:r w:rsidR="005E1E00" w:rsidRPr="00AA365E">
        <w:t>the general</w:t>
      </w:r>
      <w:r w:rsidRPr="00AA365E">
        <w:t xml:space="preserve"> performance level. Apart from that, it also recognises that during the conduction of such processing the management does not need to spend any kind of expenditure related to delivery network, expenditure for </w:t>
      </w:r>
      <w:r w:rsidR="005E1E00" w:rsidRPr="00AA365E">
        <w:t>up gradation</w:t>
      </w:r>
      <w:r w:rsidRPr="00AA365E">
        <w:t xml:space="preserve"> of website handling </w:t>
      </w:r>
      <w:r w:rsidR="005E1E00" w:rsidRPr="00AA365E">
        <w:t>charges and</w:t>
      </w:r>
      <w:r w:rsidRPr="00AA365E">
        <w:t xml:space="preserve"> also the overall salary to the IT programmer as well. </w:t>
      </w:r>
    </w:p>
    <w:p w14:paraId="13AF09D0" w14:textId="77777777" w:rsidR="006D737B" w:rsidRPr="00AA365E" w:rsidRDefault="00E62BA1">
      <w:r w:rsidRPr="00AA365E">
        <w:t xml:space="preserve">In accordance with the present computed results it is basically recognised that the overall volume of expenditure which will be incurred during the offline trading performance is comparatively higher compared with the general conduction of online trading performances. Including the same approach which can also recognise that if the owner of the business is </w:t>
      </w:r>
      <w:r w:rsidRPr="00AA365E">
        <w:lastRenderedPageBreak/>
        <w:t>providing significant volume of importance  over the online trading performance is therefore around (235000-50000)= 185000 can efficiently be realised from such initiatives in an efficient manner. Depending on such approaches it is basically recognising that providing importance to the online trading performances will be beneficial for the business (</w:t>
      </w:r>
      <w:proofErr w:type="spellStart"/>
      <w:r w:rsidRPr="00AA365E">
        <w:t>Mishan</w:t>
      </w:r>
      <w:proofErr w:type="spellEnd"/>
      <w:r w:rsidRPr="00AA365E">
        <w:t xml:space="preserve"> and Quah, 2020). </w:t>
      </w:r>
    </w:p>
    <w:p w14:paraId="3D183CC4" w14:textId="77777777" w:rsidR="006D737B" w:rsidRPr="00AA365E" w:rsidRDefault="00E62BA1">
      <w:r w:rsidRPr="00AA365E">
        <w:t xml:space="preserve">In accordance with the present pandemic position the leaders and other evaluators of one of the largest retail organisations Tesco </w:t>
      </w:r>
      <w:r w:rsidR="005E1E00" w:rsidRPr="00AA365E">
        <w:t>PLC’s have</w:t>
      </w:r>
      <w:r w:rsidRPr="00AA365E">
        <w:t xml:space="preserve"> decided to provide an efficient volume of engagement related to online trading performance positively so that the overall volume of customer engagement can also be initiated properly (Smart Insights, 2021). Apart from that the management also provides an efficient importance towards the marketing approaches as well that can also provide sufficient volume of guidance related to value chain management and customer processing positively.  From </w:t>
      </w:r>
      <w:r w:rsidR="005E1E00" w:rsidRPr="00AA365E">
        <w:t>that approach</w:t>
      </w:r>
      <w:r w:rsidRPr="00AA365E">
        <w:t xml:space="preserve"> it is also recognisable that like the company Tesco PLC the management is also required to provide importance towards this particular trading performance for future growth and other </w:t>
      </w:r>
      <w:r w:rsidR="005E1E00" w:rsidRPr="00AA365E">
        <w:t>sustainability development</w:t>
      </w:r>
      <w:r w:rsidRPr="00AA365E">
        <w:t xml:space="preserve"> purposes. </w:t>
      </w:r>
    </w:p>
    <w:p w14:paraId="65DFFAA0" w14:textId="77777777" w:rsidR="006D737B" w:rsidRPr="00AA365E" w:rsidRDefault="00E62BA1">
      <w:r w:rsidRPr="00AA365E">
        <w:t xml:space="preserve">Apart from that it can also suggest to </w:t>
      </w:r>
      <w:r w:rsidR="005E1E00" w:rsidRPr="00AA365E">
        <w:t>the owner</w:t>
      </w:r>
      <w:r w:rsidRPr="00AA365E">
        <w:t xml:space="preserve"> of the business that if possible </w:t>
      </w:r>
      <w:r w:rsidR="005E1E00" w:rsidRPr="00AA365E">
        <w:t>therefore the</w:t>
      </w:r>
      <w:r w:rsidRPr="00AA365E">
        <w:t xml:space="preserve"> business can follow both the trading performances equally which indicates 50% via online and 50% via offline trading approaches in order to gain a sufficient volume of profitability margin in an efficient manner. </w:t>
      </w:r>
    </w:p>
    <w:p w14:paraId="5C9EBAA5" w14:textId="77777777" w:rsidR="006D737B" w:rsidRPr="00AA365E" w:rsidRDefault="00E62BA1" w:rsidP="00E1602D">
      <w:pPr>
        <w:pStyle w:val="Heading1"/>
      </w:pPr>
      <w:bookmarkStart w:id="4" w:name="_Toc70078639"/>
      <w:r w:rsidRPr="00AA365E">
        <w:t>Conclusions</w:t>
      </w:r>
      <w:bookmarkEnd w:id="4"/>
    </w:p>
    <w:p w14:paraId="506B22B5" w14:textId="77777777" w:rsidR="006D737B" w:rsidRPr="00AA365E" w:rsidRDefault="00E62BA1">
      <w:r w:rsidRPr="00AA365E">
        <w:t xml:space="preserve">Providing importance to general principles related to Management Accounting </w:t>
      </w:r>
      <w:r w:rsidR="005E1E00" w:rsidRPr="00AA365E">
        <w:t>is essential</w:t>
      </w:r>
      <w:r w:rsidRPr="00AA365E">
        <w:t xml:space="preserve"> for business in order to conduct a general value of operational competencies in a prospective manner. Application of this type of initiatives and positively provide a significant value of decision supporting approach for the business in a more convenient order that overall business objectives can also be  completed in a  fruitful manner. From that approach it is also recognised that providing importance to business budgeting and variance analysis is also mandatory to recognise the opportunity and sustainability volume in an efficient manner. </w:t>
      </w:r>
    </w:p>
    <w:p w14:paraId="391F60A2" w14:textId="77777777" w:rsidR="005E1E00" w:rsidRPr="00AA365E" w:rsidRDefault="005E1E00">
      <w:r w:rsidRPr="00AA365E">
        <w:br w:type="page"/>
      </w:r>
    </w:p>
    <w:p w14:paraId="03CAE964" w14:textId="77777777" w:rsidR="005E1E00" w:rsidRPr="00AA365E" w:rsidRDefault="005E1E00" w:rsidP="00E1602D">
      <w:pPr>
        <w:pStyle w:val="Heading1"/>
      </w:pPr>
      <w:bookmarkStart w:id="5" w:name="_Toc70078640"/>
      <w:r w:rsidRPr="00AA365E">
        <w:lastRenderedPageBreak/>
        <w:t>References</w:t>
      </w:r>
      <w:bookmarkEnd w:id="5"/>
    </w:p>
    <w:p w14:paraId="1A686032" w14:textId="77777777" w:rsidR="005E1E00" w:rsidRPr="00AA365E" w:rsidRDefault="005E1E00" w:rsidP="005E1E00">
      <w:proofErr w:type="spellStart"/>
      <w:r w:rsidRPr="00AA365E">
        <w:t>Alawattage</w:t>
      </w:r>
      <w:proofErr w:type="spellEnd"/>
      <w:r w:rsidRPr="00AA365E">
        <w:t xml:space="preserve">, C.G., </w:t>
      </w:r>
      <w:proofErr w:type="spellStart"/>
      <w:r w:rsidRPr="00AA365E">
        <w:t>Wickramasinghe</w:t>
      </w:r>
      <w:proofErr w:type="spellEnd"/>
      <w:r w:rsidRPr="00AA365E">
        <w:t xml:space="preserve">, D., </w:t>
      </w:r>
      <w:proofErr w:type="spellStart"/>
      <w:r w:rsidRPr="00AA365E">
        <w:t>Tsamenyi</w:t>
      </w:r>
      <w:proofErr w:type="spellEnd"/>
      <w:r w:rsidRPr="00AA365E">
        <w:t>, M. and Uddin, S., 2017. Doing critical management accounting research in emerging economies. Advances in Scientific and Applied Accounting.</w:t>
      </w:r>
    </w:p>
    <w:p w14:paraId="313F20DA" w14:textId="77777777" w:rsidR="005E1E00" w:rsidRPr="00AA365E" w:rsidRDefault="005E1E00" w:rsidP="005E1E00">
      <w:proofErr w:type="spellStart"/>
      <w:r w:rsidRPr="00AA365E">
        <w:t>Anshori</w:t>
      </w:r>
      <w:proofErr w:type="spellEnd"/>
      <w:r w:rsidRPr="00AA365E">
        <w:t>, M., 2020. The Effect of Top Management Commitment and Environmental Strategy on Environmental Management Accounting Health Institutions in Indonesia. Indian Journal of Public Health Research &amp; Development, 11(4).</w:t>
      </w:r>
    </w:p>
    <w:p w14:paraId="5DDC17FF" w14:textId="77777777" w:rsidR="005E1E00" w:rsidRPr="00AA365E" w:rsidRDefault="005E1E00" w:rsidP="005E1E00">
      <w:r w:rsidRPr="00AA365E">
        <w:t>Bui, B. and De Villiers, C., 2017. Business strategies and management accounting in response to climate change risk exposure and regulatory uncertainty. The British Accounting Review, 49(1), pp.4-24.</w:t>
      </w:r>
    </w:p>
    <w:p w14:paraId="5F917271" w14:textId="77777777" w:rsidR="005E1E00" w:rsidRPr="00AA365E" w:rsidRDefault="005E1E00" w:rsidP="005E1E00">
      <w:r w:rsidRPr="00AA365E">
        <w:t xml:space="preserve">Dowell, J.D., Shah, S.H., Cooper, K.J., </w:t>
      </w:r>
      <w:proofErr w:type="spellStart"/>
      <w:r w:rsidRPr="00AA365E">
        <w:t>Yıldız</w:t>
      </w:r>
      <w:proofErr w:type="spellEnd"/>
      <w:r w:rsidRPr="00AA365E">
        <w:t>, V. and Pan, X., 2017. Cost-benefit analysis of establishing an inferior vena cava filter clinic. Diagnostic and Interventional Radiology, 23(1), p.37.</w:t>
      </w:r>
    </w:p>
    <w:p w14:paraId="69E04CF6" w14:textId="77777777" w:rsidR="005E1E00" w:rsidRPr="00AA365E" w:rsidRDefault="005E1E00" w:rsidP="005E1E00">
      <w:proofErr w:type="spellStart"/>
      <w:r w:rsidRPr="00AA365E">
        <w:t>Dropulić</w:t>
      </w:r>
      <w:proofErr w:type="spellEnd"/>
      <w:r w:rsidRPr="00AA365E">
        <w:t xml:space="preserve">, I., 2020. The impact of the ERP system on management accounting in the insurance business of the Republic of Croatia. </w:t>
      </w:r>
      <w:proofErr w:type="spellStart"/>
      <w:r w:rsidRPr="00AA365E">
        <w:t>Oeconomica</w:t>
      </w:r>
      <w:proofErr w:type="spellEnd"/>
      <w:r w:rsidRPr="00AA365E">
        <w:t xml:space="preserve"> </w:t>
      </w:r>
      <w:proofErr w:type="spellStart"/>
      <w:r w:rsidRPr="00AA365E">
        <w:t>Jadertina</w:t>
      </w:r>
      <w:proofErr w:type="spellEnd"/>
      <w:r w:rsidRPr="00AA365E">
        <w:t>, 10(2), pp.74-88.</w:t>
      </w:r>
    </w:p>
    <w:p w14:paraId="5CF5797E" w14:textId="77777777" w:rsidR="005E1E00" w:rsidRPr="00AA365E" w:rsidRDefault="005E1E00" w:rsidP="005E1E00">
      <w:proofErr w:type="spellStart"/>
      <w:r w:rsidRPr="00AA365E">
        <w:t>Krupička</w:t>
      </w:r>
      <w:proofErr w:type="spellEnd"/>
      <w:r w:rsidRPr="00AA365E">
        <w:t>, J., 2020. The Management Accounting Practices in Healthcare: The Case of Czech Public Hospitals.</w:t>
      </w:r>
    </w:p>
    <w:p w14:paraId="5042C7D7" w14:textId="77777777" w:rsidR="005E1E00" w:rsidRPr="00AA365E" w:rsidRDefault="005E1E00" w:rsidP="005E1E00">
      <w:proofErr w:type="spellStart"/>
      <w:r w:rsidRPr="00AA365E">
        <w:t>Kumarasinghe</w:t>
      </w:r>
      <w:proofErr w:type="spellEnd"/>
      <w:r w:rsidRPr="00AA365E">
        <w:t>, W.S.L. and Haleem, A., 2020. The impact of digitalization on business models with special reference to management accounting in small and medium enterprises in Colombo district.</w:t>
      </w:r>
    </w:p>
    <w:p w14:paraId="2CF9609E" w14:textId="77777777" w:rsidR="005E1E00" w:rsidRPr="00AA365E" w:rsidRDefault="005E1E00" w:rsidP="005E1E00">
      <w:r w:rsidRPr="00AA365E">
        <w:t>Le, T.T., Nguyen, T.M.A. and Phan, T.T.H., 2019. Environmental management accounting and performance efficiency in the Vietnamese construction material industry—A managerial implication for sustainable development. Sustainability, 11(19), p.5152.</w:t>
      </w:r>
    </w:p>
    <w:p w14:paraId="75FC5B3F" w14:textId="77777777" w:rsidR="005E1E00" w:rsidRPr="00AA365E" w:rsidRDefault="005E1E00" w:rsidP="005E1E00">
      <w:r w:rsidRPr="00AA365E">
        <w:t>Masur, J.S. and Posner, E.A., 2018. Cost-benefit analysis and the judicial role. The University of Chicago Law Review, 85(4), pp.935-986.</w:t>
      </w:r>
    </w:p>
    <w:p w14:paraId="6D457586" w14:textId="77777777" w:rsidR="005E1E00" w:rsidRPr="00AA365E" w:rsidRDefault="005E1E00" w:rsidP="005E1E00">
      <w:proofErr w:type="spellStart"/>
      <w:r w:rsidRPr="00AA365E">
        <w:t>Mishan</w:t>
      </w:r>
      <w:proofErr w:type="spellEnd"/>
      <w:r w:rsidRPr="00AA365E">
        <w:t>, E.J. and Quah, E., 2020. Cost-benefit analysis. Routledge. pp.980-986.</w:t>
      </w:r>
    </w:p>
    <w:p w14:paraId="1CBA766A" w14:textId="77777777" w:rsidR="005E1E00" w:rsidRPr="00AA365E" w:rsidRDefault="005E1E00" w:rsidP="005E1E00">
      <w:proofErr w:type="spellStart"/>
      <w:r w:rsidRPr="00AA365E">
        <w:t>Nagirikandalage</w:t>
      </w:r>
      <w:proofErr w:type="spellEnd"/>
      <w:r w:rsidRPr="00AA365E">
        <w:t xml:space="preserve">, P., </w:t>
      </w:r>
      <w:proofErr w:type="spellStart"/>
      <w:r w:rsidRPr="00AA365E">
        <w:t>Binsardi</w:t>
      </w:r>
      <w:proofErr w:type="spellEnd"/>
      <w:r w:rsidRPr="00AA365E">
        <w:t xml:space="preserve">, B., </w:t>
      </w:r>
      <w:proofErr w:type="spellStart"/>
      <w:r w:rsidRPr="00AA365E">
        <w:t>Kooli</w:t>
      </w:r>
      <w:proofErr w:type="spellEnd"/>
      <w:r w:rsidRPr="00AA365E">
        <w:t>, K. and Pham, A.N., 2021. The resistance in management accounting practices (MAPs) towards a neoliberal economy: a case of Vietnam. Accounting Auditing and Accountability Journal, 34(3), pp.616-650.</w:t>
      </w:r>
    </w:p>
    <w:p w14:paraId="385D872A" w14:textId="77777777" w:rsidR="005E1E00" w:rsidRPr="00AA365E" w:rsidRDefault="005E1E00" w:rsidP="005E1E00">
      <w:proofErr w:type="spellStart"/>
      <w:r w:rsidRPr="00AA365E">
        <w:t>Pavlatos</w:t>
      </w:r>
      <w:proofErr w:type="spellEnd"/>
      <w:r w:rsidRPr="00AA365E">
        <w:t xml:space="preserve">, O. and </w:t>
      </w:r>
      <w:proofErr w:type="spellStart"/>
      <w:r w:rsidRPr="00AA365E">
        <w:t>Kostakis</w:t>
      </w:r>
      <w:proofErr w:type="spellEnd"/>
      <w:r w:rsidRPr="00AA365E">
        <w:t>, H., 2018. Management accounting innovations in a time of economic crisis. The Journal of Economic Asymmetries, 18, p.e00106.</w:t>
      </w:r>
    </w:p>
    <w:p w14:paraId="77173B1C" w14:textId="77777777" w:rsidR="005E1E00" w:rsidRPr="00AA365E" w:rsidRDefault="005E1E00" w:rsidP="005E1E00">
      <w:r w:rsidRPr="00AA365E">
        <w:t>Posner, E.A. and Sunstein, C.R., 2017. Moral commitments in cost-benefit analysis. Va. L. Rev., 103, p.1809.</w:t>
      </w:r>
    </w:p>
    <w:p w14:paraId="51438DBE" w14:textId="77777777" w:rsidR="005E1E00" w:rsidRPr="00AA365E" w:rsidRDefault="005E1E00" w:rsidP="005E1E00">
      <w:r w:rsidRPr="00AA365E">
        <w:lastRenderedPageBreak/>
        <w:t xml:space="preserve">Setiawan, A.S., </w:t>
      </w:r>
      <w:proofErr w:type="spellStart"/>
      <w:r w:rsidRPr="00AA365E">
        <w:t>Rahmawati</w:t>
      </w:r>
      <w:proofErr w:type="spellEnd"/>
      <w:r w:rsidRPr="00AA365E">
        <w:t xml:space="preserve">, R., </w:t>
      </w:r>
      <w:proofErr w:type="spellStart"/>
      <w:r w:rsidRPr="00AA365E">
        <w:t>Djuminah</w:t>
      </w:r>
      <w:proofErr w:type="spellEnd"/>
      <w:r w:rsidRPr="00AA365E">
        <w:t xml:space="preserve">, D. and </w:t>
      </w:r>
      <w:proofErr w:type="spellStart"/>
      <w:r w:rsidRPr="00AA365E">
        <w:t>Widagdo</w:t>
      </w:r>
      <w:proofErr w:type="spellEnd"/>
      <w:r w:rsidRPr="00AA365E">
        <w:t xml:space="preserve">, A.K., 2019. Owner power, deliberate strategy formulation, and strategic management accounting. </w:t>
      </w:r>
      <w:proofErr w:type="spellStart"/>
      <w:r w:rsidRPr="00AA365E">
        <w:t>Opcion</w:t>
      </w:r>
      <w:proofErr w:type="spellEnd"/>
      <w:r w:rsidRPr="00AA365E">
        <w:t>, 35(89), pp.254-270.</w:t>
      </w:r>
    </w:p>
    <w:p w14:paraId="27A19382" w14:textId="77777777" w:rsidR="005E1E00" w:rsidRPr="00AA365E" w:rsidRDefault="005E1E00" w:rsidP="005E1E00">
      <w:r w:rsidRPr="00AA365E">
        <w:t xml:space="preserve">Shah, E.D., </w:t>
      </w:r>
      <w:proofErr w:type="spellStart"/>
      <w:r w:rsidRPr="00AA365E">
        <w:t>Salwen-Deremer</w:t>
      </w:r>
      <w:proofErr w:type="spellEnd"/>
      <w:r w:rsidRPr="00AA365E">
        <w:t xml:space="preserve">, J.K., Gibson, P.R., Muir, J.G., Eswaran, S. and Chey, W.D., 2020. Comparing costs and outcomes of treatments for irritable bowel syndrome with </w:t>
      </w:r>
      <w:proofErr w:type="spellStart"/>
      <w:r w:rsidRPr="00AA365E">
        <w:t>diarrhea</w:t>
      </w:r>
      <w:proofErr w:type="spellEnd"/>
      <w:r w:rsidRPr="00AA365E">
        <w:t>: cost-benefit analysis. Clinical Gastroenterology and Hepatology.</w:t>
      </w:r>
    </w:p>
    <w:p w14:paraId="7CA4A1C3" w14:textId="77777777" w:rsidR="005E1E00" w:rsidRPr="00AA365E" w:rsidRDefault="005E1E00" w:rsidP="005E1E00">
      <w:r w:rsidRPr="00AA365E">
        <w:t>Smart Insights. 2021. How Tesco turned its marketing strategy around | Smart Insights. [online] Available at: &lt;https://www.smartinsights.com/online-pr/reputation-management-online-pr/tesco-turned-marketing-strategy-around/&gt; [Accessed 23 April 2021].</w:t>
      </w:r>
    </w:p>
    <w:p w14:paraId="52DEB73D" w14:textId="77777777" w:rsidR="005E1E00" w:rsidRPr="00AA365E" w:rsidRDefault="005E1E00" w:rsidP="005E1E00">
      <w:proofErr w:type="spellStart"/>
      <w:r w:rsidRPr="00AA365E">
        <w:t>Tredinnick</w:t>
      </w:r>
      <w:proofErr w:type="spellEnd"/>
      <w:r w:rsidRPr="00AA365E">
        <w:t>, R., Smith, S. and Ponto, K., 2019. A cost-benefit analysis of 3D scanning technology for crime scene investigation. Forensic Science International: Reports, 1, p.100025.</w:t>
      </w:r>
    </w:p>
    <w:p w14:paraId="452893AC" w14:textId="77777777" w:rsidR="005E1E00" w:rsidRPr="00AA365E" w:rsidRDefault="005E1E00" w:rsidP="005E1E00">
      <w:proofErr w:type="spellStart"/>
      <w:r w:rsidRPr="00AA365E">
        <w:t>Uyar</w:t>
      </w:r>
      <w:proofErr w:type="spellEnd"/>
      <w:r w:rsidRPr="00AA365E">
        <w:t xml:space="preserve">, M., 2019. The management accounting and the business strategy development at SMEs. Problems and perspectives in management, (17, </w:t>
      </w:r>
      <w:proofErr w:type="spellStart"/>
      <w:r w:rsidRPr="00AA365E">
        <w:t>Iss</w:t>
      </w:r>
      <w:proofErr w:type="spellEnd"/>
      <w:r w:rsidRPr="00AA365E">
        <w:t>. 1), pp.1-10.</w:t>
      </w:r>
    </w:p>
    <w:p w14:paraId="40B618A2" w14:textId="77777777" w:rsidR="005E1E00" w:rsidRPr="00AA365E" w:rsidRDefault="005E1E00" w:rsidP="005E1E00">
      <w:r w:rsidRPr="00AA365E">
        <w:t>Yang, S., Zhu, X. and Guo, W., 2018. Cost-benefit analysis for the concentrated solar power in China. Journal of Electrical and Computer Engineering, 2018.</w:t>
      </w:r>
    </w:p>
    <w:p w14:paraId="24DBCEF4" w14:textId="77777777" w:rsidR="005E1E00" w:rsidRPr="00AA365E" w:rsidRDefault="005E1E00"/>
    <w:p w14:paraId="1F9F20CA" w14:textId="77777777" w:rsidR="006D737B" w:rsidRPr="00AA365E" w:rsidRDefault="006D737B">
      <w:pPr>
        <w:spacing w:before="240" w:after="240"/>
        <w:rPr>
          <w:b/>
        </w:rPr>
      </w:pPr>
    </w:p>
    <w:p w14:paraId="36B99710" w14:textId="77777777" w:rsidR="006D737B" w:rsidRPr="00AA365E" w:rsidRDefault="006D737B">
      <w:pPr>
        <w:spacing w:before="240" w:after="240"/>
        <w:rPr>
          <w:b/>
        </w:rPr>
      </w:pPr>
    </w:p>
    <w:p w14:paraId="08E504B4" w14:textId="77777777" w:rsidR="006D737B" w:rsidRPr="00AA365E" w:rsidRDefault="006D737B">
      <w:pPr>
        <w:rPr>
          <w:b/>
        </w:rPr>
      </w:pPr>
    </w:p>
    <w:p w14:paraId="54F2103B" w14:textId="77777777" w:rsidR="006D737B" w:rsidRPr="00AA365E" w:rsidRDefault="006D737B">
      <w:pPr>
        <w:rPr>
          <w:b/>
        </w:rPr>
      </w:pPr>
    </w:p>
    <w:p w14:paraId="65659307" w14:textId="77777777" w:rsidR="006D737B" w:rsidRPr="00AA365E" w:rsidRDefault="006D737B">
      <w:pPr>
        <w:rPr>
          <w:b/>
        </w:rPr>
      </w:pPr>
    </w:p>
    <w:sectPr w:rsidR="006D737B" w:rsidRPr="00AA365E" w:rsidSect="002D3C93">
      <w:footerReference w:type="default" r:id="rId1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62CC5" w14:textId="77777777" w:rsidR="00955D22" w:rsidRDefault="00955D22">
      <w:pPr>
        <w:spacing w:line="240" w:lineRule="auto"/>
      </w:pPr>
      <w:r>
        <w:separator/>
      </w:r>
    </w:p>
  </w:endnote>
  <w:endnote w:type="continuationSeparator" w:id="0">
    <w:p w14:paraId="1DD60558" w14:textId="77777777" w:rsidR="00955D22" w:rsidRDefault="00955D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4527453"/>
      <w:docPartObj>
        <w:docPartGallery w:val="Page Numbers (Bottom of Page)"/>
        <w:docPartUnique/>
      </w:docPartObj>
    </w:sdtPr>
    <w:sdtEndPr>
      <w:rPr>
        <w:noProof/>
      </w:rPr>
    </w:sdtEndPr>
    <w:sdtContent>
      <w:p w14:paraId="476AB825" w14:textId="77777777" w:rsidR="00E1602D" w:rsidRDefault="002D3C93">
        <w:pPr>
          <w:pStyle w:val="Footer"/>
          <w:jc w:val="right"/>
        </w:pPr>
        <w:r>
          <w:fldChar w:fldCharType="begin"/>
        </w:r>
        <w:r w:rsidR="00E1602D">
          <w:instrText xml:space="preserve"> PAGE   \* MERGEFORMAT </w:instrText>
        </w:r>
        <w:r>
          <w:fldChar w:fldCharType="separate"/>
        </w:r>
        <w:r w:rsidR="00AA365E">
          <w:rPr>
            <w:noProof/>
          </w:rPr>
          <w:t>3</w:t>
        </w:r>
        <w:r>
          <w:rPr>
            <w:noProof/>
          </w:rPr>
          <w:fldChar w:fldCharType="end"/>
        </w:r>
      </w:p>
    </w:sdtContent>
  </w:sdt>
  <w:p w14:paraId="64273F14" w14:textId="77777777" w:rsidR="00E1602D" w:rsidRDefault="00E16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DF28D" w14:textId="77777777" w:rsidR="00955D22" w:rsidRDefault="00955D22">
      <w:pPr>
        <w:spacing w:line="240" w:lineRule="auto"/>
      </w:pPr>
      <w:r>
        <w:separator/>
      </w:r>
    </w:p>
  </w:footnote>
  <w:footnote w:type="continuationSeparator" w:id="0">
    <w:p w14:paraId="25ED4218" w14:textId="77777777" w:rsidR="00955D22" w:rsidRDefault="00955D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191DA4"/>
    <w:multiLevelType w:val="multilevel"/>
    <w:tmpl w:val="B60C7E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D737B"/>
    <w:rsid w:val="002D3C93"/>
    <w:rsid w:val="00383E1A"/>
    <w:rsid w:val="00557D7B"/>
    <w:rsid w:val="005E1E00"/>
    <w:rsid w:val="006D737B"/>
    <w:rsid w:val="008035B1"/>
    <w:rsid w:val="00955D22"/>
    <w:rsid w:val="00970BDC"/>
    <w:rsid w:val="00AA365E"/>
    <w:rsid w:val="00E1602D"/>
    <w:rsid w:val="00E62BA1"/>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97F55"/>
  <w15:docId w15:val="{35F10BA8-0656-4533-9E1B-80D7D5B72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D3C93"/>
    <w:rPr>
      <w:lang w:val="en-GB"/>
    </w:rPr>
  </w:style>
  <w:style w:type="paragraph" w:styleId="Heading1">
    <w:name w:val="heading 1"/>
    <w:basedOn w:val="Normal"/>
    <w:next w:val="Normal"/>
    <w:autoRedefine/>
    <w:rsid w:val="00E1602D"/>
    <w:pPr>
      <w:keepNext/>
      <w:keepLines/>
      <w:spacing w:before="400" w:after="120"/>
      <w:outlineLvl w:val="0"/>
    </w:pPr>
    <w:rPr>
      <w:b/>
      <w:color w:val="000000" w:themeColor="text1"/>
      <w:sz w:val="32"/>
      <w:szCs w:val="40"/>
    </w:rPr>
  </w:style>
  <w:style w:type="paragraph" w:styleId="Heading2">
    <w:name w:val="heading 2"/>
    <w:basedOn w:val="Normal"/>
    <w:next w:val="Normal"/>
    <w:autoRedefine/>
    <w:rsid w:val="00E1602D"/>
    <w:pPr>
      <w:keepNext/>
      <w:keepLines/>
      <w:spacing w:before="360" w:after="120"/>
      <w:outlineLvl w:val="1"/>
    </w:pPr>
    <w:rPr>
      <w:b/>
      <w:color w:val="000000" w:themeColor="text1"/>
      <w:sz w:val="28"/>
      <w:szCs w:val="32"/>
    </w:rPr>
  </w:style>
  <w:style w:type="paragraph" w:styleId="Heading3">
    <w:name w:val="heading 3"/>
    <w:basedOn w:val="Normal"/>
    <w:next w:val="Normal"/>
    <w:rsid w:val="002D3C93"/>
    <w:pPr>
      <w:keepNext/>
      <w:keepLines/>
      <w:spacing w:before="320" w:after="80"/>
      <w:outlineLvl w:val="2"/>
    </w:pPr>
    <w:rPr>
      <w:color w:val="434343"/>
      <w:sz w:val="28"/>
      <w:szCs w:val="28"/>
    </w:rPr>
  </w:style>
  <w:style w:type="paragraph" w:styleId="Heading4">
    <w:name w:val="heading 4"/>
    <w:basedOn w:val="Normal"/>
    <w:next w:val="Normal"/>
    <w:rsid w:val="002D3C93"/>
    <w:pPr>
      <w:keepNext/>
      <w:keepLines/>
      <w:spacing w:before="280" w:after="80"/>
      <w:outlineLvl w:val="3"/>
    </w:pPr>
    <w:rPr>
      <w:color w:val="666666"/>
    </w:rPr>
  </w:style>
  <w:style w:type="paragraph" w:styleId="Heading5">
    <w:name w:val="heading 5"/>
    <w:basedOn w:val="Normal"/>
    <w:next w:val="Normal"/>
    <w:rsid w:val="002D3C93"/>
    <w:pPr>
      <w:keepNext/>
      <w:keepLines/>
      <w:spacing w:before="240" w:after="80"/>
      <w:outlineLvl w:val="4"/>
    </w:pPr>
    <w:rPr>
      <w:color w:val="666666"/>
      <w:sz w:val="22"/>
      <w:szCs w:val="22"/>
    </w:rPr>
  </w:style>
  <w:style w:type="paragraph" w:styleId="Heading6">
    <w:name w:val="heading 6"/>
    <w:basedOn w:val="Normal"/>
    <w:next w:val="Normal"/>
    <w:rsid w:val="002D3C9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D3C93"/>
    <w:pPr>
      <w:keepNext/>
      <w:keepLines/>
      <w:spacing w:after="60"/>
    </w:pPr>
    <w:rPr>
      <w:sz w:val="52"/>
      <w:szCs w:val="52"/>
    </w:rPr>
  </w:style>
  <w:style w:type="paragraph" w:styleId="Subtitle">
    <w:name w:val="Subtitle"/>
    <w:basedOn w:val="Normal"/>
    <w:next w:val="Normal"/>
    <w:rsid w:val="002D3C93"/>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5E1E0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1E00"/>
    <w:rPr>
      <w:rFonts w:ascii="Tahoma" w:hAnsi="Tahoma" w:cs="Tahoma"/>
      <w:sz w:val="16"/>
      <w:szCs w:val="16"/>
      <w:lang w:val="en-GB"/>
    </w:rPr>
  </w:style>
  <w:style w:type="paragraph" w:styleId="TOCHeading">
    <w:name w:val="TOC Heading"/>
    <w:basedOn w:val="Heading1"/>
    <w:next w:val="Normal"/>
    <w:uiPriority w:val="39"/>
    <w:semiHidden/>
    <w:unhideWhenUsed/>
    <w:qFormat/>
    <w:rsid w:val="00E1602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E1602D"/>
    <w:pPr>
      <w:spacing w:after="100"/>
    </w:pPr>
  </w:style>
  <w:style w:type="paragraph" w:styleId="TOC2">
    <w:name w:val="toc 2"/>
    <w:basedOn w:val="Normal"/>
    <w:next w:val="Normal"/>
    <w:autoRedefine/>
    <w:uiPriority w:val="39"/>
    <w:unhideWhenUsed/>
    <w:rsid w:val="00E1602D"/>
    <w:pPr>
      <w:spacing w:after="100"/>
      <w:ind w:left="240"/>
    </w:pPr>
  </w:style>
  <w:style w:type="character" w:styleId="Hyperlink">
    <w:name w:val="Hyperlink"/>
    <w:basedOn w:val="DefaultParagraphFont"/>
    <w:uiPriority w:val="99"/>
    <w:unhideWhenUsed/>
    <w:rsid w:val="00E1602D"/>
    <w:rPr>
      <w:color w:val="0000FF" w:themeColor="hyperlink"/>
      <w:u w:val="single"/>
    </w:rPr>
  </w:style>
  <w:style w:type="paragraph" w:styleId="Header">
    <w:name w:val="header"/>
    <w:basedOn w:val="Normal"/>
    <w:link w:val="HeaderChar"/>
    <w:uiPriority w:val="99"/>
    <w:unhideWhenUsed/>
    <w:rsid w:val="00E1602D"/>
    <w:pPr>
      <w:tabs>
        <w:tab w:val="center" w:pos="4513"/>
        <w:tab w:val="right" w:pos="9026"/>
      </w:tabs>
      <w:spacing w:line="240" w:lineRule="auto"/>
    </w:pPr>
  </w:style>
  <w:style w:type="character" w:customStyle="1" w:styleId="HeaderChar">
    <w:name w:val="Header Char"/>
    <w:basedOn w:val="DefaultParagraphFont"/>
    <w:link w:val="Header"/>
    <w:uiPriority w:val="99"/>
    <w:rsid w:val="00E1602D"/>
    <w:rPr>
      <w:lang w:val="en-GB"/>
    </w:rPr>
  </w:style>
  <w:style w:type="paragraph" w:styleId="Footer">
    <w:name w:val="footer"/>
    <w:basedOn w:val="Normal"/>
    <w:link w:val="FooterChar"/>
    <w:uiPriority w:val="99"/>
    <w:unhideWhenUsed/>
    <w:rsid w:val="00E1602D"/>
    <w:pPr>
      <w:tabs>
        <w:tab w:val="center" w:pos="4513"/>
        <w:tab w:val="right" w:pos="9026"/>
      </w:tabs>
      <w:spacing w:line="240" w:lineRule="auto"/>
    </w:pPr>
  </w:style>
  <w:style w:type="character" w:customStyle="1" w:styleId="FooterChar">
    <w:name w:val="Footer Char"/>
    <w:basedOn w:val="DefaultParagraphFont"/>
    <w:link w:val="Footer"/>
    <w:uiPriority w:val="99"/>
    <w:rsid w:val="00E1602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BA7F1C-04B7-4F65-9E72-AD5CC5E7D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3169</Words>
  <Characters>18068</Characters>
  <Application>Microsoft Office Word</Application>
  <DocSecurity>0</DocSecurity>
  <Lines>150</Lines>
  <Paragraphs>42</Paragraphs>
  <ScaleCrop>false</ScaleCrop>
  <Company/>
  <LinksUpToDate>false</LinksUpToDate>
  <CharactersWithSpaces>21195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Bogdan Stanciu</cp:lastModifiedBy>
  <cp:revision>2</cp:revision>
  <dcterms:created xsi:type="dcterms:W3CDTF">2021-04-23T08:23:00Z</dcterms:created>
  <dcterms:modified xsi:type="dcterms:W3CDTF">2021-04-26T19:34:00Z</dcterms:modified>
</cp:coreProperties>
</file>