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27617271"/>
        <w:docPartObj>
          <w:docPartGallery w:val="Cover Pages"/>
          <w:docPartUnique/>
        </w:docPartObj>
      </w:sdtPr>
      <w:sdtEndPr>
        <w:rPr>
          <w:rFonts w:asciiTheme="majorHAnsi" w:eastAsiaTheme="majorEastAsia" w:hAnsiTheme="majorHAnsi" w:cstheme="majorBidi"/>
          <w:b/>
          <w:color w:val="2E74B5" w:themeColor="accent1" w:themeShade="BF"/>
          <w:sz w:val="32"/>
          <w:szCs w:val="32"/>
          <w:u w:val="single"/>
          <w:lang w:eastAsia="en-GB"/>
        </w:rPr>
      </w:sdtEndPr>
      <w:sdtContent>
        <w:p w:rsidR="00DC7AFC" w:rsidRDefault="00DC7AFC">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DC7AFC" w:rsidRDefault="00DC7AFC">
                                      <w:pPr>
                                        <w:pStyle w:val="NoSpacing"/>
                                        <w:spacing w:before="120"/>
                                        <w:jc w:val="center"/>
                                        <w:rPr>
                                          <w:color w:val="FFFFFF" w:themeColor="background1"/>
                                        </w:rPr>
                                      </w:pPr>
                                      <w:r>
                                        <w:rPr>
                                          <w:color w:val="FFFFFF" w:themeColor="background1"/>
                                        </w:rPr>
                                        <w:t>Ianto Griffiths</w:t>
                                      </w:r>
                                    </w:p>
                                  </w:sdtContent>
                                </w:sdt>
                                <w:p w:rsidR="00DC7AFC" w:rsidRDefault="00DC7AF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1429C">
                                        <w:rPr>
                                          <w:caps/>
                                          <w:color w:val="FFFFFF" w:themeColor="background1"/>
                                        </w:rPr>
                                        <w:t>p144959</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1429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DC7AFC" w:rsidRDefault="0021429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work based project interim submission part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DC7AFC" w:rsidRDefault="00DC7AFC">
                                <w:pPr>
                                  <w:pStyle w:val="NoSpacing"/>
                                  <w:spacing w:before="120"/>
                                  <w:jc w:val="center"/>
                                  <w:rPr>
                                    <w:color w:val="FFFFFF" w:themeColor="background1"/>
                                  </w:rPr>
                                </w:pPr>
                                <w:r>
                                  <w:rPr>
                                    <w:color w:val="FFFFFF" w:themeColor="background1"/>
                                  </w:rPr>
                                  <w:t>Ianto Griffiths</w:t>
                                </w:r>
                              </w:p>
                            </w:sdtContent>
                          </w:sdt>
                          <w:p w:rsidR="00DC7AFC" w:rsidRDefault="00DC7AF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1429C">
                                  <w:rPr>
                                    <w:caps/>
                                    <w:color w:val="FFFFFF" w:themeColor="background1"/>
                                  </w:rPr>
                                  <w:t>p144959</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1429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DC7AFC" w:rsidRDefault="0021429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work based project interim submission part 2</w:t>
                                </w:r>
                              </w:p>
                            </w:sdtContent>
                          </w:sdt>
                        </w:txbxContent>
                      </v:textbox>
                    </v:shape>
                    <w10:wrap anchorx="page" anchory="page"/>
                  </v:group>
                </w:pict>
              </mc:Fallback>
            </mc:AlternateContent>
          </w:r>
        </w:p>
        <w:p w:rsidR="00DC7AFC" w:rsidRDefault="00DC7AFC">
          <w:pPr>
            <w:rPr>
              <w:rFonts w:asciiTheme="majorHAnsi" w:eastAsiaTheme="majorEastAsia" w:hAnsiTheme="majorHAnsi" w:cstheme="majorBidi"/>
              <w:b/>
              <w:color w:val="2E74B5" w:themeColor="accent1" w:themeShade="BF"/>
              <w:sz w:val="32"/>
              <w:szCs w:val="32"/>
              <w:u w:val="single"/>
              <w:lang w:eastAsia="en-GB"/>
            </w:rPr>
          </w:pPr>
          <w:r>
            <w:rPr>
              <w:rFonts w:asciiTheme="majorHAnsi" w:eastAsiaTheme="majorEastAsia" w:hAnsiTheme="majorHAnsi" w:cstheme="majorBidi"/>
              <w:b/>
              <w:color w:val="2E74B5" w:themeColor="accent1" w:themeShade="BF"/>
              <w:sz w:val="32"/>
              <w:szCs w:val="32"/>
              <w:u w:val="single"/>
              <w:lang w:eastAsia="en-GB"/>
            </w:rPr>
            <w:br w:type="page"/>
          </w:r>
        </w:p>
      </w:sdtContent>
    </w:sdt>
    <w:p w:rsidR="00DC7AFC" w:rsidRPr="00DC7AFC" w:rsidRDefault="00DC7AFC" w:rsidP="00DC7AFC">
      <w:pPr>
        <w:keepNext/>
        <w:keepLines/>
        <w:spacing w:before="240" w:after="0" w:line="276" w:lineRule="auto"/>
        <w:jc w:val="both"/>
        <w:outlineLvl w:val="0"/>
        <w:rPr>
          <w:rFonts w:asciiTheme="majorHAnsi" w:eastAsiaTheme="majorEastAsia" w:hAnsiTheme="majorHAnsi" w:cstheme="majorBidi"/>
          <w:b/>
          <w:color w:val="2E74B5" w:themeColor="accent1" w:themeShade="BF"/>
          <w:sz w:val="32"/>
          <w:szCs w:val="32"/>
          <w:u w:val="single"/>
          <w:lang w:eastAsia="en-GB"/>
        </w:rPr>
      </w:pPr>
      <w:r w:rsidRPr="00DC7AFC">
        <w:rPr>
          <w:rFonts w:asciiTheme="majorHAnsi" w:eastAsiaTheme="majorEastAsia" w:hAnsiTheme="majorHAnsi" w:cstheme="majorBidi"/>
          <w:b/>
          <w:color w:val="2E74B5" w:themeColor="accent1" w:themeShade="BF"/>
          <w:sz w:val="32"/>
          <w:szCs w:val="32"/>
          <w:u w:val="single"/>
          <w:lang w:eastAsia="en-GB"/>
        </w:rPr>
        <w:lastRenderedPageBreak/>
        <w:t xml:space="preserve">Contents </w:t>
      </w:r>
    </w:p>
    <w:p w:rsidR="00DC7AFC" w:rsidRPr="00DC7AFC" w:rsidRDefault="00DC7AFC" w:rsidP="00DC7AFC">
      <w:pPr>
        <w:spacing w:after="0" w:line="240" w:lineRule="auto"/>
        <w:rPr>
          <w:rFonts w:ascii="Times New Roman" w:eastAsia="Times New Roman" w:hAnsi="Times New Roman" w:cs="Times New Roman"/>
          <w:sz w:val="20"/>
          <w:szCs w:val="20"/>
          <w:lang w:eastAsia="en-GB"/>
        </w:rPr>
      </w:pP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r w:rsidRPr="00DC7AFC">
        <w:rPr>
          <w:rFonts w:asciiTheme="majorHAnsi" w:eastAsiaTheme="majorEastAsia" w:hAnsiTheme="majorHAnsi" w:cstheme="majorBidi"/>
          <w:color w:val="2E74B5" w:themeColor="accent1" w:themeShade="BF"/>
          <w:sz w:val="26"/>
          <w:szCs w:val="26"/>
          <w:u w:val="single"/>
          <w:lang w:eastAsia="en-GB"/>
        </w:rPr>
        <w:t>Skills</w:t>
      </w: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r w:rsidRPr="00DC7AFC">
        <w:rPr>
          <w:rFonts w:asciiTheme="majorHAnsi" w:eastAsiaTheme="majorEastAsia" w:hAnsiTheme="majorHAnsi" w:cstheme="majorBidi"/>
          <w:color w:val="2E74B5" w:themeColor="accent1" w:themeShade="BF"/>
          <w:sz w:val="26"/>
          <w:szCs w:val="26"/>
          <w:u w:val="single"/>
          <w:lang w:eastAsia="en-GB"/>
        </w:rPr>
        <w:t>Developing the skills</w:t>
      </w: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r w:rsidRPr="00DC7AFC">
        <w:rPr>
          <w:rFonts w:asciiTheme="majorHAnsi" w:eastAsiaTheme="majorEastAsia" w:hAnsiTheme="majorHAnsi" w:cstheme="majorBidi"/>
          <w:color w:val="2E74B5" w:themeColor="accent1" w:themeShade="BF"/>
          <w:sz w:val="26"/>
          <w:szCs w:val="26"/>
          <w:u w:val="single"/>
          <w:lang w:eastAsia="en-GB"/>
        </w:rPr>
        <w:t xml:space="preserve">Highlights </w:t>
      </w: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r w:rsidRPr="00DC7AFC">
        <w:rPr>
          <w:rFonts w:asciiTheme="majorHAnsi" w:eastAsiaTheme="majorEastAsia" w:hAnsiTheme="majorHAnsi" w:cstheme="majorBidi"/>
          <w:color w:val="2E74B5" w:themeColor="accent1" w:themeShade="BF"/>
          <w:sz w:val="26"/>
          <w:szCs w:val="26"/>
          <w:u w:val="single"/>
          <w:lang w:eastAsia="en-GB"/>
        </w:rPr>
        <w:t>Challenges</w:t>
      </w: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p>
    <w:p w:rsidR="00DC7AFC" w:rsidRPr="00DC7AFC" w:rsidRDefault="00DC7AFC" w:rsidP="00DC7AFC">
      <w:pPr>
        <w:keepNext/>
        <w:keepLines/>
        <w:spacing w:before="40" w:after="0" w:line="240" w:lineRule="auto"/>
        <w:outlineLvl w:val="1"/>
        <w:rPr>
          <w:rFonts w:asciiTheme="majorHAnsi" w:eastAsiaTheme="majorEastAsia" w:hAnsiTheme="majorHAnsi" w:cstheme="majorBidi"/>
          <w:color w:val="2E74B5" w:themeColor="accent1" w:themeShade="BF"/>
          <w:sz w:val="26"/>
          <w:szCs w:val="26"/>
          <w:u w:val="single"/>
          <w:lang w:eastAsia="en-GB"/>
        </w:rPr>
      </w:pPr>
      <w:r w:rsidRPr="00DC7AFC">
        <w:rPr>
          <w:rFonts w:asciiTheme="majorHAnsi" w:eastAsiaTheme="majorEastAsia" w:hAnsiTheme="majorHAnsi" w:cstheme="majorBidi"/>
          <w:color w:val="2E74B5" w:themeColor="accent1" w:themeShade="BF"/>
          <w:sz w:val="26"/>
          <w:szCs w:val="26"/>
          <w:u w:val="single"/>
          <w:lang w:eastAsia="en-GB"/>
        </w:rPr>
        <w:t>Review</w:t>
      </w:r>
    </w:p>
    <w:p w:rsidR="00DC7AFC" w:rsidRDefault="00DC7AFC">
      <w:pPr>
        <w:rPr>
          <w:rFonts w:asciiTheme="majorHAnsi" w:eastAsiaTheme="majorEastAsia" w:hAnsiTheme="majorHAnsi" w:cstheme="majorBidi"/>
          <w:color w:val="2E74B5" w:themeColor="accent1" w:themeShade="BF"/>
          <w:sz w:val="32"/>
          <w:szCs w:val="32"/>
        </w:rPr>
      </w:pPr>
      <w:r>
        <w:br w:type="page"/>
      </w:r>
    </w:p>
    <w:p w:rsidR="00903FA9" w:rsidRDefault="009D02C1" w:rsidP="009D02C1">
      <w:pPr>
        <w:pStyle w:val="Heading1"/>
      </w:pPr>
      <w:r>
        <w:lastRenderedPageBreak/>
        <w:t>Interim Submission 3</w:t>
      </w:r>
    </w:p>
    <w:p w:rsidR="009D02C1" w:rsidRDefault="009D02C1" w:rsidP="009D02C1">
      <w:pPr>
        <w:rPr>
          <w:sz w:val="24"/>
          <w:szCs w:val="24"/>
        </w:rPr>
      </w:pPr>
    </w:p>
    <w:p w:rsidR="009D02C1" w:rsidRDefault="009D02C1" w:rsidP="00DC7AFC">
      <w:pPr>
        <w:pStyle w:val="Heading2"/>
        <w:jc w:val="both"/>
      </w:pPr>
      <w:r>
        <w:t>Skills</w:t>
      </w:r>
    </w:p>
    <w:p w:rsidR="009D02C1" w:rsidRDefault="00651321" w:rsidP="00DC7AFC">
      <w:pPr>
        <w:jc w:val="both"/>
        <w:rPr>
          <w:sz w:val="24"/>
          <w:szCs w:val="24"/>
        </w:rPr>
      </w:pPr>
      <w:r>
        <w:rPr>
          <w:sz w:val="24"/>
          <w:szCs w:val="24"/>
        </w:rPr>
        <w:t>Setting out carriageway kerb lines and the toilet block building</w:t>
      </w:r>
      <w:r w:rsidR="00E32942">
        <w:rPr>
          <w:sz w:val="24"/>
          <w:szCs w:val="24"/>
        </w:rPr>
        <w:t xml:space="preserve"> (including its construction)</w:t>
      </w:r>
      <w:r>
        <w:rPr>
          <w:sz w:val="24"/>
          <w:szCs w:val="24"/>
        </w:rPr>
        <w:t xml:space="preserve">, alongside, calculating the required cross falls </w:t>
      </w:r>
      <w:r w:rsidR="00BD6F96">
        <w:rPr>
          <w:sz w:val="24"/>
          <w:szCs w:val="24"/>
        </w:rPr>
        <w:t xml:space="preserve">for the carriageway. </w:t>
      </w:r>
    </w:p>
    <w:p w:rsidR="00BD6F96" w:rsidRDefault="00BD6F96" w:rsidP="00DC7AFC">
      <w:pPr>
        <w:jc w:val="both"/>
        <w:rPr>
          <w:sz w:val="24"/>
          <w:szCs w:val="24"/>
        </w:rPr>
      </w:pPr>
    </w:p>
    <w:p w:rsidR="00BD6F96" w:rsidRDefault="00BD6F96" w:rsidP="00DC7AFC">
      <w:pPr>
        <w:pStyle w:val="Heading2"/>
        <w:jc w:val="both"/>
      </w:pPr>
      <w:r>
        <w:t>Developing the skills</w:t>
      </w:r>
    </w:p>
    <w:p w:rsidR="009D02C1" w:rsidRDefault="00A419E9" w:rsidP="00DC7AFC">
      <w:pPr>
        <w:jc w:val="both"/>
        <w:rPr>
          <w:sz w:val="24"/>
          <w:szCs w:val="24"/>
        </w:rPr>
      </w:pPr>
      <w:r>
        <w:rPr>
          <w:rFonts w:cs="Arial"/>
          <w:iCs/>
          <w:color w:val="000000"/>
          <w:sz w:val="24"/>
          <w:szCs w:val="24"/>
          <w:shd w:val="clear" w:color="auto" w:fill="FFFFFF"/>
        </w:rPr>
        <w:t>Furthering the setting out skills</w:t>
      </w:r>
      <w:r w:rsidR="00E32942">
        <w:rPr>
          <w:rFonts w:cs="Arial"/>
          <w:iCs/>
          <w:color w:val="000000"/>
          <w:sz w:val="24"/>
          <w:szCs w:val="24"/>
          <w:shd w:val="clear" w:color="auto" w:fill="FFFFFF"/>
        </w:rPr>
        <w:t>,</w:t>
      </w:r>
      <w:r>
        <w:rPr>
          <w:rFonts w:cs="Arial"/>
          <w:iCs/>
          <w:color w:val="000000"/>
          <w:sz w:val="24"/>
          <w:szCs w:val="24"/>
          <w:shd w:val="clear" w:color="auto" w:fill="FFFFFF"/>
        </w:rPr>
        <w:t xml:space="preserve"> I have a</w:t>
      </w:r>
      <w:r>
        <w:rPr>
          <w:rFonts w:cs="Arial"/>
          <w:iCs/>
          <w:color w:val="000000"/>
          <w:sz w:val="24"/>
          <w:szCs w:val="24"/>
          <w:shd w:val="clear" w:color="auto" w:fill="FFFFFF"/>
        </w:rPr>
        <w:t>cquire</w:t>
      </w:r>
      <w:r>
        <w:rPr>
          <w:rFonts w:cs="Arial"/>
          <w:iCs/>
          <w:color w:val="000000"/>
          <w:sz w:val="24"/>
          <w:szCs w:val="24"/>
          <w:shd w:val="clear" w:color="auto" w:fill="FFFFFF"/>
        </w:rPr>
        <w:t>d</w:t>
      </w:r>
      <w:r>
        <w:rPr>
          <w:rFonts w:cs="Arial"/>
          <w:iCs/>
          <w:color w:val="000000"/>
          <w:sz w:val="24"/>
          <w:szCs w:val="24"/>
          <w:shd w:val="clear" w:color="auto" w:fill="FFFFFF"/>
        </w:rPr>
        <w:t xml:space="preserve"> additional experience during the course of the co</w:t>
      </w:r>
      <w:r w:rsidR="00E32942">
        <w:rPr>
          <w:rFonts w:cs="Arial"/>
          <w:iCs/>
          <w:color w:val="000000"/>
          <w:sz w:val="24"/>
          <w:szCs w:val="24"/>
          <w:shd w:val="clear" w:color="auto" w:fill="FFFFFF"/>
        </w:rPr>
        <w:t>ntract of on site design consisting</w:t>
      </w:r>
      <w:r>
        <w:rPr>
          <w:rFonts w:cs="Arial"/>
          <w:iCs/>
          <w:color w:val="000000"/>
          <w:sz w:val="24"/>
          <w:szCs w:val="24"/>
          <w:shd w:val="clear" w:color="auto" w:fill="FFFFFF"/>
        </w:rPr>
        <w:t xml:space="preserve"> of carriageway geometry</w:t>
      </w:r>
      <w:r>
        <w:rPr>
          <w:rFonts w:cs="Arial"/>
          <w:iCs/>
          <w:color w:val="000000"/>
          <w:sz w:val="24"/>
          <w:szCs w:val="24"/>
          <w:shd w:val="clear" w:color="auto" w:fill="FFFFFF"/>
        </w:rPr>
        <w:t xml:space="preserve">. </w:t>
      </w:r>
      <w:r w:rsidR="00BD6F96">
        <w:rPr>
          <w:sz w:val="24"/>
          <w:szCs w:val="24"/>
        </w:rPr>
        <w:t xml:space="preserve">I </w:t>
      </w:r>
      <w:r>
        <w:rPr>
          <w:sz w:val="24"/>
          <w:szCs w:val="24"/>
        </w:rPr>
        <w:t>have</w:t>
      </w:r>
      <w:r w:rsidR="00BD6F96">
        <w:rPr>
          <w:sz w:val="24"/>
          <w:szCs w:val="24"/>
        </w:rPr>
        <w:t xml:space="preserve"> </w:t>
      </w:r>
      <w:r w:rsidR="00B25FCF">
        <w:rPr>
          <w:sz w:val="24"/>
          <w:szCs w:val="24"/>
        </w:rPr>
        <w:t>visualise</w:t>
      </w:r>
      <w:r>
        <w:rPr>
          <w:sz w:val="24"/>
          <w:szCs w:val="24"/>
        </w:rPr>
        <w:t>d</w:t>
      </w:r>
      <w:r w:rsidR="00DD5947">
        <w:rPr>
          <w:sz w:val="24"/>
          <w:szCs w:val="24"/>
        </w:rPr>
        <w:t xml:space="preserve"> the demonstration of kerb lines being set out, and understanding the different </w:t>
      </w:r>
      <w:r w:rsidR="00B25FCF">
        <w:rPr>
          <w:sz w:val="24"/>
          <w:szCs w:val="24"/>
        </w:rPr>
        <w:t xml:space="preserve">level </w:t>
      </w:r>
      <w:r w:rsidR="00DD5947">
        <w:rPr>
          <w:sz w:val="24"/>
          <w:szCs w:val="24"/>
        </w:rPr>
        <w:t>heights required for the various kerbs (on this project half battered</w:t>
      </w:r>
      <w:r w:rsidR="00B25FCF">
        <w:rPr>
          <w:sz w:val="24"/>
          <w:szCs w:val="24"/>
        </w:rPr>
        <w:t xml:space="preserve"> – HB2 &amp; HB3, transition kerb, bull nosed kerb, radius kerbs)</w:t>
      </w:r>
      <w:r>
        <w:rPr>
          <w:sz w:val="24"/>
          <w:szCs w:val="24"/>
        </w:rPr>
        <w:t xml:space="preserve"> in order to achi</w:t>
      </w:r>
      <w:r w:rsidR="00200E01">
        <w:rPr>
          <w:sz w:val="24"/>
          <w:szCs w:val="24"/>
        </w:rPr>
        <w:t>eve the required cross fa</w:t>
      </w:r>
      <w:r>
        <w:rPr>
          <w:sz w:val="24"/>
          <w:szCs w:val="24"/>
        </w:rPr>
        <w:t>ll</w:t>
      </w:r>
      <w:r w:rsidR="00B25FCF">
        <w:rPr>
          <w:sz w:val="24"/>
          <w:szCs w:val="24"/>
        </w:rPr>
        <w:t xml:space="preserve">. Also, understanding how to halve and quarter between given </w:t>
      </w:r>
      <w:proofErr w:type="spellStart"/>
      <w:r w:rsidR="00B25FCF">
        <w:rPr>
          <w:sz w:val="24"/>
          <w:szCs w:val="24"/>
        </w:rPr>
        <w:t>chainages</w:t>
      </w:r>
      <w:proofErr w:type="spellEnd"/>
      <w:r w:rsidR="00B25FCF">
        <w:rPr>
          <w:sz w:val="24"/>
          <w:szCs w:val="24"/>
        </w:rPr>
        <w:t xml:space="preserve">, for example on a radius when only certain </w:t>
      </w:r>
      <w:r w:rsidR="00B61AF9">
        <w:rPr>
          <w:sz w:val="24"/>
          <w:szCs w:val="24"/>
        </w:rPr>
        <w:t>points ar</w:t>
      </w:r>
      <w:r>
        <w:rPr>
          <w:sz w:val="24"/>
          <w:szCs w:val="24"/>
        </w:rPr>
        <w:t>e given by the design engineer</w:t>
      </w:r>
      <w:r w:rsidR="00200E01">
        <w:rPr>
          <w:sz w:val="24"/>
          <w:szCs w:val="24"/>
        </w:rPr>
        <w:t xml:space="preserve">. </w:t>
      </w:r>
      <w:r w:rsidR="00370914">
        <w:rPr>
          <w:sz w:val="24"/>
          <w:szCs w:val="24"/>
        </w:rPr>
        <w:t xml:space="preserve">The alignment of the carriageway geometry was set out using a DGPS and the toilet block building was set out using a robotic surveying instrument. </w:t>
      </w:r>
      <w:r w:rsidR="00220878">
        <w:rPr>
          <w:sz w:val="24"/>
          <w:szCs w:val="24"/>
        </w:rPr>
        <w:t>The building was built in accordance with the CDM regulations 2019, with monthly visits from the building inspector</w:t>
      </w:r>
      <w:r w:rsidR="00E32942">
        <w:rPr>
          <w:sz w:val="24"/>
          <w:szCs w:val="24"/>
        </w:rPr>
        <w:t xml:space="preserve"> which he instructed me to take photos at each stage</w:t>
      </w:r>
      <w:r w:rsidR="00220878">
        <w:rPr>
          <w:sz w:val="24"/>
          <w:szCs w:val="24"/>
        </w:rPr>
        <w:t>.</w:t>
      </w:r>
      <w:r w:rsidR="00FA1ABD">
        <w:rPr>
          <w:sz w:val="24"/>
          <w:szCs w:val="24"/>
        </w:rPr>
        <w:t xml:space="preserve"> </w:t>
      </w:r>
      <w:r w:rsidR="00FA1ABD" w:rsidRPr="00FA1ABD">
        <w:rPr>
          <w:iCs/>
          <w:sz w:val="24"/>
          <w:szCs w:val="24"/>
        </w:rPr>
        <w:t xml:space="preserve">Reference was made to both Irvine and </w:t>
      </w:r>
      <w:proofErr w:type="spellStart"/>
      <w:r w:rsidR="00FA1ABD" w:rsidRPr="00FA1ABD">
        <w:rPr>
          <w:iCs/>
          <w:sz w:val="24"/>
          <w:szCs w:val="24"/>
        </w:rPr>
        <w:t>Maclennan</w:t>
      </w:r>
      <w:proofErr w:type="spellEnd"/>
      <w:r w:rsidR="00FA1ABD" w:rsidRPr="00FA1ABD">
        <w:rPr>
          <w:iCs/>
          <w:sz w:val="24"/>
          <w:szCs w:val="24"/>
        </w:rPr>
        <w:t xml:space="preserve"> 2005 and the guidance notes provided with the </w:t>
      </w:r>
      <w:proofErr w:type="spellStart"/>
      <w:r w:rsidR="00FA1ABD" w:rsidRPr="00FA1ABD">
        <w:rPr>
          <w:iCs/>
          <w:sz w:val="24"/>
          <w:szCs w:val="24"/>
        </w:rPr>
        <w:t>Xpad</w:t>
      </w:r>
      <w:proofErr w:type="spellEnd"/>
      <w:r w:rsidR="00FA1ABD" w:rsidRPr="00FA1ABD">
        <w:rPr>
          <w:iCs/>
          <w:sz w:val="24"/>
          <w:szCs w:val="24"/>
        </w:rPr>
        <w:t xml:space="preserve"> surveying programme (</w:t>
      </w:r>
      <w:proofErr w:type="spellStart"/>
      <w:r w:rsidR="00FA1ABD" w:rsidRPr="00FA1ABD">
        <w:rPr>
          <w:iCs/>
          <w:sz w:val="24"/>
          <w:szCs w:val="24"/>
        </w:rPr>
        <w:t>Xpad</w:t>
      </w:r>
      <w:proofErr w:type="spellEnd"/>
      <w:r w:rsidR="00FA1ABD" w:rsidRPr="00FA1ABD">
        <w:rPr>
          <w:iCs/>
          <w:sz w:val="24"/>
          <w:szCs w:val="24"/>
        </w:rPr>
        <w:t xml:space="preserve"> </w:t>
      </w:r>
      <w:proofErr w:type="spellStart"/>
      <w:r w:rsidR="00FA1ABD" w:rsidRPr="00FA1ABD">
        <w:rPr>
          <w:iCs/>
          <w:sz w:val="24"/>
          <w:szCs w:val="24"/>
        </w:rPr>
        <w:t>Geomax</w:t>
      </w:r>
      <w:proofErr w:type="spellEnd"/>
      <w:r w:rsidR="00FA1ABD" w:rsidRPr="00FA1ABD">
        <w:rPr>
          <w:iCs/>
          <w:sz w:val="24"/>
          <w:szCs w:val="24"/>
        </w:rPr>
        <w:t xml:space="preserve"> 2020).</w:t>
      </w:r>
      <w:r w:rsidR="00FA1ABD">
        <w:rPr>
          <w:iCs/>
          <w:sz w:val="24"/>
          <w:szCs w:val="24"/>
        </w:rPr>
        <w:t xml:space="preserve"> </w:t>
      </w:r>
    </w:p>
    <w:p w:rsidR="00FA1ABD" w:rsidRDefault="00FA1ABD" w:rsidP="00DC7AFC">
      <w:pPr>
        <w:jc w:val="both"/>
        <w:rPr>
          <w:sz w:val="24"/>
          <w:szCs w:val="24"/>
        </w:rPr>
      </w:pPr>
    </w:p>
    <w:p w:rsidR="0014688A" w:rsidRPr="00644360" w:rsidRDefault="00644360" w:rsidP="00DC7AFC">
      <w:pPr>
        <w:keepNext/>
        <w:keepLines/>
        <w:spacing w:before="40" w:after="0" w:line="276" w:lineRule="auto"/>
        <w:jc w:val="both"/>
        <w:outlineLvl w:val="1"/>
        <w:rPr>
          <w:rFonts w:asciiTheme="majorHAnsi" w:eastAsiaTheme="majorEastAsia" w:hAnsiTheme="majorHAnsi" w:cstheme="majorBidi"/>
          <w:color w:val="2E74B5" w:themeColor="accent1" w:themeShade="BF"/>
          <w:sz w:val="26"/>
          <w:szCs w:val="26"/>
          <w:lang w:eastAsia="en-GB"/>
        </w:rPr>
      </w:pPr>
      <w:r w:rsidRPr="00644360">
        <w:rPr>
          <w:rFonts w:asciiTheme="majorHAnsi" w:eastAsiaTheme="majorEastAsia" w:hAnsiTheme="majorHAnsi" w:cstheme="majorBidi"/>
          <w:color w:val="2E74B5" w:themeColor="accent1" w:themeShade="BF"/>
          <w:sz w:val="26"/>
          <w:szCs w:val="26"/>
          <w:lang w:eastAsia="en-GB"/>
        </w:rPr>
        <w:t xml:space="preserve">Highlights </w:t>
      </w:r>
    </w:p>
    <w:p w:rsidR="0014688A" w:rsidRDefault="0014688A" w:rsidP="00DC7AFC">
      <w:pPr>
        <w:spacing w:after="0" w:line="276" w:lineRule="auto"/>
        <w:jc w:val="both"/>
        <w:rPr>
          <w:rFonts w:eastAsia="Times New Roman" w:cs="Times New Roman"/>
          <w:sz w:val="24"/>
          <w:szCs w:val="24"/>
          <w:lang w:eastAsia="en-GB"/>
        </w:rPr>
      </w:pPr>
      <w:r>
        <w:rPr>
          <w:rFonts w:eastAsia="Times New Roman" w:cs="Times New Roman"/>
          <w:sz w:val="24"/>
          <w:szCs w:val="24"/>
          <w:lang w:eastAsia="en-GB"/>
        </w:rPr>
        <w:t xml:space="preserve">Setting out the carriageway </w:t>
      </w:r>
      <w:r w:rsidR="00371887">
        <w:rPr>
          <w:rFonts w:eastAsia="Times New Roman" w:cs="Times New Roman"/>
          <w:sz w:val="24"/>
          <w:szCs w:val="24"/>
          <w:lang w:eastAsia="en-GB"/>
        </w:rPr>
        <w:t>geometry and calculating the required cross fall for the kerb lines, and then sweetening the kerb alignment by</w:t>
      </w:r>
      <w:r w:rsidR="000C564F">
        <w:rPr>
          <w:rFonts w:eastAsia="Times New Roman" w:cs="Times New Roman"/>
          <w:sz w:val="24"/>
          <w:szCs w:val="24"/>
          <w:lang w:eastAsia="en-GB"/>
        </w:rPr>
        <w:t xml:space="preserve"> eye to make it more aesthetically pleasing</w:t>
      </w:r>
      <w:r w:rsidR="00371887">
        <w:rPr>
          <w:rFonts w:eastAsia="Times New Roman" w:cs="Times New Roman"/>
          <w:sz w:val="24"/>
          <w:szCs w:val="24"/>
          <w:lang w:eastAsia="en-GB"/>
        </w:rPr>
        <w:t>. This was particularly satisfying after the tarmac was laid.</w:t>
      </w:r>
      <w:r w:rsidR="00551106">
        <w:rPr>
          <w:rFonts w:eastAsia="Times New Roman" w:cs="Times New Roman"/>
          <w:sz w:val="24"/>
          <w:szCs w:val="24"/>
          <w:lang w:eastAsia="en-GB"/>
        </w:rPr>
        <w:t xml:space="preserve"> </w:t>
      </w:r>
      <w:r w:rsidR="00DC7AFC">
        <w:rPr>
          <w:rFonts w:eastAsia="Times New Roman" w:cs="Times New Roman"/>
          <w:sz w:val="24"/>
          <w:szCs w:val="24"/>
          <w:lang w:eastAsia="en-GB"/>
        </w:rPr>
        <w:t>Ordering the correct mix, aggregate size and</w:t>
      </w:r>
      <w:r w:rsidR="00551106">
        <w:rPr>
          <w:rFonts w:eastAsia="Times New Roman" w:cs="Times New Roman"/>
          <w:sz w:val="24"/>
          <w:szCs w:val="24"/>
          <w:lang w:eastAsia="en-GB"/>
        </w:rPr>
        <w:t xml:space="preserve"> amount of concrete was important when laying and backing the kerbs. </w:t>
      </w:r>
      <w:r w:rsidR="000C564F">
        <w:rPr>
          <w:rFonts w:eastAsia="Times New Roman" w:cs="Times New Roman"/>
          <w:sz w:val="24"/>
          <w:szCs w:val="24"/>
          <w:lang w:eastAsia="en-GB"/>
        </w:rPr>
        <w:t xml:space="preserve">With regards to the works carried out on the </w:t>
      </w:r>
      <w:r w:rsidR="00220878">
        <w:rPr>
          <w:rFonts w:eastAsia="Times New Roman" w:cs="Times New Roman"/>
          <w:sz w:val="24"/>
          <w:szCs w:val="24"/>
          <w:lang w:eastAsia="en-GB"/>
        </w:rPr>
        <w:t>building</w:t>
      </w:r>
      <w:r w:rsidR="000C564F">
        <w:rPr>
          <w:rFonts w:eastAsia="Times New Roman" w:cs="Times New Roman"/>
          <w:sz w:val="24"/>
          <w:szCs w:val="24"/>
          <w:lang w:eastAsia="en-GB"/>
        </w:rPr>
        <w:t>, I was able to learn</w:t>
      </w:r>
      <w:r w:rsidR="00220878">
        <w:rPr>
          <w:rFonts w:eastAsia="Times New Roman" w:cs="Times New Roman"/>
          <w:sz w:val="24"/>
          <w:szCs w:val="24"/>
          <w:lang w:eastAsia="en-GB"/>
        </w:rPr>
        <w:t xml:space="preserve"> and enhance my knowledge</w:t>
      </w:r>
      <w:r w:rsidR="000C564F">
        <w:rPr>
          <w:rFonts w:eastAsia="Times New Roman" w:cs="Times New Roman"/>
          <w:sz w:val="24"/>
          <w:szCs w:val="24"/>
          <w:lang w:eastAsia="en-GB"/>
        </w:rPr>
        <w:t xml:space="preserve"> about the CDM regulations </w:t>
      </w:r>
      <w:r w:rsidR="006803C8">
        <w:rPr>
          <w:rFonts w:eastAsia="Times New Roman" w:cs="Times New Roman"/>
          <w:sz w:val="24"/>
          <w:szCs w:val="24"/>
          <w:lang w:eastAsia="en-GB"/>
        </w:rPr>
        <w:t xml:space="preserve">2019 and </w:t>
      </w:r>
      <w:r w:rsidR="00220878">
        <w:rPr>
          <w:rFonts w:eastAsia="Times New Roman" w:cs="Times New Roman"/>
          <w:sz w:val="24"/>
          <w:szCs w:val="24"/>
          <w:lang w:eastAsia="en-GB"/>
        </w:rPr>
        <w:t xml:space="preserve">the </w:t>
      </w:r>
      <w:r w:rsidR="006803C8">
        <w:rPr>
          <w:rFonts w:eastAsia="Times New Roman" w:cs="Times New Roman"/>
          <w:sz w:val="24"/>
          <w:szCs w:val="24"/>
          <w:lang w:eastAsia="en-GB"/>
        </w:rPr>
        <w:t>standard of work that the building</w:t>
      </w:r>
      <w:r w:rsidR="00220878">
        <w:rPr>
          <w:rFonts w:eastAsia="Times New Roman" w:cs="Times New Roman"/>
          <w:sz w:val="24"/>
          <w:szCs w:val="24"/>
          <w:lang w:eastAsia="en-GB"/>
        </w:rPr>
        <w:t xml:space="preserve"> inspector</w:t>
      </w:r>
      <w:r w:rsidR="006803C8">
        <w:rPr>
          <w:rFonts w:eastAsia="Times New Roman" w:cs="Times New Roman"/>
          <w:sz w:val="24"/>
          <w:szCs w:val="24"/>
          <w:lang w:eastAsia="en-GB"/>
        </w:rPr>
        <w:t xml:space="preserve"> requires</w:t>
      </w:r>
      <w:r w:rsidR="00220878">
        <w:rPr>
          <w:rFonts w:eastAsia="Times New Roman" w:cs="Times New Roman"/>
          <w:sz w:val="24"/>
          <w:szCs w:val="24"/>
          <w:lang w:eastAsia="en-GB"/>
        </w:rPr>
        <w:t xml:space="preserve">. </w:t>
      </w:r>
      <w:r w:rsidR="006803C8">
        <w:rPr>
          <w:rFonts w:eastAsia="Times New Roman" w:cs="Times New Roman"/>
          <w:sz w:val="24"/>
          <w:szCs w:val="24"/>
          <w:lang w:eastAsia="en-GB"/>
        </w:rPr>
        <w:t xml:space="preserve">Also, the importance of ordering the correct amount materials to ensure the building progresses as originally planned in the submitted programme. </w:t>
      </w:r>
      <w:r w:rsidR="00551106">
        <w:rPr>
          <w:rFonts w:eastAsia="Times New Roman" w:cs="Times New Roman"/>
          <w:sz w:val="24"/>
          <w:szCs w:val="24"/>
          <w:lang w:eastAsia="en-GB"/>
        </w:rPr>
        <w:t xml:space="preserve">Keeping records of the disruptions to the work such as bad weather, allowed me then </w:t>
      </w:r>
      <w:r w:rsidR="00026A27">
        <w:rPr>
          <w:rFonts w:eastAsia="Times New Roman" w:cs="Times New Roman"/>
          <w:sz w:val="24"/>
          <w:szCs w:val="24"/>
          <w:lang w:eastAsia="en-GB"/>
        </w:rPr>
        <w:t>submit an early warning to inform the client of the adverse weather conditions</w:t>
      </w:r>
      <w:r w:rsidR="00370EDF">
        <w:rPr>
          <w:rFonts w:eastAsia="Times New Roman" w:cs="Times New Roman"/>
          <w:sz w:val="24"/>
          <w:szCs w:val="24"/>
          <w:lang w:eastAsia="en-GB"/>
        </w:rPr>
        <w:t xml:space="preserve"> to ensure the programme</w:t>
      </w:r>
      <w:r w:rsidR="00551106">
        <w:rPr>
          <w:rFonts w:eastAsia="Times New Roman" w:cs="Times New Roman"/>
          <w:sz w:val="24"/>
          <w:szCs w:val="24"/>
          <w:lang w:eastAsia="en-GB"/>
        </w:rPr>
        <w:t xml:space="preserve"> did not fall behind schedule. </w:t>
      </w:r>
    </w:p>
    <w:p w:rsidR="00186055" w:rsidRDefault="00186055" w:rsidP="00DC7AFC">
      <w:pPr>
        <w:spacing w:after="0" w:line="276" w:lineRule="auto"/>
        <w:jc w:val="both"/>
        <w:rPr>
          <w:rFonts w:eastAsia="Times New Roman" w:cs="Times New Roman"/>
          <w:sz w:val="24"/>
          <w:szCs w:val="24"/>
          <w:lang w:eastAsia="en-GB"/>
        </w:rPr>
      </w:pPr>
    </w:p>
    <w:p w:rsidR="0073224C" w:rsidRDefault="0073224C" w:rsidP="00DC7AFC">
      <w:pPr>
        <w:spacing w:after="0" w:line="276" w:lineRule="auto"/>
        <w:jc w:val="both"/>
        <w:rPr>
          <w:rFonts w:eastAsia="Times New Roman" w:cs="Times New Roman"/>
          <w:sz w:val="24"/>
          <w:szCs w:val="24"/>
          <w:lang w:eastAsia="en-GB"/>
        </w:rPr>
      </w:pPr>
    </w:p>
    <w:p w:rsidR="0073224C" w:rsidRDefault="0073224C" w:rsidP="00DC7AFC">
      <w:pPr>
        <w:spacing w:after="0" w:line="276" w:lineRule="auto"/>
        <w:jc w:val="both"/>
        <w:rPr>
          <w:rFonts w:eastAsia="Times New Roman" w:cs="Times New Roman"/>
          <w:sz w:val="24"/>
          <w:szCs w:val="24"/>
          <w:lang w:eastAsia="en-GB"/>
        </w:rPr>
      </w:pPr>
    </w:p>
    <w:p w:rsidR="0073224C" w:rsidRDefault="0073224C" w:rsidP="00DC7AFC">
      <w:pPr>
        <w:spacing w:after="0" w:line="276" w:lineRule="auto"/>
        <w:jc w:val="both"/>
        <w:rPr>
          <w:rFonts w:eastAsia="Times New Roman" w:cs="Times New Roman"/>
          <w:sz w:val="24"/>
          <w:szCs w:val="24"/>
          <w:lang w:eastAsia="en-GB"/>
        </w:rPr>
      </w:pPr>
    </w:p>
    <w:p w:rsidR="0073224C" w:rsidRDefault="0073224C" w:rsidP="00DC7AFC">
      <w:pPr>
        <w:spacing w:after="0" w:line="276" w:lineRule="auto"/>
        <w:jc w:val="both"/>
        <w:rPr>
          <w:rFonts w:eastAsia="Times New Roman" w:cs="Times New Roman"/>
          <w:sz w:val="24"/>
          <w:szCs w:val="24"/>
          <w:lang w:eastAsia="en-GB"/>
        </w:rPr>
      </w:pPr>
    </w:p>
    <w:p w:rsidR="00026A27" w:rsidRDefault="00026A27" w:rsidP="00DC7AFC">
      <w:pPr>
        <w:spacing w:after="0" w:line="276" w:lineRule="auto"/>
        <w:jc w:val="both"/>
        <w:rPr>
          <w:rFonts w:eastAsia="Times New Roman" w:cs="Times New Roman"/>
          <w:sz w:val="24"/>
          <w:szCs w:val="24"/>
          <w:lang w:eastAsia="en-GB"/>
        </w:rPr>
      </w:pPr>
    </w:p>
    <w:p w:rsidR="00026A27" w:rsidRDefault="00026A27" w:rsidP="00DC7AFC">
      <w:pPr>
        <w:spacing w:after="0" w:line="276" w:lineRule="auto"/>
        <w:jc w:val="both"/>
        <w:rPr>
          <w:rFonts w:eastAsia="Times New Roman" w:cs="Times New Roman"/>
          <w:sz w:val="24"/>
          <w:szCs w:val="24"/>
          <w:lang w:eastAsia="en-GB"/>
        </w:rPr>
      </w:pPr>
    </w:p>
    <w:p w:rsidR="0073224C" w:rsidRDefault="0073224C" w:rsidP="00DC7AFC">
      <w:pPr>
        <w:spacing w:after="0" w:line="276" w:lineRule="auto"/>
        <w:jc w:val="both"/>
        <w:rPr>
          <w:rFonts w:eastAsia="Times New Roman" w:cs="Times New Roman"/>
          <w:sz w:val="24"/>
          <w:szCs w:val="24"/>
          <w:lang w:eastAsia="en-GB"/>
        </w:rPr>
      </w:pPr>
    </w:p>
    <w:p w:rsidR="00186055" w:rsidRDefault="00186055" w:rsidP="00DC7AFC">
      <w:pPr>
        <w:pStyle w:val="Heading2"/>
        <w:jc w:val="both"/>
        <w:rPr>
          <w:rFonts w:eastAsia="Times New Roman"/>
          <w:lang w:eastAsia="en-GB"/>
        </w:rPr>
      </w:pPr>
      <w:r>
        <w:rPr>
          <w:rFonts w:eastAsia="Times New Roman"/>
          <w:lang w:eastAsia="en-GB"/>
        </w:rPr>
        <w:lastRenderedPageBreak/>
        <w:t>Challenges</w:t>
      </w:r>
    </w:p>
    <w:p w:rsidR="0073224C" w:rsidRDefault="0073224C" w:rsidP="00DC7AFC">
      <w:pPr>
        <w:jc w:val="both"/>
        <w:rPr>
          <w:sz w:val="24"/>
          <w:szCs w:val="24"/>
          <w:lang w:eastAsia="en-GB"/>
        </w:rPr>
      </w:pPr>
      <w:r w:rsidRPr="0073224C">
        <w:rPr>
          <w:sz w:val="24"/>
          <w:szCs w:val="24"/>
          <w:lang w:eastAsia="en-GB"/>
        </w:rPr>
        <w:t>Calculating the correct radius</w:t>
      </w:r>
      <w:r>
        <w:rPr>
          <w:sz w:val="24"/>
          <w:szCs w:val="24"/>
          <w:lang w:eastAsia="en-GB"/>
        </w:rPr>
        <w:t xml:space="preserve"> and also the </w:t>
      </w:r>
      <w:r w:rsidR="009424AD">
        <w:rPr>
          <w:sz w:val="24"/>
          <w:szCs w:val="24"/>
          <w:lang w:eastAsia="en-GB"/>
        </w:rPr>
        <w:t>size of the hammer</w:t>
      </w:r>
      <w:r w:rsidRPr="0073224C">
        <w:rPr>
          <w:sz w:val="24"/>
          <w:szCs w:val="24"/>
          <w:lang w:eastAsia="en-GB"/>
        </w:rPr>
        <w:t xml:space="preserve"> to allow caravans</w:t>
      </w:r>
      <w:r w:rsidR="009424AD">
        <w:rPr>
          <w:sz w:val="24"/>
          <w:szCs w:val="24"/>
          <w:lang w:eastAsia="en-GB"/>
        </w:rPr>
        <w:t xml:space="preserve"> </w:t>
      </w:r>
      <w:r w:rsidR="00F94515">
        <w:rPr>
          <w:sz w:val="24"/>
          <w:szCs w:val="24"/>
          <w:lang w:eastAsia="en-GB"/>
        </w:rPr>
        <w:t>to safely turn was challenging along with</w:t>
      </w:r>
      <w:r w:rsidR="009424AD">
        <w:rPr>
          <w:sz w:val="24"/>
          <w:szCs w:val="24"/>
          <w:lang w:eastAsia="en-GB"/>
        </w:rPr>
        <w:t xml:space="preserve"> the required angles for the caravans to reverse into their pitches. </w:t>
      </w:r>
    </w:p>
    <w:p w:rsidR="00F94515" w:rsidRPr="00F94515" w:rsidRDefault="009424AD" w:rsidP="00DC7AFC">
      <w:pPr>
        <w:jc w:val="both"/>
        <w:rPr>
          <w:sz w:val="24"/>
          <w:szCs w:val="24"/>
          <w:lang w:eastAsia="en-GB"/>
        </w:rPr>
      </w:pPr>
      <w:r>
        <w:rPr>
          <w:sz w:val="24"/>
          <w:szCs w:val="24"/>
          <w:lang w:eastAsia="en-GB"/>
        </w:rPr>
        <w:t xml:space="preserve">Using the minimum and maximum gradients to calculate the cross fall, aiming to avoid any standing water on the roads. And also ensuring that all the surface water was draining into the gullies. </w:t>
      </w:r>
      <w:r w:rsidR="00F94515">
        <w:rPr>
          <w:sz w:val="24"/>
          <w:szCs w:val="24"/>
          <w:lang w:eastAsia="en-GB"/>
        </w:rPr>
        <w:t xml:space="preserve">Again the information given by the client was vague resulting in myself having to propose a suitable design. </w:t>
      </w:r>
    </w:p>
    <w:p w:rsidR="00F94515" w:rsidRDefault="00F94515" w:rsidP="00DC7AFC">
      <w:pPr>
        <w:pStyle w:val="Heading2"/>
        <w:spacing w:line="276" w:lineRule="auto"/>
        <w:jc w:val="both"/>
        <w:rPr>
          <w:rFonts w:asciiTheme="minorHAnsi" w:eastAsiaTheme="minorHAnsi" w:hAnsiTheme="minorHAnsi" w:cstheme="minorBidi"/>
          <w:iCs/>
          <w:color w:val="auto"/>
          <w:sz w:val="24"/>
          <w:szCs w:val="24"/>
        </w:rPr>
      </w:pPr>
    </w:p>
    <w:p w:rsidR="00F94515" w:rsidRDefault="00F94515" w:rsidP="00DC7AFC">
      <w:pPr>
        <w:pStyle w:val="Heading2"/>
        <w:spacing w:line="276" w:lineRule="auto"/>
        <w:jc w:val="both"/>
        <w:rPr>
          <w:lang w:eastAsia="en-GB"/>
        </w:rPr>
      </w:pPr>
      <w:r w:rsidRPr="00F94515">
        <w:rPr>
          <w:lang w:eastAsia="en-GB"/>
        </w:rPr>
        <w:t>Review</w:t>
      </w:r>
    </w:p>
    <w:p w:rsidR="00F94515" w:rsidRPr="00E32942" w:rsidRDefault="00F94515" w:rsidP="00DC7AFC">
      <w:pPr>
        <w:jc w:val="both"/>
        <w:rPr>
          <w:sz w:val="24"/>
          <w:szCs w:val="24"/>
          <w:lang w:eastAsia="en-GB"/>
        </w:rPr>
      </w:pPr>
      <w:r w:rsidRPr="00E32942">
        <w:rPr>
          <w:sz w:val="24"/>
          <w:szCs w:val="24"/>
          <w:lang w:eastAsia="en-GB"/>
        </w:rPr>
        <w:t xml:space="preserve">The wide variety of work that I have already undertaken, is rapidly devolving my knowledge in the construction industry. </w:t>
      </w:r>
      <w:r w:rsidR="00E32942" w:rsidRPr="00E32942">
        <w:rPr>
          <w:sz w:val="24"/>
          <w:szCs w:val="24"/>
          <w:lang w:eastAsia="en-GB"/>
        </w:rPr>
        <w:t xml:space="preserve">I am feeling confident on site when it comes to the setting out aspects and when assigning plant and labour to a specific job. </w:t>
      </w:r>
      <w:r w:rsidR="00E32942">
        <w:rPr>
          <w:sz w:val="24"/>
          <w:szCs w:val="24"/>
          <w:lang w:eastAsia="en-GB"/>
        </w:rPr>
        <w:t xml:space="preserve">Also I have now got valuable experience in dealing with </w:t>
      </w:r>
      <w:r w:rsidR="00DC7AFC">
        <w:rPr>
          <w:sz w:val="24"/>
          <w:szCs w:val="24"/>
          <w:lang w:eastAsia="en-GB"/>
        </w:rPr>
        <w:t>different trades</w:t>
      </w:r>
      <w:r w:rsidR="00E32942">
        <w:rPr>
          <w:sz w:val="24"/>
          <w:szCs w:val="24"/>
          <w:lang w:eastAsia="en-GB"/>
        </w:rPr>
        <w:t xml:space="preserve"> during the construction of the toilet block, </w:t>
      </w:r>
      <w:r w:rsidR="00DC7AFC">
        <w:rPr>
          <w:sz w:val="24"/>
          <w:szCs w:val="24"/>
          <w:lang w:eastAsia="en-GB"/>
        </w:rPr>
        <w:t xml:space="preserve">and also the construction of a building from sub structure to super structure. </w:t>
      </w:r>
    </w:p>
    <w:p w:rsidR="00F94515" w:rsidRPr="00F94515" w:rsidRDefault="00F94515" w:rsidP="00F94515">
      <w:pPr>
        <w:rPr>
          <w:lang w:eastAsia="en-GB"/>
        </w:rPr>
      </w:pPr>
    </w:p>
    <w:p w:rsidR="00E92841" w:rsidRDefault="00E92841" w:rsidP="009D02C1">
      <w:pPr>
        <w:rPr>
          <w:sz w:val="24"/>
          <w:szCs w:val="24"/>
        </w:rPr>
      </w:pPr>
    </w:p>
    <w:p w:rsidR="009D02C1" w:rsidRDefault="009D02C1" w:rsidP="009D02C1">
      <w:pPr>
        <w:rPr>
          <w:sz w:val="24"/>
          <w:szCs w:val="24"/>
        </w:rPr>
      </w:pPr>
    </w:p>
    <w:p w:rsidR="009D02C1" w:rsidRDefault="009D02C1" w:rsidP="009D02C1">
      <w:pPr>
        <w:rPr>
          <w:sz w:val="24"/>
          <w:szCs w:val="24"/>
        </w:rPr>
      </w:pPr>
    </w:p>
    <w:p w:rsidR="009D02C1" w:rsidRDefault="009D02C1" w:rsidP="009D02C1">
      <w:pPr>
        <w:rPr>
          <w:sz w:val="24"/>
          <w:szCs w:val="24"/>
        </w:rPr>
      </w:pPr>
    </w:p>
    <w:p w:rsidR="00644360" w:rsidRPr="009D02C1" w:rsidRDefault="00644360" w:rsidP="009D02C1">
      <w:pPr>
        <w:rPr>
          <w:sz w:val="24"/>
          <w:szCs w:val="24"/>
        </w:rPr>
      </w:pPr>
    </w:p>
    <w:p w:rsidR="00026A27" w:rsidRDefault="00026A27" w:rsidP="00220878">
      <w:pPr>
        <w:pStyle w:val="Heading1"/>
      </w:pPr>
    </w:p>
    <w:p w:rsidR="00026A27" w:rsidRDefault="00026A27" w:rsidP="00220878">
      <w:pPr>
        <w:pStyle w:val="Heading1"/>
      </w:pPr>
    </w:p>
    <w:p w:rsidR="00026A27" w:rsidRDefault="00026A27" w:rsidP="00026A27"/>
    <w:p w:rsidR="00026A27" w:rsidRDefault="00026A27" w:rsidP="00026A27"/>
    <w:p w:rsidR="00026A27" w:rsidRDefault="00026A27" w:rsidP="00220878">
      <w:pPr>
        <w:pStyle w:val="Heading1"/>
        <w:rPr>
          <w:rFonts w:asciiTheme="minorHAnsi" w:eastAsiaTheme="minorHAnsi" w:hAnsiTheme="minorHAnsi" w:cstheme="minorBidi"/>
          <w:color w:val="auto"/>
          <w:sz w:val="22"/>
          <w:szCs w:val="22"/>
        </w:rPr>
      </w:pPr>
    </w:p>
    <w:p w:rsidR="00026A27" w:rsidRDefault="00026A27" w:rsidP="00026A27"/>
    <w:p w:rsidR="00DC7AFC" w:rsidRDefault="00DC7AFC" w:rsidP="00026A27"/>
    <w:p w:rsidR="00DC7AFC" w:rsidRPr="00026A27" w:rsidRDefault="00DC7AFC" w:rsidP="00026A27"/>
    <w:p w:rsidR="0021429C" w:rsidRDefault="0021429C" w:rsidP="00220878">
      <w:pPr>
        <w:pStyle w:val="Heading1"/>
      </w:pPr>
    </w:p>
    <w:p w:rsidR="00220878" w:rsidRDefault="00220878" w:rsidP="00220878">
      <w:pPr>
        <w:pStyle w:val="Heading1"/>
      </w:pPr>
      <w:bookmarkStart w:id="0" w:name="_GoBack"/>
      <w:bookmarkEnd w:id="0"/>
      <w:r>
        <w:t>References</w:t>
      </w:r>
    </w:p>
    <w:p w:rsidR="00220878" w:rsidRDefault="00220878" w:rsidP="00220878">
      <w:pPr>
        <w:spacing w:line="360" w:lineRule="auto"/>
        <w:rPr>
          <w:rFonts w:cs="Arial"/>
          <w:color w:val="000000"/>
          <w:sz w:val="24"/>
          <w:szCs w:val="24"/>
          <w:shd w:val="clear" w:color="auto" w:fill="FFFFFF"/>
        </w:rPr>
      </w:pPr>
      <w:r w:rsidRPr="008A3E8C">
        <w:rPr>
          <w:sz w:val="24"/>
          <w:szCs w:val="24"/>
        </w:rPr>
        <w:t xml:space="preserve">CDM Regulations </w:t>
      </w:r>
      <w:r>
        <w:rPr>
          <w:sz w:val="24"/>
          <w:szCs w:val="24"/>
        </w:rPr>
        <w:t>(2019)</w:t>
      </w:r>
      <w:r w:rsidRPr="008A3E8C">
        <w:rPr>
          <w:rFonts w:cs="Arial"/>
          <w:color w:val="000000"/>
          <w:sz w:val="24"/>
          <w:szCs w:val="24"/>
          <w:shd w:val="clear" w:color="auto" w:fill="FFFFFF"/>
        </w:rPr>
        <w:t>. </w:t>
      </w:r>
      <w:r w:rsidRPr="008A3E8C">
        <w:rPr>
          <w:rFonts w:cs="Arial"/>
          <w:i/>
          <w:iCs/>
          <w:color w:val="000000"/>
          <w:sz w:val="24"/>
          <w:szCs w:val="24"/>
          <w:shd w:val="clear" w:color="auto" w:fill="FFFFFF"/>
        </w:rPr>
        <w:t>Construction De</w:t>
      </w:r>
      <w:r>
        <w:rPr>
          <w:rFonts w:cs="Arial"/>
          <w:i/>
          <w:iCs/>
          <w:color w:val="000000"/>
          <w:sz w:val="24"/>
          <w:szCs w:val="24"/>
          <w:shd w:val="clear" w:color="auto" w:fill="FFFFFF"/>
        </w:rPr>
        <w:t xml:space="preserve">sign and Management Regulations </w:t>
      </w:r>
      <w:r w:rsidRPr="008A3E8C">
        <w:rPr>
          <w:rFonts w:cs="Arial"/>
          <w:i/>
          <w:iCs/>
          <w:color w:val="000000"/>
          <w:sz w:val="24"/>
          <w:szCs w:val="24"/>
          <w:shd w:val="clear" w:color="auto" w:fill="FFFFFF"/>
        </w:rPr>
        <w:t>2019</w:t>
      </w:r>
      <w:r>
        <w:rPr>
          <w:rFonts w:cs="Arial"/>
          <w:color w:val="000000"/>
          <w:sz w:val="24"/>
          <w:szCs w:val="24"/>
          <w:shd w:val="clear" w:color="auto" w:fill="FFFFFF"/>
        </w:rPr>
        <w:t>. [</w:t>
      </w:r>
      <w:proofErr w:type="gramStart"/>
      <w:r>
        <w:rPr>
          <w:rFonts w:cs="Arial"/>
          <w:color w:val="000000"/>
          <w:sz w:val="24"/>
          <w:szCs w:val="24"/>
          <w:shd w:val="clear" w:color="auto" w:fill="FFFFFF"/>
        </w:rPr>
        <w:t>online</w:t>
      </w:r>
      <w:proofErr w:type="gramEnd"/>
      <w:r>
        <w:rPr>
          <w:rFonts w:cs="Arial"/>
          <w:color w:val="000000"/>
          <w:sz w:val="24"/>
          <w:szCs w:val="24"/>
          <w:shd w:val="clear" w:color="auto" w:fill="FFFFFF"/>
        </w:rPr>
        <w:t xml:space="preserve">] Available at: </w:t>
      </w:r>
      <w:hyperlink r:id="rId5" w:history="1">
        <w:r w:rsidRPr="00A55C2F">
          <w:rPr>
            <w:rStyle w:val="Hyperlink"/>
            <w:rFonts w:cs="Arial"/>
            <w:sz w:val="24"/>
            <w:szCs w:val="24"/>
            <w:shd w:val="clear" w:color="auto" w:fill="FFFFFF"/>
          </w:rPr>
          <w:t>https://www.hse.gov.uk/construction/cdm/2015/index.htm</w:t>
        </w:r>
      </w:hyperlink>
      <w:r>
        <w:rPr>
          <w:rFonts w:cs="Arial"/>
          <w:color w:val="000000"/>
          <w:sz w:val="24"/>
          <w:szCs w:val="24"/>
          <w:shd w:val="clear" w:color="auto" w:fill="FFFFFF"/>
        </w:rPr>
        <w:t xml:space="preserve"> </w:t>
      </w:r>
      <w:r w:rsidRPr="008A3E8C">
        <w:rPr>
          <w:rFonts w:cs="Arial"/>
          <w:color w:val="000000"/>
          <w:sz w:val="24"/>
          <w:szCs w:val="24"/>
          <w:shd w:val="clear" w:color="auto" w:fill="FFFFFF"/>
        </w:rPr>
        <w:t>[Accessed 12 Jan. 2020].</w:t>
      </w:r>
    </w:p>
    <w:p w:rsidR="00E32942" w:rsidRPr="00E32942" w:rsidRDefault="00E32942" w:rsidP="00E32942">
      <w:pPr>
        <w:spacing w:after="0" w:line="276" w:lineRule="auto"/>
        <w:jc w:val="both"/>
        <w:rPr>
          <w:rFonts w:eastAsia="Times New Roman" w:cs="Arial"/>
          <w:color w:val="000000"/>
          <w:sz w:val="24"/>
          <w:szCs w:val="24"/>
          <w:shd w:val="clear" w:color="auto" w:fill="FFFFFF"/>
          <w:lang w:eastAsia="en-GB"/>
        </w:rPr>
      </w:pPr>
      <w:r w:rsidRPr="00E32942">
        <w:rPr>
          <w:rFonts w:eastAsia="Times New Roman" w:cs="Arial"/>
          <w:color w:val="000000"/>
          <w:sz w:val="24"/>
          <w:szCs w:val="24"/>
          <w:shd w:val="clear" w:color="auto" w:fill="FFFFFF"/>
          <w:lang w:eastAsia="en-GB"/>
        </w:rPr>
        <w:t xml:space="preserve">Irvine, W. and </w:t>
      </w:r>
      <w:proofErr w:type="spellStart"/>
      <w:r w:rsidRPr="00E32942">
        <w:rPr>
          <w:rFonts w:eastAsia="Times New Roman" w:cs="Arial"/>
          <w:color w:val="000000"/>
          <w:sz w:val="24"/>
          <w:szCs w:val="24"/>
          <w:shd w:val="clear" w:color="auto" w:fill="FFFFFF"/>
          <w:lang w:eastAsia="en-GB"/>
        </w:rPr>
        <w:t>Maclennan</w:t>
      </w:r>
      <w:proofErr w:type="spellEnd"/>
      <w:r w:rsidRPr="00E32942">
        <w:rPr>
          <w:rFonts w:eastAsia="Times New Roman" w:cs="Arial"/>
          <w:color w:val="000000"/>
          <w:sz w:val="24"/>
          <w:szCs w:val="24"/>
          <w:shd w:val="clear" w:color="auto" w:fill="FFFFFF"/>
          <w:lang w:eastAsia="en-GB"/>
        </w:rPr>
        <w:t>, F., 2006. </w:t>
      </w:r>
      <w:r w:rsidRPr="00E32942">
        <w:rPr>
          <w:rFonts w:eastAsia="Times New Roman" w:cs="Arial"/>
          <w:i/>
          <w:iCs/>
          <w:color w:val="000000"/>
          <w:sz w:val="24"/>
          <w:szCs w:val="24"/>
          <w:shd w:val="clear" w:color="auto" w:fill="FFFFFF"/>
          <w:lang w:eastAsia="en-GB"/>
        </w:rPr>
        <w:t>Surveying for construction</w:t>
      </w:r>
      <w:r w:rsidRPr="00E32942">
        <w:rPr>
          <w:rFonts w:eastAsia="Times New Roman" w:cs="Arial"/>
          <w:color w:val="000000"/>
          <w:sz w:val="24"/>
          <w:szCs w:val="24"/>
          <w:shd w:val="clear" w:color="auto" w:fill="FFFFFF"/>
          <w:lang w:eastAsia="en-GB"/>
        </w:rPr>
        <w:t>. McGraw-Hill.</w:t>
      </w:r>
    </w:p>
    <w:p w:rsidR="00E32942" w:rsidRPr="00E32942" w:rsidRDefault="00E32942" w:rsidP="00E32942">
      <w:pPr>
        <w:spacing w:after="0" w:line="276" w:lineRule="auto"/>
        <w:jc w:val="both"/>
        <w:rPr>
          <w:rFonts w:eastAsia="Times New Roman" w:cs="Arial"/>
          <w:color w:val="000000"/>
          <w:sz w:val="24"/>
          <w:szCs w:val="24"/>
          <w:shd w:val="clear" w:color="auto" w:fill="FFFFFF"/>
          <w:lang w:eastAsia="en-GB"/>
        </w:rPr>
      </w:pPr>
    </w:p>
    <w:p w:rsidR="00E32942" w:rsidRPr="00E32942" w:rsidRDefault="00E32942" w:rsidP="00E32942">
      <w:pPr>
        <w:spacing w:after="0" w:line="276" w:lineRule="auto"/>
        <w:jc w:val="both"/>
        <w:rPr>
          <w:rFonts w:eastAsia="Times New Roman" w:cs="Times New Roman"/>
          <w:sz w:val="24"/>
          <w:szCs w:val="24"/>
          <w:lang w:eastAsia="en-GB"/>
        </w:rPr>
      </w:pPr>
      <w:proofErr w:type="spellStart"/>
      <w:r w:rsidRPr="00E32942">
        <w:rPr>
          <w:rFonts w:eastAsia="Times New Roman" w:cs="Arial"/>
          <w:color w:val="000000"/>
          <w:sz w:val="24"/>
          <w:szCs w:val="24"/>
          <w:shd w:val="clear" w:color="auto" w:fill="FFFFFF"/>
          <w:lang w:eastAsia="en-GB"/>
        </w:rPr>
        <w:t>Xpad</w:t>
      </w:r>
      <w:proofErr w:type="spellEnd"/>
      <w:r w:rsidRPr="00E32942">
        <w:rPr>
          <w:rFonts w:eastAsia="Times New Roman" w:cs="Arial"/>
          <w:color w:val="000000"/>
          <w:sz w:val="24"/>
          <w:szCs w:val="24"/>
          <w:shd w:val="clear" w:color="auto" w:fill="FFFFFF"/>
          <w:lang w:eastAsia="en-GB"/>
        </w:rPr>
        <w:t xml:space="preserve"> </w:t>
      </w:r>
      <w:proofErr w:type="spellStart"/>
      <w:r w:rsidRPr="00E32942">
        <w:rPr>
          <w:rFonts w:eastAsia="Times New Roman" w:cs="Arial"/>
          <w:color w:val="000000"/>
          <w:sz w:val="24"/>
          <w:szCs w:val="24"/>
          <w:shd w:val="clear" w:color="auto" w:fill="FFFFFF"/>
          <w:lang w:eastAsia="en-GB"/>
        </w:rPr>
        <w:t>Geomax</w:t>
      </w:r>
      <w:proofErr w:type="spellEnd"/>
      <w:r w:rsidRPr="00E32942">
        <w:rPr>
          <w:rFonts w:eastAsia="Times New Roman" w:cs="Arial"/>
          <w:color w:val="000000"/>
          <w:sz w:val="24"/>
          <w:szCs w:val="24"/>
          <w:shd w:val="clear" w:color="auto" w:fill="FFFFFF"/>
          <w:lang w:eastAsia="en-GB"/>
        </w:rPr>
        <w:t>, 2020. Geomax-positioning.com. </w:t>
      </w:r>
      <w:r w:rsidRPr="00E32942">
        <w:rPr>
          <w:rFonts w:eastAsia="Times New Roman" w:cs="Arial"/>
          <w:i/>
          <w:iCs/>
          <w:color w:val="000000"/>
          <w:sz w:val="24"/>
          <w:szCs w:val="24"/>
          <w:shd w:val="clear" w:color="auto" w:fill="FFFFFF"/>
          <w:lang w:eastAsia="en-GB"/>
        </w:rPr>
        <w:t>X-PAD Ultimate</w:t>
      </w:r>
      <w:r w:rsidRPr="00E32942">
        <w:rPr>
          <w:rFonts w:eastAsia="Times New Roman" w:cs="Arial"/>
          <w:color w:val="000000"/>
          <w:sz w:val="24"/>
          <w:szCs w:val="24"/>
          <w:shd w:val="clear" w:color="auto" w:fill="FFFFFF"/>
          <w:lang w:eastAsia="en-GB"/>
        </w:rPr>
        <w:t>. [</w:t>
      </w:r>
      <w:proofErr w:type="gramStart"/>
      <w:r w:rsidRPr="00E32942">
        <w:rPr>
          <w:rFonts w:eastAsia="Times New Roman" w:cs="Arial"/>
          <w:color w:val="000000"/>
          <w:sz w:val="24"/>
          <w:szCs w:val="24"/>
          <w:shd w:val="clear" w:color="auto" w:fill="FFFFFF"/>
          <w:lang w:eastAsia="en-GB"/>
        </w:rPr>
        <w:t>online</w:t>
      </w:r>
      <w:proofErr w:type="gramEnd"/>
      <w:r w:rsidRPr="00E32942">
        <w:rPr>
          <w:rFonts w:eastAsia="Times New Roman" w:cs="Arial"/>
          <w:color w:val="000000"/>
          <w:sz w:val="24"/>
          <w:szCs w:val="24"/>
          <w:shd w:val="clear" w:color="auto" w:fill="FFFFFF"/>
          <w:lang w:eastAsia="en-GB"/>
        </w:rPr>
        <w:t xml:space="preserve">] Available at: </w:t>
      </w:r>
      <w:hyperlink r:id="rId6" w:history="1">
        <w:r w:rsidRPr="00E32942">
          <w:rPr>
            <w:rFonts w:eastAsia="Times New Roman" w:cs="Arial"/>
            <w:color w:val="0563C1" w:themeColor="hyperlink"/>
            <w:sz w:val="24"/>
            <w:szCs w:val="24"/>
            <w:u w:val="single"/>
            <w:shd w:val="clear" w:color="auto" w:fill="FFFFFF"/>
            <w:lang w:eastAsia="en-GB"/>
          </w:rPr>
          <w:t>https://geomax-positioning.com/products/software/x-pad-suite/x-pad-ultimate</w:t>
        </w:r>
      </w:hyperlink>
      <w:r>
        <w:rPr>
          <w:rFonts w:eastAsia="Times New Roman" w:cs="Arial"/>
          <w:color w:val="000000"/>
          <w:sz w:val="24"/>
          <w:szCs w:val="24"/>
          <w:shd w:val="clear" w:color="auto" w:fill="FFFFFF"/>
          <w:lang w:eastAsia="en-GB"/>
        </w:rPr>
        <w:t xml:space="preserve">  [Accessed 15</w:t>
      </w:r>
      <w:r w:rsidRPr="00E32942">
        <w:rPr>
          <w:rFonts w:eastAsia="Times New Roman" w:cs="Arial"/>
          <w:color w:val="000000"/>
          <w:sz w:val="24"/>
          <w:szCs w:val="24"/>
          <w:shd w:val="clear" w:color="auto" w:fill="FFFFFF"/>
          <w:lang w:eastAsia="en-GB"/>
        </w:rPr>
        <w:t xml:space="preserve"> Jan. 2020].</w:t>
      </w:r>
    </w:p>
    <w:p w:rsidR="00E32942" w:rsidRPr="008A3E8C" w:rsidRDefault="00E32942" w:rsidP="00220878">
      <w:pPr>
        <w:spacing w:line="360" w:lineRule="auto"/>
        <w:rPr>
          <w:sz w:val="24"/>
          <w:szCs w:val="24"/>
        </w:rPr>
      </w:pPr>
    </w:p>
    <w:p w:rsidR="00220878" w:rsidRPr="00220878" w:rsidRDefault="00220878" w:rsidP="00220878"/>
    <w:sectPr w:rsidR="00220878" w:rsidRPr="00220878" w:rsidSect="00DC7A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02C1"/>
    <w:rsid w:val="00026A27"/>
    <w:rsid w:val="000C564F"/>
    <w:rsid w:val="0014688A"/>
    <w:rsid w:val="00186055"/>
    <w:rsid w:val="00200E01"/>
    <w:rsid w:val="0021429C"/>
    <w:rsid w:val="00220878"/>
    <w:rsid w:val="002A6E92"/>
    <w:rsid w:val="00370914"/>
    <w:rsid w:val="00370EDF"/>
    <w:rsid w:val="00371887"/>
    <w:rsid w:val="00410212"/>
    <w:rsid w:val="00551106"/>
    <w:rsid w:val="00644360"/>
    <w:rsid w:val="00651321"/>
    <w:rsid w:val="006803C8"/>
    <w:rsid w:val="0073224C"/>
    <w:rsid w:val="00903FA9"/>
    <w:rsid w:val="009424AD"/>
    <w:rsid w:val="009D02C1"/>
    <w:rsid w:val="00A419E9"/>
    <w:rsid w:val="00B25FCF"/>
    <w:rsid w:val="00B61AF9"/>
    <w:rsid w:val="00BD6F96"/>
    <w:rsid w:val="00DC7AFC"/>
    <w:rsid w:val="00DD5947"/>
    <w:rsid w:val="00E32942"/>
    <w:rsid w:val="00E92841"/>
    <w:rsid w:val="00F94515"/>
    <w:rsid w:val="00FA1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C3B1F0-BB60-4E08-ACAE-6E49DF997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02C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D02C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2C1"/>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9D02C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D02C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220878"/>
    <w:rPr>
      <w:color w:val="0000FF"/>
      <w:u w:val="single"/>
    </w:rPr>
  </w:style>
  <w:style w:type="paragraph" w:styleId="NoSpacing">
    <w:name w:val="No Spacing"/>
    <w:link w:val="NoSpacingChar"/>
    <w:uiPriority w:val="1"/>
    <w:qFormat/>
    <w:rsid w:val="00DC7A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AF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geomax-positioning.com/products/software/x-pad-suite/x-pad-ultimate" TargetMode="External"/><Relationship Id="rId5" Type="http://schemas.openxmlformats.org/officeDocument/2006/relationships/hyperlink" Target="https://www.hse.gov.uk/construction/cdm/2015/index.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4BDBFC-6CFB-4D08-8C87-D623929A9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1757</TotalTime>
  <Pages>5</Pages>
  <Words>578</Words>
  <Characters>3299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p144959</Company>
  <LinksUpToDate>false</LinksUpToDate>
  <CharactersWithSpaces>3870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 interim submission part 2</dc:title>
  <dc:subject/>
  <dc:creator>Ianto Griffiths</dc:creator>
  <cp:keywords/>
  <dc:description/>
  <cp:lastModifiedBy>Ianto Griffiths</cp:lastModifiedBy>
  <cp:revision>7</cp:revision>
  <dcterms:created xsi:type="dcterms:W3CDTF">2020-02-19T14:57:00Z</dcterms:created>
  <dcterms:modified xsi:type="dcterms:W3CDTF">2020-02-20T21:57:00Z</dcterms:modified>
</cp:coreProperties>
</file>