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11C8E6E8" wp14:paraId="4C869013" wp14:textId="18A37993">
      <w:pPr>
        <w:spacing w:before="240" w:beforeAutospacing="off" w:after="240" w:afterAutospacing="off"/>
      </w:pPr>
      <w:r w:rsidRPr="11C8E6E8" w:rsidR="40908BA1">
        <w:rPr>
          <w:rFonts w:ascii="Aptos" w:hAnsi="Aptos" w:eastAsia="Aptos" w:cs="Aptos"/>
          <w:b w:val="1"/>
          <w:bCs w:val="1"/>
          <w:noProof w:val="0"/>
          <w:sz w:val="24"/>
          <w:szCs w:val="24"/>
          <w:lang w:val="en-US"/>
        </w:rPr>
        <w:t>Health Behavior/Issue:</w:t>
      </w:r>
      <w:r w:rsidRPr="11C8E6E8" w:rsidR="40908BA1">
        <w:rPr>
          <w:rFonts w:ascii="Aptos" w:hAnsi="Aptos" w:eastAsia="Aptos" w:cs="Aptos"/>
          <w:noProof w:val="0"/>
          <w:sz w:val="24"/>
          <w:szCs w:val="24"/>
          <w:lang w:val="en-US"/>
        </w:rPr>
        <w:t xml:space="preserve"> </w:t>
      </w:r>
      <w:r w:rsidRPr="11C8E6E8" w:rsidR="40908BA1">
        <w:rPr>
          <w:rFonts w:ascii="Aptos" w:hAnsi="Aptos" w:eastAsia="Aptos" w:cs="Aptos"/>
          <w:b w:val="1"/>
          <w:bCs w:val="1"/>
          <w:noProof w:val="0"/>
          <w:sz w:val="24"/>
          <w:szCs w:val="24"/>
          <w:lang w:val="en-US"/>
        </w:rPr>
        <w:t>Quitting Smoking</w:t>
      </w:r>
    </w:p>
    <w:p xmlns:wp14="http://schemas.microsoft.com/office/word/2010/wordml" wp14:paraId="1E810D65" wp14:textId="2819D65D"/>
    <w:p xmlns:wp14="http://schemas.microsoft.com/office/word/2010/wordml" w:rsidP="11C8E6E8" wp14:paraId="19C6721E" wp14:textId="39A0BE1B">
      <w:pPr>
        <w:spacing w:before="240" w:beforeAutospacing="off" w:after="240" w:afterAutospacing="off"/>
      </w:pPr>
      <w:r w:rsidRPr="11C8E6E8" w:rsidR="40908BA1">
        <w:rPr>
          <w:rFonts w:ascii="Aptos" w:hAnsi="Aptos" w:eastAsia="Aptos" w:cs="Aptos"/>
          <w:b w:val="1"/>
          <w:bCs w:val="1"/>
          <w:noProof w:val="0"/>
          <w:sz w:val="24"/>
          <w:szCs w:val="24"/>
          <w:lang w:val="en-US"/>
        </w:rPr>
        <w:t>1. Perceived Susceptibility</w:t>
      </w:r>
      <w:r>
        <w:br/>
      </w:r>
      <w:r w:rsidRPr="11C8E6E8" w:rsidR="40908BA1">
        <w:rPr>
          <w:rFonts w:ascii="Aptos" w:hAnsi="Aptos" w:eastAsia="Aptos" w:cs="Aptos"/>
          <w:noProof w:val="0"/>
          <w:sz w:val="24"/>
          <w:szCs w:val="24"/>
          <w:lang w:val="en-US"/>
        </w:rPr>
        <w:t xml:space="preserve"> </w:t>
      </w:r>
      <w:r w:rsidRPr="11C8E6E8" w:rsidR="40908BA1">
        <w:rPr>
          <w:rFonts w:ascii="Aptos" w:hAnsi="Aptos" w:eastAsia="Aptos" w:cs="Aptos"/>
          <w:i w:val="1"/>
          <w:iCs w:val="1"/>
          <w:noProof w:val="0"/>
          <w:sz w:val="24"/>
          <w:szCs w:val="24"/>
          <w:lang w:val="en-US"/>
        </w:rPr>
        <w:t>What is the risk of getting the condition or disease?</w:t>
      </w:r>
      <w:r>
        <w:br/>
      </w:r>
      <w:r w:rsidRPr="11C8E6E8" w:rsidR="40908BA1">
        <w:rPr>
          <w:rFonts w:ascii="Aptos" w:hAnsi="Aptos" w:eastAsia="Aptos" w:cs="Aptos"/>
          <w:noProof w:val="0"/>
          <w:sz w:val="24"/>
          <w:szCs w:val="24"/>
          <w:lang w:val="en-US"/>
        </w:rPr>
        <w:t xml:space="preserve"> A smoker may recognize that they are at high risk of developing lung cancer, heart disease, stroke, and respiratory illnesses. They may also be more likely to suffer from infections and reduced lung capacity.</w:t>
      </w:r>
    </w:p>
    <w:p xmlns:wp14="http://schemas.microsoft.com/office/word/2010/wordml" wp14:paraId="533EBE69" wp14:textId="2C980C8C"/>
    <w:p xmlns:wp14="http://schemas.microsoft.com/office/word/2010/wordml" w:rsidP="11C8E6E8" wp14:paraId="13421B70" wp14:textId="51A13A1F">
      <w:pPr>
        <w:spacing w:before="240" w:beforeAutospacing="off" w:after="240" w:afterAutospacing="off"/>
      </w:pPr>
      <w:r w:rsidRPr="11C8E6E8" w:rsidR="40908BA1">
        <w:rPr>
          <w:rFonts w:ascii="Aptos" w:hAnsi="Aptos" w:eastAsia="Aptos" w:cs="Aptos"/>
          <w:b w:val="1"/>
          <w:bCs w:val="1"/>
          <w:noProof w:val="0"/>
          <w:sz w:val="24"/>
          <w:szCs w:val="24"/>
          <w:lang w:val="en-US"/>
        </w:rPr>
        <w:t>2. Perceived Severity</w:t>
      </w:r>
      <w:r>
        <w:br/>
      </w:r>
      <w:r w:rsidRPr="11C8E6E8" w:rsidR="40908BA1">
        <w:rPr>
          <w:rFonts w:ascii="Aptos" w:hAnsi="Aptos" w:eastAsia="Aptos" w:cs="Aptos"/>
          <w:noProof w:val="0"/>
          <w:sz w:val="24"/>
          <w:szCs w:val="24"/>
          <w:lang w:val="en-US"/>
        </w:rPr>
        <w:t xml:space="preserve"> </w:t>
      </w:r>
      <w:r w:rsidRPr="11C8E6E8" w:rsidR="40908BA1">
        <w:rPr>
          <w:rFonts w:ascii="Aptos" w:hAnsi="Aptos" w:eastAsia="Aptos" w:cs="Aptos"/>
          <w:i w:val="1"/>
          <w:iCs w:val="1"/>
          <w:noProof w:val="0"/>
          <w:sz w:val="24"/>
          <w:szCs w:val="24"/>
          <w:lang w:val="en-US"/>
        </w:rPr>
        <w:t>How serious are the consequences if nothing is done?</w:t>
      </w:r>
      <w:r>
        <w:br/>
      </w:r>
      <w:r w:rsidRPr="11C8E6E8" w:rsidR="40908BA1">
        <w:rPr>
          <w:rFonts w:ascii="Aptos" w:hAnsi="Aptos" w:eastAsia="Aptos" w:cs="Aptos"/>
          <w:noProof w:val="0"/>
          <w:sz w:val="24"/>
          <w:szCs w:val="24"/>
          <w:lang w:val="en-US"/>
        </w:rPr>
        <w:t xml:space="preserve"> If smoking continues, the consequences can be fatal. Smoking is a leading cause of premature death. It also leads to chronic pain, reduced quality of life, financial costs, and emotional burden on loved ones.</w:t>
      </w:r>
    </w:p>
    <w:p xmlns:wp14="http://schemas.microsoft.com/office/word/2010/wordml" wp14:paraId="44A0C926" wp14:textId="52BFDE8F"/>
    <w:p xmlns:wp14="http://schemas.microsoft.com/office/word/2010/wordml" w:rsidP="11C8E6E8" wp14:paraId="2F5BEFA2" wp14:textId="34D66AF4">
      <w:pPr>
        <w:spacing w:before="240" w:beforeAutospacing="off" w:after="240" w:afterAutospacing="off"/>
      </w:pPr>
      <w:r w:rsidRPr="11C8E6E8" w:rsidR="40908BA1">
        <w:rPr>
          <w:rFonts w:ascii="Aptos" w:hAnsi="Aptos" w:eastAsia="Aptos" w:cs="Aptos"/>
          <w:b w:val="1"/>
          <w:bCs w:val="1"/>
          <w:noProof w:val="0"/>
          <w:sz w:val="24"/>
          <w:szCs w:val="24"/>
          <w:lang w:val="en-US"/>
        </w:rPr>
        <w:t>3. Perceived Benefits</w:t>
      </w:r>
      <w:r>
        <w:br/>
      </w:r>
      <w:r w:rsidRPr="11C8E6E8" w:rsidR="40908BA1">
        <w:rPr>
          <w:rFonts w:ascii="Aptos" w:hAnsi="Aptos" w:eastAsia="Aptos" w:cs="Aptos"/>
          <w:noProof w:val="0"/>
          <w:sz w:val="24"/>
          <w:szCs w:val="24"/>
          <w:lang w:val="en-US"/>
        </w:rPr>
        <w:t xml:space="preserve"> </w:t>
      </w:r>
      <w:r w:rsidRPr="11C8E6E8" w:rsidR="40908BA1">
        <w:rPr>
          <w:rFonts w:ascii="Aptos" w:hAnsi="Aptos" w:eastAsia="Aptos" w:cs="Aptos"/>
          <w:i w:val="1"/>
          <w:iCs w:val="1"/>
          <w:noProof w:val="0"/>
          <w:sz w:val="24"/>
          <w:szCs w:val="24"/>
          <w:lang w:val="en-US"/>
        </w:rPr>
        <w:t>What are the advantages of taking the health action?</w:t>
      </w:r>
      <w:r>
        <w:br/>
      </w:r>
      <w:r w:rsidRPr="11C8E6E8" w:rsidR="40908BA1">
        <w:rPr>
          <w:rFonts w:ascii="Aptos" w:hAnsi="Aptos" w:eastAsia="Aptos" w:cs="Aptos"/>
          <w:noProof w:val="0"/>
          <w:sz w:val="24"/>
          <w:szCs w:val="24"/>
          <w:lang w:val="en-US"/>
        </w:rPr>
        <w:t xml:space="preserve"> Quitting smoking can improve lung and heart health, increase life expectancy, improve sense of taste and smell, reduce the risk of cancer and other diseases, save money, and improve overall well-being.</w:t>
      </w:r>
    </w:p>
    <w:p xmlns:wp14="http://schemas.microsoft.com/office/word/2010/wordml" wp14:paraId="176D1D54" wp14:textId="1EA7ED7A"/>
    <w:p xmlns:wp14="http://schemas.microsoft.com/office/word/2010/wordml" w:rsidP="11C8E6E8" wp14:paraId="09E45FFE" wp14:textId="77DA617D">
      <w:pPr>
        <w:spacing w:before="240" w:beforeAutospacing="off" w:after="240" w:afterAutospacing="off"/>
      </w:pPr>
      <w:r w:rsidRPr="11C8E6E8" w:rsidR="40908BA1">
        <w:rPr>
          <w:rFonts w:ascii="Aptos" w:hAnsi="Aptos" w:eastAsia="Aptos" w:cs="Aptos"/>
          <w:b w:val="1"/>
          <w:bCs w:val="1"/>
          <w:noProof w:val="0"/>
          <w:sz w:val="24"/>
          <w:szCs w:val="24"/>
          <w:lang w:val="en-US"/>
        </w:rPr>
        <w:t>4. Perceived Barriers</w:t>
      </w:r>
      <w:r>
        <w:br/>
      </w:r>
      <w:r w:rsidRPr="11C8E6E8" w:rsidR="40908BA1">
        <w:rPr>
          <w:rFonts w:ascii="Aptos" w:hAnsi="Aptos" w:eastAsia="Aptos" w:cs="Aptos"/>
          <w:noProof w:val="0"/>
          <w:sz w:val="24"/>
          <w:szCs w:val="24"/>
          <w:lang w:val="en-US"/>
        </w:rPr>
        <w:t xml:space="preserve"> </w:t>
      </w:r>
      <w:r w:rsidRPr="11C8E6E8" w:rsidR="40908BA1">
        <w:rPr>
          <w:rFonts w:ascii="Aptos" w:hAnsi="Aptos" w:eastAsia="Aptos" w:cs="Aptos"/>
          <w:i w:val="1"/>
          <w:iCs w:val="1"/>
          <w:noProof w:val="0"/>
          <w:sz w:val="24"/>
          <w:szCs w:val="24"/>
          <w:lang w:val="en-US"/>
        </w:rPr>
        <w:t>What might stop someone from taking action?</w:t>
      </w:r>
      <w:r>
        <w:br/>
      </w:r>
      <w:r w:rsidRPr="11C8E6E8" w:rsidR="40908BA1">
        <w:rPr>
          <w:rFonts w:ascii="Aptos" w:hAnsi="Aptos" w:eastAsia="Aptos" w:cs="Aptos"/>
          <w:noProof w:val="0"/>
          <w:sz w:val="24"/>
          <w:szCs w:val="24"/>
          <w:lang w:val="en-US"/>
        </w:rPr>
        <w:t xml:space="preserve"> Barriers may include nicotine addiction, fear of withdrawal symptoms, lack of support, stress, peer pressure, weight gain concerns, or the belief that quitting is too difficult or won’t make a difference.</w:t>
      </w:r>
    </w:p>
    <w:p xmlns:wp14="http://schemas.microsoft.com/office/word/2010/wordml" wp14:paraId="124E704A" wp14:textId="3419F5A3"/>
    <w:p xmlns:wp14="http://schemas.microsoft.com/office/word/2010/wordml" w:rsidP="11C8E6E8" wp14:paraId="42AD33F3" wp14:textId="3F802301">
      <w:pPr>
        <w:spacing w:before="240" w:beforeAutospacing="off" w:after="240" w:afterAutospacing="off"/>
      </w:pPr>
      <w:r w:rsidRPr="11C8E6E8" w:rsidR="40908BA1">
        <w:rPr>
          <w:rFonts w:ascii="Aptos" w:hAnsi="Aptos" w:eastAsia="Aptos" w:cs="Aptos"/>
          <w:b w:val="1"/>
          <w:bCs w:val="1"/>
          <w:noProof w:val="0"/>
          <w:sz w:val="24"/>
          <w:szCs w:val="24"/>
          <w:lang w:val="en-US"/>
        </w:rPr>
        <w:t>5. Cues to Action</w:t>
      </w:r>
      <w:r>
        <w:br/>
      </w:r>
      <w:r w:rsidRPr="11C8E6E8" w:rsidR="40908BA1">
        <w:rPr>
          <w:rFonts w:ascii="Aptos" w:hAnsi="Aptos" w:eastAsia="Aptos" w:cs="Aptos"/>
          <w:noProof w:val="0"/>
          <w:sz w:val="24"/>
          <w:szCs w:val="24"/>
          <w:lang w:val="en-US"/>
        </w:rPr>
        <w:t xml:space="preserve"> </w:t>
      </w:r>
      <w:r w:rsidRPr="11C8E6E8" w:rsidR="40908BA1">
        <w:rPr>
          <w:rFonts w:ascii="Aptos" w:hAnsi="Aptos" w:eastAsia="Aptos" w:cs="Aptos"/>
          <w:i w:val="1"/>
          <w:iCs w:val="1"/>
          <w:noProof w:val="0"/>
          <w:sz w:val="24"/>
          <w:szCs w:val="24"/>
          <w:lang w:val="en-US"/>
        </w:rPr>
        <w:t>What could trigger the person to take action? (e.g. ad, symptoms, advice)</w:t>
      </w:r>
      <w:r>
        <w:br/>
      </w:r>
      <w:r w:rsidRPr="11C8E6E8" w:rsidR="40908BA1">
        <w:rPr>
          <w:rFonts w:ascii="Aptos" w:hAnsi="Aptos" w:eastAsia="Aptos" w:cs="Aptos"/>
          <w:noProof w:val="0"/>
          <w:sz w:val="24"/>
          <w:szCs w:val="24"/>
          <w:lang w:val="en-US"/>
        </w:rPr>
        <w:t xml:space="preserve"> Triggers could include a doctor’s warning, a loved one’s illness or death due to smoking, public health campaigns, graphic warning labels, health scares (e.g. persistent cough or chest pain), or support from friends and family.</w:t>
      </w:r>
    </w:p>
    <w:p xmlns:wp14="http://schemas.microsoft.com/office/word/2010/wordml" wp14:paraId="537301BE" wp14:textId="09FAC0CA"/>
    <w:p xmlns:wp14="http://schemas.microsoft.com/office/word/2010/wordml" w:rsidP="11C8E6E8" wp14:paraId="77339856" wp14:textId="4B118F62">
      <w:pPr>
        <w:spacing w:before="240" w:beforeAutospacing="off" w:after="240" w:afterAutospacing="off"/>
      </w:pPr>
      <w:r w:rsidRPr="11C8E6E8" w:rsidR="40908BA1">
        <w:rPr>
          <w:rFonts w:ascii="Aptos" w:hAnsi="Aptos" w:eastAsia="Aptos" w:cs="Aptos"/>
          <w:b w:val="1"/>
          <w:bCs w:val="1"/>
          <w:noProof w:val="0"/>
          <w:sz w:val="24"/>
          <w:szCs w:val="24"/>
          <w:lang w:val="en-US"/>
        </w:rPr>
        <w:t>6. Self-Efficacy</w:t>
      </w:r>
      <w:r>
        <w:br/>
      </w:r>
      <w:r w:rsidRPr="11C8E6E8" w:rsidR="40908BA1">
        <w:rPr>
          <w:rFonts w:ascii="Aptos" w:hAnsi="Aptos" w:eastAsia="Aptos" w:cs="Aptos"/>
          <w:noProof w:val="0"/>
          <w:sz w:val="24"/>
          <w:szCs w:val="24"/>
          <w:lang w:val="en-US"/>
        </w:rPr>
        <w:t xml:space="preserve"> </w:t>
      </w:r>
      <w:r w:rsidRPr="11C8E6E8" w:rsidR="40908BA1">
        <w:rPr>
          <w:rFonts w:ascii="Aptos" w:hAnsi="Aptos" w:eastAsia="Aptos" w:cs="Aptos"/>
          <w:i w:val="1"/>
          <w:iCs w:val="1"/>
          <w:noProof w:val="0"/>
          <w:sz w:val="24"/>
          <w:szCs w:val="24"/>
          <w:lang w:val="en-US"/>
        </w:rPr>
        <w:t>Does the person feel confident in their ability to take action? Why or why not?</w:t>
      </w:r>
      <w:r>
        <w:br/>
      </w:r>
      <w:r w:rsidRPr="11C8E6E8" w:rsidR="40908BA1">
        <w:rPr>
          <w:rFonts w:ascii="Aptos" w:hAnsi="Aptos" w:eastAsia="Aptos" w:cs="Aptos"/>
          <w:noProof w:val="0"/>
          <w:sz w:val="24"/>
          <w:szCs w:val="24"/>
          <w:lang w:val="en-US"/>
        </w:rPr>
        <w:t xml:space="preserve"> Confidence may vary. Someone who has tried and failed before may feel discouraged, while someone with access to resources like counseling, nicotine replacement, or support groups may feel more capable. Building skills and support can increase self-efficacy.</w:t>
      </w:r>
    </w:p>
    <w:p xmlns:wp14="http://schemas.microsoft.com/office/word/2010/wordml" wp14:paraId="2C078E63" wp14:textId="3EBBA357"/>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8E60BC4"/>
    <w:rsid w:val="11C8E6E8"/>
    <w:rsid w:val="40908BA1"/>
    <w:rsid w:val="78E60BC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E60BC4"/>
  <w15:chartTrackingRefBased/>
  <w15:docId w15:val="{9335F42A-5C0B-4A6A-A21E-CB78B28CA8F7}"/>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2025-05-19T11:55:55.9017743Z</dcterms:created>
  <dcterms:modified xsi:type="dcterms:W3CDTF">2025-05-19T11:56:36.2871760Z</dcterms:modified>
  <dc:creator>Parese Ahmed</dc:creator>
  <lastModifiedBy>Parese Ahmed</lastModifiedBy>
</coreProperties>
</file>