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xmlns:wp14="http://schemas.microsoft.com/office/word/2010/wordml" w:rsidR="00C35AF8" w:rsidRDefault="00C35AF8" w14:paraId="672A6659" wp14:textId="77777777">
      <w:pPr>
        <w:jc w:val="center"/>
        <w:rPr>
          <w:b/>
          <w:sz w:val="32"/>
          <w:szCs w:val="32"/>
        </w:rPr>
      </w:pPr>
    </w:p>
    <w:p xmlns:wp14="http://schemas.microsoft.com/office/word/2010/wordml" w:rsidR="00C35AF8" w:rsidRDefault="00C35AF8" w14:paraId="0A37501D" wp14:textId="77777777">
      <w:pPr>
        <w:jc w:val="center"/>
        <w:rPr>
          <w:b/>
          <w:sz w:val="32"/>
          <w:szCs w:val="32"/>
        </w:rPr>
      </w:pPr>
    </w:p>
    <w:p xmlns:wp14="http://schemas.microsoft.com/office/word/2010/wordml" w:rsidR="00C35AF8" w:rsidRDefault="00C35AF8" w14:paraId="5DAB6C7B" wp14:textId="77777777">
      <w:pPr>
        <w:jc w:val="center"/>
        <w:rPr>
          <w:b/>
          <w:sz w:val="32"/>
          <w:szCs w:val="32"/>
        </w:rPr>
      </w:pPr>
    </w:p>
    <w:p xmlns:wp14="http://schemas.microsoft.com/office/word/2010/wordml" w:rsidR="00C35AF8" w:rsidRDefault="00C35AF8" w14:paraId="02EB378F" wp14:textId="77777777">
      <w:pPr>
        <w:jc w:val="center"/>
        <w:rPr>
          <w:b/>
          <w:sz w:val="32"/>
          <w:szCs w:val="32"/>
        </w:rPr>
      </w:pPr>
    </w:p>
    <w:p xmlns:wp14="http://schemas.microsoft.com/office/word/2010/wordml" w:rsidR="00C35AF8" w:rsidRDefault="00C35AF8" w14:paraId="6A05A809" wp14:textId="77777777">
      <w:pPr>
        <w:jc w:val="center"/>
        <w:rPr>
          <w:b/>
          <w:sz w:val="32"/>
          <w:szCs w:val="32"/>
        </w:rPr>
      </w:pPr>
    </w:p>
    <w:p xmlns:wp14="http://schemas.microsoft.com/office/word/2010/wordml" w:rsidR="00C35AF8" w:rsidRDefault="00A51B34" w14:paraId="5A39BBE3" wp14:textId="77777777">
      <w:pPr>
        <w:tabs>
          <w:tab w:val="left" w:pos="2835"/>
        </w:tabs>
        <w:jc w:val="center"/>
        <w:rPr>
          <w:b/>
          <w:sz w:val="32"/>
          <w:szCs w:val="32"/>
        </w:rPr>
      </w:pPr>
      <w:r>
        <w:rPr>
          <w:noProof/>
        </w:rPr>
        <w:drawing>
          <wp:inline xmlns:wp14="http://schemas.microsoft.com/office/word/2010/wordprocessingDrawing" distT="114300" distB="114300" distL="114300" distR="114300" wp14:anchorId="6CB754A5" wp14:editId="7777777">
            <wp:extent cx="1876425" cy="6858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76425" cy="685800"/>
                    </a:xfrm>
                    <a:prstGeom prst="rect">
                      <a:avLst/>
                    </a:prstGeom>
                    <a:ln/>
                  </pic:spPr>
                </pic:pic>
              </a:graphicData>
            </a:graphic>
          </wp:inline>
        </w:drawing>
      </w:r>
    </w:p>
    <w:p xmlns:wp14="http://schemas.microsoft.com/office/word/2010/wordml" w:rsidR="00C35AF8" w:rsidRDefault="00A51B34" w14:paraId="5EB5B165" wp14:textId="77777777">
      <w:pPr>
        <w:jc w:val="center"/>
        <w:rPr>
          <w:b/>
          <w:sz w:val="40"/>
          <w:szCs w:val="40"/>
        </w:rPr>
      </w:pPr>
      <w:r>
        <w:rPr>
          <w:b/>
          <w:sz w:val="40"/>
          <w:szCs w:val="40"/>
        </w:rPr>
        <w:t>LCLM4005: Employability and Career Development</w:t>
      </w:r>
    </w:p>
    <w:p xmlns:wp14="http://schemas.microsoft.com/office/word/2010/wordml" w:rsidR="00C35AF8" w:rsidRDefault="00A51B34" w14:paraId="0F8C1D14" wp14:textId="77777777">
      <w:pPr>
        <w:jc w:val="center"/>
        <w:rPr>
          <w:b/>
          <w:sz w:val="32"/>
          <w:szCs w:val="32"/>
        </w:rPr>
      </w:pPr>
      <w:r>
        <w:rPr>
          <w:b/>
          <w:sz w:val="32"/>
          <w:szCs w:val="32"/>
        </w:rPr>
        <w:t>Mock Interview</w:t>
      </w:r>
    </w:p>
    <w:p xmlns:wp14="http://schemas.microsoft.com/office/word/2010/wordml" w:rsidR="00C35AF8" w:rsidRDefault="00A51B34" w14:paraId="382E3B85" wp14:textId="2BEB64ED">
      <w:pPr>
        <w:jc w:val="center"/>
      </w:pPr>
      <w:r w:rsidR="00A51B34">
        <w:rPr/>
        <w:t>Student Name:</w:t>
      </w:r>
      <w:r w:rsidR="3CB55708">
        <w:rPr/>
        <w:t xml:space="preserve"> EDINA MARIZA GOMES PEREIRA BERNARDO</w:t>
      </w:r>
    </w:p>
    <w:p xmlns:wp14="http://schemas.microsoft.com/office/word/2010/wordml" w:rsidR="00C35AF8" w:rsidRDefault="00A51B34" w14:paraId="0E559CC5" wp14:textId="0BC3B413">
      <w:pPr>
        <w:jc w:val="center"/>
      </w:pPr>
      <w:r w:rsidR="00A51B34">
        <w:rPr/>
        <w:t>Student ID:</w:t>
      </w:r>
      <w:r w:rsidR="4613BB79">
        <w:rPr/>
        <w:t xml:space="preserve"> 2423</w:t>
      </w:r>
      <w:r w:rsidR="5DA8F78B">
        <w:rPr/>
        <w:t>590</w:t>
      </w:r>
      <w:r>
        <w:br w:type="page"/>
      </w:r>
    </w:p>
    <w:p xmlns:wp14="http://schemas.microsoft.com/office/word/2010/wordml" w:rsidR="00C35AF8" w:rsidRDefault="00A51B34" w14:paraId="22E0FC93" wp14:textId="77777777">
      <w:pPr>
        <w:jc w:val="left"/>
        <w:rPr>
          <w:b/>
          <w:sz w:val="32"/>
          <w:szCs w:val="32"/>
        </w:rPr>
      </w:pPr>
      <w:r>
        <w:rPr>
          <w:b/>
          <w:sz w:val="32"/>
          <w:szCs w:val="32"/>
        </w:rPr>
        <w:t>Table of Contents</w:t>
      </w:r>
    </w:p>
    <w:sdt>
      <w:sdtPr>
        <w:id w:val="-1170651900"/>
        <w:docPartObj>
          <w:docPartGallery w:val="Table of Contents"/>
          <w:docPartUnique/>
        </w:docPartObj>
      </w:sdtPr>
      <w:sdtEndPr/>
      <w:sdtContent>
        <w:p xmlns:wp14="http://schemas.microsoft.com/office/word/2010/wordml" w:rsidR="00C35AF8" w:rsidRDefault="00A51B34" w14:paraId="29B24ED3" wp14:textId="77777777">
          <w:pPr>
            <w:widowControl w:val="0"/>
            <w:tabs>
              <w:tab w:val="right" w:leader="dot" w:pos="9063"/>
            </w:tabs>
            <w:spacing w:before="60"/>
            <w:jc w:val="left"/>
            <w:rPr>
              <w:b/>
              <w:color w:val="000000"/>
            </w:rPr>
          </w:pPr>
          <w:r>
            <w:fldChar w:fldCharType="begin"/>
          </w:r>
          <w:r>
            <w:instrText xml:space="preserve"> TOC \h \u \z \t "Heading 1,1,Heading 2,2,Heading 3,3,Heading 4,4,Heading 5,5,Heading 6,6,"</w:instrText>
          </w:r>
          <w:r>
            <w:fldChar w:fldCharType="separate"/>
          </w:r>
          <w:hyperlink w:anchor="_heading=h.krnct0drvj64">
            <w:r>
              <w:rPr>
                <w:b/>
                <w:color w:val="000000"/>
              </w:rPr>
              <w:t>Section 1: Job Advertisement – Assistant Company Secretary (Homes England)</w:t>
            </w:r>
            <w:r>
              <w:rPr>
                <w:b/>
                <w:color w:val="000000"/>
              </w:rPr>
              <w:tab/>
            </w:r>
          </w:hyperlink>
          <w:r>
            <w:fldChar w:fldCharType="begin"/>
          </w:r>
          <w:r>
            <w:instrText xml:space="preserve"> PAGEREF _heading=h.krnct0drvj64 \h </w:instrText>
          </w:r>
          <w:r>
            <w:fldChar w:fldCharType="separate"/>
          </w:r>
          <w:r>
            <w:rPr>
              <w:b/>
            </w:rPr>
            <w:t>3</w:t>
          </w:r>
          <w:r>
            <w:fldChar w:fldCharType="end"/>
          </w:r>
        </w:p>
        <w:p xmlns:wp14="http://schemas.microsoft.com/office/word/2010/wordml" w:rsidR="00C35AF8" w:rsidRDefault="00A51B34" w14:paraId="5A66757E" wp14:textId="77777777">
          <w:pPr>
            <w:widowControl w:val="0"/>
            <w:tabs>
              <w:tab w:val="right" w:leader="dot" w:pos="9063"/>
            </w:tabs>
            <w:spacing w:before="60"/>
            <w:ind w:left="360"/>
            <w:jc w:val="left"/>
            <w:rPr>
              <w:color w:val="000000"/>
            </w:rPr>
          </w:pPr>
          <w:hyperlink w:anchor="_heading=h.s629eys1k5cm">
            <w:r>
              <w:rPr>
                <w:color w:val="000000"/>
              </w:rPr>
              <w:t>A Bit About the Role</w:t>
            </w:r>
            <w:r>
              <w:rPr>
                <w:color w:val="000000"/>
              </w:rPr>
              <w:tab/>
            </w:r>
          </w:hyperlink>
          <w:r>
            <w:fldChar w:fldCharType="begin"/>
          </w:r>
          <w:r>
            <w:instrText xml:space="preserve"> PAGEREF _heading=h.s629eys1k5cm \h </w:instrText>
          </w:r>
          <w:r>
            <w:fldChar w:fldCharType="separate"/>
          </w:r>
          <w:r>
            <w:t>3</w:t>
          </w:r>
          <w:r>
            <w:fldChar w:fldCharType="end"/>
          </w:r>
        </w:p>
        <w:p xmlns:wp14="http://schemas.microsoft.com/office/word/2010/wordml" w:rsidR="00C35AF8" w:rsidRDefault="00A51B34" w14:paraId="4C8A603E" wp14:textId="77777777">
          <w:pPr>
            <w:widowControl w:val="0"/>
            <w:tabs>
              <w:tab w:val="right" w:leader="dot" w:pos="9063"/>
            </w:tabs>
            <w:spacing w:before="60"/>
            <w:ind w:left="360"/>
            <w:jc w:val="left"/>
            <w:rPr>
              <w:color w:val="000000"/>
            </w:rPr>
          </w:pPr>
          <w:hyperlink w:anchor="_heading=h.5c56wgvnqxkt">
            <w:r>
              <w:rPr>
                <w:color w:val="000000"/>
              </w:rPr>
              <w:t>A Bit About You</w:t>
            </w:r>
            <w:r>
              <w:rPr>
                <w:color w:val="000000"/>
              </w:rPr>
              <w:tab/>
            </w:r>
          </w:hyperlink>
          <w:r>
            <w:fldChar w:fldCharType="begin"/>
          </w:r>
          <w:r>
            <w:instrText xml:space="preserve"> PAGEREF _heading=h.5c56wgvnqxkt \h </w:instrText>
          </w:r>
          <w:r>
            <w:fldChar w:fldCharType="separate"/>
          </w:r>
          <w:r>
            <w:t>4</w:t>
          </w:r>
          <w:r>
            <w:fldChar w:fldCharType="end"/>
          </w:r>
        </w:p>
        <w:p xmlns:wp14="http://schemas.microsoft.com/office/word/2010/wordml" w:rsidR="00C35AF8" w:rsidRDefault="00A51B34" w14:paraId="68A522ED" wp14:textId="77777777">
          <w:pPr>
            <w:widowControl w:val="0"/>
            <w:tabs>
              <w:tab w:val="right" w:leader="dot" w:pos="9063"/>
            </w:tabs>
            <w:spacing w:before="60"/>
            <w:ind w:left="360"/>
            <w:jc w:val="left"/>
            <w:rPr>
              <w:color w:val="000000"/>
            </w:rPr>
          </w:pPr>
          <w:hyperlink w:anchor="_heading=h.mcvb78rniynr">
            <w:r>
              <w:rPr>
                <w:color w:val="000000"/>
              </w:rPr>
              <w:t>A Bit About the Cambridge Growth Company (CGC)</w:t>
            </w:r>
            <w:r>
              <w:rPr>
                <w:color w:val="000000"/>
              </w:rPr>
              <w:tab/>
            </w:r>
          </w:hyperlink>
          <w:r>
            <w:fldChar w:fldCharType="begin"/>
          </w:r>
          <w:r>
            <w:instrText xml:space="preserve"> PAGEREF _heading=h.mcvb78rniynr \h </w:instrText>
          </w:r>
          <w:r>
            <w:fldChar w:fldCharType="separate"/>
          </w:r>
          <w:r>
            <w:t>5</w:t>
          </w:r>
          <w:r>
            <w:fldChar w:fldCharType="end"/>
          </w:r>
        </w:p>
        <w:p xmlns:wp14="http://schemas.microsoft.com/office/word/2010/wordml" w:rsidR="00C35AF8" w:rsidRDefault="00A51B34" w14:paraId="707D1C0F" wp14:textId="77777777">
          <w:pPr>
            <w:widowControl w:val="0"/>
            <w:tabs>
              <w:tab w:val="right" w:leader="dot" w:pos="9063"/>
            </w:tabs>
            <w:spacing w:before="60"/>
            <w:ind w:left="360"/>
            <w:jc w:val="left"/>
            <w:rPr>
              <w:color w:val="000000"/>
            </w:rPr>
          </w:pPr>
          <w:hyperlink w:anchor="_heading=h.2fnpeoqcozrx">
            <w:r>
              <w:rPr>
                <w:color w:val="000000"/>
              </w:rPr>
              <w:t>Who We Are</w:t>
            </w:r>
            <w:r>
              <w:rPr>
                <w:color w:val="000000"/>
              </w:rPr>
              <w:tab/>
            </w:r>
          </w:hyperlink>
          <w:r>
            <w:fldChar w:fldCharType="begin"/>
          </w:r>
          <w:r>
            <w:instrText xml:space="preserve"> PAGEREF _heading=h.2fnpeoqcozrx \h </w:instrText>
          </w:r>
          <w:r>
            <w:fldChar w:fldCharType="separate"/>
          </w:r>
          <w:r>
            <w:t>5</w:t>
          </w:r>
          <w:r>
            <w:fldChar w:fldCharType="end"/>
          </w:r>
        </w:p>
        <w:p xmlns:wp14="http://schemas.microsoft.com/office/word/2010/wordml" w:rsidR="00C35AF8" w:rsidRDefault="00A51B34" w14:paraId="38DAD121" wp14:textId="77777777">
          <w:pPr>
            <w:widowControl w:val="0"/>
            <w:tabs>
              <w:tab w:val="right" w:leader="dot" w:pos="9063"/>
            </w:tabs>
            <w:spacing w:before="60"/>
            <w:ind w:left="360"/>
            <w:jc w:val="left"/>
            <w:rPr>
              <w:color w:val="000000"/>
            </w:rPr>
          </w:pPr>
          <w:hyperlink w:anchor="_heading=h.4jmufvmc1yrv">
            <w:r>
              <w:rPr>
                <w:color w:val="000000"/>
              </w:rPr>
              <w:t>What We Offer</w:t>
            </w:r>
            <w:r>
              <w:rPr>
                <w:color w:val="000000"/>
              </w:rPr>
              <w:tab/>
            </w:r>
          </w:hyperlink>
          <w:r>
            <w:fldChar w:fldCharType="begin"/>
          </w:r>
          <w:r>
            <w:instrText xml:space="preserve"> PAGEREF _heading=h.4jmufvmc1yrv \h </w:instrText>
          </w:r>
          <w:r>
            <w:fldChar w:fldCharType="separate"/>
          </w:r>
          <w:r>
            <w:t>6</w:t>
          </w:r>
          <w:r>
            <w:fldChar w:fldCharType="end"/>
          </w:r>
        </w:p>
        <w:p xmlns:wp14="http://schemas.microsoft.com/office/word/2010/wordml" w:rsidR="00C35AF8" w:rsidRDefault="00A51B34" w14:paraId="665CDFE0" wp14:textId="77777777">
          <w:pPr>
            <w:widowControl w:val="0"/>
            <w:tabs>
              <w:tab w:val="right" w:leader="dot" w:pos="9063"/>
            </w:tabs>
            <w:spacing w:before="60"/>
            <w:jc w:val="left"/>
            <w:rPr>
              <w:b/>
              <w:color w:val="000000"/>
            </w:rPr>
          </w:pPr>
          <w:hyperlink w:anchor="_heading=h.ebfau6kah3y0">
            <w:r>
              <w:rPr>
                <w:b/>
                <w:color w:val="000000"/>
              </w:rPr>
              <w:t>Section 2: Curriculum Vitae</w:t>
            </w:r>
            <w:r>
              <w:rPr>
                <w:b/>
                <w:color w:val="000000"/>
              </w:rPr>
              <w:tab/>
            </w:r>
          </w:hyperlink>
          <w:r>
            <w:fldChar w:fldCharType="begin"/>
          </w:r>
          <w:r>
            <w:instrText xml:space="preserve"> PAGEREF _heading=h.ebfau6kah3y0 \h </w:instrText>
          </w:r>
          <w:r>
            <w:fldChar w:fldCharType="separate"/>
          </w:r>
          <w:r>
            <w:rPr>
              <w:b/>
            </w:rPr>
            <w:t>7</w:t>
          </w:r>
          <w:r>
            <w:fldChar w:fldCharType="end"/>
          </w:r>
        </w:p>
        <w:p xmlns:wp14="http://schemas.microsoft.com/office/word/2010/wordml" w:rsidR="00C35AF8" w:rsidRDefault="00A51B34" w14:paraId="4F99288E" wp14:textId="77777777">
          <w:pPr>
            <w:widowControl w:val="0"/>
            <w:tabs>
              <w:tab w:val="right" w:leader="dot" w:pos="9063"/>
            </w:tabs>
            <w:spacing w:before="60"/>
            <w:ind w:left="360"/>
            <w:jc w:val="left"/>
            <w:rPr>
              <w:color w:val="000000"/>
            </w:rPr>
          </w:pPr>
          <w:hyperlink w:anchor="_heading=h.8d3131z1t56m">
            <w:r>
              <w:rPr>
                <w:color w:val="000000"/>
              </w:rPr>
              <w:t>Key Skills</w:t>
            </w:r>
            <w:r>
              <w:rPr>
                <w:color w:val="000000"/>
              </w:rPr>
              <w:tab/>
            </w:r>
          </w:hyperlink>
          <w:r>
            <w:fldChar w:fldCharType="begin"/>
          </w:r>
          <w:r>
            <w:instrText xml:space="preserve"> PAGEREF _heading=h.8d3131z1t56m \h </w:instrText>
          </w:r>
          <w:r>
            <w:fldChar w:fldCharType="separate"/>
          </w:r>
          <w:r>
            <w:t>7</w:t>
          </w:r>
          <w:r>
            <w:fldChar w:fldCharType="end"/>
          </w:r>
        </w:p>
        <w:p xmlns:wp14="http://schemas.microsoft.com/office/word/2010/wordml" w:rsidR="00C35AF8" w:rsidRDefault="00A51B34" w14:paraId="7987CCC7" wp14:textId="77777777">
          <w:pPr>
            <w:widowControl w:val="0"/>
            <w:tabs>
              <w:tab w:val="right" w:leader="dot" w:pos="9063"/>
            </w:tabs>
            <w:spacing w:before="60"/>
            <w:ind w:left="360"/>
            <w:jc w:val="left"/>
            <w:rPr>
              <w:color w:val="000000"/>
            </w:rPr>
          </w:pPr>
          <w:hyperlink w:anchor="_heading=h.oto005wwijbd">
            <w:r>
              <w:rPr>
                <w:color w:val="000000"/>
              </w:rPr>
              <w:t>Education</w:t>
            </w:r>
            <w:r>
              <w:rPr>
                <w:color w:val="000000"/>
              </w:rPr>
              <w:tab/>
            </w:r>
          </w:hyperlink>
          <w:r>
            <w:fldChar w:fldCharType="begin"/>
          </w:r>
          <w:r>
            <w:instrText xml:space="preserve"> PAGEREF _heading=h.oto005wwijbd \h </w:instrText>
          </w:r>
          <w:r>
            <w:fldChar w:fldCharType="separate"/>
          </w:r>
          <w:r>
            <w:t>8</w:t>
          </w:r>
          <w:r>
            <w:fldChar w:fldCharType="end"/>
          </w:r>
        </w:p>
        <w:p xmlns:wp14="http://schemas.microsoft.com/office/word/2010/wordml" w:rsidR="00C35AF8" w:rsidRDefault="00A51B34" w14:paraId="4FF41748" wp14:textId="77777777">
          <w:pPr>
            <w:widowControl w:val="0"/>
            <w:tabs>
              <w:tab w:val="right" w:leader="dot" w:pos="9063"/>
            </w:tabs>
            <w:spacing w:before="60"/>
            <w:ind w:left="360"/>
            <w:jc w:val="left"/>
            <w:rPr>
              <w:color w:val="000000"/>
            </w:rPr>
          </w:pPr>
          <w:hyperlink w:anchor="_heading=h.2v7knw39augq">
            <w:r>
              <w:rPr>
                <w:color w:val="000000"/>
              </w:rPr>
              <w:t>Professional / Practical Experience</w:t>
            </w:r>
            <w:r>
              <w:rPr>
                <w:color w:val="000000"/>
              </w:rPr>
              <w:tab/>
            </w:r>
          </w:hyperlink>
          <w:r>
            <w:fldChar w:fldCharType="begin"/>
          </w:r>
          <w:r>
            <w:instrText xml:space="preserve"> PAGEREF _heading=h.2v7knw39augq \h </w:instrText>
          </w:r>
          <w:r>
            <w:fldChar w:fldCharType="separate"/>
          </w:r>
          <w:r>
            <w:t>8</w:t>
          </w:r>
          <w:r>
            <w:fldChar w:fldCharType="end"/>
          </w:r>
        </w:p>
        <w:p xmlns:wp14="http://schemas.microsoft.com/office/word/2010/wordml" w:rsidR="00C35AF8" w:rsidRDefault="00A51B34" w14:paraId="485957F1" wp14:textId="77777777">
          <w:pPr>
            <w:widowControl w:val="0"/>
            <w:tabs>
              <w:tab w:val="right" w:leader="dot" w:pos="9063"/>
            </w:tabs>
            <w:spacing w:before="60"/>
            <w:ind w:left="360"/>
            <w:jc w:val="left"/>
            <w:rPr>
              <w:color w:val="000000"/>
            </w:rPr>
          </w:pPr>
          <w:hyperlink w:anchor="_heading=h.uv87j6x0jtf2">
            <w:r>
              <w:rPr>
                <w:color w:val="000000"/>
              </w:rPr>
              <w:t>Achievements and Projects</w:t>
            </w:r>
            <w:r>
              <w:rPr>
                <w:color w:val="000000"/>
              </w:rPr>
              <w:tab/>
            </w:r>
          </w:hyperlink>
          <w:r>
            <w:fldChar w:fldCharType="begin"/>
          </w:r>
          <w:r>
            <w:instrText xml:space="preserve"> PAGEREF _heading=h.uv87j6x0jtf2 \h </w:instrText>
          </w:r>
          <w:r>
            <w:fldChar w:fldCharType="separate"/>
          </w:r>
          <w:r>
            <w:t>9</w:t>
          </w:r>
          <w:r>
            <w:fldChar w:fldCharType="end"/>
          </w:r>
        </w:p>
        <w:p xmlns:wp14="http://schemas.microsoft.com/office/word/2010/wordml" w:rsidR="00C35AF8" w:rsidRDefault="00A51B34" w14:paraId="491C249B" wp14:textId="77777777">
          <w:pPr>
            <w:widowControl w:val="0"/>
            <w:tabs>
              <w:tab w:val="right" w:leader="dot" w:pos="9063"/>
            </w:tabs>
            <w:spacing w:before="60"/>
            <w:jc w:val="left"/>
            <w:rPr>
              <w:b/>
              <w:color w:val="000000"/>
            </w:rPr>
          </w:pPr>
          <w:hyperlink w:anchor="_heading=h.12pearfjid3o">
            <w:r>
              <w:rPr>
                <w:b/>
                <w:color w:val="000000"/>
              </w:rPr>
              <w:t>Section 3: Cover Letter</w:t>
            </w:r>
            <w:r>
              <w:rPr>
                <w:b/>
                <w:color w:val="000000"/>
              </w:rPr>
              <w:tab/>
            </w:r>
          </w:hyperlink>
          <w:r>
            <w:fldChar w:fldCharType="begin"/>
          </w:r>
          <w:r>
            <w:instrText xml:space="preserve"> PAGEREF _heading=h.12pearfjid3o \h </w:instrText>
          </w:r>
          <w:r>
            <w:fldChar w:fldCharType="separate"/>
          </w:r>
          <w:r>
            <w:rPr>
              <w:b/>
            </w:rPr>
            <w:t>10</w:t>
          </w:r>
          <w:r>
            <w:fldChar w:fldCharType="end"/>
          </w:r>
        </w:p>
        <w:p xmlns:wp14="http://schemas.microsoft.com/office/word/2010/wordml" w:rsidR="00C35AF8" w:rsidRDefault="00A51B34" w14:paraId="21C998AB" wp14:textId="77777777">
          <w:pPr>
            <w:widowControl w:val="0"/>
            <w:tabs>
              <w:tab w:val="right" w:leader="dot" w:pos="9063"/>
            </w:tabs>
            <w:spacing w:before="60"/>
            <w:jc w:val="left"/>
            <w:rPr>
              <w:b/>
              <w:color w:val="000000"/>
            </w:rPr>
          </w:pPr>
          <w:hyperlink w:anchor="_heading=h.kqk3l54duw99">
            <w:r>
              <w:rPr>
                <w:b/>
                <w:color w:val="000000"/>
              </w:rPr>
              <w:t>References</w:t>
            </w:r>
            <w:r>
              <w:rPr>
                <w:b/>
                <w:color w:val="000000"/>
              </w:rPr>
              <w:tab/>
            </w:r>
          </w:hyperlink>
          <w:r>
            <w:fldChar w:fldCharType="begin"/>
          </w:r>
          <w:r>
            <w:instrText xml:space="preserve"> PAGEREF _heading=h.kqk3l54duw99 \h </w:instrText>
          </w:r>
          <w:r>
            <w:fldChar w:fldCharType="separate"/>
          </w:r>
          <w:r>
            <w:rPr>
              <w:b/>
            </w:rPr>
            <w:t>13</w:t>
          </w:r>
          <w:r>
            <w:fldChar w:fldCharType="end"/>
          </w:r>
          <w:r>
            <w:fldChar w:fldCharType="end"/>
          </w:r>
        </w:p>
      </w:sdtContent>
    </w:sdt>
    <w:p xmlns:wp14="http://schemas.microsoft.com/office/word/2010/wordml" w:rsidR="00C35AF8" w:rsidRDefault="00C35AF8" w14:paraId="41C8F396" wp14:textId="77777777">
      <w:pPr>
        <w:jc w:val="left"/>
        <w:rPr>
          <w:b/>
          <w:sz w:val="32"/>
          <w:szCs w:val="32"/>
        </w:rPr>
      </w:pPr>
    </w:p>
    <w:p xmlns:wp14="http://schemas.microsoft.com/office/word/2010/wordml" w:rsidR="00C35AF8" w:rsidRDefault="00A51B34" w14:paraId="72A3D3EC" wp14:textId="77777777">
      <w:pPr>
        <w:jc w:val="left"/>
      </w:pPr>
      <w:r>
        <w:br w:type="page"/>
      </w:r>
    </w:p>
    <w:p xmlns:wp14="http://schemas.microsoft.com/office/word/2010/wordml" w:rsidR="00C35AF8" w:rsidRDefault="00A51B34" w14:paraId="452B7D0E" wp14:textId="77777777">
      <w:pPr>
        <w:pStyle w:val="Heading1"/>
        <w:keepNext w:val="0"/>
        <w:keepLines w:val="0"/>
        <w:spacing w:before="360" w:after="80"/>
      </w:pPr>
      <w:bookmarkStart w:name="_heading=h.krnct0drvj64" w:colFirst="0" w:colLast="0" w:id="0"/>
      <w:bookmarkEnd w:id="0"/>
      <w:r>
        <w:t>Section 1: Job Advertisement – Assistant Company Secretary (Homes England)</w:t>
      </w:r>
    </w:p>
    <w:p xmlns:wp14="http://schemas.microsoft.com/office/word/2010/wordml" w:rsidR="00C35AF8" w:rsidRDefault="00A51B34" w14:paraId="0D0B940D" wp14:textId="77777777">
      <w:pPr>
        <w:jc w:val="center"/>
      </w:pPr>
      <w:r>
        <w:rPr>
          <w:noProof/>
        </w:rPr>
        <w:drawing>
          <wp:inline xmlns:wp14="http://schemas.microsoft.com/office/word/2010/wordprocessingDrawing" distT="114300" distB="114300" distL="114300" distR="114300" wp14:anchorId="5137C24B" wp14:editId="7777777">
            <wp:extent cx="5755350" cy="29337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55350" cy="2933700"/>
                    </a:xfrm>
                    <a:prstGeom prst="rect">
                      <a:avLst/>
                    </a:prstGeom>
                    <a:ln/>
                  </pic:spPr>
                </pic:pic>
              </a:graphicData>
            </a:graphic>
          </wp:inline>
        </w:drawing>
      </w:r>
    </w:p>
    <w:p xmlns:wp14="http://schemas.microsoft.com/office/word/2010/wordml" w:rsidR="00C35AF8" w:rsidRDefault="00A51B34" w14:paraId="77DAACD5" wp14:textId="77777777">
      <w:pPr>
        <w:jc w:val="center"/>
      </w:pPr>
      <w:r>
        <w:t>Figure 1: Job Advertisement – Assistant Company Secretary</w:t>
      </w:r>
    </w:p>
    <w:p xmlns:wp14="http://schemas.microsoft.com/office/word/2010/wordml" w:rsidR="00C35AF8" w:rsidRDefault="00A51B34" w14:paraId="1EC173FE" wp14:textId="77777777">
      <w:pPr>
        <w:jc w:val="center"/>
      </w:pPr>
      <w:r>
        <w:t>Source: (Homes England Careers, 2025)</w:t>
      </w:r>
    </w:p>
    <w:p xmlns:wp14="http://schemas.microsoft.com/office/word/2010/wordml" w:rsidR="00C35AF8" w:rsidRDefault="00A51B34" w14:paraId="09BF4622" wp14:textId="77777777">
      <w:pPr>
        <w:numPr>
          <w:ilvl w:val="0"/>
          <w:numId w:val="1"/>
        </w:numPr>
        <w:spacing w:before="240"/>
      </w:pPr>
      <w:r>
        <w:rPr>
          <w:b/>
        </w:rPr>
        <w:t>Job Title:</w:t>
      </w:r>
      <w:r>
        <w:t xml:space="preserve"> Assistant Company Secretary – Cambridge</w:t>
      </w:r>
    </w:p>
    <w:p xmlns:wp14="http://schemas.microsoft.com/office/word/2010/wordml" w:rsidR="00C35AF8" w:rsidRDefault="00A51B34" w14:paraId="75DFB616" wp14:textId="77777777">
      <w:pPr>
        <w:numPr>
          <w:ilvl w:val="0"/>
          <w:numId w:val="1"/>
        </w:numPr>
      </w:pPr>
      <w:r>
        <w:rPr>
          <w:b/>
        </w:rPr>
        <w:t>Location:</w:t>
      </w:r>
      <w:r>
        <w:t xml:space="preserve"> Birmingham, Bristol, Leeds, Liverpool, Manchester, Newcastle, or Northstowe (with regular attendance in Cambridge)</w:t>
      </w:r>
    </w:p>
    <w:p xmlns:wp14="http://schemas.microsoft.com/office/word/2010/wordml" w:rsidR="00C35AF8" w:rsidRDefault="00A51B34" w14:paraId="5AD11912" wp14:textId="77777777">
      <w:pPr>
        <w:numPr>
          <w:ilvl w:val="0"/>
          <w:numId w:val="1"/>
        </w:numPr>
      </w:pPr>
      <w:r>
        <w:rPr>
          <w:b/>
        </w:rPr>
        <w:t>Salary:</w:t>
      </w:r>
      <w:r>
        <w:t xml:space="preserve"> £48,945 – £57,582</w:t>
      </w:r>
    </w:p>
    <w:p xmlns:wp14="http://schemas.microsoft.com/office/word/2010/wordml" w:rsidR="00C35AF8" w:rsidRDefault="00A51B34" w14:paraId="44BDCF2C" wp14:textId="77777777">
      <w:pPr>
        <w:numPr>
          <w:ilvl w:val="0"/>
          <w:numId w:val="1"/>
        </w:numPr>
      </w:pPr>
      <w:r>
        <w:rPr>
          <w:b/>
        </w:rPr>
        <w:t>Working Pattern:</w:t>
      </w:r>
      <w:r>
        <w:t xml:space="preserve"> Full-time, 35 hours per week</w:t>
      </w:r>
    </w:p>
    <w:p xmlns:wp14="http://schemas.microsoft.com/office/word/2010/wordml" w:rsidR="00C35AF8" w:rsidRDefault="00A51B34" w14:paraId="2B93913C" wp14:textId="77777777">
      <w:pPr>
        <w:numPr>
          <w:ilvl w:val="0"/>
          <w:numId w:val="1"/>
        </w:numPr>
      </w:pPr>
      <w:r>
        <w:rPr>
          <w:b/>
        </w:rPr>
        <w:t>Contract Type:</w:t>
      </w:r>
      <w:r>
        <w:t xml:space="preserve"> Permanent</w:t>
      </w:r>
    </w:p>
    <w:p xmlns:wp14="http://schemas.microsoft.com/office/word/2010/wordml" w:rsidR="00C35AF8" w:rsidRDefault="00A51B34" w14:paraId="7CAA0D99" wp14:textId="77777777">
      <w:pPr>
        <w:numPr>
          <w:ilvl w:val="0"/>
          <w:numId w:val="1"/>
        </w:numPr>
        <w:spacing w:after="240"/>
      </w:pPr>
      <w:r>
        <w:rPr>
          <w:b/>
        </w:rPr>
        <w:t>Application Closing Date:</w:t>
      </w:r>
      <w:r>
        <w:t xml:space="preserve"> 26 October 2025 (23:59)</w:t>
      </w:r>
    </w:p>
    <w:p xmlns:wp14="http://schemas.microsoft.com/office/word/2010/wordml" w:rsidR="00C35AF8" w:rsidRDefault="00A51B34" w14:paraId="3CAA4995" wp14:textId="77777777">
      <w:pPr>
        <w:spacing w:before="240" w:after="240"/>
      </w:pPr>
      <w:r>
        <w:rPr>
          <w:b/>
        </w:rPr>
        <w:t>Interview Date:</w:t>
      </w:r>
      <w:r>
        <w:t xml:space="preserve"> Week commencing 3 November 2025</w:t>
      </w:r>
    </w:p>
    <w:p xmlns:wp14="http://schemas.microsoft.com/office/word/2010/wordml" w:rsidR="00C35AF8" w:rsidRDefault="00A51B34" w14:paraId="3FCE13F7" wp14:textId="77777777">
      <w:pPr>
        <w:pStyle w:val="Heading2"/>
        <w:keepNext w:val="0"/>
        <w:keepLines w:val="0"/>
        <w:spacing w:before="280" w:after="80"/>
      </w:pPr>
      <w:bookmarkStart w:name="_heading=h.s629eys1k5cm" w:colFirst="0" w:colLast="0" w:id="1"/>
      <w:bookmarkEnd w:id="1"/>
      <w:r>
        <w:t>A Bit About the Role</w:t>
      </w:r>
    </w:p>
    <w:p xmlns:wp14="http://schemas.microsoft.com/office/word/2010/wordml" w:rsidR="00C35AF8" w:rsidRDefault="00A51B34" w14:paraId="25438534" wp14:textId="77777777">
      <w:pPr>
        <w:spacing w:before="240" w:after="240"/>
      </w:pPr>
      <w:r>
        <w:t>The successful candidate, who works as a member of the central Governance team at Homes England, headed by Peter Judge (Assistant Director Governance and Company Secretary), will be instrumental in assisting the Cambridge Growth Company (CGC), a subsidiary of Homes England, in its early years and beyond.</w:t>
      </w:r>
    </w:p>
    <w:p xmlns:wp14="http://schemas.microsoft.com/office/word/2010/wordml" w:rsidR="00C35AF8" w:rsidRDefault="00A51B34" w14:paraId="34318304" wp14:textId="77777777">
      <w:pPr>
        <w:spacing w:before="240" w:after="240"/>
      </w:pPr>
      <w:r>
        <w:t>The postholder will help to develop new governance models in a dynamic project with a large social agenda and long-term influence. As the Assistant Company Secretary, you will ascertain the effectiveness with which you provide secretariat and governance services to the Board, CGC Chair, Executive, Committees and Advisory Council (MacNeil and Esser, 2022). Your broader role will also be in assisting the entire Homes England Governance Team, where you will play a role in corporate decision-making and complian</w:t>
      </w:r>
      <w:r>
        <w:t>ce throughout the organisation.</w:t>
      </w:r>
    </w:p>
    <w:p xmlns:wp14="http://schemas.microsoft.com/office/word/2010/wordml" w:rsidR="00C35AF8" w:rsidRDefault="00A51B34" w14:paraId="5C2349F3" wp14:textId="77777777">
      <w:pPr>
        <w:spacing w:before="240" w:after="240"/>
      </w:pPr>
      <w:r>
        <w:t>The position entails 50% office work with flexibility, and frequent travel to Cambridge (around 20 times annually), the travel costs of which will be paid.</w:t>
      </w:r>
    </w:p>
    <w:p xmlns:wp14="http://schemas.microsoft.com/office/word/2010/wordml" w:rsidR="00C35AF8" w:rsidRDefault="00A51B34" w14:paraId="6BF673A2" wp14:textId="77777777">
      <w:pPr>
        <w:pStyle w:val="Heading2"/>
        <w:keepNext w:val="0"/>
        <w:keepLines w:val="0"/>
        <w:spacing w:before="280" w:after="80"/>
      </w:pPr>
      <w:bookmarkStart w:name="_heading=h.5c56wgvnqxkt" w:colFirst="0" w:colLast="0" w:id="2"/>
      <w:bookmarkEnd w:id="2"/>
      <w:r>
        <w:t>A Bit About You</w:t>
      </w:r>
    </w:p>
    <w:p xmlns:wp14="http://schemas.microsoft.com/office/word/2010/wordml" w:rsidR="00C35AF8" w:rsidRDefault="00A51B34" w14:paraId="4BA68374" wp14:textId="77777777">
      <w:pPr>
        <w:spacing w:before="240" w:after="240"/>
      </w:pPr>
      <w:r>
        <w:t>The perfect candidate will be able to comfortably assist the Company Secretary in timely, compliant and well-documented decision-making. You will be well experienced in the management of complicated governance matters, statutory compliance and keeping proper company records.</w:t>
      </w:r>
    </w:p>
    <w:p xmlns:wp14="http://schemas.microsoft.com/office/word/2010/wordml" w:rsidR="00C35AF8" w:rsidRDefault="00A51B34" w14:paraId="5EBF9D7F" wp14:textId="77777777">
      <w:pPr>
        <w:spacing w:before="240" w:after="240"/>
      </w:pPr>
      <w:r>
        <w:t>You are expected to be skilled in minute-taking, compliance under the Companies Act, long-term planning and administration of committees. You should be in a position to work independently, though report to senior governance staff in a matrix management environment.</w:t>
      </w:r>
    </w:p>
    <w:p xmlns:wp14="http://schemas.microsoft.com/office/word/2010/wordml" w:rsidR="00C35AF8" w:rsidRDefault="00A51B34" w14:paraId="7954D33D" wp14:textId="77777777">
      <w:pPr>
        <w:spacing w:before="240" w:after="240"/>
      </w:pPr>
      <w:r>
        <w:t>The position is very interactive with the top stakeholders, so good communication, stamina, and stakeholder management skills become very important (Câmaraand Morais, 2022). You are expected to juggle between various priorities, be attentive to detail, and work with integrity and professionalism on any issues related to governance.</w:t>
      </w:r>
    </w:p>
    <w:p xmlns:wp14="http://schemas.microsoft.com/office/word/2010/wordml" w:rsidR="00C35AF8" w:rsidRDefault="00A51B34" w14:paraId="1B372AA3" wp14:textId="77777777">
      <w:pPr>
        <w:spacing w:before="240" w:after="240"/>
      </w:pPr>
      <w:r>
        <w:t>The ability to work as a team player is important, as well as to participate in an inclusive culture. You will be happy to work creatively and proactively to help achieve good governance practice and decisions throughout the Agency.</w:t>
      </w:r>
    </w:p>
    <w:p xmlns:wp14="http://schemas.microsoft.com/office/word/2010/wordml" w:rsidR="00C35AF8" w:rsidRDefault="00A51B34" w14:paraId="0F5B640C" wp14:textId="77777777">
      <w:pPr>
        <w:pStyle w:val="Heading2"/>
        <w:keepNext w:val="0"/>
        <w:keepLines w:val="0"/>
        <w:spacing w:before="280" w:after="80"/>
      </w:pPr>
      <w:bookmarkStart w:name="_heading=h.mcvb78rniynr" w:colFirst="0" w:colLast="0" w:id="3"/>
      <w:bookmarkEnd w:id="3"/>
      <w:r>
        <w:t>A Bit About the Cambridge Growth Company (CGC)</w:t>
      </w:r>
    </w:p>
    <w:p xmlns:wp14="http://schemas.microsoft.com/office/word/2010/wordml" w:rsidR="00C35AF8" w:rsidRDefault="00A51B34" w14:paraId="702195E9" wp14:textId="77777777">
      <w:pPr>
        <w:spacing w:before="240" w:after="240"/>
      </w:pPr>
      <w:r>
        <w:t>Cambridge Growth Company is a subsidiary of Homes England that was set up to spearhead ambitious sustainability growth plans in Greater Cambridge. The CGC is led by Peter Freeman and is focused on the formulation and execution of a strategic plan in housing, transport, water, as well as infrastructure to ensure that Cambridge achieves its potential.</w:t>
      </w:r>
    </w:p>
    <w:p xmlns:wp14="http://schemas.microsoft.com/office/word/2010/wordml" w:rsidR="00C35AF8" w:rsidRDefault="00A51B34" w14:paraId="37991C9C" wp14:textId="77777777">
      <w:pPr>
        <w:spacing w:before="240" w:after="240"/>
      </w:pPr>
      <w:r>
        <w:t>The CGC collaborates directly with the local and central government and uses its resources to advance major projects and surmount impediments to sustainable development (Kuldova, 2022). With an Advisory Council of local leaders and experts, the organisation is similar to the wider goals of Homes England in ensuring sustainable and successful communities.</w:t>
      </w:r>
    </w:p>
    <w:p xmlns:wp14="http://schemas.microsoft.com/office/word/2010/wordml" w:rsidR="00C35AF8" w:rsidRDefault="00A51B34" w14:paraId="4586CFF8" wp14:textId="77777777">
      <w:pPr>
        <w:spacing w:before="240" w:after="240"/>
      </w:pPr>
      <w:r>
        <w:t xml:space="preserve">Learn more at </w:t>
      </w:r>
      <w:r>
        <w:rPr>
          <w:b/>
        </w:rPr>
        <w:t>thecgc.org.uk</w:t>
      </w:r>
      <w:r>
        <w:t>.</w:t>
      </w:r>
    </w:p>
    <w:p xmlns:wp14="http://schemas.microsoft.com/office/word/2010/wordml" w:rsidR="00C35AF8" w:rsidRDefault="00A51B34" w14:paraId="209FC786" wp14:textId="77777777">
      <w:pPr>
        <w:pStyle w:val="Heading2"/>
        <w:keepNext w:val="0"/>
        <w:keepLines w:val="0"/>
        <w:spacing w:before="280" w:after="80"/>
      </w:pPr>
      <w:bookmarkStart w:name="_heading=h.2fnpeoqcozrx" w:colFirst="0" w:colLast="0" w:id="4"/>
      <w:bookmarkEnd w:id="4"/>
      <w:r>
        <w:t>Who We Are</w:t>
      </w:r>
    </w:p>
    <w:p xmlns:wp14="http://schemas.microsoft.com/office/word/2010/wordml" w:rsidR="00C35AF8" w:rsidRDefault="00A51B34" w14:paraId="519FA717" wp14:textId="77777777">
      <w:pPr>
        <w:spacing w:before="240" w:after="240"/>
      </w:pPr>
      <w:r>
        <w:t>Homes England is the government's regeneration and housing manager. We are convinced of the importance of cheap, dependable homes and environmentally appropriate places for the enhancement of the lives of people. We fast-track regeneration, complement contemporary construction practices and promote sustainable communities through partnerships between the public and the private sector (Bui and Krajcsák, 2024).</w:t>
      </w:r>
    </w:p>
    <w:p xmlns:wp14="http://schemas.microsoft.com/office/word/2010/wordml" w:rsidR="00C35AF8" w:rsidRDefault="00A51B34" w14:paraId="37DD1E6C" wp14:textId="77777777">
      <w:pPr>
        <w:spacing w:before="240" w:after="240"/>
      </w:pPr>
      <w:r>
        <w:t>Our powers, financing, and influence are used to provide cheaper homes, encourage building safety and innovate in housing delivery. We are changing cities and making a permanent, positive difference in communities in England together with our partners.</w:t>
      </w:r>
    </w:p>
    <w:p xmlns:wp14="http://schemas.microsoft.com/office/word/2010/wordml" w:rsidR="00C35AF8" w:rsidRDefault="00A51B34" w14:paraId="700954E9" wp14:textId="77777777">
      <w:pPr>
        <w:pStyle w:val="Heading2"/>
        <w:keepNext w:val="0"/>
        <w:keepLines w:val="0"/>
        <w:spacing w:before="280" w:after="80"/>
      </w:pPr>
      <w:bookmarkStart w:name="_heading=h.4jmufvmc1yrv" w:colFirst="0" w:colLast="0" w:id="5"/>
      <w:bookmarkEnd w:id="5"/>
      <w:r>
        <w:t>What We Offer</w:t>
      </w:r>
    </w:p>
    <w:p xmlns:wp14="http://schemas.microsoft.com/office/word/2010/wordml" w:rsidR="00C35AF8" w:rsidRDefault="00A51B34" w14:paraId="0DB3CA62" wp14:textId="77777777">
      <w:pPr>
        <w:numPr>
          <w:ilvl w:val="0"/>
          <w:numId w:val="2"/>
        </w:numPr>
        <w:spacing w:before="240"/>
      </w:pPr>
      <w:r>
        <w:t>Competitive salary and 33 days of annual leave</w:t>
      </w:r>
    </w:p>
    <w:p xmlns:wp14="http://schemas.microsoft.com/office/word/2010/wordml" w:rsidR="00C35AF8" w:rsidRDefault="00A51B34" w14:paraId="55C555C1" wp14:textId="77777777">
      <w:pPr>
        <w:numPr>
          <w:ilvl w:val="0"/>
          <w:numId w:val="2"/>
        </w:numPr>
      </w:pPr>
      <w:r>
        <w:t>Hybrid working (50/50 office and home-based)</w:t>
      </w:r>
    </w:p>
    <w:p xmlns:wp14="http://schemas.microsoft.com/office/word/2010/wordml" w:rsidR="00C35AF8" w:rsidRDefault="00A51B34" w14:paraId="6DA8D9DF" wp14:textId="77777777">
      <w:pPr>
        <w:numPr>
          <w:ilvl w:val="0"/>
          <w:numId w:val="2"/>
        </w:numPr>
      </w:pPr>
      <w:r>
        <w:t>Membership of the Homes and Communities Agency Pension Scheme (defined benefit)</w:t>
      </w:r>
    </w:p>
    <w:p xmlns:wp14="http://schemas.microsoft.com/office/word/2010/wordml" w:rsidR="00C35AF8" w:rsidRDefault="00A51B34" w14:paraId="2104D694" wp14:textId="77777777">
      <w:pPr>
        <w:numPr>
          <w:ilvl w:val="0"/>
          <w:numId w:val="2"/>
        </w:numPr>
      </w:pPr>
      <w:r>
        <w:t>Professional membership fees covered</w:t>
      </w:r>
    </w:p>
    <w:p xmlns:wp14="http://schemas.microsoft.com/office/word/2010/wordml" w:rsidR="00C35AF8" w:rsidRDefault="00A51B34" w14:paraId="677759D8" wp14:textId="77777777">
      <w:pPr>
        <w:numPr>
          <w:ilvl w:val="0"/>
          <w:numId w:val="2"/>
        </w:numPr>
      </w:pPr>
      <w:r>
        <w:t>Employee Assistance Programme and financial wellbeing support</w:t>
      </w:r>
    </w:p>
    <w:p xmlns:wp14="http://schemas.microsoft.com/office/word/2010/wordml" w:rsidR="00C35AF8" w:rsidRDefault="00A51B34" w14:paraId="631769FE" wp14:textId="77777777">
      <w:pPr>
        <w:numPr>
          <w:ilvl w:val="0"/>
          <w:numId w:val="2"/>
        </w:numPr>
      </w:pPr>
      <w:r>
        <w:t>Access to discounts with leading retailers</w:t>
      </w:r>
    </w:p>
    <w:p xmlns:wp14="http://schemas.microsoft.com/office/word/2010/wordml" w:rsidR="00C35AF8" w:rsidRDefault="00A51B34" w14:paraId="1ECE544B" wp14:textId="77777777">
      <w:pPr>
        <w:numPr>
          <w:ilvl w:val="0"/>
          <w:numId w:val="2"/>
        </w:numPr>
        <w:spacing w:after="240"/>
      </w:pPr>
      <w:r>
        <w:t>A network of inclusive employee groups supporting diversity and personal development (Gerlak</w:t>
      </w:r>
      <w:r>
        <w:rPr>
          <w:i/>
        </w:rPr>
        <w:t xml:space="preserve"> et al.</w:t>
      </w:r>
      <w:r>
        <w:t xml:space="preserve"> 2023)</w:t>
      </w:r>
    </w:p>
    <w:p xmlns:wp14="http://schemas.microsoft.com/office/word/2010/wordml" w:rsidR="00C35AF8" w:rsidRDefault="00A51B34" w14:paraId="738162BE" wp14:textId="77777777">
      <w:pPr>
        <w:spacing w:before="240" w:after="240"/>
      </w:pPr>
      <w:r>
        <w:t>Homes England supports early applications and involvement by means of the Disability Confident Scheme. The shortlisted candidates will be requested to provide evidence of their right to work in the UK during the interview process.</w:t>
      </w:r>
    </w:p>
    <w:p xmlns:wp14="http://schemas.microsoft.com/office/word/2010/wordml" w:rsidR="00C35AF8" w:rsidRDefault="00C35AF8" w14:paraId="0E27B00A" wp14:textId="77777777"/>
    <w:p xmlns:wp14="http://schemas.microsoft.com/office/word/2010/wordml" w:rsidR="00C35AF8" w:rsidRDefault="00A51B34" w14:paraId="60061E4C" wp14:textId="77777777">
      <w:r>
        <w:br w:type="page"/>
      </w:r>
    </w:p>
    <w:p xmlns:wp14="http://schemas.microsoft.com/office/word/2010/wordml" w:rsidR="00C35AF8" w:rsidRDefault="00A51B34" w14:paraId="7413AF3B" wp14:textId="77777777">
      <w:pPr>
        <w:pStyle w:val="Heading1"/>
        <w:rPr>
          <w:sz w:val="34"/>
          <w:szCs w:val="34"/>
        </w:rPr>
      </w:pPr>
      <w:bookmarkStart w:name="_heading=h.ebfau6kah3y0" w:colFirst="0" w:colLast="0" w:id="6"/>
      <w:bookmarkEnd w:id="6"/>
      <w:r>
        <w:t>Section 2: Curriculum Vitae</w:t>
      </w:r>
    </w:p>
    <w:p xmlns:wp14="http://schemas.microsoft.com/office/word/2010/wordml" w:rsidR="00C35AF8" w:rsidRDefault="00A51B34" w14:paraId="44CB44A8" wp14:textId="77777777">
      <w:pPr>
        <w:spacing w:before="240" w:after="240"/>
        <w:jc w:val="center"/>
      </w:pPr>
      <w:r>
        <w:rPr>
          <w:b/>
        </w:rPr>
        <w:t>Applicant for Assistant Company Secretary – Homes England</w:t>
      </w:r>
    </w:p>
    <w:p xmlns:wp14="http://schemas.microsoft.com/office/word/2010/wordml" w:rsidR="00C35AF8" w:rsidRDefault="00A51B34" w14:paraId="683A84FF" wp14:textId="77777777">
      <w:pPr>
        <w:spacing w:before="240" w:after="240"/>
        <w:rPr>
          <w:b/>
          <w:sz w:val="26"/>
          <w:szCs w:val="26"/>
        </w:rPr>
      </w:pPr>
      <w:r>
        <w:rPr>
          <w:b/>
          <w:sz w:val="26"/>
          <w:szCs w:val="26"/>
        </w:rPr>
        <w:t>Professional Profile</w:t>
      </w:r>
    </w:p>
    <w:p xmlns:wp14="http://schemas.microsoft.com/office/word/2010/wordml" w:rsidR="00C35AF8" w:rsidRDefault="00A51B34" w14:paraId="5E540B87" wp14:textId="77777777">
      <w:pPr>
        <w:spacing w:before="240" w:after="240"/>
      </w:pPr>
      <w:r>
        <w:t>Detail-oriented and motivated Business and Management student with good knowledge of organisational governance, operational business, and corporate compliance. Proficient in assisting with administration and meetings, as well as creating proper business documents. Research, report writing and stakeholder engagement. Skilled in promoting transparency, accountability and effective decision-making as well as report writing. The aim of this is to assist Homes England Governance Team in its strategic and operati</w:t>
      </w:r>
      <w:r>
        <w:t>onal operations by maintaining accurate records, working in a team, and professionally communicating with the Cambridge Growth Company.</w:t>
      </w:r>
    </w:p>
    <w:p xmlns:wp14="http://schemas.microsoft.com/office/word/2010/wordml" w:rsidR="00C35AF8" w:rsidRDefault="00A51B34" w14:paraId="262E084E" wp14:textId="77777777">
      <w:pPr>
        <w:pStyle w:val="Heading2"/>
        <w:keepNext w:val="0"/>
        <w:keepLines w:val="0"/>
        <w:spacing w:before="280" w:after="80"/>
      </w:pPr>
      <w:bookmarkStart w:name="_heading=h.8d3131z1t56m" w:colFirst="0" w:colLast="0" w:id="7"/>
      <w:bookmarkEnd w:id="7"/>
      <w:r>
        <w:t>Key Skills</w:t>
      </w:r>
    </w:p>
    <w:p xmlns:wp14="http://schemas.microsoft.com/office/word/2010/wordml" w:rsidR="00C35AF8" w:rsidRDefault="00A51B34" w14:paraId="1604EBD8" wp14:textId="77777777">
      <w:pPr>
        <w:numPr>
          <w:ilvl w:val="0"/>
          <w:numId w:val="3"/>
        </w:numPr>
        <w:spacing w:before="240"/>
        <w:jc w:val="left"/>
      </w:pPr>
      <w:r>
        <w:t>Governance and compliance awareness</w:t>
      </w:r>
    </w:p>
    <w:p xmlns:wp14="http://schemas.microsoft.com/office/word/2010/wordml" w:rsidR="00C35AF8" w:rsidRDefault="00A51B34" w14:paraId="699CE17E" wp14:textId="77777777">
      <w:pPr>
        <w:numPr>
          <w:ilvl w:val="0"/>
          <w:numId w:val="3"/>
        </w:numPr>
        <w:jc w:val="left"/>
      </w:pPr>
      <w:r>
        <w:t>Minute-taking and report writing</w:t>
      </w:r>
    </w:p>
    <w:p xmlns:wp14="http://schemas.microsoft.com/office/word/2010/wordml" w:rsidR="00C35AF8" w:rsidRDefault="00A51B34" w14:paraId="1075B98B" wp14:textId="77777777">
      <w:pPr>
        <w:numPr>
          <w:ilvl w:val="0"/>
          <w:numId w:val="3"/>
        </w:numPr>
        <w:jc w:val="left"/>
      </w:pPr>
      <w:r>
        <w:t>Attention to detail and accuracy</w:t>
      </w:r>
    </w:p>
    <w:p xmlns:wp14="http://schemas.microsoft.com/office/word/2010/wordml" w:rsidR="00C35AF8" w:rsidRDefault="00A51B34" w14:paraId="7B1AFA9C" wp14:textId="77777777">
      <w:pPr>
        <w:numPr>
          <w:ilvl w:val="0"/>
          <w:numId w:val="3"/>
        </w:numPr>
        <w:jc w:val="left"/>
      </w:pPr>
      <w:r>
        <w:t>Communication and stakeholder engagement</w:t>
      </w:r>
    </w:p>
    <w:p xmlns:wp14="http://schemas.microsoft.com/office/word/2010/wordml" w:rsidR="00C35AF8" w:rsidRDefault="00A51B34" w14:paraId="035046BC" wp14:textId="77777777">
      <w:pPr>
        <w:numPr>
          <w:ilvl w:val="0"/>
          <w:numId w:val="3"/>
        </w:numPr>
        <w:jc w:val="left"/>
      </w:pPr>
      <w:r>
        <w:t>Strategic and operational planning</w:t>
      </w:r>
    </w:p>
    <w:p xmlns:wp14="http://schemas.microsoft.com/office/word/2010/wordml" w:rsidR="00C35AF8" w:rsidRDefault="00A51B34" w14:paraId="7C86C587" wp14:textId="77777777">
      <w:pPr>
        <w:numPr>
          <w:ilvl w:val="0"/>
          <w:numId w:val="3"/>
        </w:numPr>
        <w:jc w:val="left"/>
      </w:pPr>
      <w:r>
        <w:t>Team collaboration and problem-solving</w:t>
      </w:r>
    </w:p>
    <w:p xmlns:wp14="http://schemas.microsoft.com/office/word/2010/wordml" w:rsidR="00C35AF8" w:rsidRDefault="00A51B34" w14:paraId="781DACC2" wp14:textId="77777777">
      <w:pPr>
        <w:numPr>
          <w:ilvl w:val="0"/>
          <w:numId w:val="3"/>
        </w:numPr>
        <w:jc w:val="left"/>
      </w:pPr>
      <w:r>
        <w:t>Research and data analysis</w:t>
      </w:r>
    </w:p>
    <w:p xmlns:wp14="http://schemas.microsoft.com/office/word/2010/wordml" w:rsidR="00C35AF8" w:rsidRDefault="00A51B34" w14:paraId="3821B3B9" wp14:textId="77777777">
      <w:pPr>
        <w:numPr>
          <w:ilvl w:val="0"/>
          <w:numId w:val="3"/>
        </w:numPr>
        <w:spacing w:after="240"/>
        <w:jc w:val="left"/>
      </w:pPr>
      <w:r>
        <w:t>Confidential information handling</w:t>
      </w:r>
    </w:p>
    <w:p xmlns:wp14="http://schemas.microsoft.com/office/word/2010/wordml" w:rsidR="00C35AF8" w:rsidRDefault="00A51B34" w14:paraId="69D0C959" wp14:textId="77777777">
      <w:pPr>
        <w:pStyle w:val="Heading2"/>
        <w:keepNext w:val="0"/>
        <w:keepLines w:val="0"/>
        <w:spacing w:before="280" w:after="80"/>
      </w:pPr>
      <w:bookmarkStart w:name="_heading=h.oto005wwijbd" w:colFirst="0" w:colLast="0" w:id="8"/>
      <w:bookmarkEnd w:id="8"/>
      <w:r>
        <w:t>Education</w:t>
      </w:r>
    </w:p>
    <w:p xmlns:wp14="http://schemas.microsoft.com/office/word/2010/wordml" w:rsidR="00C35AF8" w:rsidRDefault="00A51B34" w14:paraId="3B97C663" wp14:textId="77777777">
      <w:pPr>
        <w:spacing w:before="240" w:after="240"/>
      </w:pPr>
      <w:r>
        <w:rPr>
          <w:b/>
        </w:rPr>
        <w:t>BA (Hons) Business and Management</w:t>
      </w:r>
      <w:r>
        <w:rPr>
          <w:b/>
        </w:rPr>
        <w:br/>
      </w:r>
      <w:r>
        <w:t>United Kingdom</w:t>
      </w:r>
      <w:r>
        <w:br/>
      </w:r>
      <w:r>
        <w:t>(Expected Completion: 2026)</w:t>
      </w:r>
    </w:p>
    <w:p xmlns:wp14="http://schemas.microsoft.com/office/word/2010/wordml" w:rsidR="00C35AF8" w:rsidRDefault="00A51B34" w14:paraId="458902D8" wp14:textId="77777777">
      <w:pPr>
        <w:spacing w:before="240" w:after="240"/>
      </w:pPr>
      <w:r>
        <w:rPr>
          <w:i/>
        </w:rPr>
        <w:t>Key modules:</w:t>
      </w:r>
      <w:r>
        <w:t xml:space="preserve"> Leadership and Management, Corporate Governance, Business Strategy, Organisational Behaviour, Financial Decision-Making and Business Ethics.</w:t>
      </w:r>
    </w:p>
    <w:p xmlns:wp14="http://schemas.microsoft.com/office/word/2010/wordml" w:rsidR="00C35AF8" w:rsidRDefault="00A51B34" w14:paraId="0BC7B14A" wp14:textId="77777777">
      <w:pPr>
        <w:spacing w:before="240" w:after="240"/>
      </w:pPr>
      <w:r>
        <w:rPr>
          <w:i/>
        </w:rPr>
        <w:t>Relevant coursework:</w:t>
      </w:r>
      <w:r>
        <w:t xml:space="preserve"> The generation of analytical reports involving corporate governance practices and stakeholder engagements within the UK public sector.</w:t>
      </w:r>
    </w:p>
    <w:p xmlns:wp14="http://schemas.microsoft.com/office/word/2010/wordml" w:rsidR="00C35AF8" w:rsidRDefault="00A51B34" w14:paraId="6AC8DC3C" wp14:textId="77777777">
      <w:pPr>
        <w:pStyle w:val="Heading2"/>
        <w:keepNext w:val="0"/>
        <w:keepLines w:val="0"/>
        <w:spacing w:before="280" w:after="80"/>
      </w:pPr>
      <w:bookmarkStart w:name="_heading=h.2v7knw39augq" w:colFirst="0" w:colLast="0" w:id="9"/>
      <w:bookmarkEnd w:id="9"/>
      <w:r>
        <w:t>Professional / Practical Experience</w:t>
      </w:r>
    </w:p>
    <w:p xmlns:wp14="http://schemas.microsoft.com/office/word/2010/wordml" w:rsidR="00C35AF8" w:rsidRDefault="00A51B34" w14:paraId="6AF576BB" wp14:textId="77777777">
      <w:pPr>
        <w:spacing w:before="240" w:after="240"/>
      </w:pPr>
      <w:r>
        <w:rPr>
          <w:b/>
        </w:rPr>
        <w:t>Business Support Intern – Local Enterprise Partnership (LEP)</w:t>
      </w:r>
    </w:p>
    <w:p xmlns:wp14="http://schemas.microsoft.com/office/word/2010/wordml" w:rsidR="00C35AF8" w:rsidRDefault="00A51B34" w14:paraId="344B8181" wp14:textId="77777777">
      <w:pPr>
        <w:numPr>
          <w:ilvl w:val="0"/>
          <w:numId w:val="7"/>
        </w:numPr>
        <w:spacing w:before="240"/>
      </w:pPr>
      <w:r>
        <w:t>Administrative governance through the assistance of scheduling meetings, preparation of agendas, and recording action points on behalf of senior managers.</w:t>
      </w:r>
    </w:p>
    <w:p xmlns:wp14="http://schemas.microsoft.com/office/word/2010/wordml" w:rsidR="00C35AF8" w:rsidRDefault="00A51B34" w14:paraId="13571E60" wp14:textId="77777777">
      <w:pPr>
        <w:numPr>
          <w:ilvl w:val="0"/>
          <w:numId w:val="7"/>
        </w:numPr>
      </w:pPr>
      <w:r>
        <w:t>Helped in checking business cases and adhering to local funding requirements by the authority.</w:t>
      </w:r>
    </w:p>
    <w:p xmlns:wp14="http://schemas.microsoft.com/office/word/2010/wordml" w:rsidR="00C35AF8" w:rsidRDefault="00A51B34" w14:paraId="7FDBE6C4" wp14:textId="77777777">
      <w:pPr>
        <w:numPr>
          <w:ilvl w:val="0"/>
          <w:numId w:val="7"/>
        </w:numPr>
      </w:pPr>
      <w:r>
        <w:t>Elaborated reports about the affected progress and corrected records on the Board and Committee files (Salamanca-Cano and Durán-Díaz, 2023).</w:t>
      </w:r>
    </w:p>
    <w:p xmlns:wp14="http://schemas.microsoft.com/office/word/2010/wordml" w:rsidR="00C35AF8" w:rsidRDefault="00A51B34" w14:paraId="1C0CF7B8" wp14:textId="77777777">
      <w:pPr>
        <w:numPr>
          <w:ilvl w:val="0"/>
          <w:numId w:val="7"/>
        </w:numPr>
        <w:spacing w:after="240"/>
      </w:pPr>
      <w:r>
        <w:t>Communicated with internal and external stakeholders to organise project schedules and information flow.</w:t>
      </w:r>
    </w:p>
    <w:p xmlns:wp14="http://schemas.microsoft.com/office/word/2010/wordml" w:rsidR="00C35AF8" w:rsidRDefault="00A51B34" w14:paraId="41E3BFC7" wp14:textId="77777777">
      <w:pPr>
        <w:spacing w:before="240" w:after="240"/>
      </w:pPr>
      <w:r>
        <w:rPr>
          <w:b/>
        </w:rPr>
        <w:t>Administrative Assistant – University Business Society</w:t>
      </w:r>
    </w:p>
    <w:p xmlns:wp14="http://schemas.microsoft.com/office/word/2010/wordml" w:rsidR="00C35AF8" w:rsidRDefault="00A51B34" w14:paraId="3625FDA1" wp14:textId="77777777">
      <w:pPr>
        <w:numPr>
          <w:ilvl w:val="0"/>
          <w:numId w:val="6"/>
        </w:numPr>
        <w:spacing w:before="240"/>
      </w:pPr>
      <w:r>
        <w:t>Assisted in running society by keeping proper records of meetings, budgets and events.</w:t>
      </w:r>
    </w:p>
    <w:p xmlns:wp14="http://schemas.microsoft.com/office/word/2010/wordml" w:rsidR="00C35AF8" w:rsidRDefault="00A51B34" w14:paraId="288836D3" wp14:textId="77777777">
      <w:pPr>
        <w:numPr>
          <w:ilvl w:val="0"/>
          <w:numId w:val="6"/>
        </w:numPr>
      </w:pPr>
      <w:r>
        <w:t>Helped the improvement of governance by developing standardised templates of minutes and correspondence.</w:t>
      </w:r>
    </w:p>
    <w:p xmlns:wp14="http://schemas.microsoft.com/office/word/2010/wordml" w:rsidR="00C35AF8" w:rsidRDefault="00A51B34" w14:paraId="6B37363A" wp14:textId="77777777">
      <w:pPr>
        <w:numPr>
          <w:ilvl w:val="0"/>
          <w:numId w:val="6"/>
        </w:numPr>
        <w:spacing w:after="240"/>
      </w:pPr>
      <w:r>
        <w:t xml:space="preserve">Collaborated with the executive members to organise business engagement and professional networking efforts (Solomonsz </w:t>
      </w:r>
      <w:r>
        <w:rPr>
          <w:i/>
        </w:rPr>
        <w:t>et al</w:t>
      </w:r>
      <w:r>
        <w:t>. 2021).</w:t>
      </w:r>
    </w:p>
    <w:p xmlns:wp14="http://schemas.microsoft.com/office/word/2010/wordml" w:rsidR="00C35AF8" w:rsidRDefault="00A51B34" w14:paraId="2C6B99C6" wp14:textId="77777777">
      <w:pPr>
        <w:spacing w:before="240" w:after="240"/>
      </w:pPr>
      <w:r>
        <w:rPr>
          <w:b/>
        </w:rPr>
        <w:t>Customer Service Advisor – Retail Organisation</w:t>
      </w:r>
      <w:r>
        <w:rPr>
          <w:b/>
        </w:rPr>
        <w:br/>
      </w:r>
      <w:r>
        <w:t>Trained in effective communication and people skills through interaction with different customers and solving problems effectively.</w:t>
      </w:r>
    </w:p>
    <w:p xmlns:wp14="http://schemas.microsoft.com/office/word/2010/wordml" w:rsidR="00C35AF8" w:rsidRDefault="00A51B34" w14:paraId="2326C03B" wp14:textId="77777777">
      <w:pPr>
        <w:numPr>
          <w:ilvl w:val="0"/>
          <w:numId w:val="4"/>
        </w:numPr>
        <w:spacing w:before="240"/>
      </w:pPr>
      <w:r>
        <w:t>Assured adherence to company service standards and working policies (Innes, 2021).</w:t>
      </w:r>
    </w:p>
    <w:p xmlns:wp14="http://schemas.microsoft.com/office/word/2010/wordml" w:rsidR="00C35AF8" w:rsidRDefault="00A51B34" w14:paraId="363FC5E3" wp14:textId="77777777">
      <w:pPr>
        <w:numPr>
          <w:ilvl w:val="0"/>
          <w:numId w:val="4"/>
        </w:numPr>
        <w:spacing w:after="240"/>
      </w:pPr>
      <w:r>
        <w:t>Experience in managing conflicting priorities in a high-pressure workplace.</w:t>
      </w:r>
    </w:p>
    <w:p xmlns:wp14="http://schemas.microsoft.com/office/word/2010/wordml" w:rsidR="00C35AF8" w:rsidRDefault="00A51B34" w14:paraId="2B8DB6F9" wp14:textId="77777777">
      <w:pPr>
        <w:pStyle w:val="Heading2"/>
        <w:keepNext w:val="0"/>
        <w:keepLines w:val="0"/>
        <w:spacing w:before="280" w:after="80"/>
      </w:pPr>
      <w:bookmarkStart w:name="_heading=h.uv87j6x0jtf2" w:colFirst="0" w:colLast="0" w:id="10"/>
      <w:bookmarkEnd w:id="10"/>
      <w:r>
        <w:t>Achievements and Projects</w:t>
      </w:r>
    </w:p>
    <w:p xmlns:wp14="http://schemas.microsoft.com/office/word/2010/wordml" w:rsidR="00C35AF8" w:rsidRDefault="00A51B34" w14:paraId="75ECA0C8" wp14:textId="77777777">
      <w:pPr>
        <w:numPr>
          <w:ilvl w:val="0"/>
          <w:numId w:val="5"/>
        </w:numPr>
        <w:spacing w:before="240"/>
      </w:pPr>
      <w:r>
        <w:rPr>
          <w:b/>
        </w:rPr>
        <w:t>Governance Report (Academic Project):</w:t>
      </w:r>
      <w:r>
        <w:t xml:space="preserve"> Completed an in-depth review of successful governance in a UK housing association about compliance and accountability structures (Innes, 2021).</w:t>
      </w:r>
    </w:p>
    <w:p xmlns:wp14="http://schemas.microsoft.com/office/word/2010/wordml" w:rsidR="00C35AF8" w:rsidRDefault="00A51B34" w14:paraId="2D25E54F" wp14:textId="77777777">
      <w:pPr>
        <w:numPr>
          <w:ilvl w:val="0"/>
          <w:numId w:val="5"/>
        </w:numPr>
      </w:pPr>
      <w:r>
        <w:rPr>
          <w:b/>
        </w:rPr>
        <w:t>Leadership Presentation:</w:t>
      </w:r>
      <w:r>
        <w:t xml:space="preserve"> Presented a group project on organisational governance models on ethical decision-making and the influence of stakeholders.</w:t>
      </w:r>
    </w:p>
    <w:p xmlns:wp14="http://schemas.microsoft.com/office/word/2010/wordml" w:rsidR="00C35AF8" w:rsidRDefault="00A51B34" w14:paraId="5369F0F2" wp14:textId="77777777">
      <w:pPr>
        <w:numPr>
          <w:ilvl w:val="0"/>
          <w:numId w:val="5"/>
        </w:numPr>
        <w:spacing w:after="240"/>
      </w:pPr>
      <w:r>
        <w:rPr>
          <w:b/>
        </w:rPr>
        <w:t>Volunteer Event Coordinator:</w:t>
      </w:r>
      <w:r>
        <w:t xml:space="preserve"> Planned charity fundraisers and kept a good record of the event skills, which enhanced the teamwork and coordination of the project.</w:t>
      </w:r>
    </w:p>
    <w:p xmlns:wp14="http://schemas.microsoft.com/office/word/2010/wordml" w:rsidR="00C35AF8" w:rsidRDefault="00A51B34" w14:paraId="44EAFD9C" wp14:textId="77777777">
      <w:r>
        <w:br w:type="page"/>
      </w:r>
    </w:p>
    <w:p xmlns:wp14="http://schemas.microsoft.com/office/word/2010/wordml" w:rsidR="00C35AF8" w:rsidRDefault="00A51B34" w14:paraId="49AECA10" wp14:textId="77777777">
      <w:pPr>
        <w:pStyle w:val="Heading1"/>
      </w:pPr>
      <w:bookmarkStart w:name="_heading=h.12pearfjid3o" w:colFirst="0" w:colLast="0" w:id="11"/>
      <w:bookmarkEnd w:id="11"/>
      <w:r>
        <w:t>Section 3: Cover Letter</w:t>
      </w:r>
    </w:p>
    <w:tbl>
      <w:tblPr>
        <w:tblStyle w:val="a"/>
        <w:tblW w:w="906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9064"/>
      </w:tblGrid>
      <w:tr xmlns:wp14="http://schemas.microsoft.com/office/word/2010/wordml" w:rsidR="00C35AF8" w14:paraId="017265E7" wp14:textId="77777777">
        <w:tc>
          <w:tcPr>
            <w:tcW w:w="9064" w:type="dxa"/>
            <w:tcMar>
              <w:top w:w="100" w:type="dxa"/>
              <w:left w:w="100" w:type="dxa"/>
              <w:bottom w:w="100" w:type="dxa"/>
              <w:right w:w="100" w:type="dxa"/>
            </w:tcMar>
          </w:tcPr>
          <w:sdt>
            <w:sdtPr>
              <w:tag w:val="goog_rdk_0"/>
              <w:id w:val="-331014681"/>
              <w:lock w:val="contentLocked"/>
            </w:sdtPr>
            <w:sdtEndPr/>
            <w:sdtContent>
              <w:p w:rsidR="00C35AF8" w:rsidRDefault="00A51B34" w14:paraId="4D5FBE88" wp14:textId="77777777">
                <w:pPr>
                  <w:spacing w:before="360" w:after="80"/>
                  <w:jc w:val="center"/>
                  <w:rPr>
                    <w:b/>
                  </w:rPr>
                </w:pPr>
                <w:r>
                  <w:rPr>
                    <w:b/>
                  </w:rPr>
                  <w:t>Applicant for Assistant Company Secretary – Homes England</w:t>
                </w:r>
              </w:p>
              <w:p w:rsidR="00C35AF8" w:rsidRDefault="00A51B34" w14:paraId="6F549CC5" wp14:textId="77777777">
                <w:pPr>
                  <w:spacing w:before="360" w:after="80"/>
                </w:pPr>
                <w:r>
                  <w:t>Dear Recruitment Team,</w:t>
                </w:r>
              </w:p>
              <w:p w:rsidR="00C35AF8" w:rsidRDefault="00A51B34" w14:paraId="2440D034" wp14:textId="77777777">
                <w:pPr>
                  <w:spacing w:before="240" w:after="240"/>
                </w:pPr>
                <w:r>
                  <w:t>This is to apply to the post of Assistant Company Secretary – Cambridge, Homes England. I am especially attracted to this position due to its governance, compliance, and strategic decision-making support in the Cambridge Growth Company. The prospect of working in an organisation which values sustainable housing, partnership stakeholder interactions, and a sound governance structure, has a close relationship with my professional interests and my academic interests in Business and Management.</w:t>
                </w:r>
              </w:p>
              <w:p w:rsidR="00C35AF8" w:rsidRDefault="00A51B34" w14:paraId="035FA0C7" wp14:textId="77777777">
                <w:pPr>
                  <w:spacing w:before="240" w:after="240"/>
                </w:pPr>
                <w:r>
                  <w:t>Within my business and management studies, I have gained a sound perspective on organisational governance, corporate compliance, and administrative procedures. My work experience has provided me with some hands-on experience with the tasks of organising meetings, drawing reports, and making sure that documentation is of high quality in terms of accuracy and clarity, which directly corresponds to the duties of the Assistant Company Secretary position (Kuldova, 2022).</w:t>
                </w:r>
              </w:p>
              <w:p w:rsidR="00C35AF8" w:rsidRDefault="00A51B34" w14:paraId="088F3EE4" wp14:textId="77777777">
                <w:pPr>
                  <w:spacing w:before="240" w:after="240"/>
                </w:pPr>
                <w:r>
                  <w:t>During my prior experience as a Business Support intern with a Local Enterprise Partnership, I was tasked with the role of supporting senior managers, which included organising board meetings, preparing agendas, taking notes, and monitoring the follow-up of action points. This has taught me to pay attention to details, enabled me to be more effective in communication and to have an understanding of the essence of remaining within the statutory requirements in the governance of an entity. Also, cooperation w</w:t>
                </w:r>
                <w:r>
                  <w:t>ith various groups allowed me to gain a robust selection of interpersonal skills and the capacity to navigate intricate stakeholder settings, the skills that are crucial in communicating with the CGC Chair, the Board members, as well as the Advisory Council.</w:t>
                </w:r>
              </w:p>
              <w:p w:rsidR="00C35AF8" w:rsidRDefault="00A51B34" w14:paraId="53FE5848" wp14:textId="77777777">
                <w:pPr>
                  <w:spacing w:before="240" w:after="240"/>
                </w:pPr>
                <w:r>
                  <w:t>The mission of Homes England to bring about rapid, sustainable development and provide quality housing projects in the UK particularly motivates me. The fact that the Cambridge Growth Company focuses on designing infrastructure, transport, and housing solutions appeals to me because I am eager to work on socially beneficial projects. I believe that my research skills, organisation and being proactive would enable me to assist the Governance Team to meet its targets without compromising on its standards of p</w:t>
                </w:r>
                <w:r>
                  <w:t xml:space="preserve">rofessional conduct (Bui </w:t>
                </w:r>
              </w:p>
              <w:p w:rsidR="00C35AF8" w:rsidRDefault="00A51B34" w14:paraId="44D8FCEB" wp14:textId="77777777">
                <w:pPr>
                  <w:spacing w:before="240" w:after="240"/>
                </w:pPr>
                <w:r>
                  <w:t>Both my educational and volunteer experiences have enhanced my ability to work alone, handle competing demands, and maintain confidentiality, which are essential in offering effective governance support. As an illustration, during the events of the university society, I made sure that there was proper record-keeping and communication among the executive and the participants, which was similar to the duties of the preparation of the governance documentation and conducting meetings.</w:t>
                </w:r>
              </w:p>
              <w:p w:rsidR="00C35AF8" w:rsidRDefault="00A51B34" w14:paraId="5C5EEA39" wp14:textId="77777777">
                <w:pPr>
                  <w:spacing w:before="240" w:after="240"/>
                </w:pPr>
                <w:r>
                  <w:t xml:space="preserve">I get excited about the prospect of applying my knowledge, skills, and commitment to the success of Homes England and the overall governance programs of the CGC. I would be happy to elaborate on my qualifications to work at the position of Assistant Company Secretary during an interview. </w:t>
                </w:r>
              </w:p>
              <w:p w:rsidR="00C35AF8" w:rsidRDefault="00A51B34" w14:paraId="0076EEA3" wp14:textId="77777777">
                <w:pPr>
                  <w:spacing w:before="240" w:after="240"/>
                  <w:rPr>
                    <w:b/>
                  </w:rPr>
                </w:pPr>
                <w:r>
                  <w:rPr>
                    <w:b/>
                  </w:rPr>
                  <w:t>Yours sincerely,</w:t>
                </w:r>
              </w:p>
              <w:p w:rsidR="00C35AF8" w:rsidRDefault="00A51B34" w14:paraId="0980C784" wp14:textId="77777777">
                <w:pPr>
                  <w:spacing w:before="240" w:after="240"/>
                  <w:rPr>
                    <w:b/>
                  </w:rPr>
                </w:pPr>
                <w:r>
                  <w:rPr>
                    <w:b/>
                  </w:rPr>
                  <w:t>Applicant for Assistant Company Secretary – Homes England</w:t>
                </w:r>
              </w:p>
            </w:sdtContent>
          </w:sdt>
        </w:tc>
      </w:tr>
    </w:tbl>
    <w:p xmlns:wp14="http://schemas.microsoft.com/office/word/2010/wordml" w:rsidR="00C35AF8" w:rsidRDefault="00C35AF8" w14:paraId="4B94D5A5" wp14:textId="77777777">
      <w:pPr>
        <w:spacing w:before="240" w:after="240"/>
        <w:rPr>
          <w:b/>
        </w:rPr>
      </w:pPr>
    </w:p>
    <w:p xmlns:wp14="http://schemas.microsoft.com/office/word/2010/wordml" w:rsidR="00C35AF8" w:rsidRDefault="00A51B34" w14:paraId="3DEEC669" wp14:textId="77777777">
      <w:pPr>
        <w:pStyle w:val="Heading1"/>
        <w:spacing w:before="240" w:after="240"/>
      </w:pPr>
      <w:bookmarkStart w:name="_heading=h.srl4ch1fthzj" w:colFirst="0" w:colLast="0" w:id="12"/>
      <w:bookmarkEnd w:id="12"/>
      <w:r>
        <w:br w:type="page"/>
      </w:r>
    </w:p>
    <w:p xmlns:wp14="http://schemas.microsoft.com/office/word/2010/wordml" w:rsidR="00C35AF8" w:rsidRDefault="00A51B34" w14:paraId="071E4E01" wp14:textId="77777777">
      <w:pPr>
        <w:pStyle w:val="Heading1"/>
        <w:spacing w:before="240" w:after="240"/>
      </w:pPr>
      <w:bookmarkStart w:name="_heading=h.kqk3l54duw99" w:colFirst="0" w:colLast="0" w:id="13"/>
      <w:bookmarkEnd w:id="13"/>
      <w:r>
        <w:t>References</w:t>
      </w:r>
    </w:p>
    <w:p xmlns:wp14="http://schemas.microsoft.com/office/word/2010/wordml" w:rsidR="00C35AF8" w:rsidRDefault="00A51B34" w14:paraId="0305FCCC" wp14:textId="77777777">
      <w:pPr>
        <w:spacing w:before="240" w:after="240"/>
      </w:pPr>
      <w:r>
        <w:t xml:space="preserve">Bui, H. and Krajcsák, Z. (2024). </w:t>
      </w:r>
      <w:r>
        <w:rPr>
          <w:i/>
        </w:rPr>
        <w:t>The impacts of corporate governance on firms’ performance: from theories and approaches to empirical findings.</w:t>
      </w:r>
      <w:r>
        <w:t xml:space="preserve"> </w:t>
      </w:r>
      <w:r>
        <w:rPr>
          <w:i/>
        </w:rPr>
        <w:t>Journal of Financial Regulation and Compliance, 32</w:t>
      </w:r>
      <w:r>
        <w:t>(1), 18–46.</w:t>
      </w:r>
    </w:p>
    <w:p xmlns:wp14="http://schemas.microsoft.com/office/word/2010/wordml" w:rsidR="00C35AF8" w:rsidRDefault="00A51B34" w14:paraId="176B8BC4" wp14:textId="77777777">
      <w:pPr>
        <w:spacing w:before="240" w:after="240"/>
      </w:pPr>
      <w:r>
        <w:t xml:space="preserve">Câmara, P. and Morais, F. (Eds.). (2022). </w:t>
      </w:r>
      <w:r>
        <w:rPr>
          <w:i/>
        </w:rPr>
        <w:t>The Palgrave handbook of ESG and corporate governance.</w:t>
      </w:r>
      <w:r>
        <w:t xml:space="preserve"> Cham, Switzerland: Palgrave Macmillan.</w:t>
      </w:r>
    </w:p>
    <w:p xmlns:wp14="http://schemas.microsoft.com/office/word/2010/wordml" w:rsidR="00C35AF8" w:rsidRDefault="00A51B34" w14:paraId="4C75CD9F" wp14:textId="77777777">
      <w:pPr>
        <w:spacing w:before="240" w:after="240"/>
      </w:pPr>
      <w:r>
        <w:t xml:space="preserve">Gerlak, A. K., Guido, Z., Owen, G., McGoffin, M. S. R., Louder, E., Davies, J., Smith, K. J., Zimmer, A., Murveit, A. M., Meadow, A. and Shrestha, P. (2023). </w:t>
      </w:r>
      <w:r>
        <w:rPr>
          <w:i/>
        </w:rPr>
        <w:t>Stakeholder engagement in the co-production of knowledge for environmental decision-making.</w:t>
      </w:r>
      <w:r>
        <w:t xml:space="preserve"> </w:t>
      </w:r>
      <w:r>
        <w:rPr>
          <w:i/>
        </w:rPr>
        <w:t>World Development, 170,</w:t>
      </w:r>
      <w:r>
        <w:t xml:space="preserve"> 106336.</w:t>
      </w:r>
    </w:p>
    <w:p xmlns:wp14="http://schemas.microsoft.com/office/word/2010/wordml" w:rsidR="00C35AF8" w:rsidRDefault="00A51B34" w14:paraId="2D3648BF" wp14:textId="77777777">
      <w:pPr>
        <w:spacing w:before="240" w:after="240"/>
      </w:pPr>
      <w:r>
        <w:t xml:space="preserve">Homes England Careers. (2025). </w:t>
      </w:r>
      <w:r>
        <w:rPr>
          <w:i/>
        </w:rPr>
        <w:t>Assistant Company Secretary – Cambridge.</w:t>
      </w:r>
      <w:r>
        <w:t xml:space="preserve"> Available at: </w:t>
      </w:r>
      <w:hyperlink r:id="rId10">
        <w:r>
          <w:rPr>
            <w:color w:val="1155CC"/>
            <w:u w:val="single"/>
          </w:rPr>
          <w:t>https://www.homesenglandcareers.co.uk/search/3883/assistant-company-secretary-cambridge</w:t>
        </w:r>
      </w:hyperlink>
      <w:r>
        <w:t xml:space="preserve"> [Accessed 22 October 2025].</w:t>
      </w:r>
    </w:p>
    <w:p xmlns:wp14="http://schemas.microsoft.com/office/word/2010/wordml" w:rsidR="00C35AF8" w:rsidRDefault="00A51B34" w14:paraId="758889B0" wp14:textId="77777777">
      <w:pPr>
        <w:spacing w:before="240" w:after="240"/>
      </w:pPr>
      <w:r>
        <w:t xml:space="preserve">Innes, A., Smith, S. K. and Bushell, S. (2021). </w:t>
      </w:r>
      <w:r>
        <w:rPr>
          <w:i/>
        </w:rPr>
        <w:t>Dementia friendly care: Methods to improve stakeholder engagement and decision making.</w:t>
      </w:r>
      <w:r>
        <w:t xml:space="preserve"> </w:t>
      </w:r>
      <w:r>
        <w:rPr>
          <w:i/>
        </w:rPr>
        <w:t>Journal of Healthcare Leadership,</w:t>
      </w:r>
      <w:r>
        <w:t xml:space="preserve"> 183–197.</w:t>
      </w:r>
    </w:p>
    <w:p xmlns:wp14="http://schemas.microsoft.com/office/word/2010/wordml" w:rsidR="00C35AF8" w:rsidRDefault="00A51B34" w14:paraId="565CD9FB" wp14:textId="77777777">
      <w:pPr>
        <w:spacing w:before="240" w:after="240"/>
      </w:pPr>
      <w:r>
        <w:t xml:space="preserve">Kuldova, T. Ø. (2022). </w:t>
      </w:r>
      <w:r>
        <w:rPr>
          <w:i/>
        </w:rPr>
        <w:t>The Compliance-Industrial Complex.</w:t>
      </w:r>
      <w:r>
        <w:t xml:space="preserve"> In </w:t>
      </w:r>
      <w:r>
        <w:rPr>
          <w:i/>
        </w:rPr>
        <w:t>Compliance-Industrial Complex: The Operating System of a Pre-Crime Society</w:t>
      </w:r>
      <w:r>
        <w:t xml:space="preserve"> (pp. 47–70). Cham: Springer Nature Switzerland.</w:t>
      </w:r>
    </w:p>
    <w:p xmlns:wp14="http://schemas.microsoft.com/office/word/2010/wordml" w:rsidR="00C35AF8" w:rsidRDefault="00A51B34" w14:paraId="48F33F2B" wp14:textId="77777777">
      <w:pPr>
        <w:spacing w:before="240" w:after="240"/>
      </w:pPr>
      <w:r>
        <w:t xml:space="preserve">MacNeil, I. and Esser, I. M. (2022). </w:t>
      </w:r>
      <w:r>
        <w:rPr>
          <w:i/>
        </w:rPr>
        <w:t>The emergence of ‘comply or explain’ as a global model for corporate governance codes.</w:t>
      </w:r>
      <w:r>
        <w:t xml:space="preserve"> </w:t>
      </w:r>
      <w:r>
        <w:rPr>
          <w:i/>
        </w:rPr>
        <w:t>European Business Law Review, 33</w:t>
      </w:r>
      <w:r>
        <w:t>(1).</w:t>
      </w:r>
    </w:p>
    <w:p xmlns:wp14="http://schemas.microsoft.com/office/word/2010/wordml" w:rsidR="00C35AF8" w:rsidRDefault="00A51B34" w14:paraId="620E49EE" wp14:textId="77777777">
      <w:pPr>
        <w:spacing w:before="240" w:after="240"/>
      </w:pPr>
      <w:r>
        <w:t xml:space="preserve">Salamanca-Cano, A. K. and Durán-Díaz, P. (2023). </w:t>
      </w:r>
      <w:r>
        <w:rPr>
          <w:i/>
        </w:rPr>
        <w:t>Stakeholder engagement around water governance: 30 years of decision-making in the Bogotá River Basin.</w:t>
      </w:r>
      <w:r>
        <w:t xml:space="preserve"> </w:t>
      </w:r>
      <w:r>
        <w:rPr>
          <w:i/>
        </w:rPr>
        <w:t>Urban Science, 7</w:t>
      </w:r>
      <w:r>
        <w:t>(3), 81.</w:t>
      </w:r>
    </w:p>
    <w:p xmlns:wp14="http://schemas.microsoft.com/office/word/2010/wordml" w:rsidR="00C35AF8" w:rsidRDefault="00A51B34" w14:paraId="0ADB44AC" wp14:textId="77777777">
      <w:pPr>
        <w:spacing w:before="240" w:after="240"/>
      </w:pPr>
      <w:r>
        <w:t xml:space="preserve">Solomonsz, J., Melbourne-Thomas, J., Constable, A., Trebilco, R., Van Putten, I. and Goldsworthy, L. (2021). </w:t>
      </w:r>
      <w:r>
        <w:rPr>
          <w:i/>
        </w:rPr>
        <w:t>Stakeholder engagement in decision making and pathways of influence for Southern Ocean ecosystem services.</w:t>
      </w:r>
      <w:r>
        <w:t xml:space="preserve"> </w:t>
      </w:r>
      <w:r>
        <w:rPr>
          <w:i/>
        </w:rPr>
        <w:t>Frontiers in Marine Science, 8,</w:t>
      </w:r>
      <w:r>
        <w:t xml:space="preserve"> 623733.</w:t>
      </w:r>
    </w:p>
    <w:sectPr w:rsidR="00C35AF8">
      <w:headerReference w:type="default" r:id="rId11"/>
      <w:footerReference w:type="default" r:id="rId12"/>
      <w:headerReference w:type="first" r:id="rId13"/>
      <w:pgSz w:w="12240" w:h="15840" w:orient="portrait"/>
      <w:pgMar w:top="1440" w:right="1759" w:bottom="1440" w:left="1417"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A51B34" w:rsidRDefault="00A51B34" w14:paraId="45FB0818" wp14:textId="77777777">
      <w:pPr>
        <w:spacing w:line="240" w:lineRule="auto"/>
      </w:pPr>
      <w:r>
        <w:separator/>
      </w:r>
    </w:p>
  </w:endnote>
  <w:endnote w:type="continuationSeparator" w:id="0">
    <w:p xmlns:wp14="http://schemas.microsoft.com/office/word/2010/wordml" w:rsidR="00A51B34" w:rsidRDefault="00A51B34" w14:paraId="049F31CB"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C35AF8" w:rsidRDefault="00A51B34" w14:paraId="00FDC5BB" wp14:textId="77777777">
    <w:pPr>
      <w:tabs>
        <w:tab w:val="center" w:pos="4680"/>
        <w:tab w:val="right" w:pos="9360"/>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Pr>
        <w:b/>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A51B34" w:rsidRDefault="00A51B34" w14:paraId="53128261" wp14:textId="77777777">
      <w:pPr>
        <w:spacing w:line="240" w:lineRule="auto"/>
      </w:pPr>
      <w:r>
        <w:separator/>
      </w:r>
    </w:p>
  </w:footnote>
  <w:footnote w:type="continuationSeparator" w:id="0">
    <w:p xmlns:wp14="http://schemas.microsoft.com/office/word/2010/wordml" w:rsidR="00A51B34" w:rsidRDefault="00A51B34" w14:paraId="62486C05" wp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C35AF8" w:rsidRDefault="00A51B34" w14:paraId="3F8AB02D" wp14:textId="77777777">
    <w:pPr>
      <w:jc w:val="right"/>
    </w:pPr>
    <w:r>
      <w:t>Mock Interview</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C35AF8" w:rsidRDefault="00C35AF8" w14:paraId="3656B9AB" wp14:textId="77777777">
    <w:pPr>
      <w:tabs>
        <w:tab w:val="left" w:pos="2835"/>
      </w:tabs>
      <w:spacing w:line="240"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862F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C3F2EC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400264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CB54D2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B781E8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CF660B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2DB17B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53704531">
    <w:abstractNumId w:val="1"/>
  </w:num>
  <w:num w:numId="2" w16cid:durableId="849686942">
    <w:abstractNumId w:val="2"/>
  </w:num>
  <w:num w:numId="3" w16cid:durableId="140463177">
    <w:abstractNumId w:val="6"/>
  </w:num>
  <w:num w:numId="4" w16cid:durableId="746924055">
    <w:abstractNumId w:val="5"/>
  </w:num>
  <w:num w:numId="5" w16cid:durableId="1433698286">
    <w:abstractNumId w:val="4"/>
  </w:num>
  <w:num w:numId="6" w16cid:durableId="1997882060">
    <w:abstractNumId w:val="0"/>
  </w:num>
  <w:num w:numId="7" w16cid:durableId="1829511775">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AF8"/>
    <w:rsid w:val="001823FC"/>
    <w:rsid w:val="00A51B34"/>
    <w:rsid w:val="00C35AF8"/>
    <w:rsid w:val="1BB5D408"/>
    <w:rsid w:val="3A289884"/>
    <w:rsid w:val="3CB55708"/>
    <w:rsid w:val="3E9F81F9"/>
    <w:rsid w:val="4613BB79"/>
    <w:rsid w:val="5DA8F78B"/>
    <w:rsid w:val="66CC52EA"/>
    <w:rsid w:val="6BD5137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7C5D232"/>
  <w15:docId w15:val="{289B5808-AF85-4130-8A7C-3ABA6EA7FA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sz w:val="24"/>
        <w:szCs w:val="24"/>
        <w:lang w:val="en-GB" w:eastAsia="ja-JP"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styleId="TableNormal1" w:customStyle="1">
    <w:name w:val="TableNormal0"/>
    <w:tblPr>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qFormat/>
    <w:pPr>
      <w:spacing w:line="240" w:lineRule="auto"/>
    </w:pPr>
    <w:rPr>
      <w:rFonts w:ascii="Segoe UI" w:hAnsi="Segoe UI" w:cs="Segoe UI"/>
      <w:sz w:val="18"/>
      <w:szCs w:val="18"/>
    </w:rPr>
  </w:style>
  <w:style w:type="paragraph" w:styleId="Footer">
    <w:name w:val="footer"/>
    <w:basedOn w:val="Normal"/>
    <w:link w:val="FooterChar"/>
    <w:uiPriority w:val="99"/>
    <w:unhideWhenUsed/>
    <w:qFormat/>
    <w:pPr>
      <w:tabs>
        <w:tab w:val="center" w:pos="4680"/>
        <w:tab w:val="right" w:pos="9360"/>
      </w:tabs>
      <w:spacing w:line="240" w:lineRule="auto"/>
    </w:pPr>
  </w:style>
  <w:style w:type="paragraph" w:styleId="Header">
    <w:name w:val="header"/>
    <w:basedOn w:val="Normal"/>
    <w:link w:val="HeaderChar"/>
    <w:uiPriority w:val="99"/>
    <w:unhideWhenUsed/>
    <w:qFormat/>
    <w:pPr>
      <w:tabs>
        <w:tab w:val="center" w:pos="4680"/>
        <w:tab w:val="right" w:pos="9360"/>
      </w:tabs>
      <w:spacing w:line="240" w:lineRule="auto"/>
    </w:p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basedOn w:val="Normal"/>
    <w:uiPriority w:val="99"/>
    <w:unhideWhenUsed/>
    <w:qFormat/>
    <w:pPr>
      <w:spacing w:before="100" w:beforeAutospacing="1" w:after="100" w:afterAutospacing="1" w:line="240" w:lineRule="auto"/>
      <w:jc w:val="left"/>
    </w:p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40"/>
    </w:pPr>
  </w:style>
  <w:style w:type="paragraph" w:styleId="TOC3">
    <w:name w:val="toc 3"/>
    <w:basedOn w:val="Normal"/>
    <w:next w:val="Normal"/>
    <w:autoRedefine/>
    <w:uiPriority w:val="39"/>
    <w:unhideWhenUsed/>
    <w:qFormat/>
    <w:pPr>
      <w:spacing w:after="100"/>
      <w:ind w:left="480"/>
    </w:pPr>
  </w:style>
  <w:style w:type="table" w:styleId="TableNormal10" w:customStyle="1">
    <w:name w:val="Table Normal1"/>
    <w:qFormat/>
    <w:tblPr>
      <w:tblCellMar>
        <w:top w:w="0" w:type="dxa"/>
        <w:left w:w="0" w:type="dxa"/>
        <w:bottom w:w="0" w:type="dxa"/>
        <w:right w:w="0" w:type="dxa"/>
      </w:tblCellMar>
    </w:tblPr>
  </w:style>
  <w:style w:type="table" w:styleId="Style20" w:customStyle="1">
    <w:name w:val="_Style 20"/>
    <w:basedOn w:val="TableNormal10"/>
    <w:qFormat/>
    <w:pPr>
      <w:spacing w:after="200" w:line="276" w:lineRule="auto"/>
    </w:pPr>
    <w:rPr>
      <w:rFonts w:ascii="Tahoma" w:hAnsi="Tahoma" w:eastAsia="Tahoma" w:cs="Tahoma"/>
      <w:color w:val="000000"/>
    </w:rPr>
    <w:tblPr>
      <w:tblCellMar>
        <w:left w:w="115" w:type="dxa"/>
        <w:right w:w="115" w:type="dxa"/>
      </w:tblCellMar>
    </w:tblPr>
    <w:tcPr>
      <w:shd w:val="clear" w:color="auto" w:fill="FDE9D9"/>
    </w:tcPr>
  </w:style>
  <w:style w:type="table" w:styleId="Style21" w:customStyle="1">
    <w:name w:val="_Style 21"/>
    <w:basedOn w:val="TableNormal10"/>
    <w:qFormat/>
    <w:pPr>
      <w:spacing w:after="200" w:line="276" w:lineRule="auto"/>
    </w:pPr>
    <w:rPr>
      <w:rFonts w:ascii="Tahoma" w:hAnsi="Tahoma" w:eastAsia="Tahoma" w:cs="Tahoma"/>
      <w:color w:val="000000"/>
    </w:rPr>
    <w:tblPr>
      <w:tblCellMar>
        <w:left w:w="115" w:type="dxa"/>
        <w:right w:w="115" w:type="dxa"/>
      </w:tblCellMar>
    </w:tblPr>
    <w:tcPr>
      <w:shd w:val="clear" w:color="auto" w:fill="FDE9D9"/>
    </w:tcPr>
  </w:style>
  <w:style w:type="character" w:styleId="HeaderChar" w:customStyle="1">
    <w:name w:val="Header Char"/>
    <w:basedOn w:val="DefaultParagraphFont"/>
    <w:link w:val="Header"/>
    <w:uiPriority w:val="99"/>
    <w:qFormat/>
  </w:style>
  <w:style w:type="character" w:styleId="FooterChar" w:customStyle="1">
    <w:name w:val="Footer Char"/>
    <w:basedOn w:val="DefaultParagraphFont"/>
    <w:link w:val="Footer"/>
    <w:uiPriority w:val="99"/>
    <w:qFormat/>
  </w:style>
  <w:style w:type="character" w:styleId="BalloonTextChar" w:customStyle="1">
    <w:name w:val="Balloon Text Char"/>
    <w:basedOn w:val="DefaultParagraphFont"/>
    <w:link w:val="BalloonText"/>
    <w:uiPriority w:val="99"/>
    <w:semiHidden/>
    <w:qFormat/>
    <w:rPr>
      <w:rFonts w:ascii="Segoe UI" w:hAnsi="Segoe UI" w:cs="Segoe UI"/>
      <w:sz w:val="18"/>
      <w:szCs w:val="18"/>
    </w:rPr>
  </w:style>
  <w:style w:type="paragraph" w:styleId="TOCHeading1" w:customStyle="1">
    <w:name w:val="TOC Heading1"/>
    <w:basedOn w:val="Heading1"/>
    <w:next w:val="Normal"/>
    <w:uiPriority w:val="39"/>
    <w:unhideWhenUsed/>
    <w:qFormat/>
    <w:pPr>
      <w:spacing w:before="240" w:line="259" w:lineRule="auto"/>
      <w:jc w:val="left"/>
      <w:outlineLvl w:val="9"/>
    </w:pPr>
    <w:rPr>
      <w:rFonts w:asciiTheme="majorHAnsi" w:hAnsiTheme="majorHAnsi" w:eastAsiaTheme="majorEastAsia" w:cstheme="majorBidi"/>
      <w:b w:val="0"/>
      <w:color w:val="365F91" w:themeColor="accent1" w:themeShade="BF"/>
      <w:sz w:val="32"/>
      <w:szCs w:val="32"/>
    </w:rPr>
  </w:style>
  <w:style w:type="table" w:styleId="Style33" w:customStyle="1">
    <w:name w:val="_Style 33"/>
    <w:basedOn w:val="TableNormal10"/>
    <w:qFormat/>
    <w:pPr>
      <w:spacing w:after="200" w:line="276" w:lineRule="auto"/>
    </w:pPr>
    <w:rPr>
      <w:rFonts w:ascii="Tahoma" w:hAnsi="Tahoma" w:eastAsia="Tahoma" w:cs="Tahoma"/>
      <w:color w:val="000000"/>
    </w:rPr>
    <w:tblPr>
      <w:tblCellMar>
        <w:left w:w="115" w:type="dxa"/>
        <w:right w:w="115" w:type="dxa"/>
      </w:tblCellMar>
    </w:tblPr>
    <w:tcPr>
      <w:shd w:val="clear" w:color="auto" w:fill="FDE9D9"/>
    </w:tcPr>
  </w:style>
  <w:style w:type="table" w:styleId="Style34" w:customStyle="1">
    <w:name w:val="_Style 34"/>
    <w:basedOn w:val="TableNormal10"/>
    <w:qFormat/>
    <w:pPr>
      <w:spacing w:after="200" w:line="276" w:lineRule="auto"/>
    </w:pPr>
    <w:rPr>
      <w:rFonts w:ascii="Tahoma" w:hAnsi="Tahoma" w:eastAsia="Tahoma" w:cs="Tahoma"/>
      <w:color w:val="000000"/>
    </w:rPr>
    <w:tblPr>
      <w:tblCellMar>
        <w:left w:w="115" w:type="dxa"/>
        <w:right w:w="115" w:type="dxa"/>
      </w:tblCellMar>
    </w:tblPr>
    <w:tcPr>
      <w:shd w:val="clear" w:color="auto" w:fill="FDE9D9"/>
    </w:tcPr>
  </w:style>
  <w:style w:type="table" w:styleId="Style35" w:customStyle="1">
    <w:name w:val="_Style 35"/>
    <w:basedOn w:val="TableNormal10"/>
    <w:qFormat/>
    <w:pPr>
      <w:spacing w:after="200" w:line="276" w:lineRule="auto"/>
    </w:pPr>
    <w:rPr>
      <w:rFonts w:ascii="Tahoma" w:hAnsi="Tahoma" w:eastAsia="Tahoma" w:cs="Tahoma"/>
      <w:color w:val="000000"/>
    </w:rPr>
    <w:tblPr>
      <w:tblCellMar>
        <w:left w:w="115" w:type="dxa"/>
        <w:right w:w="115" w:type="dxa"/>
      </w:tblCellMar>
    </w:tblPr>
    <w:tcPr>
      <w:shd w:val="clear" w:color="auto" w:fill="FDE9D9"/>
    </w:tcPr>
  </w:style>
  <w:style w:type="table" w:styleId="Style36" w:customStyle="1">
    <w:name w:val="_Style 36"/>
    <w:basedOn w:val="TableNormal10"/>
    <w:qFormat/>
    <w:pPr>
      <w:spacing w:after="200" w:line="276" w:lineRule="auto"/>
    </w:pPr>
    <w:rPr>
      <w:rFonts w:ascii="Tahoma" w:hAnsi="Tahoma" w:eastAsia="Tahoma" w:cs="Tahoma"/>
      <w:color w:val="000000"/>
    </w:rPr>
    <w:tblPr>
      <w:tblCellMar>
        <w:left w:w="115" w:type="dxa"/>
        <w:right w:w="115" w:type="dxa"/>
      </w:tblCellMar>
    </w:tblPr>
    <w:tcPr>
      <w:shd w:val="clear" w:color="auto" w:fill="FDE9D9"/>
    </w:tcPr>
  </w:style>
  <w:style w:type="table" w:styleId="Style37" w:customStyle="1">
    <w:name w:val="_Style 37"/>
    <w:basedOn w:val="TableNormal10"/>
    <w:qFormat/>
    <w:tblPr>
      <w:tblCellMar>
        <w:top w:w="100" w:type="dxa"/>
        <w:left w:w="100" w:type="dxa"/>
        <w:bottom w:w="100" w:type="dxa"/>
        <w:right w:w="100" w:type="dxa"/>
      </w:tblCellMar>
    </w:tblPr>
  </w:style>
  <w:style w:type="paragraph" w:styleId="ListParagraph">
    <w:name w:val="List Paragraph"/>
    <w:basedOn w:val="Normal"/>
    <w:uiPriority w:val="34"/>
    <w:qFormat/>
    <w:pPr>
      <w:ind w:left="720"/>
      <w:contextualSpacing/>
    </w:pPr>
  </w:style>
  <w:style w:type="table" w:styleId="Style40" w:customStyle="1">
    <w:name w:val="_Style 40"/>
    <w:basedOn w:val="TableNormal10"/>
    <w:qFormat/>
    <w:tblPr>
      <w:tblCellMar>
        <w:top w:w="100" w:type="dxa"/>
        <w:left w:w="100" w:type="dxa"/>
        <w:bottom w:w="100" w:type="dxa"/>
        <w:right w:w="100" w:type="dxa"/>
      </w:tblCellMar>
    </w:tblPr>
  </w:style>
  <w:style w:type="table" w:styleId="Style41" w:customStyle="1">
    <w:name w:val="_Style 41"/>
    <w:basedOn w:val="TableNormal10"/>
    <w:qFormat/>
    <w:tblPr>
      <w:tblCellMar>
        <w:top w:w="100" w:type="dxa"/>
        <w:left w:w="100" w:type="dxa"/>
        <w:bottom w:w="100" w:type="dxa"/>
        <w:right w:w="100" w:type="dxa"/>
      </w:tblCellMar>
    </w:tblPr>
  </w:style>
  <w:style w:type="table" w:styleId="Style42" w:customStyle="1">
    <w:name w:val="_Style 42"/>
    <w:basedOn w:val="TableNormal10"/>
    <w:qFormat/>
    <w:tblPr>
      <w:tblCellMar>
        <w:top w:w="100" w:type="dxa"/>
        <w:left w:w="100" w:type="dxa"/>
        <w:bottom w:w="100" w:type="dxa"/>
        <w:right w:w="100" w:type="dxa"/>
      </w:tblCellMar>
    </w:tblPr>
  </w:style>
  <w:style w:type="table" w:styleId="Style43" w:customStyle="1">
    <w:name w:val="_Style 43"/>
    <w:basedOn w:val="TableNormal10"/>
    <w:tblPr>
      <w:tblCellMar>
        <w:top w:w="100" w:type="dxa"/>
        <w:left w:w="100" w:type="dxa"/>
        <w:bottom w:w="100" w:type="dxa"/>
        <w:right w:w="100" w:type="dxa"/>
      </w:tblCellMar>
    </w:tblPr>
  </w:style>
  <w:style w:type="table" w:styleId="Style44" w:customStyle="1">
    <w:name w:val="_Style 44"/>
    <w:basedOn w:val="TableNormal10"/>
    <w:tblPr>
      <w:tblCellMar>
        <w:top w:w="100" w:type="dxa"/>
        <w:left w:w="100" w:type="dxa"/>
        <w:bottom w:w="100" w:type="dxa"/>
        <w:right w:w="100" w:type="dxa"/>
      </w:tblCellMar>
    </w:tblPr>
  </w:style>
  <w:style w:type="table" w:styleId="Style45" w:customStyle="1">
    <w:name w:val="_Style 45"/>
    <w:basedOn w:val="TableNormal10"/>
    <w:tblPr>
      <w:tblCellMar>
        <w:top w:w="100" w:type="dxa"/>
        <w:left w:w="100" w:type="dxa"/>
        <w:bottom w:w="100" w:type="dxa"/>
        <w:right w:w="100" w:type="dxa"/>
      </w:tblCellMar>
    </w:tblPr>
  </w:style>
  <w:style w:type="table" w:styleId="Style46" w:customStyle="1">
    <w:name w:val="_Style 46"/>
    <w:basedOn w:val="TableNormal10"/>
    <w:tblPr>
      <w:tblCellMar>
        <w:top w:w="100" w:type="dxa"/>
        <w:left w:w="100" w:type="dxa"/>
        <w:bottom w:w="100" w:type="dxa"/>
        <w:right w:w="100" w:type="dxa"/>
      </w:tblCellMar>
    </w:tblPr>
  </w:style>
  <w:style w:type="table" w:styleId="Style48" w:customStyle="1">
    <w:name w:val="_Style 48"/>
    <w:basedOn w:val="TableNormal10"/>
    <w:pPr>
      <w:spacing w:after="200" w:line="276" w:lineRule="auto"/>
    </w:pPr>
    <w:rPr>
      <w:rFonts w:ascii="Tahoma" w:hAnsi="Tahoma" w:eastAsia="Tahoma" w:cs="Tahoma"/>
      <w:color w:val="000000"/>
    </w:rPr>
    <w:tblPr>
      <w:tblCellMar>
        <w:top w:w="100" w:type="dxa"/>
        <w:left w:w="100" w:type="dxa"/>
        <w:bottom w:w="100" w:type="dxa"/>
        <w:right w:w="100" w:type="dxa"/>
      </w:tblCellMar>
    </w:tblPr>
    <w:tcPr>
      <w:shd w:val="clear" w:color="auto" w:fill="FDE9D9"/>
    </w:tcPr>
  </w:style>
  <w:style w:type="table" w:styleId="Style49" w:customStyle="1">
    <w:name w:val="_Style 49"/>
    <w:basedOn w:val="TableNormal10"/>
    <w:pPr>
      <w:spacing w:after="200" w:line="276" w:lineRule="auto"/>
    </w:pPr>
    <w:rPr>
      <w:rFonts w:ascii="Tahoma" w:hAnsi="Tahoma" w:eastAsia="Tahoma" w:cs="Tahoma"/>
      <w:color w:val="000000"/>
    </w:rPr>
    <w:tblPr>
      <w:tblCellMar>
        <w:top w:w="100" w:type="dxa"/>
        <w:left w:w="100" w:type="dxa"/>
        <w:bottom w:w="100" w:type="dxa"/>
        <w:right w:w="100" w:type="dxa"/>
      </w:tblCellMar>
    </w:tblPr>
    <w:tcPr>
      <w:shd w:val="clear" w:color="auto" w:fill="FDE9D9"/>
    </w:tcPr>
  </w:style>
  <w:style w:type="table" w:styleId="Style50" w:customStyle="1">
    <w:name w:val="_Style 50"/>
    <w:basedOn w:val="TableNormal10"/>
    <w:pPr>
      <w:spacing w:after="200" w:line="276" w:lineRule="auto"/>
    </w:pPr>
    <w:rPr>
      <w:rFonts w:ascii="Tahoma" w:hAnsi="Tahoma" w:eastAsia="Tahoma" w:cs="Tahoma"/>
      <w:color w:val="000000"/>
    </w:rPr>
    <w:tblPr>
      <w:tblCellMar>
        <w:top w:w="100" w:type="dxa"/>
        <w:left w:w="100" w:type="dxa"/>
        <w:bottom w:w="100" w:type="dxa"/>
        <w:right w:w="100" w:type="dxa"/>
      </w:tblCellMar>
    </w:tblPr>
    <w:tcPr>
      <w:shd w:val="clear" w:color="auto" w:fill="FDE9D9"/>
    </w:tcPr>
  </w:style>
  <w:style w:type="table" w:styleId="Style51" w:customStyle="1">
    <w:name w:val="_Style 51"/>
    <w:basedOn w:val="TableNormal10"/>
    <w:pPr>
      <w:spacing w:after="200" w:line="276" w:lineRule="auto"/>
    </w:pPr>
    <w:rPr>
      <w:rFonts w:ascii="Tahoma" w:hAnsi="Tahoma" w:eastAsia="Tahoma" w:cs="Tahoma"/>
      <w:color w:val="000000"/>
    </w:rPr>
    <w:tblPr>
      <w:tblCellMar>
        <w:top w:w="100" w:type="dxa"/>
        <w:left w:w="100" w:type="dxa"/>
        <w:bottom w:w="100" w:type="dxa"/>
        <w:right w:w="100" w:type="dxa"/>
      </w:tblCellMar>
    </w:tblPr>
    <w:tcPr>
      <w:shd w:val="clear" w:color="auto" w:fill="FDE9D9"/>
    </w:tcPr>
  </w:style>
  <w:style w:type="table" w:styleId="Style52" w:customStyle="1">
    <w:name w:val="_Style 52"/>
    <w:basedOn w:val="TableNormal10"/>
    <w:pPr>
      <w:spacing w:after="200" w:line="276" w:lineRule="auto"/>
    </w:pPr>
    <w:rPr>
      <w:rFonts w:ascii="Tahoma" w:hAnsi="Tahoma" w:eastAsia="Tahoma" w:cs="Tahoma"/>
      <w:color w:val="000000"/>
    </w:rPr>
    <w:tblPr>
      <w:tblCellMar>
        <w:top w:w="100" w:type="dxa"/>
        <w:left w:w="100" w:type="dxa"/>
        <w:bottom w:w="100" w:type="dxa"/>
        <w:right w:w="100" w:type="dxa"/>
      </w:tblCellMar>
    </w:tblPr>
    <w:tcPr>
      <w:shd w:val="clear" w:color="auto" w:fill="FDE9D9"/>
    </w:tcPr>
  </w:style>
  <w:style w:type="table" w:styleId="Style53" w:customStyle="1">
    <w:name w:val="_Style 53"/>
    <w:basedOn w:val="TableNormal10"/>
    <w:pPr>
      <w:spacing w:after="200" w:line="276" w:lineRule="auto"/>
    </w:pPr>
    <w:rPr>
      <w:rFonts w:ascii="Tahoma" w:hAnsi="Tahoma" w:eastAsia="Tahoma" w:cs="Tahoma"/>
      <w:color w:val="000000"/>
    </w:rPr>
    <w:tblPr>
      <w:tblCellMar>
        <w:top w:w="100" w:type="dxa"/>
        <w:left w:w="100" w:type="dxa"/>
        <w:bottom w:w="100" w:type="dxa"/>
        <w:right w:w="100" w:type="dxa"/>
      </w:tblCellMar>
    </w:tblPr>
    <w:tcPr>
      <w:shd w:val="clear" w:color="auto" w:fill="FDE9D9"/>
    </w:tcPr>
  </w:style>
  <w:style w:type="table" w:styleId="Style54" w:customStyle="1">
    <w:name w:val="_Style 54"/>
    <w:basedOn w:val="TableNormal10"/>
    <w:pPr>
      <w:spacing w:after="200" w:line="276" w:lineRule="auto"/>
    </w:pPr>
    <w:rPr>
      <w:rFonts w:ascii="Tahoma" w:hAnsi="Tahoma" w:eastAsia="Tahoma" w:cs="Tahoma"/>
      <w:color w:val="000000"/>
    </w:rPr>
    <w:tblPr>
      <w:tblCellMar>
        <w:top w:w="100" w:type="dxa"/>
        <w:left w:w="100" w:type="dxa"/>
        <w:bottom w:w="100" w:type="dxa"/>
        <w:right w:w="100" w:type="dxa"/>
      </w:tblCellMar>
    </w:tblPr>
    <w:tcPr>
      <w:shd w:val="clear" w:color="auto" w:fill="FDE9D9"/>
    </w:tcPr>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hAnsi="Arial" w:eastAsia="Arial" w:cs="Arial"/>
      <w:color w:val="666666"/>
      <w:sz w:val="30"/>
      <w:szCs w:val="30"/>
    </w:rPr>
  </w:style>
  <w:style w:type="table" w:styleId="a" w:customStyle="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2.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hyperlink" Target="https://www.homesenglandcareers.co.uk/search/3883/assistant-company-secretary-cambridge" TargetMode="Externa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2AmhkaMToYHAFW1vKSn9YK7s8g==">CgMxLjAaHwoBMBIaChgICVIUChJ0YWJsZS5kcG53am5oMGlhYWwyDmgua3JuY3QwZHJ2ajY0Mg5oLnM2MjlleXMxazVjbTIOaC41YzU2d2d2bnF4a3QyDmgubWN2Yjc4cm5peW5yMg5oLjJmbnBlb3Fjb3pyeDIOaC40am11ZnZtYzF5cnYyDmguZWJmYXU2a2FoM3kwMg5oLjhkMzEzMXoxdDU2bTIOaC5vdG8wMDV3d2lqYmQyDmguMnY3a253MzlhdWdxMg5oLnV2ODdqNngwanRmMjIOaC4xMnBlYXJmamlkM28yDmguc3JsNGNoMWZ0aHpqMg5oLmtxazNsNTRkdXc5OTgAciExc3hGMG9CTzA4cUJpU0VkaG5pWFcxemwzNmNnRzRtek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Edina Mariza Bernardo (2423590)</lastModifiedBy>
  <revision>2</revision>
  <dcterms:created xsi:type="dcterms:W3CDTF">2025-11-16T17:09:00.0000000Z</dcterms:created>
  <dcterms:modified xsi:type="dcterms:W3CDTF">2025-11-16T17:14:37.1678090Z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c305811aa66643bbd10c7caf26d39a0aa54936c3b7705d79f1395793b3492569</vt:lpwstr>
  </property>
  <property fmtid="{D5CDD505-2E9C-101B-9397-08002B2CF9AE}" pid="3" name="KSOProductBuildVer">
    <vt:lpwstr>1033-12.2.0.17153</vt:lpwstr>
  </property>
  <property fmtid="{D5CDD505-2E9C-101B-9397-08002B2CF9AE}" pid="4" name="ICV">
    <vt:lpwstr>73523A54294B44ADA773D9030656ADAA_12</vt:lpwstr>
  </property>
</Properties>
</file>