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BC763C" w14:textId="3FCFD1AC" w:rsidR="00173949" w:rsidRPr="00173949" w:rsidRDefault="00173949" w:rsidP="00640AD7">
      <w:pPr>
        <w:rPr>
          <w:b/>
          <w:bCs/>
          <w:sz w:val="28"/>
          <w:szCs w:val="28"/>
        </w:rPr>
      </w:pPr>
      <w:r w:rsidRPr="00173949">
        <w:rPr>
          <w:b/>
          <w:bCs/>
          <w:sz w:val="28"/>
          <w:szCs w:val="28"/>
        </w:rPr>
        <w:t>Questions on discharge of contracts</w:t>
      </w:r>
    </w:p>
    <w:p w14:paraId="628CCD83" w14:textId="5A538259" w:rsidR="00640AD7" w:rsidRPr="00640AD7" w:rsidRDefault="00640AD7" w:rsidP="00640AD7">
      <w:pPr>
        <w:rPr>
          <w:sz w:val="28"/>
          <w:szCs w:val="28"/>
        </w:rPr>
      </w:pPr>
      <w:r w:rsidRPr="00640AD7">
        <w:rPr>
          <w:sz w:val="28"/>
          <w:szCs w:val="28"/>
        </w:rPr>
        <w:t>1. Identify two situations when the entire performance/contract rule is not followed.</w:t>
      </w:r>
    </w:p>
    <w:p w14:paraId="4EB50BE1" w14:textId="77777777" w:rsidR="00640AD7" w:rsidRPr="00640AD7" w:rsidRDefault="00640AD7" w:rsidP="00640AD7">
      <w:pPr>
        <w:numPr>
          <w:ilvl w:val="0"/>
          <w:numId w:val="1"/>
        </w:numPr>
        <w:rPr>
          <w:sz w:val="28"/>
          <w:szCs w:val="28"/>
        </w:rPr>
      </w:pPr>
      <w:r w:rsidRPr="00640AD7">
        <w:rPr>
          <w:sz w:val="28"/>
          <w:szCs w:val="28"/>
        </w:rPr>
        <w:t>What is the meaning of the phrase “accord and satisfaction”?</w:t>
      </w:r>
    </w:p>
    <w:p w14:paraId="1295A928" w14:textId="77777777" w:rsidR="00640AD7" w:rsidRPr="00640AD7" w:rsidRDefault="00640AD7" w:rsidP="00640AD7">
      <w:pPr>
        <w:numPr>
          <w:ilvl w:val="0"/>
          <w:numId w:val="1"/>
        </w:numPr>
        <w:rPr>
          <w:sz w:val="28"/>
          <w:szCs w:val="28"/>
        </w:rPr>
      </w:pPr>
      <w:r w:rsidRPr="00640AD7">
        <w:rPr>
          <w:sz w:val="28"/>
          <w:szCs w:val="28"/>
        </w:rPr>
        <w:t xml:space="preserve">How did the courts distinguish between </w:t>
      </w:r>
      <w:r w:rsidRPr="00640AD7">
        <w:rPr>
          <w:i/>
          <w:iCs/>
          <w:sz w:val="28"/>
          <w:szCs w:val="28"/>
        </w:rPr>
        <w:t xml:space="preserve">Krell v Henry [1903] </w:t>
      </w:r>
      <w:r w:rsidRPr="00640AD7">
        <w:rPr>
          <w:sz w:val="28"/>
          <w:szCs w:val="28"/>
        </w:rPr>
        <w:t xml:space="preserve">and </w:t>
      </w:r>
      <w:r w:rsidRPr="00640AD7">
        <w:rPr>
          <w:i/>
          <w:iCs/>
          <w:sz w:val="28"/>
          <w:szCs w:val="28"/>
        </w:rPr>
        <w:t>Herne Bay Steamboat Co v Hutton [1903]?</w:t>
      </w:r>
    </w:p>
    <w:p w14:paraId="12872506" w14:textId="22AB860F" w:rsidR="00640AD7" w:rsidRPr="00173949" w:rsidRDefault="00640AD7" w:rsidP="00640AD7">
      <w:pPr>
        <w:numPr>
          <w:ilvl w:val="0"/>
          <w:numId w:val="1"/>
        </w:numPr>
        <w:rPr>
          <w:sz w:val="28"/>
          <w:szCs w:val="28"/>
        </w:rPr>
      </w:pPr>
      <w:r w:rsidRPr="00640AD7">
        <w:rPr>
          <w:sz w:val="28"/>
          <w:szCs w:val="28"/>
        </w:rPr>
        <w:t>What are the main difference between the common law and statutory rules governing the consequences of frustration?</w:t>
      </w:r>
    </w:p>
    <w:p w14:paraId="2942A75F" w14:textId="338AE8C8" w:rsidR="00640AD7" w:rsidRPr="00640AD7" w:rsidRDefault="00173949" w:rsidP="00173949">
      <w:pPr>
        <w:rPr>
          <w:b/>
          <w:bCs/>
          <w:sz w:val="28"/>
          <w:szCs w:val="28"/>
        </w:rPr>
      </w:pPr>
      <w:r w:rsidRPr="00173949">
        <w:rPr>
          <w:b/>
          <w:bCs/>
          <w:sz w:val="28"/>
          <w:szCs w:val="28"/>
        </w:rPr>
        <w:t>Answers on discharge of contracts</w:t>
      </w:r>
    </w:p>
    <w:p w14:paraId="488767B4" w14:textId="77777777" w:rsidR="00640AD7" w:rsidRPr="00640AD7" w:rsidRDefault="00640AD7" w:rsidP="00640AD7">
      <w:pPr>
        <w:numPr>
          <w:ilvl w:val="0"/>
          <w:numId w:val="2"/>
        </w:numPr>
        <w:rPr>
          <w:sz w:val="28"/>
          <w:szCs w:val="28"/>
        </w:rPr>
      </w:pPr>
      <w:r w:rsidRPr="00640AD7">
        <w:rPr>
          <w:sz w:val="28"/>
          <w:szCs w:val="28"/>
        </w:rPr>
        <w:t>Exceptions to the entire contract rule include where:</w:t>
      </w:r>
    </w:p>
    <w:p w14:paraId="0DA243ED" w14:textId="77777777" w:rsidR="00640AD7" w:rsidRPr="00640AD7" w:rsidRDefault="00640AD7" w:rsidP="00640AD7">
      <w:pPr>
        <w:numPr>
          <w:ilvl w:val="0"/>
          <w:numId w:val="3"/>
        </w:numPr>
        <w:rPr>
          <w:sz w:val="28"/>
          <w:szCs w:val="28"/>
        </w:rPr>
      </w:pPr>
      <w:r w:rsidRPr="00640AD7">
        <w:rPr>
          <w:sz w:val="28"/>
          <w:szCs w:val="28"/>
        </w:rPr>
        <w:t>There is acceptance of partial performance</w:t>
      </w:r>
    </w:p>
    <w:p w14:paraId="2514A547" w14:textId="77777777" w:rsidR="00640AD7" w:rsidRPr="00640AD7" w:rsidRDefault="00640AD7" w:rsidP="00640AD7">
      <w:pPr>
        <w:numPr>
          <w:ilvl w:val="0"/>
          <w:numId w:val="3"/>
        </w:numPr>
        <w:rPr>
          <w:sz w:val="28"/>
          <w:szCs w:val="28"/>
        </w:rPr>
      </w:pPr>
      <w:r w:rsidRPr="00640AD7">
        <w:rPr>
          <w:sz w:val="28"/>
          <w:szCs w:val="28"/>
        </w:rPr>
        <w:t>There is substantial performance</w:t>
      </w:r>
    </w:p>
    <w:p w14:paraId="241567E4" w14:textId="77777777" w:rsidR="00640AD7" w:rsidRPr="00640AD7" w:rsidRDefault="00640AD7" w:rsidP="00640AD7">
      <w:pPr>
        <w:numPr>
          <w:ilvl w:val="0"/>
          <w:numId w:val="3"/>
        </w:numPr>
        <w:rPr>
          <w:sz w:val="28"/>
          <w:szCs w:val="28"/>
        </w:rPr>
      </w:pPr>
      <w:r w:rsidRPr="00640AD7">
        <w:rPr>
          <w:sz w:val="28"/>
          <w:szCs w:val="28"/>
        </w:rPr>
        <w:t>One party prevents performance of the contract</w:t>
      </w:r>
    </w:p>
    <w:p w14:paraId="643F5A29" w14:textId="77777777" w:rsidR="00640AD7" w:rsidRPr="00640AD7" w:rsidRDefault="00640AD7" w:rsidP="00640AD7">
      <w:pPr>
        <w:numPr>
          <w:ilvl w:val="0"/>
          <w:numId w:val="3"/>
        </w:numPr>
        <w:rPr>
          <w:sz w:val="28"/>
          <w:szCs w:val="28"/>
        </w:rPr>
      </w:pPr>
      <w:r w:rsidRPr="00640AD7">
        <w:rPr>
          <w:sz w:val="28"/>
          <w:szCs w:val="28"/>
        </w:rPr>
        <w:t>One party has tendered performance</w:t>
      </w:r>
    </w:p>
    <w:p w14:paraId="6D72C9E8" w14:textId="77777777" w:rsidR="00640AD7" w:rsidRPr="00640AD7" w:rsidRDefault="00640AD7" w:rsidP="00640AD7">
      <w:pPr>
        <w:numPr>
          <w:ilvl w:val="0"/>
          <w:numId w:val="3"/>
        </w:numPr>
        <w:rPr>
          <w:sz w:val="28"/>
          <w:szCs w:val="28"/>
        </w:rPr>
      </w:pPr>
      <w:r w:rsidRPr="00640AD7">
        <w:rPr>
          <w:sz w:val="28"/>
          <w:szCs w:val="28"/>
        </w:rPr>
        <w:t>The contractual obligations are divisible or severable</w:t>
      </w:r>
    </w:p>
    <w:p w14:paraId="67B8C283" w14:textId="77777777" w:rsidR="00640AD7" w:rsidRPr="00640AD7" w:rsidRDefault="00640AD7" w:rsidP="00640AD7">
      <w:pPr>
        <w:rPr>
          <w:sz w:val="28"/>
          <w:szCs w:val="28"/>
        </w:rPr>
      </w:pPr>
      <w:r w:rsidRPr="00640AD7">
        <w:rPr>
          <w:sz w:val="28"/>
          <w:szCs w:val="28"/>
        </w:rPr>
        <w:t>2. Where one party has performed his part of the contract, but then agrees to release the other party from their obligations, there must be ‘accord and satisfaction’ for the new agreement to be valid.</w:t>
      </w:r>
    </w:p>
    <w:p w14:paraId="360B17E6" w14:textId="77777777" w:rsidR="00640AD7" w:rsidRPr="00640AD7" w:rsidRDefault="00640AD7" w:rsidP="00640AD7">
      <w:pPr>
        <w:rPr>
          <w:sz w:val="28"/>
          <w:szCs w:val="28"/>
        </w:rPr>
      </w:pPr>
      <w:r w:rsidRPr="00640AD7">
        <w:rPr>
          <w:sz w:val="28"/>
          <w:szCs w:val="28"/>
        </w:rPr>
        <w:t>The accord is the agreement between the parties that one will be released from his obligation and the satisfaction is the consideration.</w:t>
      </w:r>
    </w:p>
    <w:p w14:paraId="62A09324" w14:textId="77777777" w:rsidR="00640AD7" w:rsidRPr="00640AD7" w:rsidRDefault="00640AD7" w:rsidP="00640AD7">
      <w:pPr>
        <w:rPr>
          <w:sz w:val="28"/>
          <w:szCs w:val="28"/>
        </w:rPr>
      </w:pPr>
      <w:r w:rsidRPr="00640AD7">
        <w:rPr>
          <w:sz w:val="28"/>
          <w:szCs w:val="28"/>
        </w:rPr>
        <w:t>3. In Krell v Henry the whole point of hiring the room was to see the king. In Herne Bay steamboat, seeing the king was not the sole purpose of the trip.</w:t>
      </w:r>
    </w:p>
    <w:p w14:paraId="4539BBF2" w14:textId="77777777" w:rsidR="00640AD7" w:rsidRPr="00640AD7" w:rsidRDefault="00640AD7" w:rsidP="00640AD7">
      <w:pPr>
        <w:rPr>
          <w:sz w:val="28"/>
          <w:szCs w:val="28"/>
        </w:rPr>
      </w:pPr>
      <w:r w:rsidRPr="00640AD7">
        <w:rPr>
          <w:sz w:val="28"/>
          <w:szCs w:val="28"/>
        </w:rPr>
        <w:t>4. Under the common law rules, losses incurred under a frustrated contract often cannot be recovered (Appleby v Myers [1867].</w:t>
      </w:r>
    </w:p>
    <w:p w14:paraId="5E0D5F42" w14:textId="52EC1405" w:rsidR="009257EB" w:rsidRPr="00173949" w:rsidRDefault="00640AD7" w:rsidP="00640AD7">
      <w:pPr>
        <w:rPr>
          <w:sz w:val="28"/>
          <w:szCs w:val="28"/>
        </w:rPr>
      </w:pPr>
      <w:r w:rsidRPr="00173949">
        <w:rPr>
          <w:sz w:val="28"/>
          <w:szCs w:val="28"/>
        </w:rPr>
        <w:t>LR FCA 1943 however, allows money to be paid before the frustrating event, subject to a proviso about expenses, to be recovered.</w:t>
      </w:r>
    </w:p>
    <w:sectPr w:rsidR="009257EB" w:rsidRPr="001739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E2165"/>
    <w:multiLevelType w:val="hybridMultilevel"/>
    <w:tmpl w:val="A20E6DAA"/>
    <w:lvl w:ilvl="0" w:tplc="ADAAD07A">
      <w:start w:val="1"/>
      <w:numFmt w:val="bullet"/>
      <w:lvlText w:val="-"/>
      <w:lvlJc w:val="left"/>
      <w:pPr>
        <w:tabs>
          <w:tab w:val="num" w:pos="720"/>
        </w:tabs>
        <w:ind w:left="720" w:hanging="360"/>
      </w:pPr>
      <w:rPr>
        <w:rFonts w:ascii="Times New Roman" w:hAnsi="Times New Roman" w:hint="default"/>
      </w:rPr>
    </w:lvl>
    <w:lvl w:ilvl="1" w:tplc="50564A68" w:tentative="1">
      <w:start w:val="1"/>
      <w:numFmt w:val="bullet"/>
      <w:lvlText w:val="-"/>
      <w:lvlJc w:val="left"/>
      <w:pPr>
        <w:tabs>
          <w:tab w:val="num" w:pos="1440"/>
        </w:tabs>
        <w:ind w:left="1440" w:hanging="360"/>
      </w:pPr>
      <w:rPr>
        <w:rFonts w:ascii="Times New Roman" w:hAnsi="Times New Roman" w:hint="default"/>
      </w:rPr>
    </w:lvl>
    <w:lvl w:ilvl="2" w:tplc="E912E37E" w:tentative="1">
      <w:start w:val="1"/>
      <w:numFmt w:val="bullet"/>
      <w:lvlText w:val="-"/>
      <w:lvlJc w:val="left"/>
      <w:pPr>
        <w:tabs>
          <w:tab w:val="num" w:pos="2160"/>
        </w:tabs>
        <w:ind w:left="2160" w:hanging="360"/>
      </w:pPr>
      <w:rPr>
        <w:rFonts w:ascii="Times New Roman" w:hAnsi="Times New Roman" w:hint="default"/>
      </w:rPr>
    </w:lvl>
    <w:lvl w:ilvl="3" w:tplc="FB80F030" w:tentative="1">
      <w:start w:val="1"/>
      <w:numFmt w:val="bullet"/>
      <w:lvlText w:val="-"/>
      <w:lvlJc w:val="left"/>
      <w:pPr>
        <w:tabs>
          <w:tab w:val="num" w:pos="2880"/>
        </w:tabs>
        <w:ind w:left="2880" w:hanging="360"/>
      </w:pPr>
      <w:rPr>
        <w:rFonts w:ascii="Times New Roman" w:hAnsi="Times New Roman" w:hint="default"/>
      </w:rPr>
    </w:lvl>
    <w:lvl w:ilvl="4" w:tplc="20F839D0" w:tentative="1">
      <w:start w:val="1"/>
      <w:numFmt w:val="bullet"/>
      <w:lvlText w:val="-"/>
      <w:lvlJc w:val="left"/>
      <w:pPr>
        <w:tabs>
          <w:tab w:val="num" w:pos="3600"/>
        </w:tabs>
        <w:ind w:left="3600" w:hanging="360"/>
      </w:pPr>
      <w:rPr>
        <w:rFonts w:ascii="Times New Roman" w:hAnsi="Times New Roman" w:hint="default"/>
      </w:rPr>
    </w:lvl>
    <w:lvl w:ilvl="5" w:tplc="569884E8" w:tentative="1">
      <w:start w:val="1"/>
      <w:numFmt w:val="bullet"/>
      <w:lvlText w:val="-"/>
      <w:lvlJc w:val="left"/>
      <w:pPr>
        <w:tabs>
          <w:tab w:val="num" w:pos="4320"/>
        </w:tabs>
        <w:ind w:left="4320" w:hanging="360"/>
      </w:pPr>
      <w:rPr>
        <w:rFonts w:ascii="Times New Roman" w:hAnsi="Times New Roman" w:hint="default"/>
      </w:rPr>
    </w:lvl>
    <w:lvl w:ilvl="6" w:tplc="28E67A70" w:tentative="1">
      <w:start w:val="1"/>
      <w:numFmt w:val="bullet"/>
      <w:lvlText w:val="-"/>
      <w:lvlJc w:val="left"/>
      <w:pPr>
        <w:tabs>
          <w:tab w:val="num" w:pos="5040"/>
        </w:tabs>
        <w:ind w:left="5040" w:hanging="360"/>
      </w:pPr>
      <w:rPr>
        <w:rFonts w:ascii="Times New Roman" w:hAnsi="Times New Roman" w:hint="default"/>
      </w:rPr>
    </w:lvl>
    <w:lvl w:ilvl="7" w:tplc="8938BA04" w:tentative="1">
      <w:start w:val="1"/>
      <w:numFmt w:val="bullet"/>
      <w:lvlText w:val="-"/>
      <w:lvlJc w:val="left"/>
      <w:pPr>
        <w:tabs>
          <w:tab w:val="num" w:pos="5760"/>
        </w:tabs>
        <w:ind w:left="5760" w:hanging="360"/>
      </w:pPr>
      <w:rPr>
        <w:rFonts w:ascii="Times New Roman" w:hAnsi="Times New Roman" w:hint="default"/>
      </w:rPr>
    </w:lvl>
    <w:lvl w:ilvl="8" w:tplc="A1B4F5D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B1F76F9"/>
    <w:multiLevelType w:val="hybridMultilevel"/>
    <w:tmpl w:val="03B6A468"/>
    <w:lvl w:ilvl="0" w:tplc="A29237F2">
      <w:start w:val="2"/>
      <w:numFmt w:val="decimal"/>
      <w:lvlText w:val="%1."/>
      <w:lvlJc w:val="left"/>
      <w:pPr>
        <w:tabs>
          <w:tab w:val="num" w:pos="720"/>
        </w:tabs>
        <w:ind w:left="720" w:hanging="360"/>
      </w:pPr>
    </w:lvl>
    <w:lvl w:ilvl="1" w:tplc="A606C58E" w:tentative="1">
      <w:start w:val="1"/>
      <w:numFmt w:val="decimal"/>
      <w:lvlText w:val="%2."/>
      <w:lvlJc w:val="left"/>
      <w:pPr>
        <w:tabs>
          <w:tab w:val="num" w:pos="1440"/>
        </w:tabs>
        <w:ind w:left="1440" w:hanging="360"/>
      </w:pPr>
    </w:lvl>
    <w:lvl w:ilvl="2" w:tplc="530AFB2E" w:tentative="1">
      <w:start w:val="1"/>
      <w:numFmt w:val="decimal"/>
      <w:lvlText w:val="%3."/>
      <w:lvlJc w:val="left"/>
      <w:pPr>
        <w:tabs>
          <w:tab w:val="num" w:pos="2160"/>
        </w:tabs>
        <w:ind w:left="2160" w:hanging="360"/>
      </w:pPr>
    </w:lvl>
    <w:lvl w:ilvl="3" w:tplc="B8A877C8" w:tentative="1">
      <w:start w:val="1"/>
      <w:numFmt w:val="decimal"/>
      <w:lvlText w:val="%4."/>
      <w:lvlJc w:val="left"/>
      <w:pPr>
        <w:tabs>
          <w:tab w:val="num" w:pos="2880"/>
        </w:tabs>
        <w:ind w:left="2880" w:hanging="360"/>
      </w:pPr>
    </w:lvl>
    <w:lvl w:ilvl="4" w:tplc="A9383B8E" w:tentative="1">
      <w:start w:val="1"/>
      <w:numFmt w:val="decimal"/>
      <w:lvlText w:val="%5."/>
      <w:lvlJc w:val="left"/>
      <w:pPr>
        <w:tabs>
          <w:tab w:val="num" w:pos="3600"/>
        </w:tabs>
        <w:ind w:left="3600" w:hanging="360"/>
      </w:pPr>
    </w:lvl>
    <w:lvl w:ilvl="5" w:tplc="430A6210" w:tentative="1">
      <w:start w:val="1"/>
      <w:numFmt w:val="decimal"/>
      <w:lvlText w:val="%6."/>
      <w:lvlJc w:val="left"/>
      <w:pPr>
        <w:tabs>
          <w:tab w:val="num" w:pos="4320"/>
        </w:tabs>
        <w:ind w:left="4320" w:hanging="360"/>
      </w:pPr>
    </w:lvl>
    <w:lvl w:ilvl="6" w:tplc="8D86E920" w:tentative="1">
      <w:start w:val="1"/>
      <w:numFmt w:val="decimal"/>
      <w:lvlText w:val="%7."/>
      <w:lvlJc w:val="left"/>
      <w:pPr>
        <w:tabs>
          <w:tab w:val="num" w:pos="5040"/>
        </w:tabs>
        <w:ind w:left="5040" w:hanging="360"/>
      </w:pPr>
    </w:lvl>
    <w:lvl w:ilvl="7" w:tplc="250A6C8E" w:tentative="1">
      <w:start w:val="1"/>
      <w:numFmt w:val="decimal"/>
      <w:lvlText w:val="%8."/>
      <w:lvlJc w:val="left"/>
      <w:pPr>
        <w:tabs>
          <w:tab w:val="num" w:pos="5760"/>
        </w:tabs>
        <w:ind w:left="5760" w:hanging="360"/>
      </w:pPr>
    </w:lvl>
    <w:lvl w:ilvl="8" w:tplc="E1F4CF72" w:tentative="1">
      <w:start w:val="1"/>
      <w:numFmt w:val="decimal"/>
      <w:lvlText w:val="%9."/>
      <w:lvlJc w:val="left"/>
      <w:pPr>
        <w:tabs>
          <w:tab w:val="num" w:pos="6480"/>
        </w:tabs>
        <w:ind w:left="6480" w:hanging="360"/>
      </w:pPr>
    </w:lvl>
  </w:abstractNum>
  <w:abstractNum w:abstractNumId="2" w15:restartNumberingAfterBreak="0">
    <w:nsid w:val="63824012"/>
    <w:multiLevelType w:val="hybridMultilevel"/>
    <w:tmpl w:val="59687E8A"/>
    <w:lvl w:ilvl="0" w:tplc="068C6CB8">
      <w:start w:val="1"/>
      <w:numFmt w:val="decimal"/>
      <w:lvlText w:val="%1."/>
      <w:lvlJc w:val="left"/>
      <w:pPr>
        <w:tabs>
          <w:tab w:val="num" w:pos="720"/>
        </w:tabs>
        <w:ind w:left="720" w:hanging="360"/>
      </w:pPr>
    </w:lvl>
    <w:lvl w:ilvl="1" w:tplc="4D426A06" w:tentative="1">
      <w:start w:val="1"/>
      <w:numFmt w:val="decimal"/>
      <w:lvlText w:val="%2."/>
      <w:lvlJc w:val="left"/>
      <w:pPr>
        <w:tabs>
          <w:tab w:val="num" w:pos="1440"/>
        </w:tabs>
        <w:ind w:left="1440" w:hanging="360"/>
      </w:pPr>
    </w:lvl>
    <w:lvl w:ilvl="2" w:tplc="D2C41F00" w:tentative="1">
      <w:start w:val="1"/>
      <w:numFmt w:val="decimal"/>
      <w:lvlText w:val="%3."/>
      <w:lvlJc w:val="left"/>
      <w:pPr>
        <w:tabs>
          <w:tab w:val="num" w:pos="2160"/>
        </w:tabs>
        <w:ind w:left="2160" w:hanging="360"/>
      </w:pPr>
    </w:lvl>
    <w:lvl w:ilvl="3" w:tplc="A4B42A74" w:tentative="1">
      <w:start w:val="1"/>
      <w:numFmt w:val="decimal"/>
      <w:lvlText w:val="%4."/>
      <w:lvlJc w:val="left"/>
      <w:pPr>
        <w:tabs>
          <w:tab w:val="num" w:pos="2880"/>
        </w:tabs>
        <w:ind w:left="2880" w:hanging="360"/>
      </w:pPr>
    </w:lvl>
    <w:lvl w:ilvl="4" w:tplc="1EA87D6A" w:tentative="1">
      <w:start w:val="1"/>
      <w:numFmt w:val="decimal"/>
      <w:lvlText w:val="%5."/>
      <w:lvlJc w:val="left"/>
      <w:pPr>
        <w:tabs>
          <w:tab w:val="num" w:pos="3600"/>
        </w:tabs>
        <w:ind w:left="3600" w:hanging="360"/>
      </w:pPr>
    </w:lvl>
    <w:lvl w:ilvl="5" w:tplc="CFE8B2EC" w:tentative="1">
      <w:start w:val="1"/>
      <w:numFmt w:val="decimal"/>
      <w:lvlText w:val="%6."/>
      <w:lvlJc w:val="left"/>
      <w:pPr>
        <w:tabs>
          <w:tab w:val="num" w:pos="4320"/>
        </w:tabs>
        <w:ind w:left="4320" w:hanging="360"/>
      </w:pPr>
    </w:lvl>
    <w:lvl w:ilvl="6" w:tplc="B568FECE" w:tentative="1">
      <w:start w:val="1"/>
      <w:numFmt w:val="decimal"/>
      <w:lvlText w:val="%7."/>
      <w:lvlJc w:val="left"/>
      <w:pPr>
        <w:tabs>
          <w:tab w:val="num" w:pos="5040"/>
        </w:tabs>
        <w:ind w:left="5040" w:hanging="360"/>
      </w:pPr>
    </w:lvl>
    <w:lvl w:ilvl="7" w:tplc="BFF259D2" w:tentative="1">
      <w:start w:val="1"/>
      <w:numFmt w:val="decimal"/>
      <w:lvlText w:val="%8."/>
      <w:lvlJc w:val="left"/>
      <w:pPr>
        <w:tabs>
          <w:tab w:val="num" w:pos="5760"/>
        </w:tabs>
        <w:ind w:left="5760" w:hanging="360"/>
      </w:pPr>
    </w:lvl>
    <w:lvl w:ilvl="8" w:tplc="3FC02A04"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AD7"/>
    <w:rsid w:val="00173949"/>
    <w:rsid w:val="00640AD7"/>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45A57"/>
  <w15:chartTrackingRefBased/>
  <w15:docId w15:val="{0966CC24-A207-4751-9838-923B773C2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977695">
      <w:bodyDiv w:val="1"/>
      <w:marLeft w:val="0"/>
      <w:marRight w:val="0"/>
      <w:marTop w:val="0"/>
      <w:marBottom w:val="0"/>
      <w:divBdr>
        <w:top w:val="none" w:sz="0" w:space="0" w:color="auto"/>
        <w:left w:val="none" w:sz="0" w:space="0" w:color="auto"/>
        <w:bottom w:val="none" w:sz="0" w:space="0" w:color="auto"/>
        <w:right w:val="none" w:sz="0" w:space="0" w:color="auto"/>
      </w:divBdr>
      <w:divsChild>
        <w:div w:id="1548486733">
          <w:marLeft w:val="360"/>
          <w:marRight w:val="0"/>
          <w:marTop w:val="0"/>
          <w:marBottom w:val="0"/>
          <w:divBdr>
            <w:top w:val="none" w:sz="0" w:space="0" w:color="auto"/>
            <w:left w:val="none" w:sz="0" w:space="0" w:color="auto"/>
            <w:bottom w:val="none" w:sz="0" w:space="0" w:color="auto"/>
            <w:right w:val="none" w:sz="0" w:space="0" w:color="auto"/>
          </w:divBdr>
        </w:div>
        <w:div w:id="233122564">
          <w:marLeft w:val="274"/>
          <w:marRight w:val="0"/>
          <w:marTop w:val="0"/>
          <w:marBottom w:val="0"/>
          <w:divBdr>
            <w:top w:val="none" w:sz="0" w:space="0" w:color="auto"/>
            <w:left w:val="none" w:sz="0" w:space="0" w:color="auto"/>
            <w:bottom w:val="none" w:sz="0" w:space="0" w:color="auto"/>
            <w:right w:val="none" w:sz="0" w:space="0" w:color="auto"/>
          </w:divBdr>
        </w:div>
        <w:div w:id="1050881524">
          <w:marLeft w:val="274"/>
          <w:marRight w:val="0"/>
          <w:marTop w:val="0"/>
          <w:marBottom w:val="0"/>
          <w:divBdr>
            <w:top w:val="none" w:sz="0" w:space="0" w:color="auto"/>
            <w:left w:val="none" w:sz="0" w:space="0" w:color="auto"/>
            <w:bottom w:val="none" w:sz="0" w:space="0" w:color="auto"/>
            <w:right w:val="none" w:sz="0" w:space="0" w:color="auto"/>
          </w:divBdr>
        </w:div>
        <w:div w:id="686638253">
          <w:marLeft w:val="274"/>
          <w:marRight w:val="0"/>
          <w:marTop w:val="0"/>
          <w:marBottom w:val="0"/>
          <w:divBdr>
            <w:top w:val="none" w:sz="0" w:space="0" w:color="auto"/>
            <w:left w:val="none" w:sz="0" w:space="0" w:color="auto"/>
            <w:bottom w:val="none" w:sz="0" w:space="0" w:color="auto"/>
            <w:right w:val="none" w:sz="0" w:space="0" w:color="auto"/>
          </w:divBdr>
        </w:div>
        <w:div w:id="397291424">
          <w:marLeft w:val="274"/>
          <w:marRight w:val="0"/>
          <w:marTop w:val="0"/>
          <w:marBottom w:val="0"/>
          <w:divBdr>
            <w:top w:val="none" w:sz="0" w:space="0" w:color="auto"/>
            <w:left w:val="none" w:sz="0" w:space="0" w:color="auto"/>
            <w:bottom w:val="none" w:sz="0" w:space="0" w:color="auto"/>
            <w:right w:val="none" w:sz="0" w:space="0" w:color="auto"/>
          </w:divBdr>
        </w:div>
        <w:div w:id="1000352524">
          <w:marLeft w:val="274"/>
          <w:marRight w:val="0"/>
          <w:marTop w:val="0"/>
          <w:marBottom w:val="0"/>
          <w:divBdr>
            <w:top w:val="none" w:sz="0" w:space="0" w:color="auto"/>
            <w:left w:val="none" w:sz="0" w:space="0" w:color="auto"/>
            <w:bottom w:val="none" w:sz="0" w:space="0" w:color="auto"/>
            <w:right w:val="none" w:sz="0" w:space="0" w:color="auto"/>
          </w:divBdr>
        </w:div>
      </w:divsChild>
    </w:div>
    <w:div w:id="1961839288">
      <w:bodyDiv w:val="1"/>
      <w:marLeft w:val="0"/>
      <w:marRight w:val="0"/>
      <w:marTop w:val="0"/>
      <w:marBottom w:val="0"/>
      <w:divBdr>
        <w:top w:val="none" w:sz="0" w:space="0" w:color="auto"/>
        <w:left w:val="none" w:sz="0" w:space="0" w:color="auto"/>
        <w:bottom w:val="none" w:sz="0" w:space="0" w:color="auto"/>
        <w:right w:val="none" w:sz="0" w:space="0" w:color="auto"/>
      </w:divBdr>
      <w:divsChild>
        <w:div w:id="1412122396">
          <w:marLeft w:val="720"/>
          <w:marRight w:val="0"/>
          <w:marTop w:val="240"/>
          <w:marBottom w:val="0"/>
          <w:divBdr>
            <w:top w:val="none" w:sz="0" w:space="0" w:color="auto"/>
            <w:left w:val="none" w:sz="0" w:space="0" w:color="auto"/>
            <w:bottom w:val="none" w:sz="0" w:space="0" w:color="auto"/>
            <w:right w:val="none" w:sz="0" w:space="0" w:color="auto"/>
          </w:divBdr>
        </w:div>
        <w:div w:id="1062025331">
          <w:marLeft w:val="720"/>
          <w:marRight w:val="0"/>
          <w:marTop w:val="240"/>
          <w:marBottom w:val="0"/>
          <w:divBdr>
            <w:top w:val="none" w:sz="0" w:space="0" w:color="auto"/>
            <w:left w:val="none" w:sz="0" w:space="0" w:color="auto"/>
            <w:bottom w:val="none" w:sz="0" w:space="0" w:color="auto"/>
            <w:right w:val="none" w:sz="0" w:space="0" w:color="auto"/>
          </w:divBdr>
        </w:div>
        <w:div w:id="226764609">
          <w:marLeft w:val="72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216</Words>
  <Characters>1234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2021-04-21T14:15:00Z</dcterms:created>
  <dcterms:modified xsi:type="dcterms:W3CDTF">2021-04-21T15:10:00Z</dcterms:modified>
</cp:coreProperties>
</file>