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2C3978" w14:textId="13A575BA" w:rsidR="00C20B6B" w:rsidRDefault="00C20B6B" w:rsidP="00C20B6B">
      <w:pPr>
        <w:spacing w:before="240"/>
        <w:jc w:val="center"/>
        <w:rPr>
          <w:rFonts w:cs="Times New Roman"/>
          <w:b/>
          <w:bCs/>
          <w:noProof/>
          <w:sz w:val="32"/>
          <w:szCs w:val="36"/>
          <w:lang w:val="en-GB"/>
        </w:rPr>
      </w:pPr>
      <w:r>
        <w:rPr>
          <w:noProof/>
        </w:rPr>
        <w:drawing>
          <wp:inline distT="0" distB="0" distL="0" distR="0" wp14:anchorId="4DA20A74" wp14:editId="5C77F295">
            <wp:extent cx="3581400" cy="2181860"/>
            <wp:effectExtent l="0" t="0" r="0" b="8890"/>
            <wp:docPr id="304219875" name="graphics1" descr="A logo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304219875" name="graphics1" descr="A logo with text on it&#10;&#10;Description automatically generated"/>
                    <pic:cNvPicPr/>
                  </pic:nvPicPr>
                  <pic:blipFill>
                    <a:blip r:embed="rId7">
                      <a:lum/>
                      <a:alphaModFix/>
                    </a:blip>
                    <a:srcRect/>
                    <a:stretch>
                      <a:fillRect/>
                    </a:stretch>
                  </pic:blipFill>
                  <pic:spPr>
                    <a:xfrm>
                      <a:off x="0" y="0"/>
                      <a:ext cx="3581400" cy="2181860"/>
                    </a:xfrm>
                    <a:prstGeom prst="rect">
                      <a:avLst/>
                    </a:prstGeom>
                  </pic:spPr>
                </pic:pic>
              </a:graphicData>
            </a:graphic>
          </wp:inline>
        </w:drawing>
      </w:r>
    </w:p>
    <w:p w14:paraId="0AF5BB28" w14:textId="77777777" w:rsidR="00C20B6B" w:rsidRDefault="00C20B6B" w:rsidP="00C20B6B">
      <w:pPr>
        <w:spacing w:before="240"/>
        <w:rPr>
          <w:rFonts w:cs="Times New Roman"/>
          <w:b/>
          <w:bCs/>
          <w:noProof/>
          <w:sz w:val="32"/>
          <w:szCs w:val="36"/>
          <w:lang w:val="en-GB"/>
        </w:rPr>
      </w:pPr>
      <w:r>
        <w:rPr>
          <w:rFonts w:cs="Times New Roman"/>
          <w:b/>
          <w:bCs/>
          <w:noProof/>
          <w:sz w:val="32"/>
          <w:szCs w:val="36"/>
          <w:lang w:val="en-GB"/>
        </w:rPr>
        <w:t xml:space="preserve">               </w:t>
      </w:r>
    </w:p>
    <w:p w14:paraId="6EF37315" w14:textId="1D84FA8D" w:rsidR="003A1DCA" w:rsidRDefault="00C20B6B" w:rsidP="00C20B6B">
      <w:pPr>
        <w:spacing w:before="240"/>
        <w:rPr>
          <w:rFonts w:cs="Times New Roman"/>
          <w:b/>
          <w:bCs/>
          <w:noProof/>
          <w:sz w:val="32"/>
          <w:szCs w:val="36"/>
          <w:lang w:val="en-GB"/>
        </w:rPr>
      </w:pPr>
      <w:r>
        <w:rPr>
          <w:rFonts w:cs="Times New Roman"/>
          <w:b/>
          <w:bCs/>
          <w:noProof/>
          <w:sz w:val="32"/>
          <w:szCs w:val="36"/>
          <w:lang w:val="en-GB"/>
        </w:rPr>
        <w:t xml:space="preserve">               </w:t>
      </w:r>
      <w:r w:rsidR="003A1DCA" w:rsidRPr="00A378F4">
        <w:rPr>
          <w:rFonts w:cs="Times New Roman"/>
          <w:b/>
          <w:bCs/>
          <w:noProof/>
          <w:sz w:val="32"/>
          <w:szCs w:val="36"/>
          <w:lang w:val="en-GB"/>
        </w:rPr>
        <w:t>Module: Project Management</w:t>
      </w:r>
      <w:r>
        <w:rPr>
          <w:rFonts w:cs="Times New Roman"/>
          <w:b/>
          <w:bCs/>
          <w:noProof/>
          <w:sz w:val="32"/>
          <w:szCs w:val="36"/>
          <w:lang w:val="en-GB"/>
        </w:rPr>
        <w:t xml:space="preserve"> </w:t>
      </w:r>
      <w:r w:rsidR="003A1DCA" w:rsidRPr="00A378F4">
        <w:rPr>
          <w:rFonts w:cs="Times New Roman"/>
          <w:b/>
          <w:bCs/>
          <w:noProof/>
          <w:sz w:val="32"/>
          <w:szCs w:val="36"/>
          <w:lang w:val="en-GB"/>
        </w:rPr>
        <w:t xml:space="preserve"> LCBB5005</w:t>
      </w:r>
    </w:p>
    <w:p w14:paraId="21551A69" w14:textId="118CA5A7" w:rsidR="00C20B6B" w:rsidRDefault="00C20B6B" w:rsidP="00C20B6B">
      <w:pPr>
        <w:spacing w:before="240"/>
        <w:rPr>
          <w:rFonts w:cs="Times New Roman"/>
          <w:b/>
          <w:bCs/>
          <w:noProof/>
          <w:sz w:val="32"/>
          <w:szCs w:val="36"/>
          <w:lang w:val="en-GB"/>
        </w:rPr>
      </w:pPr>
      <w:r>
        <w:rPr>
          <w:rFonts w:cs="Times New Roman"/>
          <w:b/>
          <w:bCs/>
          <w:noProof/>
          <w:sz w:val="32"/>
          <w:szCs w:val="36"/>
          <w:lang w:val="en-GB"/>
        </w:rPr>
        <w:t xml:space="preserve">               Lecturer – Anupam Mazumdar</w:t>
      </w:r>
    </w:p>
    <w:p w14:paraId="2F34F466" w14:textId="1546C49A" w:rsidR="00C20B6B" w:rsidRPr="00A378F4" w:rsidRDefault="00C20B6B" w:rsidP="00C20B6B">
      <w:pPr>
        <w:spacing w:before="240"/>
        <w:rPr>
          <w:rFonts w:cs="Times New Roman"/>
          <w:b/>
          <w:bCs/>
          <w:noProof/>
          <w:sz w:val="32"/>
          <w:szCs w:val="36"/>
          <w:lang w:val="en-GB"/>
        </w:rPr>
      </w:pPr>
      <w:r>
        <w:rPr>
          <w:rFonts w:cs="Times New Roman"/>
          <w:b/>
          <w:bCs/>
          <w:noProof/>
          <w:sz w:val="32"/>
          <w:szCs w:val="36"/>
          <w:lang w:val="en-GB"/>
        </w:rPr>
        <w:t xml:space="preserve">               Student : Pavlina Kabakchieva - 2125629</w:t>
      </w:r>
    </w:p>
    <w:p w14:paraId="7B77BA6A" w14:textId="262066DF" w:rsidR="003A1DCA" w:rsidRPr="00C20B6B" w:rsidRDefault="003A1DCA" w:rsidP="00C20B6B">
      <w:pPr>
        <w:spacing w:before="240"/>
        <w:jc w:val="center"/>
        <w:rPr>
          <w:rFonts w:cs="Times New Roman"/>
          <w:b/>
          <w:bCs/>
          <w:noProof/>
          <w:sz w:val="32"/>
          <w:szCs w:val="36"/>
          <w:lang w:val="en-GB"/>
        </w:rPr>
      </w:pPr>
    </w:p>
    <w:p w14:paraId="3B377E14" w14:textId="77777777" w:rsidR="00FC5015" w:rsidRPr="00A378F4" w:rsidRDefault="001A5076" w:rsidP="00023A13">
      <w:pPr>
        <w:spacing w:before="240"/>
        <w:jc w:val="left"/>
        <w:rPr>
          <w:rFonts w:eastAsiaTheme="majorEastAsia" w:cs="Times New Roman"/>
          <w:b/>
          <w:bCs/>
          <w:noProof/>
          <w:color w:val="365F91" w:themeColor="accent1" w:themeShade="BF"/>
          <w:sz w:val="32"/>
          <w:szCs w:val="35"/>
          <w:lang w:val="en-GB"/>
        </w:rPr>
      </w:pPr>
      <w:r w:rsidRPr="00A378F4">
        <w:rPr>
          <w:rFonts w:cs="Times New Roman"/>
          <w:noProof/>
          <w:lang w:val="en-GB"/>
        </w:rPr>
        <w:br w:type="page"/>
      </w:r>
    </w:p>
    <w:p w14:paraId="5AEC8B9F" w14:textId="77777777" w:rsidR="00E1216A" w:rsidRPr="00A378F4" w:rsidRDefault="001A5076" w:rsidP="00023A13">
      <w:pPr>
        <w:pStyle w:val="Heading1"/>
        <w:spacing w:before="240"/>
        <w:rPr>
          <w:rFonts w:cs="Times New Roman"/>
          <w:noProof/>
          <w:lang w:val="en-GB"/>
        </w:rPr>
      </w:pPr>
      <w:r w:rsidRPr="00A378F4">
        <w:rPr>
          <w:rFonts w:cs="Times New Roman"/>
          <w:noProof/>
          <w:lang w:val="en-GB"/>
        </w:rPr>
        <w:lastRenderedPageBreak/>
        <w:t xml:space="preserve">Introduction </w:t>
      </w:r>
    </w:p>
    <w:p w14:paraId="3FB5421B" w14:textId="3E4A10D9" w:rsidR="002B1CC1" w:rsidRPr="00A378F4" w:rsidRDefault="001A5076" w:rsidP="00023A13">
      <w:pPr>
        <w:spacing w:before="240"/>
        <w:rPr>
          <w:rFonts w:cs="Times New Roman"/>
          <w:noProof/>
          <w:lang w:val="en-GB"/>
        </w:rPr>
      </w:pPr>
      <w:r w:rsidRPr="00A378F4">
        <w:rPr>
          <w:rFonts w:cs="Times New Roman"/>
          <w:noProof/>
          <w:lang w:val="en-GB"/>
        </w:rPr>
        <w:t xml:space="preserve">Google is scheduled to commence its </w:t>
      </w:r>
      <w:r w:rsidR="00300A7F" w:rsidRPr="00A378F4">
        <w:rPr>
          <w:rFonts w:cs="Times New Roman"/>
          <w:noProof/>
          <w:lang w:val="en-GB"/>
        </w:rPr>
        <w:t>one-billion-pound</w:t>
      </w:r>
      <w:r w:rsidRPr="00A378F4">
        <w:rPr>
          <w:rFonts w:cs="Times New Roman"/>
          <w:noProof/>
          <w:lang w:val="en-GB"/>
        </w:rPr>
        <w:t xml:space="preserve"> initiative to establish its new headquarters in King's Cross, London, during the upcoming year. It encompasses a total of 60,400 square metres of high-quality office space, capable of accommodating up to 4,500 individuals</w:t>
      </w:r>
      <w:r w:rsidR="009C46D6" w:rsidRPr="00A378F4">
        <w:rPr>
          <w:rFonts w:cs="Times New Roman"/>
          <w:noProof/>
          <w:lang w:val="en-GB"/>
        </w:rPr>
        <w:t xml:space="preserve"> </w:t>
      </w:r>
      <w:r w:rsidR="004B4425" w:rsidRPr="00A378F4">
        <w:rPr>
          <w:rFonts w:cs="Times New Roman"/>
          <w:noProof/>
          <w:lang w:val="en-GB"/>
        </w:rPr>
        <w:t>(BDP, 2023).</w:t>
      </w:r>
      <w:r w:rsidRPr="00A378F4">
        <w:rPr>
          <w:rFonts w:cs="Times New Roman"/>
          <w:noProof/>
          <w:lang w:val="en-GB"/>
        </w:rPr>
        <w:t xml:space="preserve"> The office space is spread across 11 floors, situated above retail establishments.</w:t>
      </w:r>
      <w:r w:rsidR="009C46D6" w:rsidRPr="00A378F4">
        <w:rPr>
          <w:rFonts w:cs="Times New Roman"/>
          <w:noProof/>
          <w:lang w:val="en-GB"/>
        </w:rPr>
        <w:t xml:space="preserve"> </w:t>
      </w:r>
      <w:r w:rsidRPr="00A378F4">
        <w:rPr>
          <w:rFonts w:cs="Times New Roman"/>
          <w:noProof/>
          <w:lang w:val="en-GB"/>
        </w:rPr>
        <w:t xml:space="preserve"> Additionally, there is an events and training centre located on the ground floor</w:t>
      </w:r>
      <w:r w:rsidR="007A2A82" w:rsidRPr="00A378F4">
        <w:rPr>
          <w:rFonts w:cs="Times New Roman"/>
          <w:noProof/>
          <w:lang w:val="en-GB"/>
        </w:rPr>
        <w:t xml:space="preserve"> (</w:t>
      </w:r>
      <w:r w:rsidR="007A2A82" w:rsidRPr="007A2A82">
        <w:rPr>
          <w:rFonts w:cs="Times New Roman"/>
          <w:noProof/>
          <w:lang w:val="en-GB"/>
        </w:rPr>
        <w:t>Gillespies</w:t>
      </w:r>
      <w:r w:rsidR="007A2A82" w:rsidRPr="00A378F4">
        <w:rPr>
          <w:rFonts w:cs="Times New Roman"/>
          <w:noProof/>
          <w:lang w:val="en-GB"/>
        </w:rPr>
        <w:t>, 2023)</w:t>
      </w:r>
      <w:r w:rsidRPr="00A378F4">
        <w:rPr>
          <w:rFonts w:cs="Times New Roman"/>
          <w:noProof/>
          <w:lang w:val="en-GB"/>
        </w:rPr>
        <w:t>. The forthcoming structure will mark the inaugural instance of a Google building situated outside the United States that is both fully owned and developed by the company. In addition to the office accommodation, the facility will offer supplementary areas such as cafes, a gymnasium, a multi-use games area (MUGA), and swimming pool amenities</w:t>
      </w:r>
      <w:r w:rsidR="009C46D6" w:rsidRPr="00A378F4">
        <w:rPr>
          <w:rFonts w:cs="Times New Roman"/>
          <w:noProof/>
          <w:lang w:val="en-GB"/>
        </w:rPr>
        <w:t xml:space="preserve"> </w:t>
      </w:r>
      <w:r w:rsidR="00300A7F" w:rsidRPr="00A378F4">
        <w:rPr>
          <w:rFonts w:cs="Times New Roman"/>
          <w:noProof/>
          <w:lang w:val="en-GB"/>
        </w:rPr>
        <w:t>(</w:t>
      </w:r>
      <w:r w:rsidR="002925E5" w:rsidRPr="00A378F4">
        <w:rPr>
          <w:rFonts w:cs="Times New Roman"/>
          <w:noProof/>
          <w:lang w:val="en-GB"/>
        </w:rPr>
        <w:t>Parkar</w:t>
      </w:r>
      <w:r w:rsidR="00300A7F" w:rsidRPr="00A378F4">
        <w:rPr>
          <w:rFonts w:cs="Times New Roman"/>
          <w:noProof/>
          <w:lang w:val="en-GB"/>
        </w:rPr>
        <w:t xml:space="preserve">, 2023). </w:t>
      </w:r>
      <w:r w:rsidRPr="00A378F4">
        <w:rPr>
          <w:rFonts w:cs="Times New Roman"/>
          <w:noProof/>
          <w:lang w:val="en-GB"/>
        </w:rPr>
        <w:t>At the uppermost level of the building, there will be manicured terraces and a jogging track, serving as outdoor facilities for employees to enjoy amenities and engage in recreational activities</w:t>
      </w:r>
      <w:r w:rsidR="007A2A82" w:rsidRPr="00A378F4">
        <w:rPr>
          <w:rFonts w:cs="Times New Roman"/>
          <w:noProof/>
          <w:lang w:val="en-GB"/>
        </w:rPr>
        <w:t xml:space="preserve"> (Adamson, 2022)</w:t>
      </w:r>
      <w:r w:rsidRPr="00A378F4">
        <w:rPr>
          <w:rFonts w:cs="Times New Roman"/>
          <w:noProof/>
          <w:lang w:val="en-GB"/>
        </w:rPr>
        <w:t>.</w:t>
      </w:r>
    </w:p>
    <w:p w14:paraId="27B5DC81" w14:textId="2C510861" w:rsidR="00480DF5" w:rsidRPr="00A378F4" w:rsidRDefault="001A5076" w:rsidP="00023A13">
      <w:pPr>
        <w:spacing w:before="240"/>
        <w:rPr>
          <w:rFonts w:cs="Times New Roman"/>
          <w:noProof/>
          <w:lang w:val="en-GB"/>
        </w:rPr>
      </w:pPr>
      <w:r w:rsidRPr="00A378F4">
        <w:rPr>
          <w:rFonts w:cs="Times New Roman"/>
          <w:noProof/>
          <w:lang w:val="en-GB"/>
        </w:rPr>
        <w:t>The integration of this newly constructed edifice, alongside the existing structure at 6 Pancras Square and an extra supplementary building, will culminate in the establishment of a Google campus capable of accommodating up to 7,000 personnel affiliated with Google</w:t>
      </w:r>
      <w:r w:rsidR="00B856C4" w:rsidRPr="00A378F4">
        <w:rPr>
          <w:rFonts w:cs="Times New Roman"/>
          <w:noProof/>
          <w:lang w:val="en-GB"/>
        </w:rPr>
        <w:t xml:space="preserve"> </w:t>
      </w:r>
      <w:r w:rsidR="007A2A82" w:rsidRPr="00A378F4">
        <w:rPr>
          <w:rFonts w:cs="Times New Roman"/>
          <w:noProof/>
          <w:lang w:val="en-GB"/>
        </w:rPr>
        <w:t>(</w:t>
      </w:r>
      <w:r w:rsidR="007A2A82" w:rsidRPr="007A2A82">
        <w:rPr>
          <w:rFonts w:cs="Times New Roman"/>
          <w:noProof/>
          <w:lang w:val="en-GB"/>
        </w:rPr>
        <w:t>Gillespies</w:t>
      </w:r>
      <w:r w:rsidR="007A2A82" w:rsidRPr="00A378F4">
        <w:rPr>
          <w:rFonts w:cs="Times New Roman"/>
          <w:noProof/>
          <w:lang w:val="en-GB"/>
        </w:rPr>
        <w:t xml:space="preserve">, 2023). </w:t>
      </w:r>
      <w:r w:rsidRPr="00A378F4">
        <w:rPr>
          <w:rFonts w:cs="Times New Roman"/>
          <w:noProof/>
          <w:lang w:val="en-GB"/>
        </w:rPr>
        <w:t xml:space="preserve">The project bears significant importance for Google and is expected to set huge milestones for Google UK. </w:t>
      </w:r>
    </w:p>
    <w:p w14:paraId="06D8FA69" w14:textId="77777777" w:rsidR="001E2C94" w:rsidRPr="00A378F4" w:rsidRDefault="001A5076" w:rsidP="00023A13">
      <w:pPr>
        <w:spacing w:before="240"/>
        <w:rPr>
          <w:rFonts w:cs="Times New Roman"/>
          <w:noProof/>
          <w:lang w:val="en-GB"/>
        </w:rPr>
      </w:pPr>
      <w:r w:rsidRPr="00A378F4">
        <w:rPr>
          <w:rFonts w:cs="Times New Roman"/>
          <w:noProof/>
          <w:lang w:val="en-GB"/>
        </w:rPr>
        <w:t>Since the construction of this new meg</w:t>
      </w:r>
      <w:r w:rsidR="00480DF5" w:rsidRPr="00A378F4">
        <w:rPr>
          <w:rFonts w:cs="Times New Roman"/>
          <w:noProof/>
          <w:lang w:val="en-GB"/>
        </w:rPr>
        <w:t xml:space="preserve">a-building project is ongoing, it is essential to examine various crucial aspects of project management in relation to this project. </w:t>
      </w:r>
      <w:r w:rsidR="00E1216A" w:rsidRPr="00A378F4">
        <w:rPr>
          <w:rFonts w:cs="Times New Roman"/>
          <w:noProof/>
          <w:lang w:val="en-GB"/>
        </w:rPr>
        <w:t>This article aims to conduct a comprehensive analysis of key areas of the Google Headquarters Project, including budget, time management, quality assurance, stakeholder involvement, and risk considerations. The study will employ a pragmatic and rational methodology, analyzing the present state of the endeavour and extracting valuable insights that impact the ongoing prosperity of this significant undertaking.</w:t>
      </w:r>
    </w:p>
    <w:p w14:paraId="4D0B54CD" w14:textId="77777777" w:rsidR="001E2C94" w:rsidRPr="00A378F4" w:rsidRDefault="001A5076" w:rsidP="00023A13">
      <w:pPr>
        <w:spacing w:before="240"/>
        <w:jc w:val="left"/>
        <w:rPr>
          <w:rFonts w:cs="Times New Roman"/>
          <w:noProof/>
          <w:lang w:val="en-GB"/>
        </w:rPr>
      </w:pPr>
      <w:r w:rsidRPr="00A378F4">
        <w:rPr>
          <w:rFonts w:cs="Times New Roman"/>
          <w:noProof/>
          <w:lang w:val="en-GB"/>
        </w:rPr>
        <w:br w:type="page"/>
      </w:r>
    </w:p>
    <w:p w14:paraId="46C12153" w14:textId="4D35C4D4" w:rsidR="002B1CC1" w:rsidRPr="00A378F4" w:rsidRDefault="00C13C02" w:rsidP="00023A13">
      <w:pPr>
        <w:pStyle w:val="Heading1"/>
        <w:spacing w:before="240"/>
        <w:rPr>
          <w:rFonts w:cs="Times New Roman"/>
          <w:noProof/>
          <w:lang w:val="en-GB"/>
        </w:rPr>
      </w:pPr>
      <w:r w:rsidRPr="00A378F4">
        <w:rPr>
          <w:rFonts w:cs="Times New Roman"/>
          <w:noProof/>
          <w:lang w:val="en-GB"/>
        </w:rPr>
        <w:lastRenderedPageBreak/>
        <w:t>Project Plan</w:t>
      </w:r>
      <w:r w:rsidR="001A5076" w:rsidRPr="00A378F4">
        <w:rPr>
          <w:rFonts w:cs="Times New Roman"/>
          <w:noProof/>
          <w:lang w:val="en-GB"/>
        </w:rPr>
        <w:t xml:space="preserve"> of Google Headquarter Project</w:t>
      </w:r>
    </w:p>
    <w:p w14:paraId="7A2859B8" w14:textId="77777777" w:rsidR="001E2C94" w:rsidRPr="00A378F4" w:rsidRDefault="001A5076" w:rsidP="00023A13">
      <w:pPr>
        <w:spacing w:before="240"/>
        <w:rPr>
          <w:rFonts w:cs="Times New Roman"/>
          <w:noProof/>
          <w:lang w:val="en-GB"/>
        </w:rPr>
      </w:pPr>
      <w:r w:rsidRPr="00A378F4">
        <w:rPr>
          <w:rFonts w:cs="Times New Roman"/>
          <w:noProof/>
          <w:lang w:val="en-GB"/>
        </w:rPr>
        <w:t>This project entails the conceptualization, planning, and implementation of an 11-storey purpose-built tower intended to serve as the new headquarters for Google. Notably, this building will mark Google's first venture into owning and designing a building outside of the United States.</w:t>
      </w:r>
    </w:p>
    <w:p w14:paraId="7906EF9C" w14:textId="77777777" w:rsidR="0050488D" w:rsidRPr="00A378F4" w:rsidRDefault="001A5076" w:rsidP="00023A13">
      <w:pPr>
        <w:pStyle w:val="Heading2"/>
        <w:spacing w:before="240"/>
        <w:rPr>
          <w:rFonts w:cs="Times New Roman"/>
          <w:noProof/>
          <w:lang w:val="en-GB"/>
        </w:rPr>
      </w:pPr>
      <w:r w:rsidRPr="00A378F4">
        <w:rPr>
          <w:rFonts w:cs="Times New Roman"/>
          <w:noProof/>
          <w:lang w:val="en-GB"/>
        </w:rPr>
        <w:t>Goals and Objectives of the Google Headquarters Project</w:t>
      </w:r>
    </w:p>
    <w:p w14:paraId="1A2338F9" w14:textId="77777777" w:rsidR="0050488D" w:rsidRPr="00A378F4" w:rsidRDefault="001A5076" w:rsidP="00023A13">
      <w:pPr>
        <w:spacing w:before="240"/>
        <w:rPr>
          <w:rFonts w:cs="Times New Roman"/>
          <w:noProof/>
          <w:lang w:val="en-GB"/>
        </w:rPr>
      </w:pPr>
      <w:r w:rsidRPr="00A378F4">
        <w:rPr>
          <w:rFonts w:cs="Times New Roman"/>
          <w:noProof/>
          <w:lang w:val="en-GB"/>
        </w:rPr>
        <w:t xml:space="preserve">The massive skyscrapers of Google are going to serve a multidimensional purpose and those are all committed to creating a better tomorrow for the company and for the world by facilitating innovation, tech advancement, sustainability, etc. </w:t>
      </w:r>
    </w:p>
    <w:p w14:paraId="544D6154" w14:textId="4A6DF71D" w:rsidR="0050488D" w:rsidRPr="00A378F4" w:rsidRDefault="001A5076" w:rsidP="00023A13">
      <w:pPr>
        <w:spacing w:before="240"/>
        <w:rPr>
          <w:rFonts w:cs="Times New Roman"/>
          <w:noProof/>
          <w:lang w:val="en-GB"/>
        </w:rPr>
      </w:pPr>
      <w:r w:rsidRPr="00A378F4">
        <w:rPr>
          <w:rFonts w:cs="Times New Roman"/>
          <w:b/>
          <w:bCs/>
          <w:noProof/>
          <w:lang w:val="en-GB"/>
        </w:rPr>
        <w:t xml:space="preserve">Creating an innovation hub: </w:t>
      </w:r>
      <w:r w:rsidRPr="00A378F4">
        <w:rPr>
          <w:rFonts w:cs="Times New Roman"/>
          <w:noProof/>
          <w:lang w:val="en-GB"/>
        </w:rPr>
        <w:t>One of the main objectives is to establish a dynamic innovation centre that will serve as the focal point for Google's innovative initiatives and cutting-edge technological advancements. The organisation promotes a collaborative environment among its workforce of 7,000 employees, fostering a climate conducive to creativity and technological advancement</w:t>
      </w:r>
      <w:r w:rsidR="007B252A" w:rsidRPr="00A378F4">
        <w:rPr>
          <w:rFonts w:cs="Times New Roman"/>
          <w:noProof/>
          <w:lang w:val="en-GB"/>
        </w:rPr>
        <w:t xml:space="preserve"> (</w:t>
      </w:r>
      <w:r w:rsidR="00DA6E69" w:rsidRPr="00A378F4">
        <w:rPr>
          <w:rFonts w:cs="Times New Roman"/>
          <w:noProof/>
          <w:lang w:val="en-GB"/>
        </w:rPr>
        <w:t>Gartside</w:t>
      </w:r>
      <w:r w:rsidR="007B252A" w:rsidRPr="00A378F4">
        <w:rPr>
          <w:rFonts w:cs="Times New Roman"/>
          <w:noProof/>
          <w:lang w:val="en-GB"/>
        </w:rPr>
        <w:t>, 202</w:t>
      </w:r>
      <w:r w:rsidR="00DA6E69" w:rsidRPr="00A378F4">
        <w:rPr>
          <w:rFonts w:cs="Times New Roman"/>
          <w:noProof/>
          <w:lang w:val="en-GB"/>
        </w:rPr>
        <w:t>1</w:t>
      </w:r>
      <w:r w:rsidR="007B252A" w:rsidRPr="00A378F4">
        <w:rPr>
          <w:rFonts w:cs="Times New Roman"/>
          <w:noProof/>
          <w:lang w:val="en-GB"/>
        </w:rPr>
        <w:t>)</w:t>
      </w:r>
      <w:r w:rsidRPr="00A378F4">
        <w:rPr>
          <w:rFonts w:cs="Times New Roman"/>
          <w:noProof/>
          <w:lang w:val="en-GB"/>
        </w:rPr>
        <w:t>.</w:t>
      </w:r>
    </w:p>
    <w:p w14:paraId="379BA82F" w14:textId="53369869" w:rsidR="00BF6DE7" w:rsidRPr="00A378F4" w:rsidRDefault="001A5076" w:rsidP="00023A13">
      <w:pPr>
        <w:spacing w:before="240"/>
        <w:rPr>
          <w:rFonts w:cs="Times New Roman"/>
          <w:noProof/>
          <w:lang w:val="en-GB"/>
        </w:rPr>
      </w:pPr>
      <w:r w:rsidRPr="00A378F4">
        <w:rPr>
          <w:rFonts w:cs="Times New Roman"/>
          <w:b/>
          <w:bCs/>
          <w:noProof/>
          <w:lang w:val="en-GB"/>
        </w:rPr>
        <w:t>Fostering more in-office work employment culture:</w:t>
      </w:r>
      <w:r w:rsidRPr="00A378F4">
        <w:rPr>
          <w:rFonts w:cs="Times New Roman"/>
          <w:noProof/>
          <w:lang w:val="en-GB"/>
        </w:rPr>
        <w:t xml:space="preserve"> Google, like many tech organisations, has decided to take a hybrid approach to remote working post-Covid. The company's CEO, Sundar Pichai, suggested last year that most workers will spend three days in the office and two days where they perform their best, rather than entirely adopting remote working</w:t>
      </w:r>
      <w:r w:rsidR="007B252A" w:rsidRPr="00A378F4">
        <w:rPr>
          <w:rFonts w:cs="Times New Roman"/>
          <w:noProof/>
          <w:lang w:val="en-GB"/>
        </w:rPr>
        <w:t xml:space="preserve"> </w:t>
      </w:r>
      <w:r w:rsidR="006156C9" w:rsidRPr="00A378F4">
        <w:rPr>
          <w:rFonts w:cs="Times New Roman"/>
          <w:noProof/>
          <w:lang w:val="en-GB"/>
        </w:rPr>
        <w:t xml:space="preserve">(Scales, 2021). </w:t>
      </w:r>
      <w:r w:rsidRPr="00A378F4">
        <w:rPr>
          <w:rFonts w:cs="Times New Roman"/>
          <w:noProof/>
          <w:lang w:val="en-GB"/>
        </w:rPr>
        <w:t>This decision comes as many enterprises examine the demand for office space after the epidemic.</w:t>
      </w:r>
    </w:p>
    <w:p w14:paraId="698FF6A7" w14:textId="36FC83B8" w:rsidR="00C737BD" w:rsidRPr="00A378F4" w:rsidRDefault="001A5076" w:rsidP="00023A13">
      <w:pPr>
        <w:spacing w:before="240"/>
        <w:rPr>
          <w:rFonts w:cs="Times New Roman"/>
          <w:noProof/>
          <w:lang w:val="en-GB"/>
        </w:rPr>
      </w:pPr>
      <w:r w:rsidRPr="00A378F4">
        <w:rPr>
          <w:rFonts w:cs="Times New Roman"/>
          <w:b/>
          <w:bCs/>
          <w:noProof/>
          <w:lang w:val="en-GB"/>
        </w:rPr>
        <w:t>Providing optimum work environment for employees:</w:t>
      </w:r>
      <w:r w:rsidRPr="00A378F4">
        <w:rPr>
          <w:rFonts w:cs="Times New Roman"/>
          <w:noProof/>
          <w:lang w:val="en-GB"/>
        </w:rPr>
        <w:t xml:space="preserve"> The key goal of this project is to establish a work environment that is both efficient and adaptable. It is anticipated that the project will encompass a total area of over 60,400 square metres, specifically designated for premium office space</w:t>
      </w:r>
      <w:r w:rsidR="00022A2A" w:rsidRPr="00A378F4">
        <w:rPr>
          <w:rFonts w:cs="Times New Roman"/>
          <w:noProof/>
          <w:lang w:val="en-GB"/>
        </w:rPr>
        <w:t xml:space="preserve"> </w:t>
      </w:r>
      <w:r w:rsidR="00E20130" w:rsidRPr="00A378F4">
        <w:rPr>
          <w:rFonts w:cs="Times New Roman"/>
          <w:noProof/>
          <w:lang w:val="en-GB"/>
        </w:rPr>
        <w:t>(</w:t>
      </w:r>
      <w:r w:rsidR="00E20130" w:rsidRPr="00A378F4">
        <w:rPr>
          <w:rFonts w:cs="Times New Roman"/>
          <w:noProof/>
          <w:color w:val="000000" w:themeColor="text1"/>
          <w:lang w:val="en-GB"/>
        </w:rPr>
        <w:t>BDP, 2023).</w:t>
      </w:r>
      <w:r w:rsidRPr="00A378F4">
        <w:rPr>
          <w:rFonts w:cs="Times New Roman"/>
          <w:noProof/>
          <w:lang w:val="en-GB"/>
        </w:rPr>
        <w:t xml:space="preserve"> Upon the arrival of the designated </w:t>
      </w:r>
      <w:r w:rsidR="007A2A82" w:rsidRPr="00A378F4">
        <w:rPr>
          <w:rFonts w:cs="Times New Roman"/>
          <w:noProof/>
          <w:lang w:val="en-GB"/>
        </w:rPr>
        <w:t>workday</w:t>
      </w:r>
      <w:r w:rsidRPr="00A378F4">
        <w:rPr>
          <w:rFonts w:cs="Times New Roman"/>
          <w:noProof/>
          <w:lang w:val="en-GB"/>
        </w:rPr>
        <w:t>, a total of 4,000 employees will engage in the act of commuting to their respective workstations inside the premises. These individuals will have the opportunity to avail themselves of various facilities, such as a 25-meter swimming pool located on the ninth floor</w:t>
      </w:r>
      <w:r w:rsidR="007B252A" w:rsidRPr="00A378F4">
        <w:rPr>
          <w:rFonts w:cs="Times New Roman"/>
          <w:noProof/>
          <w:lang w:val="en-GB"/>
        </w:rPr>
        <w:t xml:space="preserve"> (</w:t>
      </w:r>
      <w:r w:rsidR="006156C9" w:rsidRPr="00A378F4">
        <w:rPr>
          <w:rFonts w:cs="Times New Roman"/>
          <w:noProof/>
          <w:lang w:val="en-GB"/>
        </w:rPr>
        <w:t>Prynn</w:t>
      </w:r>
      <w:r w:rsidR="007B252A" w:rsidRPr="00A378F4">
        <w:rPr>
          <w:rFonts w:cs="Times New Roman"/>
          <w:noProof/>
          <w:lang w:val="en-GB"/>
        </w:rPr>
        <w:t>, 2022)</w:t>
      </w:r>
      <w:r w:rsidRPr="00A378F4">
        <w:rPr>
          <w:rFonts w:cs="Times New Roman"/>
          <w:noProof/>
          <w:lang w:val="en-GB"/>
        </w:rPr>
        <w:t>. Additionally, a multi-use games area, referred to as a Muga, will be accessible to Google employees, enabling them to partake in recreational activities such as basketball, five-a-side football, or tennis</w:t>
      </w:r>
      <w:r w:rsidR="00022A2A" w:rsidRPr="00A378F4">
        <w:rPr>
          <w:rFonts w:cs="Times New Roman"/>
          <w:noProof/>
          <w:lang w:val="en-GB"/>
        </w:rPr>
        <w:t xml:space="preserve"> </w:t>
      </w:r>
      <w:r w:rsidR="00CE7471" w:rsidRPr="00A378F4">
        <w:rPr>
          <w:rFonts w:cs="Times New Roman"/>
          <w:noProof/>
          <w:lang w:val="en-GB"/>
        </w:rPr>
        <w:t>(</w:t>
      </w:r>
      <w:r w:rsidR="00CE7471" w:rsidRPr="00A378F4">
        <w:rPr>
          <w:rFonts w:cs="Times New Roman"/>
          <w:noProof/>
          <w:color w:val="000000" w:themeColor="text1"/>
          <w:lang w:val="en-GB"/>
        </w:rPr>
        <w:t>BDP, 2023).</w:t>
      </w:r>
    </w:p>
    <w:p w14:paraId="52F64DDE" w14:textId="77777777" w:rsidR="00C737BD" w:rsidRPr="00A378F4" w:rsidRDefault="001A5076" w:rsidP="00023A13">
      <w:pPr>
        <w:spacing w:before="240"/>
        <w:rPr>
          <w:rFonts w:cs="Times New Roman"/>
          <w:noProof/>
          <w:lang w:val="en-GB"/>
        </w:rPr>
      </w:pPr>
      <w:r w:rsidRPr="00A378F4">
        <w:rPr>
          <w:rFonts w:cs="Times New Roman"/>
          <w:b/>
          <w:bCs/>
          <w:noProof/>
          <w:lang w:val="en-GB"/>
        </w:rPr>
        <w:lastRenderedPageBreak/>
        <w:t>Fostering eco-friendly tech hub:</w:t>
      </w:r>
      <w:r w:rsidRPr="00A378F4">
        <w:rPr>
          <w:rFonts w:cs="Times New Roman"/>
          <w:noProof/>
          <w:lang w:val="en-GB"/>
        </w:rPr>
        <w:t xml:space="preserve"> About 40,000 tonnes of soil will be transported to the rooftop garden, which stretches along the length of the building and in which 250 trees will be planted</w:t>
      </w:r>
      <w:r w:rsidR="00B856C4" w:rsidRPr="00A378F4">
        <w:rPr>
          <w:rFonts w:cs="Times New Roman"/>
          <w:noProof/>
          <w:lang w:val="en-GB"/>
        </w:rPr>
        <w:t xml:space="preserve"> (Booth, 2022)</w:t>
      </w:r>
      <w:r w:rsidRPr="00A378F4">
        <w:rPr>
          <w:rFonts w:cs="Times New Roman"/>
          <w:noProof/>
          <w:lang w:val="en-GB"/>
        </w:rPr>
        <w:t xml:space="preserve">. Keeping the welfare of the environment in mind, this new project wants to make the whole office space usable for creating green. </w:t>
      </w:r>
    </w:p>
    <w:p w14:paraId="4E161863" w14:textId="6294D700" w:rsidR="00C737BD" w:rsidRPr="00A378F4" w:rsidRDefault="001A5076" w:rsidP="00023A13">
      <w:pPr>
        <w:spacing w:before="240"/>
        <w:rPr>
          <w:rFonts w:cs="Times New Roman"/>
          <w:noProof/>
          <w:lang w:val="en-GB"/>
        </w:rPr>
      </w:pPr>
      <w:r w:rsidRPr="00A378F4">
        <w:rPr>
          <w:rFonts w:cs="Times New Roman"/>
          <w:b/>
          <w:bCs/>
          <w:noProof/>
          <w:lang w:val="en-GB"/>
        </w:rPr>
        <w:t>Contributing to the Knowledge Quarter:</w:t>
      </w:r>
      <w:r w:rsidRPr="00A378F4">
        <w:rPr>
          <w:rFonts w:cs="Times New Roman"/>
          <w:noProof/>
          <w:lang w:val="en-GB"/>
        </w:rPr>
        <w:t xml:space="preserve"> The project aims to establish a prominent presence inside the Knowledge Quarter and actively contribute to the growth of the knowledge-based economy in the region. The primary objective of the Google campus is to establish a conducive and cooperative atmosphere that will effectively draw in skilled individuals, foster regional ingenuity, and actively contribute to the economic and intellectual vibrancy of the King's Cross area</w:t>
      </w:r>
      <w:r w:rsidR="007B252A" w:rsidRPr="00A378F4">
        <w:rPr>
          <w:rFonts w:cs="Times New Roman"/>
          <w:noProof/>
          <w:lang w:val="en-GB"/>
        </w:rPr>
        <w:t xml:space="preserve"> </w:t>
      </w:r>
      <w:r w:rsidR="00854267" w:rsidRPr="00A378F4">
        <w:rPr>
          <w:rFonts w:cs="Times New Roman"/>
          <w:noProof/>
          <w:lang w:val="en-GB"/>
        </w:rPr>
        <w:t>(Gartside, 2021).</w:t>
      </w:r>
    </w:p>
    <w:p w14:paraId="40B26688" w14:textId="77777777" w:rsidR="004147CE" w:rsidRPr="00A378F4" w:rsidRDefault="001A5076" w:rsidP="00023A13">
      <w:pPr>
        <w:pStyle w:val="Heading2"/>
        <w:spacing w:before="240"/>
        <w:rPr>
          <w:rFonts w:cs="Times New Roman"/>
          <w:noProof/>
          <w:lang w:val="en-GB"/>
        </w:rPr>
      </w:pPr>
      <w:r w:rsidRPr="00A378F4">
        <w:rPr>
          <w:rFonts w:cs="Times New Roman"/>
          <w:noProof/>
          <w:lang w:val="en-GB"/>
        </w:rPr>
        <w:t>Budget breakdown for Google's London headquarters project</w:t>
      </w:r>
    </w:p>
    <w:p w14:paraId="17143DB6" w14:textId="3D18A5A0" w:rsidR="004147CE" w:rsidRPr="00A378F4" w:rsidRDefault="001A5076" w:rsidP="00023A13">
      <w:pPr>
        <w:spacing w:before="240"/>
        <w:rPr>
          <w:rFonts w:cs="Times New Roman"/>
          <w:noProof/>
          <w:lang w:val="en-GB"/>
        </w:rPr>
      </w:pPr>
      <w:r w:rsidRPr="00A378F4">
        <w:rPr>
          <w:rFonts w:cs="Times New Roman"/>
          <w:noProof/>
          <w:lang w:val="en-GB"/>
        </w:rPr>
        <w:t xml:space="preserve">The fact that the Google Headquarters Project in London has a financial foundation of a whopping </w:t>
      </w:r>
      <w:r w:rsidR="00FA0FF5" w:rsidRPr="00A378F4">
        <w:rPr>
          <w:rFonts w:cs="Times New Roman"/>
          <w:noProof/>
          <w:lang w:val="en-GB"/>
        </w:rPr>
        <w:t>£1 billion ($1.2 billion)</w:t>
      </w:r>
      <w:r w:rsidRPr="00A378F4">
        <w:rPr>
          <w:rFonts w:cs="Times New Roman"/>
          <w:noProof/>
          <w:lang w:val="en-GB"/>
        </w:rPr>
        <w:t xml:space="preserve"> demonstrates the magnitude and significance of this endeavour</w:t>
      </w:r>
      <w:r w:rsidR="00CE7471" w:rsidRPr="00A378F4">
        <w:rPr>
          <w:rFonts w:cs="Times New Roman"/>
          <w:noProof/>
          <w:lang w:val="en-GB"/>
        </w:rPr>
        <w:t xml:space="preserve">. </w:t>
      </w:r>
      <w:r w:rsidRPr="00A378F4">
        <w:rPr>
          <w:rFonts w:cs="Times New Roman"/>
          <w:noProof/>
          <w:lang w:val="en-GB"/>
        </w:rPr>
        <w:t>This sizable budget is intended to cover a broad spectrum of costs, such as those associated with construction materials, interior design, technological infrastructure, and environmentally friendly components.</w:t>
      </w:r>
      <w:r w:rsidR="00FA0FF5" w:rsidRPr="00A378F4">
        <w:rPr>
          <w:rFonts w:cs="Times New Roman"/>
          <w:noProof/>
          <w:lang w:val="en-GB"/>
        </w:rPr>
        <w:t xml:space="preserve"> The detailed budget breakdown of this project is provided </w:t>
      </w:r>
      <w:r w:rsidR="00300A7F" w:rsidRPr="00A378F4">
        <w:rPr>
          <w:rFonts w:cs="Times New Roman"/>
          <w:noProof/>
          <w:lang w:val="en-GB"/>
        </w:rPr>
        <w:t>below: -</w:t>
      </w:r>
      <w:r w:rsidR="00FA0FF5" w:rsidRPr="00A378F4">
        <w:rPr>
          <w:rFonts w:cs="Times New Roman"/>
          <w:noProof/>
          <w:lang w:val="en-GB"/>
        </w:rPr>
        <w:t xml:space="preserve"> </w:t>
      </w:r>
    </w:p>
    <w:p w14:paraId="550F911B" w14:textId="70D9FB72" w:rsidR="00516896" w:rsidRPr="00A378F4" w:rsidRDefault="00516896" w:rsidP="00023A13">
      <w:pPr>
        <w:pStyle w:val="Caption"/>
        <w:keepNext/>
        <w:spacing w:before="240"/>
        <w:rPr>
          <w:noProof/>
          <w:lang w:val="en-GB"/>
        </w:rPr>
      </w:pPr>
      <w:r w:rsidRPr="00A378F4">
        <w:rPr>
          <w:noProof/>
          <w:lang w:val="en-GB"/>
        </w:rPr>
        <w:t xml:space="preserve">Table </w:t>
      </w:r>
      <w:r w:rsidRPr="00A378F4">
        <w:rPr>
          <w:noProof/>
          <w:lang w:val="en-GB"/>
        </w:rPr>
        <w:fldChar w:fldCharType="begin"/>
      </w:r>
      <w:r w:rsidRPr="00A378F4">
        <w:rPr>
          <w:noProof/>
          <w:lang w:val="en-GB"/>
        </w:rPr>
        <w:instrText xml:space="preserve"> SEQ Table \* ARABIC </w:instrText>
      </w:r>
      <w:r w:rsidRPr="00A378F4">
        <w:rPr>
          <w:noProof/>
          <w:lang w:val="en-GB"/>
        </w:rPr>
        <w:fldChar w:fldCharType="separate"/>
      </w:r>
      <w:r w:rsidRPr="00A378F4">
        <w:rPr>
          <w:noProof/>
          <w:lang w:val="en-GB"/>
        </w:rPr>
        <w:t>1</w:t>
      </w:r>
      <w:r w:rsidRPr="00A378F4">
        <w:rPr>
          <w:noProof/>
          <w:lang w:val="en-GB"/>
        </w:rPr>
        <w:fldChar w:fldCharType="end"/>
      </w:r>
      <w:r w:rsidRPr="00A378F4">
        <w:rPr>
          <w:noProof/>
          <w:lang w:val="en-GB"/>
        </w:rPr>
        <w:t>: Projected Budget (Author)</w:t>
      </w:r>
    </w:p>
    <w:tbl>
      <w:tblPr>
        <w:tblStyle w:val="TableGrid"/>
        <w:tblW w:w="0" w:type="auto"/>
        <w:tblLook w:val="04A0" w:firstRow="1" w:lastRow="0" w:firstColumn="1" w:lastColumn="0" w:noHBand="0" w:noVBand="1"/>
      </w:tblPr>
      <w:tblGrid>
        <w:gridCol w:w="4534"/>
        <w:gridCol w:w="4482"/>
      </w:tblGrid>
      <w:tr w:rsidR="003937B3" w:rsidRPr="00A378F4" w14:paraId="79D0A2AD" w14:textId="77777777" w:rsidTr="00FA0FF5">
        <w:tc>
          <w:tcPr>
            <w:tcW w:w="4788" w:type="dxa"/>
            <w:shd w:val="clear" w:color="auto" w:fill="8DB3E2" w:themeFill="text2" w:themeFillTint="66"/>
          </w:tcPr>
          <w:p w14:paraId="7E901B79" w14:textId="77777777" w:rsidR="00FA0FF5" w:rsidRPr="00A378F4" w:rsidRDefault="001A5076" w:rsidP="00023A13">
            <w:pPr>
              <w:spacing w:before="240"/>
              <w:jc w:val="center"/>
              <w:rPr>
                <w:rFonts w:cs="Times New Roman"/>
                <w:b/>
                <w:bCs/>
                <w:noProof/>
                <w:lang w:val="en-GB"/>
              </w:rPr>
            </w:pPr>
            <w:r w:rsidRPr="00A378F4">
              <w:rPr>
                <w:rFonts w:cs="Times New Roman"/>
                <w:b/>
                <w:bCs/>
                <w:noProof/>
                <w:lang w:val="en-GB"/>
              </w:rPr>
              <w:t>The area of expenses</w:t>
            </w:r>
          </w:p>
        </w:tc>
        <w:tc>
          <w:tcPr>
            <w:tcW w:w="4788" w:type="dxa"/>
            <w:shd w:val="clear" w:color="auto" w:fill="8DB3E2" w:themeFill="text2" w:themeFillTint="66"/>
          </w:tcPr>
          <w:p w14:paraId="797ADF2C" w14:textId="77777777" w:rsidR="00FA0FF5" w:rsidRPr="00A378F4" w:rsidRDefault="001A5076" w:rsidP="00023A13">
            <w:pPr>
              <w:spacing w:before="240"/>
              <w:jc w:val="center"/>
              <w:rPr>
                <w:rFonts w:cs="Times New Roman"/>
                <w:b/>
                <w:bCs/>
                <w:noProof/>
                <w:lang w:val="en-GB"/>
              </w:rPr>
            </w:pPr>
            <w:r w:rsidRPr="00A378F4">
              <w:rPr>
                <w:rFonts w:cs="Times New Roman"/>
                <w:b/>
                <w:bCs/>
                <w:noProof/>
                <w:lang w:val="en-GB"/>
              </w:rPr>
              <w:t>Amount</w:t>
            </w:r>
          </w:p>
        </w:tc>
      </w:tr>
      <w:tr w:rsidR="003937B3" w:rsidRPr="00A378F4" w14:paraId="11266194" w14:textId="77777777" w:rsidTr="00FA0FF5">
        <w:tc>
          <w:tcPr>
            <w:tcW w:w="4788" w:type="dxa"/>
          </w:tcPr>
          <w:p w14:paraId="53FDC540" w14:textId="77777777" w:rsidR="00FA0FF5" w:rsidRPr="00A378F4" w:rsidRDefault="001A5076" w:rsidP="00023A13">
            <w:pPr>
              <w:spacing w:before="240"/>
              <w:rPr>
                <w:rFonts w:cs="Times New Roman"/>
                <w:noProof/>
                <w:lang w:val="en-GB"/>
              </w:rPr>
            </w:pPr>
            <w:r w:rsidRPr="00A378F4">
              <w:rPr>
                <w:rFonts w:cs="Times New Roman"/>
                <w:noProof/>
                <w:lang w:val="en-GB"/>
              </w:rPr>
              <w:t>Structural design and construction</w:t>
            </w:r>
          </w:p>
        </w:tc>
        <w:tc>
          <w:tcPr>
            <w:tcW w:w="4788" w:type="dxa"/>
          </w:tcPr>
          <w:p w14:paraId="49851293" w14:textId="77777777" w:rsidR="00FA0FF5" w:rsidRPr="00A378F4" w:rsidRDefault="001A5076" w:rsidP="00023A13">
            <w:pPr>
              <w:spacing w:before="240"/>
              <w:jc w:val="right"/>
              <w:rPr>
                <w:rFonts w:cs="Times New Roman"/>
                <w:noProof/>
                <w:lang w:val="en-GB"/>
              </w:rPr>
            </w:pPr>
            <w:r w:rsidRPr="00A378F4">
              <w:rPr>
                <w:rFonts w:cs="Times New Roman"/>
                <w:noProof/>
                <w:lang w:val="en-GB"/>
              </w:rPr>
              <w:t>€ 500 million</w:t>
            </w:r>
          </w:p>
        </w:tc>
      </w:tr>
      <w:tr w:rsidR="003937B3" w:rsidRPr="00A378F4" w14:paraId="525B59A7" w14:textId="77777777" w:rsidTr="00FA0FF5">
        <w:tc>
          <w:tcPr>
            <w:tcW w:w="4788" w:type="dxa"/>
          </w:tcPr>
          <w:p w14:paraId="087A2BE2" w14:textId="77777777" w:rsidR="00FA0FF5" w:rsidRPr="00A378F4" w:rsidRDefault="001A5076" w:rsidP="00023A13">
            <w:pPr>
              <w:spacing w:before="240"/>
              <w:rPr>
                <w:rFonts w:cs="Times New Roman"/>
                <w:noProof/>
                <w:lang w:val="en-GB"/>
              </w:rPr>
            </w:pPr>
            <w:r w:rsidRPr="00A378F4">
              <w:rPr>
                <w:rFonts w:cs="Times New Roman"/>
                <w:noProof/>
                <w:lang w:val="en-GB"/>
              </w:rPr>
              <w:t xml:space="preserve">Technological infrastructure </w:t>
            </w:r>
          </w:p>
        </w:tc>
        <w:tc>
          <w:tcPr>
            <w:tcW w:w="4788" w:type="dxa"/>
          </w:tcPr>
          <w:p w14:paraId="51F22AA8" w14:textId="77777777" w:rsidR="00FA0FF5" w:rsidRPr="00A378F4" w:rsidRDefault="001A5076" w:rsidP="00023A13">
            <w:pPr>
              <w:spacing w:before="240"/>
              <w:jc w:val="right"/>
              <w:rPr>
                <w:rFonts w:cs="Times New Roman"/>
                <w:noProof/>
                <w:lang w:val="en-GB"/>
              </w:rPr>
            </w:pPr>
            <w:r w:rsidRPr="00A378F4">
              <w:rPr>
                <w:rFonts w:cs="Times New Roman"/>
                <w:noProof/>
                <w:lang w:val="en-GB"/>
              </w:rPr>
              <w:t>€ 150 million</w:t>
            </w:r>
          </w:p>
        </w:tc>
      </w:tr>
      <w:tr w:rsidR="003937B3" w:rsidRPr="00A378F4" w14:paraId="29770D61" w14:textId="77777777" w:rsidTr="00FA0FF5">
        <w:tc>
          <w:tcPr>
            <w:tcW w:w="4788" w:type="dxa"/>
          </w:tcPr>
          <w:p w14:paraId="158B47B8" w14:textId="77777777" w:rsidR="00FA0FF5" w:rsidRPr="00A378F4" w:rsidRDefault="001A5076" w:rsidP="00023A13">
            <w:pPr>
              <w:spacing w:before="240"/>
              <w:rPr>
                <w:rFonts w:cs="Times New Roman"/>
                <w:noProof/>
                <w:lang w:val="en-GB"/>
              </w:rPr>
            </w:pPr>
            <w:r w:rsidRPr="00A378F4">
              <w:rPr>
                <w:rFonts w:cs="Times New Roman"/>
                <w:noProof/>
                <w:lang w:val="en-GB"/>
              </w:rPr>
              <w:t>Interior planning and design</w:t>
            </w:r>
          </w:p>
        </w:tc>
        <w:tc>
          <w:tcPr>
            <w:tcW w:w="4788" w:type="dxa"/>
          </w:tcPr>
          <w:p w14:paraId="1B4B0E7A" w14:textId="77777777" w:rsidR="00FA0FF5" w:rsidRPr="00A378F4" w:rsidRDefault="001A5076" w:rsidP="00023A13">
            <w:pPr>
              <w:spacing w:before="240"/>
              <w:jc w:val="right"/>
              <w:rPr>
                <w:rFonts w:cs="Times New Roman"/>
                <w:noProof/>
                <w:lang w:val="en-GB"/>
              </w:rPr>
            </w:pPr>
            <w:r w:rsidRPr="00A378F4">
              <w:rPr>
                <w:rFonts w:cs="Times New Roman"/>
                <w:noProof/>
                <w:lang w:val="en-GB"/>
              </w:rPr>
              <w:t>€ 80 million</w:t>
            </w:r>
          </w:p>
        </w:tc>
      </w:tr>
      <w:tr w:rsidR="003937B3" w:rsidRPr="00A378F4" w14:paraId="23F578A0" w14:textId="77777777" w:rsidTr="00FA0FF5">
        <w:tc>
          <w:tcPr>
            <w:tcW w:w="4788" w:type="dxa"/>
          </w:tcPr>
          <w:p w14:paraId="5748F869" w14:textId="77777777" w:rsidR="00FA0FF5" w:rsidRPr="00A378F4" w:rsidRDefault="001A5076" w:rsidP="00023A13">
            <w:pPr>
              <w:spacing w:before="240"/>
              <w:rPr>
                <w:rFonts w:cs="Times New Roman"/>
                <w:noProof/>
                <w:lang w:val="en-GB"/>
              </w:rPr>
            </w:pPr>
            <w:r w:rsidRPr="00A378F4">
              <w:rPr>
                <w:rFonts w:cs="Times New Roman"/>
                <w:noProof/>
                <w:lang w:val="en-GB"/>
              </w:rPr>
              <w:t xml:space="preserve">Addition of sustainable features </w:t>
            </w:r>
          </w:p>
        </w:tc>
        <w:tc>
          <w:tcPr>
            <w:tcW w:w="4788" w:type="dxa"/>
          </w:tcPr>
          <w:p w14:paraId="256EBA80" w14:textId="77777777" w:rsidR="00FA0FF5" w:rsidRPr="00A378F4" w:rsidRDefault="001A5076" w:rsidP="00023A13">
            <w:pPr>
              <w:spacing w:before="240"/>
              <w:jc w:val="right"/>
              <w:rPr>
                <w:rFonts w:cs="Times New Roman"/>
                <w:noProof/>
                <w:lang w:val="en-GB"/>
              </w:rPr>
            </w:pPr>
            <w:r w:rsidRPr="00A378F4">
              <w:rPr>
                <w:rFonts w:cs="Times New Roman"/>
                <w:noProof/>
                <w:lang w:val="en-GB"/>
              </w:rPr>
              <w:t>€ 70 million</w:t>
            </w:r>
          </w:p>
        </w:tc>
      </w:tr>
      <w:tr w:rsidR="003937B3" w:rsidRPr="00A378F4" w14:paraId="681D3C0D" w14:textId="77777777" w:rsidTr="00FA0FF5">
        <w:tc>
          <w:tcPr>
            <w:tcW w:w="4788" w:type="dxa"/>
          </w:tcPr>
          <w:p w14:paraId="1B21477A" w14:textId="77777777" w:rsidR="00FA0FF5" w:rsidRPr="00A378F4" w:rsidRDefault="001A5076" w:rsidP="00023A13">
            <w:pPr>
              <w:spacing w:before="240"/>
              <w:rPr>
                <w:rFonts w:cs="Times New Roman"/>
                <w:noProof/>
                <w:lang w:val="en-GB"/>
              </w:rPr>
            </w:pPr>
            <w:r w:rsidRPr="00A378F4">
              <w:rPr>
                <w:rFonts w:cs="Times New Roman"/>
                <w:noProof/>
                <w:lang w:val="en-GB"/>
              </w:rPr>
              <w:t xml:space="preserve">Contingency expenses </w:t>
            </w:r>
          </w:p>
        </w:tc>
        <w:tc>
          <w:tcPr>
            <w:tcW w:w="4788" w:type="dxa"/>
          </w:tcPr>
          <w:p w14:paraId="66BFD362" w14:textId="77777777" w:rsidR="00FA0FF5" w:rsidRPr="00A378F4" w:rsidRDefault="001A5076" w:rsidP="00023A13">
            <w:pPr>
              <w:spacing w:before="240"/>
              <w:jc w:val="right"/>
              <w:rPr>
                <w:rFonts w:cs="Times New Roman"/>
                <w:noProof/>
                <w:lang w:val="en-GB"/>
              </w:rPr>
            </w:pPr>
            <w:r w:rsidRPr="00A378F4">
              <w:rPr>
                <w:rFonts w:cs="Times New Roman"/>
                <w:noProof/>
                <w:lang w:val="en-GB"/>
              </w:rPr>
              <w:t>€ 100 million</w:t>
            </w:r>
          </w:p>
        </w:tc>
      </w:tr>
      <w:tr w:rsidR="003937B3" w:rsidRPr="00A378F4" w14:paraId="64EF053C" w14:textId="77777777" w:rsidTr="00FA0FF5">
        <w:tc>
          <w:tcPr>
            <w:tcW w:w="4788" w:type="dxa"/>
          </w:tcPr>
          <w:p w14:paraId="4495BCAD" w14:textId="77777777" w:rsidR="00FA0FF5" w:rsidRPr="00A378F4" w:rsidRDefault="001A5076" w:rsidP="00023A13">
            <w:pPr>
              <w:spacing w:before="240"/>
              <w:rPr>
                <w:rFonts w:cs="Times New Roman"/>
                <w:noProof/>
                <w:lang w:val="en-GB"/>
              </w:rPr>
            </w:pPr>
            <w:r w:rsidRPr="00A378F4">
              <w:rPr>
                <w:rFonts w:cs="Times New Roman"/>
                <w:noProof/>
                <w:lang w:val="en-GB"/>
              </w:rPr>
              <w:t xml:space="preserve">Miscellaneous expenses </w:t>
            </w:r>
          </w:p>
        </w:tc>
        <w:tc>
          <w:tcPr>
            <w:tcW w:w="4788" w:type="dxa"/>
          </w:tcPr>
          <w:p w14:paraId="3F741FA6" w14:textId="77777777" w:rsidR="00FA0FF5" w:rsidRPr="00A378F4" w:rsidRDefault="001A5076" w:rsidP="00023A13">
            <w:pPr>
              <w:spacing w:before="240"/>
              <w:jc w:val="right"/>
              <w:rPr>
                <w:rFonts w:cs="Times New Roman"/>
                <w:noProof/>
                <w:lang w:val="en-GB"/>
              </w:rPr>
            </w:pPr>
            <w:r w:rsidRPr="00A378F4">
              <w:rPr>
                <w:rFonts w:cs="Times New Roman"/>
                <w:noProof/>
                <w:lang w:val="en-GB"/>
              </w:rPr>
              <w:t>€ 100 million</w:t>
            </w:r>
          </w:p>
        </w:tc>
      </w:tr>
      <w:tr w:rsidR="003937B3" w:rsidRPr="00A378F4" w14:paraId="4A4DEB39" w14:textId="77777777" w:rsidTr="00FA0FF5">
        <w:tc>
          <w:tcPr>
            <w:tcW w:w="4788" w:type="dxa"/>
          </w:tcPr>
          <w:p w14:paraId="40A8B825" w14:textId="77777777" w:rsidR="00FA0FF5" w:rsidRPr="00A378F4" w:rsidRDefault="001A5076" w:rsidP="00023A13">
            <w:pPr>
              <w:spacing w:before="240"/>
              <w:rPr>
                <w:rFonts w:cs="Times New Roman"/>
                <w:b/>
                <w:bCs/>
                <w:noProof/>
                <w:lang w:val="en-GB"/>
              </w:rPr>
            </w:pPr>
            <w:r w:rsidRPr="00A378F4">
              <w:rPr>
                <w:rFonts w:cs="Times New Roman"/>
                <w:b/>
                <w:bCs/>
                <w:noProof/>
                <w:lang w:val="en-GB"/>
              </w:rPr>
              <w:lastRenderedPageBreak/>
              <w:t xml:space="preserve">Total </w:t>
            </w:r>
          </w:p>
        </w:tc>
        <w:tc>
          <w:tcPr>
            <w:tcW w:w="4788" w:type="dxa"/>
          </w:tcPr>
          <w:p w14:paraId="23AD4C1E" w14:textId="77777777" w:rsidR="00FA0FF5" w:rsidRPr="00A378F4" w:rsidRDefault="001A5076" w:rsidP="00023A13">
            <w:pPr>
              <w:spacing w:before="240"/>
              <w:jc w:val="right"/>
              <w:rPr>
                <w:rFonts w:cs="Times New Roman"/>
                <w:b/>
                <w:bCs/>
                <w:noProof/>
                <w:u w:val="double"/>
                <w:lang w:val="en-GB"/>
              </w:rPr>
            </w:pPr>
            <w:r w:rsidRPr="00A378F4">
              <w:rPr>
                <w:rFonts w:cs="Times New Roman"/>
                <w:b/>
                <w:bCs/>
                <w:noProof/>
                <w:u w:val="double"/>
                <w:lang w:val="en-GB"/>
              </w:rPr>
              <w:t>€1,000 million</w:t>
            </w:r>
          </w:p>
        </w:tc>
      </w:tr>
    </w:tbl>
    <w:p w14:paraId="2A45B8C2" w14:textId="77777777" w:rsidR="00FA0FF5" w:rsidRPr="00A378F4" w:rsidRDefault="00FA0FF5" w:rsidP="00023A13">
      <w:pPr>
        <w:spacing w:before="240"/>
        <w:rPr>
          <w:rFonts w:cs="Times New Roman"/>
          <w:noProof/>
          <w:lang w:val="en-GB"/>
        </w:rPr>
      </w:pPr>
    </w:p>
    <w:p w14:paraId="4FCDB627" w14:textId="4CAE1699" w:rsidR="001E2C94" w:rsidRPr="00A378F4" w:rsidRDefault="001A5076" w:rsidP="00023A13">
      <w:pPr>
        <w:spacing w:before="240"/>
        <w:rPr>
          <w:rFonts w:cs="Times New Roman"/>
          <w:noProof/>
          <w:lang w:val="en-GB"/>
        </w:rPr>
      </w:pPr>
      <w:r w:rsidRPr="00A378F4">
        <w:rPr>
          <w:rFonts w:cs="Times New Roman"/>
          <w:b/>
          <w:bCs/>
          <w:noProof/>
          <w:lang w:val="en-GB"/>
        </w:rPr>
        <w:t>Structural design and construction:</w:t>
      </w:r>
      <w:r w:rsidRPr="00A378F4">
        <w:rPr>
          <w:rFonts w:cs="Times New Roman"/>
          <w:noProof/>
          <w:lang w:val="en-GB"/>
        </w:rPr>
        <w:t xml:space="preserve"> This requires a whipping of 50% of the total project budget as </w:t>
      </w:r>
      <w:r w:rsidR="00F93713" w:rsidRPr="00A378F4">
        <w:rPr>
          <w:rFonts w:cs="Times New Roman"/>
          <w:noProof/>
          <w:lang w:val="en-GB"/>
        </w:rPr>
        <w:t xml:space="preserve">it entails all the costs associated with the outer infrastructure planning and development of the project. Besides, the commission of the construction agency </w:t>
      </w:r>
      <w:r w:rsidR="0037688B" w:rsidRPr="00A378F4">
        <w:rPr>
          <w:rFonts w:cs="Times New Roman"/>
          <w:noProof/>
          <w:lang w:val="en-GB"/>
        </w:rPr>
        <w:t>and labour cost</w:t>
      </w:r>
      <w:r w:rsidR="00F93713" w:rsidRPr="00A378F4">
        <w:rPr>
          <w:rFonts w:cs="Times New Roman"/>
          <w:noProof/>
          <w:lang w:val="en-GB"/>
        </w:rPr>
        <w:t>s are also included in this</w:t>
      </w:r>
      <w:r w:rsidR="002925E5" w:rsidRPr="00A378F4">
        <w:rPr>
          <w:rFonts w:cs="Times New Roman"/>
          <w:noProof/>
          <w:lang w:val="en-GB"/>
        </w:rPr>
        <w:t>.</w:t>
      </w:r>
      <w:r w:rsidR="00F93713" w:rsidRPr="00A378F4">
        <w:rPr>
          <w:rFonts w:cs="Times New Roman"/>
          <w:noProof/>
          <w:lang w:val="en-GB"/>
        </w:rPr>
        <w:t xml:space="preserve"> </w:t>
      </w:r>
    </w:p>
    <w:p w14:paraId="21D1E18B" w14:textId="0AAD61DB" w:rsidR="00F93713" w:rsidRPr="00A378F4" w:rsidRDefault="001A5076" w:rsidP="00023A13">
      <w:pPr>
        <w:spacing w:before="240"/>
        <w:rPr>
          <w:rFonts w:cs="Times New Roman"/>
          <w:noProof/>
          <w:lang w:val="en-GB"/>
        </w:rPr>
      </w:pPr>
      <w:r w:rsidRPr="00A378F4">
        <w:rPr>
          <w:rFonts w:cs="Times New Roman"/>
          <w:b/>
          <w:bCs/>
          <w:noProof/>
          <w:lang w:val="en-GB"/>
        </w:rPr>
        <w:t xml:space="preserve">Technological Infrastructure: </w:t>
      </w:r>
      <w:r w:rsidRPr="00A378F4">
        <w:rPr>
          <w:rFonts w:cs="Times New Roman"/>
          <w:noProof/>
          <w:lang w:val="en-GB"/>
        </w:rPr>
        <w:t>Technological infrastructure will account for 15% of the total project budget</w:t>
      </w:r>
      <w:r w:rsidR="002925E5" w:rsidRPr="00A378F4">
        <w:rPr>
          <w:rFonts w:cs="Times New Roman"/>
          <w:noProof/>
          <w:lang w:val="en-GB"/>
        </w:rPr>
        <w:t xml:space="preserve">. </w:t>
      </w:r>
      <w:r w:rsidR="0037688B" w:rsidRPr="00A378F4">
        <w:rPr>
          <w:rFonts w:cs="Times New Roman"/>
          <w:noProof/>
          <w:lang w:val="en-GB"/>
        </w:rPr>
        <w:t xml:space="preserve">This tech hub will employ as many resources and support as possible to advance its technological infrastructure and innovation. </w:t>
      </w:r>
    </w:p>
    <w:p w14:paraId="0BC65024" w14:textId="31143F32" w:rsidR="0037688B" w:rsidRPr="00A378F4" w:rsidRDefault="001A5076" w:rsidP="00023A13">
      <w:pPr>
        <w:spacing w:before="240"/>
        <w:rPr>
          <w:rFonts w:cs="Times New Roman"/>
          <w:noProof/>
          <w:lang w:val="en-GB"/>
        </w:rPr>
      </w:pPr>
      <w:r w:rsidRPr="00A378F4">
        <w:rPr>
          <w:rFonts w:cs="Times New Roman"/>
          <w:b/>
          <w:bCs/>
          <w:noProof/>
          <w:lang w:val="en-GB"/>
        </w:rPr>
        <w:t>Interior planning and design:</w:t>
      </w:r>
      <w:r w:rsidRPr="00A378F4">
        <w:rPr>
          <w:rFonts w:cs="Times New Roman"/>
          <w:noProof/>
          <w:lang w:val="en-GB"/>
        </w:rPr>
        <w:t xml:space="preserve"> This will account for 8% of the total project budget. To create a sophisticated environment that will foster elegance and an ideal work environment, a huge significance has been allocated to interior design. The advancement of employee output and welfare is also a part of the plan</w:t>
      </w:r>
      <w:r w:rsidR="002925E5" w:rsidRPr="00A378F4">
        <w:rPr>
          <w:rFonts w:cs="Times New Roman"/>
          <w:noProof/>
          <w:lang w:val="en-GB"/>
        </w:rPr>
        <w:t>.</w:t>
      </w:r>
      <w:r w:rsidRPr="00A378F4">
        <w:rPr>
          <w:rFonts w:cs="Times New Roman"/>
          <w:noProof/>
          <w:lang w:val="en-GB"/>
        </w:rPr>
        <w:t xml:space="preserve"> </w:t>
      </w:r>
    </w:p>
    <w:p w14:paraId="51FD22DC" w14:textId="77777777" w:rsidR="0037688B" w:rsidRPr="00A378F4" w:rsidRDefault="001A5076" w:rsidP="00023A13">
      <w:pPr>
        <w:spacing w:before="240"/>
        <w:rPr>
          <w:rFonts w:cs="Times New Roman"/>
          <w:noProof/>
          <w:lang w:val="en-GB"/>
        </w:rPr>
      </w:pPr>
      <w:r w:rsidRPr="00A378F4">
        <w:rPr>
          <w:rFonts w:cs="Times New Roman"/>
          <w:b/>
          <w:bCs/>
          <w:noProof/>
          <w:lang w:val="en-GB"/>
        </w:rPr>
        <w:t>Sustainable feature:</w:t>
      </w:r>
      <w:r w:rsidRPr="00A378F4">
        <w:rPr>
          <w:rFonts w:cs="Times New Roman"/>
          <w:noProof/>
          <w:lang w:val="en-GB"/>
        </w:rPr>
        <w:t xml:space="preserve"> It has allocated 7% of the total construction budget to sustainable features including installing efficient energy, green projects and energy-efficient technologies. </w:t>
      </w:r>
    </w:p>
    <w:p w14:paraId="772F2B15" w14:textId="711FF66E" w:rsidR="002B1CC1" w:rsidRPr="00A378F4" w:rsidRDefault="001A5076" w:rsidP="00023A13">
      <w:pPr>
        <w:spacing w:before="240"/>
        <w:rPr>
          <w:rFonts w:cs="Times New Roman"/>
          <w:noProof/>
          <w:lang w:val="en-GB"/>
        </w:rPr>
      </w:pPr>
      <w:r w:rsidRPr="00A378F4">
        <w:rPr>
          <w:rFonts w:cs="Times New Roman"/>
          <w:b/>
          <w:bCs/>
          <w:noProof/>
          <w:lang w:val="en-GB"/>
        </w:rPr>
        <w:t>Others:</w:t>
      </w:r>
      <w:r w:rsidRPr="00A378F4">
        <w:rPr>
          <w:rFonts w:cs="Times New Roman"/>
          <w:noProof/>
          <w:lang w:val="en-GB"/>
        </w:rPr>
        <w:t xml:space="preserve"> </w:t>
      </w:r>
      <w:r w:rsidR="00897722" w:rsidRPr="00A378F4">
        <w:rPr>
          <w:rFonts w:cs="Times New Roman"/>
          <w:noProof/>
          <w:lang w:val="en-GB"/>
        </w:rPr>
        <w:t>A total of 20% of the construction budget will be set aside to meet miscellaneous expenses and situation-based expenses. This fund will also be useful in addressing any unwanted risk</w:t>
      </w:r>
      <w:r w:rsidR="002925E5" w:rsidRPr="00A378F4">
        <w:rPr>
          <w:rFonts w:cs="Times New Roman"/>
          <w:noProof/>
          <w:lang w:val="en-GB"/>
        </w:rPr>
        <w:t xml:space="preserve">. </w:t>
      </w:r>
      <w:r w:rsidR="00897722" w:rsidRPr="00A378F4">
        <w:rPr>
          <w:rFonts w:cs="Times New Roman"/>
          <w:noProof/>
          <w:lang w:val="en-GB"/>
        </w:rPr>
        <w:t xml:space="preserve"> </w:t>
      </w:r>
    </w:p>
    <w:p w14:paraId="6794CAAC" w14:textId="77777777" w:rsidR="002267EB" w:rsidRPr="00A378F4" w:rsidRDefault="009C46D6" w:rsidP="00023A13">
      <w:pPr>
        <w:pStyle w:val="Heading2"/>
        <w:spacing w:before="240"/>
        <w:rPr>
          <w:rFonts w:cs="Times New Roman"/>
          <w:noProof/>
          <w:lang w:val="en-GB"/>
        </w:rPr>
      </w:pPr>
      <w:r w:rsidRPr="00A378F4">
        <w:rPr>
          <w:rFonts w:cs="Times New Roman"/>
          <w:noProof/>
          <w:lang w:val="en-GB"/>
        </w:rPr>
        <w:t>Time frame</w:t>
      </w:r>
      <w:r w:rsidR="001A5076" w:rsidRPr="00A378F4">
        <w:rPr>
          <w:rFonts w:cs="Times New Roman"/>
          <w:noProof/>
          <w:lang w:val="en-GB"/>
        </w:rPr>
        <w:t xml:space="preserve"> for the project</w:t>
      </w:r>
    </w:p>
    <w:p w14:paraId="5230270A" w14:textId="311F1406" w:rsidR="00B66944" w:rsidRPr="00A378F4" w:rsidRDefault="001A5076" w:rsidP="00023A13">
      <w:pPr>
        <w:spacing w:before="240"/>
        <w:rPr>
          <w:rFonts w:cs="Times New Roman"/>
          <w:noProof/>
          <w:lang w:val="en-GB"/>
        </w:rPr>
      </w:pPr>
      <w:r w:rsidRPr="00A378F4">
        <w:rPr>
          <w:rFonts w:cs="Times New Roman"/>
          <w:noProof/>
          <w:lang w:val="en-GB"/>
        </w:rPr>
        <w:t>The CEO of Google has announced that the construction of the company's £650m UK headquarters at King's Cross has seen a significant delay of at least three years</w:t>
      </w:r>
      <w:r w:rsidR="00300A7F" w:rsidRPr="00A378F4">
        <w:rPr>
          <w:rFonts w:cs="Times New Roman"/>
          <w:noProof/>
          <w:lang w:val="en-GB"/>
        </w:rPr>
        <w:t xml:space="preserve"> (</w:t>
      </w:r>
      <w:r w:rsidR="00854198" w:rsidRPr="00854198">
        <w:rPr>
          <w:rFonts w:cs="Times New Roman"/>
          <w:noProof/>
          <w:lang w:val="en-GB"/>
        </w:rPr>
        <w:t>Hayman</w:t>
      </w:r>
      <w:r w:rsidR="00300A7F" w:rsidRPr="00A378F4">
        <w:rPr>
          <w:rFonts w:cs="Times New Roman"/>
          <w:noProof/>
          <w:lang w:val="en-GB"/>
        </w:rPr>
        <w:t xml:space="preserve">, </w:t>
      </w:r>
      <w:r w:rsidR="00854198" w:rsidRPr="00A378F4">
        <w:rPr>
          <w:rFonts w:cs="Times New Roman"/>
          <w:noProof/>
          <w:lang w:val="en-GB"/>
        </w:rPr>
        <w:t>2014</w:t>
      </w:r>
      <w:r w:rsidR="00300A7F" w:rsidRPr="00A378F4">
        <w:rPr>
          <w:rFonts w:cs="Times New Roman"/>
          <w:noProof/>
          <w:lang w:val="en-GB"/>
        </w:rPr>
        <w:t>)</w:t>
      </w:r>
      <w:r w:rsidRPr="00A378F4">
        <w:rPr>
          <w:rFonts w:cs="Times New Roman"/>
          <w:noProof/>
          <w:lang w:val="en-GB"/>
        </w:rPr>
        <w:t>. The decision to discontinue the design was made in November 2014 with the intention of testing and questioning the capabilities of Google</w:t>
      </w:r>
      <w:r w:rsidR="00854198" w:rsidRPr="00A378F4">
        <w:rPr>
          <w:rFonts w:cs="Times New Roman"/>
          <w:noProof/>
          <w:lang w:val="en-GB"/>
        </w:rPr>
        <w:t xml:space="preserve">. </w:t>
      </w:r>
      <w:r w:rsidRPr="00A378F4">
        <w:rPr>
          <w:rFonts w:cs="Times New Roman"/>
          <w:noProof/>
          <w:lang w:val="en-GB"/>
        </w:rPr>
        <w:t xml:space="preserve">Nevertheless, following a three-year postponement, the project was initially commenced in 2017, and the primary construction activities for the structure have been finalized. The exterior of the structure is gradually being constructed, with the metal framework being supplemented by the installation of large glass panes and wooden panels. The </w:t>
      </w:r>
      <w:r w:rsidRPr="00A378F4">
        <w:rPr>
          <w:rFonts w:cs="Times New Roman"/>
          <w:noProof/>
          <w:lang w:val="en-GB"/>
        </w:rPr>
        <w:lastRenderedPageBreak/>
        <w:t>construction of the skyscraper is projected to be finalized by the year 2024, with Google's occupancy of the 11-storey structure anticipated to commence within the same year</w:t>
      </w:r>
      <w:r w:rsidR="00AD4548" w:rsidRPr="00A378F4">
        <w:rPr>
          <w:rFonts w:cs="Times New Roman"/>
          <w:noProof/>
          <w:lang w:val="en-GB"/>
        </w:rPr>
        <w:t xml:space="preserve"> </w:t>
      </w:r>
      <w:r w:rsidR="00854198" w:rsidRPr="00A378F4">
        <w:rPr>
          <w:rFonts w:cs="Times New Roman"/>
          <w:noProof/>
          <w:lang w:val="en-GB"/>
        </w:rPr>
        <w:t>(</w:t>
      </w:r>
      <w:r w:rsidR="00854198" w:rsidRPr="00A378F4">
        <w:rPr>
          <w:rFonts w:cs="Times New Roman"/>
          <w:noProof/>
          <w:color w:val="000000" w:themeColor="text1"/>
          <w:lang w:val="en-GB"/>
        </w:rPr>
        <w:t xml:space="preserve">The Guardian, 2022). </w:t>
      </w:r>
      <w:r w:rsidR="00DF4C47" w:rsidRPr="00A378F4">
        <w:rPr>
          <w:rFonts w:cs="Times New Roman"/>
          <w:noProof/>
          <w:lang w:val="en-GB"/>
        </w:rPr>
        <w:t xml:space="preserve">As the project approaches its ending, the overall strengths and weakness profile is projected </w:t>
      </w:r>
      <w:r w:rsidR="00300A7F" w:rsidRPr="00A378F4">
        <w:rPr>
          <w:rFonts w:cs="Times New Roman"/>
          <w:noProof/>
          <w:lang w:val="en-GB"/>
        </w:rPr>
        <w:t xml:space="preserve">below: </w:t>
      </w:r>
    </w:p>
    <w:p w14:paraId="1C567C75" w14:textId="4DD093DE" w:rsidR="00DF4C47" w:rsidRPr="00A378F4" w:rsidRDefault="001A5076" w:rsidP="00023A13">
      <w:pPr>
        <w:spacing w:before="240"/>
        <w:rPr>
          <w:rFonts w:cs="Times New Roman"/>
          <w:noProof/>
          <w:lang w:val="en-GB"/>
        </w:rPr>
      </w:pPr>
      <w:r w:rsidRPr="00A378F4">
        <w:rPr>
          <w:rFonts w:cs="Times New Roman"/>
          <w:b/>
          <w:bCs/>
          <w:noProof/>
          <w:lang w:val="en-GB"/>
        </w:rPr>
        <w:t xml:space="preserve">Strengths: </w:t>
      </w:r>
      <w:r w:rsidRPr="00A378F4">
        <w:rPr>
          <w:rFonts w:cs="Times New Roman"/>
          <w:noProof/>
          <w:lang w:val="en-GB"/>
        </w:rPr>
        <w:t>The project required strategic planning and careful planning to expedite construction and ensure the facility's readiness for operation, demonstrating a project management strategy aimed at minimizing downtime and maximizing output</w:t>
      </w:r>
      <w:r w:rsidR="00022A2A" w:rsidRPr="00A378F4">
        <w:rPr>
          <w:rFonts w:cs="Times New Roman"/>
          <w:noProof/>
          <w:lang w:val="en-GB"/>
        </w:rPr>
        <w:t xml:space="preserve">. </w:t>
      </w:r>
    </w:p>
    <w:p w14:paraId="3CF15578" w14:textId="0BE09572" w:rsidR="00DF4C47" w:rsidRPr="00A378F4" w:rsidRDefault="001A5076" w:rsidP="00023A13">
      <w:pPr>
        <w:spacing w:before="240"/>
        <w:rPr>
          <w:rFonts w:cs="Times New Roman"/>
          <w:noProof/>
          <w:lang w:val="en-GB"/>
        </w:rPr>
      </w:pPr>
      <w:r w:rsidRPr="00A378F4">
        <w:rPr>
          <w:rFonts w:cs="Times New Roman"/>
          <w:b/>
          <w:bCs/>
          <w:noProof/>
          <w:lang w:val="en-GB"/>
        </w:rPr>
        <w:t>Challenges:</w:t>
      </w:r>
      <w:r w:rsidRPr="00A378F4">
        <w:rPr>
          <w:rFonts w:cs="Times New Roman"/>
          <w:noProof/>
          <w:lang w:val="en-GB"/>
        </w:rPr>
        <w:t xml:space="preserve">  </w:t>
      </w:r>
      <w:r w:rsidR="00C86DCB" w:rsidRPr="00A378F4">
        <w:rPr>
          <w:rFonts w:cs="Times New Roman"/>
          <w:noProof/>
          <w:lang w:val="en-GB"/>
        </w:rPr>
        <w:t>It</w:t>
      </w:r>
      <w:r w:rsidR="005D3673">
        <w:rPr>
          <w:rFonts w:cs="Times New Roman"/>
          <w:noProof/>
          <w:lang w:val="en-GB"/>
        </w:rPr>
        <w:t xml:space="preserve"> i</w:t>
      </w:r>
      <w:r w:rsidR="00C86DCB" w:rsidRPr="00A378F4">
        <w:rPr>
          <w:rFonts w:cs="Times New Roman"/>
          <w:noProof/>
          <w:lang w:val="en-GB"/>
        </w:rPr>
        <w:t>s possible that the rushed schedule will lead to sloppy work that does</w:t>
      </w:r>
      <w:r w:rsidR="00264AFD" w:rsidRPr="00A378F4">
        <w:rPr>
          <w:rFonts w:cs="Times New Roman"/>
          <w:noProof/>
          <w:lang w:val="en-GB"/>
        </w:rPr>
        <w:t xml:space="preserve"> not</w:t>
      </w:r>
      <w:r w:rsidR="00C86DCB" w:rsidRPr="00A378F4">
        <w:rPr>
          <w:rFonts w:cs="Times New Roman"/>
          <w:noProof/>
          <w:lang w:val="en-GB"/>
        </w:rPr>
        <w:t xml:space="preserve"> meet the standards of a project of this scope. Additionally, tight timelines might make it harder to effectively communicate with project stakeholders, which can result in miscommunication and a shift in focus</w:t>
      </w:r>
      <w:r w:rsidR="00022A2A" w:rsidRPr="00A378F4">
        <w:rPr>
          <w:rFonts w:cs="Times New Roman"/>
          <w:noProof/>
          <w:lang w:val="en-GB"/>
        </w:rPr>
        <w:t xml:space="preserve">. </w:t>
      </w:r>
    </w:p>
    <w:p w14:paraId="1168A294" w14:textId="77777777" w:rsidR="00C86DCB" w:rsidRPr="00A378F4" w:rsidRDefault="001A5076" w:rsidP="00023A13">
      <w:pPr>
        <w:pStyle w:val="Heading2"/>
        <w:spacing w:before="240"/>
        <w:rPr>
          <w:rFonts w:cs="Times New Roman"/>
          <w:noProof/>
          <w:lang w:val="en-GB"/>
        </w:rPr>
      </w:pPr>
      <w:r w:rsidRPr="00A378F4">
        <w:rPr>
          <w:rFonts w:cs="Times New Roman"/>
          <w:noProof/>
          <w:lang w:val="en-GB"/>
        </w:rPr>
        <w:t>Quality standards</w:t>
      </w:r>
    </w:p>
    <w:p w14:paraId="7631D444" w14:textId="1C5B267B" w:rsidR="001C1427" w:rsidRPr="00A378F4" w:rsidRDefault="001A5076" w:rsidP="00023A13">
      <w:pPr>
        <w:spacing w:before="240"/>
        <w:rPr>
          <w:rFonts w:cs="Times New Roman"/>
          <w:noProof/>
          <w:lang w:val="en-GB"/>
        </w:rPr>
      </w:pPr>
      <w:r w:rsidRPr="00A378F4">
        <w:rPr>
          <w:rFonts w:cs="Times New Roman"/>
          <w:noProof/>
          <w:lang w:val="en-GB"/>
        </w:rPr>
        <w:t>The architectural and interior design of this Google headquarters is being overseen by BIG and Heatherwick Studio, and it</w:t>
      </w:r>
      <w:r w:rsidR="00264AFD" w:rsidRPr="00A378F4">
        <w:rPr>
          <w:rFonts w:cs="Times New Roman"/>
          <w:noProof/>
          <w:lang w:val="en-GB"/>
        </w:rPr>
        <w:t xml:space="preserve"> i</w:t>
      </w:r>
      <w:r w:rsidRPr="00A378F4">
        <w:rPr>
          <w:rFonts w:cs="Times New Roman"/>
          <w:noProof/>
          <w:lang w:val="en-GB"/>
        </w:rPr>
        <w:t>s been built by Bijarke Ingels Group</w:t>
      </w:r>
      <w:r w:rsidR="000472BA" w:rsidRPr="00A378F4">
        <w:rPr>
          <w:rFonts w:cs="Times New Roman"/>
          <w:noProof/>
          <w:lang w:val="en-GB"/>
        </w:rPr>
        <w:t xml:space="preserve"> (</w:t>
      </w:r>
      <w:r w:rsidR="00022A2A" w:rsidRPr="00022A2A">
        <w:rPr>
          <w:rFonts w:cs="Times New Roman"/>
          <w:noProof/>
          <w:lang w:val="en-GB"/>
        </w:rPr>
        <w:t>Waite</w:t>
      </w:r>
      <w:r w:rsidR="000472BA" w:rsidRPr="00A378F4">
        <w:rPr>
          <w:rFonts w:cs="Times New Roman"/>
          <w:noProof/>
          <w:lang w:val="en-GB"/>
        </w:rPr>
        <w:t>, 202</w:t>
      </w:r>
      <w:r w:rsidR="00022A2A" w:rsidRPr="00A378F4">
        <w:rPr>
          <w:rFonts w:cs="Times New Roman"/>
          <w:noProof/>
          <w:lang w:val="en-GB"/>
        </w:rPr>
        <w:t>1</w:t>
      </w:r>
      <w:r w:rsidR="000472BA" w:rsidRPr="00A378F4">
        <w:rPr>
          <w:rFonts w:cs="Times New Roman"/>
          <w:noProof/>
          <w:lang w:val="en-GB"/>
        </w:rPr>
        <w:t>)</w:t>
      </w:r>
      <w:r w:rsidRPr="00A378F4">
        <w:rPr>
          <w:rFonts w:cs="Times New Roman"/>
          <w:noProof/>
          <w:lang w:val="en-GB"/>
        </w:rPr>
        <w:t xml:space="preserve">. In their design and construction, they have particularly highlighted a few areas that ensure that the project meets all the quality standards. </w:t>
      </w:r>
    </w:p>
    <w:p w14:paraId="70A91FFF" w14:textId="719F1EEE" w:rsidR="001C1427" w:rsidRPr="00A378F4" w:rsidRDefault="001A5076" w:rsidP="00023A13">
      <w:pPr>
        <w:spacing w:before="240"/>
        <w:rPr>
          <w:rFonts w:cs="Times New Roman"/>
          <w:noProof/>
          <w:lang w:val="en-GB"/>
        </w:rPr>
      </w:pPr>
      <w:r w:rsidRPr="00A378F4">
        <w:rPr>
          <w:rFonts w:cs="Times New Roman"/>
          <w:b/>
          <w:bCs/>
          <w:noProof/>
          <w:lang w:val="en-GB"/>
        </w:rPr>
        <w:t>Design Excellence:</w:t>
      </w:r>
      <w:r w:rsidRPr="00A378F4">
        <w:rPr>
          <w:rFonts w:cs="Times New Roman"/>
          <w:noProof/>
          <w:lang w:val="en-GB"/>
        </w:rPr>
        <w:t xml:space="preserve"> </w:t>
      </w:r>
      <w:r w:rsidR="007A2A82" w:rsidRPr="00A378F4">
        <w:rPr>
          <w:rFonts w:cs="Times New Roman"/>
          <w:noProof/>
          <w:lang w:val="en-GB"/>
        </w:rPr>
        <w:t>The project plan shows how design improves quality</w:t>
      </w:r>
      <w:r w:rsidRPr="00A378F4">
        <w:rPr>
          <w:rFonts w:cs="Times New Roman"/>
          <w:noProof/>
          <w:lang w:val="en-GB"/>
        </w:rPr>
        <w:t>. The office's design promotes creativity and teamwork while meeting practical demands, reflecting Google's principles</w:t>
      </w:r>
      <w:r w:rsidR="007B252A" w:rsidRPr="00A378F4">
        <w:rPr>
          <w:rFonts w:cs="Times New Roman"/>
          <w:noProof/>
          <w:lang w:val="en-GB"/>
        </w:rPr>
        <w:t xml:space="preserve"> </w:t>
      </w:r>
      <w:r w:rsidR="00244832" w:rsidRPr="00A378F4">
        <w:rPr>
          <w:rFonts w:cs="Times New Roman"/>
          <w:noProof/>
          <w:lang w:val="en-GB"/>
        </w:rPr>
        <w:t>(</w:t>
      </w:r>
      <w:r w:rsidR="00244832" w:rsidRPr="00244832">
        <w:rPr>
          <w:rFonts w:cs="Times New Roman"/>
          <w:noProof/>
          <w:lang w:val="en-GB"/>
        </w:rPr>
        <w:t>Tran</w:t>
      </w:r>
      <w:r w:rsidR="00244832" w:rsidRPr="00A378F4">
        <w:rPr>
          <w:rFonts w:cs="Times New Roman"/>
          <w:noProof/>
          <w:lang w:val="en-GB"/>
        </w:rPr>
        <w:t>, 2017).</w:t>
      </w:r>
      <w:r w:rsidRPr="00A378F4">
        <w:rPr>
          <w:rFonts w:cs="Times New Roman"/>
          <w:noProof/>
          <w:lang w:val="en-GB"/>
        </w:rPr>
        <w:t xml:space="preserve"> Considering ergonomics and sustainability shows a holistic approach to design quality.</w:t>
      </w:r>
    </w:p>
    <w:p w14:paraId="233D7E09" w14:textId="0E6F39B9" w:rsidR="001C1427" w:rsidRPr="00A378F4" w:rsidRDefault="001A5076" w:rsidP="00023A13">
      <w:pPr>
        <w:spacing w:before="240"/>
        <w:rPr>
          <w:rFonts w:cs="Times New Roman"/>
          <w:noProof/>
          <w:lang w:val="en-GB"/>
        </w:rPr>
      </w:pPr>
      <w:r w:rsidRPr="00A378F4">
        <w:rPr>
          <w:rFonts w:cs="Times New Roman"/>
          <w:b/>
          <w:bCs/>
          <w:noProof/>
          <w:lang w:val="en-GB"/>
        </w:rPr>
        <w:t>Construction Guidelines:</w:t>
      </w:r>
      <w:r w:rsidRPr="00A378F4">
        <w:rPr>
          <w:rFonts w:cs="Times New Roman"/>
          <w:noProof/>
          <w:lang w:val="en-GB"/>
        </w:rPr>
        <w:t xml:space="preserve"> An objective study of the proposed building project shows a commitment to high construction standards. The design emphasizes strength and durability by using high-quality materials, strict construction methods, and building codes</w:t>
      </w:r>
      <w:r w:rsidR="007B252A" w:rsidRPr="00A378F4">
        <w:rPr>
          <w:rFonts w:cs="Times New Roman"/>
          <w:noProof/>
          <w:lang w:val="en-GB"/>
        </w:rPr>
        <w:t xml:space="preserve"> </w:t>
      </w:r>
      <w:r w:rsidR="00764EFF" w:rsidRPr="00A378F4">
        <w:rPr>
          <w:rFonts w:cs="Times New Roman"/>
          <w:noProof/>
          <w:lang w:val="en-GB"/>
        </w:rPr>
        <w:t>(BDP, 2023).</w:t>
      </w:r>
    </w:p>
    <w:p w14:paraId="0918F79D" w14:textId="2180FD15" w:rsidR="001C1427" w:rsidRPr="00A378F4" w:rsidRDefault="001A5076" w:rsidP="00023A13">
      <w:pPr>
        <w:spacing w:before="240"/>
        <w:rPr>
          <w:rFonts w:cs="Times New Roman"/>
          <w:noProof/>
          <w:lang w:val="en-GB"/>
        </w:rPr>
      </w:pPr>
      <w:r w:rsidRPr="00A378F4">
        <w:rPr>
          <w:rFonts w:cs="Times New Roman"/>
          <w:b/>
          <w:bCs/>
          <w:noProof/>
          <w:lang w:val="en-GB"/>
        </w:rPr>
        <w:t>Quality Assurance:</w:t>
      </w:r>
      <w:r w:rsidRPr="00A378F4">
        <w:rPr>
          <w:rFonts w:cs="Times New Roman"/>
          <w:noProof/>
          <w:lang w:val="en-GB"/>
        </w:rPr>
        <w:t xml:space="preserve"> The project's IT infrastructure focus shows technical coordination. The strategy spends a lot on cutting-edge tech to equip the headquarters with networking, security, and communication infrastructure</w:t>
      </w:r>
      <w:r w:rsidR="007B252A" w:rsidRPr="00A378F4">
        <w:rPr>
          <w:rFonts w:cs="Times New Roman"/>
          <w:noProof/>
          <w:lang w:val="en-GB"/>
        </w:rPr>
        <w:t xml:space="preserve"> </w:t>
      </w:r>
      <w:r w:rsidR="00DB7ACD" w:rsidRPr="00A378F4">
        <w:rPr>
          <w:rFonts w:cs="Times New Roman"/>
          <w:noProof/>
          <w:lang w:val="en-GB"/>
        </w:rPr>
        <w:t>(</w:t>
      </w:r>
      <w:r w:rsidR="00DB7ACD" w:rsidRPr="00244832">
        <w:rPr>
          <w:rFonts w:cs="Times New Roman"/>
          <w:noProof/>
          <w:lang w:val="en-GB"/>
        </w:rPr>
        <w:t>Tran</w:t>
      </w:r>
      <w:r w:rsidR="00DB7ACD" w:rsidRPr="00A378F4">
        <w:rPr>
          <w:rFonts w:cs="Times New Roman"/>
          <w:noProof/>
          <w:lang w:val="en-GB"/>
        </w:rPr>
        <w:t>, 2017).</w:t>
      </w:r>
      <w:r w:rsidRPr="00A378F4">
        <w:rPr>
          <w:rFonts w:cs="Times New Roman"/>
          <w:noProof/>
          <w:lang w:val="en-GB"/>
        </w:rPr>
        <w:t xml:space="preserve"> This improves quality and productivity.</w:t>
      </w:r>
    </w:p>
    <w:p w14:paraId="1DDFFB6F" w14:textId="77777777" w:rsidR="001C1427" w:rsidRPr="00A378F4" w:rsidRDefault="001A5076" w:rsidP="00023A13">
      <w:pPr>
        <w:spacing w:before="240"/>
        <w:rPr>
          <w:rFonts w:cs="Times New Roman"/>
          <w:noProof/>
          <w:lang w:val="en-GB"/>
        </w:rPr>
      </w:pPr>
      <w:r w:rsidRPr="00A378F4">
        <w:rPr>
          <w:rFonts w:cs="Times New Roman"/>
          <w:b/>
          <w:bCs/>
          <w:noProof/>
          <w:lang w:val="en-GB"/>
        </w:rPr>
        <w:lastRenderedPageBreak/>
        <w:t xml:space="preserve">Environmental consideration: </w:t>
      </w:r>
      <w:r w:rsidRPr="00A378F4">
        <w:rPr>
          <w:rFonts w:cs="Times New Roman"/>
          <w:noProof/>
          <w:lang w:val="en-GB"/>
        </w:rPr>
        <w:t>The construction plan's attention to environmental detail shows its quality. By following green building standards including energy-efficient technologies and eco-friendly architecture, the proposal will create a green and future-proof workplace.</w:t>
      </w:r>
    </w:p>
    <w:p w14:paraId="34BD8A0C" w14:textId="77777777" w:rsidR="001C1427" w:rsidRPr="00A378F4" w:rsidRDefault="001A5076" w:rsidP="00023A13">
      <w:pPr>
        <w:pStyle w:val="Heading2"/>
        <w:spacing w:before="240"/>
        <w:rPr>
          <w:rFonts w:cs="Times New Roman"/>
          <w:noProof/>
          <w:lang w:val="en-GB"/>
        </w:rPr>
      </w:pPr>
      <w:r w:rsidRPr="00A378F4">
        <w:rPr>
          <w:rFonts w:cs="Times New Roman"/>
          <w:noProof/>
          <w:lang w:val="en-GB"/>
        </w:rPr>
        <w:t>Stakeholders</w:t>
      </w:r>
    </w:p>
    <w:p w14:paraId="6665B517" w14:textId="77777777" w:rsidR="00825D9A" w:rsidRPr="00A378F4" w:rsidRDefault="001A5076" w:rsidP="00023A13">
      <w:pPr>
        <w:spacing w:before="240"/>
        <w:rPr>
          <w:rFonts w:cs="Times New Roman"/>
          <w:noProof/>
          <w:lang w:val="en-GB"/>
        </w:rPr>
      </w:pPr>
      <w:r w:rsidRPr="00A378F4">
        <w:rPr>
          <w:rFonts w:cs="Times New Roman"/>
          <w:noProof/>
          <w:lang w:val="en-GB"/>
        </w:rPr>
        <w:t xml:space="preserve">This mega project of Google has so many interest groups associated with it who will directly or indirectly </w:t>
      </w:r>
      <w:r w:rsidR="00DC68C9" w:rsidRPr="00A378F4">
        <w:rPr>
          <w:rFonts w:cs="Times New Roman"/>
          <w:noProof/>
          <w:lang w:val="en-GB"/>
        </w:rPr>
        <w:t xml:space="preserve">reap benefits from this project. Those are analysed in the next section of this essay. </w:t>
      </w:r>
    </w:p>
    <w:p w14:paraId="66E11F2D" w14:textId="19ED90C0" w:rsidR="00263609" w:rsidRPr="00A378F4" w:rsidRDefault="001A5076" w:rsidP="00023A13">
      <w:pPr>
        <w:spacing w:before="240"/>
        <w:rPr>
          <w:rFonts w:cs="Times New Roman"/>
          <w:noProof/>
          <w:lang w:val="en-GB"/>
        </w:rPr>
      </w:pPr>
      <w:r w:rsidRPr="00A378F4">
        <w:rPr>
          <w:rFonts w:cs="Times New Roman"/>
          <w:b/>
          <w:bCs/>
          <w:noProof/>
          <w:lang w:val="en-GB"/>
        </w:rPr>
        <w:t>The Alphabet group:</w:t>
      </w:r>
      <w:r w:rsidRPr="00A378F4">
        <w:rPr>
          <w:rFonts w:cs="Times New Roman"/>
          <w:noProof/>
          <w:lang w:val="en-GB"/>
        </w:rPr>
        <w:t xml:space="preserve"> The Alphabet group is the parent company of Google and through the successful completion of this mega-building project, Google's profit and popularity are going to increase and this can positively impact its parent company as well</w:t>
      </w:r>
      <w:r w:rsidR="007B252A" w:rsidRPr="00A378F4">
        <w:rPr>
          <w:rFonts w:cs="Times New Roman"/>
          <w:noProof/>
          <w:lang w:val="en-GB"/>
        </w:rPr>
        <w:t xml:space="preserve"> (</w:t>
      </w:r>
      <w:r w:rsidR="00557E89" w:rsidRPr="00A378F4">
        <w:rPr>
          <w:rFonts w:cs="Times New Roman"/>
          <w:noProof/>
          <w:lang w:val="en-GB"/>
        </w:rPr>
        <w:t>TBH</w:t>
      </w:r>
      <w:r w:rsidR="007B252A" w:rsidRPr="00A378F4">
        <w:rPr>
          <w:rFonts w:cs="Times New Roman"/>
          <w:noProof/>
          <w:lang w:val="en-GB"/>
        </w:rPr>
        <w:t xml:space="preserve">, </w:t>
      </w:r>
      <w:r w:rsidR="00557E89" w:rsidRPr="00A378F4">
        <w:rPr>
          <w:rFonts w:cs="Times New Roman"/>
          <w:noProof/>
          <w:lang w:val="en-GB"/>
        </w:rPr>
        <w:t>2022</w:t>
      </w:r>
      <w:r w:rsidR="007B252A" w:rsidRPr="00A378F4">
        <w:rPr>
          <w:rFonts w:cs="Times New Roman"/>
          <w:noProof/>
          <w:lang w:val="en-GB"/>
        </w:rPr>
        <w:t>)</w:t>
      </w:r>
      <w:r w:rsidRPr="00A378F4">
        <w:rPr>
          <w:rFonts w:cs="Times New Roman"/>
          <w:noProof/>
          <w:lang w:val="en-GB"/>
        </w:rPr>
        <w:t xml:space="preserve">. </w:t>
      </w:r>
    </w:p>
    <w:p w14:paraId="6575E9CC" w14:textId="17CEDC66" w:rsidR="00DC68C9" w:rsidRPr="00A378F4" w:rsidRDefault="001A5076" w:rsidP="00023A13">
      <w:pPr>
        <w:spacing w:before="240"/>
        <w:rPr>
          <w:rFonts w:cs="Times New Roman"/>
          <w:noProof/>
          <w:lang w:val="en-GB"/>
        </w:rPr>
      </w:pPr>
      <w:r w:rsidRPr="00A378F4">
        <w:rPr>
          <w:rFonts w:cs="Times New Roman"/>
          <w:b/>
          <w:bCs/>
          <w:noProof/>
          <w:lang w:val="en-GB"/>
        </w:rPr>
        <w:t xml:space="preserve">Builder and designers: </w:t>
      </w:r>
      <w:r w:rsidRPr="00A378F4">
        <w:rPr>
          <w:rFonts w:cs="Times New Roman"/>
          <w:noProof/>
          <w:lang w:val="en-GB"/>
        </w:rPr>
        <w:t>Constructors, designers, and designers for the interior are the main people responsible for making plans come to life</w:t>
      </w:r>
      <w:r w:rsidR="00557E89" w:rsidRPr="00A378F4">
        <w:rPr>
          <w:rFonts w:cs="Times New Roman"/>
          <w:noProof/>
          <w:lang w:val="en-GB"/>
        </w:rPr>
        <w:t xml:space="preserve">. </w:t>
      </w:r>
      <w:r w:rsidRPr="00A378F4">
        <w:rPr>
          <w:rFonts w:cs="Times New Roman"/>
          <w:noProof/>
          <w:lang w:val="en-GB"/>
        </w:rPr>
        <w:t>The success of the project depends on their level of expertise, efficiency, and dedication to high-quality standards.</w:t>
      </w:r>
    </w:p>
    <w:p w14:paraId="779718E3" w14:textId="418B078C" w:rsidR="00263609" w:rsidRPr="00A378F4" w:rsidRDefault="001A5076" w:rsidP="00023A13">
      <w:pPr>
        <w:spacing w:before="240"/>
        <w:rPr>
          <w:rFonts w:cs="Times New Roman"/>
          <w:noProof/>
          <w:lang w:val="en-GB"/>
        </w:rPr>
      </w:pPr>
      <w:r w:rsidRPr="00A378F4">
        <w:rPr>
          <w:rFonts w:cs="Times New Roman"/>
          <w:b/>
          <w:bCs/>
          <w:noProof/>
          <w:lang w:val="en-GB"/>
        </w:rPr>
        <w:t>Employees:</w:t>
      </w:r>
      <w:r w:rsidRPr="00A378F4">
        <w:rPr>
          <w:rFonts w:cs="Times New Roman"/>
          <w:noProof/>
          <w:lang w:val="en-GB"/>
        </w:rPr>
        <w:t xml:space="preserve"> The requirements and preferences of a crucial stakeholder group significantly influence the environment and operation of the workspace</w:t>
      </w:r>
      <w:r w:rsidR="00557E89" w:rsidRPr="00A378F4">
        <w:rPr>
          <w:rFonts w:cs="Times New Roman"/>
          <w:noProof/>
          <w:lang w:val="en-GB"/>
        </w:rPr>
        <w:t xml:space="preserve">. </w:t>
      </w:r>
      <w:r w:rsidRPr="00A378F4">
        <w:rPr>
          <w:rFonts w:cs="Times New Roman"/>
          <w:noProof/>
          <w:lang w:val="en-GB"/>
        </w:rPr>
        <w:t>The sustained viability of the project is contingent upon the critical factors of the employees' overall satisfaction and efficiency.</w:t>
      </w:r>
    </w:p>
    <w:p w14:paraId="7AA2BE3D" w14:textId="4659B4C2" w:rsidR="00263609" w:rsidRPr="00A378F4" w:rsidRDefault="001A5076" w:rsidP="00023A13">
      <w:pPr>
        <w:spacing w:before="240"/>
        <w:rPr>
          <w:rFonts w:cs="Times New Roman"/>
          <w:noProof/>
          <w:lang w:val="en-GB"/>
        </w:rPr>
      </w:pPr>
      <w:r w:rsidRPr="00A378F4">
        <w:rPr>
          <w:rFonts w:cs="Times New Roman"/>
          <w:b/>
          <w:bCs/>
          <w:noProof/>
          <w:lang w:val="en-GB"/>
        </w:rPr>
        <w:t>Communities:</w:t>
      </w:r>
      <w:r w:rsidRPr="00A378F4">
        <w:rPr>
          <w:rFonts w:cs="Times New Roman"/>
          <w:noProof/>
          <w:lang w:val="en-GB"/>
        </w:rPr>
        <w:t xml:space="preserve"> </w:t>
      </w:r>
      <w:r w:rsidR="000C4395" w:rsidRPr="00A378F4">
        <w:rPr>
          <w:rFonts w:cs="Times New Roman"/>
          <w:noProof/>
          <w:lang w:val="en-GB"/>
        </w:rPr>
        <w:t>The landscaper will additionally incorporate a communal area intended for utilisation by nearby inhabitants. Furthermore, it will feature ground-level commercial spaces, with a portion of these units being made available for lease to small and growing British firms</w:t>
      </w:r>
      <w:r w:rsidR="007B252A" w:rsidRPr="00A378F4">
        <w:rPr>
          <w:rFonts w:cs="Times New Roman"/>
          <w:noProof/>
          <w:lang w:val="en-GB"/>
        </w:rPr>
        <w:t xml:space="preserve"> (</w:t>
      </w:r>
      <w:r w:rsidR="00CE7471" w:rsidRPr="00A378F4">
        <w:rPr>
          <w:rFonts w:cs="Times New Roman"/>
          <w:noProof/>
          <w:color w:val="000000" w:themeColor="text1"/>
          <w:lang w:val="en-GB"/>
        </w:rPr>
        <w:t>The Guardian</w:t>
      </w:r>
      <w:r w:rsidR="007B252A" w:rsidRPr="00A378F4">
        <w:rPr>
          <w:rFonts w:cs="Times New Roman"/>
          <w:noProof/>
          <w:lang w:val="en-GB"/>
        </w:rPr>
        <w:t>, 2022)</w:t>
      </w:r>
      <w:r w:rsidR="000C4395" w:rsidRPr="00A378F4">
        <w:rPr>
          <w:rFonts w:cs="Times New Roman"/>
          <w:noProof/>
          <w:lang w:val="en-GB"/>
        </w:rPr>
        <w:t>.</w:t>
      </w:r>
    </w:p>
    <w:p w14:paraId="50691B14" w14:textId="77777777" w:rsidR="001C1427" w:rsidRPr="00A378F4" w:rsidRDefault="001A5076" w:rsidP="00023A13">
      <w:pPr>
        <w:spacing w:before="240"/>
        <w:rPr>
          <w:rFonts w:cs="Times New Roman"/>
          <w:noProof/>
          <w:lang w:val="en-GB"/>
        </w:rPr>
      </w:pPr>
      <w:r w:rsidRPr="00A378F4">
        <w:rPr>
          <w:rFonts w:cs="Times New Roman"/>
          <w:b/>
          <w:bCs/>
          <w:noProof/>
          <w:lang w:val="en-GB"/>
        </w:rPr>
        <w:t>Investor and shareholders:</w:t>
      </w:r>
      <w:r w:rsidRPr="00A378F4">
        <w:rPr>
          <w:rFonts w:cs="Times New Roman"/>
          <w:noProof/>
          <w:lang w:val="en-GB"/>
        </w:rPr>
        <w:t xml:space="preserve"> </w:t>
      </w:r>
      <w:r w:rsidR="000C4395" w:rsidRPr="00A378F4">
        <w:rPr>
          <w:rFonts w:cs="Times New Roman"/>
          <w:noProof/>
          <w:lang w:val="en-GB"/>
        </w:rPr>
        <w:t xml:space="preserve">The investor group will be a direct interest group for any sort of financial return derived for the benefit of the project. </w:t>
      </w:r>
    </w:p>
    <w:p w14:paraId="6B409DE9" w14:textId="77777777" w:rsidR="003B6565" w:rsidRPr="00A378F4" w:rsidRDefault="001A5076" w:rsidP="00023A13">
      <w:pPr>
        <w:pStyle w:val="Heading2"/>
        <w:spacing w:before="240"/>
        <w:rPr>
          <w:rFonts w:cs="Times New Roman"/>
          <w:noProof/>
          <w:lang w:val="en-GB"/>
        </w:rPr>
      </w:pPr>
      <w:r w:rsidRPr="00A378F4">
        <w:rPr>
          <w:rFonts w:cs="Times New Roman"/>
          <w:noProof/>
          <w:lang w:val="en-GB"/>
        </w:rPr>
        <w:lastRenderedPageBreak/>
        <w:t>Risk factor of the project</w:t>
      </w:r>
    </w:p>
    <w:p w14:paraId="28F6F712" w14:textId="6AC56140" w:rsidR="003B6565" w:rsidRPr="00A378F4" w:rsidRDefault="001A5076" w:rsidP="00023A13">
      <w:pPr>
        <w:spacing w:before="240"/>
        <w:rPr>
          <w:rFonts w:cs="Times New Roman"/>
          <w:noProof/>
          <w:lang w:val="en-GB"/>
        </w:rPr>
      </w:pPr>
      <w:r w:rsidRPr="00A378F4">
        <w:rPr>
          <w:rFonts w:cs="Times New Roman"/>
          <w:b/>
          <w:bCs/>
          <w:noProof/>
          <w:lang w:val="en-GB"/>
        </w:rPr>
        <w:t>Project delay</w:t>
      </w:r>
      <w:r w:rsidR="00201EE8" w:rsidRPr="00A378F4">
        <w:rPr>
          <w:rFonts w:cs="Times New Roman"/>
          <w:b/>
          <w:bCs/>
          <w:noProof/>
          <w:lang w:val="en-GB"/>
        </w:rPr>
        <w:t>:</w:t>
      </w:r>
      <w:r w:rsidR="00201EE8" w:rsidRPr="00A378F4">
        <w:rPr>
          <w:rFonts w:cs="Times New Roman"/>
          <w:noProof/>
          <w:lang w:val="en-GB"/>
        </w:rPr>
        <w:t xml:space="preserve"> The three-year construction delay, union protests, and redundancy preparations raise risk concerns. Delays can hurt project performance, and angry stakeholders might hurt its reputation</w:t>
      </w:r>
      <w:r w:rsidR="00AD4548" w:rsidRPr="00A378F4">
        <w:rPr>
          <w:rFonts w:cs="Times New Roman"/>
          <w:noProof/>
          <w:lang w:val="en-GB"/>
        </w:rPr>
        <w:t xml:space="preserve"> </w:t>
      </w:r>
      <w:r w:rsidR="00300A7F" w:rsidRPr="00A378F4">
        <w:rPr>
          <w:rFonts w:cs="Times New Roman"/>
          <w:noProof/>
          <w:lang w:val="en-GB"/>
        </w:rPr>
        <w:t>(</w:t>
      </w:r>
      <w:r w:rsidR="00300A7F" w:rsidRPr="00300A7F">
        <w:rPr>
          <w:rFonts w:cs="Times New Roman"/>
          <w:noProof/>
          <w:lang w:val="en-GB"/>
        </w:rPr>
        <w:t>Gartside</w:t>
      </w:r>
      <w:r w:rsidR="00300A7F" w:rsidRPr="00A378F4">
        <w:rPr>
          <w:rFonts w:cs="Times New Roman"/>
          <w:noProof/>
          <w:lang w:val="en-GB"/>
        </w:rPr>
        <w:t xml:space="preserve">, 2021). </w:t>
      </w:r>
    </w:p>
    <w:p w14:paraId="25713818" w14:textId="555F1452" w:rsidR="003B6565" w:rsidRPr="00A378F4" w:rsidRDefault="001A5076" w:rsidP="00023A13">
      <w:pPr>
        <w:spacing w:before="240"/>
        <w:rPr>
          <w:rFonts w:cs="Times New Roman"/>
          <w:noProof/>
          <w:lang w:val="en-GB"/>
        </w:rPr>
      </w:pPr>
      <w:r w:rsidRPr="00A378F4">
        <w:rPr>
          <w:rFonts w:cs="Times New Roman"/>
          <w:b/>
          <w:bCs/>
          <w:noProof/>
          <w:lang w:val="en-GB"/>
        </w:rPr>
        <w:t>Issues regarding laws and regulation</w:t>
      </w:r>
      <w:r w:rsidR="00201EE8" w:rsidRPr="00A378F4">
        <w:rPr>
          <w:rFonts w:cs="Times New Roman"/>
          <w:b/>
          <w:bCs/>
          <w:noProof/>
          <w:lang w:val="en-GB"/>
        </w:rPr>
        <w:t>s:</w:t>
      </w:r>
      <w:r w:rsidR="00201EE8" w:rsidRPr="00A378F4">
        <w:rPr>
          <w:rFonts w:cs="Times New Roman"/>
          <w:noProof/>
          <w:lang w:val="en-GB"/>
        </w:rPr>
        <w:t xml:space="preserve"> The project may face zoning and municipal compliance issues. Unexpected regulatory mandate changes may result in penalties, timeframe delays, or project schedule changes</w:t>
      </w:r>
      <w:r w:rsidR="009C46D6" w:rsidRPr="00A378F4">
        <w:rPr>
          <w:rFonts w:cs="Times New Roman"/>
          <w:noProof/>
          <w:lang w:val="en-GB"/>
        </w:rPr>
        <w:t xml:space="preserve"> (</w:t>
      </w:r>
      <w:r w:rsidR="00F56F3C" w:rsidRPr="00A378F4">
        <w:rPr>
          <w:rFonts w:cs="Times New Roman"/>
          <w:noProof/>
          <w:lang w:val="en-GB"/>
        </w:rPr>
        <w:t>Unite the Union</w:t>
      </w:r>
      <w:r w:rsidR="009C46D6" w:rsidRPr="00A378F4">
        <w:rPr>
          <w:rFonts w:cs="Times New Roman"/>
          <w:noProof/>
          <w:lang w:val="en-GB"/>
        </w:rPr>
        <w:t>, 2023)</w:t>
      </w:r>
      <w:r w:rsidR="00201EE8" w:rsidRPr="00A378F4">
        <w:rPr>
          <w:rFonts w:cs="Times New Roman"/>
          <w:noProof/>
          <w:lang w:val="en-GB"/>
        </w:rPr>
        <w:t>. Proactive compliance and regulatory communication are crucial.</w:t>
      </w:r>
    </w:p>
    <w:p w14:paraId="0381C04C" w14:textId="77777777" w:rsidR="003B6565" w:rsidRPr="00A378F4" w:rsidRDefault="001A5076" w:rsidP="00023A13">
      <w:pPr>
        <w:spacing w:before="240"/>
        <w:rPr>
          <w:rFonts w:cs="Times New Roman"/>
          <w:noProof/>
          <w:lang w:val="en-GB"/>
        </w:rPr>
      </w:pPr>
      <w:r w:rsidRPr="00A378F4">
        <w:rPr>
          <w:rFonts w:cs="Times New Roman"/>
          <w:b/>
          <w:bCs/>
          <w:noProof/>
          <w:lang w:val="en-GB"/>
        </w:rPr>
        <w:t>Exceeding the budget</w:t>
      </w:r>
      <w:r w:rsidR="00201EE8" w:rsidRPr="00A378F4">
        <w:rPr>
          <w:rFonts w:cs="Times New Roman"/>
          <w:b/>
          <w:bCs/>
          <w:noProof/>
          <w:lang w:val="en-GB"/>
        </w:rPr>
        <w:t>:</w:t>
      </w:r>
      <w:r w:rsidR="00201EE8" w:rsidRPr="00A378F4">
        <w:rPr>
          <w:rFonts w:cs="Times New Roman"/>
          <w:noProof/>
          <w:lang w:val="en-GB"/>
        </w:rPr>
        <w:t xml:space="preserve"> The initial budget of the project is 1 billion pounds. However, there is a significant risk of budget overrun as the project has already been initiated in delay and any hurry to complete the project on a predefined time may cost the company an extra fortune. </w:t>
      </w:r>
    </w:p>
    <w:p w14:paraId="23BAD357" w14:textId="3BECB1B2" w:rsidR="003B6565" w:rsidRPr="00A378F4" w:rsidRDefault="001A5076" w:rsidP="00023A13">
      <w:pPr>
        <w:spacing w:before="240"/>
        <w:rPr>
          <w:rFonts w:cs="Times New Roman"/>
          <w:noProof/>
          <w:lang w:val="en-GB"/>
        </w:rPr>
      </w:pPr>
      <w:r w:rsidRPr="00A378F4">
        <w:rPr>
          <w:rFonts w:cs="Times New Roman"/>
          <w:b/>
          <w:bCs/>
          <w:noProof/>
          <w:lang w:val="en-GB"/>
        </w:rPr>
        <w:t>Technological challenges:</w:t>
      </w:r>
      <w:r w:rsidRPr="00A378F4">
        <w:rPr>
          <w:rFonts w:cs="Times New Roman"/>
          <w:noProof/>
          <w:lang w:val="en-GB"/>
        </w:rPr>
        <w:t xml:space="preserve"> Due to the project's significant emphasis on state-of-the-art technological infrastructure, certain challenges may arise in terms of implementation or technical difficulties</w:t>
      </w:r>
      <w:r w:rsidR="00F56F3C" w:rsidRPr="00A378F4">
        <w:rPr>
          <w:rFonts w:cs="Times New Roman"/>
          <w:noProof/>
          <w:lang w:val="en-GB"/>
        </w:rPr>
        <w:t xml:space="preserve">. </w:t>
      </w:r>
      <w:r w:rsidRPr="00A378F4">
        <w:rPr>
          <w:rFonts w:cs="Times New Roman"/>
          <w:noProof/>
          <w:lang w:val="en-GB"/>
        </w:rPr>
        <w:t>In order to effectively manage any potential disruptions, it is imperative to conduct a comprehensive technical risk assessment and implement appropriate backup procedures.</w:t>
      </w:r>
    </w:p>
    <w:p w14:paraId="514A7F21" w14:textId="77777777" w:rsidR="00201EE8" w:rsidRPr="00A378F4" w:rsidRDefault="001A5076" w:rsidP="00023A13">
      <w:pPr>
        <w:spacing w:before="240"/>
        <w:rPr>
          <w:rFonts w:cs="Times New Roman"/>
          <w:noProof/>
          <w:lang w:val="en-GB"/>
        </w:rPr>
      </w:pPr>
      <w:r w:rsidRPr="00A378F4">
        <w:rPr>
          <w:rFonts w:cs="Times New Roman"/>
          <w:b/>
          <w:bCs/>
          <w:noProof/>
          <w:lang w:val="en-GB"/>
        </w:rPr>
        <w:t>Environmental challenges:</w:t>
      </w:r>
      <w:r w:rsidR="009815E0" w:rsidRPr="00A378F4">
        <w:rPr>
          <w:rFonts w:cs="Times New Roman"/>
          <w:noProof/>
          <w:lang w:val="en-GB"/>
        </w:rPr>
        <w:t xml:space="preserve"> The project's carbon footprint and environmental repercussions pose challenges. Sustainable practices, environmental impact assessments, and contingency plans for environmentally conscious activities can reduce this risk.</w:t>
      </w:r>
    </w:p>
    <w:p w14:paraId="31FBFC9E" w14:textId="77777777" w:rsidR="004C453F" w:rsidRPr="00A378F4" w:rsidRDefault="001A5076" w:rsidP="00023A13">
      <w:pPr>
        <w:pStyle w:val="Heading2"/>
        <w:spacing w:before="240"/>
        <w:rPr>
          <w:rFonts w:cs="Times New Roman"/>
          <w:noProof/>
          <w:lang w:val="en-GB"/>
        </w:rPr>
      </w:pPr>
      <w:r w:rsidRPr="00A378F4">
        <w:rPr>
          <w:rFonts w:cs="Times New Roman"/>
          <w:noProof/>
          <w:lang w:val="en-GB"/>
        </w:rPr>
        <w:t>Resource management</w:t>
      </w:r>
    </w:p>
    <w:p w14:paraId="2B16F4E5" w14:textId="09744A92" w:rsidR="004C453F" w:rsidRPr="00A378F4" w:rsidRDefault="001A5076" w:rsidP="00023A13">
      <w:pPr>
        <w:spacing w:before="240"/>
        <w:rPr>
          <w:rFonts w:cs="Times New Roman"/>
          <w:noProof/>
          <w:lang w:val="en-GB"/>
        </w:rPr>
      </w:pPr>
      <w:r w:rsidRPr="00A378F4">
        <w:rPr>
          <w:rFonts w:cs="Times New Roman"/>
          <w:noProof/>
          <w:lang w:val="en-GB"/>
        </w:rPr>
        <w:t xml:space="preserve">A successful project depends on </w:t>
      </w:r>
      <w:r w:rsidR="005447BC" w:rsidRPr="00A378F4">
        <w:rPr>
          <w:rFonts w:cs="Times New Roman"/>
          <w:noProof/>
          <w:lang w:val="en-GB"/>
        </w:rPr>
        <w:t>the optimum allocation and management of resources</w:t>
      </w:r>
      <w:r w:rsidR="003544AA" w:rsidRPr="00A378F4">
        <w:rPr>
          <w:rFonts w:cs="Times New Roman"/>
          <w:noProof/>
          <w:lang w:val="en-GB"/>
        </w:rPr>
        <w:t xml:space="preserve"> (</w:t>
      </w:r>
      <w:r w:rsidR="003544AA" w:rsidRPr="00F56F3C">
        <w:rPr>
          <w:rFonts w:cs="Times New Roman"/>
          <w:noProof/>
          <w:lang w:val="en-GB"/>
        </w:rPr>
        <w:t>Walker</w:t>
      </w:r>
      <w:r w:rsidR="003544AA" w:rsidRPr="00A378F4">
        <w:rPr>
          <w:rFonts w:cs="Times New Roman"/>
          <w:noProof/>
          <w:lang w:val="en-GB"/>
        </w:rPr>
        <w:t>, 2015)</w:t>
      </w:r>
      <w:r w:rsidR="005447BC" w:rsidRPr="00A378F4">
        <w:rPr>
          <w:rFonts w:cs="Times New Roman"/>
          <w:noProof/>
          <w:lang w:val="en-GB"/>
        </w:rPr>
        <w:t>. For Google's new headquarters construction project, a perfect blend of physical, financial and human resources is necessary.</w:t>
      </w:r>
    </w:p>
    <w:p w14:paraId="2ABDB136" w14:textId="0458CD81" w:rsidR="004C453F" w:rsidRPr="00A378F4" w:rsidRDefault="001A5076" w:rsidP="00023A13">
      <w:pPr>
        <w:spacing w:before="240"/>
        <w:rPr>
          <w:rFonts w:cs="Times New Roman"/>
          <w:noProof/>
          <w:lang w:val="en-GB"/>
        </w:rPr>
      </w:pPr>
      <w:r w:rsidRPr="00A378F4">
        <w:rPr>
          <w:rFonts w:cs="Times New Roman"/>
          <w:b/>
          <w:bCs/>
          <w:noProof/>
          <w:lang w:val="en-GB"/>
        </w:rPr>
        <w:t>Capital/financial resource:</w:t>
      </w:r>
      <w:r w:rsidRPr="00A378F4">
        <w:rPr>
          <w:rFonts w:cs="Times New Roman"/>
          <w:noProof/>
          <w:lang w:val="en-GB"/>
        </w:rPr>
        <w:t xml:space="preserve"> The project plan's budget allocation indicates the widespread distribution of financial resources across key categories, guaranteeing enough support for all components, including construction and sustainable elements</w:t>
      </w:r>
      <w:r w:rsidR="00F974F8" w:rsidRPr="00A378F4">
        <w:rPr>
          <w:rFonts w:cs="Times New Roman"/>
          <w:noProof/>
          <w:lang w:val="en-GB"/>
        </w:rPr>
        <w:t xml:space="preserve"> </w:t>
      </w:r>
      <w:r w:rsidR="00F974F8" w:rsidRPr="00A378F4">
        <w:rPr>
          <w:rFonts w:cs="Times New Roman"/>
          <w:noProof/>
          <w:lang w:val="en-GB"/>
        </w:rPr>
        <w:lastRenderedPageBreak/>
        <w:t>(</w:t>
      </w:r>
      <w:r w:rsidR="00B50FE9" w:rsidRPr="00B50FE9">
        <w:rPr>
          <w:rFonts w:cs="Times New Roman"/>
          <w:noProof/>
          <w:lang w:val="en-GB"/>
        </w:rPr>
        <w:t>Banihashemi</w:t>
      </w:r>
      <w:r w:rsidR="00B50FE9" w:rsidRPr="00A378F4">
        <w:rPr>
          <w:rFonts w:cs="Times New Roman"/>
          <w:noProof/>
          <w:lang w:val="en-GB"/>
        </w:rPr>
        <w:t xml:space="preserve"> </w:t>
      </w:r>
      <w:r w:rsidR="00F974F8" w:rsidRPr="00A378F4">
        <w:rPr>
          <w:rFonts w:cs="Times New Roman"/>
          <w:noProof/>
          <w:lang w:val="en-GB"/>
        </w:rPr>
        <w:t xml:space="preserve">et al., </w:t>
      </w:r>
      <w:r w:rsidR="00B50FE9" w:rsidRPr="00A378F4">
        <w:rPr>
          <w:rFonts w:cs="Times New Roman"/>
          <w:noProof/>
          <w:lang w:val="en-GB"/>
        </w:rPr>
        <w:t>2017</w:t>
      </w:r>
      <w:r w:rsidR="00F974F8" w:rsidRPr="00A378F4">
        <w:rPr>
          <w:rFonts w:cs="Times New Roman"/>
          <w:noProof/>
          <w:lang w:val="en-GB"/>
        </w:rPr>
        <w:t>)</w:t>
      </w:r>
      <w:r w:rsidRPr="00A378F4">
        <w:rPr>
          <w:rFonts w:cs="Times New Roman"/>
          <w:noProof/>
          <w:lang w:val="en-GB"/>
        </w:rPr>
        <w:t>. The project's financial stability is safeguarded by the provision of a contingency fund in the event that unforeseen difficulties arise</w:t>
      </w:r>
      <w:r w:rsidR="00F974F8" w:rsidRPr="00A378F4">
        <w:rPr>
          <w:rFonts w:cs="Times New Roman"/>
          <w:noProof/>
          <w:lang w:val="en-GB"/>
        </w:rPr>
        <w:t>.</w:t>
      </w:r>
    </w:p>
    <w:p w14:paraId="4A442B0D" w14:textId="39C5B6AF" w:rsidR="004C453F" w:rsidRPr="00A378F4" w:rsidRDefault="001A5076" w:rsidP="00023A13">
      <w:pPr>
        <w:spacing w:before="240"/>
        <w:rPr>
          <w:rFonts w:cs="Times New Roman"/>
          <w:noProof/>
          <w:lang w:val="en-GB"/>
        </w:rPr>
      </w:pPr>
      <w:r w:rsidRPr="00A378F4">
        <w:rPr>
          <w:rFonts w:cs="Times New Roman"/>
          <w:b/>
          <w:bCs/>
          <w:noProof/>
          <w:lang w:val="en-GB"/>
        </w:rPr>
        <w:t>Human resource:</w:t>
      </w:r>
      <w:r w:rsidRPr="00A378F4">
        <w:rPr>
          <w:rFonts w:cs="Times New Roman"/>
          <w:noProof/>
          <w:lang w:val="en-GB"/>
        </w:rPr>
        <w:t xml:space="preserve"> The plan put out is rational and strategic in its approach to HR management. Due to the complex nature of the project's goals, it will require the services of experienced specialists such as architects and builders</w:t>
      </w:r>
      <w:r w:rsidR="00B856C4" w:rsidRPr="00A378F4">
        <w:rPr>
          <w:rFonts w:cs="Times New Roman"/>
          <w:noProof/>
          <w:lang w:val="en-GB"/>
        </w:rPr>
        <w:t xml:space="preserve"> (</w:t>
      </w:r>
      <w:r w:rsidR="00F56F3C" w:rsidRPr="00F56F3C">
        <w:rPr>
          <w:rFonts w:cs="Times New Roman"/>
          <w:noProof/>
          <w:lang w:val="en-GB"/>
        </w:rPr>
        <w:t>Walker</w:t>
      </w:r>
      <w:r w:rsidR="00B856C4" w:rsidRPr="00A378F4">
        <w:rPr>
          <w:rFonts w:cs="Times New Roman"/>
          <w:noProof/>
          <w:lang w:val="en-GB"/>
        </w:rPr>
        <w:t>, 201</w:t>
      </w:r>
      <w:r w:rsidR="00F56F3C" w:rsidRPr="00A378F4">
        <w:rPr>
          <w:rFonts w:cs="Times New Roman"/>
          <w:noProof/>
          <w:lang w:val="en-GB"/>
        </w:rPr>
        <w:t>5</w:t>
      </w:r>
      <w:r w:rsidR="00B856C4" w:rsidRPr="00A378F4">
        <w:rPr>
          <w:rFonts w:cs="Times New Roman"/>
          <w:noProof/>
          <w:lang w:val="en-GB"/>
        </w:rPr>
        <w:t>)</w:t>
      </w:r>
      <w:r w:rsidRPr="00A378F4">
        <w:rPr>
          <w:rFonts w:cs="Times New Roman"/>
          <w:noProof/>
          <w:lang w:val="en-GB"/>
        </w:rPr>
        <w:t>. Strategically allocating personnel helps businesses make the most of their design, construction, and technology integration capacities.</w:t>
      </w:r>
    </w:p>
    <w:p w14:paraId="343461AC" w14:textId="258BCF29" w:rsidR="004C453F" w:rsidRPr="00A378F4" w:rsidRDefault="001A5076" w:rsidP="00023A13">
      <w:pPr>
        <w:spacing w:before="240"/>
        <w:rPr>
          <w:rFonts w:cs="Times New Roman"/>
          <w:noProof/>
          <w:lang w:val="en-GB"/>
        </w:rPr>
      </w:pPr>
      <w:r w:rsidRPr="00A378F4">
        <w:rPr>
          <w:rFonts w:cs="Times New Roman"/>
          <w:b/>
          <w:bCs/>
          <w:noProof/>
          <w:lang w:val="en-GB"/>
        </w:rPr>
        <w:t>Physical resources:</w:t>
      </w:r>
      <w:r w:rsidRPr="00A378F4">
        <w:rPr>
          <w:rFonts w:cs="Times New Roman"/>
          <w:noProof/>
          <w:lang w:val="en-GB"/>
        </w:rPr>
        <w:t xml:space="preserve"> The suggested plan offers a methodical approach to material resource management that places an emphasis on both longevity and high quality. The project aims to make the most efficient use of its resources by prioritising both quality and environmental factors in its design, which includes the use of environmentally friendly building materials and fittings</w:t>
      </w:r>
      <w:r w:rsidR="00F974F8" w:rsidRPr="00A378F4">
        <w:rPr>
          <w:rFonts w:cs="Times New Roman"/>
          <w:noProof/>
          <w:lang w:val="en-GB"/>
        </w:rPr>
        <w:t>.</w:t>
      </w:r>
    </w:p>
    <w:p w14:paraId="5893D60E" w14:textId="77777777" w:rsidR="004B343C" w:rsidRPr="00A378F4" w:rsidRDefault="001A5076" w:rsidP="00023A13">
      <w:pPr>
        <w:pStyle w:val="Heading2"/>
        <w:spacing w:before="240"/>
        <w:rPr>
          <w:rFonts w:cs="Times New Roman"/>
          <w:noProof/>
          <w:lang w:val="en-GB"/>
        </w:rPr>
      </w:pPr>
      <w:r w:rsidRPr="00A378F4">
        <w:rPr>
          <w:rFonts w:cs="Times New Roman"/>
          <w:noProof/>
          <w:lang w:val="en-GB"/>
        </w:rPr>
        <w:t>Legal compliance</w:t>
      </w:r>
    </w:p>
    <w:p w14:paraId="3A87B75F" w14:textId="0A5AC6DB" w:rsidR="004B343C" w:rsidRPr="00A378F4" w:rsidRDefault="001A5076" w:rsidP="00023A13">
      <w:pPr>
        <w:spacing w:before="240"/>
        <w:rPr>
          <w:rFonts w:cs="Times New Roman"/>
          <w:noProof/>
          <w:lang w:val="en-GB"/>
        </w:rPr>
      </w:pPr>
      <w:r w:rsidRPr="00A378F4">
        <w:rPr>
          <w:rFonts w:cs="Times New Roman"/>
          <w:noProof/>
          <w:lang w:val="en-GB"/>
        </w:rPr>
        <w:t>Based on the project plan, it can be observed that Google's London Headquarters Project adheres to all pertinent legal obligations, thereby demonstrating the organi</w:t>
      </w:r>
      <w:r w:rsidR="00A378F4">
        <w:rPr>
          <w:rFonts w:cs="Times New Roman"/>
          <w:noProof/>
          <w:lang w:val="en-GB"/>
        </w:rPr>
        <w:t>s</w:t>
      </w:r>
      <w:r w:rsidRPr="00A378F4">
        <w:rPr>
          <w:rFonts w:cs="Times New Roman"/>
          <w:noProof/>
          <w:lang w:val="en-GB"/>
        </w:rPr>
        <w:t>ation's commitment to effectively navigating the intricate legal landscape associated with substantial building endeavours. Planning and land use restrictions are crucial factors in the assessment being conducted</w:t>
      </w:r>
      <w:r w:rsidR="007A2A82" w:rsidRPr="00A378F4">
        <w:rPr>
          <w:rFonts w:cs="Times New Roman"/>
          <w:noProof/>
          <w:lang w:val="en-GB"/>
        </w:rPr>
        <w:t xml:space="preserve">. </w:t>
      </w:r>
      <w:r w:rsidRPr="00A378F4">
        <w:rPr>
          <w:rFonts w:cs="Times New Roman"/>
          <w:noProof/>
          <w:lang w:val="en-GB"/>
        </w:rPr>
        <w:t>The project plan exhibits a thorough understanding of the land use regulations and local zoning ordinances that are relevant to the King's Cross area. The successful integration of a development project within an urban environment necessitates meticulous respect for regulations pertaining to land use, building heights, and overall land development</w:t>
      </w:r>
      <w:r w:rsidR="00F974F8" w:rsidRPr="00A378F4">
        <w:rPr>
          <w:rFonts w:cs="Times New Roman"/>
          <w:noProof/>
          <w:lang w:val="en-GB"/>
        </w:rPr>
        <w:t xml:space="preserve"> </w:t>
      </w:r>
      <w:r w:rsidR="00DF5AFF" w:rsidRPr="00A378F4">
        <w:rPr>
          <w:rFonts w:cs="Times New Roman"/>
          <w:noProof/>
          <w:lang w:val="en-GB"/>
        </w:rPr>
        <w:t>(</w:t>
      </w:r>
      <w:r w:rsidR="00DF5AFF" w:rsidRPr="00B50FE9">
        <w:rPr>
          <w:rFonts w:cs="Times New Roman"/>
          <w:noProof/>
          <w:lang w:val="en-GB"/>
        </w:rPr>
        <w:t>Banihashemi</w:t>
      </w:r>
      <w:r w:rsidR="00DF5AFF" w:rsidRPr="00A378F4">
        <w:rPr>
          <w:rFonts w:cs="Times New Roman"/>
          <w:noProof/>
          <w:lang w:val="en-GB"/>
        </w:rPr>
        <w:t xml:space="preserve"> et al., 2017). </w:t>
      </w:r>
      <w:r w:rsidRPr="00A378F4">
        <w:rPr>
          <w:rFonts w:cs="Times New Roman"/>
          <w:noProof/>
          <w:lang w:val="en-GB"/>
        </w:rPr>
        <w:t>This ensures a cohesive and harmonious experience for the immediate surroundings.</w:t>
      </w:r>
    </w:p>
    <w:p w14:paraId="03927AA7" w14:textId="59FCB539" w:rsidR="004B343C" w:rsidRPr="00A378F4" w:rsidRDefault="001A5076" w:rsidP="00023A13">
      <w:pPr>
        <w:spacing w:before="240"/>
        <w:rPr>
          <w:rFonts w:cs="Times New Roman"/>
          <w:noProof/>
          <w:lang w:val="en-GB"/>
        </w:rPr>
      </w:pPr>
      <w:r w:rsidRPr="00A378F4">
        <w:rPr>
          <w:rFonts w:cs="Times New Roman"/>
          <w:noProof/>
          <w:lang w:val="en-GB"/>
        </w:rPr>
        <w:t>The project's conceptualization places particular emphasis on safety and construction requirements. Citizens are safeguarded by several means, including but not limited to accessibility, fire safety, and structural integrity. Due to the substantial size of its workforce, the headquarters is obligated to adhere to specific standards governing the workplace</w:t>
      </w:r>
      <w:r w:rsidR="00AD4548" w:rsidRPr="00A378F4">
        <w:rPr>
          <w:rFonts w:cs="Times New Roman"/>
          <w:noProof/>
          <w:lang w:val="en-GB"/>
        </w:rPr>
        <w:t xml:space="preserve"> (</w:t>
      </w:r>
      <w:r w:rsidR="00300A7F" w:rsidRPr="00A378F4">
        <w:rPr>
          <w:rFonts w:cs="Times New Roman"/>
          <w:noProof/>
          <w:lang w:val="en-GB"/>
        </w:rPr>
        <w:t>Adamson</w:t>
      </w:r>
      <w:r w:rsidR="00AD4548" w:rsidRPr="00A378F4">
        <w:rPr>
          <w:rFonts w:cs="Times New Roman"/>
          <w:noProof/>
          <w:lang w:val="en-GB"/>
        </w:rPr>
        <w:t>, 2022)</w:t>
      </w:r>
      <w:r w:rsidRPr="00A378F4">
        <w:rPr>
          <w:rFonts w:cs="Times New Roman"/>
          <w:noProof/>
          <w:lang w:val="en-GB"/>
        </w:rPr>
        <w:t>.</w:t>
      </w:r>
      <w:r w:rsidR="00300A7F" w:rsidRPr="00A378F4">
        <w:rPr>
          <w:rFonts w:cs="Times New Roman"/>
          <w:noProof/>
          <w:lang w:val="en-GB"/>
        </w:rPr>
        <w:t xml:space="preserve"> </w:t>
      </w:r>
      <w:r w:rsidRPr="00A378F4">
        <w:rPr>
          <w:rFonts w:cs="Times New Roman"/>
          <w:noProof/>
          <w:lang w:val="en-GB"/>
        </w:rPr>
        <w:t xml:space="preserve">The proposed plan aims to establish a workplace environment that prioritizes safety, comfort, and adherence to legal regulations. This </w:t>
      </w:r>
      <w:r w:rsidRPr="00A378F4">
        <w:rPr>
          <w:rFonts w:cs="Times New Roman"/>
          <w:noProof/>
          <w:lang w:val="en-GB"/>
        </w:rPr>
        <w:lastRenderedPageBreak/>
        <w:t>will be achieved through the integration of health and safety measures, convenient facilities, and adherence to labour-related standards.  The legal ramifications surrounding concerns and demonstrations voiced by employees, particularly in relation to layoffs and the group consultation procedure, have been brought to attention. The forthcoming 'Platform G office complex, anticipated to be completed in 2024, may include novel factors to be taken into account when addressing compliance with building code regulations</w:t>
      </w:r>
      <w:r w:rsidR="00AD4548" w:rsidRPr="00A378F4">
        <w:rPr>
          <w:rFonts w:cs="Times New Roman"/>
          <w:noProof/>
          <w:lang w:val="en-GB"/>
        </w:rPr>
        <w:t xml:space="preserve"> </w:t>
      </w:r>
      <w:r w:rsidR="00300A7F" w:rsidRPr="00A378F4">
        <w:rPr>
          <w:rFonts w:cs="Times New Roman"/>
          <w:noProof/>
          <w:lang w:val="en-GB"/>
        </w:rPr>
        <w:t>(</w:t>
      </w:r>
      <w:r w:rsidR="002925E5" w:rsidRPr="00A378F4">
        <w:rPr>
          <w:rFonts w:cs="Times New Roman"/>
          <w:noProof/>
          <w:lang w:val="en-GB"/>
        </w:rPr>
        <w:t>Parkar</w:t>
      </w:r>
      <w:r w:rsidR="00300A7F" w:rsidRPr="00A378F4">
        <w:rPr>
          <w:rFonts w:cs="Times New Roman"/>
          <w:noProof/>
          <w:lang w:val="en-GB"/>
        </w:rPr>
        <w:t>, 2023).</w:t>
      </w:r>
    </w:p>
    <w:p w14:paraId="2578028E" w14:textId="77777777" w:rsidR="003A1DCA" w:rsidRPr="00A378F4" w:rsidRDefault="003A1DCA" w:rsidP="00023A13">
      <w:pPr>
        <w:spacing w:before="240"/>
        <w:jc w:val="left"/>
        <w:rPr>
          <w:rFonts w:eastAsiaTheme="majorEastAsia" w:cs="Times New Roman"/>
          <w:b/>
          <w:bCs/>
          <w:noProof/>
          <w:color w:val="365F91" w:themeColor="accent1" w:themeShade="BF"/>
          <w:sz w:val="32"/>
          <w:szCs w:val="35"/>
          <w:lang w:val="en-GB"/>
        </w:rPr>
      </w:pPr>
      <w:r w:rsidRPr="00A378F4">
        <w:rPr>
          <w:rFonts w:cs="Times New Roman"/>
          <w:noProof/>
          <w:lang w:val="en-GB"/>
        </w:rPr>
        <w:br w:type="page"/>
      </w:r>
    </w:p>
    <w:p w14:paraId="0806C9AC" w14:textId="029DB2E8" w:rsidR="004B343C" w:rsidRPr="00A378F4" w:rsidRDefault="001A5076" w:rsidP="00023A13">
      <w:pPr>
        <w:pStyle w:val="Heading1"/>
        <w:spacing w:before="240"/>
        <w:rPr>
          <w:rFonts w:cs="Times New Roman"/>
          <w:noProof/>
          <w:lang w:val="en-GB"/>
        </w:rPr>
      </w:pPr>
      <w:r w:rsidRPr="00A378F4">
        <w:rPr>
          <w:rFonts w:cs="Times New Roman"/>
          <w:noProof/>
          <w:lang w:val="en-GB"/>
        </w:rPr>
        <w:lastRenderedPageBreak/>
        <w:t xml:space="preserve">Conclusion and </w:t>
      </w:r>
      <w:r w:rsidR="00E35D35" w:rsidRPr="00A378F4">
        <w:rPr>
          <w:rFonts w:cs="Times New Roman"/>
          <w:noProof/>
          <w:lang w:val="en-GB"/>
        </w:rPr>
        <w:t>R</w:t>
      </w:r>
      <w:r w:rsidRPr="00A378F4">
        <w:rPr>
          <w:rFonts w:cs="Times New Roman"/>
          <w:noProof/>
          <w:lang w:val="en-GB"/>
        </w:rPr>
        <w:t xml:space="preserve">ecommendations </w:t>
      </w:r>
    </w:p>
    <w:p w14:paraId="077374EC" w14:textId="268FA74E" w:rsidR="004B343C" w:rsidRPr="00A378F4" w:rsidRDefault="001A5076" w:rsidP="00023A13">
      <w:pPr>
        <w:spacing w:before="240"/>
        <w:rPr>
          <w:rFonts w:cs="Times New Roman"/>
          <w:noProof/>
          <w:lang w:val="en-GB"/>
        </w:rPr>
      </w:pPr>
      <w:r w:rsidRPr="00A378F4">
        <w:rPr>
          <w:rFonts w:cs="Times New Roman"/>
          <w:noProof/>
          <w:lang w:val="en-GB"/>
        </w:rPr>
        <w:t xml:space="preserve">The Google Headquarters Project in London represents a substantial endeavour with the objective of revitalizing the office landscape within the King's Cross vicinity. The expeditious timeline of the project necessitates diligent oversight in order to guarantee the excellence of both the construction and design aspects. The success of the project may be due to the exceptional design, adherence to building standards, effective integration of technology, implementation of sustainable practices, and meticulous project management. Nevertheless, it is imperative to effectively address and mitigate potential risks arising from internal issues and delays. The aforementioned dynamic scenario underscores the significance of adaptable strategic planning, engaged stakeholder involvement, and preemptive risk mitigation strategies in large-scale building endeavours. The significance of legal compliance concerns pertaining to the 'Platform G office complex is anticipated to increase in prominence as the project advances. Based on the overall strategic and scrutinised analysis of the project, the following recommendations can be </w:t>
      </w:r>
      <w:r w:rsidR="00E35D35" w:rsidRPr="00A378F4">
        <w:rPr>
          <w:rFonts w:cs="Times New Roman"/>
          <w:noProof/>
          <w:lang w:val="en-GB"/>
        </w:rPr>
        <w:t>made: -</w:t>
      </w:r>
      <w:r w:rsidRPr="00A378F4">
        <w:rPr>
          <w:rFonts w:cs="Times New Roman"/>
          <w:noProof/>
          <w:lang w:val="en-GB"/>
        </w:rPr>
        <w:t xml:space="preserve"> </w:t>
      </w:r>
    </w:p>
    <w:p w14:paraId="28847A2C" w14:textId="001CEFFC" w:rsidR="00E35D35" w:rsidRPr="00A378F4" w:rsidRDefault="001A5076" w:rsidP="00023A13">
      <w:pPr>
        <w:pStyle w:val="ListParagraph"/>
        <w:numPr>
          <w:ilvl w:val="0"/>
          <w:numId w:val="3"/>
        </w:numPr>
        <w:spacing w:before="240"/>
        <w:rPr>
          <w:rFonts w:cs="Times New Roman"/>
          <w:noProof/>
          <w:lang w:val="en-GB"/>
        </w:rPr>
      </w:pPr>
      <w:r w:rsidRPr="00A378F4">
        <w:rPr>
          <w:rFonts w:cs="Times New Roman"/>
          <w:noProof/>
          <w:lang w:val="en-GB"/>
        </w:rPr>
        <w:t>As the project approaches its launch, it</w:t>
      </w:r>
      <w:r w:rsidR="00264AFD" w:rsidRPr="00A378F4">
        <w:rPr>
          <w:rFonts w:cs="Times New Roman"/>
          <w:noProof/>
          <w:lang w:val="en-GB"/>
        </w:rPr>
        <w:t xml:space="preserve"> i</w:t>
      </w:r>
      <w:r w:rsidRPr="00A378F4">
        <w:rPr>
          <w:rFonts w:cs="Times New Roman"/>
          <w:noProof/>
          <w:lang w:val="en-GB"/>
        </w:rPr>
        <w:t>s vital to find a balance between quality and speed. Even though the turnaround time is short, strong quality control measures must be upheld at all times. Fast problem-solving and effective teamwork require open lines of communication between all parties involved.</w:t>
      </w:r>
    </w:p>
    <w:p w14:paraId="02A17536" w14:textId="5880AC6D" w:rsidR="00E35D35" w:rsidRPr="00A378F4" w:rsidRDefault="00E35D35" w:rsidP="00023A13">
      <w:pPr>
        <w:pStyle w:val="ListParagraph"/>
        <w:numPr>
          <w:ilvl w:val="0"/>
          <w:numId w:val="3"/>
        </w:numPr>
        <w:spacing w:before="240"/>
        <w:rPr>
          <w:rFonts w:cs="Times New Roman"/>
          <w:noProof/>
          <w:lang w:val="en-GB"/>
        </w:rPr>
      </w:pPr>
      <w:r w:rsidRPr="00A378F4">
        <w:rPr>
          <w:rFonts w:cs="Times New Roman"/>
          <w:noProof/>
          <w:lang w:val="en-GB"/>
        </w:rPr>
        <w:t xml:space="preserve">Large-scale construction projects have a significant impact on the environment, which is why it is necessary to commit to using sustainable methods. The construction process </w:t>
      </w:r>
      <w:r w:rsidR="00854198" w:rsidRPr="00A378F4">
        <w:rPr>
          <w:rFonts w:cs="Times New Roman"/>
          <w:noProof/>
          <w:lang w:val="en-GB"/>
        </w:rPr>
        <w:t>needs</w:t>
      </w:r>
      <w:r w:rsidRPr="00A378F4">
        <w:rPr>
          <w:rFonts w:cs="Times New Roman"/>
          <w:noProof/>
          <w:lang w:val="en-GB"/>
        </w:rPr>
        <w:t xml:space="preserve"> to incorporate routine ecological evaluations and any necessary course corrections. </w:t>
      </w:r>
    </w:p>
    <w:p w14:paraId="4073FC37" w14:textId="44C6330E" w:rsidR="00E35D35" w:rsidRPr="00A378F4" w:rsidRDefault="00E35D35" w:rsidP="00023A13">
      <w:pPr>
        <w:pStyle w:val="ListParagraph"/>
        <w:numPr>
          <w:ilvl w:val="0"/>
          <w:numId w:val="3"/>
        </w:numPr>
        <w:spacing w:before="240"/>
        <w:rPr>
          <w:rFonts w:cs="Times New Roman"/>
          <w:noProof/>
          <w:lang w:val="en-GB"/>
        </w:rPr>
      </w:pPr>
      <w:r w:rsidRPr="00A378F4">
        <w:rPr>
          <w:rFonts w:cs="Times New Roman"/>
          <w:noProof/>
          <w:lang w:val="en-GB"/>
        </w:rPr>
        <w:t>Having regular feedback sessions is essential for engaging stakeholders in a project, as they help ensure that the duration of the project is aligned with the stakeholders' ever-changing needs and expectations.</w:t>
      </w:r>
    </w:p>
    <w:p w14:paraId="1F4613F6" w14:textId="77777777" w:rsidR="003A1DCA" w:rsidRPr="00A378F4" w:rsidRDefault="003A1DCA" w:rsidP="00023A13">
      <w:pPr>
        <w:spacing w:before="240"/>
        <w:jc w:val="left"/>
        <w:rPr>
          <w:rFonts w:cs="Times New Roman"/>
          <w:noProof/>
          <w:lang w:val="en-GB"/>
        </w:rPr>
      </w:pPr>
      <w:r w:rsidRPr="00A378F4">
        <w:rPr>
          <w:rFonts w:cs="Times New Roman"/>
          <w:noProof/>
          <w:lang w:val="en-GB"/>
        </w:rPr>
        <w:br w:type="page"/>
      </w:r>
    </w:p>
    <w:p w14:paraId="5E788B2C" w14:textId="77EE9103" w:rsidR="001A5076" w:rsidRPr="00A378F4" w:rsidRDefault="001A5076" w:rsidP="00023A13">
      <w:pPr>
        <w:pStyle w:val="Heading1"/>
        <w:spacing w:before="240"/>
        <w:rPr>
          <w:rFonts w:cs="Times New Roman"/>
          <w:noProof/>
          <w:lang w:val="en-GB"/>
        </w:rPr>
      </w:pPr>
      <w:r w:rsidRPr="00A378F4">
        <w:rPr>
          <w:rFonts w:cs="Times New Roman"/>
          <w:noProof/>
          <w:lang w:val="en-GB"/>
        </w:rPr>
        <w:lastRenderedPageBreak/>
        <w:t>Reference</w:t>
      </w:r>
      <w:r w:rsidR="00F97F4C" w:rsidRPr="00A378F4">
        <w:rPr>
          <w:rFonts w:cs="Times New Roman"/>
          <w:noProof/>
          <w:lang w:val="en-GB"/>
        </w:rPr>
        <w:t>s</w:t>
      </w:r>
    </w:p>
    <w:p w14:paraId="724A792E" w14:textId="77777777" w:rsidR="003C558C" w:rsidRPr="00A378F4" w:rsidRDefault="003C558C" w:rsidP="00023A13">
      <w:pPr>
        <w:spacing w:before="240"/>
        <w:rPr>
          <w:rFonts w:cs="Times New Roman"/>
          <w:noProof/>
          <w:lang w:val="en-GB"/>
        </w:rPr>
      </w:pPr>
      <w:r w:rsidRPr="00A378F4">
        <w:rPr>
          <w:rFonts w:cs="Times New Roman"/>
          <w:noProof/>
          <w:lang w:val="en-GB"/>
        </w:rPr>
        <w:t xml:space="preserve">Adamson, C. (2022) </w:t>
      </w:r>
      <w:r w:rsidRPr="00A378F4">
        <w:rPr>
          <w:rFonts w:cs="Times New Roman"/>
          <w:i/>
          <w:iCs/>
          <w:noProof/>
          <w:lang w:val="en-GB"/>
        </w:rPr>
        <w:t>Google’s New London Office Is a $1bn Mistake</w:t>
      </w:r>
      <w:r w:rsidRPr="00A378F4">
        <w:rPr>
          <w:rFonts w:cs="Times New Roman"/>
          <w:noProof/>
          <w:lang w:val="en-GB"/>
        </w:rPr>
        <w:t xml:space="preserve">. [online] www.businessage.com. Available at: https://www.businessage.com/post/googles-new-london-office-is-a-1bn-mistake. </w:t>
      </w:r>
      <w:r w:rsidRPr="00A378F4">
        <w:rPr>
          <w:rFonts w:eastAsia="Times New Roman" w:cs="Times New Roman"/>
          <w:noProof/>
          <w:szCs w:val="24"/>
          <w:lang w:val="en-GB"/>
        </w:rPr>
        <w:t>(Accessed: 20 November 2023).</w:t>
      </w:r>
    </w:p>
    <w:p w14:paraId="2E17E06F" w14:textId="77777777" w:rsidR="003C558C" w:rsidRPr="00A378F4" w:rsidRDefault="003C558C" w:rsidP="00023A13">
      <w:pPr>
        <w:spacing w:before="240"/>
        <w:rPr>
          <w:rFonts w:cs="Times New Roman"/>
          <w:noProof/>
          <w:lang w:val="en-GB"/>
        </w:rPr>
      </w:pPr>
      <w:r w:rsidRPr="00A378F4">
        <w:rPr>
          <w:rFonts w:cs="Times New Roman"/>
          <w:noProof/>
          <w:lang w:val="en-GB"/>
        </w:rPr>
        <w:t xml:space="preserve">Banihashemi, S., Hosseini, M.R., Golizadeh, H. and Sankaran, S. (2017) Critical success factors (CSFs) for integration of sustainability into construction project management practices in developing countries. </w:t>
      </w:r>
      <w:r w:rsidRPr="00A378F4">
        <w:rPr>
          <w:rFonts w:cs="Times New Roman"/>
          <w:i/>
          <w:iCs/>
          <w:noProof/>
          <w:lang w:val="en-GB"/>
        </w:rPr>
        <w:t>International journal of project management</w:t>
      </w:r>
      <w:r w:rsidRPr="00A378F4">
        <w:rPr>
          <w:rFonts w:cs="Times New Roman"/>
          <w:noProof/>
          <w:lang w:val="en-GB"/>
        </w:rPr>
        <w:t xml:space="preserve">, </w:t>
      </w:r>
      <w:r w:rsidRPr="00A378F4">
        <w:rPr>
          <w:rFonts w:cs="Times New Roman"/>
          <w:i/>
          <w:iCs/>
          <w:noProof/>
          <w:lang w:val="en-GB"/>
        </w:rPr>
        <w:t>35</w:t>
      </w:r>
      <w:r w:rsidRPr="00A378F4">
        <w:rPr>
          <w:rFonts w:cs="Times New Roman"/>
          <w:noProof/>
          <w:lang w:val="en-GB"/>
        </w:rPr>
        <w:t>(6), pp.1103-1119.</w:t>
      </w:r>
    </w:p>
    <w:p w14:paraId="6509CC94" w14:textId="77777777" w:rsidR="003C558C" w:rsidRPr="00A378F4" w:rsidRDefault="003C558C" w:rsidP="00023A13">
      <w:pPr>
        <w:spacing w:before="240"/>
        <w:rPr>
          <w:rFonts w:cs="Times New Roman"/>
          <w:noProof/>
          <w:lang w:val="en-GB"/>
        </w:rPr>
      </w:pPr>
      <w:r w:rsidRPr="00A378F4">
        <w:rPr>
          <w:rFonts w:cs="Times New Roman"/>
          <w:noProof/>
          <w:color w:val="000000" w:themeColor="text1"/>
          <w:lang w:val="en-GB"/>
        </w:rPr>
        <w:t xml:space="preserve">BDP (2023) </w:t>
      </w:r>
      <w:r w:rsidRPr="00A378F4">
        <w:rPr>
          <w:rFonts w:cs="Times New Roman"/>
          <w:i/>
          <w:iCs/>
          <w:noProof/>
          <w:color w:val="000000" w:themeColor="text1"/>
          <w:lang w:val="en-GB"/>
        </w:rPr>
        <w:t>Google HQ King’s Cross</w:t>
      </w:r>
      <w:r w:rsidRPr="00A378F4">
        <w:rPr>
          <w:rFonts w:cs="Times New Roman"/>
          <w:noProof/>
          <w:color w:val="000000" w:themeColor="text1"/>
          <w:lang w:val="en-GB"/>
        </w:rPr>
        <w:t xml:space="preserve">, </w:t>
      </w:r>
      <w:r w:rsidRPr="00A378F4">
        <w:rPr>
          <w:rFonts w:cs="Times New Roman"/>
          <w:i/>
          <w:iCs/>
          <w:noProof/>
          <w:color w:val="000000" w:themeColor="text1"/>
          <w:lang w:val="en-GB"/>
        </w:rPr>
        <w:t>BDP</w:t>
      </w:r>
      <w:r w:rsidRPr="00A378F4">
        <w:rPr>
          <w:rFonts w:cs="Times New Roman"/>
          <w:noProof/>
          <w:color w:val="000000" w:themeColor="text1"/>
          <w:lang w:val="en-GB"/>
        </w:rPr>
        <w:t xml:space="preserve">. Available at: https://www.bdp.com/en/projects/f-l/google-hq-kings-cross/ </w:t>
      </w:r>
      <w:r w:rsidRPr="00A378F4">
        <w:rPr>
          <w:rFonts w:eastAsia="Times New Roman" w:cs="Times New Roman"/>
          <w:noProof/>
          <w:szCs w:val="24"/>
          <w:lang w:val="en-GB"/>
        </w:rPr>
        <w:t>(Accessed: 20 November 2023).</w:t>
      </w:r>
    </w:p>
    <w:p w14:paraId="43FA23D4" w14:textId="77777777" w:rsidR="003C558C" w:rsidRPr="00A378F4" w:rsidRDefault="003C558C" w:rsidP="00023A13">
      <w:pPr>
        <w:spacing w:before="240"/>
        <w:rPr>
          <w:rFonts w:cs="Times New Roman"/>
          <w:noProof/>
          <w:lang w:val="en-GB"/>
        </w:rPr>
      </w:pPr>
      <w:r w:rsidRPr="00A378F4">
        <w:rPr>
          <w:rFonts w:cs="Times New Roman"/>
          <w:noProof/>
          <w:lang w:val="en-GB"/>
        </w:rPr>
        <w:t xml:space="preserve">Booth, K. (2022) </w:t>
      </w:r>
      <w:r w:rsidRPr="00A378F4">
        <w:rPr>
          <w:rFonts w:cs="Times New Roman"/>
          <w:i/>
          <w:iCs/>
          <w:noProof/>
          <w:lang w:val="en-GB"/>
        </w:rPr>
        <w:t>KGX1, the £1bn google HQ in Londons King’s Cross</w:t>
      </w:r>
      <w:r w:rsidRPr="00A378F4">
        <w:rPr>
          <w:rFonts w:cs="Times New Roman"/>
          <w:noProof/>
          <w:lang w:val="en-GB"/>
        </w:rPr>
        <w:t xml:space="preserve">, </w:t>
      </w:r>
      <w:r w:rsidRPr="00A378F4">
        <w:rPr>
          <w:rFonts w:cs="Times New Roman"/>
          <w:i/>
          <w:iCs/>
          <w:noProof/>
          <w:lang w:val="en-GB"/>
        </w:rPr>
        <w:t>BDC Magazine</w:t>
      </w:r>
      <w:r w:rsidRPr="00A378F4">
        <w:rPr>
          <w:rFonts w:cs="Times New Roman"/>
          <w:noProof/>
          <w:lang w:val="en-GB"/>
        </w:rPr>
        <w:t xml:space="preserve">. Available at: https://bdcmagazine.com/2022/07/kgx1-the-1bn-google-hq-in-londons-kings-cross/ (Accessed: 20 November 2023). </w:t>
      </w:r>
    </w:p>
    <w:p w14:paraId="6E3D6297" w14:textId="77777777" w:rsidR="003C558C" w:rsidRPr="00A378F4" w:rsidRDefault="003C558C" w:rsidP="00023A13">
      <w:pPr>
        <w:spacing w:before="240"/>
        <w:rPr>
          <w:rFonts w:cs="Times New Roman"/>
          <w:noProof/>
          <w:lang w:val="en-GB"/>
        </w:rPr>
      </w:pPr>
      <w:bookmarkStart w:id="0" w:name="_Hlk150387393"/>
      <w:r w:rsidRPr="00A378F4">
        <w:rPr>
          <w:rFonts w:cs="Times New Roman"/>
          <w:noProof/>
          <w:lang w:val="en-GB"/>
        </w:rPr>
        <w:t xml:space="preserve">Gartside, B. (2021) </w:t>
      </w:r>
      <w:r w:rsidRPr="00A378F4">
        <w:rPr>
          <w:rFonts w:cs="Times New Roman"/>
          <w:i/>
          <w:iCs/>
          <w:noProof/>
          <w:lang w:val="en-GB"/>
        </w:rPr>
        <w:t>Google’s extravagant new London ‘landscraper’ headquarters faces years of delays</w:t>
      </w:r>
      <w:r w:rsidRPr="00A378F4">
        <w:rPr>
          <w:rFonts w:cs="Times New Roman"/>
          <w:noProof/>
          <w:lang w:val="en-GB"/>
        </w:rPr>
        <w:t xml:space="preserve">, </w:t>
      </w:r>
      <w:r w:rsidRPr="00A378F4">
        <w:rPr>
          <w:rFonts w:cs="Times New Roman"/>
          <w:i/>
          <w:iCs/>
          <w:noProof/>
          <w:lang w:val="en-GB"/>
        </w:rPr>
        <w:t>The Telegraph</w:t>
      </w:r>
      <w:r w:rsidRPr="00A378F4">
        <w:rPr>
          <w:rFonts w:cs="Times New Roman"/>
          <w:noProof/>
          <w:lang w:val="en-GB"/>
        </w:rPr>
        <w:t>. Telegraph Media Group. Available at: https://www.telegraph.co.uk/business/2021/11/21/googles-extravagant-new-london-landscraper-headquarters-faces/ (Accessed: 20 November 2023).</w:t>
      </w:r>
    </w:p>
    <w:p w14:paraId="43FC2E3F" w14:textId="77777777" w:rsidR="003C558C" w:rsidRPr="00A378F4" w:rsidRDefault="003C558C" w:rsidP="00023A13">
      <w:pPr>
        <w:spacing w:before="240"/>
        <w:rPr>
          <w:rFonts w:cs="Times New Roman"/>
          <w:noProof/>
          <w:lang w:val="en-GB"/>
        </w:rPr>
      </w:pPr>
      <w:bookmarkStart w:id="1" w:name="_Hlk150387515"/>
      <w:bookmarkEnd w:id="0"/>
      <w:r w:rsidRPr="00A378F4">
        <w:rPr>
          <w:rFonts w:cs="Times New Roman"/>
          <w:noProof/>
          <w:lang w:val="en-GB"/>
        </w:rPr>
        <w:t xml:space="preserve">Gillespies (2023) </w:t>
      </w:r>
      <w:r w:rsidRPr="00A378F4">
        <w:rPr>
          <w:rFonts w:cs="Times New Roman"/>
          <w:i/>
          <w:iCs/>
          <w:noProof/>
          <w:lang w:val="en-GB"/>
        </w:rPr>
        <w:t>Google Headquarters - Projects</w:t>
      </w:r>
      <w:r w:rsidRPr="00A378F4">
        <w:rPr>
          <w:rFonts w:cs="Times New Roman"/>
          <w:noProof/>
          <w:lang w:val="en-GB"/>
        </w:rPr>
        <w:t xml:space="preserve">, </w:t>
      </w:r>
      <w:r w:rsidRPr="00A378F4">
        <w:rPr>
          <w:rFonts w:cs="Times New Roman"/>
          <w:i/>
          <w:iCs/>
          <w:noProof/>
          <w:lang w:val="en-GB"/>
        </w:rPr>
        <w:t>Gillespies</w:t>
      </w:r>
      <w:r w:rsidRPr="00A378F4">
        <w:rPr>
          <w:rFonts w:cs="Times New Roman"/>
          <w:noProof/>
          <w:lang w:val="en-GB"/>
        </w:rPr>
        <w:t xml:space="preserve">. Available at: https://www.gillespies.co.uk/projects/google-headquarters </w:t>
      </w:r>
      <w:bookmarkEnd w:id="1"/>
      <w:r w:rsidRPr="00A378F4">
        <w:rPr>
          <w:rFonts w:eastAsia="Times New Roman" w:cs="Times New Roman"/>
          <w:noProof/>
          <w:szCs w:val="24"/>
          <w:lang w:val="en-GB"/>
        </w:rPr>
        <w:t>(Accessed: 20 November 2023).</w:t>
      </w:r>
    </w:p>
    <w:p w14:paraId="3C86F63C" w14:textId="77777777" w:rsidR="003C558C" w:rsidRPr="00A378F4" w:rsidRDefault="003C558C" w:rsidP="00023A13">
      <w:pPr>
        <w:spacing w:before="240"/>
        <w:rPr>
          <w:rFonts w:cs="Times New Roman"/>
          <w:noProof/>
          <w:lang w:val="en-GB"/>
        </w:rPr>
      </w:pPr>
      <w:r w:rsidRPr="00A378F4">
        <w:rPr>
          <w:rFonts w:cs="Times New Roman"/>
          <w:noProof/>
          <w:lang w:val="en-GB"/>
        </w:rPr>
        <w:t xml:space="preserve">Hayman, A. (2014) </w:t>
      </w:r>
      <w:r w:rsidRPr="00A378F4">
        <w:rPr>
          <w:rFonts w:cs="Times New Roman"/>
          <w:i/>
          <w:iCs/>
          <w:noProof/>
          <w:lang w:val="en-GB"/>
        </w:rPr>
        <w:t>Google HQ Faces ‘at least’ three-year Delay</w:t>
      </w:r>
      <w:r w:rsidRPr="00A378F4">
        <w:rPr>
          <w:rFonts w:cs="Times New Roman"/>
          <w:noProof/>
          <w:lang w:val="en-GB"/>
        </w:rPr>
        <w:t xml:space="preserve">. [online] Building. Available at: https://www.building.co.uk/news/google-hq-faces-at-least-three-year-delay/5068479.article. </w:t>
      </w:r>
      <w:r w:rsidRPr="00A378F4">
        <w:rPr>
          <w:rFonts w:eastAsia="Times New Roman" w:cs="Times New Roman"/>
          <w:noProof/>
          <w:szCs w:val="24"/>
          <w:lang w:val="en-GB"/>
        </w:rPr>
        <w:t>(Accessed: 20 November 2023).</w:t>
      </w:r>
    </w:p>
    <w:p w14:paraId="20A1435A" w14:textId="77777777" w:rsidR="003C558C" w:rsidRPr="00A378F4" w:rsidRDefault="003C558C" w:rsidP="00023A13">
      <w:pPr>
        <w:spacing w:before="240"/>
        <w:rPr>
          <w:rFonts w:cs="Times New Roman"/>
          <w:noProof/>
          <w:lang w:val="en-GB"/>
        </w:rPr>
      </w:pPr>
      <w:bookmarkStart w:id="2" w:name="_Hlk151474734"/>
      <w:r w:rsidRPr="00A378F4">
        <w:rPr>
          <w:rFonts w:cs="Times New Roman"/>
          <w:noProof/>
          <w:lang w:val="en-GB"/>
        </w:rPr>
        <w:t xml:space="preserve">Parkar, L. (2023) </w:t>
      </w:r>
      <w:r w:rsidRPr="00A378F4">
        <w:rPr>
          <w:rFonts w:cs="Times New Roman"/>
          <w:i/>
          <w:iCs/>
          <w:noProof/>
          <w:lang w:val="en-GB"/>
        </w:rPr>
        <w:t>Arriving on Platform G: Google’s New King’s Cross Office</w:t>
      </w:r>
      <w:r w:rsidRPr="00A378F4">
        <w:rPr>
          <w:rFonts w:cs="Times New Roman"/>
          <w:noProof/>
          <w:lang w:val="en-GB"/>
        </w:rPr>
        <w:t xml:space="preserve">. [online] CIBSE Journal. Available at: https://www.cibsejournal.com/case-studies/arriving-on-platform-g-googles-new-kings-cross-office/ </w:t>
      </w:r>
      <w:r w:rsidRPr="00A378F4">
        <w:rPr>
          <w:rFonts w:eastAsia="Times New Roman" w:cs="Times New Roman"/>
          <w:noProof/>
          <w:szCs w:val="24"/>
          <w:lang w:val="en-GB"/>
        </w:rPr>
        <w:t>(Accessed: 20 November 2023).</w:t>
      </w:r>
    </w:p>
    <w:bookmarkEnd w:id="2"/>
    <w:p w14:paraId="00F3B2DA" w14:textId="77777777" w:rsidR="003C558C" w:rsidRPr="00A378F4" w:rsidRDefault="003C558C" w:rsidP="00023A13">
      <w:pPr>
        <w:spacing w:before="240"/>
        <w:rPr>
          <w:rFonts w:cs="Times New Roman"/>
          <w:noProof/>
          <w:lang w:val="en-GB"/>
        </w:rPr>
      </w:pPr>
      <w:r w:rsidRPr="00A378F4">
        <w:rPr>
          <w:rFonts w:cs="Times New Roman"/>
          <w:noProof/>
          <w:lang w:val="en-GB"/>
        </w:rPr>
        <w:lastRenderedPageBreak/>
        <w:t xml:space="preserve">Prynn, J. (2022) </w:t>
      </w:r>
      <w:r w:rsidRPr="00A378F4">
        <w:rPr>
          <w:rFonts w:cs="Times New Roman"/>
          <w:i/>
          <w:iCs/>
          <w:noProof/>
          <w:lang w:val="en-GB"/>
        </w:rPr>
        <w:t>New Pictures of £1bn google HQ featuring pool and Rooftop Running Trail</w:t>
      </w:r>
      <w:r w:rsidRPr="00A378F4">
        <w:rPr>
          <w:rFonts w:cs="Times New Roman"/>
          <w:noProof/>
          <w:lang w:val="en-GB"/>
        </w:rPr>
        <w:t xml:space="preserve">, </w:t>
      </w:r>
      <w:r w:rsidRPr="00A378F4">
        <w:rPr>
          <w:rFonts w:cs="Times New Roman"/>
          <w:i/>
          <w:iCs/>
          <w:noProof/>
          <w:lang w:val="en-GB"/>
        </w:rPr>
        <w:t>Evening Standard</w:t>
      </w:r>
      <w:r w:rsidRPr="00A378F4">
        <w:rPr>
          <w:rFonts w:cs="Times New Roman"/>
          <w:noProof/>
          <w:lang w:val="en-GB"/>
        </w:rPr>
        <w:t xml:space="preserve">. Available at: https://www.standard.co.uk/homesandproperty/property-news/google-hq-new-office-kings-cross-london-plans-b994436.html (Accessed: 21 November 2023). </w:t>
      </w:r>
    </w:p>
    <w:p w14:paraId="2020F4E4" w14:textId="77777777" w:rsidR="003C558C" w:rsidRPr="00A378F4" w:rsidRDefault="003C558C" w:rsidP="00023A13">
      <w:pPr>
        <w:spacing w:before="240"/>
        <w:rPr>
          <w:rFonts w:cs="Times New Roman"/>
          <w:noProof/>
          <w:lang w:val="en-GB"/>
        </w:rPr>
      </w:pPr>
      <w:r w:rsidRPr="00A378F4">
        <w:rPr>
          <w:rFonts w:cs="Times New Roman"/>
          <w:noProof/>
          <w:lang w:val="en-GB"/>
        </w:rPr>
        <w:t xml:space="preserve">Scales, I. (2021) </w:t>
      </w:r>
      <w:r w:rsidRPr="00A378F4">
        <w:rPr>
          <w:rFonts w:cs="Times New Roman"/>
          <w:i/>
          <w:iCs/>
          <w:noProof/>
          <w:lang w:val="en-GB"/>
        </w:rPr>
        <w:t>Google plans to work from home two days a week post Covid...</w:t>
      </w:r>
      <w:r w:rsidRPr="00A378F4">
        <w:rPr>
          <w:rFonts w:cs="Times New Roman"/>
          <w:noProof/>
          <w:lang w:val="en-GB"/>
        </w:rPr>
        <w:t xml:space="preserve">, </w:t>
      </w:r>
      <w:r w:rsidRPr="00A378F4">
        <w:rPr>
          <w:rFonts w:cs="Times New Roman"/>
          <w:i/>
          <w:iCs/>
          <w:noProof/>
          <w:lang w:val="en-GB"/>
        </w:rPr>
        <w:t>TelecomTV</w:t>
      </w:r>
      <w:r w:rsidRPr="00A378F4">
        <w:rPr>
          <w:rFonts w:cs="Times New Roman"/>
          <w:noProof/>
          <w:lang w:val="en-GB"/>
        </w:rPr>
        <w:t xml:space="preserve">. Available at: https://www.telecomtv.com/content/green-network/google-plans-to-work-from-home-two-days-a-week-post-covid-41436/ (Accessed: 21 November 2023). </w:t>
      </w:r>
    </w:p>
    <w:p w14:paraId="2B5FA24D" w14:textId="77777777" w:rsidR="003C558C" w:rsidRPr="00A378F4" w:rsidRDefault="003C558C" w:rsidP="00023A13">
      <w:pPr>
        <w:spacing w:before="240"/>
        <w:rPr>
          <w:rFonts w:cs="Times New Roman"/>
          <w:noProof/>
          <w:lang w:val="en-GB"/>
        </w:rPr>
      </w:pPr>
      <w:r w:rsidRPr="00A378F4">
        <w:rPr>
          <w:rFonts w:cs="Times New Roman"/>
          <w:noProof/>
          <w:lang w:val="en-GB"/>
        </w:rPr>
        <w:t xml:space="preserve">TBH, T. (2022) </w:t>
      </w:r>
      <w:r w:rsidRPr="00A378F4">
        <w:rPr>
          <w:rFonts w:cs="Times New Roman"/>
          <w:i/>
          <w:iCs/>
          <w:noProof/>
          <w:lang w:val="en-GB"/>
        </w:rPr>
        <w:t>Alphabet, Inc. - History of Google’s parent company</w:t>
      </w:r>
      <w:r w:rsidRPr="00A378F4">
        <w:rPr>
          <w:rFonts w:cs="Times New Roman"/>
          <w:noProof/>
          <w:lang w:val="en-GB"/>
        </w:rPr>
        <w:t xml:space="preserve">, </w:t>
      </w:r>
      <w:r w:rsidRPr="00A378F4">
        <w:rPr>
          <w:rFonts w:cs="Times New Roman"/>
          <w:i/>
          <w:iCs/>
          <w:noProof/>
          <w:lang w:val="en-GB"/>
        </w:rPr>
        <w:t>The Brand Hopper</w:t>
      </w:r>
      <w:r w:rsidRPr="00A378F4">
        <w:rPr>
          <w:rFonts w:cs="Times New Roman"/>
          <w:noProof/>
          <w:lang w:val="en-GB"/>
        </w:rPr>
        <w:t xml:space="preserve">. Available at: https://thebrandhopper.com/2022/04/25/alphabet-inc-history-of-googles-parent-company/ (Accessed: 20 November 2023). </w:t>
      </w:r>
    </w:p>
    <w:p w14:paraId="0EE2304A" w14:textId="77777777" w:rsidR="003C558C" w:rsidRPr="00A378F4" w:rsidRDefault="003C558C" w:rsidP="00023A13">
      <w:pPr>
        <w:spacing w:before="240"/>
        <w:rPr>
          <w:rFonts w:cs="Times New Roman"/>
          <w:noProof/>
          <w:lang w:val="en-GB"/>
        </w:rPr>
      </w:pPr>
      <w:bookmarkStart w:id="3" w:name="_Hlk150388181"/>
      <w:r w:rsidRPr="00A378F4">
        <w:rPr>
          <w:rFonts w:cs="Times New Roman"/>
          <w:noProof/>
          <w:color w:val="000000" w:themeColor="text1"/>
          <w:lang w:val="en-GB"/>
        </w:rPr>
        <w:t xml:space="preserve">The Guardian (2022) </w:t>
      </w:r>
      <w:r w:rsidRPr="00A378F4">
        <w:rPr>
          <w:rFonts w:cs="Times New Roman"/>
          <w:i/>
          <w:iCs/>
          <w:noProof/>
          <w:color w:val="000000" w:themeColor="text1"/>
          <w:lang w:val="en-GB"/>
        </w:rPr>
        <w:t>Behold London’s ’Landscraper’! Google’s new UK HQ – as long as the shard is tall</w:t>
      </w:r>
      <w:r w:rsidRPr="00A378F4">
        <w:rPr>
          <w:rFonts w:cs="Times New Roman"/>
          <w:noProof/>
          <w:color w:val="000000" w:themeColor="text1"/>
          <w:lang w:val="en-GB"/>
        </w:rPr>
        <w:t xml:space="preserve">, </w:t>
      </w:r>
      <w:r w:rsidRPr="00A378F4">
        <w:rPr>
          <w:rFonts w:cs="Times New Roman"/>
          <w:i/>
          <w:iCs/>
          <w:noProof/>
          <w:color w:val="000000" w:themeColor="text1"/>
          <w:lang w:val="en-GB"/>
        </w:rPr>
        <w:t>The Guardian</w:t>
      </w:r>
      <w:r w:rsidRPr="00A378F4">
        <w:rPr>
          <w:rFonts w:cs="Times New Roman"/>
          <w:noProof/>
          <w:color w:val="000000" w:themeColor="text1"/>
          <w:lang w:val="en-GB"/>
        </w:rPr>
        <w:t xml:space="preserve">. Guardian News and Media. Available at: https://www.theguardian.com/business/2022/jul/01/behold-londons-landscraper-googles-new-uk-hq-as-long-as-the-shard-is-tall </w:t>
      </w:r>
      <w:bookmarkEnd w:id="3"/>
      <w:r w:rsidRPr="00A378F4">
        <w:rPr>
          <w:rFonts w:eastAsia="Times New Roman" w:cs="Times New Roman"/>
          <w:noProof/>
          <w:szCs w:val="24"/>
          <w:lang w:val="en-GB"/>
        </w:rPr>
        <w:t>(Accessed: 20 November 2023).</w:t>
      </w:r>
    </w:p>
    <w:p w14:paraId="16634D95" w14:textId="77777777" w:rsidR="003C558C" w:rsidRPr="00244832" w:rsidRDefault="003C558C" w:rsidP="00023A13">
      <w:pPr>
        <w:spacing w:before="240"/>
        <w:rPr>
          <w:rFonts w:cs="Times New Roman"/>
          <w:noProof/>
          <w:lang w:val="en-GB"/>
        </w:rPr>
      </w:pPr>
      <w:r w:rsidRPr="00244832">
        <w:rPr>
          <w:rFonts w:cs="Times New Roman"/>
          <w:noProof/>
          <w:lang w:val="en-GB"/>
        </w:rPr>
        <w:t>Tran, S. K. (2017)</w:t>
      </w:r>
      <w:r w:rsidRPr="00A378F4">
        <w:rPr>
          <w:rFonts w:cs="Times New Roman"/>
          <w:noProof/>
          <w:lang w:val="en-GB"/>
        </w:rPr>
        <w:t xml:space="preserve"> </w:t>
      </w:r>
      <w:r w:rsidRPr="00244832">
        <w:rPr>
          <w:rFonts w:cs="Times New Roman"/>
          <w:noProof/>
          <w:lang w:val="en-GB"/>
        </w:rPr>
        <w:t xml:space="preserve">GOOGLE: a reflection of culture, leader, and management. </w:t>
      </w:r>
      <w:r w:rsidRPr="00244832">
        <w:rPr>
          <w:rFonts w:cs="Times New Roman"/>
          <w:i/>
          <w:iCs/>
          <w:noProof/>
          <w:lang w:val="en-GB"/>
        </w:rPr>
        <w:t>International Journal of Corporate Social Responsibility</w:t>
      </w:r>
      <w:r w:rsidRPr="00244832">
        <w:rPr>
          <w:rFonts w:cs="Times New Roman"/>
          <w:noProof/>
          <w:lang w:val="en-GB"/>
        </w:rPr>
        <w:t xml:space="preserve">, </w:t>
      </w:r>
      <w:r w:rsidRPr="00244832">
        <w:rPr>
          <w:rFonts w:cs="Times New Roman"/>
          <w:i/>
          <w:iCs/>
          <w:noProof/>
          <w:lang w:val="en-GB"/>
        </w:rPr>
        <w:t>2</w:t>
      </w:r>
      <w:r w:rsidRPr="00244832">
        <w:rPr>
          <w:rFonts w:cs="Times New Roman"/>
          <w:noProof/>
          <w:lang w:val="en-GB"/>
        </w:rPr>
        <w:t>, 1-14.</w:t>
      </w:r>
    </w:p>
    <w:p w14:paraId="7AA3FBEB" w14:textId="77777777" w:rsidR="003C558C" w:rsidRPr="00A378F4" w:rsidRDefault="003C558C" w:rsidP="00023A13">
      <w:pPr>
        <w:spacing w:before="240"/>
        <w:rPr>
          <w:rFonts w:cs="Times New Roman"/>
          <w:noProof/>
          <w:lang w:val="en-GB"/>
        </w:rPr>
      </w:pPr>
      <w:r w:rsidRPr="00A378F4">
        <w:rPr>
          <w:rFonts w:cs="Times New Roman"/>
          <w:noProof/>
          <w:lang w:val="en-GB"/>
        </w:rPr>
        <w:t xml:space="preserve">Unite the Union (2023) </w:t>
      </w:r>
      <w:r w:rsidRPr="00A378F4">
        <w:rPr>
          <w:rFonts w:cs="Times New Roman"/>
          <w:i/>
          <w:iCs/>
          <w:noProof/>
          <w:lang w:val="en-GB"/>
        </w:rPr>
        <w:t>Google Kings Cross HQ protest over sackings and union busting</w:t>
      </w:r>
      <w:r w:rsidRPr="00A378F4">
        <w:rPr>
          <w:rFonts w:cs="Times New Roman"/>
          <w:noProof/>
          <w:lang w:val="en-GB"/>
        </w:rPr>
        <w:t xml:space="preserve">, </w:t>
      </w:r>
      <w:r w:rsidRPr="00A378F4">
        <w:rPr>
          <w:rFonts w:cs="Times New Roman"/>
          <w:i/>
          <w:iCs/>
          <w:noProof/>
          <w:lang w:val="en-GB"/>
        </w:rPr>
        <w:t>Unite the Union</w:t>
      </w:r>
      <w:r w:rsidRPr="00A378F4">
        <w:rPr>
          <w:rFonts w:cs="Times New Roman"/>
          <w:noProof/>
          <w:lang w:val="en-GB"/>
        </w:rPr>
        <w:t xml:space="preserve">. Available at: https://www.unitetheunion.org/news-events/news/2023/april/google-kings-cross-hq-protest-over-sackings-and-union-busting (Accessed: 21 November 2023). </w:t>
      </w:r>
    </w:p>
    <w:p w14:paraId="00046411" w14:textId="77777777" w:rsidR="003C558C" w:rsidRPr="00A378F4" w:rsidRDefault="003C558C" w:rsidP="00023A13">
      <w:pPr>
        <w:spacing w:before="240"/>
        <w:rPr>
          <w:rFonts w:cs="Times New Roman"/>
          <w:noProof/>
          <w:lang w:val="en-GB"/>
        </w:rPr>
      </w:pPr>
      <w:r w:rsidRPr="00A378F4">
        <w:rPr>
          <w:rFonts w:cs="Times New Roman"/>
          <w:noProof/>
          <w:lang w:val="en-GB"/>
        </w:rPr>
        <w:t xml:space="preserve">Waite, R. (2021) </w:t>
      </w:r>
      <w:r w:rsidRPr="00A378F4">
        <w:rPr>
          <w:rFonts w:cs="Times New Roman"/>
          <w:i/>
          <w:iCs/>
          <w:noProof/>
          <w:lang w:val="en-GB"/>
        </w:rPr>
        <w:t>Council gives go-ahead for Heatherwick and Big’s £600m Google HQ at King’s Cross</w:t>
      </w:r>
      <w:r w:rsidRPr="00A378F4">
        <w:rPr>
          <w:rFonts w:cs="Times New Roman"/>
          <w:noProof/>
          <w:lang w:val="en-GB"/>
        </w:rPr>
        <w:t xml:space="preserve">, </w:t>
      </w:r>
      <w:r w:rsidRPr="00A378F4">
        <w:rPr>
          <w:rFonts w:cs="Times New Roman"/>
          <w:i/>
          <w:iCs/>
          <w:noProof/>
          <w:lang w:val="en-GB"/>
        </w:rPr>
        <w:t>The Architects’ Journal</w:t>
      </w:r>
      <w:r w:rsidRPr="00A378F4">
        <w:rPr>
          <w:rFonts w:cs="Times New Roman"/>
          <w:noProof/>
          <w:lang w:val="en-GB"/>
        </w:rPr>
        <w:t>. Available at: https://www.architectsjournal.co.uk/news/council-gives-go-ahead-for-heatherwick-and-bigs-600m-google-hq-at-kings-cross (</w:t>
      </w:r>
      <w:r w:rsidRPr="00A378F4">
        <w:rPr>
          <w:rFonts w:eastAsia="Times New Roman" w:cs="Times New Roman"/>
          <w:noProof/>
          <w:szCs w:val="24"/>
          <w:lang w:val="en-GB"/>
        </w:rPr>
        <w:t>(Accessed: 20 November 2023).</w:t>
      </w:r>
    </w:p>
    <w:p w14:paraId="437F9B72" w14:textId="77777777" w:rsidR="003C558C" w:rsidRPr="00A378F4" w:rsidRDefault="003C558C" w:rsidP="00023A13">
      <w:pPr>
        <w:spacing w:before="240"/>
        <w:rPr>
          <w:rFonts w:cs="Times New Roman"/>
          <w:noProof/>
          <w:lang w:val="en-GB"/>
        </w:rPr>
      </w:pPr>
      <w:r w:rsidRPr="00A378F4">
        <w:rPr>
          <w:rFonts w:cs="Times New Roman"/>
          <w:noProof/>
          <w:lang w:val="en-GB"/>
        </w:rPr>
        <w:t xml:space="preserve">Walker, A. (2015) </w:t>
      </w:r>
      <w:r w:rsidRPr="00A378F4">
        <w:rPr>
          <w:rFonts w:cs="Times New Roman"/>
          <w:i/>
          <w:iCs/>
          <w:noProof/>
          <w:lang w:val="en-GB"/>
        </w:rPr>
        <w:t>Project management in construction</w:t>
      </w:r>
      <w:r w:rsidRPr="00A378F4">
        <w:rPr>
          <w:rFonts w:cs="Times New Roman"/>
          <w:noProof/>
          <w:lang w:val="en-GB"/>
        </w:rPr>
        <w:t>. John Wiley &amp; Sons.</w:t>
      </w:r>
    </w:p>
    <w:p w14:paraId="0D178815" w14:textId="77777777" w:rsidR="00300A7F" w:rsidRPr="003C558C" w:rsidRDefault="00300A7F" w:rsidP="00023A13">
      <w:pPr>
        <w:spacing w:before="240"/>
        <w:rPr>
          <w:rFonts w:cs="Times New Roman"/>
          <w:noProof/>
        </w:rPr>
      </w:pPr>
    </w:p>
    <w:p w14:paraId="6C48BF6C" w14:textId="77777777" w:rsidR="004B343C" w:rsidRPr="00A378F4" w:rsidRDefault="004B343C" w:rsidP="00023A13">
      <w:pPr>
        <w:spacing w:before="240"/>
        <w:rPr>
          <w:rFonts w:cs="Times New Roman"/>
          <w:noProof/>
          <w:lang w:val="en-GB"/>
        </w:rPr>
      </w:pPr>
    </w:p>
    <w:p w14:paraId="3DE47045" w14:textId="77777777" w:rsidR="004B343C" w:rsidRPr="00A378F4" w:rsidRDefault="004B343C" w:rsidP="00023A13">
      <w:pPr>
        <w:spacing w:before="240"/>
        <w:rPr>
          <w:rFonts w:cs="Times New Roman"/>
          <w:noProof/>
          <w:lang w:val="en-GB"/>
        </w:rPr>
      </w:pPr>
    </w:p>
    <w:p w14:paraId="7FB3DF67" w14:textId="77777777" w:rsidR="002333E4" w:rsidRPr="00A378F4" w:rsidRDefault="002333E4" w:rsidP="00023A13">
      <w:pPr>
        <w:spacing w:before="240"/>
        <w:rPr>
          <w:rFonts w:cs="Times New Roman"/>
          <w:noProof/>
          <w:lang w:val="en-GB"/>
        </w:rPr>
      </w:pPr>
    </w:p>
    <w:sectPr w:rsidR="002333E4" w:rsidRPr="00A378F4" w:rsidSect="00C13C02">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0B62C9" w14:textId="77777777" w:rsidR="00BB6260" w:rsidRDefault="00BB6260" w:rsidP="00A3597E">
      <w:pPr>
        <w:spacing w:after="0" w:line="240" w:lineRule="auto"/>
      </w:pPr>
      <w:r>
        <w:separator/>
      </w:r>
    </w:p>
  </w:endnote>
  <w:endnote w:type="continuationSeparator" w:id="0">
    <w:p w14:paraId="0229AA0B" w14:textId="77777777" w:rsidR="00BB6260" w:rsidRDefault="00BB6260" w:rsidP="00A35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0966549"/>
      <w:docPartObj>
        <w:docPartGallery w:val="Page Numbers (Bottom of Page)"/>
        <w:docPartUnique/>
      </w:docPartObj>
    </w:sdtPr>
    <w:sdtContent>
      <w:p w14:paraId="28FDC212" w14:textId="77777777" w:rsidR="00C233B7" w:rsidRDefault="00000000">
        <w:pPr>
          <w:pStyle w:val="Footer"/>
          <w:jc w:val="right"/>
        </w:pPr>
        <w:r>
          <w:fldChar w:fldCharType="begin"/>
        </w:r>
        <w:r>
          <w:instrText xml:space="preserve"> PAGE   \* MERGEFORMAT </w:instrText>
        </w:r>
        <w:r>
          <w:fldChar w:fldCharType="separate"/>
        </w:r>
        <w:r w:rsidR="00C233B7">
          <w:rPr>
            <w:noProof/>
          </w:rPr>
          <w:t>8</w:t>
        </w:r>
        <w:r>
          <w:rPr>
            <w:noProof/>
          </w:rPr>
          <w:fldChar w:fldCharType="end"/>
        </w:r>
      </w:p>
    </w:sdtContent>
  </w:sdt>
  <w:p w14:paraId="2A0B0435" w14:textId="77777777" w:rsidR="00C233B7" w:rsidRDefault="00C23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046C9" w14:textId="77777777" w:rsidR="00BB6260" w:rsidRDefault="00BB6260" w:rsidP="00A3597E">
      <w:pPr>
        <w:spacing w:after="0" w:line="240" w:lineRule="auto"/>
      </w:pPr>
      <w:r>
        <w:separator/>
      </w:r>
    </w:p>
  </w:footnote>
  <w:footnote w:type="continuationSeparator" w:id="0">
    <w:p w14:paraId="4056EA46" w14:textId="77777777" w:rsidR="00BB6260" w:rsidRDefault="00BB6260" w:rsidP="00A35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612ED9"/>
    <w:multiLevelType w:val="hybridMultilevel"/>
    <w:tmpl w:val="A2843A20"/>
    <w:lvl w:ilvl="0" w:tplc="77BAA85E">
      <w:numFmt w:val="bullet"/>
      <w:lvlText w:val="•"/>
      <w:lvlJc w:val="left"/>
      <w:pPr>
        <w:ind w:left="720" w:hanging="360"/>
      </w:pPr>
      <w:rPr>
        <w:rFonts w:ascii="Times New Roman" w:eastAsiaTheme="minorHAnsi" w:hAnsi="Times New Roman" w:cs="Times New Roman" w:hint="default"/>
      </w:rPr>
    </w:lvl>
    <w:lvl w:ilvl="1" w:tplc="8FD698D0" w:tentative="1">
      <w:start w:val="1"/>
      <w:numFmt w:val="bullet"/>
      <w:lvlText w:val="o"/>
      <w:lvlJc w:val="left"/>
      <w:pPr>
        <w:ind w:left="1440" w:hanging="360"/>
      </w:pPr>
      <w:rPr>
        <w:rFonts w:ascii="Courier New" w:hAnsi="Courier New" w:cs="Courier New" w:hint="default"/>
      </w:rPr>
    </w:lvl>
    <w:lvl w:ilvl="2" w:tplc="F64EA4E0" w:tentative="1">
      <w:start w:val="1"/>
      <w:numFmt w:val="bullet"/>
      <w:lvlText w:val=""/>
      <w:lvlJc w:val="left"/>
      <w:pPr>
        <w:ind w:left="2160" w:hanging="360"/>
      </w:pPr>
      <w:rPr>
        <w:rFonts w:ascii="Wingdings" w:hAnsi="Wingdings" w:hint="default"/>
      </w:rPr>
    </w:lvl>
    <w:lvl w:ilvl="3" w:tplc="B8C04CF6" w:tentative="1">
      <w:start w:val="1"/>
      <w:numFmt w:val="bullet"/>
      <w:lvlText w:val=""/>
      <w:lvlJc w:val="left"/>
      <w:pPr>
        <w:ind w:left="2880" w:hanging="360"/>
      </w:pPr>
      <w:rPr>
        <w:rFonts w:ascii="Symbol" w:hAnsi="Symbol" w:hint="default"/>
      </w:rPr>
    </w:lvl>
    <w:lvl w:ilvl="4" w:tplc="D4509954" w:tentative="1">
      <w:start w:val="1"/>
      <w:numFmt w:val="bullet"/>
      <w:lvlText w:val="o"/>
      <w:lvlJc w:val="left"/>
      <w:pPr>
        <w:ind w:left="3600" w:hanging="360"/>
      </w:pPr>
      <w:rPr>
        <w:rFonts w:ascii="Courier New" w:hAnsi="Courier New" w:cs="Courier New" w:hint="default"/>
      </w:rPr>
    </w:lvl>
    <w:lvl w:ilvl="5" w:tplc="907685BC" w:tentative="1">
      <w:start w:val="1"/>
      <w:numFmt w:val="bullet"/>
      <w:lvlText w:val=""/>
      <w:lvlJc w:val="left"/>
      <w:pPr>
        <w:ind w:left="4320" w:hanging="360"/>
      </w:pPr>
      <w:rPr>
        <w:rFonts w:ascii="Wingdings" w:hAnsi="Wingdings" w:hint="default"/>
      </w:rPr>
    </w:lvl>
    <w:lvl w:ilvl="6" w:tplc="24C896F6" w:tentative="1">
      <w:start w:val="1"/>
      <w:numFmt w:val="bullet"/>
      <w:lvlText w:val=""/>
      <w:lvlJc w:val="left"/>
      <w:pPr>
        <w:ind w:left="5040" w:hanging="360"/>
      </w:pPr>
      <w:rPr>
        <w:rFonts w:ascii="Symbol" w:hAnsi="Symbol" w:hint="default"/>
      </w:rPr>
    </w:lvl>
    <w:lvl w:ilvl="7" w:tplc="D290872C" w:tentative="1">
      <w:start w:val="1"/>
      <w:numFmt w:val="bullet"/>
      <w:lvlText w:val="o"/>
      <w:lvlJc w:val="left"/>
      <w:pPr>
        <w:ind w:left="5760" w:hanging="360"/>
      </w:pPr>
      <w:rPr>
        <w:rFonts w:ascii="Courier New" w:hAnsi="Courier New" w:cs="Courier New" w:hint="default"/>
      </w:rPr>
    </w:lvl>
    <w:lvl w:ilvl="8" w:tplc="3BEA0BFC" w:tentative="1">
      <w:start w:val="1"/>
      <w:numFmt w:val="bullet"/>
      <w:lvlText w:val=""/>
      <w:lvlJc w:val="left"/>
      <w:pPr>
        <w:ind w:left="6480" w:hanging="360"/>
      </w:pPr>
      <w:rPr>
        <w:rFonts w:ascii="Wingdings" w:hAnsi="Wingdings" w:hint="default"/>
      </w:rPr>
    </w:lvl>
  </w:abstractNum>
  <w:abstractNum w:abstractNumId="1" w15:restartNumberingAfterBreak="0">
    <w:nsid w:val="6380702F"/>
    <w:multiLevelType w:val="hybridMultilevel"/>
    <w:tmpl w:val="FBB63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AC38D6"/>
    <w:multiLevelType w:val="hybridMultilevel"/>
    <w:tmpl w:val="BAF24D0E"/>
    <w:lvl w:ilvl="0" w:tplc="08090005">
      <w:start w:val="1"/>
      <w:numFmt w:val="bullet"/>
      <w:lvlText w:val=""/>
      <w:lvlJc w:val="left"/>
      <w:pPr>
        <w:ind w:left="720" w:hanging="360"/>
      </w:pPr>
      <w:rPr>
        <w:rFonts w:ascii="Wingdings" w:hAnsi="Wingdings" w:hint="default"/>
      </w:rPr>
    </w:lvl>
    <w:lvl w:ilvl="1" w:tplc="06B22838" w:tentative="1">
      <w:start w:val="1"/>
      <w:numFmt w:val="bullet"/>
      <w:lvlText w:val="o"/>
      <w:lvlJc w:val="left"/>
      <w:pPr>
        <w:ind w:left="1440" w:hanging="360"/>
      </w:pPr>
      <w:rPr>
        <w:rFonts w:ascii="Courier New" w:hAnsi="Courier New" w:cs="Courier New" w:hint="default"/>
      </w:rPr>
    </w:lvl>
    <w:lvl w:ilvl="2" w:tplc="304E8F0E" w:tentative="1">
      <w:start w:val="1"/>
      <w:numFmt w:val="bullet"/>
      <w:lvlText w:val=""/>
      <w:lvlJc w:val="left"/>
      <w:pPr>
        <w:ind w:left="2160" w:hanging="360"/>
      </w:pPr>
      <w:rPr>
        <w:rFonts w:ascii="Wingdings" w:hAnsi="Wingdings" w:hint="default"/>
      </w:rPr>
    </w:lvl>
    <w:lvl w:ilvl="3" w:tplc="AF62EB42" w:tentative="1">
      <w:start w:val="1"/>
      <w:numFmt w:val="bullet"/>
      <w:lvlText w:val=""/>
      <w:lvlJc w:val="left"/>
      <w:pPr>
        <w:ind w:left="2880" w:hanging="360"/>
      </w:pPr>
      <w:rPr>
        <w:rFonts w:ascii="Symbol" w:hAnsi="Symbol" w:hint="default"/>
      </w:rPr>
    </w:lvl>
    <w:lvl w:ilvl="4" w:tplc="EFEE03B8" w:tentative="1">
      <w:start w:val="1"/>
      <w:numFmt w:val="bullet"/>
      <w:lvlText w:val="o"/>
      <w:lvlJc w:val="left"/>
      <w:pPr>
        <w:ind w:left="3600" w:hanging="360"/>
      </w:pPr>
      <w:rPr>
        <w:rFonts w:ascii="Courier New" w:hAnsi="Courier New" w:cs="Courier New" w:hint="default"/>
      </w:rPr>
    </w:lvl>
    <w:lvl w:ilvl="5" w:tplc="18F6FAEA" w:tentative="1">
      <w:start w:val="1"/>
      <w:numFmt w:val="bullet"/>
      <w:lvlText w:val=""/>
      <w:lvlJc w:val="left"/>
      <w:pPr>
        <w:ind w:left="4320" w:hanging="360"/>
      </w:pPr>
      <w:rPr>
        <w:rFonts w:ascii="Wingdings" w:hAnsi="Wingdings" w:hint="default"/>
      </w:rPr>
    </w:lvl>
    <w:lvl w:ilvl="6" w:tplc="9DF41276" w:tentative="1">
      <w:start w:val="1"/>
      <w:numFmt w:val="bullet"/>
      <w:lvlText w:val=""/>
      <w:lvlJc w:val="left"/>
      <w:pPr>
        <w:ind w:left="5040" w:hanging="360"/>
      </w:pPr>
      <w:rPr>
        <w:rFonts w:ascii="Symbol" w:hAnsi="Symbol" w:hint="default"/>
      </w:rPr>
    </w:lvl>
    <w:lvl w:ilvl="7" w:tplc="AC9ED0BA" w:tentative="1">
      <w:start w:val="1"/>
      <w:numFmt w:val="bullet"/>
      <w:lvlText w:val="o"/>
      <w:lvlJc w:val="left"/>
      <w:pPr>
        <w:ind w:left="5760" w:hanging="360"/>
      </w:pPr>
      <w:rPr>
        <w:rFonts w:ascii="Courier New" w:hAnsi="Courier New" w:cs="Courier New" w:hint="default"/>
      </w:rPr>
    </w:lvl>
    <w:lvl w:ilvl="8" w:tplc="FAF2D980" w:tentative="1">
      <w:start w:val="1"/>
      <w:numFmt w:val="bullet"/>
      <w:lvlText w:val=""/>
      <w:lvlJc w:val="left"/>
      <w:pPr>
        <w:ind w:left="6480" w:hanging="360"/>
      </w:pPr>
      <w:rPr>
        <w:rFonts w:ascii="Wingdings" w:hAnsi="Wingdings" w:hint="default"/>
      </w:rPr>
    </w:lvl>
  </w:abstractNum>
  <w:abstractNum w:abstractNumId="3" w15:restartNumberingAfterBreak="0">
    <w:nsid w:val="7FF06896"/>
    <w:multiLevelType w:val="hybridMultilevel"/>
    <w:tmpl w:val="073A85B2"/>
    <w:lvl w:ilvl="0" w:tplc="7B642500">
      <w:start w:val="1"/>
      <w:numFmt w:val="bullet"/>
      <w:lvlText w:val=""/>
      <w:lvlJc w:val="left"/>
      <w:pPr>
        <w:ind w:left="720" w:hanging="360"/>
      </w:pPr>
      <w:rPr>
        <w:rFonts w:ascii="Symbol" w:hAnsi="Symbol" w:hint="default"/>
      </w:rPr>
    </w:lvl>
    <w:lvl w:ilvl="1" w:tplc="B4862F76" w:tentative="1">
      <w:start w:val="1"/>
      <w:numFmt w:val="bullet"/>
      <w:lvlText w:val="o"/>
      <w:lvlJc w:val="left"/>
      <w:pPr>
        <w:ind w:left="1440" w:hanging="360"/>
      </w:pPr>
      <w:rPr>
        <w:rFonts w:ascii="Courier New" w:hAnsi="Courier New" w:cs="Courier New" w:hint="default"/>
      </w:rPr>
    </w:lvl>
    <w:lvl w:ilvl="2" w:tplc="24B48F42" w:tentative="1">
      <w:start w:val="1"/>
      <w:numFmt w:val="bullet"/>
      <w:lvlText w:val=""/>
      <w:lvlJc w:val="left"/>
      <w:pPr>
        <w:ind w:left="2160" w:hanging="360"/>
      </w:pPr>
      <w:rPr>
        <w:rFonts w:ascii="Wingdings" w:hAnsi="Wingdings" w:hint="default"/>
      </w:rPr>
    </w:lvl>
    <w:lvl w:ilvl="3" w:tplc="45680E38" w:tentative="1">
      <w:start w:val="1"/>
      <w:numFmt w:val="bullet"/>
      <w:lvlText w:val=""/>
      <w:lvlJc w:val="left"/>
      <w:pPr>
        <w:ind w:left="2880" w:hanging="360"/>
      </w:pPr>
      <w:rPr>
        <w:rFonts w:ascii="Symbol" w:hAnsi="Symbol" w:hint="default"/>
      </w:rPr>
    </w:lvl>
    <w:lvl w:ilvl="4" w:tplc="E646B3F2" w:tentative="1">
      <w:start w:val="1"/>
      <w:numFmt w:val="bullet"/>
      <w:lvlText w:val="o"/>
      <w:lvlJc w:val="left"/>
      <w:pPr>
        <w:ind w:left="3600" w:hanging="360"/>
      </w:pPr>
      <w:rPr>
        <w:rFonts w:ascii="Courier New" w:hAnsi="Courier New" w:cs="Courier New" w:hint="default"/>
      </w:rPr>
    </w:lvl>
    <w:lvl w:ilvl="5" w:tplc="E5384A9A" w:tentative="1">
      <w:start w:val="1"/>
      <w:numFmt w:val="bullet"/>
      <w:lvlText w:val=""/>
      <w:lvlJc w:val="left"/>
      <w:pPr>
        <w:ind w:left="4320" w:hanging="360"/>
      </w:pPr>
      <w:rPr>
        <w:rFonts w:ascii="Wingdings" w:hAnsi="Wingdings" w:hint="default"/>
      </w:rPr>
    </w:lvl>
    <w:lvl w:ilvl="6" w:tplc="833AC928" w:tentative="1">
      <w:start w:val="1"/>
      <w:numFmt w:val="bullet"/>
      <w:lvlText w:val=""/>
      <w:lvlJc w:val="left"/>
      <w:pPr>
        <w:ind w:left="5040" w:hanging="360"/>
      </w:pPr>
      <w:rPr>
        <w:rFonts w:ascii="Symbol" w:hAnsi="Symbol" w:hint="default"/>
      </w:rPr>
    </w:lvl>
    <w:lvl w:ilvl="7" w:tplc="89BEB400" w:tentative="1">
      <w:start w:val="1"/>
      <w:numFmt w:val="bullet"/>
      <w:lvlText w:val="o"/>
      <w:lvlJc w:val="left"/>
      <w:pPr>
        <w:ind w:left="5760" w:hanging="360"/>
      </w:pPr>
      <w:rPr>
        <w:rFonts w:ascii="Courier New" w:hAnsi="Courier New" w:cs="Courier New" w:hint="default"/>
      </w:rPr>
    </w:lvl>
    <w:lvl w:ilvl="8" w:tplc="EC2C1C24" w:tentative="1">
      <w:start w:val="1"/>
      <w:numFmt w:val="bullet"/>
      <w:lvlText w:val=""/>
      <w:lvlJc w:val="left"/>
      <w:pPr>
        <w:ind w:left="6480" w:hanging="360"/>
      </w:pPr>
      <w:rPr>
        <w:rFonts w:ascii="Wingdings" w:hAnsi="Wingdings" w:hint="default"/>
      </w:rPr>
    </w:lvl>
  </w:abstractNum>
  <w:num w:numId="1" w16cid:durableId="1840193196">
    <w:abstractNumId w:val="3"/>
  </w:num>
  <w:num w:numId="2" w16cid:durableId="505176043">
    <w:abstractNumId w:val="0"/>
  </w:num>
  <w:num w:numId="3" w16cid:durableId="875584286">
    <w:abstractNumId w:val="2"/>
  </w:num>
  <w:num w:numId="4" w16cid:durableId="5218663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E0M7UwMDEwNDA2NDRS0lEKTi0uzszPAykwrgUAaS87bSwAAAA="/>
  </w:docVars>
  <w:rsids>
    <w:rsidRoot w:val="002B1CC1"/>
    <w:rsid w:val="00022A2A"/>
    <w:rsid w:val="00023A13"/>
    <w:rsid w:val="000329AF"/>
    <w:rsid w:val="000472BA"/>
    <w:rsid w:val="00087718"/>
    <w:rsid w:val="000C4395"/>
    <w:rsid w:val="00104600"/>
    <w:rsid w:val="0016482F"/>
    <w:rsid w:val="00176C83"/>
    <w:rsid w:val="001A5076"/>
    <w:rsid w:val="001C1427"/>
    <w:rsid w:val="001E2C94"/>
    <w:rsid w:val="00201EE8"/>
    <w:rsid w:val="002267EB"/>
    <w:rsid w:val="002333E4"/>
    <w:rsid w:val="00244832"/>
    <w:rsid w:val="00263609"/>
    <w:rsid w:val="00264AFD"/>
    <w:rsid w:val="002925E5"/>
    <w:rsid w:val="002B1CC1"/>
    <w:rsid w:val="00300A7F"/>
    <w:rsid w:val="00337C14"/>
    <w:rsid w:val="0035194F"/>
    <w:rsid w:val="003544AA"/>
    <w:rsid w:val="0037688B"/>
    <w:rsid w:val="0037781F"/>
    <w:rsid w:val="003937B3"/>
    <w:rsid w:val="003956A9"/>
    <w:rsid w:val="003A1DCA"/>
    <w:rsid w:val="003B6565"/>
    <w:rsid w:val="003C558C"/>
    <w:rsid w:val="004147CE"/>
    <w:rsid w:val="00467ABE"/>
    <w:rsid w:val="00480DF5"/>
    <w:rsid w:val="004B343C"/>
    <w:rsid w:val="004B4425"/>
    <w:rsid w:val="004C453F"/>
    <w:rsid w:val="004D6864"/>
    <w:rsid w:val="0050488D"/>
    <w:rsid w:val="00516896"/>
    <w:rsid w:val="005447BC"/>
    <w:rsid w:val="00557E89"/>
    <w:rsid w:val="005B50F9"/>
    <w:rsid w:val="005D3673"/>
    <w:rsid w:val="00611EA1"/>
    <w:rsid w:val="006156C9"/>
    <w:rsid w:val="006624AC"/>
    <w:rsid w:val="006F38A6"/>
    <w:rsid w:val="006F7016"/>
    <w:rsid w:val="00736773"/>
    <w:rsid w:val="00764EFF"/>
    <w:rsid w:val="0077368C"/>
    <w:rsid w:val="007A2989"/>
    <w:rsid w:val="007A2A82"/>
    <w:rsid w:val="007A5043"/>
    <w:rsid w:val="007B252A"/>
    <w:rsid w:val="007C65E8"/>
    <w:rsid w:val="00825D9A"/>
    <w:rsid w:val="00854198"/>
    <w:rsid w:val="00854267"/>
    <w:rsid w:val="008869E3"/>
    <w:rsid w:val="00897722"/>
    <w:rsid w:val="008A07F5"/>
    <w:rsid w:val="008F6DB1"/>
    <w:rsid w:val="008F6DC4"/>
    <w:rsid w:val="00910DC5"/>
    <w:rsid w:val="00967AB2"/>
    <w:rsid w:val="009815E0"/>
    <w:rsid w:val="009A3CA8"/>
    <w:rsid w:val="009C46D6"/>
    <w:rsid w:val="009D1766"/>
    <w:rsid w:val="009D30E4"/>
    <w:rsid w:val="00A3597E"/>
    <w:rsid w:val="00A378F4"/>
    <w:rsid w:val="00A63434"/>
    <w:rsid w:val="00AD4548"/>
    <w:rsid w:val="00B50FE9"/>
    <w:rsid w:val="00B66944"/>
    <w:rsid w:val="00B84EBE"/>
    <w:rsid w:val="00B856C4"/>
    <w:rsid w:val="00BB6260"/>
    <w:rsid w:val="00BF6DE7"/>
    <w:rsid w:val="00C13C02"/>
    <w:rsid w:val="00C20B6B"/>
    <w:rsid w:val="00C233B7"/>
    <w:rsid w:val="00C737BD"/>
    <w:rsid w:val="00C86DCB"/>
    <w:rsid w:val="00CA7F20"/>
    <w:rsid w:val="00CE7471"/>
    <w:rsid w:val="00D802AD"/>
    <w:rsid w:val="00D8535C"/>
    <w:rsid w:val="00DA219B"/>
    <w:rsid w:val="00DA6E69"/>
    <w:rsid w:val="00DB7ACD"/>
    <w:rsid w:val="00DC68C9"/>
    <w:rsid w:val="00DD4C1E"/>
    <w:rsid w:val="00DD72C3"/>
    <w:rsid w:val="00DD7C75"/>
    <w:rsid w:val="00DF4C47"/>
    <w:rsid w:val="00DF5AFF"/>
    <w:rsid w:val="00E1216A"/>
    <w:rsid w:val="00E20130"/>
    <w:rsid w:val="00E34BC1"/>
    <w:rsid w:val="00E35D35"/>
    <w:rsid w:val="00F55810"/>
    <w:rsid w:val="00F56F3C"/>
    <w:rsid w:val="00F67C4A"/>
    <w:rsid w:val="00F93713"/>
    <w:rsid w:val="00F974F8"/>
    <w:rsid w:val="00F97F4C"/>
    <w:rsid w:val="00FA0FF5"/>
    <w:rsid w:val="00FA4177"/>
    <w:rsid w:val="00FC501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988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7C75"/>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516896"/>
    <w:pPr>
      <w:keepNext/>
      <w:keepLines/>
      <w:spacing w:before="480" w:after="0"/>
      <w:outlineLvl w:val="0"/>
    </w:pPr>
    <w:rPr>
      <w:rFonts w:eastAsiaTheme="majorEastAsia" w:cstheme="majorBidi"/>
      <w:b/>
      <w:bCs/>
      <w:color w:val="17365D" w:themeColor="text2" w:themeShade="BF"/>
      <w:sz w:val="32"/>
      <w:szCs w:val="35"/>
    </w:rPr>
  </w:style>
  <w:style w:type="paragraph" w:styleId="Heading2">
    <w:name w:val="heading 2"/>
    <w:basedOn w:val="Normal"/>
    <w:next w:val="Normal"/>
    <w:link w:val="Heading2Char"/>
    <w:autoRedefine/>
    <w:uiPriority w:val="9"/>
    <w:unhideWhenUsed/>
    <w:qFormat/>
    <w:rsid w:val="00516896"/>
    <w:pPr>
      <w:keepNext/>
      <w:keepLines/>
      <w:spacing w:before="200" w:after="0"/>
      <w:outlineLvl w:val="1"/>
    </w:pPr>
    <w:rPr>
      <w:rFonts w:eastAsiaTheme="majorEastAsia" w:cstheme="majorBidi"/>
      <w:bCs/>
      <w:sz w:val="28"/>
      <w:szCs w:val="33"/>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896"/>
    <w:rPr>
      <w:rFonts w:ascii="Times New Roman" w:eastAsiaTheme="majorEastAsia" w:hAnsi="Times New Roman" w:cstheme="majorBidi"/>
      <w:b/>
      <w:bCs/>
      <w:color w:val="17365D" w:themeColor="text2" w:themeShade="BF"/>
      <w:sz w:val="32"/>
      <w:szCs w:val="35"/>
    </w:rPr>
  </w:style>
  <w:style w:type="character" w:customStyle="1" w:styleId="Heading2Char">
    <w:name w:val="Heading 2 Char"/>
    <w:basedOn w:val="DefaultParagraphFont"/>
    <w:link w:val="Heading2"/>
    <w:uiPriority w:val="9"/>
    <w:rsid w:val="00516896"/>
    <w:rPr>
      <w:rFonts w:ascii="Times New Roman" w:eastAsiaTheme="majorEastAsia" w:hAnsi="Times New Roman" w:cstheme="majorBidi"/>
      <w:bCs/>
      <w:sz w:val="28"/>
      <w:szCs w:val="33"/>
      <w:u w:val="single"/>
    </w:rPr>
  </w:style>
  <w:style w:type="paragraph" w:styleId="ListParagraph">
    <w:name w:val="List Paragraph"/>
    <w:basedOn w:val="Normal"/>
    <w:uiPriority w:val="34"/>
    <w:qFormat/>
    <w:rsid w:val="00C737BD"/>
    <w:pPr>
      <w:ind w:left="720"/>
      <w:contextualSpacing/>
    </w:pPr>
  </w:style>
  <w:style w:type="table" w:styleId="TableGrid">
    <w:name w:val="Table Grid"/>
    <w:basedOn w:val="TableNormal"/>
    <w:uiPriority w:val="59"/>
    <w:rsid w:val="00FA0FF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A359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597E"/>
    <w:rPr>
      <w:rFonts w:ascii="Times New Roman" w:hAnsi="Times New Roman"/>
      <w:sz w:val="24"/>
    </w:rPr>
  </w:style>
  <w:style w:type="paragraph" w:styleId="Footer">
    <w:name w:val="footer"/>
    <w:basedOn w:val="Normal"/>
    <w:link w:val="FooterChar"/>
    <w:uiPriority w:val="99"/>
    <w:unhideWhenUsed/>
    <w:rsid w:val="00A359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97E"/>
    <w:rPr>
      <w:rFonts w:ascii="Times New Roman" w:hAnsi="Times New Roman"/>
      <w:sz w:val="24"/>
    </w:rPr>
  </w:style>
  <w:style w:type="character" w:styleId="Hyperlink">
    <w:name w:val="Hyperlink"/>
    <w:basedOn w:val="DefaultParagraphFont"/>
    <w:uiPriority w:val="99"/>
    <w:unhideWhenUsed/>
    <w:rsid w:val="007A2A82"/>
    <w:rPr>
      <w:color w:val="0000FF" w:themeColor="hyperlink"/>
      <w:u w:val="single"/>
    </w:rPr>
  </w:style>
  <w:style w:type="character" w:styleId="UnresolvedMention">
    <w:name w:val="Unresolved Mention"/>
    <w:basedOn w:val="DefaultParagraphFont"/>
    <w:uiPriority w:val="99"/>
    <w:semiHidden/>
    <w:unhideWhenUsed/>
    <w:rsid w:val="007A2A82"/>
    <w:rPr>
      <w:color w:val="605E5C"/>
      <w:shd w:val="clear" w:color="auto" w:fill="E1DFDD"/>
    </w:rPr>
  </w:style>
  <w:style w:type="character" w:styleId="FollowedHyperlink">
    <w:name w:val="FollowedHyperlink"/>
    <w:basedOn w:val="DefaultParagraphFont"/>
    <w:uiPriority w:val="99"/>
    <w:semiHidden/>
    <w:unhideWhenUsed/>
    <w:rsid w:val="007A2A82"/>
    <w:rPr>
      <w:color w:val="800080" w:themeColor="followedHyperlink"/>
      <w:u w:val="single"/>
    </w:rPr>
  </w:style>
  <w:style w:type="paragraph" w:styleId="NormalWeb">
    <w:name w:val="Normal (Web)"/>
    <w:basedOn w:val="Normal"/>
    <w:uiPriority w:val="99"/>
    <w:unhideWhenUsed/>
    <w:rsid w:val="00557E89"/>
    <w:pPr>
      <w:spacing w:before="100" w:beforeAutospacing="1" w:after="100" w:afterAutospacing="1" w:line="240" w:lineRule="auto"/>
      <w:jc w:val="left"/>
    </w:pPr>
    <w:rPr>
      <w:rFonts w:eastAsia="Times New Roman" w:cs="Times New Roman"/>
      <w:szCs w:val="24"/>
      <w:lang w:val="en-GB" w:eastAsia="en-GB" w:bidi="ar-SA"/>
    </w:rPr>
  </w:style>
  <w:style w:type="paragraph" w:styleId="Caption">
    <w:name w:val="caption"/>
    <w:basedOn w:val="Normal"/>
    <w:next w:val="Normal"/>
    <w:autoRedefine/>
    <w:uiPriority w:val="35"/>
    <w:unhideWhenUsed/>
    <w:qFormat/>
    <w:rsid w:val="00104600"/>
    <w:pPr>
      <w:jc w:val="center"/>
    </w:pPr>
    <w:rPr>
      <w:b/>
      <w:iCs/>
      <w:color w:val="595959" w:themeColor="text1" w:themeTint="A6"/>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496154">
      <w:bodyDiv w:val="1"/>
      <w:marLeft w:val="0"/>
      <w:marRight w:val="0"/>
      <w:marTop w:val="0"/>
      <w:marBottom w:val="0"/>
      <w:divBdr>
        <w:top w:val="none" w:sz="0" w:space="0" w:color="auto"/>
        <w:left w:val="none" w:sz="0" w:space="0" w:color="auto"/>
        <w:bottom w:val="none" w:sz="0" w:space="0" w:color="auto"/>
        <w:right w:val="none" w:sz="0" w:space="0" w:color="auto"/>
      </w:divBdr>
      <w:divsChild>
        <w:div w:id="1210217033">
          <w:marLeft w:val="0"/>
          <w:marRight w:val="0"/>
          <w:marTop w:val="0"/>
          <w:marBottom w:val="0"/>
          <w:divBdr>
            <w:top w:val="none" w:sz="0" w:space="0" w:color="auto"/>
            <w:left w:val="none" w:sz="0" w:space="0" w:color="auto"/>
            <w:bottom w:val="none" w:sz="0" w:space="0" w:color="auto"/>
            <w:right w:val="none" w:sz="0" w:space="0" w:color="auto"/>
          </w:divBdr>
        </w:div>
      </w:divsChild>
    </w:div>
    <w:div w:id="596211099">
      <w:bodyDiv w:val="1"/>
      <w:marLeft w:val="0"/>
      <w:marRight w:val="0"/>
      <w:marTop w:val="0"/>
      <w:marBottom w:val="0"/>
      <w:divBdr>
        <w:top w:val="none" w:sz="0" w:space="0" w:color="auto"/>
        <w:left w:val="none" w:sz="0" w:space="0" w:color="auto"/>
        <w:bottom w:val="none" w:sz="0" w:space="0" w:color="auto"/>
        <w:right w:val="none" w:sz="0" w:space="0" w:color="auto"/>
      </w:divBdr>
    </w:div>
    <w:div w:id="856239146">
      <w:bodyDiv w:val="1"/>
      <w:marLeft w:val="0"/>
      <w:marRight w:val="0"/>
      <w:marTop w:val="0"/>
      <w:marBottom w:val="0"/>
      <w:divBdr>
        <w:top w:val="none" w:sz="0" w:space="0" w:color="auto"/>
        <w:left w:val="none" w:sz="0" w:space="0" w:color="auto"/>
        <w:bottom w:val="none" w:sz="0" w:space="0" w:color="auto"/>
        <w:right w:val="none" w:sz="0" w:space="0" w:color="auto"/>
      </w:divBdr>
    </w:div>
    <w:div w:id="1073118451">
      <w:bodyDiv w:val="1"/>
      <w:marLeft w:val="0"/>
      <w:marRight w:val="0"/>
      <w:marTop w:val="0"/>
      <w:marBottom w:val="0"/>
      <w:divBdr>
        <w:top w:val="none" w:sz="0" w:space="0" w:color="auto"/>
        <w:left w:val="none" w:sz="0" w:space="0" w:color="auto"/>
        <w:bottom w:val="none" w:sz="0" w:space="0" w:color="auto"/>
        <w:right w:val="none" w:sz="0" w:space="0" w:color="auto"/>
      </w:divBdr>
      <w:divsChild>
        <w:div w:id="971406797">
          <w:marLeft w:val="0"/>
          <w:marRight w:val="0"/>
          <w:marTop w:val="0"/>
          <w:marBottom w:val="0"/>
          <w:divBdr>
            <w:top w:val="none" w:sz="0" w:space="0" w:color="auto"/>
            <w:left w:val="none" w:sz="0" w:space="0" w:color="auto"/>
            <w:bottom w:val="none" w:sz="0" w:space="0" w:color="auto"/>
            <w:right w:val="none" w:sz="0" w:space="0" w:color="auto"/>
          </w:divBdr>
        </w:div>
      </w:divsChild>
    </w:div>
    <w:div w:id="1356493938">
      <w:bodyDiv w:val="1"/>
      <w:marLeft w:val="0"/>
      <w:marRight w:val="0"/>
      <w:marTop w:val="0"/>
      <w:marBottom w:val="0"/>
      <w:divBdr>
        <w:top w:val="none" w:sz="0" w:space="0" w:color="auto"/>
        <w:left w:val="none" w:sz="0" w:space="0" w:color="auto"/>
        <w:bottom w:val="none" w:sz="0" w:space="0" w:color="auto"/>
        <w:right w:val="none" w:sz="0" w:space="0" w:color="auto"/>
      </w:divBdr>
    </w:div>
    <w:div w:id="1410422191">
      <w:bodyDiv w:val="1"/>
      <w:marLeft w:val="0"/>
      <w:marRight w:val="0"/>
      <w:marTop w:val="0"/>
      <w:marBottom w:val="0"/>
      <w:divBdr>
        <w:top w:val="none" w:sz="0" w:space="0" w:color="auto"/>
        <w:left w:val="none" w:sz="0" w:space="0" w:color="auto"/>
        <w:bottom w:val="none" w:sz="0" w:space="0" w:color="auto"/>
        <w:right w:val="none" w:sz="0" w:space="0" w:color="auto"/>
      </w:divBdr>
    </w:div>
    <w:div w:id="1540817251">
      <w:bodyDiv w:val="1"/>
      <w:marLeft w:val="0"/>
      <w:marRight w:val="0"/>
      <w:marTop w:val="0"/>
      <w:marBottom w:val="0"/>
      <w:divBdr>
        <w:top w:val="none" w:sz="0" w:space="0" w:color="auto"/>
        <w:left w:val="none" w:sz="0" w:space="0" w:color="auto"/>
        <w:bottom w:val="none" w:sz="0" w:space="0" w:color="auto"/>
        <w:right w:val="none" w:sz="0" w:space="0" w:color="auto"/>
      </w:divBdr>
      <w:divsChild>
        <w:div w:id="430977076">
          <w:marLeft w:val="0"/>
          <w:marRight w:val="0"/>
          <w:marTop w:val="0"/>
          <w:marBottom w:val="0"/>
          <w:divBdr>
            <w:top w:val="none" w:sz="0" w:space="0" w:color="auto"/>
            <w:left w:val="none" w:sz="0" w:space="0" w:color="auto"/>
            <w:bottom w:val="none" w:sz="0" w:space="0" w:color="auto"/>
            <w:right w:val="none" w:sz="0" w:space="0" w:color="auto"/>
          </w:divBdr>
        </w:div>
      </w:divsChild>
    </w:div>
    <w:div w:id="1578783394">
      <w:bodyDiv w:val="1"/>
      <w:marLeft w:val="0"/>
      <w:marRight w:val="0"/>
      <w:marTop w:val="0"/>
      <w:marBottom w:val="0"/>
      <w:divBdr>
        <w:top w:val="none" w:sz="0" w:space="0" w:color="auto"/>
        <w:left w:val="none" w:sz="0" w:space="0" w:color="auto"/>
        <w:bottom w:val="none" w:sz="0" w:space="0" w:color="auto"/>
        <w:right w:val="none" w:sz="0" w:space="0" w:color="auto"/>
      </w:divBdr>
      <w:divsChild>
        <w:div w:id="1004354590">
          <w:marLeft w:val="0"/>
          <w:marRight w:val="0"/>
          <w:marTop w:val="0"/>
          <w:marBottom w:val="0"/>
          <w:divBdr>
            <w:top w:val="none" w:sz="0" w:space="0" w:color="auto"/>
            <w:left w:val="none" w:sz="0" w:space="0" w:color="auto"/>
            <w:bottom w:val="none" w:sz="0" w:space="0" w:color="auto"/>
            <w:right w:val="none" w:sz="0" w:space="0" w:color="auto"/>
          </w:divBdr>
        </w:div>
      </w:divsChild>
    </w:div>
    <w:div w:id="1600019778">
      <w:bodyDiv w:val="1"/>
      <w:marLeft w:val="0"/>
      <w:marRight w:val="0"/>
      <w:marTop w:val="0"/>
      <w:marBottom w:val="0"/>
      <w:divBdr>
        <w:top w:val="none" w:sz="0" w:space="0" w:color="auto"/>
        <w:left w:val="none" w:sz="0" w:space="0" w:color="auto"/>
        <w:bottom w:val="none" w:sz="0" w:space="0" w:color="auto"/>
        <w:right w:val="none" w:sz="0" w:space="0" w:color="auto"/>
      </w:divBdr>
      <w:divsChild>
        <w:div w:id="1472941794">
          <w:marLeft w:val="0"/>
          <w:marRight w:val="0"/>
          <w:marTop w:val="0"/>
          <w:marBottom w:val="0"/>
          <w:divBdr>
            <w:top w:val="none" w:sz="0" w:space="0" w:color="auto"/>
            <w:left w:val="none" w:sz="0" w:space="0" w:color="auto"/>
            <w:bottom w:val="none" w:sz="0" w:space="0" w:color="auto"/>
            <w:right w:val="none" w:sz="0" w:space="0" w:color="auto"/>
          </w:divBdr>
        </w:div>
      </w:divsChild>
    </w:div>
    <w:div w:id="1739018047">
      <w:bodyDiv w:val="1"/>
      <w:marLeft w:val="0"/>
      <w:marRight w:val="0"/>
      <w:marTop w:val="0"/>
      <w:marBottom w:val="0"/>
      <w:divBdr>
        <w:top w:val="none" w:sz="0" w:space="0" w:color="auto"/>
        <w:left w:val="none" w:sz="0" w:space="0" w:color="auto"/>
        <w:bottom w:val="none" w:sz="0" w:space="0" w:color="auto"/>
        <w:right w:val="none" w:sz="0" w:space="0" w:color="auto"/>
      </w:divBdr>
    </w:div>
    <w:div w:id="1743454495">
      <w:bodyDiv w:val="1"/>
      <w:marLeft w:val="0"/>
      <w:marRight w:val="0"/>
      <w:marTop w:val="0"/>
      <w:marBottom w:val="0"/>
      <w:divBdr>
        <w:top w:val="none" w:sz="0" w:space="0" w:color="auto"/>
        <w:left w:val="none" w:sz="0" w:space="0" w:color="auto"/>
        <w:bottom w:val="none" w:sz="0" w:space="0" w:color="auto"/>
        <w:right w:val="none" w:sz="0" w:space="0" w:color="auto"/>
      </w:divBdr>
      <w:divsChild>
        <w:div w:id="1152332823">
          <w:marLeft w:val="0"/>
          <w:marRight w:val="0"/>
          <w:marTop w:val="0"/>
          <w:marBottom w:val="0"/>
          <w:divBdr>
            <w:top w:val="none" w:sz="0" w:space="0" w:color="auto"/>
            <w:left w:val="none" w:sz="0" w:space="0" w:color="auto"/>
            <w:bottom w:val="none" w:sz="0" w:space="0" w:color="auto"/>
            <w:right w:val="none" w:sz="0" w:space="0" w:color="auto"/>
          </w:divBdr>
        </w:div>
      </w:divsChild>
    </w:div>
    <w:div w:id="1794323706">
      <w:bodyDiv w:val="1"/>
      <w:marLeft w:val="0"/>
      <w:marRight w:val="0"/>
      <w:marTop w:val="0"/>
      <w:marBottom w:val="0"/>
      <w:divBdr>
        <w:top w:val="none" w:sz="0" w:space="0" w:color="auto"/>
        <w:left w:val="none" w:sz="0" w:space="0" w:color="auto"/>
        <w:bottom w:val="none" w:sz="0" w:space="0" w:color="auto"/>
        <w:right w:val="none" w:sz="0" w:space="0" w:color="auto"/>
      </w:divBdr>
    </w:div>
    <w:div w:id="201557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3322</Words>
  <Characters>18941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22219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2023-11-30T12:21:00Z</dcterms:created>
  <dcterms:modified xsi:type="dcterms:W3CDTF">2023-11-30T12:21:00Z</dcterms:modified>
  <cp:category/>
</cp:coreProperties>
</file>