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Task 3 - looking back, how has your touring theatre production </w:t>
      </w:r>
      <w:r w:rsidDel="00000000" w:rsidR="00000000" w:rsidRPr="00000000">
        <w:rPr>
          <w:b w:val="1"/>
          <w:i w:val="1"/>
          <w:rtl w:val="0"/>
        </w:rPr>
        <w:t xml:space="preserve">realised</w:t>
      </w:r>
      <w:r w:rsidDel="00000000" w:rsidR="00000000" w:rsidRPr="00000000">
        <w:rPr>
          <w:b w:val="1"/>
          <w:rtl w:val="0"/>
        </w:rPr>
        <w:t xml:space="preserve"> in practice elements of questions 1&amp;2?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Reflecting upon my initial research, it’s interesting to see how my colour pallets have been worked into costume designs, blob drawings represented through the use of the parachute, something I wanted to use from the beginning as I love the ability to make entire locations or objects by manipulating fabric. The dynamic set idea was followed through to the final product, involving the DPs as an integral part of the operation by manipulating the parachute and set fabric throughout the entirety of the performance.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My contribution to the piece as a whole had unexpectedly extended beyond the role of designer, and instead having direct involvement by playing a character in the show. This opportunity has given me a greater understanding as a designer, how a set needs to coexist with actors to function, but also threw me out of my comfort zone and into a role that isnt expected of me. This presented a whole new dimension in my approach to designing the show. I feel that I immersed myself in all aspects of the production, in an attempt to understand the show from different perspectives, allowing me to adapt and alter my design to ultimately improve the final audience experience.</w:t>
      </w:r>
    </w:p>
    <w:p w:rsidR="00000000" w:rsidDel="00000000" w:rsidP="00000000" w:rsidRDefault="00000000" w:rsidRPr="00000000" w14:paraId="00000006">
      <w:pPr>
        <w:rPr/>
      </w:pPr>
      <w:r w:rsidDel="00000000" w:rsidR="00000000" w:rsidRPr="00000000">
        <w:rPr>
          <w:rtl w:val="0"/>
        </w:rPr>
        <w:t xml:space="preserve">The audience reactions affirmed all of my design decisions, from the very minute the audience were led into the space their imagination is fully immersed into the story.</w:t>
      </w:r>
    </w:p>
    <w:p w:rsidR="00000000" w:rsidDel="00000000" w:rsidP="00000000" w:rsidRDefault="00000000" w:rsidRPr="00000000" w14:paraId="00000007">
      <w:pPr>
        <w:rPr/>
      </w:pPr>
      <w:r w:rsidDel="00000000" w:rsidR="00000000" w:rsidRPr="00000000">
        <w:rPr>
          <w:rtl w:val="0"/>
        </w:rPr>
        <w:t xml:space="preserve">In the feedback sessions, a recurring topic was the set and the tunnel, and how it was able to completely transform a familiar room into a completely different space, the audience also liked having the drawings of the characters in the tunnel as they were able to identify them by name upon exiting the show.</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Something that became apparent during the touring process was the overwhelming positive responses received from venues we performed at, the smaller venues particularly were very appreciative to have us, openly stating that it was “a treat” and this platform of entertainment  is something many smaller schools never have the opportunity to experience. This is why the ability to adapt the set to any venue was an important factor from the beginning. During the tour we had to adapt our set to several extremes, sometimes only being able to assemble half of the set, however it was important that the experience overall would be cohesive regardless of venue. The use of an entirely fabric set enabled us to manually manipulate the fabric to form a  temporary tunnel to lead the audience into the space, when a venue’s size  wouldn't allow for the bamboo tunnel to be constructed. This contingency was also in place to allow for the inclusion of audience members with restricted mobility, as a fabric panel was available to be manually manipulated to provide an alternate route without subtracting from the immersive element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Touring presents many challenges that require the ability to adapt and overcome quickly. One challenge during the module was the unexpected limited availability of our director. This proved both problematic and beneficial as many decisions were unable to be made without approval from the director, withholding potential progress, but equally providing a unique opportunity to follow intuition and uphold our respective positions within the company. If anything this has taught me that being autonomous in my approach is essential.</w:t>
      </w:r>
    </w:p>
    <w:p w:rsidR="00000000" w:rsidDel="00000000" w:rsidP="00000000" w:rsidRDefault="00000000" w:rsidRPr="00000000" w14:paraId="0000000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