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00071" w:rsidRDefault="001C34F5" w:rsidP="00800071">
      <w:pPr>
        <w:pStyle w:val="Title"/>
        <w:rPr>
          <w:color w:val="5B9BD5" w:themeColor="accent1"/>
        </w:rPr>
      </w:pPr>
      <w:r w:rsidRPr="001C34F5">
        <w:rPr>
          <w:color w:val="5B9BD5" w:themeColor="accent1"/>
        </w:rPr>
        <w:t xml:space="preserve">Assignment 1 </w:t>
      </w:r>
      <w:r>
        <w:rPr>
          <w:color w:val="5B9BD5" w:themeColor="accent1"/>
        </w:rPr>
        <w:t>–</w:t>
      </w:r>
      <w:r w:rsidRPr="001C34F5">
        <w:rPr>
          <w:color w:val="5B9BD5" w:themeColor="accent1"/>
        </w:rPr>
        <w:t xml:space="preserve"> GIS</w:t>
      </w:r>
    </w:p>
    <w:p w:rsidR="00D35318" w:rsidRPr="00D35318" w:rsidRDefault="00D35318" w:rsidP="00D35318">
      <w:r>
        <w:t>Word Count – 2850</w:t>
      </w:r>
    </w:p>
    <w:sdt>
      <w:sdtPr>
        <w:rPr>
          <w:rFonts w:asciiTheme="minorHAnsi" w:eastAsiaTheme="minorHAnsi" w:hAnsiTheme="minorHAnsi" w:cstheme="minorBidi"/>
          <w:color w:val="auto"/>
          <w:sz w:val="22"/>
          <w:szCs w:val="22"/>
          <w:lang w:val="en-GB"/>
        </w:rPr>
        <w:id w:val="-2120520348"/>
        <w:docPartObj>
          <w:docPartGallery w:val="Table of Contents"/>
          <w:docPartUnique/>
        </w:docPartObj>
      </w:sdtPr>
      <w:sdtEndPr>
        <w:rPr>
          <w:rFonts w:asciiTheme="majorHAnsi" w:hAnsiTheme="majorHAnsi"/>
          <w:b/>
          <w:bCs/>
          <w:noProof/>
        </w:rPr>
      </w:sdtEndPr>
      <w:sdtContent>
        <w:p w:rsidR="00B1549F" w:rsidRPr="00800071" w:rsidRDefault="00B1549F">
          <w:pPr>
            <w:pStyle w:val="TOCHeading"/>
          </w:pPr>
          <w:r w:rsidRPr="00800071">
            <w:t>Contents</w:t>
          </w:r>
        </w:p>
        <w:p w:rsidR="00800071" w:rsidRPr="00800071" w:rsidRDefault="00B1549F">
          <w:pPr>
            <w:pStyle w:val="TOC1"/>
            <w:tabs>
              <w:tab w:val="right" w:leader="dot" w:pos="9016"/>
            </w:tabs>
            <w:rPr>
              <w:rFonts w:asciiTheme="majorHAnsi" w:eastAsiaTheme="minorEastAsia" w:hAnsiTheme="majorHAnsi"/>
              <w:noProof/>
              <w:lang w:eastAsia="en-GB"/>
            </w:rPr>
          </w:pPr>
          <w:r w:rsidRPr="00800071">
            <w:rPr>
              <w:rFonts w:asciiTheme="majorHAnsi" w:hAnsiTheme="majorHAnsi"/>
            </w:rPr>
            <w:fldChar w:fldCharType="begin"/>
          </w:r>
          <w:r w:rsidRPr="00800071">
            <w:rPr>
              <w:rFonts w:asciiTheme="majorHAnsi" w:hAnsiTheme="majorHAnsi"/>
            </w:rPr>
            <w:instrText xml:space="preserve"> TOC \o "1-3" \h \z \u </w:instrText>
          </w:r>
          <w:r w:rsidRPr="00800071">
            <w:rPr>
              <w:rFonts w:asciiTheme="majorHAnsi" w:hAnsiTheme="majorHAnsi"/>
            </w:rPr>
            <w:fldChar w:fldCharType="separate"/>
          </w:r>
          <w:hyperlink w:anchor="_Toc500233878" w:history="1">
            <w:r w:rsidR="00800071" w:rsidRPr="00800071">
              <w:rPr>
                <w:rStyle w:val="Hyperlink"/>
                <w:rFonts w:asciiTheme="majorHAnsi" w:hAnsiTheme="majorHAnsi"/>
                <w:noProof/>
              </w:rPr>
              <w:t>Origin of GIS</w:t>
            </w:r>
            <w:r w:rsidR="00800071" w:rsidRPr="00800071">
              <w:rPr>
                <w:rFonts w:asciiTheme="majorHAnsi" w:hAnsiTheme="majorHAnsi"/>
                <w:noProof/>
                <w:webHidden/>
              </w:rPr>
              <w:tab/>
            </w:r>
            <w:r w:rsidR="00800071" w:rsidRPr="00800071">
              <w:rPr>
                <w:rFonts w:asciiTheme="majorHAnsi" w:hAnsiTheme="majorHAnsi"/>
                <w:noProof/>
                <w:webHidden/>
              </w:rPr>
              <w:fldChar w:fldCharType="begin"/>
            </w:r>
            <w:r w:rsidR="00800071" w:rsidRPr="00800071">
              <w:rPr>
                <w:rFonts w:asciiTheme="majorHAnsi" w:hAnsiTheme="majorHAnsi"/>
                <w:noProof/>
                <w:webHidden/>
              </w:rPr>
              <w:instrText xml:space="preserve"> PAGEREF _Toc500233878 \h </w:instrText>
            </w:r>
            <w:r w:rsidR="00800071" w:rsidRPr="00800071">
              <w:rPr>
                <w:rFonts w:asciiTheme="majorHAnsi" w:hAnsiTheme="majorHAnsi"/>
                <w:noProof/>
                <w:webHidden/>
              </w:rPr>
            </w:r>
            <w:r w:rsidR="00800071" w:rsidRPr="00800071">
              <w:rPr>
                <w:rFonts w:asciiTheme="majorHAnsi" w:hAnsiTheme="majorHAnsi"/>
                <w:noProof/>
                <w:webHidden/>
              </w:rPr>
              <w:fldChar w:fldCharType="separate"/>
            </w:r>
            <w:r w:rsidR="00800071" w:rsidRPr="00800071">
              <w:rPr>
                <w:rFonts w:asciiTheme="majorHAnsi" w:hAnsiTheme="majorHAnsi"/>
                <w:noProof/>
                <w:webHidden/>
              </w:rPr>
              <w:t>2</w:t>
            </w:r>
            <w:r w:rsidR="00800071" w:rsidRPr="00800071">
              <w:rPr>
                <w:rFonts w:asciiTheme="majorHAnsi" w:hAnsiTheme="majorHAnsi"/>
                <w:noProof/>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879" w:history="1">
            <w:r w:rsidRPr="00800071">
              <w:rPr>
                <w:rStyle w:val="Hyperlink"/>
                <w:rFonts w:asciiTheme="majorHAnsi" w:hAnsiTheme="majorHAnsi"/>
                <w:noProof/>
                <w:lang w:val="en-US"/>
              </w:rPr>
              <w:t>Origin of Cartographic Representation</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_Toc500233879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2</w:t>
            </w:r>
            <w:r w:rsidRPr="00800071">
              <w:rPr>
                <w:rFonts w:asciiTheme="majorHAnsi" w:hAnsiTheme="majorHAnsi"/>
                <w:noProof/>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880" w:history="1">
            <w:r w:rsidRPr="00800071">
              <w:rPr>
                <w:rStyle w:val="Hyperlink"/>
                <w:rFonts w:asciiTheme="majorHAnsi" w:hAnsiTheme="majorHAnsi"/>
                <w:noProof/>
              </w:rPr>
              <w:t>Fundamentals of GIS</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_Toc500233880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3</w:t>
            </w:r>
            <w:r w:rsidRPr="00800071">
              <w:rPr>
                <w:rFonts w:asciiTheme="majorHAnsi" w:hAnsiTheme="majorHAnsi"/>
                <w:noProof/>
                <w:webHidden/>
              </w:rPr>
              <w:fldChar w:fldCharType="end"/>
            </w:r>
          </w:hyperlink>
        </w:p>
        <w:p w:rsidR="00800071" w:rsidRPr="00800071" w:rsidRDefault="00800071" w:rsidP="00800071">
          <w:pPr>
            <w:pStyle w:val="TOC2"/>
            <w:rPr>
              <w:rFonts w:eastAsiaTheme="minorEastAsia"/>
              <w:lang w:eastAsia="en-GB"/>
            </w:rPr>
          </w:pPr>
          <w:hyperlink w:anchor="_Toc500233881" w:history="1">
            <w:r w:rsidRPr="00800071">
              <w:rPr>
                <w:rStyle w:val="Hyperlink"/>
              </w:rPr>
              <w:t>Visual Perception</w:t>
            </w:r>
            <w:r w:rsidRPr="00800071">
              <w:rPr>
                <w:webHidden/>
              </w:rPr>
              <w:tab/>
            </w:r>
            <w:r w:rsidRPr="00800071">
              <w:rPr>
                <w:webHidden/>
              </w:rPr>
              <w:fldChar w:fldCharType="begin"/>
            </w:r>
            <w:r w:rsidRPr="00800071">
              <w:rPr>
                <w:webHidden/>
              </w:rPr>
              <w:instrText xml:space="preserve"> PAGEREF _Toc500233881 \h </w:instrText>
            </w:r>
            <w:r w:rsidRPr="00800071">
              <w:rPr>
                <w:webHidden/>
              </w:rPr>
            </w:r>
            <w:r w:rsidRPr="00800071">
              <w:rPr>
                <w:webHidden/>
              </w:rPr>
              <w:fldChar w:fldCharType="separate"/>
            </w:r>
            <w:r w:rsidRPr="00800071">
              <w:rPr>
                <w:webHidden/>
              </w:rPr>
              <w:t>3</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882" w:history="1">
            <w:r w:rsidRPr="00800071">
              <w:rPr>
                <w:rStyle w:val="Hyperlink"/>
              </w:rPr>
              <w:t>Cartographic visualisation</w:t>
            </w:r>
            <w:r w:rsidRPr="00800071">
              <w:rPr>
                <w:webHidden/>
              </w:rPr>
              <w:tab/>
            </w:r>
            <w:r w:rsidRPr="00800071">
              <w:rPr>
                <w:webHidden/>
              </w:rPr>
              <w:fldChar w:fldCharType="begin"/>
            </w:r>
            <w:r w:rsidRPr="00800071">
              <w:rPr>
                <w:webHidden/>
              </w:rPr>
              <w:instrText xml:space="preserve"> PAGEREF _Toc500233882 \h </w:instrText>
            </w:r>
            <w:r w:rsidRPr="00800071">
              <w:rPr>
                <w:webHidden/>
              </w:rPr>
            </w:r>
            <w:r w:rsidRPr="00800071">
              <w:rPr>
                <w:webHidden/>
              </w:rPr>
              <w:fldChar w:fldCharType="separate"/>
            </w:r>
            <w:r w:rsidRPr="00800071">
              <w:rPr>
                <w:webHidden/>
              </w:rPr>
              <w:t>3</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883" w:history="1">
            <w:r w:rsidRPr="00800071">
              <w:rPr>
                <w:rStyle w:val="Hyperlink"/>
              </w:rPr>
              <w:t>Visual information system (map)</w:t>
            </w:r>
            <w:r w:rsidRPr="00800071">
              <w:rPr>
                <w:webHidden/>
              </w:rPr>
              <w:tab/>
            </w:r>
            <w:r w:rsidRPr="00800071">
              <w:rPr>
                <w:webHidden/>
              </w:rPr>
              <w:fldChar w:fldCharType="begin"/>
            </w:r>
            <w:r w:rsidRPr="00800071">
              <w:rPr>
                <w:webHidden/>
              </w:rPr>
              <w:instrText xml:space="preserve"> PAGEREF _Toc500233883 \h </w:instrText>
            </w:r>
            <w:r w:rsidRPr="00800071">
              <w:rPr>
                <w:webHidden/>
              </w:rPr>
            </w:r>
            <w:r w:rsidRPr="00800071">
              <w:rPr>
                <w:webHidden/>
              </w:rPr>
              <w:fldChar w:fldCharType="separate"/>
            </w:r>
            <w:r w:rsidRPr="00800071">
              <w:rPr>
                <w:webHidden/>
              </w:rPr>
              <w:t>4</w:t>
            </w:r>
            <w:r w:rsidRPr="00800071">
              <w:rPr>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884" w:history="1">
            <w:r w:rsidRPr="00800071">
              <w:rPr>
                <w:rStyle w:val="Hyperlink"/>
                <w:rFonts w:asciiTheme="majorHAnsi" w:hAnsiTheme="majorHAnsi"/>
                <w:noProof/>
              </w:rPr>
              <w:t>Emergence of GIS</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_Toc500233884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5</w:t>
            </w:r>
            <w:r w:rsidRPr="00800071">
              <w:rPr>
                <w:rFonts w:asciiTheme="majorHAnsi" w:hAnsiTheme="majorHAnsi"/>
                <w:noProof/>
                <w:webHidden/>
              </w:rPr>
              <w:fldChar w:fldCharType="end"/>
            </w:r>
          </w:hyperlink>
        </w:p>
        <w:p w:rsidR="00800071" w:rsidRPr="00800071" w:rsidRDefault="00800071" w:rsidP="00800071">
          <w:pPr>
            <w:pStyle w:val="TOC2"/>
            <w:rPr>
              <w:rFonts w:eastAsiaTheme="minorEastAsia"/>
              <w:lang w:eastAsia="en-GB"/>
            </w:rPr>
          </w:pPr>
          <w:hyperlink w:anchor="_Toc500233885" w:history="1">
            <w:r w:rsidRPr="00800071">
              <w:rPr>
                <w:rStyle w:val="Hyperlink"/>
              </w:rPr>
              <w:t>Agriculture’s use of GIS</w:t>
            </w:r>
            <w:r w:rsidRPr="00800071">
              <w:rPr>
                <w:webHidden/>
              </w:rPr>
              <w:tab/>
            </w:r>
            <w:r w:rsidRPr="00800071">
              <w:rPr>
                <w:webHidden/>
              </w:rPr>
              <w:fldChar w:fldCharType="begin"/>
            </w:r>
            <w:r w:rsidRPr="00800071">
              <w:rPr>
                <w:webHidden/>
              </w:rPr>
              <w:instrText xml:space="preserve"> PAGEREF _Toc500233885 \h </w:instrText>
            </w:r>
            <w:r w:rsidRPr="00800071">
              <w:rPr>
                <w:webHidden/>
              </w:rPr>
            </w:r>
            <w:r w:rsidRPr="00800071">
              <w:rPr>
                <w:webHidden/>
              </w:rPr>
              <w:fldChar w:fldCharType="separate"/>
            </w:r>
            <w:r w:rsidRPr="00800071">
              <w:rPr>
                <w:webHidden/>
              </w:rPr>
              <w:t>5</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886" w:history="1">
            <w:r w:rsidRPr="00800071">
              <w:rPr>
                <w:rStyle w:val="Hyperlink"/>
              </w:rPr>
              <w:t>Police’s use of GIS</w:t>
            </w:r>
            <w:r w:rsidRPr="00800071">
              <w:rPr>
                <w:webHidden/>
              </w:rPr>
              <w:tab/>
            </w:r>
            <w:r w:rsidRPr="00800071">
              <w:rPr>
                <w:webHidden/>
              </w:rPr>
              <w:fldChar w:fldCharType="begin"/>
            </w:r>
            <w:r w:rsidRPr="00800071">
              <w:rPr>
                <w:webHidden/>
              </w:rPr>
              <w:instrText xml:space="preserve"> PAGEREF _Toc500233886 \h </w:instrText>
            </w:r>
            <w:r w:rsidRPr="00800071">
              <w:rPr>
                <w:webHidden/>
              </w:rPr>
            </w:r>
            <w:r w:rsidRPr="00800071">
              <w:rPr>
                <w:webHidden/>
              </w:rPr>
              <w:fldChar w:fldCharType="separate"/>
            </w:r>
            <w:r w:rsidRPr="00800071">
              <w:rPr>
                <w:webHidden/>
              </w:rPr>
              <w:t>5</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887" w:history="1">
            <w:r w:rsidRPr="00800071">
              <w:rPr>
                <w:rStyle w:val="Hyperlink"/>
              </w:rPr>
              <w:t>Environment’s use of GIS</w:t>
            </w:r>
            <w:r w:rsidRPr="00800071">
              <w:rPr>
                <w:webHidden/>
              </w:rPr>
              <w:tab/>
            </w:r>
            <w:r w:rsidRPr="00800071">
              <w:rPr>
                <w:webHidden/>
              </w:rPr>
              <w:fldChar w:fldCharType="begin"/>
            </w:r>
            <w:r w:rsidRPr="00800071">
              <w:rPr>
                <w:webHidden/>
              </w:rPr>
              <w:instrText xml:space="preserve"> PAGEREF _Toc500233887 \h </w:instrText>
            </w:r>
            <w:r w:rsidRPr="00800071">
              <w:rPr>
                <w:webHidden/>
              </w:rPr>
            </w:r>
            <w:r w:rsidRPr="00800071">
              <w:rPr>
                <w:webHidden/>
              </w:rPr>
              <w:fldChar w:fldCharType="separate"/>
            </w:r>
            <w:r w:rsidRPr="00800071">
              <w:rPr>
                <w:webHidden/>
              </w:rPr>
              <w:t>5</w:t>
            </w:r>
            <w:r w:rsidRPr="00800071">
              <w:rPr>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888" w:history="1">
            <w:r w:rsidRPr="00800071">
              <w:rPr>
                <w:rStyle w:val="Hyperlink"/>
                <w:rFonts w:asciiTheme="majorHAnsi" w:hAnsiTheme="majorHAnsi"/>
                <w:noProof/>
              </w:rPr>
              <w:t>Theory of Geovisualisation</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_Toc500233888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6</w:t>
            </w:r>
            <w:r w:rsidRPr="00800071">
              <w:rPr>
                <w:rFonts w:asciiTheme="majorHAnsi" w:hAnsiTheme="majorHAnsi"/>
                <w:noProof/>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889" w:history="1">
            <w:r w:rsidRPr="00800071">
              <w:rPr>
                <w:rStyle w:val="Hyperlink"/>
                <w:rFonts w:asciiTheme="majorHAnsi" w:eastAsia="Times New Roman" w:hAnsiTheme="majorHAnsi"/>
                <w:noProof/>
                <w:lang w:val="en-US" w:eastAsia="en-GB"/>
              </w:rPr>
              <w:t>NHS Data study</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_Toc500233889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7</w:t>
            </w:r>
            <w:r w:rsidRPr="00800071">
              <w:rPr>
                <w:rFonts w:asciiTheme="majorHAnsi" w:hAnsiTheme="majorHAnsi"/>
                <w:noProof/>
                <w:webHidden/>
              </w:rPr>
              <w:fldChar w:fldCharType="end"/>
            </w:r>
          </w:hyperlink>
        </w:p>
        <w:p w:rsidR="00800071" w:rsidRPr="00800071" w:rsidRDefault="00800071" w:rsidP="00800071">
          <w:pPr>
            <w:pStyle w:val="TOC2"/>
            <w:rPr>
              <w:rFonts w:eastAsiaTheme="minorEastAsia"/>
              <w:lang w:eastAsia="en-GB"/>
            </w:rPr>
          </w:pPr>
          <w:hyperlink w:anchor="_Toc500233890" w:history="1">
            <w:r w:rsidRPr="00800071">
              <w:rPr>
                <w:rStyle w:val="Hyperlink"/>
                <w:rFonts w:eastAsia="Times New Roman"/>
                <w:lang w:val="en-US" w:eastAsia="en-GB"/>
              </w:rPr>
              <w:t>NHS data represented in QGIS</w:t>
            </w:r>
            <w:r w:rsidRPr="00800071">
              <w:rPr>
                <w:webHidden/>
              </w:rPr>
              <w:tab/>
            </w:r>
            <w:r w:rsidRPr="00800071">
              <w:rPr>
                <w:webHidden/>
              </w:rPr>
              <w:fldChar w:fldCharType="begin"/>
            </w:r>
            <w:r w:rsidRPr="00800071">
              <w:rPr>
                <w:webHidden/>
              </w:rPr>
              <w:instrText xml:space="preserve"> PAGEREF _Toc500233890 \h </w:instrText>
            </w:r>
            <w:r w:rsidRPr="00800071">
              <w:rPr>
                <w:webHidden/>
              </w:rPr>
            </w:r>
            <w:r w:rsidRPr="00800071">
              <w:rPr>
                <w:webHidden/>
              </w:rPr>
              <w:fldChar w:fldCharType="separate"/>
            </w:r>
            <w:r w:rsidRPr="00800071">
              <w:rPr>
                <w:webHidden/>
              </w:rPr>
              <w:t>7</w:t>
            </w:r>
            <w:r w:rsidRPr="00800071">
              <w:rPr>
                <w:webHidden/>
              </w:rPr>
              <w:fldChar w:fldCharType="end"/>
            </w:r>
          </w:hyperlink>
        </w:p>
        <w:p w:rsidR="00800071" w:rsidRPr="00800071" w:rsidRDefault="00800071">
          <w:pPr>
            <w:pStyle w:val="TOC3"/>
            <w:tabs>
              <w:tab w:val="right" w:leader="dot" w:pos="9016"/>
            </w:tabs>
            <w:rPr>
              <w:rFonts w:asciiTheme="majorHAnsi" w:eastAsiaTheme="minorEastAsia" w:hAnsiTheme="majorHAnsi"/>
              <w:noProof/>
              <w:lang w:eastAsia="en-GB"/>
            </w:rPr>
          </w:pPr>
          <w:hyperlink w:anchor="_Toc500233891" w:history="1">
            <w:r w:rsidRPr="00800071">
              <w:rPr>
                <w:rStyle w:val="Hyperlink"/>
                <w:rFonts w:asciiTheme="majorHAnsi" w:hAnsiTheme="majorHAnsi"/>
                <w:noProof/>
                <w:lang w:val="en-US" w:eastAsia="en-GB"/>
              </w:rPr>
              <w:t>2006</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_Toc500233891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7</w:t>
            </w:r>
            <w:r w:rsidRPr="00800071">
              <w:rPr>
                <w:rFonts w:asciiTheme="majorHAnsi" w:hAnsiTheme="majorHAnsi"/>
                <w:noProof/>
                <w:webHidden/>
              </w:rPr>
              <w:fldChar w:fldCharType="end"/>
            </w:r>
          </w:hyperlink>
        </w:p>
        <w:p w:rsidR="00800071" w:rsidRPr="00800071" w:rsidRDefault="00800071">
          <w:pPr>
            <w:pStyle w:val="TOC3"/>
            <w:tabs>
              <w:tab w:val="right" w:leader="dot" w:pos="9016"/>
            </w:tabs>
            <w:rPr>
              <w:rFonts w:asciiTheme="majorHAnsi" w:eastAsiaTheme="minorEastAsia" w:hAnsiTheme="majorHAnsi"/>
              <w:noProof/>
              <w:lang w:eastAsia="en-GB"/>
            </w:rPr>
          </w:pPr>
          <w:hyperlink w:anchor="_Toc500233892" w:history="1">
            <w:r w:rsidRPr="00800071">
              <w:rPr>
                <w:rStyle w:val="Hyperlink"/>
                <w:rFonts w:asciiTheme="majorHAnsi" w:hAnsiTheme="majorHAnsi"/>
                <w:noProof/>
                <w:lang w:val="en-US" w:eastAsia="en-GB"/>
              </w:rPr>
              <w:t>2015</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_Toc500233892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8</w:t>
            </w:r>
            <w:r w:rsidRPr="00800071">
              <w:rPr>
                <w:rFonts w:asciiTheme="majorHAnsi" w:hAnsiTheme="majorHAnsi"/>
                <w:noProof/>
                <w:webHidden/>
              </w:rPr>
              <w:fldChar w:fldCharType="end"/>
            </w:r>
          </w:hyperlink>
        </w:p>
        <w:p w:rsidR="00800071" w:rsidRPr="00800071" w:rsidRDefault="00800071" w:rsidP="00800071">
          <w:pPr>
            <w:pStyle w:val="TOC2"/>
            <w:rPr>
              <w:rFonts w:eastAsiaTheme="minorEastAsia"/>
              <w:lang w:eastAsia="en-GB"/>
            </w:rPr>
          </w:pPr>
          <w:hyperlink w:anchor="_Toc500233893" w:history="1">
            <w:r w:rsidRPr="00800071">
              <w:rPr>
                <w:rStyle w:val="Hyperlink"/>
                <w:lang w:val="en-US" w:eastAsia="en-GB"/>
              </w:rPr>
              <w:t>NHS data represented in Access</w:t>
            </w:r>
            <w:r w:rsidRPr="00800071">
              <w:rPr>
                <w:webHidden/>
              </w:rPr>
              <w:tab/>
            </w:r>
            <w:r w:rsidRPr="00800071">
              <w:rPr>
                <w:webHidden/>
              </w:rPr>
              <w:fldChar w:fldCharType="begin"/>
            </w:r>
            <w:r w:rsidRPr="00800071">
              <w:rPr>
                <w:webHidden/>
              </w:rPr>
              <w:instrText xml:space="preserve"> PAGEREF _Toc500233893 \h </w:instrText>
            </w:r>
            <w:r w:rsidRPr="00800071">
              <w:rPr>
                <w:webHidden/>
              </w:rPr>
            </w:r>
            <w:r w:rsidRPr="00800071">
              <w:rPr>
                <w:webHidden/>
              </w:rPr>
              <w:fldChar w:fldCharType="separate"/>
            </w:r>
            <w:r w:rsidRPr="00800071">
              <w:rPr>
                <w:webHidden/>
              </w:rPr>
              <w:t>9</w:t>
            </w:r>
            <w:r w:rsidRPr="00800071">
              <w:rPr>
                <w:webHidden/>
              </w:rPr>
              <w:fldChar w:fldCharType="end"/>
            </w:r>
          </w:hyperlink>
        </w:p>
        <w:p w:rsidR="00800071" w:rsidRPr="00800071" w:rsidRDefault="00800071">
          <w:pPr>
            <w:pStyle w:val="TOC3"/>
            <w:tabs>
              <w:tab w:val="right" w:leader="dot" w:pos="9016"/>
            </w:tabs>
            <w:rPr>
              <w:rFonts w:asciiTheme="majorHAnsi" w:eastAsiaTheme="minorEastAsia" w:hAnsiTheme="majorHAnsi"/>
              <w:noProof/>
              <w:lang w:eastAsia="en-GB"/>
            </w:rPr>
          </w:pPr>
          <w:hyperlink w:anchor="_Toc500233894" w:history="1">
            <w:r w:rsidRPr="00800071">
              <w:rPr>
                <w:rStyle w:val="Hyperlink"/>
                <w:rFonts w:asciiTheme="majorHAnsi" w:hAnsiTheme="majorHAnsi"/>
                <w:noProof/>
                <w:lang w:val="en-US" w:eastAsia="en-GB"/>
              </w:rPr>
              <w:t>Report</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_Toc500233894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9</w:t>
            </w:r>
            <w:r w:rsidRPr="00800071">
              <w:rPr>
                <w:rFonts w:asciiTheme="majorHAnsi" w:hAnsiTheme="majorHAnsi"/>
                <w:noProof/>
                <w:webHidden/>
              </w:rPr>
              <w:fldChar w:fldCharType="end"/>
            </w:r>
          </w:hyperlink>
        </w:p>
        <w:p w:rsidR="00800071" w:rsidRPr="00800071" w:rsidRDefault="00800071">
          <w:pPr>
            <w:pStyle w:val="TOC3"/>
            <w:tabs>
              <w:tab w:val="right" w:leader="dot" w:pos="9016"/>
            </w:tabs>
            <w:rPr>
              <w:rFonts w:asciiTheme="majorHAnsi" w:eastAsiaTheme="minorEastAsia" w:hAnsiTheme="majorHAnsi"/>
              <w:noProof/>
              <w:lang w:eastAsia="en-GB"/>
            </w:rPr>
          </w:pPr>
          <w:hyperlink w:anchor="_Toc500233895" w:history="1">
            <w:r w:rsidRPr="00800071">
              <w:rPr>
                <w:rStyle w:val="Hyperlink"/>
                <w:rFonts w:asciiTheme="majorHAnsi" w:hAnsiTheme="majorHAnsi"/>
                <w:noProof/>
              </w:rPr>
              <w:t>Graphs</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_Toc500233895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9</w:t>
            </w:r>
            <w:r w:rsidRPr="00800071">
              <w:rPr>
                <w:rFonts w:asciiTheme="majorHAnsi" w:hAnsiTheme="majorHAnsi"/>
                <w:noProof/>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896" w:history="1">
            <w:r w:rsidRPr="00800071">
              <w:rPr>
                <w:rStyle w:val="Hyperlink"/>
                <w:rFonts w:asciiTheme="majorHAnsi" w:hAnsiTheme="majorHAnsi"/>
                <w:noProof/>
              </w:rPr>
              <w:t>Demonstration Comparison</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_Toc500233896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10</w:t>
            </w:r>
            <w:r w:rsidRPr="00800071">
              <w:rPr>
                <w:rFonts w:asciiTheme="majorHAnsi" w:hAnsiTheme="majorHAnsi"/>
                <w:noProof/>
                <w:webHidden/>
              </w:rPr>
              <w:fldChar w:fldCharType="end"/>
            </w:r>
          </w:hyperlink>
        </w:p>
        <w:p w:rsidR="00800071" w:rsidRPr="00800071" w:rsidRDefault="00800071" w:rsidP="00800071">
          <w:pPr>
            <w:pStyle w:val="TOC2"/>
            <w:rPr>
              <w:rFonts w:eastAsiaTheme="minorEastAsia"/>
              <w:lang w:eastAsia="en-GB"/>
            </w:rPr>
          </w:pPr>
          <w:hyperlink w:anchor="_Toc500233897" w:history="1">
            <w:r w:rsidRPr="00800071">
              <w:rPr>
                <w:rStyle w:val="Hyperlink"/>
              </w:rPr>
              <w:t>QGIS Visual</w:t>
            </w:r>
            <w:r w:rsidRPr="00800071">
              <w:rPr>
                <w:webHidden/>
              </w:rPr>
              <w:tab/>
            </w:r>
            <w:r w:rsidRPr="00800071">
              <w:rPr>
                <w:webHidden/>
              </w:rPr>
              <w:fldChar w:fldCharType="begin"/>
            </w:r>
            <w:r w:rsidRPr="00800071">
              <w:rPr>
                <w:webHidden/>
              </w:rPr>
              <w:instrText xml:space="preserve"> PAGEREF _Toc500233897 \h </w:instrText>
            </w:r>
            <w:r w:rsidRPr="00800071">
              <w:rPr>
                <w:webHidden/>
              </w:rPr>
            </w:r>
            <w:r w:rsidRPr="00800071">
              <w:rPr>
                <w:webHidden/>
              </w:rPr>
              <w:fldChar w:fldCharType="separate"/>
            </w:r>
            <w:r w:rsidRPr="00800071">
              <w:rPr>
                <w:webHidden/>
              </w:rPr>
              <w:t>10</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898" w:history="1">
            <w:r w:rsidRPr="00800071">
              <w:rPr>
                <w:rStyle w:val="Hyperlink"/>
              </w:rPr>
              <w:t>Access Minimal Visualisation</w:t>
            </w:r>
            <w:r w:rsidRPr="00800071">
              <w:rPr>
                <w:webHidden/>
              </w:rPr>
              <w:tab/>
            </w:r>
            <w:r w:rsidRPr="00800071">
              <w:rPr>
                <w:webHidden/>
              </w:rPr>
              <w:fldChar w:fldCharType="begin"/>
            </w:r>
            <w:r w:rsidRPr="00800071">
              <w:rPr>
                <w:webHidden/>
              </w:rPr>
              <w:instrText xml:space="preserve"> PAGEREF _Toc500233898 \h </w:instrText>
            </w:r>
            <w:r w:rsidRPr="00800071">
              <w:rPr>
                <w:webHidden/>
              </w:rPr>
            </w:r>
            <w:r w:rsidRPr="00800071">
              <w:rPr>
                <w:webHidden/>
              </w:rPr>
              <w:fldChar w:fldCharType="separate"/>
            </w:r>
            <w:r w:rsidRPr="00800071">
              <w:rPr>
                <w:webHidden/>
              </w:rPr>
              <w:t>10</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899" w:history="1">
            <w:r w:rsidRPr="00800071">
              <w:rPr>
                <w:rStyle w:val="Hyperlink"/>
              </w:rPr>
              <w:t>Conclusion</w:t>
            </w:r>
            <w:r w:rsidRPr="00800071">
              <w:rPr>
                <w:webHidden/>
              </w:rPr>
              <w:tab/>
            </w:r>
            <w:r w:rsidRPr="00800071">
              <w:rPr>
                <w:webHidden/>
              </w:rPr>
              <w:fldChar w:fldCharType="begin"/>
            </w:r>
            <w:r w:rsidRPr="00800071">
              <w:rPr>
                <w:webHidden/>
              </w:rPr>
              <w:instrText xml:space="preserve"> PAGEREF _Toc500233899 \h </w:instrText>
            </w:r>
            <w:r w:rsidRPr="00800071">
              <w:rPr>
                <w:webHidden/>
              </w:rPr>
            </w:r>
            <w:r w:rsidRPr="00800071">
              <w:rPr>
                <w:webHidden/>
              </w:rPr>
              <w:fldChar w:fldCharType="separate"/>
            </w:r>
            <w:r w:rsidRPr="00800071">
              <w:rPr>
                <w:webHidden/>
              </w:rPr>
              <w:t>10</w:t>
            </w:r>
            <w:r w:rsidRPr="00800071">
              <w:rPr>
                <w:webHidden/>
              </w:rPr>
              <w:fldChar w:fldCharType="end"/>
            </w:r>
          </w:hyperlink>
        </w:p>
        <w:p w:rsidR="00800071" w:rsidRPr="00800071" w:rsidRDefault="00800071" w:rsidP="00800071">
          <w:pPr>
            <w:pStyle w:val="TOC2"/>
            <w:rPr>
              <w:rFonts w:eastAsiaTheme="minorEastAsia"/>
              <w:lang w:eastAsia="en-GB"/>
            </w:rPr>
          </w:pPr>
          <w:hyperlink w:anchor="_Toc500233900" w:history="1">
            <w:r w:rsidRPr="00800071">
              <w:rPr>
                <w:rStyle w:val="Hyperlink"/>
              </w:rPr>
              <w:t>GIS’ utilisation in healthcare</w:t>
            </w:r>
            <w:r w:rsidRPr="00800071">
              <w:rPr>
                <w:webHidden/>
              </w:rPr>
              <w:tab/>
            </w:r>
            <w:r w:rsidRPr="00800071">
              <w:rPr>
                <w:webHidden/>
              </w:rPr>
              <w:fldChar w:fldCharType="begin"/>
            </w:r>
            <w:r w:rsidRPr="00800071">
              <w:rPr>
                <w:webHidden/>
              </w:rPr>
              <w:instrText xml:space="preserve"> PAGEREF _Toc500233900 \h </w:instrText>
            </w:r>
            <w:r w:rsidRPr="00800071">
              <w:rPr>
                <w:webHidden/>
              </w:rPr>
            </w:r>
            <w:r w:rsidRPr="00800071">
              <w:rPr>
                <w:webHidden/>
              </w:rPr>
              <w:fldChar w:fldCharType="separate"/>
            </w:r>
            <w:r w:rsidRPr="00800071">
              <w:rPr>
                <w:webHidden/>
              </w:rPr>
              <w:t>11</w:t>
            </w:r>
            <w:r w:rsidRPr="00800071">
              <w:rPr>
                <w:webHidden/>
              </w:rPr>
              <w:fldChar w:fldCharType="end"/>
            </w:r>
          </w:hyperlink>
        </w:p>
        <w:p w:rsidR="00800071" w:rsidRPr="00800071" w:rsidRDefault="00800071">
          <w:pPr>
            <w:pStyle w:val="TOC1"/>
            <w:tabs>
              <w:tab w:val="right" w:leader="dot" w:pos="9016"/>
            </w:tabs>
            <w:rPr>
              <w:rFonts w:asciiTheme="majorHAnsi" w:eastAsiaTheme="minorEastAsia" w:hAnsiTheme="majorHAnsi"/>
              <w:noProof/>
              <w:lang w:eastAsia="en-GB"/>
            </w:rPr>
          </w:pPr>
          <w:hyperlink w:anchor="_Toc500233901" w:history="1">
            <w:r w:rsidRPr="00800071">
              <w:rPr>
                <w:rStyle w:val="Hyperlink"/>
                <w:rFonts w:asciiTheme="majorHAnsi" w:hAnsiTheme="majorHAnsi"/>
                <w:noProof/>
              </w:rPr>
              <w:t>References</w:t>
            </w:r>
            <w:r w:rsidRPr="00800071">
              <w:rPr>
                <w:rFonts w:asciiTheme="majorHAnsi" w:hAnsiTheme="majorHAnsi"/>
                <w:noProof/>
                <w:webHidden/>
              </w:rPr>
              <w:tab/>
            </w:r>
            <w:r w:rsidRPr="00800071">
              <w:rPr>
                <w:rFonts w:asciiTheme="majorHAnsi" w:hAnsiTheme="majorHAnsi"/>
                <w:noProof/>
                <w:webHidden/>
              </w:rPr>
              <w:fldChar w:fldCharType="begin"/>
            </w:r>
            <w:r w:rsidRPr="00800071">
              <w:rPr>
                <w:rFonts w:asciiTheme="majorHAnsi" w:hAnsiTheme="majorHAnsi"/>
                <w:noProof/>
                <w:webHidden/>
              </w:rPr>
              <w:instrText xml:space="preserve"> PAGEREF _Toc500233901 \h </w:instrText>
            </w:r>
            <w:r w:rsidRPr="00800071">
              <w:rPr>
                <w:rFonts w:asciiTheme="majorHAnsi" w:hAnsiTheme="majorHAnsi"/>
                <w:noProof/>
                <w:webHidden/>
              </w:rPr>
            </w:r>
            <w:r w:rsidRPr="00800071">
              <w:rPr>
                <w:rFonts w:asciiTheme="majorHAnsi" w:hAnsiTheme="majorHAnsi"/>
                <w:noProof/>
                <w:webHidden/>
              </w:rPr>
              <w:fldChar w:fldCharType="separate"/>
            </w:r>
            <w:r w:rsidRPr="00800071">
              <w:rPr>
                <w:rFonts w:asciiTheme="majorHAnsi" w:hAnsiTheme="majorHAnsi"/>
                <w:noProof/>
                <w:webHidden/>
              </w:rPr>
              <w:t>12</w:t>
            </w:r>
            <w:r w:rsidRPr="00800071">
              <w:rPr>
                <w:rFonts w:asciiTheme="majorHAnsi" w:hAnsiTheme="majorHAnsi"/>
                <w:noProof/>
                <w:webHidden/>
              </w:rPr>
              <w:fldChar w:fldCharType="end"/>
            </w:r>
          </w:hyperlink>
        </w:p>
        <w:p w:rsidR="00B1549F" w:rsidRPr="00800071" w:rsidRDefault="00B1549F" w:rsidP="00800071">
          <w:pPr>
            <w:tabs>
              <w:tab w:val="right" w:pos="9026"/>
            </w:tabs>
            <w:rPr>
              <w:rFonts w:asciiTheme="majorHAnsi" w:hAnsiTheme="majorHAnsi"/>
            </w:rPr>
          </w:pPr>
          <w:r w:rsidRPr="00800071">
            <w:rPr>
              <w:rFonts w:asciiTheme="majorHAnsi" w:hAnsiTheme="majorHAnsi"/>
              <w:b/>
              <w:bCs/>
              <w:noProof/>
            </w:rPr>
            <w:fldChar w:fldCharType="end"/>
          </w:r>
          <w:r w:rsidR="00800071" w:rsidRPr="00800071">
            <w:rPr>
              <w:rFonts w:asciiTheme="majorHAnsi" w:hAnsiTheme="majorHAnsi"/>
              <w:b/>
              <w:bCs/>
              <w:noProof/>
            </w:rPr>
            <w:tab/>
          </w:r>
        </w:p>
      </w:sdtContent>
    </w:sdt>
    <w:p w:rsidR="001C34F5" w:rsidRDefault="001C34F5" w:rsidP="001C34F5">
      <w:pPr>
        <w:rPr>
          <w:rFonts w:asciiTheme="majorHAnsi" w:eastAsiaTheme="majorEastAsia" w:hAnsiTheme="majorHAnsi" w:cstheme="majorBidi"/>
          <w:color w:val="2E74B5" w:themeColor="accent1" w:themeShade="BF"/>
          <w:sz w:val="32"/>
          <w:szCs w:val="32"/>
        </w:rPr>
      </w:pPr>
      <w:r>
        <w:br w:type="page"/>
      </w:r>
    </w:p>
    <w:p w:rsidR="001C34F5" w:rsidRDefault="001C34F5" w:rsidP="001C34F5">
      <w:pPr>
        <w:pStyle w:val="Heading1"/>
      </w:pPr>
      <w:bookmarkStart w:id="0" w:name="_Toc500233878"/>
      <w:r>
        <w:lastRenderedPageBreak/>
        <w:t>Origin of GIS</w:t>
      </w:r>
      <w:bookmarkEnd w:id="0"/>
      <w:r w:rsidR="00286C54">
        <w:t xml:space="preserve"> </w:t>
      </w:r>
      <w:bookmarkStart w:id="1" w:name="_GoBack"/>
      <w:bookmarkEnd w:id="1"/>
    </w:p>
    <w:p w:rsidR="00BB19F6" w:rsidRPr="00F80C49" w:rsidRDefault="0027705A" w:rsidP="00BB19F6">
      <w:pPr>
        <w:rPr>
          <w:lang w:val="en-US"/>
        </w:rPr>
      </w:pPr>
      <w:r w:rsidRPr="00F80C49">
        <w:rPr>
          <w:lang w:val="en-US"/>
        </w:rPr>
        <w:t xml:space="preserve">GIS has come to revolutionize </w:t>
      </w:r>
      <w:r w:rsidR="000665BF" w:rsidRPr="00F80C49">
        <w:rPr>
          <w:lang w:val="en-US"/>
        </w:rPr>
        <w:t xml:space="preserve">the way people perceive data all over the world, proving extremely successful </w:t>
      </w:r>
      <w:r w:rsidR="00BB6EE3" w:rsidRPr="00F80C49">
        <w:rPr>
          <w:lang w:val="en-US"/>
        </w:rPr>
        <w:t>in h</w:t>
      </w:r>
      <w:r w:rsidR="0064060E" w:rsidRPr="00F80C49">
        <w:rPr>
          <w:lang w:val="en-US"/>
        </w:rPr>
        <w:t>ighlighting information that could</w:t>
      </w:r>
      <w:r w:rsidR="00BB6EE3" w:rsidRPr="00F80C49">
        <w:rPr>
          <w:lang w:val="en-US"/>
        </w:rPr>
        <w:t xml:space="preserve"> only be deducted </w:t>
      </w:r>
      <w:r w:rsidR="00CA35B9" w:rsidRPr="00F80C49">
        <w:rPr>
          <w:lang w:val="en-US"/>
        </w:rPr>
        <w:t xml:space="preserve">and related </w:t>
      </w:r>
      <w:r w:rsidR="00BB6EE3" w:rsidRPr="00F80C49">
        <w:rPr>
          <w:lang w:val="en-US"/>
        </w:rPr>
        <w:t>from visualizing the data on a map. Crime investigations are a good example of where GIS is exceptionally useful for obtaining mean</w:t>
      </w:r>
      <w:r w:rsidR="000665BF" w:rsidRPr="00F80C49">
        <w:rPr>
          <w:lang w:val="en-US"/>
        </w:rPr>
        <w:t>in</w:t>
      </w:r>
      <w:r w:rsidR="005E31E5" w:rsidRPr="00F80C49">
        <w:rPr>
          <w:lang w:val="en-US"/>
        </w:rPr>
        <w:t xml:space="preserve">gful information </w:t>
      </w:r>
      <w:r w:rsidR="00E669B6">
        <w:rPr>
          <w:lang w:val="en-US"/>
        </w:rPr>
        <w:t xml:space="preserve">from data </w:t>
      </w:r>
      <w:r w:rsidR="005E31E5" w:rsidRPr="00F80C49">
        <w:rPr>
          <w:lang w:val="en-US"/>
        </w:rPr>
        <w:t>on a map</w:t>
      </w:r>
      <w:r w:rsidR="00BB6EE3" w:rsidRPr="00F80C49">
        <w:rPr>
          <w:lang w:val="en-US"/>
        </w:rPr>
        <w:t xml:space="preserve"> that allows the investigators to narrow in on certain areas</w:t>
      </w:r>
      <w:r w:rsidR="00F97DF4" w:rsidRPr="00F80C49">
        <w:rPr>
          <w:lang w:val="en-US"/>
        </w:rPr>
        <w:t>.</w:t>
      </w:r>
      <w:r w:rsidR="00BB19F6" w:rsidRPr="00F80C49">
        <w:rPr>
          <w:lang w:val="en-US"/>
        </w:rPr>
        <w:t xml:space="preserve"> Jack Dangermond, founder of ESRI stated “</w:t>
      </w:r>
      <w:r w:rsidR="00BB19F6" w:rsidRPr="00F80C49">
        <w:rPr>
          <w:rStyle w:val="Emphasis"/>
          <w:rFonts w:cstheme="minorHAnsi"/>
          <w:spacing w:val="2"/>
          <w:szCs w:val="26"/>
          <w:shd w:val="clear" w:color="auto" w:fill="FCFCFC"/>
        </w:rPr>
        <w:t xml:space="preserve">Knowing where things are, and why, is essential to rational decision making” </w:t>
      </w:r>
      <w:r w:rsidR="00BB19F6" w:rsidRPr="00F80C49">
        <w:t>which perfectly sums up the need for GIS.</w:t>
      </w:r>
    </w:p>
    <w:p w:rsidR="0027705A" w:rsidRPr="00F80C49" w:rsidRDefault="005E31E5" w:rsidP="0027705A">
      <w:pPr>
        <w:widowControl w:val="0"/>
        <w:autoSpaceDE w:val="0"/>
        <w:autoSpaceDN w:val="0"/>
        <w:spacing w:after="120"/>
        <w:rPr>
          <w:rFonts w:cs="Arial"/>
          <w:szCs w:val="24"/>
          <w:lang w:val="en-US"/>
        </w:rPr>
      </w:pPr>
      <w:r w:rsidRPr="00F80C49">
        <w:rPr>
          <w:rFonts w:cs="Arial"/>
          <w:szCs w:val="24"/>
          <w:lang w:val="en-US"/>
        </w:rPr>
        <w:t>With regards to history</w:t>
      </w:r>
      <w:r w:rsidR="00F97DF4" w:rsidRPr="00F80C49">
        <w:rPr>
          <w:rFonts w:cs="Arial"/>
          <w:szCs w:val="24"/>
          <w:lang w:val="en-US"/>
        </w:rPr>
        <w:t>, map</w:t>
      </w:r>
      <w:r w:rsidR="00866703" w:rsidRPr="00F80C49">
        <w:rPr>
          <w:rFonts w:cs="Arial"/>
          <w:szCs w:val="24"/>
          <w:lang w:val="en-US"/>
        </w:rPr>
        <w:t>ping data</w:t>
      </w:r>
      <w:r w:rsidR="00F97DF4" w:rsidRPr="00F80C49">
        <w:rPr>
          <w:rFonts w:cs="Arial"/>
          <w:szCs w:val="24"/>
          <w:lang w:val="en-US"/>
        </w:rPr>
        <w:t xml:space="preserve"> </w:t>
      </w:r>
      <w:r w:rsidR="00866703" w:rsidRPr="00F80C49">
        <w:rPr>
          <w:rFonts w:cs="Arial"/>
          <w:szCs w:val="24"/>
          <w:lang w:val="en-US"/>
        </w:rPr>
        <w:t>can be traced</w:t>
      </w:r>
      <w:r w:rsidR="00F97DF4" w:rsidRPr="00F80C49">
        <w:rPr>
          <w:rFonts w:cs="Arial"/>
          <w:szCs w:val="24"/>
          <w:lang w:val="en-US"/>
        </w:rPr>
        <w:t xml:space="preserve"> back as far as 1854</w:t>
      </w:r>
      <w:r w:rsidR="00866703" w:rsidRPr="00F80C49">
        <w:rPr>
          <w:rFonts w:cs="Arial"/>
          <w:szCs w:val="24"/>
          <w:lang w:val="en-US"/>
        </w:rPr>
        <w:t xml:space="preserve"> during the cholera outbreak, in London. Dr. John Snow, a physician, managed to draw a map of the surrounding areas that were seriously affected by the disease and plotted the amount of people infected or that had </w:t>
      </w:r>
      <w:r w:rsidR="00A454F5" w:rsidRPr="00F80C49">
        <w:rPr>
          <w:rFonts w:cs="Arial"/>
          <w:szCs w:val="24"/>
          <w:lang w:val="en-US"/>
        </w:rPr>
        <w:t>succumbed</w:t>
      </w:r>
      <w:r w:rsidR="00866703" w:rsidRPr="00F80C49">
        <w:rPr>
          <w:rFonts w:cs="Arial"/>
          <w:szCs w:val="24"/>
          <w:lang w:val="en-US"/>
        </w:rPr>
        <w:t xml:space="preserve"> </w:t>
      </w:r>
      <w:r w:rsidR="00C42B8A" w:rsidRPr="00F80C49">
        <w:rPr>
          <w:rFonts w:cs="Arial"/>
          <w:szCs w:val="24"/>
          <w:lang w:val="en-US"/>
        </w:rPr>
        <w:t xml:space="preserve">to the disease, </w:t>
      </w:r>
      <w:r w:rsidR="004328E4" w:rsidRPr="00F80C49">
        <w:rPr>
          <w:rFonts w:cs="Arial"/>
          <w:szCs w:val="24"/>
          <w:lang w:val="en-US"/>
        </w:rPr>
        <w:t>on the map. Doing this, he</w:t>
      </w:r>
      <w:r w:rsidR="00866703" w:rsidRPr="00F80C49">
        <w:rPr>
          <w:rFonts w:cs="Arial"/>
          <w:szCs w:val="24"/>
          <w:lang w:val="en-US"/>
        </w:rPr>
        <w:t xml:space="preserve"> </w:t>
      </w:r>
      <w:r w:rsidR="004328E4" w:rsidRPr="00F80C49">
        <w:rPr>
          <w:rFonts w:cs="Arial"/>
          <w:szCs w:val="24"/>
          <w:lang w:val="en-US"/>
        </w:rPr>
        <w:t>identified</w:t>
      </w:r>
      <w:r w:rsidR="00B23438" w:rsidRPr="00F80C49">
        <w:rPr>
          <w:rFonts w:cs="Arial"/>
          <w:szCs w:val="24"/>
          <w:lang w:val="en-US"/>
        </w:rPr>
        <w:t xml:space="preserve"> a correlation betw</w:t>
      </w:r>
      <w:r w:rsidR="00E133E3" w:rsidRPr="00F80C49">
        <w:rPr>
          <w:rFonts w:cs="Arial"/>
          <w:szCs w:val="24"/>
          <w:lang w:val="en-US"/>
        </w:rPr>
        <w:t xml:space="preserve">een </w:t>
      </w:r>
      <w:r w:rsidR="00BB6EE3" w:rsidRPr="00F80C49">
        <w:rPr>
          <w:rFonts w:cs="Arial"/>
          <w:szCs w:val="24"/>
          <w:lang w:val="en-US"/>
        </w:rPr>
        <w:t xml:space="preserve">the number of cholera cases </w:t>
      </w:r>
      <w:r w:rsidR="004328E4" w:rsidRPr="00F80C49">
        <w:rPr>
          <w:rFonts w:cs="Arial"/>
          <w:szCs w:val="24"/>
          <w:lang w:val="en-US"/>
        </w:rPr>
        <w:t xml:space="preserve">on a street </w:t>
      </w:r>
      <w:r w:rsidR="00BB6EE3" w:rsidRPr="00F80C49">
        <w:rPr>
          <w:rFonts w:cs="Arial"/>
          <w:szCs w:val="24"/>
          <w:lang w:val="en-US"/>
        </w:rPr>
        <w:t xml:space="preserve">and </w:t>
      </w:r>
      <w:r w:rsidR="00E133E3" w:rsidRPr="00F80C49">
        <w:rPr>
          <w:rFonts w:cs="Arial"/>
          <w:szCs w:val="24"/>
          <w:lang w:val="en-US"/>
        </w:rPr>
        <w:t>the</w:t>
      </w:r>
      <w:r w:rsidR="004328E4" w:rsidRPr="00F80C49">
        <w:rPr>
          <w:rFonts w:cs="Arial"/>
          <w:szCs w:val="24"/>
          <w:lang w:val="en-US"/>
        </w:rPr>
        <w:t xml:space="preserve"> nearest</w:t>
      </w:r>
      <w:r w:rsidR="00E133E3" w:rsidRPr="00F80C49">
        <w:rPr>
          <w:rFonts w:cs="Arial"/>
          <w:szCs w:val="24"/>
          <w:lang w:val="en-US"/>
        </w:rPr>
        <w:t xml:space="preserve"> water pumps</w:t>
      </w:r>
      <w:r w:rsidR="00BB6EE3" w:rsidRPr="00F80C49">
        <w:rPr>
          <w:rFonts w:cs="Arial"/>
          <w:szCs w:val="24"/>
          <w:lang w:val="en-US"/>
        </w:rPr>
        <w:t>, leading Dr. John Snow to hypothesize that the pumps were the root cause</w:t>
      </w:r>
      <w:r w:rsidR="004328E4" w:rsidRPr="00F80C49">
        <w:rPr>
          <w:rFonts w:cs="Arial"/>
          <w:szCs w:val="24"/>
          <w:lang w:val="en-US"/>
        </w:rPr>
        <w:t xml:space="preserve"> of spreading the disease, based on there being higher rates of cholera in streets closer to the water pumps</w:t>
      </w:r>
      <w:r w:rsidR="00BB6EE3" w:rsidRPr="00F80C49">
        <w:rPr>
          <w:rFonts w:cs="Arial"/>
          <w:szCs w:val="24"/>
          <w:lang w:val="en-US"/>
        </w:rPr>
        <w:t>, to which he was correct</w:t>
      </w:r>
      <w:r w:rsidR="00E133E3" w:rsidRPr="00F80C49">
        <w:rPr>
          <w:rFonts w:cs="Arial"/>
          <w:szCs w:val="24"/>
          <w:lang w:val="en-US"/>
        </w:rPr>
        <w:t xml:space="preserve">. </w:t>
      </w:r>
    </w:p>
    <w:p w:rsidR="004328E4" w:rsidRPr="00F80C49" w:rsidRDefault="00493933" w:rsidP="0027705A">
      <w:pPr>
        <w:widowControl w:val="0"/>
        <w:autoSpaceDE w:val="0"/>
        <w:autoSpaceDN w:val="0"/>
        <w:spacing w:after="120"/>
        <w:rPr>
          <w:rFonts w:cs="Arial"/>
          <w:szCs w:val="24"/>
          <w:lang w:val="en-US"/>
        </w:rPr>
      </w:pPr>
      <w:r w:rsidRPr="00F80C49">
        <w:rPr>
          <w:rFonts w:cs="Arial"/>
          <w:szCs w:val="24"/>
          <w:lang w:val="en-US"/>
        </w:rPr>
        <w:t>Forwarding into more modern times</w:t>
      </w:r>
      <w:r w:rsidR="004328E4" w:rsidRPr="00F80C49">
        <w:rPr>
          <w:rFonts w:cs="Arial"/>
          <w:szCs w:val="24"/>
          <w:lang w:val="en-US"/>
        </w:rPr>
        <w:t>, one of the first uses of computerized geographical information</w:t>
      </w:r>
      <w:r w:rsidR="00CA35B9" w:rsidRPr="00F80C49">
        <w:rPr>
          <w:rFonts w:cs="Arial"/>
          <w:szCs w:val="24"/>
          <w:lang w:val="en-US"/>
        </w:rPr>
        <w:t xml:space="preserve"> </w:t>
      </w:r>
      <w:r w:rsidR="00CA35B9" w:rsidRPr="00F80C49">
        <w:rPr>
          <w:rFonts w:cs="Arial"/>
          <w:sz w:val="24"/>
          <w:szCs w:val="24"/>
          <w:vertAlign w:val="superscript"/>
          <w:lang w:val="en-US"/>
        </w:rPr>
        <w:t>(1)</w:t>
      </w:r>
      <w:r w:rsidR="004328E4" w:rsidRPr="00F80C49">
        <w:rPr>
          <w:rFonts w:cs="Arial"/>
          <w:sz w:val="24"/>
          <w:szCs w:val="24"/>
          <w:lang w:val="en-US"/>
        </w:rPr>
        <w:t xml:space="preserve"> </w:t>
      </w:r>
      <w:r w:rsidR="004328E4" w:rsidRPr="00F80C49">
        <w:rPr>
          <w:rFonts w:cs="Arial"/>
          <w:szCs w:val="24"/>
          <w:lang w:val="en-US"/>
        </w:rPr>
        <w:t>was by the government of Canada</w:t>
      </w:r>
      <w:r w:rsidR="00C013DB" w:rsidRPr="00F80C49">
        <w:rPr>
          <w:rFonts w:cs="Arial"/>
          <w:szCs w:val="24"/>
          <w:lang w:val="en-US"/>
        </w:rPr>
        <w:t>,</w:t>
      </w:r>
      <w:r w:rsidR="004328E4" w:rsidRPr="00F80C49">
        <w:rPr>
          <w:rFonts w:cs="Arial"/>
          <w:szCs w:val="24"/>
          <w:lang w:val="en-US"/>
        </w:rPr>
        <w:t xml:space="preserve"> which was known as CGIS (Canada Geographical Information System). It was used to store</w:t>
      </w:r>
      <w:r w:rsidR="0064060E" w:rsidRPr="00F80C49">
        <w:rPr>
          <w:rFonts w:cs="Arial"/>
          <w:szCs w:val="24"/>
          <w:lang w:val="en-US"/>
        </w:rPr>
        <w:t xml:space="preserve"> geospatial data for the Canada Land Inventory, mapping data that showed how capable areas of the land were for the sustenance of agriculture, </w:t>
      </w:r>
      <w:r w:rsidR="00A51FE5" w:rsidRPr="00F80C49">
        <w:rPr>
          <w:rFonts w:cs="Arial"/>
          <w:szCs w:val="24"/>
          <w:lang w:val="en-US"/>
        </w:rPr>
        <w:t>recreation and wildlife</w:t>
      </w:r>
      <w:r w:rsidR="00745073" w:rsidRPr="00F80C49">
        <w:rPr>
          <w:rFonts w:cs="Arial"/>
          <w:szCs w:val="24"/>
          <w:lang w:val="en-US"/>
        </w:rPr>
        <w:t>.</w:t>
      </w:r>
      <w:r w:rsidR="00A51FE5" w:rsidRPr="00F80C49">
        <w:rPr>
          <w:rFonts w:cs="Arial"/>
          <w:szCs w:val="24"/>
          <w:lang w:val="en-US"/>
        </w:rPr>
        <w:t xml:space="preserve"> </w:t>
      </w:r>
      <w:r w:rsidR="00CA35B9" w:rsidRPr="00F80C49">
        <w:rPr>
          <w:rFonts w:cs="Arial"/>
          <w:szCs w:val="24"/>
          <w:lang w:val="en-US"/>
        </w:rPr>
        <w:t xml:space="preserve">It was the </w:t>
      </w:r>
      <w:r w:rsidR="00101A0A" w:rsidRPr="00F80C49">
        <w:rPr>
          <w:rFonts w:cs="Arial"/>
          <w:szCs w:val="24"/>
          <w:lang w:val="en-US"/>
        </w:rPr>
        <w:t xml:space="preserve">late 1980s, </w:t>
      </w:r>
      <w:r w:rsidR="00CA35B9" w:rsidRPr="00F80C49">
        <w:rPr>
          <w:rFonts w:cs="Arial"/>
          <w:szCs w:val="24"/>
          <w:lang w:val="en-US"/>
        </w:rPr>
        <w:t xml:space="preserve">that </w:t>
      </w:r>
      <w:r w:rsidR="00101A0A" w:rsidRPr="00F80C49">
        <w:rPr>
          <w:rFonts w:cs="Arial"/>
          <w:szCs w:val="24"/>
          <w:lang w:val="en-US"/>
        </w:rPr>
        <w:t>proprietary GIS had been introduced</w:t>
      </w:r>
      <w:r w:rsidR="00A51FE5" w:rsidRPr="00F80C49">
        <w:rPr>
          <w:rFonts w:cs="Arial"/>
          <w:szCs w:val="24"/>
          <w:lang w:val="en-US"/>
        </w:rPr>
        <w:t>, providing a platform that facilitated more of the data-handling standards</w:t>
      </w:r>
      <w:r w:rsidR="00FD0170" w:rsidRPr="00F80C49">
        <w:rPr>
          <w:rFonts w:cs="Arial"/>
          <w:szCs w:val="24"/>
          <w:lang w:val="en-US"/>
        </w:rPr>
        <w:t xml:space="preserve"> that were commonly</w:t>
      </w:r>
      <w:r w:rsidR="00A51FE5" w:rsidRPr="00F80C49">
        <w:rPr>
          <w:rFonts w:cs="Arial"/>
          <w:szCs w:val="24"/>
          <w:lang w:val="en-US"/>
        </w:rPr>
        <w:t xml:space="preserve"> requ</w:t>
      </w:r>
      <w:r w:rsidR="00345C0A" w:rsidRPr="00F80C49">
        <w:rPr>
          <w:rFonts w:cs="Arial"/>
          <w:szCs w:val="24"/>
          <w:lang w:val="en-US"/>
        </w:rPr>
        <w:t>ired by organisations that could use geographical information</w:t>
      </w:r>
      <w:r w:rsidR="00FB6BA2" w:rsidRPr="00F80C49">
        <w:rPr>
          <w:rFonts w:cs="Arial"/>
          <w:szCs w:val="24"/>
          <w:lang w:val="en-US"/>
        </w:rPr>
        <w:t xml:space="preserve">, than </w:t>
      </w:r>
      <w:r w:rsidR="009E2A29" w:rsidRPr="00F80C49">
        <w:rPr>
          <w:rFonts w:cs="Arial"/>
          <w:szCs w:val="24"/>
          <w:lang w:val="en-US"/>
        </w:rPr>
        <w:t>any of the prior GIS systems</w:t>
      </w:r>
      <w:r w:rsidR="00345C0A" w:rsidRPr="00F80C49">
        <w:rPr>
          <w:rFonts w:cs="Arial"/>
          <w:szCs w:val="24"/>
          <w:lang w:val="en-US"/>
        </w:rPr>
        <w:t>.</w:t>
      </w:r>
    </w:p>
    <w:p w:rsidR="00134D0F" w:rsidRPr="001C0905" w:rsidRDefault="00B1549F" w:rsidP="00134D0F">
      <w:pPr>
        <w:pStyle w:val="Heading1"/>
        <w:rPr>
          <w:lang w:val="en-US"/>
        </w:rPr>
      </w:pPr>
      <w:bookmarkStart w:id="2" w:name="_Toc500233879"/>
      <w:r>
        <w:rPr>
          <w:lang w:val="en-US"/>
        </w:rPr>
        <w:t>Origin of Cartographic R</w:t>
      </w:r>
      <w:r w:rsidR="00134D0F">
        <w:rPr>
          <w:lang w:val="en-US"/>
        </w:rPr>
        <w:t>epresentation</w:t>
      </w:r>
      <w:bookmarkEnd w:id="2"/>
    </w:p>
    <w:p w:rsidR="00D04CDA" w:rsidRPr="00F80C49" w:rsidRDefault="00134D0F" w:rsidP="00FD26A1">
      <w:pPr>
        <w:widowControl w:val="0"/>
        <w:autoSpaceDE w:val="0"/>
        <w:autoSpaceDN w:val="0"/>
        <w:spacing w:after="120"/>
        <w:rPr>
          <w:rFonts w:cs="Arial"/>
          <w:szCs w:val="24"/>
          <w:lang w:val="en-US"/>
        </w:rPr>
      </w:pPr>
      <w:r w:rsidRPr="00F80C49">
        <w:rPr>
          <w:rFonts w:cs="Arial"/>
          <w:szCs w:val="24"/>
          <w:lang w:val="en-US"/>
        </w:rPr>
        <w:t>C</w:t>
      </w:r>
      <w:r w:rsidR="00CD10D8" w:rsidRPr="00F80C49">
        <w:rPr>
          <w:rFonts w:cs="Arial"/>
          <w:szCs w:val="24"/>
          <w:lang w:val="en-US"/>
        </w:rPr>
        <w:t>artography/cartographic represen</w:t>
      </w:r>
      <w:r w:rsidR="00D04CDA" w:rsidRPr="00F80C49">
        <w:rPr>
          <w:rFonts w:cs="Arial"/>
          <w:szCs w:val="24"/>
          <w:lang w:val="en-US"/>
        </w:rPr>
        <w:t xml:space="preserve">tation, is a vital aspect </w:t>
      </w:r>
      <w:r w:rsidR="00CD10D8" w:rsidRPr="00F80C49">
        <w:rPr>
          <w:rFonts w:cs="Arial"/>
          <w:szCs w:val="24"/>
          <w:lang w:val="en-US"/>
        </w:rPr>
        <w:t>used in conjunction with GIS without people realizing it. What cartograph</w:t>
      </w:r>
      <w:r w:rsidR="00607895" w:rsidRPr="00F80C49">
        <w:rPr>
          <w:rFonts w:cs="Arial"/>
          <w:szCs w:val="24"/>
          <w:lang w:val="en-US"/>
        </w:rPr>
        <w:t>ic representation</w:t>
      </w:r>
      <w:r w:rsidR="00CD10D8" w:rsidRPr="00F80C49">
        <w:rPr>
          <w:rFonts w:cs="Arial"/>
          <w:szCs w:val="24"/>
          <w:lang w:val="en-US"/>
        </w:rPr>
        <w:t xml:space="preserve"> is, is the creation of maps</w:t>
      </w:r>
      <w:r w:rsidR="00607895" w:rsidRPr="00F80C49">
        <w:rPr>
          <w:rFonts w:cs="Arial"/>
          <w:szCs w:val="24"/>
          <w:lang w:val="en-US"/>
        </w:rPr>
        <w:t xml:space="preserve"> using gra</w:t>
      </w:r>
      <w:r w:rsidR="00E81023" w:rsidRPr="00F80C49">
        <w:rPr>
          <w:rFonts w:cs="Arial"/>
          <w:szCs w:val="24"/>
          <w:lang w:val="en-US"/>
        </w:rPr>
        <w:t xml:space="preserve">phical attributes and symbols in a way </w:t>
      </w:r>
      <w:r w:rsidR="00FE5C6D" w:rsidRPr="00F80C49">
        <w:rPr>
          <w:rFonts w:cs="Arial"/>
          <w:szCs w:val="24"/>
          <w:lang w:val="en-US"/>
        </w:rPr>
        <w:t xml:space="preserve">that </w:t>
      </w:r>
      <w:r w:rsidR="00E81023" w:rsidRPr="00F80C49">
        <w:rPr>
          <w:rFonts w:cs="Arial"/>
          <w:szCs w:val="24"/>
          <w:lang w:val="en-US"/>
        </w:rPr>
        <w:t>communicate</w:t>
      </w:r>
      <w:r w:rsidR="00FE5C6D" w:rsidRPr="00F80C49">
        <w:rPr>
          <w:rFonts w:cs="Arial"/>
          <w:szCs w:val="24"/>
          <w:lang w:val="en-US"/>
        </w:rPr>
        <w:t>s</w:t>
      </w:r>
      <w:r w:rsidR="00E81023" w:rsidRPr="00F80C49">
        <w:rPr>
          <w:rFonts w:cs="Arial"/>
          <w:szCs w:val="24"/>
          <w:lang w:val="en-US"/>
        </w:rPr>
        <w:t xml:space="preserve"> geographical information to its intended audience</w:t>
      </w:r>
      <w:r w:rsidR="00422C3F" w:rsidRPr="00F80C49">
        <w:rPr>
          <w:rFonts w:cs="Arial"/>
          <w:szCs w:val="24"/>
          <w:lang w:val="en-US"/>
        </w:rPr>
        <w:t xml:space="preserve"> </w:t>
      </w:r>
      <w:r w:rsidR="00422C3F" w:rsidRPr="00F80C49">
        <w:rPr>
          <w:rFonts w:cs="Arial"/>
          <w:sz w:val="24"/>
          <w:szCs w:val="24"/>
          <w:vertAlign w:val="superscript"/>
          <w:lang w:val="en-US"/>
        </w:rPr>
        <w:t>(5)</w:t>
      </w:r>
      <w:r w:rsidR="00E81023" w:rsidRPr="00F80C49">
        <w:rPr>
          <w:rFonts w:cs="Arial"/>
          <w:szCs w:val="24"/>
          <w:lang w:val="en-US"/>
        </w:rPr>
        <w:t>. Cartographic representation</w:t>
      </w:r>
      <w:r w:rsidR="00CD10D8" w:rsidRPr="00F80C49">
        <w:rPr>
          <w:rFonts w:cs="Arial"/>
          <w:szCs w:val="24"/>
          <w:lang w:val="en-US"/>
        </w:rPr>
        <w:t xml:space="preserve"> </w:t>
      </w:r>
      <w:r w:rsidR="00DE4C1E" w:rsidRPr="00F80C49">
        <w:rPr>
          <w:rFonts w:cs="Arial"/>
          <w:szCs w:val="24"/>
          <w:lang w:val="en-US"/>
        </w:rPr>
        <w:t>aid</w:t>
      </w:r>
      <w:r w:rsidR="00E81023" w:rsidRPr="00F80C49">
        <w:rPr>
          <w:rFonts w:cs="Arial"/>
          <w:szCs w:val="24"/>
          <w:lang w:val="en-US"/>
        </w:rPr>
        <w:t>s</w:t>
      </w:r>
      <w:r w:rsidR="004C614C" w:rsidRPr="00F80C49">
        <w:rPr>
          <w:rFonts w:cs="Arial"/>
          <w:szCs w:val="24"/>
          <w:lang w:val="en-US"/>
        </w:rPr>
        <w:t xml:space="preserve"> GIS </w:t>
      </w:r>
      <w:r w:rsidR="00E81023" w:rsidRPr="00F80C49">
        <w:rPr>
          <w:rFonts w:cs="Arial"/>
          <w:szCs w:val="24"/>
          <w:lang w:val="en-US"/>
        </w:rPr>
        <w:t>by</w:t>
      </w:r>
      <w:r w:rsidR="004C614C" w:rsidRPr="00F80C49">
        <w:rPr>
          <w:rFonts w:cs="Arial"/>
          <w:szCs w:val="24"/>
          <w:lang w:val="en-US"/>
        </w:rPr>
        <w:t xml:space="preserve"> providing an accurate geospatial interface for data </w:t>
      </w:r>
      <w:r w:rsidR="00E81023" w:rsidRPr="00F80C49">
        <w:rPr>
          <w:rFonts w:cs="Arial"/>
          <w:szCs w:val="24"/>
          <w:lang w:val="en-US"/>
        </w:rPr>
        <w:t xml:space="preserve">from a database/spreadsheet </w:t>
      </w:r>
      <w:r w:rsidR="004C614C" w:rsidRPr="00F80C49">
        <w:rPr>
          <w:rFonts w:cs="Arial"/>
          <w:szCs w:val="24"/>
          <w:lang w:val="en-US"/>
        </w:rPr>
        <w:t>to be plotted</w:t>
      </w:r>
      <w:r w:rsidR="00620091">
        <w:rPr>
          <w:rFonts w:cs="Arial"/>
          <w:szCs w:val="24"/>
          <w:lang w:val="en-US"/>
        </w:rPr>
        <w:t xml:space="preserve"> and communicated</w:t>
      </w:r>
      <w:r w:rsidR="004C614C" w:rsidRPr="00F80C49">
        <w:rPr>
          <w:rFonts w:cs="Arial"/>
          <w:szCs w:val="24"/>
          <w:lang w:val="en-US"/>
        </w:rPr>
        <w:t xml:space="preserve">. </w:t>
      </w:r>
    </w:p>
    <w:p w:rsidR="000A07D1" w:rsidRPr="00F80C49" w:rsidRDefault="00D04CDA" w:rsidP="00FD26A1">
      <w:pPr>
        <w:widowControl w:val="0"/>
        <w:autoSpaceDE w:val="0"/>
        <w:autoSpaceDN w:val="0"/>
        <w:spacing w:after="120"/>
        <w:rPr>
          <w:rFonts w:cs="Arial"/>
          <w:szCs w:val="24"/>
          <w:lang w:val="en-US"/>
        </w:rPr>
      </w:pPr>
      <w:r w:rsidRPr="00F80C49">
        <w:rPr>
          <w:rFonts w:cs="Arial"/>
          <w:szCs w:val="24"/>
          <w:lang w:val="en-US"/>
        </w:rPr>
        <w:t>Cartography has been used for thousands of years</w:t>
      </w:r>
      <w:r w:rsidR="00126A2D" w:rsidRPr="00F80C49">
        <w:rPr>
          <w:rFonts w:cs="Arial"/>
          <w:szCs w:val="24"/>
          <w:lang w:val="en-US"/>
        </w:rPr>
        <w:t xml:space="preserve"> and continues to be used today for </w:t>
      </w:r>
      <w:r w:rsidR="001F3FC6" w:rsidRPr="00F80C49">
        <w:rPr>
          <w:rFonts w:cs="Arial"/>
          <w:szCs w:val="24"/>
          <w:lang w:val="en-US"/>
        </w:rPr>
        <w:t>the same purpose and that is</w:t>
      </w:r>
      <w:r w:rsidR="00126A2D" w:rsidRPr="00F80C49">
        <w:rPr>
          <w:rFonts w:cs="Arial"/>
          <w:szCs w:val="24"/>
          <w:lang w:val="en-US"/>
        </w:rPr>
        <w:t xml:space="preserve"> representing maps.</w:t>
      </w:r>
      <w:r w:rsidR="00E05B17" w:rsidRPr="00F80C49">
        <w:rPr>
          <w:rFonts w:cs="Arial"/>
          <w:szCs w:val="24"/>
          <w:lang w:val="en-US"/>
        </w:rPr>
        <w:t xml:space="preserve"> </w:t>
      </w:r>
      <w:r w:rsidR="00126A2D" w:rsidRPr="00F80C49">
        <w:rPr>
          <w:rFonts w:cs="Arial"/>
          <w:szCs w:val="24"/>
          <w:lang w:val="en-US"/>
        </w:rPr>
        <w:t xml:space="preserve">Little has changed over time regarding the basic function/purpose of maps, however, the way in which they are created has changed dramatically with the inclusion </w:t>
      </w:r>
      <w:r w:rsidR="001F3FC6" w:rsidRPr="00F80C49">
        <w:rPr>
          <w:rFonts w:cs="Arial"/>
          <w:szCs w:val="24"/>
          <w:lang w:val="en-US"/>
        </w:rPr>
        <w:t xml:space="preserve">of </w:t>
      </w:r>
      <w:r w:rsidR="00126A2D" w:rsidRPr="00F80C49">
        <w:rPr>
          <w:rFonts w:cs="Arial"/>
          <w:szCs w:val="24"/>
          <w:lang w:val="en-US"/>
        </w:rPr>
        <w:t>and advancements in</w:t>
      </w:r>
      <w:r w:rsidR="001F3FC6" w:rsidRPr="00F80C49">
        <w:rPr>
          <w:rFonts w:cs="Arial"/>
          <w:szCs w:val="24"/>
          <w:lang w:val="en-US"/>
        </w:rPr>
        <w:t xml:space="preserve"> </w:t>
      </w:r>
      <w:r w:rsidR="00126A2D" w:rsidRPr="00F80C49">
        <w:rPr>
          <w:rFonts w:cs="Arial"/>
          <w:szCs w:val="24"/>
          <w:lang w:val="en-US"/>
        </w:rPr>
        <w:t xml:space="preserve">technology, that have simplified the process of recreating </w:t>
      </w:r>
      <w:r w:rsidR="001F3FC6" w:rsidRPr="00F80C49">
        <w:rPr>
          <w:rFonts w:cs="Arial"/>
          <w:szCs w:val="24"/>
          <w:lang w:val="en-US"/>
        </w:rPr>
        <w:t>landscapes in a graphical format</w:t>
      </w:r>
      <w:r w:rsidR="00574BAC" w:rsidRPr="00F80C49">
        <w:rPr>
          <w:rFonts w:cs="Arial"/>
          <w:szCs w:val="24"/>
          <w:lang w:val="en-US"/>
        </w:rPr>
        <w:t xml:space="preserve"> with the addition of pin point accuracy</w:t>
      </w:r>
      <w:r w:rsidR="001F3FC6" w:rsidRPr="00F80C49">
        <w:rPr>
          <w:rFonts w:cs="Arial"/>
          <w:szCs w:val="24"/>
          <w:lang w:val="en-US"/>
        </w:rPr>
        <w:t>.</w:t>
      </w:r>
    </w:p>
    <w:p w:rsidR="001C34F5" w:rsidRPr="000A07D1" w:rsidRDefault="000A07D1" w:rsidP="000A07D1">
      <w:pPr>
        <w:rPr>
          <w:lang w:val="en-US"/>
        </w:rPr>
      </w:pPr>
      <w:r>
        <w:rPr>
          <w:lang w:val="en-US"/>
        </w:rPr>
        <w:br w:type="page"/>
      </w:r>
    </w:p>
    <w:p w:rsidR="001C34F5" w:rsidRDefault="001C34F5" w:rsidP="001C34F5">
      <w:pPr>
        <w:pStyle w:val="Heading1"/>
      </w:pPr>
      <w:bookmarkStart w:id="3" w:name="_Toc500233880"/>
      <w:r>
        <w:lastRenderedPageBreak/>
        <w:t>Fundamentals of GIS</w:t>
      </w:r>
      <w:bookmarkEnd w:id="3"/>
    </w:p>
    <w:p w:rsidR="001C34F5" w:rsidRDefault="001C34F5" w:rsidP="001C34F5">
      <w:pPr>
        <w:pStyle w:val="Heading2"/>
      </w:pPr>
      <w:bookmarkStart w:id="4" w:name="_Toc500233881"/>
      <w:r>
        <w:t>Visual Perception</w:t>
      </w:r>
      <w:bookmarkEnd w:id="4"/>
    </w:p>
    <w:p w:rsidR="00F544D0" w:rsidRPr="00F80C49" w:rsidRDefault="006E1E43" w:rsidP="001C34F5">
      <w:r w:rsidRPr="00F80C49">
        <w:t xml:space="preserve">Visual perception is an integral part of how </w:t>
      </w:r>
      <w:r w:rsidR="00A906CD" w:rsidRPr="00F80C49">
        <w:t>people receive and ultimately, interpret data</w:t>
      </w:r>
      <w:r w:rsidR="00C7658D" w:rsidRPr="00F80C49">
        <w:t xml:space="preserve">, </w:t>
      </w:r>
      <w:r w:rsidR="00A906CD" w:rsidRPr="00F80C49">
        <w:t>plac</w:t>
      </w:r>
      <w:r w:rsidR="00C7658D" w:rsidRPr="00F80C49">
        <w:t>ing</w:t>
      </w:r>
      <w:r w:rsidR="00A906CD" w:rsidRPr="00F80C49">
        <w:t xml:space="preserve"> significant emphasis on </w:t>
      </w:r>
      <w:r w:rsidR="00C7658D" w:rsidRPr="00F80C49">
        <w:t>the importance of how the data is displayed</w:t>
      </w:r>
      <w:r w:rsidR="0022271D" w:rsidRPr="00F80C49">
        <w:t xml:space="preserve"> and represented.</w:t>
      </w:r>
      <w:r w:rsidR="00F544D0" w:rsidRPr="00F80C49">
        <w:t xml:space="preserve"> However, the way in which data is visualised determines how perceptually capable a person can be when trying to interpret the data</w:t>
      </w:r>
      <w:r w:rsidR="0098776F" w:rsidRPr="00F80C49">
        <w:t xml:space="preserve"> </w:t>
      </w:r>
      <w:r w:rsidR="0098776F" w:rsidRPr="00F80C49">
        <w:rPr>
          <w:sz w:val="24"/>
          <w:vertAlign w:val="superscript"/>
        </w:rPr>
        <w:t>(2)</w:t>
      </w:r>
      <w:r w:rsidR="00F544D0" w:rsidRPr="00F80C49">
        <w:t xml:space="preserve">, since data that is well represented and summarised will be more receivable than data that is cluttered and follows no structure. </w:t>
      </w:r>
    </w:p>
    <w:p w:rsidR="009B6E58" w:rsidRPr="00F80C49" w:rsidRDefault="009B6E58" w:rsidP="001C34F5">
      <w:r w:rsidRPr="00F80C49">
        <w:t xml:space="preserve">When large amounts of data </w:t>
      </w:r>
      <w:r w:rsidR="00BF0569" w:rsidRPr="00F80C49">
        <w:t xml:space="preserve">need to be </w:t>
      </w:r>
      <w:r w:rsidR="00305979" w:rsidRPr="00F80C49">
        <w:t>communicated</w:t>
      </w:r>
      <w:r w:rsidR="00BF0569" w:rsidRPr="00F80C49">
        <w:t xml:space="preserve">, people have </w:t>
      </w:r>
      <w:r w:rsidR="00F544D0" w:rsidRPr="00F80C49">
        <w:t>the</w:t>
      </w:r>
      <w:r w:rsidR="00BF0569" w:rsidRPr="00F80C49">
        <w:t xml:space="preserve"> tendency to perceive it more effectively when it is summarised, and </w:t>
      </w:r>
      <w:r w:rsidR="00E44BAA" w:rsidRPr="00F80C49">
        <w:t>makes use of</w:t>
      </w:r>
      <w:r w:rsidR="00305979" w:rsidRPr="00F80C49">
        <w:t xml:space="preserve"> graphical attribution</w:t>
      </w:r>
      <w:r w:rsidR="00E44BAA" w:rsidRPr="00F80C49">
        <w:t>.</w:t>
      </w:r>
      <w:r w:rsidR="00305979" w:rsidRPr="00F80C49">
        <w:t xml:space="preserve"> Using gra</w:t>
      </w:r>
      <w:r w:rsidR="00424A96">
        <w:t>phics to represent data sets have</w:t>
      </w:r>
      <w:r w:rsidR="00305979" w:rsidRPr="00F80C49">
        <w:t xml:space="preserve"> proven to be an effective way of displaying data on a large scale for human beings, since we are able to detect and analyse information quicker when it is graphically conveyed.</w:t>
      </w:r>
      <w:r w:rsidR="00094EFF" w:rsidRPr="00F80C49">
        <w:t xml:space="preserve"> </w:t>
      </w:r>
      <w:r w:rsidR="00305979" w:rsidRPr="00F80C49">
        <w:t xml:space="preserve"> An example of where this is prevalent is in graphs. Graphs </w:t>
      </w:r>
      <w:r w:rsidR="0098776F" w:rsidRPr="00F80C49">
        <w:t xml:space="preserve">provide </w:t>
      </w:r>
      <w:r w:rsidR="00305979" w:rsidRPr="00F80C49">
        <w:t>the ability to not only summarise data very effectively, but also convey the data in such a way that it can be compared and visually interpreted much faster than what</w:t>
      </w:r>
      <w:r w:rsidR="005F6AC1" w:rsidRPr="00F80C49">
        <w:t xml:space="preserve"> would be capable had there been no graphical implementation.</w:t>
      </w:r>
      <w:r w:rsidR="00094EFF" w:rsidRPr="00F80C49">
        <w:t xml:space="preserve"> The reason as to why this is the case, is because pre-conscious perception </w:t>
      </w:r>
      <w:r w:rsidR="009322A6" w:rsidRPr="00F80C49">
        <w:t xml:space="preserve">is the sensation that is channelled when visualised data is communicated, basically meaning </w:t>
      </w:r>
      <w:r w:rsidR="0005238A" w:rsidRPr="00F80C49">
        <w:t xml:space="preserve">that </w:t>
      </w:r>
      <w:r w:rsidR="009322A6" w:rsidRPr="00F80C49">
        <w:t xml:space="preserve">less thought </w:t>
      </w:r>
      <w:r w:rsidR="0005238A" w:rsidRPr="00F80C49">
        <w:t>is</w:t>
      </w:r>
      <w:r w:rsidR="009322A6" w:rsidRPr="00F80C49">
        <w:t xml:space="preserve"> put into the perception because the graphics provide the information that would have otherwise needed to be identified </w:t>
      </w:r>
      <w:r w:rsidR="009322A6" w:rsidRPr="00F80C49">
        <w:rPr>
          <w:sz w:val="24"/>
          <w:vertAlign w:val="superscript"/>
        </w:rPr>
        <w:t>(3)</w:t>
      </w:r>
      <w:r w:rsidR="005835FC" w:rsidRPr="00F80C49">
        <w:rPr>
          <w:sz w:val="24"/>
        </w:rPr>
        <w:tab/>
      </w:r>
      <w:r w:rsidR="005835FC" w:rsidRPr="00F80C49">
        <w:rPr>
          <w:sz w:val="24"/>
        </w:rPr>
        <w:tab/>
      </w:r>
      <w:r w:rsidR="005835FC" w:rsidRPr="00F80C49">
        <w:rPr>
          <w:sz w:val="24"/>
        </w:rPr>
        <w:tab/>
      </w:r>
      <w:r w:rsidR="009322A6" w:rsidRPr="00F80C49">
        <w:t xml:space="preserve">. </w:t>
      </w:r>
    </w:p>
    <w:p w:rsidR="00A256FE" w:rsidRPr="00F80C49" w:rsidRDefault="00A256FE" w:rsidP="001C34F5">
      <w:r w:rsidRPr="00F80C49">
        <w:t>GIS is built on the premise of communicating geospatial data in a strongly summarised and naturally perceivable way</w:t>
      </w:r>
      <w:r w:rsidR="007C0166" w:rsidRPr="00F80C49">
        <w:t xml:space="preserve"> when used with </w:t>
      </w:r>
      <w:r w:rsidRPr="00F80C49">
        <w:t>cartographic visualisation</w:t>
      </w:r>
      <w:r w:rsidR="007C0166" w:rsidRPr="00F80C49">
        <w:t xml:space="preserve">. It is </w:t>
      </w:r>
      <w:r w:rsidR="00654D37" w:rsidRPr="00F80C49">
        <w:t>for this reason that GIS software is the primary method of analysing large scale data that holds relevance to location, since information can be derived near enough instantly</w:t>
      </w:r>
      <w:r w:rsidR="0016445D" w:rsidRPr="00F80C49">
        <w:t>,</w:t>
      </w:r>
      <w:r w:rsidR="00654D37" w:rsidRPr="00F80C49">
        <w:t xml:space="preserve"> as opposed to requiring</w:t>
      </w:r>
      <w:r w:rsidR="00C16565" w:rsidRPr="00F80C49">
        <w:t xml:space="preserve"> </w:t>
      </w:r>
      <w:r w:rsidR="0016445D" w:rsidRPr="00F80C49">
        <w:t>conscious perception to obtain the same information</w:t>
      </w:r>
      <w:r w:rsidR="008372B2" w:rsidRPr="00F80C49">
        <w:t xml:space="preserve"> </w:t>
      </w:r>
      <w:r w:rsidR="008372B2" w:rsidRPr="00F80C49">
        <w:rPr>
          <w:sz w:val="24"/>
          <w:vertAlign w:val="superscript"/>
        </w:rPr>
        <w:t>(3)</w:t>
      </w:r>
      <w:r w:rsidR="00654D37" w:rsidRPr="00F80C49">
        <w:t xml:space="preserve">. </w:t>
      </w:r>
    </w:p>
    <w:p w:rsidR="001C34F5" w:rsidRDefault="001C34F5" w:rsidP="001C34F5">
      <w:pPr>
        <w:pStyle w:val="Heading2"/>
      </w:pPr>
      <w:bookmarkStart w:id="5" w:name="_Toc500233882"/>
      <w:r>
        <w:t>Cartographic visualisation</w:t>
      </w:r>
      <w:bookmarkEnd w:id="5"/>
    </w:p>
    <w:p w:rsidR="00752FD4" w:rsidRPr="00F80C49" w:rsidRDefault="00752FD4" w:rsidP="00752FD4">
      <w:r w:rsidRPr="00F80C49">
        <w:t xml:space="preserve">Cartographic visualisation </w:t>
      </w:r>
      <w:r w:rsidR="003629D5" w:rsidRPr="00F80C49">
        <w:t>refers to how a map is illustrated/displayed</w:t>
      </w:r>
      <w:r w:rsidR="00BF0B5B" w:rsidRPr="00F80C49">
        <w:t xml:space="preserve"> for interpretation. Some maps may require more in-depth illustration such as visualising rivers or possib</w:t>
      </w:r>
      <w:r w:rsidR="000B37BE" w:rsidRPr="00F80C49">
        <w:t>ly roads that run throughout a</w:t>
      </w:r>
      <w:r w:rsidR="00BF0B5B" w:rsidRPr="00F80C49">
        <w:t xml:space="preserve"> country</w:t>
      </w:r>
      <w:r w:rsidR="00417F7C" w:rsidRPr="00F80C49">
        <w:t>, rivers would be visualised as blue lines and roads would most likely be communicated as black lines</w:t>
      </w:r>
      <w:r w:rsidR="00BF0B5B" w:rsidRPr="00F80C49">
        <w:t>. The requirements of the visualisation are completely dependent on the context to which it will be used</w:t>
      </w:r>
      <w:r w:rsidR="000B37BE" w:rsidRPr="00F80C49">
        <w:t>. For example, road maps will illustrate all the roads in the country of choice,</w:t>
      </w:r>
      <w:r w:rsidR="00F2554B" w:rsidRPr="00F80C49">
        <w:t xml:space="preserve"> however,</w:t>
      </w:r>
      <w:r w:rsidR="000B37BE" w:rsidRPr="00F80C49">
        <w:t xml:space="preserve"> they will not include information that is deemed irreleva</w:t>
      </w:r>
      <w:r w:rsidR="00F2554B" w:rsidRPr="00F80C49">
        <w:t>nt such as where there are rivers flowing</w:t>
      </w:r>
      <w:r w:rsidR="00F74236" w:rsidRPr="00F80C49">
        <w:t>, since that data does not need to be visualised for that type of map to fulfil its purpose</w:t>
      </w:r>
      <w:r w:rsidR="000B37BE" w:rsidRPr="00F80C49">
        <w:t>.</w:t>
      </w:r>
      <w:r w:rsidR="00BF0B5B" w:rsidRPr="00F80C49">
        <w:t xml:space="preserve"> </w:t>
      </w:r>
      <w:r w:rsidR="003629D5" w:rsidRPr="00F80C49">
        <w:t xml:space="preserve"> </w:t>
      </w:r>
    </w:p>
    <w:p w:rsidR="00A32E78" w:rsidRPr="00F80C49" w:rsidRDefault="00A32E78" w:rsidP="00752FD4">
      <w:r w:rsidRPr="00F80C49">
        <w:t>The way in which the cartography is visualised is essential to how effective it will communicate the GIS data</w:t>
      </w:r>
      <w:r w:rsidR="00454646" w:rsidRPr="00F80C49">
        <w:t xml:space="preserve"> that is layered on top</w:t>
      </w:r>
      <w:r w:rsidR="00011C7C" w:rsidRPr="00F80C49">
        <w:t xml:space="preserve"> </w:t>
      </w:r>
      <w:r w:rsidR="00011C7C" w:rsidRPr="00F80C49">
        <w:rPr>
          <w:sz w:val="24"/>
          <w:vertAlign w:val="superscript"/>
        </w:rPr>
        <w:t>(6)</w:t>
      </w:r>
      <w:r w:rsidR="00454646" w:rsidRPr="00F80C49">
        <w:t xml:space="preserve">, and it is for this reason that it is common to see that larger GIS data sets have more simplistic/minimalistic cartographic visualisation underneath, this allows information to be much more perceivable </w:t>
      </w:r>
      <w:r w:rsidR="00526E77" w:rsidRPr="00F80C49">
        <w:t xml:space="preserve">and understandable, by </w:t>
      </w:r>
      <w:r w:rsidR="00454646" w:rsidRPr="00F80C49">
        <w:t>reducing the amount of clutter that would otherwise obscure the information</w:t>
      </w:r>
      <w:r w:rsidR="004144C5" w:rsidRPr="00F80C49">
        <w:t>.</w:t>
      </w:r>
    </w:p>
    <w:p w:rsidR="00274FFE" w:rsidRDefault="00274FFE" w:rsidP="00752FD4"/>
    <w:p w:rsidR="00274FFE" w:rsidRDefault="00274FFE" w:rsidP="00752FD4"/>
    <w:p w:rsidR="00274FFE" w:rsidRPr="00752FD4" w:rsidRDefault="00274FFE" w:rsidP="00752FD4"/>
    <w:p w:rsidR="001C34F5" w:rsidRPr="001C34F5" w:rsidRDefault="001C34F5" w:rsidP="001C34F5">
      <w:pPr>
        <w:pStyle w:val="Heading2"/>
      </w:pPr>
      <w:bookmarkStart w:id="6" w:name="_Toc500233883"/>
      <w:r>
        <w:lastRenderedPageBreak/>
        <w:t>Visual information system (map)</w:t>
      </w:r>
      <w:bookmarkEnd w:id="6"/>
    </w:p>
    <w:p w:rsidR="001C34F5" w:rsidRPr="00F80C49" w:rsidRDefault="00B938F7" w:rsidP="001C34F5">
      <w:r w:rsidRPr="00F80C49">
        <w:t>Maps in and of themselves are packed full of information that can be dissected to meet any geographical purpose, they serve as trustwor</w:t>
      </w:r>
      <w:r w:rsidR="00B1549F" w:rsidRPr="00F80C49">
        <w:t xml:space="preserve">thy navigation tools and as </w:t>
      </w:r>
      <w:r w:rsidRPr="00F80C49">
        <w:t>perfect canvas</w:t>
      </w:r>
      <w:r w:rsidR="00B1549F" w:rsidRPr="00F80C49">
        <w:t>es</w:t>
      </w:r>
      <w:r w:rsidRPr="00F80C49">
        <w:t xml:space="preserve"> to plot geospatial data.</w:t>
      </w:r>
      <w:r w:rsidR="00DD7CC0" w:rsidRPr="00F80C49">
        <w:t xml:space="preserve"> Examples as to how maps are visual information systems can be derived from comparable data, simply looking at the map of an area from one year and comparing it to </w:t>
      </w:r>
      <w:r w:rsidR="00424A96">
        <w:t xml:space="preserve">a </w:t>
      </w:r>
      <w:r w:rsidR="00DD7CC0" w:rsidRPr="00F80C49">
        <w:t xml:space="preserve">different year can provide lots of information in its own way. This information mainly answers questions such as what has changed and what has happened in the area. </w:t>
      </w:r>
      <w:r w:rsidR="00E4301D" w:rsidRPr="00F80C49">
        <w:t>An example of the capabilities of comparing maps would be with the deforestation of the amazon rain forest. Figure one shows a satellite image of an area of the amazon called Rondonia in 1975. Figure two shows a satellite of the same area but from 2001. It is instantly observable that a serious amount of deforestation has taken place just by looking at the map comparison.</w:t>
      </w:r>
    </w:p>
    <w:p w:rsidR="00E4301D" w:rsidRPr="00F80C49" w:rsidRDefault="00E4301D" w:rsidP="001C34F5">
      <w:r w:rsidRPr="00F80C49">
        <w:rPr>
          <w:noProof/>
          <w:lang w:eastAsia="en-GB"/>
        </w:rPr>
        <w:drawing>
          <wp:anchor distT="0" distB="0" distL="114300" distR="114300" simplePos="0" relativeHeight="251661312" behindDoc="1" locked="0" layoutInCell="1" allowOverlap="1">
            <wp:simplePos x="0" y="0"/>
            <wp:positionH relativeFrom="margin">
              <wp:align>right</wp:align>
            </wp:positionH>
            <wp:positionV relativeFrom="paragraph">
              <wp:posOffset>13335</wp:posOffset>
            </wp:positionV>
            <wp:extent cx="2319020" cy="2000250"/>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9020" cy="2000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80C49">
        <w:rPr>
          <w:noProof/>
          <w:lang w:eastAsia="en-GB"/>
        </w:rPr>
        <w:drawing>
          <wp:anchor distT="0" distB="0" distL="114300" distR="114300" simplePos="0" relativeHeight="251660288" behindDoc="1" locked="0" layoutInCell="1" allowOverlap="1">
            <wp:simplePos x="0" y="0"/>
            <wp:positionH relativeFrom="column">
              <wp:posOffset>0</wp:posOffset>
            </wp:positionH>
            <wp:positionV relativeFrom="paragraph">
              <wp:posOffset>3810</wp:posOffset>
            </wp:positionV>
            <wp:extent cx="2352675" cy="1997075"/>
            <wp:effectExtent l="0" t="0" r="9525" b="317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2675" cy="19970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F80C49">
        <w:t xml:space="preserve"> </w:t>
      </w:r>
    </w:p>
    <w:p w:rsidR="00E4301D" w:rsidRPr="00F80C49" w:rsidRDefault="00E4301D" w:rsidP="001C34F5">
      <w:pPr>
        <w:pStyle w:val="Heading1"/>
        <w:rPr>
          <w:rFonts w:asciiTheme="minorHAnsi" w:eastAsiaTheme="minorHAnsi" w:hAnsiTheme="minorHAnsi" w:cstheme="minorBidi"/>
          <w:color w:val="auto"/>
          <w:sz w:val="22"/>
          <w:szCs w:val="22"/>
        </w:rPr>
      </w:pPr>
    </w:p>
    <w:p w:rsidR="00E4301D" w:rsidRPr="00F80C49" w:rsidRDefault="00E4301D" w:rsidP="00E4301D"/>
    <w:p w:rsidR="00E4301D" w:rsidRPr="00F80C49" w:rsidRDefault="00E4301D" w:rsidP="00E4301D"/>
    <w:p w:rsidR="00E4301D" w:rsidRPr="00F80C49" w:rsidRDefault="00E4301D" w:rsidP="00E4301D"/>
    <w:p w:rsidR="00E4301D" w:rsidRPr="00F80C49" w:rsidRDefault="00E4301D" w:rsidP="00E4301D"/>
    <w:p w:rsidR="00E4301D" w:rsidRPr="00F80C49" w:rsidRDefault="00E4301D" w:rsidP="00E4301D"/>
    <w:p w:rsidR="00E4301D" w:rsidRPr="00F80C49" w:rsidRDefault="002E5FEC" w:rsidP="00E4301D">
      <w:r w:rsidRPr="00F80C49">
        <w:rPr>
          <w:noProof/>
          <w:lang w:eastAsia="en-GB"/>
        </w:rPr>
        <mc:AlternateContent>
          <mc:Choice Requires="wps">
            <w:drawing>
              <wp:anchor distT="45720" distB="45720" distL="114300" distR="114300" simplePos="0" relativeHeight="251663360" behindDoc="0" locked="0" layoutInCell="1" allowOverlap="1" wp14:anchorId="4F062824" wp14:editId="3A3ED8FA">
                <wp:simplePos x="0" y="0"/>
                <wp:positionH relativeFrom="margin">
                  <wp:posOffset>3429000</wp:posOffset>
                </wp:positionH>
                <wp:positionV relativeFrom="paragraph">
                  <wp:posOffset>96520</wp:posOffset>
                </wp:positionV>
                <wp:extent cx="1819275" cy="289560"/>
                <wp:effectExtent l="0" t="0" r="9525"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289560"/>
                        </a:xfrm>
                        <a:prstGeom prst="rect">
                          <a:avLst/>
                        </a:prstGeom>
                        <a:solidFill>
                          <a:srgbClr val="FFFFFF"/>
                        </a:solidFill>
                        <a:ln w="9525">
                          <a:noFill/>
                          <a:miter lim="800000"/>
                          <a:headEnd/>
                          <a:tailEnd/>
                        </a:ln>
                      </wps:spPr>
                      <wps:txbx>
                        <w:txbxContent>
                          <w:p w:rsidR="00E4301D" w:rsidRDefault="00E4301D" w:rsidP="00E4301D">
                            <w:r>
                              <w:t>Figure two: Rondonia 2001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F062824" id="_x0000_t202" coordsize="21600,21600" o:spt="202" path="m,l,21600r21600,l21600,xe">
                <v:stroke joinstyle="miter"/>
                <v:path gradientshapeok="t" o:connecttype="rect"/>
              </v:shapetype>
              <v:shape id="Text Box 2" o:spid="_x0000_s1026" type="#_x0000_t202" style="position:absolute;margin-left:270pt;margin-top:7.6pt;width:143.25pt;height:22.8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" stroked="f">
                <v:textbox>
                  <w:txbxContent>
                    <w:p w:rsidR="00E4301D" w:rsidRDefault="00E4301D" w:rsidP="00E4301D">
                      <w:r>
                        <w:t>Figure two: Rondonia 2001</w:t>
                      </w:r>
                    </w:p>
                  </w:txbxContent>
                </v:textbox>
                <w10:wrap type="square" anchorx="margin"/>
              </v:shape>
            </w:pict>
          </mc:Fallback>
        </mc:AlternateContent>
      </w:r>
      <w:r w:rsidRPr="00F80C49">
        <w:rPr>
          <w:noProof/>
          <w:lang w:eastAsia="en-GB"/>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105410</wp:posOffset>
                </wp:positionV>
                <wp:extent cx="1819275" cy="377825"/>
                <wp:effectExtent l="0" t="0" r="9525"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9275" cy="377825"/>
                        </a:xfrm>
                        <a:prstGeom prst="rect">
                          <a:avLst/>
                        </a:prstGeom>
                        <a:solidFill>
                          <a:srgbClr val="FFFFFF"/>
                        </a:solidFill>
                        <a:ln w="9525">
                          <a:noFill/>
                          <a:miter lim="800000"/>
                          <a:headEnd/>
                          <a:tailEnd/>
                        </a:ln>
                      </wps:spPr>
                      <wps:txbx>
                        <w:txbxContent>
                          <w:p w:rsidR="00E4301D" w:rsidRDefault="00E4301D">
                            <w:r>
                              <w:t>Figure one: Rondonia 1975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0;margin-top:8.3pt;width:143.25pt;height:29.7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" stroked="f">
                <v:textbox>
                  <w:txbxContent>
                    <w:p w:rsidR="00E4301D" w:rsidRDefault="00E4301D">
                      <w:r>
                        <w:t>Figure one: Rondonia 1975</w:t>
                      </w:r>
                    </w:p>
                  </w:txbxContent>
                </v:textbox>
                <w10:wrap type="square" anchorx="margin"/>
              </v:shape>
            </w:pict>
          </mc:Fallback>
        </mc:AlternateContent>
      </w:r>
    </w:p>
    <w:p w:rsidR="00785201" w:rsidRPr="00F80C49" w:rsidRDefault="00785201"/>
    <w:p w:rsidR="00525273" w:rsidRPr="00F80C49" w:rsidRDefault="00785201">
      <w:r w:rsidRPr="00F80C49">
        <w:t>As the figures show, maps are a very simple, yet, effective method of representing and comparing data, which is why GIS utilises visual information systems</w:t>
      </w:r>
      <w:r w:rsidR="00422C3F" w:rsidRPr="00F80C49">
        <w:t xml:space="preserve"> </w:t>
      </w:r>
      <w:r w:rsidR="00422C3F" w:rsidRPr="00F80C49">
        <w:rPr>
          <w:sz w:val="24"/>
          <w:vertAlign w:val="superscript"/>
        </w:rPr>
        <w:t>(4)</w:t>
      </w:r>
      <w:r w:rsidRPr="00F80C49">
        <w:t xml:space="preserve">. </w:t>
      </w:r>
    </w:p>
    <w:p w:rsidR="00E4301D" w:rsidRPr="00E4301D" w:rsidRDefault="00E4301D" w:rsidP="00E4301D">
      <w:r>
        <w:br w:type="page"/>
      </w:r>
    </w:p>
    <w:p w:rsidR="001C34F5" w:rsidRDefault="001752E5" w:rsidP="001C34F5">
      <w:pPr>
        <w:pStyle w:val="Heading1"/>
      </w:pPr>
      <w:bookmarkStart w:id="7" w:name="_Toc500233884"/>
      <w:r>
        <w:lastRenderedPageBreak/>
        <w:t>Emergence of GIS</w:t>
      </w:r>
      <w:bookmarkEnd w:id="7"/>
    </w:p>
    <w:p w:rsidR="001752E5" w:rsidRPr="00F80C49" w:rsidRDefault="00AF468F" w:rsidP="001752E5">
      <w:r w:rsidRPr="00F80C49">
        <w:t xml:space="preserve">GIS is applicable in a multitude of different areas that are able </w:t>
      </w:r>
      <w:r w:rsidR="00044170">
        <w:t xml:space="preserve">to </w:t>
      </w:r>
      <w:r w:rsidRPr="00F80C49">
        <w:t xml:space="preserve">utilise geospatial data to derive information that would otherwise be concealed or at best, difficult to obtain. The areas themselves diversify from one another but all share the commonality of </w:t>
      </w:r>
      <w:r w:rsidR="00553E4A" w:rsidRPr="00F80C49">
        <w:t xml:space="preserve">an interest in </w:t>
      </w:r>
      <w:r w:rsidR="00044170">
        <w:t xml:space="preserve">the geography of the </w:t>
      </w:r>
      <w:r w:rsidR="00553E4A" w:rsidRPr="00F80C49">
        <w:t>data</w:t>
      </w:r>
      <w:r w:rsidR="00044170">
        <w:t xml:space="preserve"> that</w:t>
      </w:r>
      <w:r w:rsidR="00553E4A" w:rsidRPr="00F80C49">
        <w:t xml:space="preserve"> they collect. Some examples of these areas are as follows:</w:t>
      </w:r>
    </w:p>
    <w:p w:rsidR="00553E4A" w:rsidRPr="00F80C49" w:rsidRDefault="00553E4A" w:rsidP="00553E4A">
      <w:pPr>
        <w:pStyle w:val="ListParagraph"/>
        <w:numPr>
          <w:ilvl w:val="0"/>
          <w:numId w:val="3"/>
        </w:numPr>
        <w:rPr>
          <w:sz w:val="22"/>
        </w:rPr>
      </w:pPr>
      <w:r w:rsidRPr="00F80C49">
        <w:rPr>
          <w:rFonts w:asciiTheme="majorHAnsi" w:hAnsiTheme="majorHAnsi" w:cstheme="majorHAnsi"/>
          <w:sz w:val="22"/>
        </w:rPr>
        <w:t>Agriculture</w:t>
      </w:r>
    </w:p>
    <w:p w:rsidR="00553E4A" w:rsidRPr="00F80C49" w:rsidRDefault="00553E4A" w:rsidP="00553E4A">
      <w:pPr>
        <w:pStyle w:val="ListParagraph"/>
        <w:numPr>
          <w:ilvl w:val="0"/>
          <w:numId w:val="3"/>
        </w:numPr>
        <w:rPr>
          <w:sz w:val="22"/>
        </w:rPr>
      </w:pPr>
      <w:r w:rsidRPr="00F80C49">
        <w:rPr>
          <w:rFonts w:asciiTheme="majorHAnsi" w:hAnsiTheme="majorHAnsi" w:cstheme="majorHAnsi"/>
          <w:sz w:val="22"/>
        </w:rPr>
        <w:t>Crime (Police)</w:t>
      </w:r>
    </w:p>
    <w:p w:rsidR="00553E4A" w:rsidRPr="00F80C49" w:rsidRDefault="00553E4A" w:rsidP="00553E4A">
      <w:pPr>
        <w:pStyle w:val="ListParagraph"/>
        <w:numPr>
          <w:ilvl w:val="0"/>
          <w:numId w:val="3"/>
        </w:numPr>
        <w:rPr>
          <w:rFonts w:asciiTheme="majorHAnsi" w:hAnsiTheme="majorHAnsi" w:cstheme="majorHAnsi"/>
          <w:sz w:val="22"/>
        </w:rPr>
      </w:pPr>
      <w:r w:rsidRPr="00F80C49">
        <w:rPr>
          <w:rFonts w:asciiTheme="majorHAnsi" w:hAnsiTheme="majorHAnsi" w:cstheme="majorHAnsi"/>
          <w:sz w:val="22"/>
        </w:rPr>
        <w:t>Environment</w:t>
      </w:r>
    </w:p>
    <w:p w:rsidR="00553E4A" w:rsidRDefault="00553E4A" w:rsidP="00553E4A">
      <w:pPr>
        <w:pStyle w:val="Heading2"/>
      </w:pPr>
      <w:bookmarkStart w:id="8" w:name="_Toc500233885"/>
      <w:r>
        <w:t>Agriculture’s use of GIS</w:t>
      </w:r>
      <w:bookmarkEnd w:id="8"/>
    </w:p>
    <w:p w:rsidR="00553E4A" w:rsidRPr="00F80C49" w:rsidRDefault="00553E4A" w:rsidP="00553E4A">
      <w:r w:rsidRPr="00F80C49">
        <w:t xml:space="preserve">With the area of agriculture being one of the first areas to adopt GIS in its early stages, it is </w:t>
      </w:r>
      <w:r w:rsidR="003005FB" w:rsidRPr="00F80C49">
        <w:t xml:space="preserve">understandable </w:t>
      </w:r>
      <w:r w:rsidR="00044170">
        <w:t xml:space="preserve">as to </w:t>
      </w:r>
      <w:r w:rsidR="003005FB" w:rsidRPr="00F80C49">
        <w:t xml:space="preserve">how agriculture could utilise GIS to obtain information. Analysis was conducted on an area of land known as Devils Lake, by the U.S Fish &amp; Wildlife Service using GIS, the </w:t>
      </w:r>
      <w:r w:rsidR="005F36A4" w:rsidRPr="00F80C49">
        <w:t xml:space="preserve">area </w:t>
      </w:r>
      <w:r w:rsidR="003005FB" w:rsidRPr="00F80C49">
        <w:t xml:space="preserve">had a problem with </w:t>
      </w:r>
      <w:r w:rsidR="005F36A4" w:rsidRPr="00F80C49">
        <w:t xml:space="preserve">an abundance of </w:t>
      </w:r>
      <w:r w:rsidR="003005FB" w:rsidRPr="00F80C49">
        <w:t xml:space="preserve">weeds that were </w:t>
      </w:r>
      <w:r w:rsidR="005F36A4" w:rsidRPr="00F80C49">
        <w:t xml:space="preserve">growing, </w:t>
      </w:r>
      <w:r w:rsidR="003005FB" w:rsidRPr="00F80C49">
        <w:t>limiting the biological divers</w:t>
      </w:r>
      <w:r w:rsidR="00DC4EF5">
        <w:t xml:space="preserve">ity of the land by occupying </w:t>
      </w:r>
      <w:r w:rsidR="005F36A4" w:rsidRPr="00F80C49">
        <w:t>too much area for other plants to grow</w:t>
      </w:r>
      <w:r w:rsidR="00BC6CA6" w:rsidRPr="00F80C49">
        <w:rPr>
          <w:sz w:val="24"/>
          <w:vertAlign w:val="superscript"/>
        </w:rPr>
        <w:t xml:space="preserve"> (7)</w:t>
      </w:r>
      <w:r w:rsidR="005F36A4" w:rsidRPr="00F80C49">
        <w:t>. The organisation wanted to analyse whether using p</w:t>
      </w:r>
      <w:r w:rsidR="00044170">
        <w:t>esticide, despite its undeniable</w:t>
      </w:r>
      <w:r w:rsidR="005F36A4" w:rsidRPr="00F80C49">
        <w:t xml:space="preserve"> destructive effect on agricultural areas, would be the solution they could use to solve the problem without causing too much damage to other areas. GIS was used to analyse the area to determine how much </w:t>
      </w:r>
      <w:r w:rsidR="00BC6CA6" w:rsidRPr="00F80C49">
        <w:t xml:space="preserve">pesticide should be delivered in each </w:t>
      </w:r>
      <w:r w:rsidR="00044170">
        <w:t xml:space="preserve">fragment of the land, based on each area’s size and </w:t>
      </w:r>
      <w:r w:rsidR="00BC6CA6" w:rsidRPr="00F80C49">
        <w:t xml:space="preserve">distance from </w:t>
      </w:r>
      <w:r w:rsidR="00044170">
        <w:t xml:space="preserve">the closest water source </w:t>
      </w:r>
      <w:r w:rsidR="00BC6CA6" w:rsidRPr="00F80C49">
        <w:rPr>
          <w:sz w:val="24"/>
          <w:vertAlign w:val="superscript"/>
        </w:rPr>
        <w:t>(7)</w:t>
      </w:r>
      <w:r w:rsidR="00BC6CA6" w:rsidRPr="00F80C49">
        <w:t>. This is a good example as to how GIS can be used in agriculture since, in this instance, applying the same amount of pesticide for each area could have had devastating agricultural and environmental consequences</w:t>
      </w:r>
      <w:r w:rsidR="00044170">
        <w:t>, but instead, the appropriate amount of pesticide was administered</w:t>
      </w:r>
      <w:r w:rsidR="00BC6CA6" w:rsidRPr="00F80C49">
        <w:t xml:space="preserve">. </w:t>
      </w:r>
    </w:p>
    <w:p w:rsidR="00214A7E" w:rsidRPr="00F80C49" w:rsidRDefault="00214A7E" w:rsidP="00553E4A">
      <w:r w:rsidRPr="00F80C49">
        <w:t xml:space="preserve">The end-user’s perception </w:t>
      </w:r>
      <w:r w:rsidR="00096C3C" w:rsidRPr="00F80C49">
        <w:t>of agricultural GIS is</w:t>
      </w:r>
      <w:r w:rsidR="00C111B6" w:rsidRPr="00F80C49">
        <w:t xml:space="preserve"> a bit more contextually dependent since agriculture is a vast area. However, in the case of the example, users would be aiming to identify areas that are close to water sources that may already be coloured differently based on the distance from the water,</w:t>
      </w:r>
      <w:r w:rsidR="00EE300D">
        <w:t xml:space="preserve"> to ensure those</w:t>
      </w:r>
      <w:r w:rsidR="00C111B6" w:rsidRPr="00F80C49">
        <w:t xml:space="preserve"> areas are given a different potency/level of pesticide.</w:t>
      </w:r>
      <w:r w:rsidR="007F5E08" w:rsidRPr="00F80C49">
        <w:t xml:space="preserve"> </w:t>
      </w:r>
    </w:p>
    <w:p w:rsidR="001C47E5" w:rsidRDefault="00561385" w:rsidP="001C47E5">
      <w:pPr>
        <w:pStyle w:val="Heading2"/>
      </w:pPr>
      <w:bookmarkStart w:id="9" w:name="_Toc500233886"/>
      <w:r>
        <w:t>Police’s</w:t>
      </w:r>
      <w:r w:rsidR="001C47E5">
        <w:t xml:space="preserve"> use of GIS</w:t>
      </w:r>
      <w:bookmarkEnd w:id="9"/>
    </w:p>
    <w:p w:rsidR="00BC6CA6" w:rsidRPr="00F80C49" w:rsidRDefault="00561385" w:rsidP="00553E4A">
      <w:r w:rsidRPr="00F80C49">
        <w:t>When a crime takes place, one of the most vital pieces of information that is required, is the location. This is because, in this area, location is used to determine multiple factors that become invaluable to the successful justification. One major use of GIS that the police make use of, is identifying crime hotspots</w:t>
      </w:r>
      <w:r w:rsidR="0008584B" w:rsidRPr="00F80C49">
        <w:t xml:space="preserve"> </w:t>
      </w:r>
      <w:r w:rsidR="0008584B" w:rsidRPr="00F80C49">
        <w:rPr>
          <w:sz w:val="24"/>
          <w:vertAlign w:val="superscript"/>
        </w:rPr>
        <w:t>(8)</w:t>
      </w:r>
      <w:r w:rsidRPr="00F80C49">
        <w:t>.</w:t>
      </w:r>
      <w:r w:rsidR="000F3EC2" w:rsidRPr="00F80C49">
        <w:t xml:space="preserve"> Crime hotspots allow</w:t>
      </w:r>
      <w:r w:rsidR="0008584B" w:rsidRPr="00F80C49">
        <w:t xml:space="preserve"> the police to identify areas that crimes commonly take place which </w:t>
      </w:r>
      <w:r w:rsidR="00EE300D">
        <w:t>can lead to decision making on instances such as,</w:t>
      </w:r>
      <w:r w:rsidR="0008584B" w:rsidRPr="00F80C49">
        <w:t xml:space="preserve"> allocating more police to patrol that area.</w:t>
      </w:r>
    </w:p>
    <w:p w:rsidR="0008584B" w:rsidRPr="00F80C49" w:rsidRDefault="0008584B" w:rsidP="00553E4A">
      <w:r w:rsidRPr="00F80C49">
        <w:t xml:space="preserve">The end-user’s perception of this type of GIS would be geared toward detecting areas on the map that are coloured in an allocated shade to convey </w:t>
      </w:r>
      <w:r w:rsidR="00EE300D">
        <w:t xml:space="preserve">the </w:t>
      </w:r>
      <w:r w:rsidRPr="00F80C49">
        <w:t>rate of crime. Alternatively, detection of crime hotspots could be done via areas being marked with a symbol that would also determine the rate of crime in that area.</w:t>
      </w:r>
    </w:p>
    <w:p w:rsidR="000F5CA0" w:rsidRDefault="005E41BC" w:rsidP="000F5CA0">
      <w:pPr>
        <w:pStyle w:val="Heading2"/>
      </w:pPr>
      <w:bookmarkStart w:id="10" w:name="_Toc500233887"/>
      <w:r>
        <w:t>Environment</w:t>
      </w:r>
      <w:r w:rsidR="000F5CA0">
        <w:t>’s use of GIS</w:t>
      </w:r>
      <w:bookmarkEnd w:id="10"/>
    </w:p>
    <w:p w:rsidR="000F5CA0" w:rsidRPr="00F80C49" w:rsidRDefault="00CC4689" w:rsidP="00553E4A">
      <w:r w:rsidRPr="00F80C49">
        <w:t>GIS</w:t>
      </w:r>
      <w:r w:rsidR="0091785C" w:rsidRPr="00F80C49">
        <w:t xml:space="preserve"> is valued greatly in the environmental area due to its capab</w:t>
      </w:r>
      <w:r w:rsidR="00E22747" w:rsidRPr="00F80C49">
        <w:t>ility</w:t>
      </w:r>
      <w:r w:rsidR="0091785C" w:rsidRPr="00F80C49">
        <w:t xml:space="preserve"> in revealing information o</w:t>
      </w:r>
      <w:r w:rsidR="0083691B" w:rsidRPr="00F80C49">
        <w:t>n a global magnitude</w:t>
      </w:r>
      <w:r w:rsidR="0091785C" w:rsidRPr="00F80C49">
        <w:t xml:space="preserve"> </w:t>
      </w:r>
      <w:r w:rsidR="00E22747" w:rsidRPr="00F80C49">
        <w:t>regarding</w:t>
      </w:r>
      <w:r w:rsidR="0083691B" w:rsidRPr="00F80C49">
        <w:t xml:space="preserve"> sub-areas such as</w:t>
      </w:r>
      <w:r w:rsidR="0091785C" w:rsidRPr="00F80C49">
        <w:t xml:space="preserve"> global warming</w:t>
      </w:r>
      <w:r w:rsidR="0037525B" w:rsidRPr="00F80C49">
        <w:t xml:space="preserve"> </w:t>
      </w:r>
      <w:r w:rsidR="0037525B" w:rsidRPr="00F80C49">
        <w:rPr>
          <w:sz w:val="24"/>
          <w:vertAlign w:val="superscript"/>
        </w:rPr>
        <w:t>(9)</w:t>
      </w:r>
      <w:r w:rsidR="0091785C" w:rsidRPr="00F80C49">
        <w:t>.</w:t>
      </w:r>
      <w:r w:rsidR="00E22747" w:rsidRPr="00F80C49">
        <w:t xml:space="preserve"> Global warming is a difficult thing to measure when look</w:t>
      </w:r>
      <w:r w:rsidR="0037525B" w:rsidRPr="00F80C49">
        <w:t xml:space="preserve">ing at the big picture, which in terms of GIS would be the world map. However, when geographical areas that hold contributable information to the phenomena are looked at </w:t>
      </w:r>
      <w:r w:rsidR="00DC4EF5">
        <w:t>specifically, such as the poles, this</w:t>
      </w:r>
      <w:r w:rsidR="0037525B" w:rsidRPr="00F80C49">
        <w:t xml:space="preserve"> is when development can be made in the effort to support the validity of issues posed by global warming. Another example of environmental GIS </w:t>
      </w:r>
      <w:r w:rsidR="0037525B" w:rsidRPr="00F80C49">
        <w:lastRenderedPageBreak/>
        <w:t xml:space="preserve">would be visualising </w:t>
      </w:r>
      <w:r w:rsidR="00EC600D" w:rsidRPr="00F80C49">
        <w:t xml:space="preserve">the levels of risk that areas would face within a certain radius of a volcanic eruption. </w:t>
      </w:r>
    </w:p>
    <w:p w:rsidR="0008584B" w:rsidRPr="00F80C49" w:rsidRDefault="00FE00C1" w:rsidP="00553E4A">
      <w:r w:rsidRPr="00F80C49">
        <w:t xml:space="preserve">The end-user’s perceptual method for this kind of GIS system (Volcanic example) would be to detect and identify, the areas </w:t>
      </w:r>
      <w:r w:rsidR="00E654CD" w:rsidRPr="00F80C49">
        <w:t xml:space="preserve">within the ‘danger zone’ which would be coloured appropriately to visually communicate the </w:t>
      </w:r>
      <w:r w:rsidR="004D0C5F" w:rsidRPr="00F80C49">
        <w:t xml:space="preserve">severity </w:t>
      </w:r>
      <w:r w:rsidR="00E654CD" w:rsidRPr="00F80C49">
        <w:t>of danger</w:t>
      </w:r>
      <w:r w:rsidR="004D0C5F" w:rsidRPr="00F80C49">
        <w:t xml:space="preserve"> each of those areas fac</w:t>
      </w:r>
      <w:r w:rsidR="00ED62E4" w:rsidRPr="00F80C49">
        <w:t>e during</w:t>
      </w:r>
      <w:r w:rsidR="004D0C5F" w:rsidRPr="00F80C49">
        <w:t xml:space="preserve"> the event of an eruption.</w:t>
      </w:r>
    </w:p>
    <w:p w:rsidR="001752E5" w:rsidRPr="001752E5" w:rsidRDefault="001752E5" w:rsidP="001752E5">
      <w:pPr>
        <w:pStyle w:val="Heading1"/>
      </w:pPr>
      <w:bookmarkStart w:id="11" w:name="_Toc500233888"/>
      <w:r>
        <w:t>Theory of Geovisualisation</w:t>
      </w:r>
      <w:bookmarkEnd w:id="11"/>
    </w:p>
    <w:p w:rsidR="006334CF" w:rsidRPr="00F80C49" w:rsidRDefault="004717C0" w:rsidP="006334CF">
      <w:pPr>
        <w:spacing w:after="120"/>
        <w:rPr>
          <w:rFonts w:cs="Arial"/>
          <w:szCs w:val="24"/>
          <w:lang w:val="en-US"/>
        </w:rPr>
      </w:pPr>
      <w:r w:rsidRPr="00F80C49">
        <w:rPr>
          <w:rFonts w:cs="Arial"/>
          <w:szCs w:val="24"/>
          <w:lang w:val="en-US"/>
        </w:rPr>
        <w:t xml:space="preserve">Geovisualisation is a term attributed to the whole process of visualising </w:t>
      </w:r>
      <w:r w:rsidR="00C37008" w:rsidRPr="00F80C49">
        <w:rPr>
          <w:rFonts w:cs="Arial"/>
          <w:szCs w:val="24"/>
          <w:lang w:val="en-US"/>
        </w:rPr>
        <w:t>geographical location</w:t>
      </w:r>
      <w:r w:rsidRPr="00F80C49">
        <w:rPr>
          <w:rFonts w:cs="Arial"/>
          <w:szCs w:val="24"/>
          <w:lang w:val="en-US"/>
        </w:rPr>
        <w:t>s/maps</w:t>
      </w:r>
      <w:r w:rsidR="002730E6" w:rsidRPr="00F80C49">
        <w:rPr>
          <w:rFonts w:cs="Arial"/>
          <w:szCs w:val="24"/>
          <w:lang w:val="en-US"/>
        </w:rPr>
        <w:t xml:space="preserve">. </w:t>
      </w:r>
      <w:r w:rsidRPr="00F80C49">
        <w:rPr>
          <w:rFonts w:cs="Arial"/>
          <w:szCs w:val="24"/>
          <w:lang w:val="en-US"/>
        </w:rPr>
        <w:t xml:space="preserve">GIS and cartography are processes that fall under the umbrella of geovisualisation. </w:t>
      </w:r>
    </w:p>
    <w:p w:rsidR="00E044F3" w:rsidRPr="00F80C49" w:rsidRDefault="00E044F3" w:rsidP="006334CF">
      <w:pPr>
        <w:spacing w:after="120"/>
        <w:rPr>
          <w:rFonts w:cs="Arial"/>
          <w:szCs w:val="24"/>
          <w:lang w:val="en-US"/>
        </w:rPr>
      </w:pPr>
      <w:r w:rsidRPr="00F80C49">
        <w:rPr>
          <w:rFonts w:cs="Arial"/>
          <w:szCs w:val="24"/>
          <w:lang w:val="en-US"/>
        </w:rPr>
        <w:t>About the relation between geovisualisation and socio-demographic data, it is important to understand the reason as to why they are compatible. The reason as to why they are compatible is through their combined use to provide important information on a large scale. Socio-demographic data is concerned with information about the people that live in an area, information that could be collectively averaged to give a general idea as to what the area is like. An example of where this is used is in scenarios such as labelling areas as low-income or high-income</w:t>
      </w:r>
      <w:r w:rsidR="000120B7" w:rsidRPr="00F80C49">
        <w:rPr>
          <w:rFonts w:cs="Arial"/>
          <w:szCs w:val="24"/>
          <w:lang w:val="en-US"/>
        </w:rPr>
        <w:t>, based on the average of everyone’s income in the area. Where geovisualisation becomes involved is in the process of visualising the areas followed by plotting the geospatial data on the map, graphically representing the areas and their allocated income band.</w:t>
      </w:r>
    </w:p>
    <w:p w:rsidR="00D05486" w:rsidRDefault="00F80C49" w:rsidP="00505B49">
      <w:pPr>
        <w:rPr>
          <w:lang w:val="en-US"/>
        </w:rPr>
      </w:pPr>
      <w:r>
        <w:rPr>
          <w:lang w:val="en-US"/>
        </w:rPr>
        <w:t xml:space="preserve">Below is an example of how geovisualisation </w:t>
      </w:r>
      <w:r w:rsidR="00D05486">
        <w:rPr>
          <w:lang w:val="en-US"/>
        </w:rPr>
        <w:t>can represent</w:t>
      </w:r>
      <w:r>
        <w:rPr>
          <w:lang w:val="en-US"/>
        </w:rPr>
        <w:t xml:space="preserve"> </w:t>
      </w:r>
      <w:r w:rsidR="001B1ECD">
        <w:rPr>
          <w:lang w:val="en-US"/>
        </w:rPr>
        <w:t xml:space="preserve">socio-demographic data </w:t>
      </w:r>
      <w:r w:rsidR="00D05486">
        <w:rPr>
          <w:lang w:val="en-US"/>
        </w:rPr>
        <w:t>in a more meaningful representation as opposed to the data being shown in charts</w:t>
      </w:r>
      <w:r w:rsidR="006A49C7">
        <w:rPr>
          <w:lang w:val="en-US"/>
        </w:rPr>
        <w:t xml:space="preserve"> or a graph</w:t>
      </w:r>
      <w:r w:rsidR="00D05486">
        <w:rPr>
          <w:lang w:val="en-US"/>
        </w:rPr>
        <w:t>. The reason as to why it is more useful is because areas can be compared on a large scale, whilst trends can also be more easily identifiable.</w:t>
      </w:r>
    </w:p>
    <w:p w:rsidR="00650B18" w:rsidRDefault="00D05486" w:rsidP="00505B49">
      <w:pPr>
        <w:rPr>
          <w:lang w:val="en-US"/>
        </w:rPr>
      </w:pPr>
      <w:r>
        <w:rPr>
          <w:noProof/>
          <w:lang w:eastAsia="en-GB"/>
        </w:rPr>
        <w:drawing>
          <wp:inline distT="0" distB="0" distL="0" distR="0">
            <wp:extent cx="3371850" cy="3743325"/>
            <wp:effectExtent l="0" t="0" r="0" b="9525"/>
            <wp:docPr id="4" name="Picture 4" descr="https://imassurprisedasyou.files.wordpress.com/2012/06/untitled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massurprisedasyou.files.wordpress.com/2012/06/untitled3.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2435" t="988" r="1803" b="1959"/>
                    <a:stretch/>
                  </pic:blipFill>
                  <pic:spPr bwMode="auto">
                    <a:xfrm>
                      <a:off x="0" y="0"/>
                      <a:ext cx="3371850" cy="3743325"/>
                    </a:xfrm>
                    <a:prstGeom prst="rect">
                      <a:avLst/>
                    </a:prstGeom>
                    <a:noFill/>
                    <a:ln>
                      <a:noFill/>
                    </a:ln>
                    <a:extLst>
                      <a:ext uri="{53640926-AAD7-44D8-BBD7-CCE9431645EC}">
                        <a14:shadowObscured xmlns:a14="http://schemas.microsoft.com/office/drawing/2010/main"/>
                      </a:ext>
                    </a:extLst>
                  </pic:spPr>
                </pic:pic>
              </a:graphicData>
            </a:graphic>
          </wp:inline>
        </w:drawing>
      </w:r>
    </w:p>
    <w:p w:rsidR="00E6757F" w:rsidRDefault="00650B18" w:rsidP="00505B49">
      <w:pPr>
        <w:rPr>
          <w:lang w:val="en-US"/>
        </w:rPr>
      </w:pPr>
      <w:r>
        <w:rPr>
          <w:lang w:val="en-US"/>
        </w:rPr>
        <w:t>Socio-demographic data is one example of many forms of data that is better represented through</w:t>
      </w:r>
      <w:r w:rsidR="00C51752">
        <w:rPr>
          <w:lang w:val="en-US"/>
        </w:rPr>
        <w:t xml:space="preserve"> geovisualisation, and the reason </w:t>
      </w:r>
      <w:r w:rsidR="00385932">
        <w:rPr>
          <w:lang w:val="en-US"/>
        </w:rPr>
        <w:t xml:space="preserve">as to </w:t>
      </w:r>
      <w:r w:rsidR="00C51752">
        <w:rPr>
          <w:lang w:val="en-US"/>
        </w:rPr>
        <w:t>why this is the case is because</w:t>
      </w:r>
      <w:r w:rsidR="00385932">
        <w:rPr>
          <w:lang w:val="en-US"/>
        </w:rPr>
        <w:t>,</w:t>
      </w:r>
      <w:r w:rsidR="00C51752">
        <w:rPr>
          <w:lang w:val="en-US"/>
        </w:rPr>
        <w:t xml:space="preserve"> geospatial data </w:t>
      </w:r>
      <w:r w:rsidR="00385932">
        <w:rPr>
          <w:lang w:val="en-US"/>
        </w:rPr>
        <w:t xml:space="preserve">is better represented in a cartographically represented format, since information can be inferred much faster </w:t>
      </w:r>
      <w:r w:rsidR="00385932">
        <w:rPr>
          <w:lang w:val="en-US"/>
        </w:rPr>
        <w:lastRenderedPageBreak/>
        <w:t>because, the information is already visualised and requires minimal to no conscious percept</w:t>
      </w:r>
      <w:r w:rsidR="006A49C7">
        <w:rPr>
          <w:lang w:val="en-US"/>
        </w:rPr>
        <w:t xml:space="preserve">ual methods to analyse the data, theoretically meaning that what you are perceiving is the end product information as opposed to the raw data. </w:t>
      </w:r>
      <w:r w:rsidR="00427CD9">
        <w:rPr>
          <w:lang w:val="en-US"/>
        </w:rPr>
        <w:br w:type="page"/>
      </w:r>
    </w:p>
    <w:p w:rsidR="00612F52" w:rsidRDefault="00612F52" w:rsidP="00612F52">
      <w:pPr>
        <w:pStyle w:val="Heading1"/>
        <w:rPr>
          <w:rFonts w:eastAsia="Times New Roman"/>
          <w:lang w:val="en-US" w:eastAsia="en-GB"/>
        </w:rPr>
      </w:pPr>
      <w:bookmarkStart w:id="12" w:name="_Toc500233889"/>
      <w:r>
        <w:rPr>
          <w:rFonts w:eastAsia="Times New Roman"/>
          <w:lang w:val="en-US" w:eastAsia="en-GB"/>
        </w:rPr>
        <w:lastRenderedPageBreak/>
        <w:t>NHS Data study</w:t>
      </w:r>
      <w:bookmarkEnd w:id="12"/>
    </w:p>
    <w:p w:rsidR="00612F52" w:rsidRPr="00F80C49" w:rsidRDefault="00612F52" w:rsidP="00612F52">
      <w:pPr>
        <w:rPr>
          <w:lang w:val="en-US" w:eastAsia="en-GB"/>
        </w:rPr>
      </w:pPr>
      <w:r w:rsidRPr="00F80C49">
        <w:rPr>
          <w:lang w:val="en-US" w:eastAsia="en-GB"/>
        </w:rPr>
        <w:t xml:space="preserve">The data used in the demonstration </w:t>
      </w:r>
      <w:r w:rsidR="00E95288" w:rsidRPr="00F80C49">
        <w:rPr>
          <w:lang w:val="en-US" w:eastAsia="en-GB"/>
        </w:rPr>
        <w:t xml:space="preserve">looks at the number of </w:t>
      </w:r>
      <w:r w:rsidRPr="00F80C49">
        <w:rPr>
          <w:lang w:val="en-US" w:eastAsia="en-GB"/>
        </w:rPr>
        <w:t>admissions a</w:t>
      </w:r>
      <w:r w:rsidR="00E95288" w:rsidRPr="00F80C49">
        <w:rPr>
          <w:lang w:val="en-US" w:eastAsia="en-GB"/>
        </w:rPr>
        <w:t xml:space="preserve">gainst the number </w:t>
      </w:r>
      <w:r w:rsidRPr="00F80C49">
        <w:rPr>
          <w:lang w:val="en-US" w:eastAsia="en-GB"/>
        </w:rPr>
        <w:t>of deaths in Wales due to resp</w:t>
      </w:r>
      <w:r w:rsidR="00E95288" w:rsidRPr="00F80C49">
        <w:rPr>
          <w:lang w:val="en-US" w:eastAsia="en-GB"/>
        </w:rPr>
        <w:t>iratory defects for the years 2006 and 2015</w:t>
      </w:r>
      <w:r w:rsidR="004046BE" w:rsidRPr="00F80C49">
        <w:rPr>
          <w:lang w:val="en-US" w:eastAsia="en-GB"/>
        </w:rPr>
        <w:t xml:space="preserve">, with the intention of identifying as to whether respiratory defect related fatalities are </w:t>
      </w:r>
      <w:r w:rsidR="00B57DB2">
        <w:rPr>
          <w:lang w:val="en-US" w:eastAsia="en-GB"/>
        </w:rPr>
        <w:t xml:space="preserve">rising relatively to the </w:t>
      </w:r>
      <w:r w:rsidR="004046BE" w:rsidRPr="00F80C49">
        <w:rPr>
          <w:lang w:val="en-US" w:eastAsia="en-GB"/>
        </w:rPr>
        <w:t>admissions</w:t>
      </w:r>
      <w:r w:rsidR="00E95288" w:rsidRPr="00F80C49">
        <w:rPr>
          <w:lang w:val="en-US" w:eastAsia="en-GB"/>
        </w:rPr>
        <w:t xml:space="preserve">. </w:t>
      </w:r>
      <w:r w:rsidR="004046BE" w:rsidRPr="00F80C49">
        <w:rPr>
          <w:lang w:val="en-US" w:eastAsia="en-GB"/>
        </w:rPr>
        <w:t>The data collected represents by local health board, not residence.</w:t>
      </w:r>
    </w:p>
    <w:p w:rsidR="00E95288" w:rsidRDefault="00505B49" w:rsidP="00E95288">
      <w:pPr>
        <w:pStyle w:val="Heading2"/>
        <w:rPr>
          <w:rFonts w:eastAsia="Times New Roman"/>
          <w:lang w:val="en-US" w:eastAsia="en-GB"/>
        </w:rPr>
      </w:pPr>
      <w:bookmarkStart w:id="13" w:name="_Toc500233890"/>
      <w:r>
        <w:rPr>
          <w:rFonts w:eastAsia="Times New Roman"/>
          <w:lang w:val="en-US" w:eastAsia="en-GB"/>
        </w:rPr>
        <w:t>NHS data represented in QGIS</w:t>
      </w:r>
      <w:bookmarkEnd w:id="13"/>
    </w:p>
    <w:p w:rsidR="009314A7" w:rsidRPr="009314A7" w:rsidRDefault="009314A7" w:rsidP="009314A7">
      <w:pPr>
        <w:pStyle w:val="Heading3"/>
        <w:rPr>
          <w:lang w:val="en-US" w:eastAsia="en-GB"/>
        </w:rPr>
      </w:pPr>
      <w:bookmarkStart w:id="14" w:name="_Toc500233891"/>
      <w:r>
        <w:rPr>
          <w:lang w:val="en-US" w:eastAsia="en-GB"/>
        </w:rPr>
        <w:t>2006</w:t>
      </w:r>
      <w:bookmarkEnd w:id="14"/>
    </w:p>
    <w:p w:rsidR="00505B49" w:rsidRDefault="004F6F14" w:rsidP="00612F52">
      <w:pPr>
        <w:rPr>
          <w:lang w:val="en-US" w:eastAsia="en-GB"/>
        </w:rPr>
      </w:pPr>
      <w:r>
        <w:rPr>
          <w:noProof/>
          <w:lang w:eastAsia="en-GB"/>
        </w:rPr>
        <w:drawing>
          <wp:anchor distT="0" distB="0" distL="114300" distR="114300" simplePos="0" relativeHeight="251664384" behindDoc="1" locked="0" layoutInCell="1" allowOverlap="1">
            <wp:simplePos x="0" y="0"/>
            <wp:positionH relativeFrom="margin">
              <wp:align>left</wp:align>
            </wp:positionH>
            <wp:positionV relativeFrom="paragraph">
              <wp:posOffset>3916045</wp:posOffset>
            </wp:positionV>
            <wp:extent cx="4867275" cy="4300220"/>
            <wp:effectExtent l="0" t="0" r="9525" b="508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7275" cy="4300220"/>
                    </a:xfrm>
                    <a:prstGeom prst="rect">
                      <a:avLst/>
                    </a:prstGeom>
                    <a:noFill/>
                    <a:ln>
                      <a:noFill/>
                    </a:ln>
                  </pic:spPr>
                </pic:pic>
              </a:graphicData>
            </a:graphic>
            <wp14:sizeRelH relativeFrom="page">
              <wp14:pctWidth>0</wp14:pctWidth>
            </wp14:sizeRelH>
            <wp14:sizeRelV relativeFrom="page">
              <wp14:pctHeight>0</wp14:pctHeight>
            </wp14:sizeRelV>
          </wp:anchor>
        </w:drawing>
      </w:r>
      <w:r w:rsidR="00E95288">
        <w:rPr>
          <w:noProof/>
          <w:lang w:eastAsia="en-GB"/>
        </w:rPr>
        <w:drawing>
          <wp:inline distT="0" distB="0" distL="0" distR="0">
            <wp:extent cx="4724400" cy="407980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24400" cy="4079806"/>
                    </a:xfrm>
                    <a:prstGeom prst="rect">
                      <a:avLst/>
                    </a:prstGeom>
                    <a:noFill/>
                    <a:ln>
                      <a:noFill/>
                    </a:ln>
                  </pic:spPr>
                </pic:pic>
              </a:graphicData>
            </a:graphic>
          </wp:inline>
        </w:drawing>
      </w:r>
    </w:p>
    <w:p w:rsidR="00505B49" w:rsidRDefault="00505B49" w:rsidP="00612F52">
      <w:pPr>
        <w:rPr>
          <w:lang w:val="en-US" w:eastAsia="en-GB"/>
        </w:rPr>
      </w:pPr>
    </w:p>
    <w:p w:rsidR="00505B49" w:rsidRDefault="00505B49" w:rsidP="00612F52">
      <w:pPr>
        <w:rPr>
          <w:lang w:val="en-US" w:eastAsia="en-GB"/>
        </w:rPr>
      </w:pPr>
    </w:p>
    <w:p w:rsidR="009314A7" w:rsidRDefault="009314A7" w:rsidP="00612F52">
      <w:pPr>
        <w:rPr>
          <w:lang w:val="en-US" w:eastAsia="en-GB"/>
        </w:rPr>
      </w:pPr>
    </w:p>
    <w:p w:rsidR="00505B49" w:rsidRDefault="00505B49" w:rsidP="00612F52">
      <w:pPr>
        <w:rPr>
          <w:lang w:val="en-US" w:eastAsia="en-GB"/>
        </w:rPr>
      </w:pPr>
    </w:p>
    <w:p w:rsidR="00505B49" w:rsidRDefault="00505B49" w:rsidP="00612F52">
      <w:pPr>
        <w:rPr>
          <w:lang w:val="en-US" w:eastAsia="en-GB"/>
        </w:rPr>
      </w:pPr>
    </w:p>
    <w:p w:rsidR="00505B49" w:rsidRDefault="00505B49" w:rsidP="00612F52">
      <w:pPr>
        <w:rPr>
          <w:lang w:val="en-US" w:eastAsia="en-GB"/>
        </w:rPr>
      </w:pPr>
    </w:p>
    <w:p w:rsidR="00505B49" w:rsidRDefault="00505B49" w:rsidP="00612F52">
      <w:pPr>
        <w:rPr>
          <w:lang w:val="en-US" w:eastAsia="en-GB"/>
        </w:rPr>
      </w:pPr>
    </w:p>
    <w:p w:rsidR="009314A7" w:rsidRDefault="009314A7">
      <w:pPr>
        <w:rPr>
          <w:lang w:val="en-US" w:eastAsia="en-GB"/>
        </w:rPr>
      </w:pPr>
      <w:r>
        <w:rPr>
          <w:lang w:val="en-US" w:eastAsia="en-GB"/>
        </w:rPr>
        <w:br w:type="page"/>
      </w:r>
    </w:p>
    <w:p w:rsidR="004046BE" w:rsidRDefault="004046BE" w:rsidP="009314A7">
      <w:pPr>
        <w:pStyle w:val="Heading3"/>
        <w:rPr>
          <w:lang w:val="en-US" w:eastAsia="en-GB"/>
        </w:rPr>
      </w:pPr>
      <w:bookmarkStart w:id="15" w:name="_Toc500233892"/>
      <w:r>
        <w:rPr>
          <w:lang w:val="en-US" w:eastAsia="en-GB"/>
        </w:rPr>
        <w:lastRenderedPageBreak/>
        <w:t>2015</w:t>
      </w:r>
      <w:bookmarkEnd w:id="15"/>
    </w:p>
    <w:p w:rsidR="004046BE" w:rsidRDefault="000B1E6A" w:rsidP="004046BE">
      <w:pPr>
        <w:rPr>
          <w:lang w:val="en-US" w:eastAsia="en-GB"/>
        </w:rPr>
      </w:pPr>
      <w:r>
        <w:rPr>
          <w:noProof/>
          <w:lang w:eastAsia="en-GB"/>
        </w:rPr>
        <w:drawing>
          <wp:anchor distT="0" distB="0" distL="114300" distR="114300" simplePos="0" relativeHeight="251665408" behindDoc="1" locked="0" layoutInCell="1" allowOverlap="1">
            <wp:simplePos x="0" y="0"/>
            <wp:positionH relativeFrom="margin">
              <wp:align>left</wp:align>
            </wp:positionH>
            <wp:positionV relativeFrom="paragraph">
              <wp:posOffset>4402222</wp:posOffset>
            </wp:positionV>
            <wp:extent cx="4895850" cy="4545564"/>
            <wp:effectExtent l="0" t="0" r="0"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5850" cy="4545564"/>
                    </a:xfrm>
                    <a:prstGeom prst="rect">
                      <a:avLst/>
                    </a:prstGeom>
                    <a:noFill/>
                    <a:ln>
                      <a:noFill/>
                    </a:ln>
                  </pic:spPr>
                </pic:pic>
              </a:graphicData>
            </a:graphic>
            <wp14:sizeRelH relativeFrom="page">
              <wp14:pctWidth>0</wp14:pctWidth>
            </wp14:sizeRelH>
            <wp14:sizeRelV relativeFrom="page">
              <wp14:pctHeight>0</wp14:pctHeight>
            </wp14:sizeRelV>
          </wp:anchor>
        </w:drawing>
      </w:r>
      <w:r w:rsidR="004046BE">
        <w:rPr>
          <w:noProof/>
          <w:lang w:eastAsia="en-GB"/>
        </w:rPr>
        <w:drawing>
          <wp:inline distT="0" distB="0" distL="0" distR="0">
            <wp:extent cx="5010150" cy="446086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10150" cy="4460864"/>
                    </a:xfrm>
                    <a:prstGeom prst="rect">
                      <a:avLst/>
                    </a:prstGeom>
                    <a:noFill/>
                    <a:ln>
                      <a:noFill/>
                    </a:ln>
                  </pic:spPr>
                </pic:pic>
              </a:graphicData>
            </a:graphic>
          </wp:inline>
        </w:drawing>
      </w:r>
    </w:p>
    <w:p w:rsidR="004046BE" w:rsidRDefault="004046BE" w:rsidP="004046BE">
      <w:pPr>
        <w:rPr>
          <w:lang w:val="en-US" w:eastAsia="en-GB"/>
        </w:rPr>
      </w:pPr>
    </w:p>
    <w:p w:rsidR="00505B49" w:rsidRDefault="009314A7" w:rsidP="00612F52">
      <w:pPr>
        <w:rPr>
          <w:lang w:val="en-US" w:eastAsia="en-GB"/>
        </w:rPr>
      </w:pPr>
      <w:r>
        <w:rPr>
          <w:lang w:val="en-US" w:eastAsia="en-GB"/>
        </w:rPr>
        <w:br w:type="page"/>
      </w:r>
    </w:p>
    <w:p w:rsidR="00505B49" w:rsidRDefault="00505B49" w:rsidP="00612F52">
      <w:pPr>
        <w:pStyle w:val="Heading2"/>
        <w:rPr>
          <w:lang w:val="en-US" w:eastAsia="en-GB"/>
        </w:rPr>
      </w:pPr>
      <w:bookmarkStart w:id="16" w:name="_Toc500233893"/>
      <w:r>
        <w:rPr>
          <w:lang w:val="en-US" w:eastAsia="en-GB"/>
        </w:rPr>
        <w:lastRenderedPageBreak/>
        <w:t>NHS data represented in Access</w:t>
      </w:r>
      <w:bookmarkEnd w:id="16"/>
    </w:p>
    <w:p w:rsidR="006325F4" w:rsidRPr="006325F4" w:rsidRDefault="006325F4" w:rsidP="006325F4">
      <w:pPr>
        <w:pStyle w:val="Heading3"/>
        <w:rPr>
          <w:lang w:val="en-US" w:eastAsia="en-GB"/>
        </w:rPr>
      </w:pPr>
      <w:bookmarkStart w:id="17" w:name="_Toc500233894"/>
      <w:r>
        <w:rPr>
          <w:lang w:val="en-US" w:eastAsia="en-GB"/>
        </w:rPr>
        <w:t>Report</w:t>
      </w:r>
      <w:bookmarkEnd w:id="17"/>
    </w:p>
    <w:p w:rsidR="00E6757F" w:rsidRDefault="006325F4" w:rsidP="00E6757F">
      <w:r>
        <w:rPr>
          <w:noProof/>
          <w:lang w:eastAsia="en-GB"/>
        </w:rPr>
        <w:drawing>
          <wp:inline distT="0" distB="0" distL="0" distR="0">
            <wp:extent cx="5724525" cy="25431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2543175"/>
                    </a:xfrm>
                    <a:prstGeom prst="rect">
                      <a:avLst/>
                    </a:prstGeom>
                    <a:noFill/>
                    <a:ln>
                      <a:noFill/>
                    </a:ln>
                  </pic:spPr>
                </pic:pic>
              </a:graphicData>
            </a:graphic>
          </wp:inline>
        </w:drawing>
      </w:r>
    </w:p>
    <w:p w:rsidR="00233B27" w:rsidRDefault="00233B27" w:rsidP="00233B27">
      <w:pPr>
        <w:pStyle w:val="Heading3"/>
      </w:pPr>
      <w:bookmarkStart w:id="18" w:name="_Toc500233895"/>
      <w:r>
        <w:t>Graphs</w:t>
      </w:r>
      <w:bookmarkEnd w:id="18"/>
    </w:p>
    <w:p w:rsidR="00233B27" w:rsidRDefault="00722517" w:rsidP="00233B27">
      <w:r>
        <w:rPr>
          <w:noProof/>
          <w:lang w:eastAsia="en-GB"/>
        </w:rPr>
        <w:drawing>
          <wp:inline distT="0" distB="0" distL="0" distR="0">
            <wp:extent cx="5760720" cy="2834640"/>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0720" cy="2834640"/>
                    </a:xfrm>
                    <a:prstGeom prst="rect">
                      <a:avLst/>
                    </a:prstGeom>
                    <a:noFill/>
                    <a:ln>
                      <a:noFill/>
                    </a:ln>
                  </pic:spPr>
                </pic:pic>
              </a:graphicData>
            </a:graphic>
          </wp:inline>
        </w:drawing>
      </w:r>
    </w:p>
    <w:p w:rsidR="00722517" w:rsidRDefault="00722517" w:rsidP="00233B27">
      <w:r>
        <w:rPr>
          <w:noProof/>
          <w:lang w:eastAsia="en-GB"/>
        </w:rPr>
        <w:drawing>
          <wp:anchor distT="0" distB="0" distL="114300" distR="114300" simplePos="0" relativeHeight="251666432" behindDoc="1" locked="0" layoutInCell="1" allowOverlap="1">
            <wp:simplePos x="0" y="0"/>
            <wp:positionH relativeFrom="margin">
              <wp:align>right</wp:align>
            </wp:positionH>
            <wp:positionV relativeFrom="paragraph">
              <wp:posOffset>11430</wp:posOffset>
            </wp:positionV>
            <wp:extent cx="5724525" cy="2809875"/>
            <wp:effectExtent l="0" t="0" r="9525" b="952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8098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22517" w:rsidRPr="00233B27" w:rsidRDefault="00722517" w:rsidP="00233B27"/>
    <w:p w:rsidR="00186744" w:rsidRDefault="001C34F5" w:rsidP="004E44E9">
      <w:pPr>
        <w:pStyle w:val="Heading1"/>
      </w:pPr>
      <w:r w:rsidRPr="00E6757F">
        <w:br w:type="page"/>
      </w:r>
      <w:bookmarkStart w:id="19" w:name="_Toc500233896"/>
      <w:r w:rsidR="00186744">
        <w:lastRenderedPageBreak/>
        <w:t xml:space="preserve">Demonstration </w:t>
      </w:r>
      <w:r w:rsidR="004E44E9">
        <w:t>Comparison</w:t>
      </w:r>
      <w:bookmarkEnd w:id="19"/>
    </w:p>
    <w:p w:rsidR="009C53CD" w:rsidRPr="009C53CD" w:rsidRDefault="009C53CD" w:rsidP="009C53CD">
      <w:pPr>
        <w:pStyle w:val="Heading2"/>
      </w:pPr>
      <w:bookmarkStart w:id="20" w:name="_Toc500233897"/>
      <w:r>
        <w:t>QGIS</w:t>
      </w:r>
      <w:r w:rsidR="001F4093">
        <w:t xml:space="preserve"> Visual</w:t>
      </w:r>
      <w:bookmarkEnd w:id="20"/>
    </w:p>
    <w:p w:rsidR="00C34692" w:rsidRPr="000120B7" w:rsidRDefault="00186744" w:rsidP="00186744">
      <w:r w:rsidRPr="000120B7">
        <w:t xml:space="preserve">Firstly, the QGIS visualisation of the data focuses on colour depth to symbolise the number of deaths, with the lighter shades representing the low and the darker shades representing the high. </w:t>
      </w:r>
      <w:r w:rsidR="009C13FC" w:rsidRPr="000120B7">
        <w:t xml:space="preserve">People generally attribute lighter colours to a lesser value than darker colours, so from a perceptual stand point, it is likely that a user would be able to identify the areas of wales that have the highest admissions and the highest deaths regarding respiratory defects, simply based on the colour shade of the area. With the addition of a legend that has also been implemented to display the value attributed to each shade, the user would be informed as to the statistical value of each shade, allowing them to visualise </w:t>
      </w:r>
      <w:r w:rsidR="008E64E3" w:rsidRPr="000120B7">
        <w:t>the number of</w:t>
      </w:r>
      <w:r w:rsidR="009C13FC" w:rsidRPr="000120B7">
        <w:t xml:space="preserve"> deaths/admissions</w:t>
      </w:r>
      <w:r w:rsidR="008E64E3" w:rsidRPr="000120B7">
        <w:t xml:space="preserve"> each area had</w:t>
      </w:r>
      <w:r w:rsidR="00B57DB2">
        <w:t>,</w:t>
      </w:r>
      <w:r w:rsidR="008E64E3" w:rsidRPr="000120B7">
        <w:t xml:space="preserve"> all by perceiving the colours on the map</w:t>
      </w:r>
      <w:r w:rsidR="009C13FC" w:rsidRPr="000120B7">
        <w:t>.</w:t>
      </w:r>
      <w:r w:rsidR="008E64E3" w:rsidRPr="000120B7">
        <w:t xml:space="preserve"> This is a more natural way of perceiving statistical data since it channels pre-conscious perception as opposed to conscious perception that is channelled while analysing data from cells</w:t>
      </w:r>
      <w:r w:rsidR="00C34692" w:rsidRPr="000120B7">
        <w:t xml:space="preserve"> </w:t>
      </w:r>
      <w:r w:rsidR="00C34692" w:rsidRPr="000120B7">
        <w:rPr>
          <w:sz w:val="24"/>
          <w:vertAlign w:val="superscript"/>
        </w:rPr>
        <w:t>(3)</w:t>
      </w:r>
      <w:r w:rsidR="008E64E3" w:rsidRPr="000120B7">
        <w:t>.</w:t>
      </w:r>
      <w:r w:rsidR="00C34692" w:rsidRPr="000120B7">
        <w:t xml:space="preserve"> </w:t>
      </w:r>
    </w:p>
    <w:p w:rsidR="009C53CD" w:rsidRDefault="009C53CD" w:rsidP="009C53CD">
      <w:pPr>
        <w:pStyle w:val="Heading2"/>
      </w:pPr>
      <w:bookmarkStart w:id="21" w:name="_Toc500233898"/>
      <w:r>
        <w:t>Access</w:t>
      </w:r>
      <w:r w:rsidR="001F4093">
        <w:t xml:space="preserve"> Minimal Visualisation</w:t>
      </w:r>
      <w:bookmarkEnd w:id="21"/>
    </w:p>
    <w:p w:rsidR="00A50CF0" w:rsidRPr="000120B7" w:rsidRDefault="00C34692" w:rsidP="00186744">
      <w:r w:rsidRPr="000120B7">
        <w:t>The Access visualisation consisted of a report and two graphs, one visualisation method featured minimal visualisation and the other made use of more.</w:t>
      </w:r>
      <w:r w:rsidR="008E64E3" w:rsidRPr="000120B7">
        <w:t xml:space="preserve"> </w:t>
      </w:r>
      <w:r w:rsidRPr="000120B7">
        <w:t xml:space="preserve">The report </w:t>
      </w:r>
      <w:r w:rsidR="00511EE6" w:rsidRPr="000120B7">
        <w:t>contained colours for defining the row, allowing it to stand out more but with no other meaningful purpose. Besides that, the data is conveyed in a standard report fashion that does nothing to make the identification of factors such as highest and lowest values instantly visible, instead it requires the user to properly analyse the data to distinguish which areas have the highest admissions and deaths, channelling conscious perception.</w:t>
      </w:r>
      <w:r w:rsidR="009C13FC" w:rsidRPr="000120B7">
        <w:t xml:space="preserve"> </w:t>
      </w:r>
      <w:r w:rsidR="009C53CD" w:rsidRPr="000120B7">
        <w:t xml:space="preserve">The second method of visualising the data was through means of a graph, entailing far more visual components to help convey the data </w:t>
      </w:r>
      <w:r w:rsidR="00791BA9" w:rsidRPr="000120B7">
        <w:t xml:space="preserve">than the first method in Access. The graph was colour coordinated with the </w:t>
      </w:r>
      <w:r w:rsidR="00840627" w:rsidRPr="000120B7">
        <w:t xml:space="preserve">intended </w:t>
      </w:r>
      <w:r w:rsidR="00791BA9" w:rsidRPr="000120B7">
        <w:t xml:space="preserve">purpose of distinguishing the data for both years so that they could </w:t>
      </w:r>
      <w:r w:rsidR="00840627" w:rsidRPr="000120B7">
        <w:t xml:space="preserve">both be visualised together in one graph, allowing for a direct comparison to be made. The graphs also collectively convey a quicker </w:t>
      </w:r>
      <w:r w:rsidR="00AC3F67" w:rsidRPr="000120B7">
        <w:t xml:space="preserve">comparison between the years for both the deaths and admissions since the bars that represent deaths are together and, the same for admission. </w:t>
      </w:r>
      <w:r w:rsidR="00791BA9" w:rsidRPr="000120B7">
        <w:t xml:space="preserve"> </w:t>
      </w:r>
      <w:r w:rsidR="009C53CD" w:rsidRPr="000120B7">
        <w:t xml:space="preserve"> </w:t>
      </w:r>
      <w:r w:rsidR="00186744" w:rsidRPr="000120B7">
        <w:t xml:space="preserve">  </w:t>
      </w:r>
    </w:p>
    <w:p w:rsidR="00A50CF0" w:rsidRDefault="00A50CF0" w:rsidP="00A50CF0">
      <w:pPr>
        <w:pStyle w:val="Heading2"/>
      </w:pPr>
      <w:bookmarkStart w:id="22" w:name="_Toc500233899"/>
      <w:r>
        <w:t>Conclusion</w:t>
      </w:r>
      <w:bookmarkEnd w:id="22"/>
    </w:p>
    <w:p w:rsidR="00122274" w:rsidRPr="000120B7" w:rsidRDefault="00A50CF0" w:rsidP="00A50CF0">
      <w:r w:rsidRPr="000120B7">
        <w:t xml:space="preserve">The conclusion as to what performs better in conveying information is subjective, and depends on the individual’s preferred method of data perception. However, areas </w:t>
      </w:r>
      <w:r w:rsidR="00891F05" w:rsidRPr="000120B7">
        <w:t>where a</w:t>
      </w:r>
      <w:r w:rsidRPr="000120B7">
        <w:t xml:space="preserve"> contrast can be made </w:t>
      </w:r>
      <w:r w:rsidR="00A34A42" w:rsidRPr="000120B7">
        <w:t>that will determine a preference exist surrounding the visualisation. QGIS provides information on a</w:t>
      </w:r>
      <w:r w:rsidR="00FD3C4D" w:rsidRPr="000120B7">
        <w:t xml:space="preserve"> level of</w:t>
      </w:r>
      <w:r w:rsidR="00A34A42" w:rsidRPr="000120B7">
        <w:t xml:space="preserve"> non-conscious perception, meaning information can be inferred </w:t>
      </w:r>
      <w:r w:rsidR="009A700B" w:rsidRPr="000120B7">
        <w:t>quickly and naturally</w:t>
      </w:r>
      <w:r w:rsidR="000303F9" w:rsidRPr="000120B7">
        <w:t xml:space="preserve"> through the graphic</w:t>
      </w:r>
      <w:r w:rsidR="004D1A21" w:rsidRPr="000120B7">
        <w:t>al</w:t>
      </w:r>
      <w:r w:rsidR="000303F9" w:rsidRPr="000120B7">
        <w:t xml:space="preserve"> visualisation</w:t>
      </w:r>
      <w:r w:rsidR="004D1A21" w:rsidRPr="000120B7">
        <w:t xml:space="preserve">. Access provides information on a more conscious level of perception, meaning information </w:t>
      </w:r>
      <w:r w:rsidR="00B717BD" w:rsidRPr="000120B7">
        <w:t>must</w:t>
      </w:r>
      <w:r w:rsidR="004D1A21" w:rsidRPr="000120B7">
        <w:t xml:space="preserve"> be gathered through analysis </w:t>
      </w:r>
      <w:r w:rsidR="004C56C9" w:rsidRPr="000120B7">
        <w:t>which is generally a slower way of obtaining information than what is offered via QGIS.</w:t>
      </w:r>
      <w:r w:rsidR="00B717BD" w:rsidRPr="000120B7">
        <w:t xml:space="preserve"> Access does however offer the option to graphically </w:t>
      </w:r>
      <w:r w:rsidR="00CF673F" w:rsidRPr="000120B7">
        <w:t xml:space="preserve">visualise </w:t>
      </w:r>
      <w:r w:rsidR="00B717BD" w:rsidRPr="000120B7">
        <w:t xml:space="preserve">the data in a graph format, this is a more useful method of displaying statistical data that is being compared because the data for each year is displayed </w:t>
      </w:r>
      <w:r w:rsidR="00F43F19" w:rsidRPr="000120B7">
        <w:t>together and differentiated by the colour whereas, QGIS only graphically visualises one set of data at a time, making comparisons between data</w:t>
      </w:r>
      <w:r w:rsidR="00122274" w:rsidRPr="000120B7">
        <w:t xml:space="preserve"> longer. </w:t>
      </w:r>
    </w:p>
    <w:p w:rsidR="00357424" w:rsidRPr="000120B7" w:rsidRDefault="00122274" w:rsidP="00A50CF0">
      <w:r w:rsidRPr="000120B7">
        <w:t>Overall, both are good for the purpose they are built to serve, with Access not being exclusively responsible for geospatial data unlike QGIS, so it comes as no surprise that regarding the most optimal solution for graphically visualising spatial data, QGIS is better.</w:t>
      </w:r>
    </w:p>
    <w:p w:rsidR="00357424" w:rsidRDefault="00357424" w:rsidP="00357424">
      <w:r>
        <w:br w:type="page"/>
      </w:r>
    </w:p>
    <w:p w:rsidR="00A50CF0" w:rsidRDefault="00357424" w:rsidP="00357424">
      <w:pPr>
        <w:pStyle w:val="Heading2"/>
      </w:pPr>
      <w:bookmarkStart w:id="23" w:name="_Toc500233900"/>
      <w:r>
        <w:lastRenderedPageBreak/>
        <w:t>GIS’ utilisation in healthcare</w:t>
      </w:r>
      <w:bookmarkEnd w:id="23"/>
    </w:p>
    <w:p w:rsidR="00357424" w:rsidRPr="00F80C49" w:rsidRDefault="00B41002" w:rsidP="00357424">
      <w:r w:rsidRPr="00F80C49">
        <w:t xml:space="preserve">GIS has </w:t>
      </w:r>
      <w:r w:rsidR="004D53AC" w:rsidRPr="00F80C49">
        <w:t xml:space="preserve">an unprecedented amount of potential within the </w:t>
      </w:r>
      <w:r w:rsidR="00B638AC" w:rsidRPr="00F80C49">
        <w:t xml:space="preserve">area of </w:t>
      </w:r>
      <w:r w:rsidR="004D53AC" w:rsidRPr="00F80C49">
        <w:t>healthcare</w:t>
      </w:r>
      <w:r w:rsidR="00B638AC" w:rsidRPr="00F80C49">
        <w:t>,</w:t>
      </w:r>
      <w:r w:rsidR="004D53AC" w:rsidRPr="00F80C49">
        <w:t xml:space="preserve"> </w:t>
      </w:r>
      <w:r w:rsidR="00B638AC" w:rsidRPr="00F80C49">
        <w:t xml:space="preserve">capable of </w:t>
      </w:r>
      <w:r w:rsidR="004D53AC" w:rsidRPr="00F80C49">
        <w:t>contribut</w:t>
      </w:r>
      <w:r w:rsidR="00B638AC" w:rsidRPr="00F80C49">
        <w:t>ing</w:t>
      </w:r>
      <w:r w:rsidR="004D53AC" w:rsidRPr="00F80C49">
        <w:t xml:space="preserve"> to the identification of trends that are present regarding diseases</w:t>
      </w:r>
      <w:r w:rsidR="00B638AC" w:rsidRPr="00F80C49">
        <w:t xml:space="preserve"> or other health defects in areas on a national scale. This would allow further information to be derived by</w:t>
      </w:r>
      <w:r w:rsidR="00ED7E73" w:rsidRPr="00F80C49">
        <w:t xml:space="preserve"> leading to decisions</w:t>
      </w:r>
      <w:r w:rsidR="0049127C" w:rsidRPr="00F80C49">
        <w:t xml:space="preserve"> to</w:t>
      </w:r>
      <w:r w:rsidR="00B638AC" w:rsidRPr="00F80C49">
        <w:t xml:space="preserve"> initiat</w:t>
      </w:r>
      <w:r w:rsidR="0049127C" w:rsidRPr="00F80C49">
        <w:t>e</w:t>
      </w:r>
      <w:r w:rsidR="00B638AC" w:rsidRPr="00F80C49">
        <w:t xml:space="preserve"> investigations </w:t>
      </w:r>
      <w:r w:rsidR="0049127C" w:rsidRPr="00F80C49">
        <w:t>into</w:t>
      </w:r>
      <w:r w:rsidR="00B638AC" w:rsidRPr="00F80C49">
        <w:t xml:space="preserve"> to why some areas may be much more afflicted by a </w:t>
      </w:r>
      <w:r w:rsidR="00E91DD9" w:rsidRPr="00F80C49">
        <w:t>disease</w:t>
      </w:r>
      <w:r w:rsidR="00B638AC" w:rsidRPr="00F80C49">
        <w:t xml:space="preserve"> compared to others. </w:t>
      </w:r>
      <w:r w:rsidR="00E91DD9" w:rsidRPr="00F80C49">
        <w:t>Healthcare can benefit from GIS also</w:t>
      </w:r>
      <w:r w:rsidR="00216087" w:rsidRPr="00F80C49">
        <w:t>,</w:t>
      </w:r>
      <w:r w:rsidR="00E91DD9" w:rsidRPr="00F80C49">
        <w:t xml:space="preserve"> </w:t>
      </w:r>
      <w:r w:rsidR="00ED62E4" w:rsidRPr="00F80C49">
        <w:t>as demonstrated in</w:t>
      </w:r>
      <w:r w:rsidR="00216087" w:rsidRPr="00F80C49">
        <w:t xml:space="preserve"> the example</w:t>
      </w:r>
      <w:r w:rsidR="001941D1" w:rsidRPr="00F80C49">
        <w:t xml:space="preserve">, where data can be visualised </w:t>
      </w:r>
      <w:r w:rsidR="00A669DF" w:rsidRPr="00F80C49">
        <w:t>to</w:t>
      </w:r>
      <w:r w:rsidR="008C4E21" w:rsidRPr="00F80C49">
        <w:t xml:space="preserve"> </w:t>
      </w:r>
      <w:r w:rsidR="001C4696" w:rsidRPr="00F80C49">
        <w:t xml:space="preserve">show geospatial data. It can also be used to compare data on a yearly basis, which would help identify trends such as an increase or decrease of </w:t>
      </w:r>
      <w:r w:rsidR="000A2273" w:rsidRPr="00F80C49">
        <w:t>specific health</w:t>
      </w:r>
      <w:r w:rsidR="001C4696" w:rsidRPr="00F80C49">
        <w:t xml:space="preserve"> defects</w:t>
      </w:r>
      <w:r w:rsidR="000A2273" w:rsidRPr="00F80C49">
        <w:t>.</w:t>
      </w:r>
    </w:p>
    <w:p w:rsidR="00F43695" w:rsidRPr="00F80C49" w:rsidRDefault="00F43695" w:rsidP="00357424">
      <w:r w:rsidRPr="00F80C49">
        <w:t>To conclude, GIS has a very welcome spot in the health care area through the capabilities it offers when it comes to analysing health care related geospatial data.</w:t>
      </w:r>
    </w:p>
    <w:p w:rsidR="00722517" w:rsidRDefault="00722517" w:rsidP="00186744">
      <w:r>
        <w:br w:type="page"/>
      </w:r>
    </w:p>
    <w:p w:rsidR="001C34F5" w:rsidRDefault="00CA35B9" w:rsidP="00800071">
      <w:pPr>
        <w:pStyle w:val="Heading1"/>
      </w:pPr>
      <w:bookmarkStart w:id="24" w:name="_Toc500233901"/>
      <w:r>
        <w:lastRenderedPageBreak/>
        <w:t>References</w:t>
      </w:r>
      <w:bookmarkEnd w:id="24"/>
    </w:p>
    <w:p w:rsidR="00CA35B9" w:rsidRPr="007F355E" w:rsidRDefault="00287505" w:rsidP="003D5306">
      <w:pPr>
        <w:pStyle w:val="ListParagraph"/>
        <w:numPr>
          <w:ilvl w:val="0"/>
          <w:numId w:val="2"/>
        </w:numPr>
        <w:rPr>
          <w:rStyle w:val="Hyperlink"/>
          <w:rFonts w:asciiTheme="majorHAnsi" w:eastAsiaTheme="majorEastAsia" w:hAnsiTheme="majorHAnsi" w:cstheme="majorHAnsi"/>
          <w:color w:val="auto"/>
          <w:u w:val="none"/>
        </w:rPr>
      </w:pPr>
      <w:r w:rsidRPr="007F355E">
        <w:rPr>
          <w:rFonts w:asciiTheme="majorHAnsi" w:eastAsiaTheme="majorEastAsia" w:hAnsiTheme="majorHAnsi" w:cstheme="majorHAnsi"/>
        </w:rPr>
        <w:t>Jones C. Geographical Information Systems and Computer Cartography [internet]. Oxon (GB)</w:t>
      </w:r>
      <w:r w:rsidR="003D5306" w:rsidRPr="007F355E">
        <w:rPr>
          <w:rFonts w:asciiTheme="majorHAnsi" w:eastAsiaTheme="majorEastAsia" w:hAnsiTheme="majorHAnsi" w:cstheme="majorHAnsi"/>
        </w:rPr>
        <w:t xml:space="preserve">, New York (NY): Routledge; 2013 [cited 2017 Nov 05]. Available from: </w:t>
      </w:r>
      <w:hyperlink r:id="rId18" w:anchor="v=onepage&amp;q&amp;f=false" w:history="1">
        <w:r w:rsidR="003D5306" w:rsidRPr="007F355E">
          <w:rPr>
            <w:rStyle w:val="Hyperlink"/>
            <w:rFonts w:asciiTheme="majorHAnsi" w:eastAsiaTheme="majorEastAsia" w:hAnsiTheme="majorHAnsi" w:cstheme="majorHAnsi"/>
          </w:rPr>
          <w:t>https://books.google.co.uk/books?hl=en&amp;lr=&amp;id=5Ix9AwAAQBAJ&amp;oi=fnd&amp;pg=PP1&amp;dq=origins+of+geographical+information+systems&amp;ots=EYvTfyohL3&amp;sig=AZNp86B_7_zDwS6Y5a_NPOznmJM#v=onepage&amp;q&amp;f=false</w:t>
        </w:r>
      </w:hyperlink>
    </w:p>
    <w:p w:rsidR="00E55027" w:rsidRPr="007F355E" w:rsidRDefault="00E55027" w:rsidP="00B75C49">
      <w:pPr>
        <w:pStyle w:val="ListParagraph"/>
        <w:numPr>
          <w:ilvl w:val="0"/>
          <w:numId w:val="2"/>
        </w:numPr>
        <w:rPr>
          <w:rFonts w:asciiTheme="majorHAnsi" w:eastAsiaTheme="majorEastAsia" w:hAnsiTheme="majorHAnsi" w:cstheme="majorHAnsi"/>
        </w:rPr>
      </w:pPr>
      <w:r w:rsidRPr="007F355E">
        <w:rPr>
          <w:rFonts w:asciiTheme="majorHAnsi" w:eastAsiaTheme="majorEastAsia" w:hAnsiTheme="majorHAnsi" w:cstheme="majorHAnsi"/>
        </w:rPr>
        <w:t>Fayyad U. Information Visualisation in Data Mining Knowledge Discovery [internet].</w:t>
      </w:r>
      <w:r w:rsidR="00B75C49" w:rsidRPr="007F355E">
        <w:rPr>
          <w:rFonts w:asciiTheme="majorHAnsi" w:eastAsiaTheme="majorEastAsia" w:hAnsiTheme="majorHAnsi" w:cstheme="majorHAnsi"/>
        </w:rPr>
        <w:t xml:space="preserve"> San Francisco (CA): Morgan Kaufmann Publishers; 2002 [cited 2017 Nov 27]. Available from: </w:t>
      </w:r>
      <w:hyperlink r:id="rId19" w:anchor="v=onepage&amp;q&amp;f=false" w:history="1">
        <w:r w:rsidR="00B75C49" w:rsidRPr="007F355E">
          <w:rPr>
            <w:rStyle w:val="Hyperlink"/>
            <w:rFonts w:asciiTheme="majorHAnsi" w:eastAsiaTheme="majorEastAsia" w:hAnsiTheme="majorHAnsi" w:cstheme="majorHAnsi"/>
          </w:rPr>
          <w:t>https://books.google.co.uk/books?hl=en&amp;lr=&amp;id=rYFvnyPRwkgC&amp;oi=fnd&amp;pg=PR5&amp;dq=visualising+object+data&amp;ots=6ewDpvJCN0&amp;sig=ubJa61tliMW2Xt982-ya8utaQLI#v=onepage&amp;q&amp;f=false</w:t>
        </w:r>
      </w:hyperlink>
    </w:p>
    <w:p w:rsidR="00B75C49" w:rsidRPr="007F355E" w:rsidRDefault="007F355E" w:rsidP="007F355E">
      <w:pPr>
        <w:pStyle w:val="ListParagraph"/>
        <w:numPr>
          <w:ilvl w:val="0"/>
          <w:numId w:val="2"/>
        </w:numPr>
        <w:rPr>
          <w:rFonts w:asciiTheme="majorHAnsi" w:eastAsiaTheme="majorEastAsia" w:hAnsiTheme="majorHAnsi" w:cstheme="majorHAnsi"/>
        </w:rPr>
      </w:pPr>
      <w:r w:rsidRPr="007F355E">
        <w:rPr>
          <w:rFonts w:asciiTheme="majorHAnsi" w:eastAsiaTheme="majorEastAsia" w:hAnsiTheme="majorHAnsi" w:cstheme="majorHAnsi"/>
        </w:rPr>
        <w:t xml:space="preserve">Grinstein G, Levkowitz H. Perceptual Issues in Visualisation [internet]. Lowell (MA): </w:t>
      </w:r>
      <w:r w:rsidRPr="007F355E">
        <w:rPr>
          <w:rFonts w:asciiTheme="majorHAnsi" w:hAnsiTheme="majorHAnsi" w:cstheme="majorHAnsi"/>
        </w:rPr>
        <w:t>Springer Science &amp; Business Media</w:t>
      </w:r>
      <w:r>
        <w:rPr>
          <w:rFonts w:asciiTheme="majorHAnsi" w:hAnsiTheme="majorHAnsi" w:cstheme="majorHAnsi"/>
        </w:rPr>
        <w:t xml:space="preserve">; </w:t>
      </w:r>
      <w:r w:rsidRPr="007F355E">
        <w:rPr>
          <w:rFonts w:asciiTheme="majorHAnsi" w:hAnsiTheme="majorHAnsi" w:cstheme="majorHAnsi"/>
        </w:rPr>
        <w:t>2013</w:t>
      </w:r>
      <w:r>
        <w:rPr>
          <w:rFonts w:asciiTheme="majorHAnsi" w:hAnsiTheme="majorHAnsi" w:cstheme="majorHAnsi"/>
        </w:rPr>
        <w:t xml:space="preserve"> [cited 2017 Nov 27]. Available from: </w:t>
      </w:r>
      <w:hyperlink r:id="rId20" w:anchor="v=onepage&amp;q=human%20perception%20of%20data%20visualization&amp;f=false" w:history="1">
        <w:r w:rsidRPr="00D567E6">
          <w:rPr>
            <w:rStyle w:val="Hyperlink"/>
            <w:rFonts w:asciiTheme="majorHAnsi" w:hAnsiTheme="majorHAnsi" w:cstheme="majorHAnsi"/>
          </w:rPr>
          <w:t>https://books.google.co.uk/books?hl=en&amp;lr=&amp;id=fK7xCAAAQBAJ&amp;oi=fnd&amp;pg=PA1&amp;dq=human+perception+of+data+visualization&amp;ots=s9qWdYVpzr&amp;sig=MAdSUmZlfbt4OM5dPLX-nsa7yXg#v=onepage&amp;q=human%20perception%20of%20data%20visualization&amp;f=false</w:t>
        </w:r>
      </w:hyperlink>
    </w:p>
    <w:p w:rsidR="008A591A" w:rsidRDefault="008A591A" w:rsidP="00607895">
      <w:pPr>
        <w:pStyle w:val="ListParagraph"/>
        <w:numPr>
          <w:ilvl w:val="0"/>
          <w:numId w:val="2"/>
        </w:numPr>
        <w:rPr>
          <w:rFonts w:asciiTheme="majorHAnsi" w:hAnsiTheme="majorHAnsi" w:cstheme="majorHAnsi"/>
          <w:szCs w:val="24"/>
        </w:rPr>
      </w:pPr>
      <w:r w:rsidRPr="008A591A">
        <w:rPr>
          <w:rFonts w:asciiTheme="majorHAnsi" w:hAnsiTheme="majorHAnsi" w:cstheme="majorHAnsi"/>
          <w:szCs w:val="24"/>
        </w:rPr>
        <w:t>Stanley D. Brunn, Susan L. Cutter, J.W. Harrington Jr.</w:t>
      </w:r>
      <w:r w:rsidR="00607895">
        <w:rPr>
          <w:rFonts w:asciiTheme="majorHAnsi" w:hAnsiTheme="majorHAnsi" w:cstheme="majorHAnsi"/>
          <w:szCs w:val="24"/>
        </w:rPr>
        <w:t xml:space="preserve"> Geography and Technology [internet]. Columbia (SC): Springer Science &amp; Business Media; 2004 [cited 2017 </w:t>
      </w:r>
      <w:r w:rsidR="003C725F">
        <w:rPr>
          <w:rFonts w:asciiTheme="majorHAnsi" w:hAnsiTheme="majorHAnsi" w:cstheme="majorHAnsi"/>
          <w:szCs w:val="24"/>
        </w:rPr>
        <w:t xml:space="preserve">Nov </w:t>
      </w:r>
      <w:r w:rsidR="00607895">
        <w:rPr>
          <w:rFonts w:asciiTheme="majorHAnsi" w:hAnsiTheme="majorHAnsi" w:cstheme="majorHAnsi"/>
          <w:szCs w:val="24"/>
        </w:rPr>
        <w:t xml:space="preserve">29] Available from: </w:t>
      </w:r>
      <w:hyperlink r:id="rId21" w:anchor="v=onepage&amp;q=amazon%20deforestation%20and%20cartographic%20representation&amp;f=false" w:history="1">
        <w:r w:rsidR="00607895" w:rsidRPr="00D74EF8">
          <w:rPr>
            <w:rStyle w:val="Hyperlink"/>
            <w:rFonts w:asciiTheme="majorHAnsi" w:hAnsiTheme="majorHAnsi" w:cstheme="majorHAnsi"/>
            <w:szCs w:val="24"/>
          </w:rPr>
          <w:t>https://books.google.co.uk/books?id=wahcN1wD2DcC&amp;pg=PA505&amp;dq=amazon+deforestation+and+cartographic+representation&amp;hl=en&amp;sa=X&amp;ved=0ahUKEwj97bHv3OTXAhXkK8AKHdYED-QQ6AEIOTAD#v=onepage&amp;q=amazon%20deforestation%20and%20cartographic%20representation&amp;f=false</w:t>
        </w:r>
      </w:hyperlink>
    </w:p>
    <w:p w:rsidR="00607895" w:rsidRDefault="0023416D" w:rsidP="003C725F">
      <w:pPr>
        <w:pStyle w:val="ListParagraph"/>
        <w:numPr>
          <w:ilvl w:val="0"/>
          <w:numId w:val="2"/>
        </w:numPr>
        <w:rPr>
          <w:rFonts w:asciiTheme="majorHAnsi" w:hAnsiTheme="majorHAnsi" w:cstheme="majorHAnsi"/>
          <w:szCs w:val="24"/>
        </w:rPr>
      </w:pPr>
      <w:r>
        <w:rPr>
          <w:rFonts w:asciiTheme="majorHAnsi" w:hAnsiTheme="majorHAnsi" w:cstheme="majorHAnsi"/>
          <w:szCs w:val="24"/>
        </w:rPr>
        <w:t>Harvey.</w:t>
      </w:r>
      <w:r w:rsidR="002044E6">
        <w:rPr>
          <w:rFonts w:asciiTheme="majorHAnsi" w:hAnsiTheme="majorHAnsi" w:cstheme="majorHAnsi"/>
          <w:szCs w:val="24"/>
        </w:rPr>
        <w:t xml:space="preserve"> </w:t>
      </w:r>
      <w:r>
        <w:rPr>
          <w:rFonts w:asciiTheme="majorHAnsi" w:hAnsiTheme="majorHAnsi" w:cstheme="majorHAnsi"/>
          <w:szCs w:val="24"/>
        </w:rPr>
        <w:t>F</w:t>
      </w:r>
      <w:r w:rsidR="003C725F">
        <w:rPr>
          <w:rFonts w:asciiTheme="majorHAnsi" w:hAnsiTheme="majorHAnsi" w:cstheme="majorHAnsi"/>
          <w:szCs w:val="24"/>
        </w:rPr>
        <w:t xml:space="preserve">. A Primer of GIS, Second Edition: Fundamental Geographic and Cartographic Concepts [internet]. New York (NY): Guilford Publications; 2015 [cited 2017 Nov 29]. Available from: </w:t>
      </w:r>
      <w:hyperlink r:id="rId22" w:anchor="v=onepage&amp;q=cartography%20conjunction%20with%20gis&amp;f=false" w:history="1">
        <w:r w:rsidR="003C725F" w:rsidRPr="00D74EF8">
          <w:rPr>
            <w:rStyle w:val="Hyperlink"/>
            <w:rFonts w:asciiTheme="majorHAnsi" w:hAnsiTheme="majorHAnsi" w:cstheme="majorHAnsi"/>
            <w:szCs w:val="24"/>
          </w:rPr>
          <w:t>https://books.google.co.uk/books?hl=en&amp;lr=&amp;id=_1WuCgAAQBAJ&amp;oi=fnd&amp;pg=PP1&amp;dq=cartography+conjunction+with+gis&amp;ots=7lb-Vypgvi&amp;sig=NbNhB_iiL3EerQKJ_vZ6q7iSgdI#v=onepage&amp;q=cartography%20conjunction%20with%20gis&amp;f=false</w:t>
        </w:r>
      </w:hyperlink>
    </w:p>
    <w:p w:rsidR="003C725F" w:rsidRPr="00397A75" w:rsidRDefault="00417F7C" w:rsidP="00397A75">
      <w:pPr>
        <w:pStyle w:val="ListParagraph"/>
        <w:numPr>
          <w:ilvl w:val="0"/>
          <w:numId w:val="2"/>
        </w:numPr>
        <w:rPr>
          <w:rFonts w:asciiTheme="majorHAnsi" w:hAnsiTheme="majorHAnsi" w:cstheme="majorHAnsi"/>
          <w:szCs w:val="24"/>
        </w:rPr>
      </w:pPr>
      <w:r>
        <w:rPr>
          <w:rFonts w:asciiTheme="majorHAnsi" w:hAnsiTheme="majorHAnsi" w:cstheme="majorHAnsi"/>
          <w:szCs w:val="24"/>
        </w:rPr>
        <w:t>MacEachren. A, Taylor. D. Visualization in Modern Cartography [internet]. Oxford (GB):</w:t>
      </w:r>
      <w:r w:rsidRPr="00417F7C">
        <w:rPr>
          <w:rFonts w:ascii="Arial" w:hAnsi="Arial" w:cs="Arial"/>
          <w:color w:val="777777"/>
          <w:shd w:val="clear" w:color="auto" w:fill="FFFFFF"/>
        </w:rPr>
        <w:t xml:space="preserve"> </w:t>
      </w:r>
      <w:r w:rsidRPr="00417F7C">
        <w:rPr>
          <w:rFonts w:asciiTheme="majorHAnsi" w:hAnsiTheme="majorHAnsi" w:cstheme="majorHAnsi"/>
          <w:shd w:val="clear" w:color="auto" w:fill="FFFFFF"/>
        </w:rPr>
        <w:t>Elsevier</w:t>
      </w:r>
      <w:r>
        <w:rPr>
          <w:rFonts w:asciiTheme="majorHAnsi" w:hAnsiTheme="majorHAnsi" w:cstheme="majorHAnsi"/>
          <w:shd w:val="clear" w:color="auto" w:fill="FFFFFF"/>
        </w:rPr>
        <w:t xml:space="preserve">; 2013 [cited 2017 </w:t>
      </w:r>
      <w:r w:rsidR="00397A75">
        <w:rPr>
          <w:rFonts w:asciiTheme="majorHAnsi" w:hAnsiTheme="majorHAnsi" w:cstheme="majorHAnsi"/>
          <w:shd w:val="clear" w:color="auto" w:fill="FFFFFF"/>
        </w:rPr>
        <w:t xml:space="preserve">Nov 30] Available from: </w:t>
      </w:r>
      <w:hyperlink r:id="rId23" w:anchor="v=onepage&amp;q=gis%20needs%20cartographic%20visualisation&amp;f=false" w:history="1">
        <w:r w:rsidR="00397A75" w:rsidRPr="00D22598">
          <w:rPr>
            <w:rStyle w:val="Hyperlink"/>
            <w:rFonts w:asciiTheme="majorHAnsi" w:hAnsiTheme="majorHAnsi" w:cstheme="majorHAnsi"/>
            <w:shd w:val="clear" w:color="auto" w:fill="FFFFFF"/>
          </w:rPr>
          <w:t>https://books.google.co.uk/books?id=3cP-BAAAQBAJ&amp;pg=PA115&amp;dq=gis+needs+cartographic+visualisation&amp;hl=en&amp;sa=X&amp;ved=0ahUKEwjyuurvpObXAhXkLMAKHR78B6IQ6AEIQDAE#v=onepage&amp;q=gis%20needs%20cartographic%20visualisation&amp;f=false</w:t>
        </w:r>
      </w:hyperlink>
    </w:p>
    <w:p w:rsidR="00397A75" w:rsidRDefault="00BC6CA6" w:rsidP="00BC6CA6">
      <w:pPr>
        <w:pStyle w:val="ListParagraph"/>
        <w:numPr>
          <w:ilvl w:val="0"/>
          <w:numId w:val="2"/>
        </w:numPr>
        <w:rPr>
          <w:rFonts w:asciiTheme="majorHAnsi" w:hAnsiTheme="majorHAnsi" w:cstheme="majorHAnsi"/>
          <w:szCs w:val="24"/>
        </w:rPr>
      </w:pPr>
      <w:r>
        <w:rPr>
          <w:rFonts w:asciiTheme="majorHAnsi" w:hAnsiTheme="majorHAnsi" w:cstheme="majorHAnsi"/>
          <w:szCs w:val="24"/>
        </w:rPr>
        <w:t>Pierce.</w:t>
      </w:r>
      <w:r w:rsidR="002044E6">
        <w:rPr>
          <w:rFonts w:asciiTheme="majorHAnsi" w:hAnsiTheme="majorHAnsi" w:cstheme="majorHAnsi"/>
          <w:szCs w:val="24"/>
        </w:rPr>
        <w:t xml:space="preserve"> </w:t>
      </w:r>
      <w:r>
        <w:rPr>
          <w:rFonts w:asciiTheme="majorHAnsi" w:hAnsiTheme="majorHAnsi" w:cstheme="majorHAnsi"/>
          <w:szCs w:val="24"/>
        </w:rPr>
        <w:t>F, Clay.</w:t>
      </w:r>
      <w:r w:rsidR="002044E6">
        <w:rPr>
          <w:rFonts w:asciiTheme="majorHAnsi" w:hAnsiTheme="majorHAnsi" w:cstheme="majorHAnsi"/>
          <w:szCs w:val="24"/>
        </w:rPr>
        <w:t xml:space="preserve"> </w:t>
      </w:r>
      <w:r>
        <w:rPr>
          <w:rFonts w:asciiTheme="majorHAnsi" w:hAnsiTheme="majorHAnsi" w:cstheme="majorHAnsi"/>
          <w:szCs w:val="24"/>
        </w:rPr>
        <w:t xml:space="preserve">D. GIS Applications in Agriculture [internet]. Boca Raton (FL): CRC Press; 2007 [cited 2017 Nov 30] Available from: </w:t>
      </w:r>
      <w:hyperlink r:id="rId24" w:anchor="v=onepage&amp;q&amp;f=false" w:history="1">
        <w:r w:rsidRPr="00D22598">
          <w:rPr>
            <w:rStyle w:val="Hyperlink"/>
            <w:rFonts w:asciiTheme="majorHAnsi" w:hAnsiTheme="majorHAnsi" w:cstheme="majorHAnsi"/>
            <w:szCs w:val="24"/>
          </w:rPr>
          <w:t>https://books.google.co.uk/books?id=mhU5GIQrx-cC&amp;printsec=frontcover&amp;dq=where+is+gis+used&amp;hl=en&amp;sa=X&amp;ved=0ahUKEwj4rrPbqObXAhVPKFAKHRTiAbkQ6AEILjAB#v=onepage&amp;q&amp;f=false</w:t>
        </w:r>
      </w:hyperlink>
    </w:p>
    <w:p w:rsidR="00BC6CA6" w:rsidRDefault="00096C3C" w:rsidP="00096C3C">
      <w:pPr>
        <w:pStyle w:val="ListParagraph"/>
        <w:numPr>
          <w:ilvl w:val="0"/>
          <w:numId w:val="2"/>
        </w:numPr>
        <w:rPr>
          <w:rFonts w:asciiTheme="majorHAnsi" w:hAnsiTheme="majorHAnsi" w:cstheme="majorHAnsi"/>
          <w:szCs w:val="24"/>
        </w:rPr>
      </w:pPr>
      <w:r>
        <w:rPr>
          <w:rFonts w:asciiTheme="majorHAnsi" w:hAnsiTheme="majorHAnsi" w:cstheme="majorHAnsi"/>
          <w:szCs w:val="24"/>
        </w:rPr>
        <w:t xml:space="preserve">Chainey. S, Ratcliffe. J. GIS and Crime Mapping [internet]. Chichester (GB): John Wiley &amp; Sons Ltd; 2005 [cited 2017 Nov 30] Available from: </w:t>
      </w:r>
      <w:hyperlink r:id="rId25" w:anchor="v=onepage&amp;q=gis%20application%20crime&amp;f=false" w:history="1">
        <w:r w:rsidR="007F5E08" w:rsidRPr="00D22598">
          <w:rPr>
            <w:rStyle w:val="Hyperlink"/>
            <w:rFonts w:asciiTheme="majorHAnsi" w:hAnsiTheme="majorHAnsi" w:cstheme="majorHAnsi"/>
            <w:szCs w:val="24"/>
          </w:rPr>
          <w:t>https://books.google.co.uk/books?id=FUEh9TUVNagC&amp;printsec=frontcover&amp;dq=gis+application+crime&amp;hl=en&amp;sa=X&amp;ved=0ahUKEwiwqrOTrubXAhUFblAKHepgCrcQ6AEIKDAA#v=onepage&amp;q=gis%20application%20crime&amp;f=false</w:t>
        </w:r>
      </w:hyperlink>
    </w:p>
    <w:p w:rsidR="00096C3C" w:rsidRPr="00FC736C" w:rsidRDefault="002044E6" w:rsidP="00FC736C">
      <w:pPr>
        <w:pStyle w:val="ListParagraph"/>
        <w:numPr>
          <w:ilvl w:val="0"/>
          <w:numId w:val="2"/>
        </w:numPr>
        <w:rPr>
          <w:rFonts w:asciiTheme="majorHAnsi" w:hAnsiTheme="majorHAnsi" w:cstheme="majorHAnsi"/>
          <w:szCs w:val="24"/>
        </w:rPr>
      </w:pPr>
      <w:r>
        <w:rPr>
          <w:rFonts w:asciiTheme="majorHAnsi" w:hAnsiTheme="majorHAnsi" w:cstheme="majorHAnsi"/>
          <w:szCs w:val="24"/>
        </w:rPr>
        <w:t>Zhu.</w:t>
      </w:r>
      <w:r w:rsidR="007851F3">
        <w:rPr>
          <w:rFonts w:asciiTheme="majorHAnsi" w:hAnsiTheme="majorHAnsi" w:cstheme="majorHAnsi"/>
          <w:szCs w:val="24"/>
        </w:rPr>
        <w:t xml:space="preserve"> X</w:t>
      </w:r>
      <w:r w:rsidR="005030FA">
        <w:rPr>
          <w:rFonts w:asciiTheme="majorHAnsi" w:hAnsiTheme="majorHAnsi" w:cstheme="majorHAnsi"/>
          <w:szCs w:val="24"/>
        </w:rPr>
        <w:t xml:space="preserve">. GIS for Environmental Applications [internet]. Oxon (GB): </w:t>
      </w:r>
      <w:r w:rsidR="005030FA" w:rsidRPr="007F355E">
        <w:rPr>
          <w:rFonts w:asciiTheme="majorHAnsi" w:eastAsiaTheme="majorEastAsia" w:hAnsiTheme="majorHAnsi" w:cstheme="majorHAnsi"/>
        </w:rPr>
        <w:t>Routledge</w:t>
      </w:r>
      <w:r w:rsidR="005030FA">
        <w:rPr>
          <w:rFonts w:asciiTheme="majorHAnsi" w:eastAsiaTheme="majorEastAsia" w:hAnsiTheme="majorHAnsi" w:cstheme="majorHAnsi"/>
        </w:rPr>
        <w:t>; 2016 [cited</w:t>
      </w:r>
      <w:r w:rsidR="00FC736C">
        <w:rPr>
          <w:rFonts w:asciiTheme="majorHAnsi" w:eastAsiaTheme="majorEastAsia" w:hAnsiTheme="majorHAnsi" w:cstheme="majorHAnsi"/>
        </w:rPr>
        <w:t xml:space="preserve"> 2017 Nov 30] Available from: </w:t>
      </w:r>
      <w:hyperlink r:id="rId26" w:anchor="v=onepage&amp;q=where%20is%20gis%20used&amp;f=false" w:history="1">
        <w:r w:rsidR="00FC736C" w:rsidRPr="00D22598">
          <w:rPr>
            <w:rStyle w:val="Hyperlink"/>
            <w:rFonts w:asciiTheme="majorHAnsi" w:eastAsiaTheme="majorEastAsia" w:hAnsiTheme="majorHAnsi" w:cstheme="majorHAnsi"/>
          </w:rPr>
          <w:t>https://books.google.co.uk/books?id=tP88DAAAQBAJ&amp;printsec=frontcover&amp;dq=where+is+gis+used&amp;hl=en&amp;sa=X&amp;ved=0ahUKEwj4rrPbqObXAhVPKFAKHRTiAbkQ6AEIKDAA#v=onepage&amp;q=where%20is%20gis%20used&amp;f=false</w:t>
        </w:r>
      </w:hyperlink>
    </w:p>
    <w:p w:rsidR="00FC736C" w:rsidRPr="008A591A" w:rsidRDefault="00FC736C" w:rsidP="00FC736C">
      <w:pPr>
        <w:pStyle w:val="ListParagraph"/>
        <w:numPr>
          <w:ilvl w:val="0"/>
          <w:numId w:val="2"/>
        </w:numPr>
        <w:rPr>
          <w:rFonts w:asciiTheme="majorHAnsi" w:hAnsiTheme="majorHAnsi" w:cstheme="majorHAnsi"/>
          <w:szCs w:val="24"/>
        </w:rPr>
      </w:pPr>
    </w:p>
    <w:p w:rsidR="007F355E" w:rsidRPr="007F355E" w:rsidRDefault="007F355E" w:rsidP="007F355E">
      <w:pPr>
        <w:pStyle w:val="ListParagraph"/>
        <w:numPr>
          <w:ilvl w:val="0"/>
          <w:numId w:val="2"/>
        </w:numPr>
        <w:rPr>
          <w:rFonts w:asciiTheme="majorHAnsi" w:eastAsiaTheme="majorEastAsia" w:hAnsiTheme="majorHAnsi" w:cstheme="majorHAnsi"/>
        </w:rPr>
      </w:pPr>
    </w:p>
    <w:p w:rsidR="003D5306" w:rsidRDefault="003D5306" w:rsidP="00492BF8">
      <w:pPr>
        <w:rPr>
          <w:rFonts w:eastAsiaTheme="majorEastAsia"/>
        </w:rPr>
      </w:pPr>
    </w:p>
    <w:p w:rsidR="003B6B8A" w:rsidRPr="00D406D3" w:rsidRDefault="003B6B8A" w:rsidP="00492BF8">
      <w:pPr>
        <w:rPr>
          <w:shd w:val="clear" w:color="auto" w:fill="FCFCFC"/>
        </w:rPr>
      </w:pPr>
    </w:p>
    <w:sectPr w:rsidR="003B6B8A" w:rsidRPr="00D406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0137" w:rsidRDefault="00A30137" w:rsidP="001752E5">
      <w:pPr>
        <w:spacing w:after="0" w:line="240" w:lineRule="auto"/>
      </w:pPr>
      <w:r>
        <w:separator/>
      </w:r>
    </w:p>
  </w:endnote>
  <w:endnote w:type="continuationSeparator" w:id="0">
    <w:p w:rsidR="00A30137" w:rsidRDefault="00A30137" w:rsidP="00175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0137" w:rsidRDefault="00A30137" w:rsidP="001752E5">
      <w:pPr>
        <w:spacing w:after="0" w:line="240" w:lineRule="auto"/>
      </w:pPr>
      <w:r>
        <w:separator/>
      </w:r>
    </w:p>
  </w:footnote>
  <w:footnote w:type="continuationSeparator" w:id="0">
    <w:p w:rsidR="00A30137" w:rsidRDefault="00A30137" w:rsidP="001752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0711"/>
    <w:multiLevelType w:val="hybridMultilevel"/>
    <w:tmpl w:val="C450BA0C"/>
    <w:lvl w:ilvl="0" w:tplc="CC86CF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E50359D"/>
    <w:multiLevelType w:val="hybridMultilevel"/>
    <w:tmpl w:val="1E24BAC2"/>
    <w:lvl w:ilvl="0" w:tplc="8D5C9D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34F5"/>
    <w:rsid w:val="00003F72"/>
    <w:rsid w:val="00010771"/>
    <w:rsid w:val="00011C7C"/>
    <w:rsid w:val="000120B7"/>
    <w:rsid w:val="000303F9"/>
    <w:rsid w:val="00044170"/>
    <w:rsid w:val="00046C25"/>
    <w:rsid w:val="0005238A"/>
    <w:rsid w:val="000665BF"/>
    <w:rsid w:val="00073F23"/>
    <w:rsid w:val="000826D3"/>
    <w:rsid w:val="0008584B"/>
    <w:rsid w:val="00094EFF"/>
    <w:rsid w:val="0009531C"/>
    <w:rsid w:val="00095C40"/>
    <w:rsid w:val="00096C3C"/>
    <w:rsid w:val="000A07D1"/>
    <w:rsid w:val="000A2273"/>
    <w:rsid w:val="000A596A"/>
    <w:rsid w:val="000B1E6A"/>
    <w:rsid w:val="000B37BE"/>
    <w:rsid w:val="000B5C8E"/>
    <w:rsid w:val="000F3EC2"/>
    <w:rsid w:val="000F5CA0"/>
    <w:rsid w:val="00101A0A"/>
    <w:rsid w:val="00111CEF"/>
    <w:rsid w:val="00116FEF"/>
    <w:rsid w:val="00122274"/>
    <w:rsid w:val="00126A2D"/>
    <w:rsid w:val="00131278"/>
    <w:rsid w:val="00134D0F"/>
    <w:rsid w:val="00153015"/>
    <w:rsid w:val="0016445D"/>
    <w:rsid w:val="00173786"/>
    <w:rsid w:val="001752E5"/>
    <w:rsid w:val="00186744"/>
    <w:rsid w:val="001941D1"/>
    <w:rsid w:val="001A152B"/>
    <w:rsid w:val="001A3437"/>
    <w:rsid w:val="001B1ECD"/>
    <w:rsid w:val="001C0905"/>
    <w:rsid w:val="001C34F5"/>
    <w:rsid w:val="001C4696"/>
    <w:rsid w:val="001C47E5"/>
    <w:rsid w:val="001D00CC"/>
    <w:rsid w:val="001E3FB6"/>
    <w:rsid w:val="001F3B37"/>
    <w:rsid w:val="001F3FC6"/>
    <w:rsid w:val="001F4093"/>
    <w:rsid w:val="002044E6"/>
    <w:rsid w:val="00214538"/>
    <w:rsid w:val="00214A7E"/>
    <w:rsid w:val="00216087"/>
    <w:rsid w:val="0022271D"/>
    <w:rsid w:val="00233B27"/>
    <w:rsid w:val="0023416D"/>
    <w:rsid w:val="002404BD"/>
    <w:rsid w:val="00260E57"/>
    <w:rsid w:val="0026224E"/>
    <w:rsid w:val="002730E6"/>
    <w:rsid w:val="00274FFE"/>
    <w:rsid w:val="0027705A"/>
    <w:rsid w:val="00286C54"/>
    <w:rsid w:val="00287505"/>
    <w:rsid w:val="0029175F"/>
    <w:rsid w:val="002A0BCF"/>
    <w:rsid w:val="002A22C8"/>
    <w:rsid w:val="002A54D0"/>
    <w:rsid w:val="002D4CC3"/>
    <w:rsid w:val="002E14F4"/>
    <w:rsid w:val="002E5FEC"/>
    <w:rsid w:val="002F23DD"/>
    <w:rsid w:val="002F62B9"/>
    <w:rsid w:val="003001C1"/>
    <w:rsid w:val="003005FB"/>
    <w:rsid w:val="0030090C"/>
    <w:rsid w:val="00304D04"/>
    <w:rsid w:val="00305979"/>
    <w:rsid w:val="00315983"/>
    <w:rsid w:val="00321755"/>
    <w:rsid w:val="00345C0A"/>
    <w:rsid w:val="00357424"/>
    <w:rsid w:val="003629D5"/>
    <w:rsid w:val="00373AB3"/>
    <w:rsid w:val="0037525B"/>
    <w:rsid w:val="00385932"/>
    <w:rsid w:val="0039629F"/>
    <w:rsid w:val="00397A75"/>
    <w:rsid w:val="003B6B8A"/>
    <w:rsid w:val="003C725F"/>
    <w:rsid w:val="003D34D4"/>
    <w:rsid w:val="003D5306"/>
    <w:rsid w:val="003D797D"/>
    <w:rsid w:val="003F7CE0"/>
    <w:rsid w:val="00401742"/>
    <w:rsid w:val="004046BE"/>
    <w:rsid w:val="004144C5"/>
    <w:rsid w:val="00417F7C"/>
    <w:rsid w:val="00421AB3"/>
    <w:rsid w:val="00422C3F"/>
    <w:rsid w:val="00424A96"/>
    <w:rsid w:val="00427CD9"/>
    <w:rsid w:val="004328E4"/>
    <w:rsid w:val="00453C80"/>
    <w:rsid w:val="00454646"/>
    <w:rsid w:val="00460704"/>
    <w:rsid w:val="00461EE8"/>
    <w:rsid w:val="004717C0"/>
    <w:rsid w:val="00473A29"/>
    <w:rsid w:val="0049127C"/>
    <w:rsid w:val="00492BF8"/>
    <w:rsid w:val="00493933"/>
    <w:rsid w:val="004A1CFF"/>
    <w:rsid w:val="004B1BA9"/>
    <w:rsid w:val="004B2234"/>
    <w:rsid w:val="004C56C9"/>
    <w:rsid w:val="004C614C"/>
    <w:rsid w:val="004D0C5F"/>
    <w:rsid w:val="004D1A21"/>
    <w:rsid w:val="004D53AC"/>
    <w:rsid w:val="004D5E63"/>
    <w:rsid w:val="004E44E9"/>
    <w:rsid w:val="004F0963"/>
    <w:rsid w:val="004F6F14"/>
    <w:rsid w:val="00502A60"/>
    <w:rsid w:val="005030FA"/>
    <w:rsid w:val="00505B49"/>
    <w:rsid w:val="00511EE6"/>
    <w:rsid w:val="00516D07"/>
    <w:rsid w:val="00521607"/>
    <w:rsid w:val="00524FB6"/>
    <w:rsid w:val="00525273"/>
    <w:rsid w:val="00525CDD"/>
    <w:rsid w:val="00526E77"/>
    <w:rsid w:val="00553E4A"/>
    <w:rsid w:val="00561385"/>
    <w:rsid w:val="00574BAC"/>
    <w:rsid w:val="005835FC"/>
    <w:rsid w:val="0059496D"/>
    <w:rsid w:val="0059520D"/>
    <w:rsid w:val="005E31E5"/>
    <w:rsid w:val="005E41BC"/>
    <w:rsid w:val="005F36A4"/>
    <w:rsid w:val="005F6AC1"/>
    <w:rsid w:val="00607895"/>
    <w:rsid w:val="00612690"/>
    <w:rsid w:val="00612F52"/>
    <w:rsid w:val="00620091"/>
    <w:rsid w:val="0062374D"/>
    <w:rsid w:val="006325F4"/>
    <w:rsid w:val="006334CF"/>
    <w:rsid w:val="0064060E"/>
    <w:rsid w:val="00647F4B"/>
    <w:rsid w:val="00650B18"/>
    <w:rsid w:val="00654D37"/>
    <w:rsid w:val="0069596F"/>
    <w:rsid w:val="00696D49"/>
    <w:rsid w:val="006A2712"/>
    <w:rsid w:val="006A49C7"/>
    <w:rsid w:val="006A66E0"/>
    <w:rsid w:val="006C3E10"/>
    <w:rsid w:val="006E1E43"/>
    <w:rsid w:val="00722517"/>
    <w:rsid w:val="00745073"/>
    <w:rsid w:val="00752FD4"/>
    <w:rsid w:val="00761F15"/>
    <w:rsid w:val="0078509C"/>
    <w:rsid w:val="007851F3"/>
    <w:rsid w:val="00785201"/>
    <w:rsid w:val="007856C3"/>
    <w:rsid w:val="00791BA9"/>
    <w:rsid w:val="007C0166"/>
    <w:rsid w:val="007D5C4B"/>
    <w:rsid w:val="007F26E7"/>
    <w:rsid w:val="007F355E"/>
    <w:rsid w:val="007F5E08"/>
    <w:rsid w:val="00800071"/>
    <w:rsid w:val="00802B62"/>
    <w:rsid w:val="00812C12"/>
    <w:rsid w:val="00833D74"/>
    <w:rsid w:val="0083691B"/>
    <w:rsid w:val="008372B2"/>
    <w:rsid w:val="00840627"/>
    <w:rsid w:val="00866703"/>
    <w:rsid w:val="00891F05"/>
    <w:rsid w:val="008A591A"/>
    <w:rsid w:val="008B5CAA"/>
    <w:rsid w:val="008C4E21"/>
    <w:rsid w:val="008C6C91"/>
    <w:rsid w:val="008D13DF"/>
    <w:rsid w:val="008E64E3"/>
    <w:rsid w:val="00900AD0"/>
    <w:rsid w:val="00903639"/>
    <w:rsid w:val="00910A25"/>
    <w:rsid w:val="009171D7"/>
    <w:rsid w:val="0091785C"/>
    <w:rsid w:val="009179B7"/>
    <w:rsid w:val="009314A7"/>
    <w:rsid w:val="009322A6"/>
    <w:rsid w:val="009403BF"/>
    <w:rsid w:val="00976D4A"/>
    <w:rsid w:val="0098776F"/>
    <w:rsid w:val="009949BC"/>
    <w:rsid w:val="009A700B"/>
    <w:rsid w:val="009B6ADA"/>
    <w:rsid w:val="009B6E58"/>
    <w:rsid w:val="009C13FC"/>
    <w:rsid w:val="009C53CD"/>
    <w:rsid w:val="009E2A29"/>
    <w:rsid w:val="009F020A"/>
    <w:rsid w:val="00A01620"/>
    <w:rsid w:val="00A16FCA"/>
    <w:rsid w:val="00A23350"/>
    <w:rsid w:val="00A247A8"/>
    <w:rsid w:val="00A256FE"/>
    <w:rsid w:val="00A30137"/>
    <w:rsid w:val="00A32E78"/>
    <w:rsid w:val="00A34A42"/>
    <w:rsid w:val="00A400FD"/>
    <w:rsid w:val="00A45080"/>
    <w:rsid w:val="00A454F5"/>
    <w:rsid w:val="00A50CF0"/>
    <w:rsid w:val="00A518C2"/>
    <w:rsid w:val="00A51FE5"/>
    <w:rsid w:val="00A5555D"/>
    <w:rsid w:val="00A57AFE"/>
    <w:rsid w:val="00A669DF"/>
    <w:rsid w:val="00A7376C"/>
    <w:rsid w:val="00A82571"/>
    <w:rsid w:val="00A906CD"/>
    <w:rsid w:val="00AB07FC"/>
    <w:rsid w:val="00AB1085"/>
    <w:rsid w:val="00AC3F67"/>
    <w:rsid w:val="00AD003B"/>
    <w:rsid w:val="00AF468F"/>
    <w:rsid w:val="00B139AE"/>
    <w:rsid w:val="00B1549F"/>
    <w:rsid w:val="00B23438"/>
    <w:rsid w:val="00B346F1"/>
    <w:rsid w:val="00B403AC"/>
    <w:rsid w:val="00B41002"/>
    <w:rsid w:val="00B57DB2"/>
    <w:rsid w:val="00B638AC"/>
    <w:rsid w:val="00B717BD"/>
    <w:rsid w:val="00B75C49"/>
    <w:rsid w:val="00B7621F"/>
    <w:rsid w:val="00B8208D"/>
    <w:rsid w:val="00B8313D"/>
    <w:rsid w:val="00B92CDA"/>
    <w:rsid w:val="00B938F7"/>
    <w:rsid w:val="00B968E7"/>
    <w:rsid w:val="00BA1C8C"/>
    <w:rsid w:val="00BB19F6"/>
    <w:rsid w:val="00BB6EE3"/>
    <w:rsid w:val="00BC6CA6"/>
    <w:rsid w:val="00BF0569"/>
    <w:rsid w:val="00BF0B5B"/>
    <w:rsid w:val="00C01100"/>
    <w:rsid w:val="00C013DB"/>
    <w:rsid w:val="00C111B6"/>
    <w:rsid w:val="00C16565"/>
    <w:rsid w:val="00C34049"/>
    <w:rsid w:val="00C34692"/>
    <w:rsid w:val="00C37008"/>
    <w:rsid w:val="00C424AF"/>
    <w:rsid w:val="00C42B8A"/>
    <w:rsid w:val="00C51752"/>
    <w:rsid w:val="00C6375C"/>
    <w:rsid w:val="00C654ED"/>
    <w:rsid w:val="00C70DED"/>
    <w:rsid w:val="00C744E4"/>
    <w:rsid w:val="00C7658D"/>
    <w:rsid w:val="00C844BC"/>
    <w:rsid w:val="00C92B06"/>
    <w:rsid w:val="00CA35B9"/>
    <w:rsid w:val="00CC4689"/>
    <w:rsid w:val="00CC6C57"/>
    <w:rsid w:val="00CD10D8"/>
    <w:rsid w:val="00CE008B"/>
    <w:rsid w:val="00CE402B"/>
    <w:rsid w:val="00CF673F"/>
    <w:rsid w:val="00CF7DA8"/>
    <w:rsid w:val="00D04CDA"/>
    <w:rsid w:val="00D05486"/>
    <w:rsid w:val="00D35318"/>
    <w:rsid w:val="00D406D3"/>
    <w:rsid w:val="00D6631D"/>
    <w:rsid w:val="00D74FD0"/>
    <w:rsid w:val="00D836DC"/>
    <w:rsid w:val="00DC174F"/>
    <w:rsid w:val="00DC4EF5"/>
    <w:rsid w:val="00DD1A85"/>
    <w:rsid w:val="00DD7CC0"/>
    <w:rsid w:val="00DE4C1E"/>
    <w:rsid w:val="00E044F3"/>
    <w:rsid w:val="00E05B17"/>
    <w:rsid w:val="00E133E3"/>
    <w:rsid w:val="00E145D8"/>
    <w:rsid w:val="00E20163"/>
    <w:rsid w:val="00E22747"/>
    <w:rsid w:val="00E31C0A"/>
    <w:rsid w:val="00E32975"/>
    <w:rsid w:val="00E42522"/>
    <w:rsid w:val="00E4301D"/>
    <w:rsid w:val="00E44BAA"/>
    <w:rsid w:val="00E55027"/>
    <w:rsid w:val="00E55B72"/>
    <w:rsid w:val="00E62DEE"/>
    <w:rsid w:val="00E654CD"/>
    <w:rsid w:val="00E669B6"/>
    <w:rsid w:val="00E6757F"/>
    <w:rsid w:val="00E77BF9"/>
    <w:rsid w:val="00E81023"/>
    <w:rsid w:val="00E91DD9"/>
    <w:rsid w:val="00E95288"/>
    <w:rsid w:val="00EC600D"/>
    <w:rsid w:val="00ED62E4"/>
    <w:rsid w:val="00ED7E73"/>
    <w:rsid w:val="00EE300D"/>
    <w:rsid w:val="00EF0340"/>
    <w:rsid w:val="00F03718"/>
    <w:rsid w:val="00F12E30"/>
    <w:rsid w:val="00F225FA"/>
    <w:rsid w:val="00F2554B"/>
    <w:rsid w:val="00F4319F"/>
    <w:rsid w:val="00F43695"/>
    <w:rsid w:val="00F43F19"/>
    <w:rsid w:val="00F544D0"/>
    <w:rsid w:val="00F74236"/>
    <w:rsid w:val="00F80C49"/>
    <w:rsid w:val="00F97DF4"/>
    <w:rsid w:val="00FB0859"/>
    <w:rsid w:val="00FB163D"/>
    <w:rsid w:val="00FB6BA2"/>
    <w:rsid w:val="00FC736C"/>
    <w:rsid w:val="00FD0170"/>
    <w:rsid w:val="00FD26A1"/>
    <w:rsid w:val="00FD3C4D"/>
    <w:rsid w:val="00FE00C1"/>
    <w:rsid w:val="00FE33E0"/>
    <w:rsid w:val="00FE5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8C5B716-3863-432C-8D6D-B9F28195D9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34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C34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314A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4F5"/>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1C34F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4F5"/>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C34F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1752E5"/>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175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2E5"/>
  </w:style>
  <w:style w:type="paragraph" w:styleId="Footer">
    <w:name w:val="footer"/>
    <w:basedOn w:val="Normal"/>
    <w:link w:val="FooterChar"/>
    <w:uiPriority w:val="99"/>
    <w:unhideWhenUsed/>
    <w:rsid w:val="00175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2E5"/>
  </w:style>
  <w:style w:type="character" w:styleId="Hyperlink">
    <w:name w:val="Hyperlink"/>
    <w:basedOn w:val="DefaultParagraphFont"/>
    <w:uiPriority w:val="99"/>
    <w:unhideWhenUsed/>
    <w:rsid w:val="001752E5"/>
    <w:rPr>
      <w:color w:val="0563C1" w:themeColor="hyperlink"/>
      <w:u w:val="single"/>
    </w:rPr>
  </w:style>
  <w:style w:type="character" w:styleId="FollowedHyperlink">
    <w:name w:val="FollowedHyperlink"/>
    <w:basedOn w:val="DefaultParagraphFont"/>
    <w:uiPriority w:val="99"/>
    <w:semiHidden/>
    <w:unhideWhenUsed/>
    <w:rsid w:val="004328E4"/>
    <w:rPr>
      <w:color w:val="954F72" w:themeColor="followedHyperlink"/>
      <w:u w:val="single"/>
    </w:rPr>
  </w:style>
  <w:style w:type="character" w:customStyle="1" w:styleId="UnresolvedMention1">
    <w:name w:val="Unresolved Mention1"/>
    <w:basedOn w:val="DefaultParagraphFont"/>
    <w:uiPriority w:val="99"/>
    <w:semiHidden/>
    <w:unhideWhenUsed/>
    <w:rsid w:val="003D5306"/>
    <w:rPr>
      <w:color w:val="808080"/>
      <w:shd w:val="clear" w:color="auto" w:fill="E6E6E6"/>
    </w:rPr>
  </w:style>
  <w:style w:type="character" w:styleId="Emphasis">
    <w:name w:val="Emphasis"/>
    <w:basedOn w:val="DefaultParagraphFont"/>
    <w:uiPriority w:val="20"/>
    <w:qFormat/>
    <w:rsid w:val="00492BF8"/>
    <w:rPr>
      <w:i/>
      <w:iCs/>
    </w:rPr>
  </w:style>
  <w:style w:type="character" w:customStyle="1" w:styleId="title-text">
    <w:name w:val="title-text"/>
    <w:basedOn w:val="DefaultParagraphFont"/>
    <w:rsid w:val="003B6B8A"/>
  </w:style>
  <w:style w:type="paragraph" w:styleId="TOCHeading">
    <w:name w:val="TOC Heading"/>
    <w:basedOn w:val="Heading1"/>
    <w:next w:val="Normal"/>
    <w:uiPriority w:val="39"/>
    <w:unhideWhenUsed/>
    <w:qFormat/>
    <w:rsid w:val="00B1549F"/>
    <w:pPr>
      <w:outlineLvl w:val="9"/>
    </w:pPr>
    <w:rPr>
      <w:lang w:val="en-US"/>
    </w:rPr>
  </w:style>
  <w:style w:type="paragraph" w:styleId="TOC1">
    <w:name w:val="toc 1"/>
    <w:basedOn w:val="Normal"/>
    <w:next w:val="Normal"/>
    <w:autoRedefine/>
    <w:uiPriority w:val="39"/>
    <w:unhideWhenUsed/>
    <w:rsid w:val="00B1549F"/>
    <w:pPr>
      <w:spacing w:after="100"/>
    </w:pPr>
  </w:style>
  <w:style w:type="paragraph" w:styleId="TOC2">
    <w:name w:val="toc 2"/>
    <w:basedOn w:val="Normal"/>
    <w:next w:val="Normal"/>
    <w:autoRedefine/>
    <w:uiPriority w:val="39"/>
    <w:unhideWhenUsed/>
    <w:rsid w:val="00800071"/>
    <w:pPr>
      <w:tabs>
        <w:tab w:val="right" w:leader="dot" w:pos="9016"/>
      </w:tabs>
      <w:spacing w:after="100"/>
      <w:ind w:left="220"/>
    </w:pPr>
    <w:rPr>
      <w:rFonts w:asciiTheme="majorHAnsi" w:hAnsiTheme="majorHAnsi"/>
      <w:noProof/>
      <w:sz w:val="20"/>
    </w:rPr>
  </w:style>
  <w:style w:type="character" w:customStyle="1" w:styleId="UnresolvedMention">
    <w:name w:val="Unresolved Mention"/>
    <w:basedOn w:val="DefaultParagraphFont"/>
    <w:uiPriority w:val="99"/>
    <w:semiHidden/>
    <w:unhideWhenUsed/>
    <w:rsid w:val="00607895"/>
    <w:rPr>
      <w:color w:val="808080"/>
      <w:shd w:val="clear" w:color="auto" w:fill="E6E6E6"/>
    </w:rPr>
  </w:style>
  <w:style w:type="character" w:customStyle="1" w:styleId="Heading3Char">
    <w:name w:val="Heading 3 Char"/>
    <w:basedOn w:val="DefaultParagraphFont"/>
    <w:link w:val="Heading3"/>
    <w:uiPriority w:val="9"/>
    <w:rsid w:val="009314A7"/>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274FFE"/>
    <w:pPr>
      <w:spacing w:after="100"/>
      <w:ind w:left="440"/>
    </w:pPr>
  </w:style>
  <w:style w:type="paragraph" w:styleId="BalloonText">
    <w:name w:val="Balloon Text"/>
    <w:basedOn w:val="Normal"/>
    <w:link w:val="BalloonTextChar"/>
    <w:uiPriority w:val="99"/>
    <w:semiHidden/>
    <w:unhideWhenUsed/>
    <w:rsid w:val="00647F4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47F4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1488410">
      <w:bodyDiv w:val="1"/>
      <w:marLeft w:val="0"/>
      <w:marRight w:val="0"/>
      <w:marTop w:val="0"/>
      <w:marBottom w:val="0"/>
      <w:divBdr>
        <w:top w:val="none" w:sz="0" w:space="0" w:color="auto"/>
        <w:left w:val="none" w:sz="0" w:space="0" w:color="auto"/>
        <w:bottom w:val="none" w:sz="0" w:space="0" w:color="auto"/>
        <w:right w:val="none" w:sz="0" w:space="0" w:color="auto"/>
      </w:divBdr>
    </w:div>
    <w:div w:id="161094350">
      <w:bodyDiv w:val="1"/>
      <w:marLeft w:val="0"/>
      <w:marRight w:val="0"/>
      <w:marTop w:val="0"/>
      <w:marBottom w:val="0"/>
      <w:divBdr>
        <w:top w:val="none" w:sz="0" w:space="0" w:color="auto"/>
        <w:left w:val="none" w:sz="0" w:space="0" w:color="auto"/>
        <w:bottom w:val="none" w:sz="0" w:space="0" w:color="auto"/>
        <w:right w:val="none" w:sz="0" w:space="0" w:color="auto"/>
      </w:divBdr>
    </w:div>
    <w:div w:id="494418795">
      <w:bodyDiv w:val="1"/>
      <w:marLeft w:val="0"/>
      <w:marRight w:val="0"/>
      <w:marTop w:val="0"/>
      <w:marBottom w:val="0"/>
      <w:divBdr>
        <w:top w:val="none" w:sz="0" w:space="0" w:color="auto"/>
        <w:left w:val="none" w:sz="0" w:space="0" w:color="auto"/>
        <w:bottom w:val="none" w:sz="0" w:space="0" w:color="auto"/>
        <w:right w:val="none" w:sz="0" w:space="0" w:color="auto"/>
      </w:divBdr>
      <w:divsChild>
        <w:div w:id="3541577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books.google.co.uk/books?hl=en&amp;lr=&amp;id=5Ix9AwAAQBAJ&amp;oi=fnd&amp;pg=PP1&amp;dq=origins+of+geographical+information+systems&amp;ots=EYvTfyohL3&amp;sig=AZNp86B_7_zDwS6Y5a_NPOznmJM" TargetMode="External"/><Relationship Id="rId26" Type="http://schemas.openxmlformats.org/officeDocument/2006/relationships/hyperlink" Target="https://books.google.co.uk/books?id=tP88DAAAQBAJ&amp;printsec=frontcover&amp;dq=where+is+gis+used&amp;hl=en&amp;sa=X&amp;ved=0ahUKEwj4rrPbqObXAhVPKFAKHRTiAbkQ6AEIKDAA" TargetMode="External"/><Relationship Id="rId3" Type="http://schemas.openxmlformats.org/officeDocument/2006/relationships/styles" Target="styles.xml"/><Relationship Id="rId21" Type="http://schemas.openxmlformats.org/officeDocument/2006/relationships/hyperlink" Target="https://books.google.co.uk/books?id=wahcN1wD2DcC&amp;pg=PA505&amp;dq=amazon+deforestation+and+cartographic+representation&amp;hl=en&amp;sa=X&amp;ved=0ahUKEwj97bHv3OTXAhXkK8AKHdYED-QQ6AEIOTAD"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books.google.co.uk/books?id=FUEh9TUVNagC&amp;printsec=frontcover&amp;dq=gis+application+crime&amp;hl=en&amp;sa=X&amp;ved=0ahUKEwiwqrOTrubXAhUFblAKHepgCrcQ6AEIKDAA"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books.google.co.uk/books?hl=en&amp;lr=&amp;id=fK7xCAAAQBAJ&amp;oi=fnd&amp;pg=PA1&amp;dq=human+perception+of+data+visualization&amp;ots=s9qWdYVpzr&amp;sig=MAdSUmZlfbt4OM5dPLX-nsa7yX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uk/books?id=mhU5GIQrx-cC&amp;printsec=frontcover&amp;dq=where+is+gis+used&amp;hl=en&amp;sa=X&amp;ved=0ahUKEwj4rrPbqObXAhVPKFAKHRTiAbkQ6AEILjAB"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books.google.co.uk/books?id=3cP-BAAAQBAJ&amp;pg=PA115&amp;dq=gis+needs+cartographic+visualisation&amp;hl=en&amp;sa=X&amp;ved=0ahUKEwjyuurvpObXAhXkLMAKHR78B6IQ6AEIQDAE"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books.google.co.uk/books?hl=en&amp;lr=&amp;id=rYFvnyPRwkgC&amp;oi=fnd&amp;pg=PR5&amp;dq=visualising+object+data&amp;ots=6ewDpvJCN0&amp;sig=ubJa61tliMW2Xt982-ya8utaQLI"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books.google.co.uk/books?hl=en&amp;lr=&amp;id=_1WuCgAAQBAJ&amp;oi=fnd&amp;pg=PP1&amp;dq=cartography+conjunction+with+gis&amp;ots=7lb-Vypgvi&amp;sig=NbNhB_iiL3EerQKJ_vZ6q7iSgdI"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C9911-2D8C-4B02-BEBD-C142932EF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171D1E81</Template>
  <TotalTime>148</TotalTime>
  <Pages>13</Pages>
  <Words>3732</Words>
  <Characters>21277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24960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218015</dc:creator>
  <cp:keywords/>
  <dc:description/>
  <cp:lastModifiedBy>218015</cp:lastModifiedBy>
  <cp:revision>11</cp:revision>
  <dcterms:created xsi:type="dcterms:W3CDTF">2017-12-03T22:08:00Z</dcterms:created>
  <dcterms:modified xsi:type="dcterms:W3CDTF">2017-12-05T11:45:00Z</dcterms:modified>
</cp:coreProperties>
</file>