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60832A3F" w14:textId="77777777" w:rsidR="00DC1435" w:rsidRDefault="00DC1435" w:rsidP="00DC1435">
      <w:pPr>
        <w:rPr>
          <w:rFonts w:ascii="Calibri" w:eastAsia="Calibri" w:hAnsi="Calibri" w:cs="Calibri"/>
          <w:sz w:val="28"/>
          <w:szCs w:val="28"/>
        </w:rPr>
      </w:pPr>
      <w:bookmarkStart w:id="0" w:name="_cneuijr3u93e" w:colFirst="0" w:colLast="0"/>
      <w:bookmarkEnd w:id="0"/>
      <w:r w:rsidRPr="04330E2F">
        <w:rPr>
          <w:rFonts w:ascii="Calibri" w:eastAsia="Calibri" w:hAnsi="Calibri" w:cs="Calibri"/>
          <w:sz w:val="28"/>
          <w:szCs w:val="28"/>
        </w:rPr>
        <w:t>University of Wales</w:t>
      </w:r>
    </w:p>
    <w:p w14:paraId="22F8A468" w14:textId="77777777" w:rsidR="00DC1435" w:rsidRDefault="00DC1435" w:rsidP="00DC1435">
      <w:pPr>
        <w:rPr>
          <w:rFonts w:ascii="Calibri" w:eastAsia="Calibri" w:hAnsi="Calibri" w:cs="Calibri"/>
          <w:sz w:val="28"/>
          <w:szCs w:val="28"/>
        </w:rPr>
      </w:pPr>
      <w:r w:rsidRPr="04330E2F">
        <w:rPr>
          <w:rFonts w:ascii="Calibri" w:eastAsia="Calibri" w:hAnsi="Calibri" w:cs="Calibri"/>
          <w:sz w:val="28"/>
          <w:szCs w:val="28"/>
        </w:rPr>
        <w:t>Trinity Saint David</w:t>
      </w:r>
    </w:p>
    <w:p w14:paraId="37C7E460" w14:textId="77777777" w:rsidR="00DC1435" w:rsidRDefault="00DC1435" w:rsidP="00DC1435">
      <w:pPr>
        <w:rPr>
          <w:rFonts w:ascii="Calibri" w:eastAsia="Calibri" w:hAnsi="Calibri" w:cs="Calibri"/>
          <w:sz w:val="28"/>
          <w:szCs w:val="28"/>
        </w:rPr>
      </w:pPr>
      <w:r w:rsidRPr="04330E2F">
        <w:rPr>
          <w:rFonts w:ascii="Calibri" w:eastAsia="Calibri" w:hAnsi="Calibri" w:cs="Calibri"/>
          <w:sz w:val="28"/>
          <w:szCs w:val="28"/>
        </w:rPr>
        <w:t>Maria Carmen Dumitrache</w:t>
      </w:r>
    </w:p>
    <w:p w14:paraId="0A91125E" w14:textId="77777777" w:rsidR="00DC1435" w:rsidRDefault="00DC1435" w:rsidP="00DC1435">
      <w:pPr>
        <w:rPr>
          <w:rFonts w:ascii="Calibri" w:eastAsia="Calibri" w:hAnsi="Calibri" w:cs="Calibri"/>
          <w:sz w:val="28"/>
          <w:szCs w:val="28"/>
        </w:rPr>
      </w:pPr>
      <w:r w:rsidRPr="04330E2F">
        <w:rPr>
          <w:rFonts w:ascii="Calibri" w:eastAsia="Calibri" w:hAnsi="Calibri" w:cs="Calibri"/>
          <w:sz w:val="28"/>
          <w:szCs w:val="28"/>
        </w:rPr>
        <w:t>Student Number:1817179</w:t>
      </w:r>
    </w:p>
    <w:p w14:paraId="7A7A4B4E" w14:textId="77777777" w:rsidR="00DC1435" w:rsidRDefault="00DC1435" w:rsidP="00DC1435">
      <w:pPr>
        <w:ind w:left="708"/>
        <w:rPr>
          <w:rFonts w:ascii="Calibri" w:eastAsia="Calibri" w:hAnsi="Calibri" w:cs="Calibri"/>
          <w:b/>
          <w:bCs/>
          <w:sz w:val="36"/>
          <w:szCs w:val="36"/>
        </w:rPr>
      </w:pPr>
      <w:r w:rsidRPr="04330E2F">
        <w:rPr>
          <w:rFonts w:ascii="Calibri" w:eastAsia="Calibri" w:hAnsi="Calibri" w:cs="Calibri"/>
          <w:sz w:val="28"/>
          <w:szCs w:val="28"/>
        </w:rPr>
        <w:t xml:space="preserve">   </w:t>
      </w:r>
    </w:p>
    <w:p w14:paraId="5C960B47" w14:textId="77777777" w:rsidR="00DC1435" w:rsidRDefault="00DC1435" w:rsidP="00DC1435">
      <w:pPr>
        <w:pStyle w:val="Titlu"/>
        <w:jc w:val="both"/>
        <w:rPr>
          <w:rFonts w:ascii="Times New Roman" w:hAnsi="Times New Roman" w:cs="Times New Roman"/>
          <w:color w:val="auto"/>
        </w:rPr>
      </w:pPr>
      <w:bookmarkStart w:id="1" w:name="_8n4148cfv9kv" w:colFirst="0" w:colLast="0"/>
      <w:bookmarkStart w:id="2" w:name="_v804e9l4lypc" w:colFirst="0" w:colLast="0"/>
      <w:bookmarkStart w:id="3" w:name="_h4ar8jtbu2tz" w:colFirst="0" w:colLast="0"/>
      <w:bookmarkStart w:id="4" w:name="_5axhugqutpu4" w:colFirst="0" w:colLast="0"/>
      <w:bookmarkStart w:id="5" w:name="_dfsjaao4uwnj" w:colFirst="0" w:colLast="0"/>
      <w:bookmarkStart w:id="6" w:name="_y90gmnanffoa" w:colFirst="0" w:colLast="0"/>
      <w:bookmarkStart w:id="7" w:name="_j6a1agi0o8jr" w:colFirst="0" w:colLast="0"/>
      <w:bookmarkEnd w:id="1"/>
      <w:bookmarkEnd w:id="2"/>
      <w:bookmarkEnd w:id="3"/>
      <w:bookmarkEnd w:id="4"/>
      <w:bookmarkEnd w:id="5"/>
      <w:bookmarkEnd w:id="6"/>
      <w:bookmarkEnd w:id="7"/>
    </w:p>
    <w:p w14:paraId="70FB8D8C" w14:textId="77777777" w:rsidR="00DC1435" w:rsidRDefault="00DC1435" w:rsidP="00DC1435">
      <w:pPr>
        <w:pStyle w:val="Titlu"/>
        <w:rPr>
          <w:rFonts w:ascii="Times New Roman" w:hAnsi="Times New Roman" w:cs="Times New Roman"/>
          <w:color w:val="auto"/>
        </w:rPr>
      </w:pPr>
    </w:p>
    <w:p w14:paraId="1E83DB52" w14:textId="77777777" w:rsidR="00DC1435" w:rsidRDefault="00DC1435" w:rsidP="00DC1435">
      <w:pPr>
        <w:pStyle w:val="Titlu"/>
        <w:rPr>
          <w:rFonts w:ascii="Times New Roman" w:hAnsi="Times New Roman" w:cs="Times New Roman"/>
          <w:color w:val="auto"/>
        </w:rPr>
      </w:pPr>
    </w:p>
    <w:p w14:paraId="5FCBB1E3" w14:textId="77777777" w:rsidR="00DC1435" w:rsidRDefault="00DC1435" w:rsidP="00DC1435">
      <w:pPr>
        <w:pStyle w:val="Titlu"/>
        <w:rPr>
          <w:rFonts w:ascii="Times New Roman" w:hAnsi="Times New Roman" w:cs="Times New Roman"/>
          <w:color w:val="auto"/>
        </w:rPr>
      </w:pPr>
    </w:p>
    <w:p w14:paraId="17E1DEAF" w14:textId="77777777" w:rsidR="00DC1435" w:rsidRDefault="00DC1435" w:rsidP="00DC1435">
      <w:pPr>
        <w:pStyle w:val="Titlu"/>
        <w:rPr>
          <w:rFonts w:ascii="Times New Roman" w:hAnsi="Times New Roman" w:cs="Times New Roman"/>
          <w:color w:val="auto"/>
        </w:rPr>
      </w:pPr>
    </w:p>
    <w:p w14:paraId="6E67A24C" w14:textId="24742CA8" w:rsidR="00F003C8" w:rsidRPr="00C35268" w:rsidRDefault="002B0E08" w:rsidP="00DC1435">
      <w:pPr>
        <w:pStyle w:val="Titlu"/>
        <w:rPr>
          <w:rFonts w:ascii="Times New Roman" w:hAnsi="Times New Roman" w:cs="Times New Roman"/>
          <w:color w:val="auto"/>
        </w:rPr>
      </w:pPr>
      <w:r w:rsidRPr="00C35268">
        <w:rPr>
          <w:rFonts w:ascii="Times New Roman" w:hAnsi="Times New Roman" w:cs="Times New Roman"/>
          <w:color w:val="auto"/>
        </w:rPr>
        <w:t xml:space="preserve">Workplace Culture and Its Impact on Organisational </w:t>
      </w:r>
      <w:r w:rsidR="00DC1435">
        <w:rPr>
          <w:rFonts w:ascii="Times New Roman" w:hAnsi="Times New Roman" w:cs="Times New Roman"/>
          <w:color w:val="auto"/>
        </w:rPr>
        <w:t xml:space="preserve">                      </w:t>
      </w:r>
      <w:r w:rsidRPr="00C35268">
        <w:rPr>
          <w:rFonts w:ascii="Times New Roman" w:hAnsi="Times New Roman" w:cs="Times New Roman"/>
          <w:color w:val="auto"/>
        </w:rPr>
        <w:t>Efficiency</w:t>
      </w:r>
    </w:p>
    <w:p w14:paraId="30368DEE" w14:textId="77777777" w:rsidR="00DC1435" w:rsidRDefault="002B0E08" w:rsidP="00D11F5F">
      <w:pPr>
        <w:pStyle w:val="Subtitlu"/>
        <w:rPr>
          <w:rFonts w:ascii="Times New Roman" w:hAnsi="Times New Roman" w:cs="Times New Roman"/>
          <w:color w:val="auto"/>
        </w:rPr>
      </w:pPr>
      <w:bookmarkStart w:id="8" w:name="_wylds764vb4o" w:colFirst="0" w:colLast="0"/>
      <w:bookmarkEnd w:id="8"/>
      <w:r w:rsidRPr="00C35268">
        <w:rPr>
          <w:rFonts w:ascii="Times New Roman" w:hAnsi="Times New Roman" w:cs="Times New Roman"/>
          <w:color w:val="auto"/>
        </w:rPr>
        <w:t xml:space="preserve">A Case Study of Marks and </w:t>
      </w:r>
      <w:r w:rsidR="00C35268" w:rsidRPr="00C35268">
        <w:rPr>
          <w:rFonts w:ascii="Times New Roman" w:hAnsi="Times New Roman" w:cs="Times New Roman"/>
          <w:color w:val="auto"/>
        </w:rPr>
        <w:t>Spencer</w:t>
      </w:r>
    </w:p>
    <w:p w14:paraId="18CA217E" w14:textId="4C4829D3" w:rsidR="00F003C8" w:rsidRPr="00C35268" w:rsidRDefault="00DC1435" w:rsidP="00D11F5F">
      <w:pPr>
        <w:pStyle w:val="Subtitlu"/>
        <w:rPr>
          <w:rFonts w:ascii="Times New Roman" w:hAnsi="Times New Roman" w:cs="Times New Roman"/>
          <w:color w:val="auto"/>
        </w:rPr>
      </w:pPr>
      <w:r>
        <w:rPr>
          <w:rFonts w:ascii="Times New Roman" w:hAnsi="Times New Roman" w:cs="Times New Roman"/>
          <w:color w:val="auto"/>
        </w:rPr>
        <w:t>Presentation</w:t>
      </w:r>
      <w:r w:rsidR="002B0E08" w:rsidRPr="00C35268">
        <w:rPr>
          <w:rFonts w:ascii="Times New Roman" w:hAnsi="Times New Roman" w:cs="Times New Roman"/>
          <w:color w:val="auto"/>
        </w:rPr>
        <w:br w:type="page"/>
      </w:r>
      <w:bookmarkStart w:id="9" w:name="_m23u947uy9bp" w:colFirst="0" w:colLast="0"/>
      <w:bookmarkEnd w:id="9"/>
    </w:p>
    <w:sdt>
      <w:sdtPr>
        <w:rPr>
          <w:rFonts w:ascii="Times New Roman" w:eastAsia="EB Garamond Regular" w:hAnsi="Times New Roman" w:cs="Times New Roman"/>
          <w:color w:val="auto"/>
          <w:sz w:val="24"/>
          <w:szCs w:val="24"/>
          <w:lang w:val="en-GB" w:eastAsia="en-GB"/>
        </w:rPr>
        <w:id w:val="-800298328"/>
        <w:docPartObj>
          <w:docPartGallery w:val="Table of Contents"/>
          <w:docPartUnique/>
        </w:docPartObj>
      </w:sdtPr>
      <w:sdtEndPr>
        <w:rPr>
          <w:b/>
          <w:bCs/>
          <w:noProof/>
        </w:rPr>
      </w:sdtEndPr>
      <w:sdtContent>
        <w:p w14:paraId="1D739732" w14:textId="7D4D3055" w:rsidR="00DC1435" w:rsidRDefault="00DC1435" w:rsidP="00DC1435">
          <w:pPr>
            <w:pStyle w:val="Titlucuprins"/>
            <w:jc w:val="center"/>
          </w:pPr>
        </w:p>
        <w:p w14:paraId="20E23576" w14:textId="07795C72" w:rsidR="00C35268" w:rsidRPr="00C35268" w:rsidRDefault="00551CEE">
          <w:pPr>
            <w:rPr>
              <w:rFonts w:ascii="Times New Roman" w:hAnsi="Times New Roman" w:cs="Times New Roman"/>
              <w:color w:val="auto"/>
            </w:rPr>
          </w:pPr>
        </w:p>
      </w:sdtContent>
    </w:sdt>
    <w:p w14:paraId="2129A66B" w14:textId="77777777" w:rsidR="00F003C8" w:rsidRPr="00C35268" w:rsidRDefault="00F003C8">
      <w:pPr>
        <w:rPr>
          <w:rFonts w:ascii="Times New Roman" w:hAnsi="Times New Roman" w:cs="Times New Roman"/>
          <w:color w:val="auto"/>
        </w:rPr>
      </w:pPr>
    </w:p>
    <w:p w14:paraId="55E21356" w14:textId="77777777" w:rsidR="00F003C8" w:rsidRPr="00C35268" w:rsidRDefault="002B0E08">
      <w:pPr>
        <w:pStyle w:val="Titlu1"/>
        <w:rPr>
          <w:rFonts w:ascii="Times New Roman" w:hAnsi="Times New Roman" w:cs="Times New Roman"/>
          <w:color w:val="auto"/>
        </w:rPr>
      </w:pPr>
      <w:bookmarkStart w:id="10" w:name="_egggvi48rb9w" w:colFirst="0" w:colLast="0"/>
      <w:bookmarkEnd w:id="10"/>
      <w:r w:rsidRPr="00C35268">
        <w:rPr>
          <w:rFonts w:ascii="Times New Roman" w:hAnsi="Times New Roman" w:cs="Times New Roman"/>
          <w:color w:val="auto"/>
        </w:rPr>
        <w:br w:type="page"/>
      </w:r>
    </w:p>
    <w:p w14:paraId="5D0CBA7C" w14:textId="77777777" w:rsidR="00F003C8" w:rsidRPr="00C35268" w:rsidRDefault="002B0E08">
      <w:pPr>
        <w:pStyle w:val="Titlu1"/>
        <w:rPr>
          <w:rFonts w:ascii="Times New Roman" w:hAnsi="Times New Roman" w:cs="Times New Roman"/>
          <w:color w:val="auto"/>
        </w:rPr>
      </w:pPr>
      <w:bookmarkStart w:id="11" w:name="_Toc64722724"/>
      <w:r w:rsidRPr="00C35268">
        <w:rPr>
          <w:rFonts w:ascii="Times New Roman" w:hAnsi="Times New Roman" w:cs="Times New Roman"/>
          <w:color w:val="auto"/>
        </w:rPr>
        <w:lastRenderedPageBreak/>
        <w:t>Introduction</w:t>
      </w:r>
      <w:bookmarkEnd w:id="11"/>
    </w:p>
    <w:p w14:paraId="4C5B04A2" w14:textId="77777777" w:rsidR="00F003C8" w:rsidRPr="00C35268" w:rsidRDefault="002B0E08">
      <w:pPr>
        <w:rPr>
          <w:rFonts w:ascii="Times New Roman" w:hAnsi="Times New Roman" w:cs="Times New Roman"/>
          <w:color w:val="auto"/>
        </w:rPr>
      </w:pPr>
      <w:r w:rsidRPr="00C35268">
        <w:rPr>
          <w:rFonts w:ascii="Times New Roman" w:hAnsi="Times New Roman" w:cs="Times New Roman"/>
          <w:color w:val="auto"/>
        </w:rPr>
        <w:t xml:space="preserve">The key purpose of this presentation would be </w:t>
      </w:r>
      <w:r w:rsidR="00C35268" w:rsidRPr="00C35268">
        <w:rPr>
          <w:rFonts w:ascii="Times New Roman" w:hAnsi="Times New Roman" w:cs="Times New Roman"/>
          <w:color w:val="auto"/>
        </w:rPr>
        <w:t>exploring</w:t>
      </w:r>
      <w:r w:rsidRPr="00C35268">
        <w:rPr>
          <w:rFonts w:ascii="Times New Roman" w:hAnsi="Times New Roman" w:cs="Times New Roman"/>
          <w:color w:val="auto"/>
        </w:rPr>
        <w:t xml:space="preserve"> and better understand the concepts of organisational culture and the theories related to culture. The key aim of this analysis is to recommend appropriate and efficient methods through which the selected organisation, Marks and </w:t>
      </w:r>
      <w:r w:rsidR="00C35268" w:rsidRPr="00C35268">
        <w:rPr>
          <w:rFonts w:ascii="Times New Roman" w:hAnsi="Times New Roman" w:cs="Times New Roman"/>
          <w:color w:val="auto"/>
        </w:rPr>
        <w:t>Spencer</w:t>
      </w:r>
      <w:r w:rsidRPr="00C35268">
        <w:rPr>
          <w:rFonts w:ascii="Times New Roman" w:hAnsi="Times New Roman" w:cs="Times New Roman"/>
          <w:color w:val="auto"/>
        </w:rPr>
        <w:t xml:space="preserve"> can better analyse and improve their organisational culture. Further in this report the external contexts of the organisation would be identified and assessed </w:t>
      </w:r>
      <w:proofErr w:type="gramStart"/>
      <w:r w:rsidRPr="00C35268">
        <w:rPr>
          <w:rFonts w:ascii="Times New Roman" w:hAnsi="Times New Roman" w:cs="Times New Roman"/>
          <w:color w:val="auto"/>
        </w:rPr>
        <w:t>in order to</w:t>
      </w:r>
      <w:proofErr w:type="gramEnd"/>
      <w:r w:rsidRPr="00C35268">
        <w:rPr>
          <w:rFonts w:ascii="Times New Roman" w:hAnsi="Times New Roman" w:cs="Times New Roman"/>
          <w:color w:val="auto"/>
        </w:rPr>
        <w:t xml:space="preserve"> assist Marks and </w:t>
      </w:r>
      <w:r w:rsidR="00D11F5F">
        <w:rPr>
          <w:rFonts w:ascii="Times New Roman" w:hAnsi="Times New Roman" w:cs="Times New Roman"/>
          <w:color w:val="auto"/>
        </w:rPr>
        <w:t>Spencer</w:t>
      </w:r>
      <w:r w:rsidRPr="00C35268">
        <w:rPr>
          <w:rFonts w:ascii="Times New Roman" w:hAnsi="Times New Roman" w:cs="Times New Roman"/>
          <w:color w:val="auto"/>
        </w:rPr>
        <w:t xml:space="preserve"> better fine tune their future strategies and plan for cultural changes.  </w:t>
      </w:r>
    </w:p>
    <w:p w14:paraId="5ACD8FAB" w14:textId="77777777" w:rsidR="00F003C8" w:rsidRPr="00C35268" w:rsidRDefault="002B0E08">
      <w:pPr>
        <w:pStyle w:val="Titlu1"/>
        <w:rPr>
          <w:rFonts w:ascii="Times New Roman" w:hAnsi="Times New Roman" w:cs="Times New Roman"/>
          <w:color w:val="auto"/>
        </w:rPr>
      </w:pPr>
      <w:bookmarkStart w:id="12" w:name="_Toc64722725"/>
      <w:r w:rsidRPr="00C35268">
        <w:rPr>
          <w:rFonts w:ascii="Times New Roman" w:hAnsi="Times New Roman" w:cs="Times New Roman"/>
          <w:color w:val="auto"/>
        </w:rPr>
        <w:t>Overview of Organisational Culture</w:t>
      </w:r>
      <w:bookmarkEnd w:id="12"/>
    </w:p>
    <w:p w14:paraId="1B0D84A4" w14:textId="77777777" w:rsidR="00F003C8" w:rsidRPr="00C35268" w:rsidRDefault="002B0E08">
      <w:pPr>
        <w:rPr>
          <w:rFonts w:ascii="Times New Roman" w:hAnsi="Times New Roman" w:cs="Times New Roman"/>
          <w:color w:val="auto"/>
        </w:rPr>
      </w:pPr>
      <w:r w:rsidRPr="00C35268">
        <w:rPr>
          <w:rFonts w:ascii="Times New Roman" w:eastAsia="EB Garamond" w:hAnsi="Times New Roman" w:cs="Times New Roman"/>
          <w:b/>
          <w:i/>
          <w:color w:val="auto"/>
        </w:rPr>
        <w:t>Organisational culture</w:t>
      </w:r>
      <w:r w:rsidRPr="00C35268">
        <w:rPr>
          <w:rFonts w:ascii="Times New Roman" w:hAnsi="Times New Roman" w:cs="Times New Roman"/>
          <w:color w:val="auto"/>
        </w:rPr>
        <w:t xml:space="preserve"> is a wide concept which can be defined in </w:t>
      </w:r>
      <w:r w:rsidR="00C35268" w:rsidRPr="00C35268">
        <w:rPr>
          <w:rFonts w:ascii="Times New Roman" w:hAnsi="Times New Roman" w:cs="Times New Roman"/>
          <w:color w:val="auto"/>
        </w:rPr>
        <w:t>several</w:t>
      </w:r>
      <w:r w:rsidRPr="00C35268">
        <w:rPr>
          <w:rFonts w:ascii="Times New Roman" w:hAnsi="Times New Roman" w:cs="Times New Roman"/>
          <w:color w:val="auto"/>
        </w:rPr>
        <w:t xml:space="preserve"> ways however, it would be beneficial for this presentation to present the definitions presented by established and renowned individuals in the fields of business and economics. </w:t>
      </w:r>
    </w:p>
    <w:p w14:paraId="70A6422B" w14:textId="77777777" w:rsidR="00F003C8" w:rsidRPr="00C35268" w:rsidRDefault="002B0E08">
      <w:pPr>
        <w:rPr>
          <w:rFonts w:ascii="Times New Roman" w:hAnsi="Times New Roman" w:cs="Times New Roman"/>
          <w:color w:val="auto"/>
        </w:rPr>
      </w:pPr>
      <w:r w:rsidRPr="00C35268">
        <w:rPr>
          <w:rFonts w:ascii="Times New Roman" w:hAnsi="Times New Roman" w:cs="Times New Roman"/>
          <w:color w:val="auto"/>
        </w:rPr>
        <w:t xml:space="preserve">According to </w:t>
      </w:r>
      <w:r w:rsidRPr="00C35268">
        <w:rPr>
          <w:rFonts w:ascii="Times New Roman" w:eastAsia="EB Garamond" w:hAnsi="Times New Roman" w:cs="Times New Roman"/>
          <w:b/>
          <w:i/>
          <w:color w:val="auto"/>
        </w:rPr>
        <w:t>Mullins</w:t>
      </w:r>
      <w:r w:rsidRPr="00C35268">
        <w:rPr>
          <w:rFonts w:ascii="Times New Roman" w:hAnsi="Times New Roman" w:cs="Times New Roman"/>
          <w:color w:val="auto"/>
        </w:rPr>
        <w:t xml:space="preserve"> (2005), organisational culture can be defined as </w:t>
      </w:r>
      <w:r w:rsidR="00C35268" w:rsidRPr="00C35268">
        <w:rPr>
          <w:rFonts w:ascii="Times New Roman" w:hAnsi="Times New Roman" w:cs="Times New Roman"/>
          <w:color w:val="auto"/>
        </w:rPr>
        <w:t>the compilation</w:t>
      </w:r>
      <w:r w:rsidRPr="00C35268">
        <w:rPr>
          <w:rFonts w:ascii="Times New Roman" w:hAnsi="Times New Roman" w:cs="Times New Roman"/>
          <w:color w:val="auto"/>
        </w:rPr>
        <w:t xml:space="preserve"> of traditions, attitudes, values, </w:t>
      </w:r>
      <w:r w:rsidR="00C35268" w:rsidRPr="00C35268">
        <w:rPr>
          <w:rFonts w:ascii="Times New Roman" w:hAnsi="Times New Roman" w:cs="Times New Roman"/>
          <w:color w:val="auto"/>
        </w:rPr>
        <w:t>beliefs,</w:t>
      </w:r>
      <w:r w:rsidRPr="00C35268">
        <w:rPr>
          <w:rFonts w:ascii="Times New Roman" w:hAnsi="Times New Roman" w:cs="Times New Roman"/>
          <w:color w:val="auto"/>
        </w:rPr>
        <w:t xml:space="preserve"> and </w:t>
      </w:r>
      <w:r w:rsidR="00D11F5F" w:rsidRPr="00C35268">
        <w:rPr>
          <w:rFonts w:ascii="Times New Roman" w:hAnsi="Times New Roman" w:cs="Times New Roman"/>
          <w:color w:val="auto"/>
        </w:rPr>
        <w:t>policies, which</w:t>
      </w:r>
      <w:r w:rsidRPr="00C35268">
        <w:rPr>
          <w:rFonts w:ascii="Times New Roman" w:hAnsi="Times New Roman" w:cs="Times New Roman"/>
          <w:color w:val="auto"/>
        </w:rPr>
        <w:t xml:space="preserve"> represents a fundamental framework or pervasive context for what individuals do and think in an organisational environment. Further according to the opinions of </w:t>
      </w:r>
      <w:proofErr w:type="spellStart"/>
      <w:r w:rsidRPr="00C35268">
        <w:rPr>
          <w:rFonts w:ascii="Times New Roman" w:eastAsia="EB Garamond" w:hAnsi="Times New Roman" w:cs="Times New Roman"/>
          <w:b/>
          <w:i/>
          <w:color w:val="auto"/>
        </w:rPr>
        <w:t>Buchannon</w:t>
      </w:r>
      <w:proofErr w:type="spellEnd"/>
      <w:r w:rsidR="00D11F5F">
        <w:rPr>
          <w:rFonts w:ascii="Times New Roman" w:eastAsia="EB Garamond" w:hAnsi="Times New Roman" w:cs="Times New Roman"/>
          <w:b/>
          <w:i/>
          <w:color w:val="auto"/>
        </w:rPr>
        <w:t xml:space="preserve"> </w:t>
      </w:r>
      <w:r w:rsidRPr="00C35268">
        <w:rPr>
          <w:rFonts w:ascii="Times New Roman" w:hAnsi="Times New Roman" w:cs="Times New Roman"/>
          <w:color w:val="auto"/>
        </w:rPr>
        <w:t xml:space="preserve">(2010), every organisation irrespective of their size, scale and success has a distinct personal identity. According to </w:t>
      </w:r>
      <w:proofErr w:type="spellStart"/>
      <w:r w:rsidRPr="00C35268">
        <w:rPr>
          <w:rFonts w:ascii="Times New Roman" w:hAnsi="Times New Roman" w:cs="Times New Roman"/>
          <w:color w:val="auto"/>
        </w:rPr>
        <w:t>Buchanon</w:t>
      </w:r>
      <w:proofErr w:type="spellEnd"/>
      <w:r w:rsidRPr="00C35268">
        <w:rPr>
          <w:rFonts w:ascii="Times New Roman" w:hAnsi="Times New Roman" w:cs="Times New Roman"/>
          <w:color w:val="auto"/>
        </w:rPr>
        <w:t xml:space="preserve"> these factors such as organisational values, attitudes, assumptions which characterise the organisation in a pervasive manner can be defined as organisational culture. </w:t>
      </w:r>
    </w:p>
    <w:p w14:paraId="35456D79" w14:textId="77777777" w:rsidR="00F003C8" w:rsidRPr="00C35268" w:rsidRDefault="002B0E08">
      <w:pPr>
        <w:pStyle w:val="Titlu1"/>
        <w:rPr>
          <w:rFonts w:ascii="Times New Roman" w:hAnsi="Times New Roman" w:cs="Times New Roman"/>
          <w:color w:val="auto"/>
        </w:rPr>
      </w:pPr>
      <w:r w:rsidRPr="00C35268">
        <w:rPr>
          <w:rFonts w:ascii="Times New Roman" w:hAnsi="Times New Roman" w:cs="Times New Roman"/>
          <w:color w:val="auto"/>
        </w:rPr>
        <w:br w:type="page"/>
      </w:r>
    </w:p>
    <w:p w14:paraId="43858C8E" w14:textId="77777777" w:rsidR="00F003C8" w:rsidRPr="00C35268" w:rsidRDefault="002B0E08">
      <w:pPr>
        <w:pStyle w:val="Titlu1"/>
        <w:rPr>
          <w:rFonts w:ascii="Times New Roman" w:hAnsi="Times New Roman" w:cs="Times New Roman"/>
          <w:color w:val="auto"/>
        </w:rPr>
      </w:pPr>
      <w:bookmarkStart w:id="13" w:name="_sova8441vsr8" w:colFirst="0" w:colLast="0"/>
      <w:bookmarkStart w:id="14" w:name="_Toc64722726"/>
      <w:bookmarkEnd w:id="13"/>
      <w:r w:rsidRPr="00C35268">
        <w:rPr>
          <w:rFonts w:ascii="Times New Roman" w:hAnsi="Times New Roman" w:cs="Times New Roman"/>
          <w:color w:val="auto"/>
        </w:rPr>
        <w:lastRenderedPageBreak/>
        <w:t>Handy Model in the Context of Marks and Spencer</w:t>
      </w:r>
      <w:bookmarkEnd w:id="14"/>
    </w:p>
    <w:p w14:paraId="756DF601" w14:textId="77777777" w:rsidR="00F003C8" w:rsidRPr="00C35268" w:rsidRDefault="002B0E08">
      <w:pPr>
        <w:rPr>
          <w:rFonts w:ascii="Times New Roman" w:hAnsi="Times New Roman" w:cs="Times New Roman"/>
          <w:color w:val="auto"/>
        </w:rPr>
      </w:pPr>
      <w:r w:rsidRPr="00C35268">
        <w:rPr>
          <w:rFonts w:ascii="Times New Roman" w:hAnsi="Times New Roman" w:cs="Times New Roman"/>
          <w:color w:val="auto"/>
        </w:rPr>
        <w:t xml:space="preserve">Among the various theories related to organisational culture such as the Hofstede’s Model and the Handy Model. It has been found that </w:t>
      </w:r>
      <w:r w:rsidR="00C35268" w:rsidRPr="00C35268">
        <w:rPr>
          <w:rFonts w:ascii="Times New Roman" w:hAnsi="Times New Roman" w:cs="Times New Roman"/>
          <w:color w:val="auto"/>
        </w:rPr>
        <w:t>organisations</w:t>
      </w:r>
      <w:r w:rsidRPr="00C35268">
        <w:rPr>
          <w:rFonts w:ascii="Times New Roman" w:hAnsi="Times New Roman" w:cs="Times New Roman"/>
          <w:color w:val="auto"/>
        </w:rPr>
        <w:t xml:space="preserve"> prefer to make use of the </w:t>
      </w:r>
      <w:proofErr w:type="spellStart"/>
      <w:r w:rsidRPr="00C35268">
        <w:rPr>
          <w:rFonts w:ascii="Times New Roman" w:hAnsi="Times New Roman" w:cs="Times New Roman"/>
          <w:color w:val="auto"/>
        </w:rPr>
        <w:t>Handy’s</w:t>
      </w:r>
      <w:proofErr w:type="spellEnd"/>
      <w:r w:rsidRPr="00C35268">
        <w:rPr>
          <w:rFonts w:ascii="Times New Roman" w:hAnsi="Times New Roman" w:cs="Times New Roman"/>
          <w:color w:val="auto"/>
        </w:rPr>
        <w:t xml:space="preserve"> Model to better evaluate their organisational culture. According to this model, organisational culture can be categorised into four key categories which include, power culture, task culture, person culture and role culture (</w:t>
      </w:r>
      <w:proofErr w:type="spellStart"/>
      <w:r w:rsidRPr="00C35268">
        <w:rPr>
          <w:rFonts w:ascii="Times New Roman" w:hAnsi="Times New Roman" w:cs="Times New Roman"/>
          <w:color w:val="auto"/>
        </w:rPr>
        <w:t>Cacciattolo</w:t>
      </w:r>
      <w:proofErr w:type="spellEnd"/>
      <w:r w:rsidRPr="00C35268">
        <w:rPr>
          <w:rFonts w:ascii="Times New Roman" w:hAnsi="Times New Roman" w:cs="Times New Roman"/>
          <w:color w:val="auto"/>
        </w:rPr>
        <w:t>, 2014).</w:t>
      </w:r>
    </w:p>
    <w:p w14:paraId="16837D13" w14:textId="77777777" w:rsidR="00F003C8" w:rsidRPr="00C35268" w:rsidRDefault="002B0E08">
      <w:pPr>
        <w:rPr>
          <w:rFonts w:ascii="Times New Roman" w:hAnsi="Times New Roman" w:cs="Times New Roman"/>
          <w:color w:val="auto"/>
        </w:rPr>
      </w:pPr>
      <w:r w:rsidRPr="00C35268">
        <w:rPr>
          <w:rFonts w:ascii="Times New Roman" w:hAnsi="Times New Roman" w:cs="Times New Roman"/>
          <w:color w:val="auto"/>
        </w:rPr>
        <w:t xml:space="preserve">For the organisational environment of Marks and </w:t>
      </w:r>
      <w:r w:rsidR="00C35268" w:rsidRPr="00C35268">
        <w:rPr>
          <w:rFonts w:ascii="Times New Roman" w:hAnsi="Times New Roman" w:cs="Times New Roman"/>
          <w:color w:val="auto"/>
        </w:rPr>
        <w:t>Spencer</w:t>
      </w:r>
      <w:r w:rsidRPr="00C35268">
        <w:rPr>
          <w:rFonts w:ascii="Times New Roman" w:hAnsi="Times New Roman" w:cs="Times New Roman"/>
          <w:color w:val="auto"/>
        </w:rPr>
        <w:t xml:space="preserve"> it has been found that they were following the power culture at some point in time because of their tall hierarchical organisational structure. However, they recently made amendments to their organisational making it more flat and shifting towards a </w:t>
      </w:r>
      <w:r w:rsidRPr="00C35268">
        <w:rPr>
          <w:rFonts w:ascii="Times New Roman" w:eastAsia="EB Garamond" w:hAnsi="Times New Roman" w:cs="Times New Roman"/>
          <w:b/>
          <w:i/>
          <w:color w:val="auto"/>
        </w:rPr>
        <w:t xml:space="preserve">role culture </w:t>
      </w:r>
      <w:r w:rsidRPr="00C35268">
        <w:rPr>
          <w:rFonts w:ascii="Times New Roman" w:hAnsi="Times New Roman" w:cs="Times New Roman"/>
          <w:color w:val="auto"/>
        </w:rPr>
        <w:t xml:space="preserve">as per the </w:t>
      </w:r>
      <w:proofErr w:type="spellStart"/>
      <w:r w:rsidRPr="00C35268">
        <w:rPr>
          <w:rFonts w:ascii="Times New Roman" w:hAnsi="Times New Roman" w:cs="Times New Roman"/>
          <w:color w:val="auto"/>
        </w:rPr>
        <w:t>Handy’s</w:t>
      </w:r>
      <w:proofErr w:type="spellEnd"/>
      <w:r w:rsidRPr="00C35268">
        <w:rPr>
          <w:rFonts w:ascii="Times New Roman" w:hAnsi="Times New Roman" w:cs="Times New Roman"/>
          <w:color w:val="auto"/>
        </w:rPr>
        <w:t xml:space="preserve"> Model (Marks and Spencer, 2014). In role culture the key focus is to assign the individuals with specific roles and the employees decide what is the best role according to their </w:t>
      </w:r>
      <w:proofErr w:type="gramStart"/>
      <w:r w:rsidRPr="00C35268">
        <w:rPr>
          <w:rFonts w:ascii="Times New Roman" w:hAnsi="Times New Roman" w:cs="Times New Roman"/>
          <w:color w:val="auto"/>
        </w:rPr>
        <w:t>abilities, and</w:t>
      </w:r>
      <w:proofErr w:type="gramEnd"/>
      <w:r w:rsidRPr="00C35268">
        <w:rPr>
          <w:rFonts w:ascii="Times New Roman" w:hAnsi="Times New Roman" w:cs="Times New Roman"/>
          <w:color w:val="auto"/>
        </w:rPr>
        <w:t xml:space="preserve"> take full responsibility for their actions.</w:t>
      </w:r>
    </w:p>
    <w:p w14:paraId="4D620D5B" w14:textId="77777777" w:rsidR="00F003C8" w:rsidRPr="00C35268" w:rsidRDefault="002B0E08">
      <w:pPr>
        <w:rPr>
          <w:rFonts w:ascii="Times New Roman" w:hAnsi="Times New Roman" w:cs="Times New Roman"/>
          <w:color w:val="auto"/>
        </w:rPr>
      </w:pPr>
      <w:r w:rsidRPr="00C35268">
        <w:rPr>
          <w:rFonts w:ascii="Times New Roman" w:hAnsi="Times New Roman" w:cs="Times New Roman"/>
          <w:color w:val="auto"/>
        </w:rPr>
        <w:t xml:space="preserve">By following the role culture at M&amp;S it has been observed that the contacts between the clients and the employees are now more direct and increases the overall awareness about the needs and preferences of their consumers.  </w:t>
      </w:r>
    </w:p>
    <w:p w14:paraId="45A73287" w14:textId="77777777" w:rsidR="00F003C8" w:rsidRPr="00C35268" w:rsidRDefault="002B0E08">
      <w:pPr>
        <w:pStyle w:val="Titlu1"/>
        <w:rPr>
          <w:rFonts w:ascii="Times New Roman" w:hAnsi="Times New Roman" w:cs="Times New Roman"/>
          <w:color w:val="auto"/>
        </w:rPr>
      </w:pPr>
      <w:bookmarkStart w:id="15" w:name="_rxjr2rg30n5z" w:colFirst="0" w:colLast="0"/>
      <w:bookmarkStart w:id="16" w:name="_Toc64722727"/>
      <w:bookmarkEnd w:id="15"/>
      <w:r w:rsidRPr="00C35268">
        <w:rPr>
          <w:rFonts w:ascii="Times New Roman" w:hAnsi="Times New Roman" w:cs="Times New Roman"/>
          <w:color w:val="auto"/>
        </w:rPr>
        <w:t>Models for External Analysis of Organisation</w:t>
      </w:r>
      <w:bookmarkEnd w:id="16"/>
    </w:p>
    <w:p w14:paraId="3A4A300C" w14:textId="77777777" w:rsidR="00F003C8" w:rsidRPr="00C35268" w:rsidRDefault="002B0E08">
      <w:pPr>
        <w:rPr>
          <w:rFonts w:ascii="Times New Roman" w:hAnsi="Times New Roman" w:cs="Times New Roman"/>
          <w:color w:val="auto"/>
        </w:rPr>
      </w:pPr>
      <w:r w:rsidRPr="00C35268">
        <w:rPr>
          <w:rFonts w:ascii="Times New Roman" w:hAnsi="Times New Roman" w:cs="Times New Roman"/>
          <w:color w:val="auto"/>
        </w:rPr>
        <w:t xml:space="preserve">There are various models and theoretical frameworks which organisations like Marks and </w:t>
      </w:r>
      <w:r w:rsidR="00C35268" w:rsidRPr="00C35268">
        <w:rPr>
          <w:rFonts w:ascii="Times New Roman" w:hAnsi="Times New Roman" w:cs="Times New Roman"/>
          <w:color w:val="auto"/>
        </w:rPr>
        <w:t>Spencer</w:t>
      </w:r>
      <w:r w:rsidRPr="00C35268">
        <w:rPr>
          <w:rFonts w:ascii="Times New Roman" w:hAnsi="Times New Roman" w:cs="Times New Roman"/>
          <w:color w:val="auto"/>
        </w:rPr>
        <w:t xml:space="preserve"> can </w:t>
      </w:r>
      <w:r w:rsidR="00C35268" w:rsidRPr="00C35268">
        <w:rPr>
          <w:rFonts w:ascii="Times New Roman" w:hAnsi="Times New Roman" w:cs="Times New Roman"/>
          <w:color w:val="auto"/>
        </w:rPr>
        <w:t>investigate</w:t>
      </w:r>
      <w:r w:rsidRPr="00C35268">
        <w:rPr>
          <w:rFonts w:ascii="Times New Roman" w:hAnsi="Times New Roman" w:cs="Times New Roman"/>
          <w:color w:val="auto"/>
        </w:rPr>
        <w:t xml:space="preserve"> for external analysis. Some of the most widely used tools are as follows:</w:t>
      </w:r>
    </w:p>
    <w:p w14:paraId="4B220F61" w14:textId="77777777" w:rsidR="00F003C8" w:rsidRPr="00C35268" w:rsidRDefault="002B0E08">
      <w:pPr>
        <w:numPr>
          <w:ilvl w:val="0"/>
          <w:numId w:val="2"/>
        </w:numPr>
        <w:rPr>
          <w:rFonts w:ascii="Times New Roman" w:hAnsi="Times New Roman" w:cs="Times New Roman"/>
          <w:color w:val="auto"/>
        </w:rPr>
      </w:pPr>
      <w:r w:rsidRPr="00C35268">
        <w:rPr>
          <w:rFonts w:ascii="Times New Roman" w:hAnsi="Times New Roman" w:cs="Times New Roman"/>
          <w:color w:val="auto"/>
        </w:rPr>
        <w:t>PESTEL Analysis</w:t>
      </w:r>
    </w:p>
    <w:p w14:paraId="74B4DFF7" w14:textId="77777777" w:rsidR="00F003C8" w:rsidRPr="00C35268" w:rsidRDefault="002B0E08">
      <w:pPr>
        <w:numPr>
          <w:ilvl w:val="0"/>
          <w:numId w:val="2"/>
        </w:numPr>
        <w:rPr>
          <w:rFonts w:ascii="Times New Roman" w:hAnsi="Times New Roman" w:cs="Times New Roman"/>
          <w:color w:val="auto"/>
        </w:rPr>
      </w:pPr>
      <w:r w:rsidRPr="00C35268">
        <w:rPr>
          <w:rFonts w:ascii="Times New Roman" w:hAnsi="Times New Roman" w:cs="Times New Roman"/>
          <w:color w:val="auto"/>
        </w:rPr>
        <w:t xml:space="preserve">Porter’s Five Forces </w:t>
      </w:r>
    </w:p>
    <w:p w14:paraId="5A00FDDD" w14:textId="77777777" w:rsidR="00F003C8" w:rsidRPr="00C35268" w:rsidRDefault="002B0E08">
      <w:pPr>
        <w:numPr>
          <w:ilvl w:val="0"/>
          <w:numId w:val="2"/>
        </w:numPr>
        <w:rPr>
          <w:rFonts w:ascii="Times New Roman" w:hAnsi="Times New Roman" w:cs="Times New Roman"/>
          <w:color w:val="auto"/>
        </w:rPr>
      </w:pPr>
      <w:r w:rsidRPr="00C35268">
        <w:rPr>
          <w:rFonts w:ascii="Times New Roman" w:hAnsi="Times New Roman" w:cs="Times New Roman"/>
          <w:color w:val="auto"/>
        </w:rPr>
        <w:t>SWOT Analysis</w:t>
      </w:r>
    </w:p>
    <w:p w14:paraId="7318004B" w14:textId="77777777" w:rsidR="00F003C8" w:rsidRPr="00C35268" w:rsidRDefault="00C35268">
      <w:pPr>
        <w:rPr>
          <w:rFonts w:ascii="Times New Roman" w:hAnsi="Times New Roman" w:cs="Times New Roman"/>
          <w:color w:val="auto"/>
        </w:rPr>
      </w:pPr>
      <w:r w:rsidRPr="00C35268">
        <w:rPr>
          <w:rFonts w:ascii="Times New Roman" w:hAnsi="Times New Roman" w:cs="Times New Roman"/>
          <w:color w:val="auto"/>
        </w:rPr>
        <w:t>However,</w:t>
      </w:r>
      <w:r w:rsidR="002B0E08" w:rsidRPr="00C35268">
        <w:rPr>
          <w:rFonts w:ascii="Times New Roman" w:hAnsi="Times New Roman" w:cs="Times New Roman"/>
          <w:color w:val="auto"/>
        </w:rPr>
        <w:t xml:space="preserve"> in this presentation it would be recommended to Marks and </w:t>
      </w:r>
      <w:r w:rsidRPr="00C35268">
        <w:rPr>
          <w:rFonts w:ascii="Times New Roman" w:hAnsi="Times New Roman" w:cs="Times New Roman"/>
          <w:color w:val="auto"/>
        </w:rPr>
        <w:t>Spencer</w:t>
      </w:r>
      <w:r w:rsidR="002B0E08" w:rsidRPr="00C35268">
        <w:rPr>
          <w:rFonts w:ascii="Times New Roman" w:hAnsi="Times New Roman" w:cs="Times New Roman"/>
          <w:color w:val="auto"/>
        </w:rPr>
        <w:t xml:space="preserve"> that they should make use of the PEST or PESTLE framework for analysing the various external factors which can affect their business and culture. </w:t>
      </w:r>
    </w:p>
    <w:p w14:paraId="7AD0247E" w14:textId="77777777" w:rsidR="00C35268" w:rsidRDefault="00C35268">
      <w:pPr>
        <w:rPr>
          <w:rFonts w:ascii="Times New Roman" w:hAnsi="Times New Roman" w:cs="Times New Roman"/>
          <w:b/>
          <w:color w:val="auto"/>
          <w:sz w:val="32"/>
          <w:szCs w:val="32"/>
        </w:rPr>
      </w:pPr>
      <w:bookmarkStart w:id="17" w:name="_guri5jxvck9j" w:colFirst="0" w:colLast="0"/>
      <w:bookmarkStart w:id="18" w:name="_Toc64722728"/>
      <w:bookmarkEnd w:id="17"/>
      <w:r>
        <w:rPr>
          <w:rFonts w:ascii="Times New Roman" w:hAnsi="Times New Roman" w:cs="Times New Roman"/>
          <w:color w:val="auto"/>
        </w:rPr>
        <w:br w:type="page"/>
      </w:r>
    </w:p>
    <w:p w14:paraId="1E1501AB" w14:textId="77777777" w:rsidR="00F003C8" w:rsidRPr="00C35268" w:rsidRDefault="002B0E08">
      <w:pPr>
        <w:pStyle w:val="Titlu1"/>
        <w:rPr>
          <w:rFonts w:ascii="Times New Roman" w:hAnsi="Times New Roman" w:cs="Times New Roman"/>
          <w:color w:val="auto"/>
        </w:rPr>
      </w:pPr>
      <w:r w:rsidRPr="00C35268">
        <w:rPr>
          <w:rFonts w:ascii="Times New Roman" w:hAnsi="Times New Roman" w:cs="Times New Roman"/>
          <w:color w:val="auto"/>
        </w:rPr>
        <w:lastRenderedPageBreak/>
        <w:t>PEST Analysis for Marks and Spencer</w:t>
      </w:r>
      <w:bookmarkEnd w:id="18"/>
    </w:p>
    <w:p w14:paraId="26EDB565" w14:textId="77777777" w:rsidR="00F003C8" w:rsidRPr="00C35268" w:rsidRDefault="002B0E08">
      <w:pPr>
        <w:rPr>
          <w:rFonts w:ascii="Times New Roman" w:hAnsi="Times New Roman" w:cs="Times New Roman"/>
          <w:color w:val="auto"/>
        </w:rPr>
      </w:pPr>
      <w:r w:rsidRPr="00C35268">
        <w:rPr>
          <w:rFonts w:ascii="Times New Roman" w:hAnsi="Times New Roman" w:cs="Times New Roman"/>
          <w:color w:val="auto"/>
        </w:rPr>
        <w:t>A brief PEST analysis for Marks and Spencer has been presented in the table below:</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5"/>
        <w:gridCol w:w="2670"/>
        <w:gridCol w:w="4815"/>
      </w:tblGrid>
      <w:tr w:rsidR="00C35268" w:rsidRPr="00C35268" w14:paraId="6A44E239" w14:textId="77777777">
        <w:tc>
          <w:tcPr>
            <w:tcW w:w="1875" w:type="dxa"/>
            <w:shd w:val="clear" w:color="auto" w:fill="F3F3F3"/>
            <w:tcMar>
              <w:top w:w="100" w:type="dxa"/>
              <w:left w:w="100" w:type="dxa"/>
              <w:bottom w:w="100" w:type="dxa"/>
              <w:right w:w="100" w:type="dxa"/>
            </w:tcMar>
          </w:tcPr>
          <w:p w14:paraId="0854A6FB" w14:textId="77777777" w:rsidR="00F003C8" w:rsidRPr="00C35268" w:rsidRDefault="002B0E08">
            <w:pPr>
              <w:widowControl w:val="0"/>
              <w:pBdr>
                <w:top w:val="nil"/>
                <w:left w:val="nil"/>
                <w:bottom w:val="nil"/>
                <w:right w:val="nil"/>
                <w:between w:val="nil"/>
              </w:pBdr>
              <w:spacing w:line="240" w:lineRule="auto"/>
              <w:jc w:val="center"/>
              <w:rPr>
                <w:rFonts w:ascii="Times New Roman" w:eastAsia="EB Garamond" w:hAnsi="Times New Roman" w:cs="Times New Roman"/>
                <w:b/>
                <w:i/>
                <w:color w:val="auto"/>
              </w:rPr>
            </w:pPr>
            <w:r w:rsidRPr="00C35268">
              <w:rPr>
                <w:rFonts w:ascii="Times New Roman" w:eastAsia="EB Garamond" w:hAnsi="Times New Roman" w:cs="Times New Roman"/>
                <w:b/>
                <w:i/>
                <w:color w:val="auto"/>
              </w:rPr>
              <w:t>Elements</w:t>
            </w:r>
          </w:p>
        </w:tc>
        <w:tc>
          <w:tcPr>
            <w:tcW w:w="2670" w:type="dxa"/>
            <w:shd w:val="clear" w:color="auto" w:fill="F3F3F3"/>
            <w:tcMar>
              <w:top w:w="100" w:type="dxa"/>
              <w:left w:w="100" w:type="dxa"/>
              <w:bottom w:w="100" w:type="dxa"/>
              <w:right w:w="100" w:type="dxa"/>
            </w:tcMar>
          </w:tcPr>
          <w:p w14:paraId="3296A302" w14:textId="77777777" w:rsidR="00F003C8" w:rsidRPr="00C35268" w:rsidRDefault="002B0E08">
            <w:pPr>
              <w:widowControl w:val="0"/>
              <w:pBdr>
                <w:top w:val="nil"/>
                <w:left w:val="nil"/>
                <w:bottom w:val="nil"/>
                <w:right w:val="nil"/>
                <w:between w:val="nil"/>
              </w:pBdr>
              <w:spacing w:line="240" w:lineRule="auto"/>
              <w:jc w:val="center"/>
              <w:rPr>
                <w:rFonts w:ascii="Times New Roman" w:eastAsia="EB Garamond" w:hAnsi="Times New Roman" w:cs="Times New Roman"/>
                <w:b/>
                <w:i/>
                <w:color w:val="auto"/>
              </w:rPr>
            </w:pPr>
            <w:r w:rsidRPr="00C35268">
              <w:rPr>
                <w:rFonts w:ascii="Times New Roman" w:eastAsia="EB Garamond" w:hAnsi="Times New Roman" w:cs="Times New Roman"/>
                <w:b/>
                <w:i/>
                <w:color w:val="auto"/>
              </w:rPr>
              <w:t>Factors</w:t>
            </w:r>
          </w:p>
        </w:tc>
        <w:tc>
          <w:tcPr>
            <w:tcW w:w="4815" w:type="dxa"/>
            <w:shd w:val="clear" w:color="auto" w:fill="F3F3F3"/>
            <w:tcMar>
              <w:top w:w="100" w:type="dxa"/>
              <w:left w:w="100" w:type="dxa"/>
              <w:bottom w:w="100" w:type="dxa"/>
              <w:right w:w="100" w:type="dxa"/>
            </w:tcMar>
          </w:tcPr>
          <w:p w14:paraId="57F84390" w14:textId="77777777" w:rsidR="00F003C8" w:rsidRPr="00C35268" w:rsidRDefault="002B0E08">
            <w:pPr>
              <w:widowControl w:val="0"/>
              <w:pBdr>
                <w:top w:val="nil"/>
                <w:left w:val="nil"/>
                <w:bottom w:val="nil"/>
                <w:right w:val="nil"/>
                <w:between w:val="nil"/>
              </w:pBdr>
              <w:spacing w:line="240" w:lineRule="auto"/>
              <w:jc w:val="center"/>
              <w:rPr>
                <w:rFonts w:ascii="Times New Roman" w:eastAsia="EB Garamond" w:hAnsi="Times New Roman" w:cs="Times New Roman"/>
                <w:b/>
                <w:i/>
                <w:color w:val="auto"/>
              </w:rPr>
            </w:pPr>
            <w:r w:rsidRPr="00C35268">
              <w:rPr>
                <w:rFonts w:ascii="Times New Roman" w:eastAsia="EB Garamond" w:hAnsi="Times New Roman" w:cs="Times New Roman"/>
                <w:b/>
                <w:i/>
                <w:color w:val="auto"/>
              </w:rPr>
              <w:t>Discussion</w:t>
            </w:r>
          </w:p>
        </w:tc>
      </w:tr>
      <w:tr w:rsidR="00C35268" w:rsidRPr="00C35268" w14:paraId="7CBC8542" w14:textId="77777777">
        <w:tc>
          <w:tcPr>
            <w:tcW w:w="1875" w:type="dxa"/>
            <w:shd w:val="clear" w:color="auto" w:fill="F3F3F3"/>
            <w:tcMar>
              <w:top w:w="100" w:type="dxa"/>
              <w:left w:w="100" w:type="dxa"/>
              <w:bottom w:w="100" w:type="dxa"/>
              <w:right w:w="100" w:type="dxa"/>
            </w:tcMar>
          </w:tcPr>
          <w:p w14:paraId="6FA788A9" w14:textId="77777777" w:rsidR="00F003C8" w:rsidRPr="00C35268" w:rsidRDefault="002B0E08">
            <w:pPr>
              <w:widowControl w:val="0"/>
              <w:pBdr>
                <w:top w:val="nil"/>
                <w:left w:val="nil"/>
                <w:bottom w:val="nil"/>
                <w:right w:val="nil"/>
                <w:between w:val="nil"/>
              </w:pBdr>
              <w:spacing w:line="240" w:lineRule="auto"/>
              <w:jc w:val="center"/>
              <w:rPr>
                <w:rFonts w:ascii="Times New Roman" w:hAnsi="Times New Roman" w:cs="Times New Roman"/>
                <w:i/>
                <w:color w:val="auto"/>
              </w:rPr>
            </w:pPr>
            <w:r w:rsidRPr="00C35268">
              <w:rPr>
                <w:rFonts w:ascii="Times New Roman" w:hAnsi="Times New Roman" w:cs="Times New Roman"/>
                <w:i/>
                <w:color w:val="auto"/>
              </w:rPr>
              <w:t>Political</w:t>
            </w:r>
          </w:p>
        </w:tc>
        <w:tc>
          <w:tcPr>
            <w:tcW w:w="2670" w:type="dxa"/>
            <w:shd w:val="clear" w:color="auto" w:fill="auto"/>
            <w:tcMar>
              <w:top w:w="100" w:type="dxa"/>
              <w:left w:w="100" w:type="dxa"/>
              <w:bottom w:w="100" w:type="dxa"/>
              <w:right w:w="100" w:type="dxa"/>
            </w:tcMar>
          </w:tcPr>
          <w:p w14:paraId="0932A113" w14:textId="77777777" w:rsidR="00F003C8" w:rsidRPr="00C35268" w:rsidRDefault="002B0E08">
            <w:pPr>
              <w:widowControl w:val="0"/>
              <w:numPr>
                <w:ilvl w:val="0"/>
                <w:numId w:val="3"/>
              </w:numPr>
              <w:pBdr>
                <w:top w:val="nil"/>
                <w:left w:val="nil"/>
                <w:bottom w:val="nil"/>
                <w:right w:val="nil"/>
                <w:between w:val="nil"/>
              </w:pBdr>
              <w:spacing w:line="240" w:lineRule="auto"/>
              <w:rPr>
                <w:rFonts w:ascii="Times New Roman" w:hAnsi="Times New Roman" w:cs="Times New Roman"/>
                <w:i/>
                <w:color w:val="auto"/>
              </w:rPr>
            </w:pPr>
            <w:r w:rsidRPr="00C35268">
              <w:rPr>
                <w:rFonts w:ascii="Times New Roman" w:hAnsi="Times New Roman" w:cs="Times New Roman"/>
                <w:i/>
                <w:color w:val="auto"/>
              </w:rPr>
              <w:t>Free Trade</w:t>
            </w:r>
          </w:p>
          <w:p w14:paraId="765A1C1B" w14:textId="77777777" w:rsidR="00F003C8" w:rsidRPr="00C35268" w:rsidRDefault="002B0E08">
            <w:pPr>
              <w:widowControl w:val="0"/>
              <w:numPr>
                <w:ilvl w:val="0"/>
                <w:numId w:val="3"/>
              </w:numPr>
              <w:pBdr>
                <w:top w:val="nil"/>
                <w:left w:val="nil"/>
                <w:bottom w:val="nil"/>
                <w:right w:val="nil"/>
                <w:between w:val="nil"/>
              </w:pBdr>
              <w:spacing w:line="240" w:lineRule="auto"/>
              <w:rPr>
                <w:rFonts w:ascii="Times New Roman" w:hAnsi="Times New Roman" w:cs="Times New Roman"/>
                <w:i/>
                <w:color w:val="auto"/>
              </w:rPr>
            </w:pPr>
            <w:r w:rsidRPr="00C35268">
              <w:rPr>
                <w:rFonts w:ascii="Times New Roman" w:hAnsi="Times New Roman" w:cs="Times New Roman"/>
                <w:i/>
                <w:color w:val="auto"/>
              </w:rPr>
              <w:t>Brexit</w:t>
            </w:r>
          </w:p>
        </w:tc>
        <w:tc>
          <w:tcPr>
            <w:tcW w:w="4815" w:type="dxa"/>
            <w:shd w:val="clear" w:color="auto" w:fill="auto"/>
            <w:tcMar>
              <w:top w:w="100" w:type="dxa"/>
              <w:left w:w="100" w:type="dxa"/>
              <w:bottom w:w="100" w:type="dxa"/>
              <w:right w:w="100" w:type="dxa"/>
            </w:tcMar>
          </w:tcPr>
          <w:p w14:paraId="79F53F93" w14:textId="77777777" w:rsidR="00F003C8" w:rsidRPr="00C35268" w:rsidRDefault="002B0E08">
            <w:pPr>
              <w:widowControl w:val="0"/>
              <w:numPr>
                <w:ilvl w:val="0"/>
                <w:numId w:val="4"/>
              </w:numPr>
              <w:pBdr>
                <w:top w:val="nil"/>
                <w:left w:val="nil"/>
                <w:bottom w:val="nil"/>
                <w:right w:val="nil"/>
                <w:between w:val="nil"/>
              </w:pBdr>
              <w:spacing w:line="240" w:lineRule="auto"/>
              <w:rPr>
                <w:rFonts w:ascii="Times New Roman" w:hAnsi="Times New Roman" w:cs="Times New Roman"/>
                <w:i/>
                <w:color w:val="auto"/>
              </w:rPr>
            </w:pPr>
            <w:r w:rsidRPr="00C35268">
              <w:rPr>
                <w:rFonts w:ascii="Times New Roman" w:hAnsi="Times New Roman" w:cs="Times New Roman"/>
                <w:i/>
                <w:color w:val="auto"/>
              </w:rPr>
              <w:t>Free trade in the UK between various countries has been boosting the overall business of M&amp;S.</w:t>
            </w:r>
          </w:p>
          <w:p w14:paraId="5094EFB3" w14:textId="77777777" w:rsidR="00F003C8" w:rsidRPr="00C35268" w:rsidRDefault="002B0E08">
            <w:pPr>
              <w:widowControl w:val="0"/>
              <w:numPr>
                <w:ilvl w:val="0"/>
                <w:numId w:val="4"/>
              </w:numPr>
              <w:pBdr>
                <w:top w:val="nil"/>
                <w:left w:val="nil"/>
                <w:bottom w:val="nil"/>
                <w:right w:val="nil"/>
                <w:between w:val="nil"/>
              </w:pBdr>
              <w:spacing w:line="240" w:lineRule="auto"/>
              <w:rPr>
                <w:rFonts w:ascii="Times New Roman" w:hAnsi="Times New Roman" w:cs="Times New Roman"/>
                <w:i/>
                <w:color w:val="auto"/>
              </w:rPr>
            </w:pPr>
            <w:r w:rsidRPr="00C35268">
              <w:rPr>
                <w:rFonts w:ascii="Times New Roman" w:hAnsi="Times New Roman" w:cs="Times New Roman"/>
                <w:i/>
                <w:color w:val="auto"/>
              </w:rPr>
              <w:t xml:space="preserve">Brexit had caused various uncertainties in their business operations. They had to separate their UK operations from the EU which affected their </w:t>
            </w:r>
            <w:proofErr w:type="gramStart"/>
            <w:r w:rsidRPr="00C35268">
              <w:rPr>
                <w:rFonts w:ascii="Times New Roman" w:hAnsi="Times New Roman" w:cs="Times New Roman"/>
                <w:i/>
                <w:color w:val="auto"/>
              </w:rPr>
              <w:t>consumers</w:t>
            </w:r>
            <w:r w:rsidR="00C35268" w:rsidRPr="00C35268">
              <w:rPr>
                <w:rFonts w:ascii="Times New Roman" w:hAnsi="Times New Roman" w:cs="Times New Roman"/>
                <w:iCs/>
                <w:color w:val="auto"/>
              </w:rPr>
              <w:t>(</w:t>
            </w:r>
            <w:proofErr w:type="gramEnd"/>
            <w:r w:rsidR="00C35268" w:rsidRPr="00C35268">
              <w:rPr>
                <w:rFonts w:ascii="Times New Roman" w:hAnsi="Times New Roman" w:cs="Times New Roman"/>
                <w:iCs/>
                <w:color w:val="auto"/>
              </w:rPr>
              <w:t>BBC, 2016)</w:t>
            </w:r>
            <w:r w:rsidRPr="00C35268">
              <w:rPr>
                <w:rFonts w:ascii="Times New Roman" w:hAnsi="Times New Roman" w:cs="Times New Roman"/>
                <w:iCs/>
                <w:color w:val="auto"/>
              </w:rPr>
              <w:t>.</w:t>
            </w:r>
          </w:p>
        </w:tc>
      </w:tr>
      <w:tr w:rsidR="00C35268" w:rsidRPr="00C35268" w14:paraId="038D9ECA" w14:textId="77777777">
        <w:tc>
          <w:tcPr>
            <w:tcW w:w="1875" w:type="dxa"/>
            <w:shd w:val="clear" w:color="auto" w:fill="F3F3F3"/>
            <w:tcMar>
              <w:top w:w="100" w:type="dxa"/>
              <w:left w:w="100" w:type="dxa"/>
              <w:bottom w:w="100" w:type="dxa"/>
              <w:right w:w="100" w:type="dxa"/>
            </w:tcMar>
          </w:tcPr>
          <w:p w14:paraId="67513002" w14:textId="77777777" w:rsidR="00F003C8" w:rsidRPr="00C35268" w:rsidRDefault="002B0E08">
            <w:pPr>
              <w:widowControl w:val="0"/>
              <w:pBdr>
                <w:top w:val="nil"/>
                <w:left w:val="nil"/>
                <w:bottom w:val="nil"/>
                <w:right w:val="nil"/>
                <w:between w:val="nil"/>
              </w:pBdr>
              <w:spacing w:line="240" w:lineRule="auto"/>
              <w:jc w:val="center"/>
              <w:rPr>
                <w:rFonts w:ascii="Times New Roman" w:hAnsi="Times New Roman" w:cs="Times New Roman"/>
                <w:i/>
                <w:color w:val="auto"/>
              </w:rPr>
            </w:pPr>
            <w:r w:rsidRPr="00C35268">
              <w:rPr>
                <w:rFonts w:ascii="Times New Roman" w:hAnsi="Times New Roman" w:cs="Times New Roman"/>
                <w:i/>
                <w:color w:val="auto"/>
              </w:rPr>
              <w:t>Economic</w:t>
            </w:r>
          </w:p>
        </w:tc>
        <w:tc>
          <w:tcPr>
            <w:tcW w:w="2670" w:type="dxa"/>
            <w:shd w:val="clear" w:color="auto" w:fill="auto"/>
            <w:tcMar>
              <w:top w:w="100" w:type="dxa"/>
              <w:left w:w="100" w:type="dxa"/>
              <w:bottom w:w="100" w:type="dxa"/>
              <w:right w:w="100" w:type="dxa"/>
            </w:tcMar>
          </w:tcPr>
          <w:p w14:paraId="30ABA075" w14:textId="77777777" w:rsidR="00F003C8" w:rsidRPr="00C35268" w:rsidRDefault="002B0E08">
            <w:pPr>
              <w:widowControl w:val="0"/>
              <w:numPr>
                <w:ilvl w:val="0"/>
                <w:numId w:val="5"/>
              </w:numPr>
              <w:pBdr>
                <w:top w:val="nil"/>
                <w:left w:val="nil"/>
                <w:bottom w:val="nil"/>
                <w:right w:val="nil"/>
                <w:between w:val="nil"/>
              </w:pBdr>
              <w:spacing w:line="240" w:lineRule="auto"/>
              <w:rPr>
                <w:rFonts w:ascii="Times New Roman" w:hAnsi="Times New Roman" w:cs="Times New Roman"/>
                <w:i/>
                <w:color w:val="auto"/>
              </w:rPr>
            </w:pPr>
            <w:r w:rsidRPr="00C35268">
              <w:rPr>
                <w:rFonts w:ascii="Times New Roman" w:hAnsi="Times New Roman" w:cs="Times New Roman"/>
                <w:i/>
                <w:color w:val="auto"/>
              </w:rPr>
              <w:t>Stable and Growing Economy of the UK.</w:t>
            </w:r>
          </w:p>
          <w:p w14:paraId="43377947" w14:textId="77777777" w:rsidR="00F003C8" w:rsidRPr="00C35268" w:rsidRDefault="002B0E08">
            <w:pPr>
              <w:widowControl w:val="0"/>
              <w:numPr>
                <w:ilvl w:val="0"/>
                <w:numId w:val="5"/>
              </w:numPr>
              <w:pBdr>
                <w:top w:val="nil"/>
                <w:left w:val="nil"/>
                <w:bottom w:val="nil"/>
                <w:right w:val="nil"/>
                <w:between w:val="nil"/>
              </w:pBdr>
              <w:spacing w:line="240" w:lineRule="auto"/>
              <w:rPr>
                <w:rFonts w:ascii="Times New Roman" w:hAnsi="Times New Roman" w:cs="Times New Roman"/>
                <w:i/>
                <w:color w:val="auto"/>
              </w:rPr>
            </w:pPr>
            <w:r w:rsidRPr="00C35268">
              <w:rPr>
                <w:rFonts w:ascii="Times New Roman" w:hAnsi="Times New Roman" w:cs="Times New Roman"/>
                <w:i/>
                <w:color w:val="auto"/>
              </w:rPr>
              <w:t>Discount Competitors</w:t>
            </w:r>
          </w:p>
        </w:tc>
        <w:tc>
          <w:tcPr>
            <w:tcW w:w="4815" w:type="dxa"/>
            <w:shd w:val="clear" w:color="auto" w:fill="auto"/>
            <w:tcMar>
              <w:top w:w="100" w:type="dxa"/>
              <w:left w:w="100" w:type="dxa"/>
              <w:bottom w:w="100" w:type="dxa"/>
              <w:right w:w="100" w:type="dxa"/>
            </w:tcMar>
          </w:tcPr>
          <w:p w14:paraId="42346B4A" w14:textId="77777777" w:rsidR="00F003C8" w:rsidRPr="00C35268" w:rsidRDefault="002B0E08">
            <w:pPr>
              <w:widowControl w:val="0"/>
              <w:numPr>
                <w:ilvl w:val="0"/>
                <w:numId w:val="1"/>
              </w:numPr>
              <w:pBdr>
                <w:top w:val="nil"/>
                <w:left w:val="nil"/>
                <w:bottom w:val="nil"/>
                <w:right w:val="nil"/>
                <w:between w:val="nil"/>
              </w:pBdr>
              <w:spacing w:line="240" w:lineRule="auto"/>
              <w:rPr>
                <w:rFonts w:ascii="Times New Roman" w:hAnsi="Times New Roman" w:cs="Times New Roman"/>
                <w:i/>
                <w:color w:val="auto"/>
              </w:rPr>
            </w:pPr>
            <w:r w:rsidRPr="00C35268">
              <w:rPr>
                <w:rFonts w:ascii="Times New Roman" w:hAnsi="Times New Roman" w:cs="Times New Roman"/>
                <w:i/>
                <w:color w:val="auto"/>
              </w:rPr>
              <w:t xml:space="preserve">The stable and growing economy of the UK with a GDP growth rate of 4.5 percent is favourable for their business </w:t>
            </w:r>
            <w:r w:rsidRPr="00C35268">
              <w:rPr>
                <w:rFonts w:ascii="Times New Roman" w:hAnsi="Times New Roman" w:cs="Times New Roman"/>
                <w:color w:val="auto"/>
              </w:rPr>
              <w:t>(Statista, 2021)</w:t>
            </w:r>
            <w:r w:rsidRPr="00C35268">
              <w:rPr>
                <w:rFonts w:ascii="Times New Roman" w:hAnsi="Times New Roman" w:cs="Times New Roman"/>
                <w:i/>
                <w:color w:val="auto"/>
              </w:rPr>
              <w:t>.</w:t>
            </w:r>
          </w:p>
          <w:p w14:paraId="7004CF32" w14:textId="77777777" w:rsidR="00F003C8" w:rsidRPr="00C35268" w:rsidRDefault="002B0E08">
            <w:pPr>
              <w:widowControl w:val="0"/>
              <w:numPr>
                <w:ilvl w:val="0"/>
                <w:numId w:val="1"/>
              </w:numPr>
              <w:pBdr>
                <w:top w:val="nil"/>
                <w:left w:val="nil"/>
                <w:bottom w:val="nil"/>
                <w:right w:val="nil"/>
                <w:between w:val="nil"/>
              </w:pBdr>
              <w:spacing w:line="240" w:lineRule="auto"/>
              <w:rPr>
                <w:rFonts w:ascii="Times New Roman" w:hAnsi="Times New Roman" w:cs="Times New Roman"/>
                <w:i/>
                <w:color w:val="auto"/>
              </w:rPr>
            </w:pPr>
            <w:r w:rsidRPr="00C35268">
              <w:rPr>
                <w:rFonts w:ascii="Times New Roman" w:hAnsi="Times New Roman" w:cs="Times New Roman"/>
                <w:i/>
                <w:color w:val="auto"/>
              </w:rPr>
              <w:t xml:space="preserve">The number of discount competitors has been rising in the UK, which is affecting their financial and pricing </w:t>
            </w:r>
            <w:proofErr w:type="gramStart"/>
            <w:r w:rsidRPr="00C35268">
              <w:rPr>
                <w:rFonts w:ascii="Times New Roman" w:hAnsi="Times New Roman" w:cs="Times New Roman"/>
                <w:i/>
                <w:color w:val="auto"/>
              </w:rPr>
              <w:t>strategies</w:t>
            </w:r>
            <w:r w:rsidR="00C35268" w:rsidRPr="00C35268">
              <w:rPr>
                <w:rFonts w:ascii="Times New Roman" w:hAnsi="Times New Roman" w:cs="Times New Roman"/>
                <w:iCs/>
                <w:color w:val="auto"/>
              </w:rPr>
              <w:t>(</w:t>
            </w:r>
            <w:proofErr w:type="gramEnd"/>
            <w:r w:rsidR="00C35268" w:rsidRPr="00C35268">
              <w:rPr>
                <w:rFonts w:ascii="Times New Roman" w:hAnsi="Times New Roman" w:cs="Times New Roman"/>
                <w:iCs/>
                <w:color w:val="auto"/>
              </w:rPr>
              <w:t>The Guardian, 2021)</w:t>
            </w:r>
            <w:r w:rsidRPr="00C35268">
              <w:rPr>
                <w:rFonts w:ascii="Times New Roman" w:hAnsi="Times New Roman" w:cs="Times New Roman"/>
                <w:iCs/>
                <w:color w:val="auto"/>
              </w:rPr>
              <w:t>.</w:t>
            </w:r>
          </w:p>
        </w:tc>
      </w:tr>
      <w:tr w:rsidR="00C35268" w:rsidRPr="00C35268" w14:paraId="4BA05ADF" w14:textId="77777777">
        <w:tc>
          <w:tcPr>
            <w:tcW w:w="1875" w:type="dxa"/>
            <w:shd w:val="clear" w:color="auto" w:fill="F3F3F3"/>
            <w:tcMar>
              <w:top w:w="100" w:type="dxa"/>
              <w:left w:w="100" w:type="dxa"/>
              <w:bottom w:w="100" w:type="dxa"/>
              <w:right w:w="100" w:type="dxa"/>
            </w:tcMar>
          </w:tcPr>
          <w:p w14:paraId="6B1154F7" w14:textId="77777777" w:rsidR="00F003C8" w:rsidRPr="00C35268" w:rsidRDefault="002B0E08">
            <w:pPr>
              <w:widowControl w:val="0"/>
              <w:pBdr>
                <w:top w:val="nil"/>
                <w:left w:val="nil"/>
                <w:bottom w:val="nil"/>
                <w:right w:val="nil"/>
                <w:between w:val="nil"/>
              </w:pBdr>
              <w:spacing w:line="240" w:lineRule="auto"/>
              <w:jc w:val="center"/>
              <w:rPr>
                <w:rFonts w:ascii="Times New Roman" w:hAnsi="Times New Roman" w:cs="Times New Roman"/>
                <w:i/>
                <w:color w:val="auto"/>
              </w:rPr>
            </w:pPr>
            <w:r w:rsidRPr="00C35268">
              <w:rPr>
                <w:rFonts w:ascii="Times New Roman" w:hAnsi="Times New Roman" w:cs="Times New Roman"/>
                <w:i/>
                <w:color w:val="auto"/>
              </w:rPr>
              <w:t>Social</w:t>
            </w:r>
          </w:p>
        </w:tc>
        <w:tc>
          <w:tcPr>
            <w:tcW w:w="2670" w:type="dxa"/>
            <w:shd w:val="clear" w:color="auto" w:fill="auto"/>
            <w:tcMar>
              <w:top w:w="100" w:type="dxa"/>
              <w:left w:w="100" w:type="dxa"/>
              <w:bottom w:w="100" w:type="dxa"/>
              <w:right w:w="100" w:type="dxa"/>
            </w:tcMar>
          </w:tcPr>
          <w:p w14:paraId="12F580AB" w14:textId="77777777" w:rsidR="00F003C8" w:rsidRPr="00C35268" w:rsidRDefault="002B0E08">
            <w:pPr>
              <w:widowControl w:val="0"/>
              <w:numPr>
                <w:ilvl w:val="0"/>
                <w:numId w:val="9"/>
              </w:numPr>
              <w:pBdr>
                <w:top w:val="nil"/>
                <w:left w:val="nil"/>
                <w:bottom w:val="nil"/>
                <w:right w:val="nil"/>
                <w:between w:val="nil"/>
              </w:pBdr>
              <w:spacing w:line="240" w:lineRule="auto"/>
              <w:rPr>
                <w:rFonts w:ascii="Times New Roman" w:hAnsi="Times New Roman" w:cs="Times New Roman"/>
                <w:i/>
                <w:color w:val="auto"/>
              </w:rPr>
            </w:pPr>
            <w:r w:rsidRPr="00C35268">
              <w:rPr>
                <w:rFonts w:ascii="Times New Roman" w:hAnsi="Times New Roman" w:cs="Times New Roman"/>
                <w:i/>
                <w:color w:val="auto"/>
              </w:rPr>
              <w:t>Non-Trendy Nature</w:t>
            </w:r>
          </w:p>
        </w:tc>
        <w:tc>
          <w:tcPr>
            <w:tcW w:w="4815" w:type="dxa"/>
            <w:shd w:val="clear" w:color="auto" w:fill="auto"/>
            <w:tcMar>
              <w:top w:w="100" w:type="dxa"/>
              <w:left w:w="100" w:type="dxa"/>
              <w:bottom w:w="100" w:type="dxa"/>
              <w:right w:w="100" w:type="dxa"/>
            </w:tcMar>
          </w:tcPr>
          <w:p w14:paraId="6F55DA30" w14:textId="77777777" w:rsidR="00F003C8" w:rsidRPr="00C35268" w:rsidRDefault="002B0E08">
            <w:pPr>
              <w:widowControl w:val="0"/>
              <w:numPr>
                <w:ilvl w:val="0"/>
                <w:numId w:val="6"/>
              </w:numPr>
              <w:pBdr>
                <w:top w:val="nil"/>
                <w:left w:val="nil"/>
                <w:bottom w:val="nil"/>
                <w:right w:val="nil"/>
                <w:between w:val="nil"/>
              </w:pBdr>
              <w:spacing w:line="240" w:lineRule="auto"/>
              <w:rPr>
                <w:rFonts w:ascii="Times New Roman" w:hAnsi="Times New Roman" w:cs="Times New Roman"/>
                <w:i/>
                <w:color w:val="auto"/>
              </w:rPr>
            </w:pPr>
            <w:r w:rsidRPr="00C35268">
              <w:rPr>
                <w:rFonts w:ascii="Times New Roman" w:hAnsi="Times New Roman" w:cs="Times New Roman"/>
                <w:i/>
                <w:color w:val="auto"/>
              </w:rPr>
              <w:t>It has been observed that with the rise of modern competitors the business and products of M&amp;S are considered as non-trendy.</w:t>
            </w:r>
          </w:p>
        </w:tc>
      </w:tr>
      <w:tr w:rsidR="00C35268" w:rsidRPr="00C35268" w14:paraId="23F6B701" w14:textId="77777777">
        <w:tc>
          <w:tcPr>
            <w:tcW w:w="1875" w:type="dxa"/>
            <w:shd w:val="clear" w:color="auto" w:fill="F3F3F3"/>
            <w:tcMar>
              <w:top w:w="100" w:type="dxa"/>
              <w:left w:w="100" w:type="dxa"/>
              <w:bottom w:w="100" w:type="dxa"/>
              <w:right w:w="100" w:type="dxa"/>
            </w:tcMar>
          </w:tcPr>
          <w:p w14:paraId="61CB0B87" w14:textId="77777777" w:rsidR="00F003C8" w:rsidRPr="00C35268" w:rsidRDefault="002B0E08">
            <w:pPr>
              <w:widowControl w:val="0"/>
              <w:pBdr>
                <w:top w:val="nil"/>
                <w:left w:val="nil"/>
                <w:bottom w:val="nil"/>
                <w:right w:val="nil"/>
                <w:between w:val="nil"/>
              </w:pBdr>
              <w:spacing w:line="240" w:lineRule="auto"/>
              <w:jc w:val="center"/>
              <w:rPr>
                <w:rFonts w:ascii="Times New Roman" w:hAnsi="Times New Roman" w:cs="Times New Roman"/>
                <w:i/>
                <w:color w:val="auto"/>
              </w:rPr>
            </w:pPr>
            <w:r w:rsidRPr="00C35268">
              <w:rPr>
                <w:rFonts w:ascii="Times New Roman" w:hAnsi="Times New Roman" w:cs="Times New Roman"/>
                <w:i/>
                <w:color w:val="auto"/>
              </w:rPr>
              <w:t>Technological</w:t>
            </w:r>
          </w:p>
        </w:tc>
        <w:tc>
          <w:tcPr>
            <w:tcW w:w="2670" w:type="dxa"/>
            <w:shd w:val="clear" w:color="auto" w:fill="auto"/>
            <w:tcMar>
              <w:top w:w="100" w:type="dxa"/>
              <w:left w:w="100" w:type="dxa"/>
              <w:bottom w:w="100" w:type="dxa"/>
              <w:right w:w="100" w:type="dxa"/>
            </w:tcMar>
          </w:tcPr>
          <w:p w14:paraId="4586372C" w14:textId="77777777" w:rsidR="00F003C8" w:rsidRPr="00C35268" w:rsidRDefault="002B0E08">
            <w:pPr>
              <w:widowControl w:val="0"/>
              <w:numPr>
                <w:ilvl w:val="0"/>
                <w:numId w:val="8"/>
              </w:numPr>
              <w:pBdr>
                <w:top w:val="nil"/>
                <w:left w:val="nil"/>
                <w:bottom w:val="nil"/>
                <w:right w:val="nil"/>
                <w:between w:val="nil"/>
              </w:pBdr>
              <w:spacing w:line="240" w:lineRule="auto"/>
              <w:rPr>
                <w:rFonts w:ascii="Times New Roman" w:hAnsi="Times New Roman" w:cs="Times New Roman"/>
                <w:i/>
                <w:color w:val="auto"/>
              </w:rPr>
            </w:pPr>
            <w:r w:rsidRPr="00C35268">
              <w:rPr>
                <w:rFonts w:ascii="Times New Roman" w:hAnsi="Times New Roman" w:cs="Times New Roman"/>
                <w:i/>
                <w:color w:val="auto"/>
              </w:rPr>
              <w:t>Online Shopping</w:t>
            </w:r>
          </w:p>
          <w:p w14:paraId="48FF79DC" w14:textId="77777777" w:rsidR="00F003C8" w:rsidRPr="00C35268" w:rsidRDefault="00C35268">
            <w:pPr>
              <w:widowControl w:val="0"/>
              <w:numPr>
                <w:ilvl w:val="0"/>
                <w:numId w:val="8"/>
              </w:numPr>
              <w:pBdr>
                <w:top w:val="nil"/>
                <w:left w:val="nil"/>
                <w:bottom w:val="nil"/>
                <w:right w:val="nil"/>
                <w:between w:val="nil"/>
              </w:pBdr>
              <w:spacing w:line="240" w:lineRule="auto"/>
              <w:rPr>
                <w:rFonts w:ascii="Times New Roman" w:hAnsi="Times New Roman" w:cs="Times New Roman"/>
                <w:i/>
                <w:color w:val="auto"/>
              </w:rPr>
            </w:pPr>
            <w:r w:rsidRPr="00C35268">
              <w:rPr>
                <w:rFonts w:ascii="Times New Roman" w:hAnsi="Times New Roman" w:cs="Times New Roman"/>
                <w:i/>
                <w:color w:val="auto"/>
              </w:rPr>
              <w:t>Self-Checkout</w:t>
            </w:r>
          </w:p>
        </w:tc>
        <w:tc>
          <w:tcPr>
            <w:tcW w:w="4815" w:type="dxa"/>
            <w:shd w:val="clear" w:color="auto" w:fill="auto"/>
            <w:tcMar>
              <w:top w:w="100" w:type="dxa"/>
              <w:left w:w="100" w:type="dxa"/>
              <w:bottom w:w="100" w:type="dxa"/>
              <w:right w:w="100" w:type="dxa"/>
            </w:tcMar>
          </w:tcPr>
          <w:p w14:paraId="0BF2D5D3" w14:textId="77777777" w:rsidR="00F003C8" w:rsidRPr="00C35268" w:rsidRDefault="002B0E08">
            <w:pPr>
              <w:widowControl w:val="0"/>
              <w:numPr>
                <w:ilvl w:val="0"/>
                <w:numId w:val="7"/>
              </w:numPr>
              <w:pBdr>
                <w:top w:val="nil"/>
                <w:left w:val="nil"/>
                <w:bottom w:val="nil"/>
                <w:right w:val="nil"/>
                <w:between w:val="nil"/>
              </w:pBdr>
              <w:spacing w:line="240" w:lineRule="auto"/>
              <w:rPr>
                <w:rFonts w:ascii="Times New Roman" w:hAnsi="Times New Roman" w:cs="Times New Roman"/>
                <w:i/>
                <w:color w:val="auto"/>
              </w:rPr>
            </w:pPr>
            <w:r w:rsidRPr="00C35268">
              <w:rPr>
                <w:rFonts w:ascii="Times New Roman" w:hAnsi="Times New Roman" w:cs="Times New Roman"/>
                <w:i/>
                <w:color w:val="auto"/>
              </w:rPr>
              <w:t>The rising trend of online shopping made their business shift towards developing their e-commerce platforms</w:t>
            </w:r>
            <w:r w:rsidR="00D11F5F">
              <w:rPr>
                <w:rFonts w:ascii="Times New Roman" w:hAnsi="Times New Roman" w:cs="Times New Roman"/>
                <w:i/>
                <w:color w:val="auto"/>
              </w:rPr>
              <w:t xml:space="preserve"> </w:t>
            </w:r>
            <w:r w:rsidR="00C35268" w:rsidRPr="00C35268">
              <w:rPr>
                <w:rFonts w:ascii="Times New Roman" w:hAnsi="Times New Roman" w:cs="Times New Roman"/>
                <w:iCs/>
                <w:color w:val="auto"/>
              </w:rPr>
              <w:t>(The Guardian, 2017)</w:t>
            </w:r>
            <w:r w:rsidRPr="00C35268">
              <w:rPr>
                <w:rFonts w:ascii="Times New Roman" w:hAnsi="Times New Roman" w:cs="Times New Roman"/>
                <w:iCs/>
                <w:color w:val="auto"/>
              </w:rPr>
              <w:t>.</w:t>
            </w:r>
          </w:p>
          <w:p w14:paraId="7E01BE84" w14:textId="77777777" w:rsidR="00F003C8" w:rsidRPr="00C35268" w:rsidRDefault="002B0E08">
            <w:pPr>
              <w:widowControl w:val="0"/>
              <w:numPr>
                <w:ilvl w:val="0"/>
                <w:numId w:val="7"/>
              </w:numPr>
              <w:pBdr>
                <w:top w:val="nil"/>
                <w:left w:val="nil"/>
                <w:bottom w:val="nil"/>
                <w:right w:val="nil"/>
                <w:between w:val="nil"/>
              </w:pBdr>
              <w:spacing w:line="240" w:lineRule="auto"/>
              <w:rPr>
                <w:rFonts w:ascii="Times New Roman" w:hAnsi="Times New Roman" w:cs="Times New Roman"/>
                <w:i/>
                <w:color w:val="auto"/>
              </w:rPr>
            </w:pPr>
            <w:r w:rsidRPr="00C35268">
              <w:rPr>
                <w:rFonts w:ascii="Times New Roman" w:hAnsi="Times New Roman" w:cs="Times New Roman"/>
                <w:i/>
                <w:color w:val="auto"/>
              </w:rPr>
              <w:t xml:space="preserve">The trend of self-checkout also affected their </w:t>
            </w:r>
            <w:r w:rsidR="00D11F5F" w:rsidRPr="00C35268">
              <w:rPr>
                <w:rFonts w:ascii="Times New Roman" w:hAnsi="Times New Roman" w:cs="Times New Roman"/>
                <w:i/>
                <w:color w:val="auto"/>
              </w:rPr>
              <w:t>business;</w:t>
            </w:r>
            <w:r w:rsidRPr="00C35268">
              <w:rPr>
                <w:rFonts w:ascii="Times New Roman" w:hAnsi="Times New Roman" w:cs="Times New Roman"/>
                <w:i/>
                <w:color w:val="auto"/>
              </w:rPr>
              <w:t xml:space="preserve"> they recently implemented this into their retail outlets.</w:t>
            </w:r>
          </w:p>
        </w:tc>
      </w:tr>
    </w:tbl>
    <w:p w14:paraId="4AD76E50" w14:textId="77777777" w:rsidR="00F003C8" w:rsidRPr="00C35268" w:rsidRDefault="002B0E08">
      <w:pPr>
        <w:jc w:val="center"/>
        <w:rPr>
          <w:rFonts w:ascii="Times New Roman" w:eastAsia="EB Garamond" w:hAnsi="Times New Roman" w:cs="Times New Roman"/>
          <w:b/>
          <w:color w:val="auto"/>
        </w:rPr>
      </w:pPr>
      <w:r w:rsidRPr="00C35268">
        <w:rPr>
          <w:rFonts w:ascii="Times New Roman" w:eastAsia="EB Garamond" w:hAnsi="Times New Roman" w:cs="Times New Roman"/>
          <w:b/>
          <w:color w:val="auto"/>
        </w:rPr>
        <w:t>Table 1. PEST Analysis for M&amp;S</w:t>
      </w:r>
    </w:p>
    <w:p w14:paraId="45AFE1CE" w14:textId="77777777" w:rsidR="00F003C8" w:rsidRPr="00C35268" w:rsidRDefault="002B0E08">
      <w:pPr>
        <w:jc w:val="center"/>
        <w:rPr>
          <w:rFonts w:ascii="Times New Roman" w:eastAsia="EB Garamond" w:hAnsi="Times New Roman" w:cs="Times New Roman"/>
          <w:b/>
          <w:color w:val="auto"/>
        </w:rPr>
      </w:pPr>
      <w:r w:rsidRPr="00C35268">
        <w:rPr>
          <w:rFonts w:ascii="Times New Roman" w:eastAsia="EB Garamond" w:hAnsi="Times New Roman" w:cs="Times New Roman"/>
          <w:b/>
          <w:color w:val="auto"/>
        </w:rPr>
        <w:t>Source: (Created by Learner)</w:t>
      </w:r>
    </w:p>
    <w:p w14:paraId="07768783" w14:textId="77777777" w:rsidR="00F003C8" w:rsidRPr="00C35268" w:rsidRDefault="002B0E08">
      <w:pPr>
        <w:pStyle w:val="Titlu1"/>
        <w:rPr>
          <w:rFonts w:ascii="Times New Roman" w:hAnsi="Times New Roman" w:cs="Times New Roman"/>
          <w:color w:val="auto"/>
        </w:rPr>
      </w:pPr>
      <w:r w:rsidRPr="00C35268">
        <w:rPr>
          <w:rFonts w:ascii="Times New Roman" w:hAnsi="Times New Roman" w:cs="Times New Roman"/>
          <w:color w:val="auto"/>
        </w:rPr>
        <w:br w:type="page"/>
      </w:r>
    </w:p>
    <w:p w14:paraId="693960BD" w14:textId="77777777" w:rsidR="00F003C8" w:rsidRPr="00C35268" w:rsidRDefault="002B0E08">
      <w:pPr>
        <w:pStyle w:val="Titlu1"/>
        <w:rPr>
          <w:rFonts w:ascii="Times New Roman" w:hAnsi="Times New Roman" w:cs="Times New Roman"/>
          <w:color w:val="auto"/>
        </w:rPr>
      </w:pPr>
      <w:bookmarkStart w:id="19" w:name="_cajj43m2c0g8" w:colFirst="0" w:colLast="0"/>
      <w:bookmarkStart w:id="20" w:name="_Toc64722729"/>
      <w:bookmarkEnd w:id="19"/>
      <w:r w:rsidRPr="00C35268">
        <w:rPr>
          <w:rFonts w:ascii="Times New Roman" w:hAnsi="Times New Roman" w:cs="Times New Roman"/>
          <w:color w:val="auto"/>
        </w:rPr>
        <w:lastRenderedPageBreak/>
        <w:t xml:space="preserve">How culture changed during pandemic at Marks and </w:t>
      </w:r>
      <w:bookmarkEnd w:id="20"/>
      <w:r w:rsidR="00C35268" w:rsidRPr="00C35268">
        <w:rPr>
          <w:rFonts w:ascii="Times New Roman" w:hAnsi="Times New Roman" w:cs="Times New Roman"/>
          <w:color w:val="auto"/>
        </w:rPr>
        <w:t>Spencer</w:t>
      </w:r>
    </w:p>
    <w:p w14:paraId="59411CAF" w14:textId="77777777" w:rsidR="00F003C8" w:rsidRPr="00C35268" w:rsidRDefault="002B0E08">
      <w:pPr>
        <w:rPr>
          <w:rFonts w:ascii="Times New Roman" w:hAnsi="Times New Roman" w:cs="Times New Roman"/>
          <w:color w:val="auto"/>
        </w:rPr>
      </w:pPr>
      <w:r w:rsidRPr="00C35268">
        <w:rPr>
          <w:rFonts w:ascii="Times New Roman" w:hAnsi="Times New Roman" w:cs="Times New Roman"/>
          <w:color w:val="auto"/>
        </w:rPr>
        <w:t xml:space="preserve">The current Covid-19 pandemic had a major impact on the overall functioning as well as cultural values of Marks and </w:t>
      </w:r>
      <w:r w:rsidR="00C35268" w:rsidRPr="00C35268">
        <w:rPr>
          <w:rFonts w:ascii="Times New Roman" w:hAnsi="Times New Roman" w:cs="Times New Roman"/>
          <w:color w:val="auto"/>
        </w:rPr>
        <w:t>Spencer</w:t>
      </w:r>
      <w:r w:rsidRPr="00C35268">
        <w:rPr>
          <w:rFonts w:ascii="Times New Roman" w:hAnsi="Times New Roman" w:cs="Times New Roman"/>
          <w:color w:val="auto"/>
        </w:rPr>
        <w:t xml:space="preserve">. According to the statements made in their officially released corporate report it was found </w:t>
      </w:r>
      <w:proofErr w:type="gramStart"/>
      <w:r w:rsidRPr="00C35268">
        <w:rPr>
          <w:rFonts w:ascii="Times New Roman" w:hAnsi="Times New Roman" w:cs="Times New Roman"/>
          <w:color w:val="auto"/>
        </w:rPr>
        <w:t>that,</w:t>
      </w:r>
      <w:proofErr w:type="gramEnd"/>
      <w:r w:rsidRPr="00C35268">
        <w:rPr>
          <w:rFonts w:ascii="Times New Roman" w:hAnsi="Times New Roman" w:cs="Times New Roman"/>
          <w:color w:val="auto"/>
        </w:rPr>
        <w:t xml:space="preserve"> </w:t>
      </w:r>
      <w:r w:rsidR="00C35268" w:rsidRPr="00C35268">
        <w:rPr>
          <w:rFonts w:ascii="Times New Roman" w:hAnsi="Times New Roman" w:cs="Times New Roman"/>
          <w:color w:val="auto"/>
        </w:rPr>
        <w:t>the</w:t>
      </w:r>
      <w:r w:rsidRPr="00C35268">
        <w:rPr>
          <w:rFonts w:ascii="Times New Roman" w:hAnsi="Times New Roman" w:cs="Times New Roman"/>
          <w:color w:val="auto"/>
        </w:rPr>
        <w:t xml:space="preserve"> crisis showed how drastically they might use innovation, run shops, and make decisions quickly</w:t>
      </w:r>
      <w:r w:rsidR="00D11F5F">
        <w:rPr>
          <w:rFonts w:ascii="Times New Roman" w:hAnsi="Times New Roman" w:cs="Times New Roman"/>
          <w:color w:val="auto"/>
        </w:rPr>
        <w:t xml:space="preserve"> </w:t>
      </w:r>
      <w:r w:rsidR="00C35268" w:rsidRPr="00C35268">
        <w:rPr>
          <w:rFonts w:ascii="Times New Roman" w:hAnsi="Times New Roman" w:cs="Times New Roman"/>
          <w:color w:val="auto"/>
        </w:rPr>
        <w:t>(Busby, 2021)</w:t>
      </w:r>
      <w:r w:rsidRPr="00C35268">
        <w:rPr>
          <w:rFonts w:ascii="Times New Roman" w:hAnsi="Times New Roman" w:cs="Times New Roman"/>
          <w:color w:val="auto"/>
        </w:rPr>
        <w:t xml:space="preserve">. In a company with a tradition of slow cultural shift they now plan to use these lessons, to ensure that as lockdown recedes Marks and </w:t>
      </w:r>
      <w:r w:rsidR="00C35268" w:rsidRPr="00C35268">
        <w:rPr>
          <w:rFonts w:ascii="Times New Roman" w:hAnsi="Times New Roman" w:cs="Times New Roman"/>
          <w:color w:val="auto"/>
        </w:rPr>
        <w:t>Spencer</w:t>
      </w:r>
      <w:r w:rsidRPr="00C35268">
        <w:rPr>
          <w:rFonts w:ascii="Times New Roman" w:hAnsi="Times New Roman" w:cs="Times New Roman"/>
          <w:color w:val="auto"/>
        </w:rPr>
        <w:t xml:space="preserve"> are never the same again in culture, </w:t>
      </w:r>
      <w:r w:rsidR="00C35268" w:rsidRPr="00C35268">
        <w:rPr>
          <w:rFonts w:ascii="Times New Roman" w:hAnsi="Times New Roman" w:cs="Times New Roman"/>
          <w:color w:val="auto"/>
        </w:rPr>
        <w:t>organisation,</w:t>
      </w:r>
      <w:r w:rsidRPr="00C35268">
        <w:rPr>
          <w:rFonts w:ascii="Times New Roman" w:hAnsi="Times New Roman" w:cs="Times New Roman"/>
          <w:color w:val="auto"/>
        </w:rPr>
        <w:t xml:space="preserve"> and work habits (Marks and Spencer, 2021).</w:t>
      </w:r>
    </w:p>
    <w:p w14:paraId="31F6403D" w14:textId="77777777" w:rsidR="00F003C8" w:rsidRPr="00C35268" w:rsidRDefault="002B0E08">
      <w:pPr>
        <w:pStyle w:val="Titlu1"/>
        <w:rPr>
          <w:rFonts w:ascii="Times New Roman" w:hAnsi="Times New Roman" w:cs="Times New Roman"/>
          <w:color w:val="auto"/>
        </w:rPr>
      </w:pPr>
      <w:bookmarkStart w:id="21" w:name="_Toc64722730"/>
      <w:r w:rsidRPr="00C35268">
        <w:rPr>
          <w:rFonts w:ascii="Times New Roman" w:hAnsi="Times New Roman" w:cs="Times New Roman"/>
          <w:color w:val="auto"/>
        </w:rPr>
        <w:t>Conclusion</w:t>
      </w:r>
      <w:bookmarkEnd w:id="21"/>
    </w:p>
    <w:p w14:paraId="4F0B35C2" w14:textId="77777777" w:rsidR="00F003C8" w:rsidRPr="00C35268" w:rsidRDefault="002B0E08">
      <w:pPr>
        <w:rPr>
          <w:rFonts w:ascii="Times New Roman" w:hAnsi="Times New Roman" w:cs="Times New Roman"/>
          <w:color w:val="auto"/>
        </w:rPr>
      </w:pPr>
      <w:r w:rsidRPr="00C35268">
        <w:rPr>
          <w:rFonts w:ascii="Times New Roman" w:hAnsi="Times New Roman" w:cs="Times New Roman"/>
          <w:color w:val="auto"/>
        </w:rPr>
        <w:t xml:space="preserve">In this presentation it was found that organisational culture is an assemblage of various behavioural and cultural factors present in a business which can have a significant impact on the business. There are various models related to organisational culture however, </w:t>
      </w:r>
      <w:proofErr w:type="spellStart"/>
      <w:r w:rsidRPr="00C35268">
        <w:rPr>
          <w:rFonts w:ascii="Times New Roman" w:hAnsi="Times New Roman" w:cs="Times New Roman"/>
          <w:color w:val="auto"/>
        </w:rPr>
        <w:t>Handy’s</w:t>
      </w:r>
      <w:proofErr w:type="spellEnd"/>
      <w:r w:rsidRPr="00C35268">
        <w:rPr>
          <w:rFonts w:ascii="Times New Roman" w:hAnsi="Times New Roman" w:cs="Times New Roman"/>
          <w:color w:val="auto"/>
        </w:rPr>
        <w:t xml:space="preserve"> model is the most widely used one. Some of the prominent tools of external analysis </w:t>
      </w:r>
      <w:proofErr w:type="gramStart"/>
      <w:r w:rsidRPr="00C35268">
        <w:rPr>
          <w:rFonts w:ascii="Times New Roman" w:hAnsi="Times New Roman" w:cs="Times New Roman"/>
          <w:color w:val="auto"/>
        </w:rPr>
        <w:t>include,</w:t>
      </w:r>
      <w:proofErr w:type="gramEnd"/>
      <w:r w:rsidRPr="00C35268">
        <w:rPr>
          <w:rFonts w:ascii="Times New Roman" w:hAnsi="Times New Roman" w:cs="Times New Roman"/>
          <w:color w:val="auto"/>
        </w:rPr>
        <w:t xml:space="preserve"> Porter’s Five Forces, </w:t>
      </w:r>
      <w:r w:rsidR="00C35268" w:rsidRPr="00C35268">
        <w:rPr>
          <w:rFonts w:ascii="Times New Roman" w:hAnsi="Times New Roman" w:cs="Times New Roman"/>
          <w:color w:val="auto"/>
        </w:rPr>
        <w:t>SWOT,</w:t>
      </w:r>
      <w:r w:rsidRPr="00C35268">
        <w:rPr>
          <w:rFonts w:ascii="Times New Roman" w:hAnsi="Times New Roman" w:cs="Times New Roman"/>
          <w:color w:val="auto"/>
        </w:rPr>
        <w:t xml:space="preserve"> and PESTLE. In this report some of the key external factors affecting M&amp;S were identified using the PESTLE analysis.</w:t>
      </w:r>
    </w:p>
    <w:p w14:paraId="7C1A25E5" w14:textId="77777777" w:rsidR="00F003C8" w:rsidRPr="00C35268" w:rsidRDefault="002B0E08">
      <w:pPr>
        <w:pStyle w:val="Titlu1"/>
        <w:rPr>
          <w:rFonts w:ascii="Times New Roman" w:hAnsi="Times New Roman" w:cs="Times New Roman"/>
          <w:color w:val="auto"/>
        </w:rPr>
      </w:pPr>
      <w:r w:rsidRPr="00C35268">
        <w:rPr>
          <w:rFonts w:ascii="Times New Roman" w:hAnsi="Times New Roman" w:cs="Times New Roman"/>
          <w:color w:val="auto"/>
        </w:rPr>
        <w:br w:type="page"/>
      </w:r>
    </w:p>
    <w:p w14:paraId="122CBAE7" w14:textId="77777777" w:rsidR="00F003C8" w:rsidRPr="00C35268" w:rsidRDefault="002B0E08">
      <w:pPr>
        <w:pStyle w:val="Titlu1"/>
        <w:rPr>
          <w:rFonts w:ascii="Times New Roman" w:hAnsi="Times New Roman" w:cs="Times New Roman"/>
          <w:color w:val="auto"/>
        </w:rPr>
      </w:pPr>
      <w:bookmarkStart w:id="22" w:name="_5wyf7ftnqwgh" w:colFirst="0" w:colLast="0"/>
      <w:bookmarkStart w:id="23" w:name="_Toc64722731"/>
      <w:bookmarkEnd w:id="22"/>
      <w:r w:rsidRPr="00C35268">
        <w:rPr>
          <w:rFonts w:ascii="Times New Roman" w:hAnsi="Times New Roman" w:cs="Times New Roman"/>
          <w:color w:val="auto"/>
        </w:rPr>
        <w:lastRenderedPageBreak/>
        <w:t>References</w:t>
      </w:r>
      <w:bookmarkEnd w:id="23"/>
    </w:p>
    <w:p w14:paraId="590AFB5F" w14:textId="77777777" w:rsidR="00C35268" w:rsidRPr="00C35268" w:rsidRDefault="00C35268">
      <w:pPr>
        <w:rPr>
          <w:rFonts w:ascii="Times New Roman" w:hAnsi="Times New Roman" w:cs="Times New Roman"/>
          <w:color w:val="auto"/>
          <w:shd w:val="clear" w:color="auto" w:fill="FFFFFF"/>
        </w:rPr>
      </w:pPr>
      <w:r w:rsidRPr="00C35268">
        <w:rPr>
          <w:rFonts w:ascii="Times New Roman" w:hAnsi="Times New Roman" w:cs="Times New Roman"/>
          <w:color w:val="auto"/>
          <w:shd w:val="clear" w:color="auto" w:fill="FFFFFF"/>
        </w:rPr>
        <w:t>BBC, 2016. </w:t>
      </w:r>
      <w:r w:rsidRPr="00C35268">
        <w:rPr>
          <w:rFonts w:ascii="Times New Roman" w:hAnsi="Times New Roman" w:cs="Times New Roman"/>
          <w:i/>
          <w:iCs/>
          <w:color w:val="auto"/>
          <w:shd w:val="clear" w:color="auto" w:fill="FFFFFF"/>
        </w:rPr>
        <w:t xml:space="preserve">Has Brexit uncertainty hit M&amp;S </w:t>
      </w:r>
      <w:proofErr w:type="gramStart"/>
      <w:r w:rsidRPr="00C35268">
        <w:rPr>
          <w:rFonts w:ascii="Times New Roman" w:hAnsi="Times New Roman" w:cs="Times New Roman"/>
          <w:i/>
          <w:iCs/>
          <w:color w:val="auto"/>
          <w:shd w:val="clear" w:color="auto" w:fill="FFFFFF"/>
        </w:rPr>
        <w:t>profits?</w:t>
      </w:r>
      <w:r w:rsidRPr="00C35268">
        <w:rPr>
          <w:rFonts w:ascii="Times New Roman" w:hAnsi="Times New Roman" w:cs="Times New Roman"/>
          <w:color w:val="auto"/>
          <w:shd w:val="clear" w:color="auto" w:fill="FFFFFF"/>
        </w:rPr>
        <w:t>.</w:t>
      </w:r>
      <w:proofErr w:type="gramEnd"/>
      <w:r w:rsidRPr="00C35268">
        <w:rPr>
          <w:rFonts w:ascii="Times New Roman" w:hAnsi="Times New Roman" w:cs="Times New Roman"/>
          <w:color w:val="auto"/>
          <w:shd w:val="clear" w:color="auto" w:fill="FFFFFF"/>
        </w:rPr>
        <w:t xml:space="preserve"> [online] BBC News. Available at: &lt;https://www.bbc.com/news/av/business-36732928&gt; [Accessed 20 February 2021].</w:t>
      </w:r>
    </w:p>
    <w:p w14:paraId="155A41FB" w14:textId="77777777" w:rsidR="00C35268" w:rsidRPr="00C35268" w:rsidRDefault="00C35268">
      <w:pPr>
        <w:rPr>
          <w:rFonts w:ascii="Times New Roman" w:hAnsi="Times New Roman" w:cs="Times New Roman"/>
          <w:color w:val="auto"/>
          <w:shd w:val="clear" w:color="auto" w:fill="FFFFFF"/>
        </w:rPr>
      </w:pPr>
    </w:p>
    <w:p w14:paraId="42A20530" w14:textId="77777777" w:rsidR="00C35268" w:rsidRPr="00C35268" w:rsidRDefault="00C35268">
      <w:pPr>
        <w:rPr>
          <w:rFonts w:ascii="Times New Roman" w:hAnsi="Times New Roman" w:cs="Times New Roman"/>
          <w:color w:val="auto"/>
        </w:rPr>
      </w:pPr>
      <w:r w:rsidRPr="00C35268">
        <w:rPr>
          <w:rFonts w:ascii="Times New Roman" w:hAnsi="Times New Roman" w:cs="Times New Roman"/>
          <w:color w:val="auto"/>
        </w:rPr>
        <w:t>Buchanan, D.A. and A.A. Huczynski, 2010. Organizational Behaviour. Prentice Hall, Harlow, Essex, UK., ISBN-13: 9780273728597, Pages: 819.</w:t>
      </w:r>
    </w:p>
    <w:p w14:paraId="5CADD575" w14:textId="77777777" w:rsidR="00C35268" w:rsidRPr="00C35268" w:rsidRDefault="00C35268">
      <w:pPr>
        <w:rPr>
          <w:rFonts w:ascii="Times New Roman" w:hAnsi="Times New Roman" w:cs="Times New Roman"/>
          <w:color w:val="auto"/>
        </w:rPr>
      </w:pPr>
    </w:p>
    <w:p w14:paraId="13E2CD3D" w14:textId="77777777" w:rsidR="00C35268" w:rsidRPr="00C35268" w:rsidRDefault="00C35268">
      <w:pPr>
        <w:rPr>
          <w:rFonts w:ascii="Times New Roman" w:hAnsi="Times New Roman" w:cs="Times New Roman"/>
          <w:color w:val="auto"/>
          <w:shd w:val="clear" w:color="auto" w:fill="FFFFFF"/>
        </w:rPr>
      </w:pPr>
      <w:r w:rsidRPr="00C35268">
        <w:rPr>
          <w:rFonts w:ascii="Times New Roman" w:hAnsi="Times New Roman" w:cs="Times New Roman"/>
          <w:color w:val="auto"/>
          <w:shd w:val="clear" w:color="auto" w:fill="FFFFFF"/>
        </w:rPr>
        <w:t>Busby, A., 2021. </w:t>
      </w:r>
      <w:r w:rsidRPr="00C35268">
        <w:rPr>
          <w:rFonts w:ascii="Times New Roman" w:hAnsi="Times New Roman" w:cs="Times New Roman"/>
          <w:i/>
          <w:iCs/>
          <w:color w:val="auto"/>
          <w:shd w:val="clear" w:color="auto" w:fill="FFFFFF"/>
        </w:rPr>
        <w:t xml:space="preserve">Why Covid-19 Might Just Be </w:t>
      </w:r>
      <w:proofErr w:type="gramStart"/>
      <w:r w:rsidRPr="00C35268">
        <w:rPr>
          <w:rFonts w:ascii="Times New Roman" w:hAnsi="Times New Roman" w:cs="Times New Roman"/>
          <w:i/>
          <w:iCs/>
          <w:color w:val="auto"/>
          <w:shd w:val="clear" w:color="auto" w:fill="FFFFFF"/>
        </w:rPr>
        <w:t>The</w:t>
      </w:r>
      <w:proofErr w:type="gramEnd"/>
      <w:r w:rsidRPr="00C35268">
        <w:rPr>
          <w:rFonts w:ascii="Times New Roman" w:hAnsi="Times New Roman" w:cs="Times New Roman"/>
          <w:i/>
          <w:iCs/>
          <w:color w:val="auto"/>
          <w:shd w:val="clear" w:color="auto" w:fill="FFFFFF"/>
        </w:rPr>
        <w:t xml:space="preserve"> Making Of Marks &amp; Spencer</w:t>
      </w:r>
      <w:r w:rsidRPr="00C35268">
        <w:rPr>
          <w:rFonts w:ascii="Times New Roman" w:hAnsi="Times New Roman" w:cs="Times New Roman"/>
          <w:color w:val="auto"/>
          <w:shd w:val="clear" w:color="auto" w:fill="FFFFFF"/>
        </w:rPr>
        <w:t>. [online] Forbes. Available at: &lt;https://www.forbes.com/sites/andrewbusby/2020/05/20/why-covid-19-might-just-be-the-making-of-marks--spencer/?sh=4cb5ea721b40&gt; [Accessed 20 February 2021].</w:t>
      </w:r>
    </w:p>
    <w:p w14:paraId="7EE84791" w14:textId="77777777" w:rsidR="00C35268" w:rsidRPr="00C35268" w:rsidRDefault="00C35268">
      <w:pPr>
        <w:rPr>
          <w:rFonts w:ascii="Times New Roman" w:hAnsi="Times New Roman" w:cs="Times New Roman"/>
          <w:color w:val="auto"/>
          <w:shd w:val="clear" w:color="auto" w:fill="FFFFFF"/>
        </w:rPr>
      </w:pPr>
    </w:p>
    <w:p w14:paraId="300E7E89" w14:textId="77777777" w:rsidR="00C35268" w:rsidRPr="00C35268" w:rsidRDefault="00C35268">
      <w:pPr>
        <w:rPr>
          <w:rFonts w:ascii="Times New Roman" w:hAnsi="Times New Roman" w:cs="Times New Roman"/>
          <w:color w:val="auto"/>
        </w:rPr>
      </w:pPr>
      <w:proofErr w:type="spellStart"/>
      <w:r w:rsidRPr="00C35268">
        <w:rPr>
          <w:rFonts w:ascii="Times New Roman" w:hAnsi="Times New Roman" w:cs="Times New Roman"/>
          <w:color w:val="auto"/>
        </w:rPr>
        <w:t>Cacciattolo</w:t>
      </w:r>
      <w:proofErr w:type="spellEnd"/>
      <w:r w:rsidRPr="00C35268">
        <w:rPr>
          <w:rFonts w:ascii="Times New Roman" w:hAnsi="Times New Roman" w:cs="Times New Roman"/>
          <w:color w:val="auto"/>
        </w:rPr>
        <w:t xml:space="preserve">, K., 2014. Understanding organisational cultures. </w:t>
      </w:r>
      <w:r w:rsidRPr="00C35268">
        <w:rPr>
          <w:rFonts w:ascii="Times New Roman" w:hAnsi="Times New Roman" w:cs="Times New Roman"/>
          <w:i/>
          <w:color w:val="auto"/>
        </w:rPr>
        <w:t>European scientific journal</w:t>
      </w:r>
      <w:r w:rsidRPr="00C35268">
        <w:rPr>
          <w:rFonts w:ascii="Times New Roman" w:hAnsi="Times New Roman" w:cs="Times New Roman"/>
          <w:color w:val="auto"/>
        </w:rPr>
        <w:t xml:space="preserve">, </w:t>
      </w:r>
      <w:r w:rsidRPr="00C35268">
        <w:rPr>
          <w:rFonts w:ascii="Times New Roman" w:hAnsi="Times New Roman" w:cs="Times New Roman"/>
          <w:i/>
          <w:color w:val="auto"/>
        </w:rPr>
        <w:t>2</w:t>
      </w:r>
      <w:r w:rsidRPr="00C35268">
        <w:rPr>
          <w:rFonts w:ascii="Times New Roman" w:hAnsi="Times New Roman" w:cs="Times New Roman"/>
          <w:color w:val="auto"/>
        </w:rPr>
        <w:t>(1), pp.1-7.</w:t>
      </w:r>
    </w:p>
    <w:p w14:paraId="37192729" w14:textId="77777777" w:rsidR="00C35268" w:rsidRPr="00C35268" w:rsidRDefault="00C35268">
      <w:pPr>
        <w:rPr>
          <w:rFonts w:ascii="Times New Roman" w:hAnsi="Times New Roman" w:cs="Times New Roman"/>
          <w:color w:val="auto"/>
        </w:rPr>
      </w:pPr>
    </w:p>
    <w:p w14:paraId="5B001E1E" w14:textId="77777777" w:rsidR="00C35268" w:rsidRPr="00C35268" w:rsidRDefault="00C35268">
      <w:pPr>
        <w:rPr>
          <w:rFonts w:ascii="Times New Roman" w:hAnsi="Times New Roman" w:cs="Times New Roman"/>
          <w:color w:val="auto"/>
        </w:rPr>
      </w:pPr>
      <w:r w:rsidRPr="00C35268">
        <w:rPr>
          <w:rFonts w:ascii="Times New Roman" w:hAnsi="Times New Roman" w:cs="Times New Roman"/>
          <w:color w:val="auto"/>
        </w:rPr>
        <w:t>Marks &amp; Spencer (2014). Information for students [online] Available from: http://corporate.marksandspencer.com/contact/information-for-students [Accessed 20 February 2021].</w:t>
      </w:r>
    </w:p>
    <w:p w14:paraId="2E905704" w14:textId="77777777" w:rsidR="00C35268" w:rsidRPr="00C35268" w:rsidRDefault="00C35268">
      <w:pPr>
        <w:rPr>
          <w:rFonts w:ascii="Times New Roman" w:hAnsi="Times New Roman" w:cs="Times New Roman"/>
          <w:color w:val="auto"/>
        </w:rPr>
      </w:pPr>
    </w:p>
    <w:p w14:paraId="7267006D" w14:textId="77777777" w:rsidR="00C35268" w:rsidRPr="00C35268" w:rsidRDefault="00C35268">
      <w:pPr>
        <w:rPr>
          <w:rFonts w:ascii="Times New Roman" w:hAnsi="Times New Roman" w:cs="Times New Roman"/>
          <w:color w:val="auto"/>
        </w:rPr>
      </w:pPr>
      <w:r w:rsidRPr="00C35268">
        <w:rPr>
          <w:rFonts w:ascii="Times New Roman" w:hAnsi="Times New Roman" w:cs="Times New Roman"/>
          <w:color w:val="auto"/>
        </w:rPr>
        <w:t>Marks and Spencer, 2021. [online] Corporate.marksandspencer.com. Available at: &lt;https://corporate.marksandspencer.com/documents/msar2020/m-and-s_ar20_strategic-report.pdf&gt; [Accessed 20 February 2021].</w:t>
      </w:r>
    </w:p>
    <w:p w14:paraId="74885CD7" w14:textId="77777777" w:rsidR="00C35268" w:rsidRPr="00C35268" w:rsidRDefault="00C35268">
      <w:pPr>
        <w:rPr>
          <w:rFonts w:ascii="Times New Roman" w:hAnsi="Times New Roman" w:cs="Times New Roman"/>
          <w:color w:val="auto"/>
        </w:rPr>
      </w:pPr>
    </w:p>
    <w:p w14:paraId="2E5E9F10" w14:textId="77777777" w:rsidR="00C35268" w:rsidRPr="00C35268" w:rsidRDefault="00C35268">
      <w:pPr>
        <w:rPr>
          <w:rFonts w:ascii="Times New Roman" w:hAnsi="Times New Roman" w:cs="Times New Roman"/>
          <w:color w:val="auto"/>
        </w:rPr>
      </w:pPr>
      <w:r w:rsidRPr="00C35268">
        <w:rPr>
          <w:rFonts w:ascii="Times New Roman" w:hAnsi="Times New Roman" w:cs="Times New Roman"/>
          <w:color w:val="auto"/>
        </w:rPr>
        <w:t xml:space="preserve">Mullins, L (2005) </w:t>
      </w:r>
      <w:r w:rsidRPr="00C35268">
        <w:rPr>
          <w:rFonts w:ascii="Times New Roman" w:hAnsi="Times New Roman" w:cs="Times New Roman"/>
          <w:i/>
          <w:color w:val="auto"/>
        </w:rPr>
        <w:t>Management and Organisational Behaviour 7</w:t>
      </w:r>
      <w:r w:rsidRPr="00C35268">
        <w:rPr>
          <w:rFonts w:ascii="Times New Roman" w:hAnsi="Times New Roman" w:cs="Times New Roman"/>
          <w:i/>
          <w:color w:val="auto"/>
          <w:vertAlign w:val="superscript"/>
        </w:rPr>
        <w:t>th</w:t>
      </w:r>
      <w:r w:rsidRPr="00C35268">
        <w:rPr>
          <w:rFonts w:ascii="Times New Roman" w:hAnsi="Times New Roman" w:cs="Times New Roman"/>
          <w:i/>
          <w:color w:val="auto"/>
        </w:rPr>
        <w:t xml:space="preserve"> ed. </w:t>
      </w:r>
      <w:r w:rsidRPr="00C35268">
        <w:rPr>
          <w:rFonts w:ascii="Times New Roman" w:hAnsi="Times New Roman" w:cs="Times New Roman"/>
          <w:color w:val="auto"/>
        </w:rPr>
        <w:t>Essex: Pearson Education Limited.</w:t>
      </w:r>
    </w:p>
    <w:p w14:paraId="7F09057F" w14:textId="77777777" w:rsidR="00C35268" w:rsidRPr="00C35268" w:rsidRDefault="00C35268">
      <w:pPr>
        <w:rPr>
          <w:rFonts w:ascii="Times New Roman" w:hAnsi="Times New Roman" w:cs="Times New Roman"/>
          <w:color w:val="auto"/>
        </w:rPr>
      </w:pPr>
    </w:p>
    <w:p w14:paraId="1824CD6E" w14:textId="77777777" w:rsidR="00C35268" w:rsidRPr="00C35268" w:rsidRDefault="00C35268">
      <w:pPr>
        <w:rPr>
          <w:rFonts w:ascii="Times New Roman" w:hAnsi="Times New Roman" w:cs="Times New Roman"/>
          <w:color w:val="auto"/>
        </w:rPr>
      </w:pPr>
      <w:r w:rsidRPr="00C35268">
        <w:rPr>
          <w:rFonts w:ascii="Times New Roman" w:hAnsi="Times New Roman" w:cs="Times New Roman"/>
          <w:color w:val="auto"/>
        </w:rPr>
        <w:t xml:space="preserve">Statista, 2021. </w:t>
      </w:r>
      <w:r w:rsidRPr="00C35268">
        <w:rPr>
          <w:rFonts w:ascii="Times New Roman" w:hAnsi="Times New Roman" w:cs="Times New Roman"/>
          <w:i/>
          <w:color w:val="auto"/>
        </w:rPr>
        <w:t>UK: GDP forecasts 2019-2023 | Statista</w:t>
      </w:r>
      <w:r w:rsidRPr="00C35268">
        <w:rPr>
          <w:rFonts w:ascii="Times New Roman" w:hAnsi="Times New Roman" w:cs="Times New Roman"/>
          <w:color w:val="auto"/>
        </w:rPr>
        <w:t>. [online] Statista. Available at: &lt;https://www.statista.com/statistics/375195/gdp-growth-forecast-uk/#:~:text=As%20of%20January%202021%2C%20the,the%20sharp%20contraction%20in%202020.&gt; [Accessed 20 February 2021].</w:t>
      </w:r>
    </w:p>
    <w:p w14:paraId="56E9A4D7" w14:textId="77777777" w:rsidR="00C35268" w:rsidRPr="00C35268" w:rsidRDefault="00C35268">
      <w:pPr>
        <w:rPr>
          <w:rFonts w:ascii="Times New Roman" w:hAnsi="Times New Roman" w:cs="Times New Roman"/>
          <w:color w:val="auto"/>
          <w:shd w:val="clear" w:color="auto" w:fill="FFFFFF"/>
        </w:rPr>
      </w:pPr>
      <w:r w:rsidRPr="00C35268">
        <w:rPr>
          <w:rFonts w:ascii="Times New Roman" w:hAnsi="Times New Roman" w:cs="Times New Roman"/>
          <w:color w:val="auto"/>
          <w:shd w:val="clear" w:color="auto" w:fill="FFFFFF"/>
        </w:rPr>
        <w:lastRenderedPageBreak/>
        <w:t>The Guardian, 2017. </w:t>
      </w:r>
      <w:r w:rsidRPr="00C35268">
        <w:rPr>
          <w:rFonts w:ascii="Times New Roman" w:hAnsi="Times New Roman" w:cs="Times New Roman"/>
          <w:i/>
          <w:iCs/>
          <w:color w:val="auto"/>
          <w:shd w:val="clear" w:color="auto" w:fill="FFFFFF"/>
        </w:rPr>
        <w:t>Marks &amp; Spencer launches online food delivery service</w:t>
      </w:r>
      <w:r w:rsidRPr="00C35268">
        <w:rPr>
          <w:rFonts w:ascii="Times New Roman" w:hAnsi="Times New Roman" w:cs="Times New Roman"/>
          <w:color w:val="auto"/>
          <w:shd w:val="clear" w:color="auto" w:fill="FFFFFF"/>
        </w:rPr>
        <w:t>. [online] the Guardian. Available at: &lt;https://www.theguardian.com/business/2017/sep/22/marks-spencer-launches-online-food-delivery-service&gt; [Accessed 20 February 2021].</w:t>
      </w:r>
    </w:p>
    <w:p w14:paraId="5C65A891" w14:textId="77777777" w:rsidR="00C35268" w:rsidRPr="00C35268" w:rsidRDefault="00C35268">
      <w:pPr>
        <w:rPr>
          <w:rFonts w:ascii="Times New Roman" w:hAnsi="Times New Roman" w:cs="Times New Roman"/>
          <w:color w:val="auto"/>
        </w:rPr>
      </w:pPr>
    </w:p>
    <w:p w14:paraId="4300A20F" w14:textId="77777777" w:rsidR="00C35268" w:rsidRPr="00C35268" w:rsidRDefault="00C35268">
      <w:pPr>
        <w:rPr>
          <w:rFonts w:ascii="Times New Roman" w:hAnsi="Times New Roman" w:cs="Times New Roman"/>
          <w:color w:val="auto"/>
          <w:shd w:val="clear" w:color="auto" w:fill="FFFFFF"/>
        </w:rPr>
      </w:pPr>
      <w:r w:rsidRPr="00C35268">
        <w:rPr>
          <w:rFonts w:ascii="Times New Roman" w:hAnsi="Times New Roman" w:cs="Times New Roman"/>
          <w:color w:val="auto"/>
          <w:shd w:val="clear" w:color="auto" w:fill="FFFFFF"/>
        </w:rPr>
        <w:t>The Guardian, 2021. </w:t>
      </w:r>
      <w:r w:rsidRPr="00C35268">
        <w:rPr>
          <w:rFonts w:ascii="Times New Roman" w:hAnsi="Times New Roman" w:cs="Times New Roman"/>
          <w:i/>
          <w:iCs/>
          <w:color w:val="auto"/>
          <w:shd w:val="clear" w:color="auto" w:fill="FFFFFF"/>
        </w:rPr>
        <w:t>Five reasons Marks &amp; Spencer is struggling against its competitors</w:t>
      </w:r>
      <w:r w:rsidRPr="00C35268">
        <w:rPr>
          <w:rFonts w:ascii="Times New Roman" w:hAnsi="Times New Roman" w:cs="Times New Roman"/>
          <w:color w:val="auto"/>
          <w:shd w:val="clear" w:color="auto" w:fill="FFFFFF"/>
        </w:rPr>
        <w:t>. [online] the Guardian. Available at: &lt;https://www.theguardian.com/business/2020/aug/18/five-reasons-marks-spencer-is-struggling-against-its-competitors&gt; [Accessed 20 February 2021].</w:t>
      </w:r>
    </w:p>
    <w:p w14:paraId="0A55FC0F" w14:textId="77777777" w:rsidR="00F003C8" w:rsidRPr="00C35268" w:rsidRDefault="00F003C8">
      <w:pPr>
        <w:rPr>
          <w:rFonts w:ascii="Times New Roman" w:eastAsia="Arial" w:hAnsi="Times New Roman" w:cs="Times New Roman"/>
          <w:color w:val="auto"/>
          <w:sz w:val="20"/>
          <w:szCs w:val="20"/>
          <w:highlight w:val="white"/>
        </w:rPr>
      </w:pPr>
    </w:p>
    <w:p w14:paraId="1FB3806D" w14:textId="77777777" w:rsidR="00F003C8" w:rsidRPr="00C35268" w:rsidRDefault="00F003C8">
      <w:pPr>
        <w:rPr>
          <w:rFonts w:ascii="Times New Roman" w:hAnsi="Times New Roman" w:cs="Times New Roman"/>
          <w:color w:val="auto"/>
        </w:rPr>
      </w:pPr>
    </w:p>
    <w:sectPr w:rsidR="00F003C8" w:rsidRPr="00C35268" w:rsidSect="00206D37">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745D14" w14:textId="77777777" w:rsidR="00551CEE" w:rsidRDefault="00551CEE">
      <w:pPr>
        <w:spacing w:line="240" w:lineRule="auto"/>
      </w:pPr>
      <w:r>
        <w:separator/>
      </w:r>
    </w:p>
  </w:endnote>
  <w:endnote w:type="continuationSeparator" w:id="0">
    <w:p w14:paraId="42A150E3" w14:textId="77777777" w:rsidR="00551CEE" w:rsidRDefault="00551C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EB Garamond Regular">
    <w:altName w:val="Times New Roman"/>
    <w:charset w:val="00"/>
    <w:family w:val="auto"/>
    <w:pitch w:val="default"/>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EB Garamond">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3AFFE7" w14:textId="77777777" w:rsidR="00F003C8" w:rsidRDefault="00206D37">
    <w:pPr>
      <w:jc w:val="right"/>
    </w:pPr>
    <w:r>
      <w:fldChar w:fldCharType="begin"/>
    </w:r>
    <w:r w:rsidR="002B0E08">
      <w:instrText>PAGE</w:instrText>
    </w:r>
    <w:r>
      <w:fldChar w:fldCharType="separate"/>
    </w:r>
    <w:r w:rsidR="00D11F5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49F8FE" w14:textId="77777777" w:rsidR="00551CEE" w:rsidRDefault="00551CEE">
      <w:pPr>
        <w:spacing w:line="240" w:lineRule="auto"/>
      </w:pPr>
      <w:r>
        <w:separator/>
      </w:r>
    </w:p>
  </w:footnote>
  <w:footnote w:type="continuationSeparator" w:id="0">
    <w:p w14:paraId="2BDD2DB9" w14:textId="77777777" w:rsidR="00551CEE" w:rsidRDefault="00551CE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286EC1"/>
    <w:multiLevelType w:val="multilevel"/>
    <w:tmpl w:val="6AF6B6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4EB576A"/>
    <w:multiLevelType w:val="multilevel"/>
    <w:tmpl w:val="A86CE80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05C635AB"/>
    <w:multiLevelType w:val="multilevel"/>
    <w:tmpl w:val="2C88B03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2B87058F"/>
    <w:multiLevelType w:val="multilevel"/>
    <w:tmpl w:val="BCB02C9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45493F64"/>
    <w:multiLevelType w:val="multilevel"/>
    <w:tmpl w:val="5A20FB7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52FF4282"/>
    <w:multiLevelType w:val="multilevel"/>
    <w:tmpl w:val="56EC375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6856728D"/>
    <w:multiLevelType w:val="multilevel"/>
    <w:tmpl w:val="93F8125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6DB92306"/>
    <w:multiLevelType w:val="multilevel"/>
    <w:tmpl w:val="A726CEF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7E42111F"/>
    <w:multiLevelType w:val="multilevel"/>
    <w:tmpl w:val="F4E825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8"/>
  </w:num>
  <w:num w:numId="3">
    <w:abstractNumId w:val="4"/>
  </w:num>
  <w:num w:numId="4">
    <w:abstractNumId w:val="6"/>
  </w:num>
  <w:num w:numId="5">
    <w:abstractNumId w:val="1"/>
  </w:num>
  <w:num w:numId="6">
    <w:abstractNumId w:val="7"/>
  </w:num>
  <w:num w:numId="7">
    <w:abstractNumId w:val="5"/>
  </w:num>
  <w:num w:numId="8">
    <w:abstractNumId w:val="0"/>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003C8"/>
    <w:rsid w:val="00206D37"/>
    <w:rsid w:val="002B0E08"/>
    <w:rsid w:val="00551CEE"/>
    <w:rsid w:val="0095310D"/>
    <w:rsid w:val="00C35268"/>
    <w:rsid w:val="00D11F5F"/>
    <w:rsid w:val="00DC1435"/>
    <w:rsid w:val="00F003C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30E0B"/>
  <w15:docId w15:val="{FBD9E2B9-D298-49CA-B52E-EE22A7459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EB Garamond Regular" w:eastAsia="EB Garamond Regular" w:hAnsi="EB Garamond Regular" w:cs="EB Garamond Regular"/>
        <w:color w:val="666666"/>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6D37"/>
  </w:style>
  <w:style w:type="paragraph" w:styleId="Titlu1">
    <w:name w:val="heading 1"/>
    <w:basedOn w:val="Normal"/>
    <w:next w:val="Normal"/>
    <w:uiPriority w:val="9"/>
    <w:qFormat/>
    <w:rsid w:val="00206D37"/>
    <w:pPr>
      <w:keepNext/>
      <w:keepLines/>
      <w:spacing w:before="400" w:after="120"/>
      <w:outlineLvl w:val="0"/>
    </w:pPr>
    <w:rPr>
      <w:b/>
      <w:sz w:val="32"/>
      <w:szCs w:val="32"/>
    </w:rPr>
  </w:style>
  <w:style w:type="paragraph" w:styleId="Titlu2">
    <w:name w:val="heading 2"/>
    <w:basedOn w:val="Normal"/>
    <w:next w:val="Normal"/>
    <w:uiPriority w:val="9"/>
    <w:semiHidden/>
    <w:unhideWhenUsed/>
    <w:qFormat/>
    <w:rsid w:val="00206D37"/>
    <w:pPr>
      <w:keepNext/>
      <w:keepLines/>
      <w:spacing w:before="360" w:after="120"/>
      <w:outlineLvl w:val="1"/>
    </w:pPr>
    <w:rPr>
      <w:b/>
      <w:sz w:val="28"/>
      <w:szCs w:val="28"/>
    </w:rPr>
  </w:style>
  <w:style w:type="paragraph" w:styleId="Titlu3">
    <w:name w:val="heading 3"/>
    <w:basedOn w:val="Normal"/>
    <w:next w:val="Normal"/>
    <w:uiPriority w:val="9"/>
    <w:semiHidden/>
    <w:unhideWhenUsed/>
    <w:qFormat/>
    <w:rsid w:val="00206D37"/>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rsid w:val="00206D37"/>
    <w:pPr>
      <w:keepNext/>
      <w:keepLines/>
      <w:spacing w:before="280" w:after="80"/>
      <w:outlineLvl w:val="3"/>
    </w:pPr>
  </w:style>
  <w:style w:type="paragraph" w:styleId="Titlu5">
    <w:name w:val="heading 5"/>
    <w:basedOn w:val="Normal"/>
    <w:next w:val="Normal"/>
    <w:uiPriority w:val="9"/>
    <w:semiHidden/>
    <w:unhideWhenUsed/>
    <w:qFormat/>
    <w:rsid w:val="00206D37"/>
    <w:pPr>
      <w:keepNext/>
      <w:keepLines/>
      <w:spacing w:before="240" w:after="80"/>
      <w:outlineLvl w:val="4"/>
    </w:pPr>
    <w:rPr>
      <w:sz w:val="22"/>
      <w:szCs w:val="22"/>
    </w:rPr>
  </w:style>
  <w:style w:type="paragraph" w:styleId="Titlu6">
    <w:name w:val="heading 6"/>
    <w:basedOn w:val="Normal"/>
    <w:next w:val="Normal"/>
    <w:uiPriority w:val="9"/>
    <w:semiHidden/>
    <w:unhideWhenUsed/>
    <w:qFormat/>
    <w:rsid w:val="00206D37"/>
    <w:pPr>
      <w:keepNext/>
      <w:keepLines/>
      <w:spacing w:before="240" w:after="80"/>
      <w:outlineLvl w:val="5"/>
    </w:pPr>
    <w:rPr>
      <w:i/>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rsid w:val="00206D37"/>
    <w:pPr>
      <w:keepNext/>
      <w:keepLines/>
      <w:spacing w:after="60"/>
      <w:jc w:val="center"/>
    </w:pPr>
    <w:rPr>
      <w:b/>
      <w:sz w:val="40"/>
      <w:szCs w:val="40"/>
    </w:rPr>
  </w:style>
  <w:style w:type="paragraph" w:styleId="Subtitlu">
    <w:name w:val="Subtitle"/>
    <w:basedOn w:val="Normal"/>
    <w:next w:val="Normal"/>
    <w:uiPriority w:val="11"/>
    <w:qFormat/>
    <w:rsid w:val="00206D37"/>
    <w:pPr>
      <w:keepNext/>
      <w:keepLines/>
      <w:spacing w:after="320"/>
      <w:jc w:val="center"/>
    </w:pPr>
    <w:rPr>
      <w:i/>
      <w:sz w:val="30"/>
      <w:szCs w:val="30"/>
    </w:rPr>
  </w:style>
  <w:style w:type="table" w:customStyle="1" w:styleId="a">
    <w:basedOn w:val="TabelNormal"/>
    <w:rsid w:val="00206D37"/>
    <w:tblPr>
      <w:tblStyleRowBandSize w:val="1"/>
      <w:tblStyleColBandSize w:val="1"/>
      <w:tblCellMar>
        <w:top w:w="100" w:type="dxa"/>
        <w:left w:w="100" w:type="dxa"/>
        <w:bottom w:w="100" w:type="dxa"/>
        <w:right w:w="100" w:type="dxa"/>
      </w:tblCellMar>
    </w:tblPr>
  </w:style>
  <w:style w:type="paragraph" w:styleId="Titlucuprins">
    <w:name w:val="TOC Heading"/>
    <w:basedOn w:val="Titlu1"/>
    <w:next w:val="Normal"/>
    <w:uiPriority w:val="39"/>
    <w:unhideWhenUsed/>
    <w:qFormat/>
    <w:rsid w:val="00C35268"/>
    <w:pPr>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Cuprins1">
    <w:name w:val="toc 1"/>
    <w:basedOn w:val="Normal"/>
    <w:next w:val="Normal"/>
    <w:autoRedefine/>
    <w:uiPriority w:val="39"/>
    <w:unhideWhenUsed/>
    <w:rsid w:val="00C35268"/>
    <w:pPr>
      <w:spacing w:after="100"/>
    </w:pPr>
  </w:style>
  <w:style w:type="character" w:styleId="Hyperlink">
    <w:name w:val="Hyperlink"/>
    <w:basedOn w:val="Fontdeparagrafimplicit"/>
    <w:uiPriority w:val="99"/>
    <w:unhideWhenUsed/>
    <w:rsid w:val="00C35268"/>
    <w:rPr>
      <w:color w:val="0000FF" w:themeColor="hyperlink"/>
      <w:u w:val="single"/>
    </w:rPr>
  </w:style>
  <w:style w:type="paragraph" w:styleId="TextnBalon">
    <w:name w:val="Balloon Text"/>
    <w:basedOn w:val="Normal"/>
    <w:link w:val="TextnBalonCaracter"/>
    <w:uiPriority w:val="99"/>
    <w:semiHidden/>
    <w:unhideWhenUsed/>
    <w:rsid w:val="00D11F5F"/>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D11F5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8</Pages>
  <Words>1175</Words>
  <Characters>6699</Characters>
  <Application>Microsoft Office Word</Application>
  <DocSecurity>0</DocSecurity>
  <Lines>55</Lines>
  <Paragraphs>15</Paragraphs>
  <ScaleCrop>false</ScaleCrop>
  <Company/>
  <LinksUpToDate>false</LinksUpToDate>
  <CharactersWithSpaces>7859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Marius Dumitrache</cp:lastModifiedBy>
  <cp:revision>3</cp:revision>
  <dcterms:created xsi:type="dcterms:W3CDTF">2021-02-20T11:10:00Z</dcterms:created>
  <dcterms:modified xsi:type="dcterms:W3CDTF">2021-02-26T09:57:00Z</dcterms:modified>
</cp:coreProperties>
</file>