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E370B" w:rsidRDefault="00F867C0">
      <w:pPr>
        <w:spacing w:after="165" w:line="360" w:lineRule="auto"/>
        <w:jc w:val="center"/>
        <w:rPr>
          <w:rFonts w:asciiTheme="majorHAnsi" w:eastAsia="Tahoma" w:hAnsiTheme="majorHAnsi" w:cstheme="majorHAnsi"/>
          <w:color w:val="000000"/>
          <w:sz w:val="24"/>
          <w:szCs w:val="24"/>
        </w:rPr>
      </w:pPr>
      <w:r w:rsidRPr="003E370B">
        <w:rPr>
          <w:rFonts w:asciiTheme="majorHAnsi" w:eastAsia="Tahoma" w:hAnsiTheme="majorHAnsi" w:cstheme="majorHAnsi"/>
          <w:color w:val="000000"/>
          <w:sz w:val="40"/>
          <w:szCs w:val="40"/>
        </w:rPr>
        <w:t>Applied Leadership and Management in</w:t>
      </w:r>
      <w:r w:rsidR="008312FD" w:rsidRPr="003E370B">
        <w:rPr>
          <w:rFonts w:asciiTheme="majorHAnsi" w:eastAsia="Tahoma" w:hAnsiTheme="majorHAnsi" w:cstheme="majorHAnsi"/>
          <w:color w:val="000000"/>
          <w:sz w:val="40"/>
          <w:szCs w:val="40"/>
        </w:rPr>
        <w:t xml:space="preserve"> the Workplace</w:t>
      </w:r>
      <w:r w:rsidR="008312FD" w:rsidRPr="003E370B">
        <w:rPr>
          <w:rFonts w:asciiTheme="majorHAnsi" w:eastAsia="Tahoma" w:hAnsiTheme="majorHAnsi" w:cstheme="majorHAnsi"/>
          <w:color w:val="000000"/>
          <w:sz w:val="40"/>
          <w:szCs w:val="40"/>
        </w:rPr>
        <w:br/>
        <w:t xml:space="preserve">Module Assignment Submission </w:t>
      </w:r>
      <w:r w:rsidR="008312FD" w:rsidRPr="003E370B">
        <w:rPr>
          <w:rFonts w:asciiTheme="majorHAnsi" w:eastAsia="Tahoma" w:hAnsiTheme="majorHAnsi" w:cstheme="majorHAnsi"/>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3E370B" w14:paraId="4DD460BA" w14:textId="77777777">
        <w:tc>
          <w:tcPr>
            <w:tcW w:w="3438" w:type="dxa"/>
            <w:shd w:val="clear" w:color="auto" w:fill="D9D9D9"/>
          </w:tcPr>
          <w:p w14:paraId="6CC035E4" w14:textId="77777777" w:rsidR="00583709" w:rsidRPr="003E370B" w:rsidRDefault="008312FD">
            <w:pPr>
              <w:spacing w:before="120" w:after="120" w:line="360" w:lineRule="auto"/>
              <w:rPr>
                <w:rFonts w:asciiTheme="majorHAnsi" w:eastAsia="Tahoma" w:hAnsiTheme="majorHAnsi" w:cstheme="majorHAnsi"/>
                <w:sz w:val="32"/>
                <w:szCs w:val="32"/>
              </w:rPr>
            </w:pPr>
            <w:r w:rsidRPr="003E370B">
              <w:rPr>
                <w:rFonts w:asciiTheme="majorHAnsi" w:eastAsia="Tahoma" w:hAnsiTheme="majorHAnsi" w:cstheme="majorHAnsi"/>
                <w:sz w:val="32"/>
                <w:szCs w:val="32"/>
              </w:rPr>
              <w:t>Student Name:</w:t>
            </w:r>
          </w:p>
        </w:tc>
        <w:tc>
          <w:tcPr>
            <w:tcW w:w="6055" w:type="dxa"/>
          </w:tcPr>
          <w:p w14:paraId="24E05973" w14:textId="4B26274C" w:rsidR="00583709" w:rsidRPr="003E370B" w:rsidRDefault="009245E5">
            <w:pPr>
              <w:spacing w:before="120" w:after="120" w:line="360" w:lineRule="auto"/>
              <w:rPr>
                <w:rFonts w:asciiTheme="majorHAnsi" w:eastAsia="Tahoma" w:hAnsiTheme="majorHAnsi" w:cstheme="majorHAnsi"/>
                <w:color w:val="000000" w:themeColor="text1"/>
                <w:sz w:val="32"/>
                <w:szCs w:val="32"/>
              </w:rPr>
            </w:pPr>
            <w:r w:rsidRPr="003E370B">
              <w:rPr>
                <w:rFonts w:asciiTheme="majorHAnsi" w:eastAsia="Tahoma" w:hAnsiTheme="majorHAnsi" w:cstheme="majorHAnsi"/>
                <w:color w:val="000000" w:themeColor="text1"/>
                <w:sz w:val="32"/>
                <w:szCs w:val="32"/>
              </w:rPr>
              <w:t>Siam Rahman</w:t>
            </w:r>
          </w:p>
        </w:tc>
      </w:tr>
      <w:tr w:rsidR="00583709" w:rsidRPr="003E370B" w14:paraId="637F65EB" w14:textId="77777777">
        <w:tc>
          <w:tcPr>
            <w:tcW w:w="3438" w:type="dxa"/>
            <w:shd w:val="clear" w:color="auto" w:fill="D9D9D9"/>
          </w:tcPr>
          <w:p w14:paraId="678F9224" w14:textId="77777777" w:rsidR="00583709" w:rsidRPr="003E370B" w:rsidRDefault="008312FD">
            <w:pPr>
              <w:spacing w:before="120" w:after="120" w:line="360" w:lineRule="auto"/>
              <w:rPr>
                <w:rFonts w:asciiTheme="majorHAnsi" w:eastAsia="Tahoma" w:hAnsiTheme="majorHAnsi" w:cstheme="majorHAnsi"/>
                <w:sz w:val="32"/>
                <w:szCs w:val="32"/>
              </w:rPr>
            </w:pPr>
            <w:r w:rsidRPr="003E370B">
              <w:rPr>
                <w:rFonts w:asciiTheme="majorHAnsi" w:eastAsia="Tahoma" w:hAnsiTheme="majorHAnsi" w:cstheme="majorHAnsi"/>
                <w:sz w:val="32"/>
                <w:szCs w:val="32"/>
              </w:rPr>
              <w:t>Student Number:</w:t>
            </w:r>
          </w:p>
        </w:tc>
        <w:tc>
          <w:tcPr>
            <w:tcW w:w="6055" w:type="dxa"/>
          </w:tcPr>
          <w:p w14:paraId="09E64F5D" w14:textId="570C5E13" w:rsidR="00583709" w:rsidRPr="003E370B" w:rsidRDefault="00374C42">
            <w:pPr>
              <w:spacing w:before="120" w:after="120" w:line="360" w:lineRule="auto"/>
              <w:rPr>
                <w:rFonts w:asciiTheme="majorHAnsi" w:eastAsia="Tahoma" w:hAnsiTheme="majorHAnsi" w:cstheme="majorHAnsi"/>
                <w:color w:val="000000" w:themeColor="text1"/>
                <w:sz w:val="32"/>
                <w:szCs w:val="32"/>
              </w:rPr>
            </w:pPr>
            <w:r w:rsidRPr="003E370B">
              <w:rPr>
                <w:rFonts w:asciiTheme="majorHAnsi" w:eastAsia="Tahoma" w:hAnsiTheme="majorHAnsi" w:cstheme="majorHAnsi"/>
                <w:color w:val="000000" w:themeColor="text1"/>
                <w:sz w:val="32"/>
                <w:szCs w:val="32"/>
              </w:rPr>
              <w:t xml:space="preserve">1710176 </w:t>
            </w:r>
          </w:p>
        </w:tc>
      </w:tr>
      <w:tr w:rsidR="00583709" w:rsidRPr="003E370B" w14:paraId="3194BD4A" w14:textId="77777777">
        <w:tc>
          <w:tcPr>
            <w:tcW w:w="3438" w:type="dxa"/>
            <w:shd w:val="clear" w:color="auto" w:fill="D9D9D9"/>
          </w:tcPr>
          <w:p w14:paraId="2975DEFC" w14:textId="77777777" w:rsidR="00583709" w:rsidRPr="003E370B" w:rsidRDefault="008312FD">
            <w:pPr>
              <w:spacing w:before="120" w:after="120" w:line="360" w:lineRule="auto"/>
              <w:rPr>
                <w:rFonts w:asciiTheme="majorHAnsi" w:eastAsia="Tahoma" w:hAnsiTheme="majorHAnsi" w:cstheme="majorHAnsi"/>
                <w:sz w:val="32"/>
                <w:szCs w:val="32"/>
              </w:rPr>
            </w:pPr>
            <w:r w:rsidRPr="003E370B">
              <w:rPr>
                <w:rFonts w:asciiTheme="majorHAnsi" w:eastAsia="Tahoma" w:hAnsiTheme="majorHAnsi" w:cstheme="majorHAnsi"/>
                <w:sz w:val="32"/>
                <w:szCs w:val="32"/>
              </w:rPr>
              <w:t>Module No:</w:t>
            </w:r>
          </w:p>
        </w:tc>
        <w:tc>
          <w:tcPr>
            <w:tcW w:w="6055" w:type="dxa"/>
          </w:tcPr>
          <w:p w14:paraId="29F831A1" w14:textId="7DBD035A" w:rsidR="00583709" w:rsidRPr="003E370B" w:rsidRDefault="00787F09">
            <w:pPr>
              <w:spacing w:before="120" w:after="120" w:line="360" w:lineRule="auto"/>
              <w:rPr>
                <w:rFonts w:asciiTheme="majorHAnsi" w:eastAsia="Tahoma" w:hAnsiTheme="majorHAnsi" w:cstheme="majorHAnsi"/>
                <w:color w:val="000000" w:themeColor="text1"/>
                <w:sz w:val="32"/>
                <w:szCs w:val="32"/>
              </w:rPr>
            </w:pPr>
            <w:r w:rsidRPr="003E370B">
              <w:rPr>
                <w:rFonts w:asciiTheme="majorHAnsi" w:eastAsia="Tahoma" w:hAnsiTheme="majorHAnsi" w:cstheme="majorHAnsi"/>
                <w:color w:val="000000" w:themeColor="text1"/>
                <w:sz w:val="32"/>
                <w:szCs w:val="32"/>
              </w:rPr>
              <w:t>BMSK5010</w:t>
            </w:r>
          </w:p>
        </w:tc>
      </w:tr>
      <w:tr w:rsidR="00583709" w:rsidRPr="003E370B" w14:paraId="0A18C513" w14:textId="77777777">
        <w:trPr>
          <w:trHeight w:val="413"/>
        </w:trPr>
        <w:tc>
          <w:tcPr>
            <w:tcW w:w="3438" w:type="dxa"/>
            <w:shd w:val="clear" w:color="auto" w:fill="D9D9D9"/>
          </w:tcPr>
          <w:p w14:paraId="322E8485" w14:textId="77777777" w:rsidR="00583709" w:rsidRPr="003E370B" w:rsidRDefault="008312FD">
            <w:pPr>
              <w:spacing w:before="120" w:after="120" w:line="360" w:lineRule="auto"/>
              <w:rPr>
                <w:rFonts w:asciiTheme="majorHAnsi" w:eastAsia="Tahoma" w:hAnsiTheme="majorHAnsi" w:cstheme="majorHAnsi"/>
                <w:sz w:val="32"/>
                <w:szCs w:val="32"/>
              </w:rPr>
            </w:pPr>
            <w:r w:rsidRPr="003E370B">
              <w:rPr>
                <w:rFonts w:asciiTheme="majorHAnsi" w:eastAsia="Tahoma" w:hAnsiTheme="majorHAnsi" w:cstheme="majorHAnsi"/>
                <w:sz w:val="32"/>
                <w:szCs w:val="32"/>
              </w:rPr>
              <w:t>Module Title:</w:t>
            </w:r>
          </w:p>
        </w:tc>
        <w:tc>
          <w:tcPr>
            <w:tcW w:w="6055" w:type="dxa"/>
          </w:tcPr>
          <w:p w14:paraId="3D9EA47B" w14:textId="53D82973" w:rsidR="00583709" w:rsidRPr="003E370B" w:rsidRDefault="00F5324F">
            <w:pPr>
              <w:spacing w:before="120" w:after="120" w:line="360" w:lineRule="auto"/>
              <w:rPr>
                <w:rFonts w:asciiTheme="majorHAnsi" w:eastAsia="Tahoma" w:hAnsiTheme="majorHAnsi" w:cstheme="majorHAnsi"/>
                <w:color w:val="000000" w:themeColor="text1"/>
                <w:sz w:val="32"/>
                <w:szCs w:val="32"/>
              </w:rPr>
            </w:pPr>
            <w:r w:rsidRPr="003E370B">
              <w:rPr>
                <w:rFonts w:asciiTheme="majorHAnsi" w:eastAsia="Tahoma" w:hAnsiTheme="majorHAnsi" w:cstheme="majorHAnsi"/>
                <w:color w:val="000000" w:themeColor="text1"/>
                <w:sz w:val="32"/>
                <w:szCs w:val="32"/>
              </w:rPr>
              <w:t xml:space="preserve"> </w:t>
            </w:r>
            <w:r w:rsidR="005806EB" w:rsidRPr="003E370B">
              <w:rPr>
                <w:rFonts w:asciiTheme="majorHAnsi" w:eastAsia="Tahoma" w:hAnsiTheme="majorHAnsi" w:cstheme="majorHAnsi"/>
                <w:color w:val="000000" w:themeColor="text1"/>
                <w:sz w:val="32"/>
                <w:szCs w:val="32"/>
              </w:rPr>
              <w:t>De</w:t>
            </w:r>
            <w:r w:rsidR="00442809" w:rsidRPr="003E370B">
              <w:rPr>
                <w:rFonts w:asciiTheme="majorHAnsi" w:eastAsia="Tahoma" w:hAnsiTheme="majorHAnsi" w:cstheme="majorHAnsi"/>
                <w:color w:val="000000" w:themeColor="text1"/>
                <w:sz w:val="32"/>
                <w:szCs w:val="32"/>
              </w:rPr>
              <w:t xml:space="preserve">veloping the Learning Organisation </w:t>
            </w:r>
          </w:p>
        </w:tc>
      </w:tr>
    </w:tbl>
    <w:p w14:paraId="71DF66C1" w14:textId="77777777" w:rsidR="002A6535" w:rsidRDefault="002A6535" w:rsidP="00AD1376">
      <w:pPr>
        <w:spacing w:after="0" w:line="360" w:lineRule="auto"/>
        <w:rPr>
          <w:rFonts w:asciiTheme="majorHAnsi" w:eastAsia="Tahoma" w:hAnsiTheme="majorHAnsi" w:cstheme="majorHAnsi"/>
          <w:b/>
          <w:color w:val="000000"/>
          <w:sz w:val="24"/>
          <w:szCs w:val="24"/>
        </w:rPr>
      </w:pPr>
    </w:p>
    <w:p w14:paraId="700B284E" w14:textId="09ADF6BD" w:rsidR="00583709" w:rsidRPr="003E370B" w:rsidRDefault="008312FD" w:rsidP="00AD1376">
      <w:pPr>
        <w:spacing w:after="0" w:line="360" w:lineRule="auto"/>
        <w:rPr>
          <w:rFonts w:asciiTheme="majorHAnsi" w:eastAsia="Tahoma" w:hAnsiTheme="majorHAnsi" w:cstheme="majorHAnsi"/>
          <w:b/>
          <w:color w:val="000000"/>
          <w:sz w:val="24"/>
          <w:szCs w:val="24"/>
        </w:rPr>
      </w:pPr>
      <w:r w:rsidRPr="003E370B">
        <w:rPr>
          <w:rFonts w:asciiTheme="majorHAnsi" w:eastAsia="Tahoma" w:hAnsiTheme="majorHAnsi" w:cstheme="majorHAnsi"/>
          <w:b/>
          <w:color w:val="000000"/>
          <w:sz w:val="24"/>
          <w:szCs w:val="24"/>
        </w:rPr>
        <w:t>Statement of Confirmation of Authenticity</w:t>
      </w:r>
    </w:p>
    <w:p w14:paraId="77162AC0" w14:textId="77777777" w:rsidR="00583709" w:rsidRPr="003E370B" w:rsidRDefault="008312FD">
      <w:pPr>
        <w:spacing w:before="120" w:after="120" w:line="360" w:lineRule="auto"/>
        <w:rPr>
          <w:rFonts w:asciiTheme="majorHAnsi" w:eastAsia="Tahoma" w:hAnsiTheme="majorHAnsi" w:cstheme="majorHAnsi"/>
          <w:color w:val="000000"/>
          <w:sz w:val="20"/>
          <w:szCs w:val="20"/>
        </w:rPr>
      </w:pPr>
      <w:r w:rsidRPr="003E370B">
        <w:rPr>
          <w:rFonts w:asciiTheme="majorHAnsi" w:eastAsia="Tahoma" w:hAnsiTheme="majorHAnsi" w:cstheme="majorHAnsi"/>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50D363B8" w:rsidR="00C8584F" w:rsidRDefault="008312FD">
      <w:pPr>
        <w:spacing w:before="120" w:after="120" w:line="360" w:lineRule="auto"/>
        <w:rPr>
          <w:rFonts w:asciiTheme="majorHAnsi" w:eastAsia="Tahoma" w:hAnsiTheme="majorHAnsi" w:cstheme="majorHAnsi"/>
          <w:color w:val="000000"/>
          <w:sz w:val="20"/>
          <w:szCs w:val="20"/>
        </w:rPr>
      </w:pPr>
      <w:r w:rsidRPr="003E370B">
        <w:rPr>
          <w:rFonts w:asciiTheme="majorHAnsi" w:eastAsia="Tahoma" w:hAnsiTheme="majorHAnsi" w:cstheme="majorHAnsi"/>
          <w:color w:val="000000"/>
          <w:sz w:val="20"/>
          <w:szCs w:val="20"/>
        </w:rPr>
        <w:t>Attention is drawn to the plagiarism and unfair practice policies of both the University and of ILM.</w:t>
      </w:r>
    </w:p>
    <w:p w14:paraId="3E6FEB8F" w14:textId="731D0E66" w:rsidR="00583709" w:rsidRPr="00983747" w:rsidRDefault="00C8584F" w:rsidP="00983747">
      <w:pPr>
        <w:rPr>
          <w:rFonts w:asciiTheme="majorHAnsi" w:eastAsia="Tahoma" w:hAnsiTheme="majorHAnsi" w:cstheme="majorHAnsi"/>
          <w:color w:val="000000"/>
          <w:sz w:val="20"/>
          <w:szCs w:val="20"/>
        </w:rPr>
      </w:pPr>
      <w:r>
        <w:rPr>
          <w:rFonts w:asciiTheme="majorHAnsi" w:eastAsia="Tahoma" w:hAnsiTheme="majorHAnsi" w:cstheme="majorHAnsi"/>
          <w:color w:val="000000"/>
          <w:sz w:val="20"/>
          <w:szCs w:val="20"/>
        </w:rPr>
        <w:br w:type="page"/>
      </w:r>
      <w:r w:rsidR="008312FD">
        <w:rPr>
          <w:color w:val="2E75B5"/>
          <w:sz w:val="32"/>
          <w:szCs w:val="32"/>
        </w:rPr>
        <w:lastRenderedPageBreak/>
        <w:t>Table of Contents</w:t>
      </w:r>
    </w:p>
    <w:sdt>
      <w:sdtPr>
        <w:id w:val="-2053372548"/>
        <w:docPartObj>
          <w:docPartGallery w:val="Table of Contents"/>
          <w:docPartUnique/>
        </w:docPartObj>
      </w:sdtPr>
      <w:sdtEndPr/>
      <w:sdtContent>
        <w:p w14:paraId="15105640" w14:textId="6D6C7246" w:rsidR="00CA6733" w:rsidRDefault="008312FD">
          <w:pPr>
            <w:pStyle w:val="TOC1"/>
            <w:tabs>
              <w:tab w:val="righ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78986686" w:history="1">
            <w:r w:rsidR="00CA6733" w:rsidRPr="00703FCA">
              <w:rPr>
                <w:rStyle w:val="Hyperlink"/>
                <w:noProof/>
              </w:rPr>
              <w:t>Introduction</w:t>
            </w:r>
            <w:r w:rsidR="00CA6733">
              <w:rPr>
                <w:noProof/>
                <w:webHidden/>
              </w:rPr>
              <w:tab/>
            </w:r>
            <w:r w:rsidR="00CA6733">
              <w:rPr>
                <w:noProof/>
                <w:webHidden/>
              </w:rPr>
              <w:fldChar w:fldCharType="begin"/>
            </w:r>
            <w:r w:rsidR="00CA6733">
              <w:rPr>
                <w:noProof/>
                <w:webHidden/>
              </w:rPr>
              <w:instrText xml:space="preserve"> PAGEREF _Toc178986686 \h </w:instrText>
            </w:r>
            <w:r w:rsidR="00CA6733">
              <w:rPr>
                <w:noProof/>
                <w:webHidden/>
              </w:rPr>
            </w:r>
            <w:r w:rsidR="00CA6733">
              <w:rPr>
                <w:noProof/>
                <w:webHidden/>
              </w:rPr>
              <w:fldChar w:fldCharType="separate"/>
            </w:r>
            <w:r w:rsidR="00CA6733">
              <w:rPr>
                <w:noProof/>
                <w:webHidden/>
              </w:rPr>
              <w:t>3</w:t>
            </w:r>
            <w:r w:rsidR="00CA6733">
              <w:rPr>
                <w:noProof/>
                <w:webHidden/>
              </w:rPr>
              <w:fldChar w:fldCharType="end"/>
            </w:r>
          </w:hyperlink>
        </w:p>
        <w:p w14:paraId="2EC997B6" w14:textId="21D1AAE9"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87" w:history="1">
            <w:r w:rsidRPr="00703FCA">
              <w:rPr>
                <w:rStyle w:val="Hyperlink"/>
                <w:noProof/>
              </w:rPr>
              <w:t>Benefits to the organisation of developing individuals in the workplace</w:t>
            </w:r>
            <w:r>
              <w:rPr>
                <w:noProof/>
                <w:webHidden/>
              </w:rPr>
              <w:tab/>
            </w:r>
            <w:r>
              <w:rPr>
                <w:noProof/>
                <w:webHidden/>
              </w:rPr>
              <w:fldChar w:fldCharType="begin"/>
            </w:r>
            <w:r>
              <w:rPr>
                <w:noProof/>
                <w:webHidden/>
              </w:rPr>
              <w:instrText xml:space="preserve"> PAGEREF _Toc178986687 \h </w:instrText>
            </w:r>
            <w:r>
              <w:rPr>
                <w:noProof/>
                <w:webHidden/>
              </w:rPr>
            </w:r>
            <w:r>
              <w:rPr>
                <w:noProof/>
                <w:webHidden/>
              </w:rPr>
              <w:fldChar w:fldCharType="separate"/>
            </w:r>
            <w:r>
              <w:rPr>
                <w:noProof/>
                <w:webHidden/>
              </w:rPr>
              <w:t>3</w:t>
            </w:r>
            <w:r>
              <w:rPr>
                <w:noProof/>
                <w:webHidden/>
              </w:rPr>
              <w:fldChar w:fldCharType="end"/>
            </w:r>
          </w:hyperlink>
        </w:p>
        <w:p w14:paraId="06CDFF61" w14:textId="0B0FEA73"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88" w:history="1">
            <w:r w:rsidRPr="00703FCA">
              <w:rPr>
                <w:rStyle w:val="Hyperlink"/>
                <w:noProof/>
              </w:rPr>
              <w:t>Benefits of Training and Development</w:t>
            </w:r>
            <w:r>
              <w:rPr>
                <w:noProof/>
                <w:webHidden/>
              </w:rPr>
              <w:tab/>
            </w:r>
            <w:r>
              <w:rPr>
                <w:noProof/>
                <w:webHidden/>
              </w:rPr>
              <w:fldChar w:fldCharType="begin"/>
            </w:r>
            <w:r>
              <w:rPr>
                <w:noProof/>
                <w:webHidden/>
              </w:rPr>
              <w:instrText xml:space="preserve"> PAGEREF _Toc178986688 \h </w:instrText>
            </w:r>
            <w:r>
              <w:rPr>
                <w:noProof/>
                <w:webHidden/>
              </w:rPr>
            </w:r>
            <w:r>
              <w:rPr>
                <w:noProof/>
                <w:webHidden/>
              </w:rPr>
              <w:fldChar w:fldCharType="separate"/>
            </w:r>
            <w:r>
              <w:rPr>
                <w:noProof/>
                <w:webHidden/>
              </w:rPr>
              <w:t>3</w:t>
            </w:r>
            <w:r>
              <w:rPr>
                <w:noProof/>
                <w:webHidden/>
              </w:rPr>
              <w:fldChar w:fldCharType="end"/>
            </w:r>
          </w:hyperlink>
        </w:p>
        <w:p w14:paraId="27CAF30C" w14:textId="5AD38C0A"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89" w:history="1">
            <w:r w:rsidRPr="00703FCA">
              <w:rPr>
                <w:rStyle w:val="Hyperlink"/>
                <w:noProof/>
              </w:rPr>
              <w:t>Honey and Mumford's Learning Styles Theory</w:t>
            </w:r>
            <w:r>
              <w:rPr>
                <w:noProof/>
                <w:webHidden/>
              </w:rPr>
              <w:tab/>
            </w:r>
            <w:r>
              <w:rPr>
                <w:noProof/>
                <w:webHidden/>
              </w:rPr>
              <w:fldChar w:fldCharType="begin"/>
            </w:r>
            <w:r>
              <w:rPr>
                <w:noProof/>
                <w:webHidden/>
              </w:rPr>
              <w:instrText xml:space="preserve"> PAGEREF _Toc178986689 \h </w:instrText>
            </w:r>
            <w:r>
              <w:rPr>
                <w:noProof/>
                <w:webHidden/>
              </w:rPr>
            </w:r>
            <w:r>
              <w:rPr>
                <w:noProof/>
                <w:webHidden/>
              </w:rPr>
              <w:fldChar w:fldCharType="separate"/>
            </w:r>
            <w:r>
              <w:rPr>
                <w:noProof/>
                <w:webHidden/>
              </w:rPr>
              <w:t>3</w:t>
            </w:r>
            <w:r>
              <w:rPr>
                <w:noProof/>
                <w:webHidden/>
              </w:rPr>
              <w:fldChar w:fldCharType="end"/>
            </w:r>
          </w:hyperlink>
        </w:p>
        <w:p w14:paraId="2FDADFCA" w14:textId="08B000CA"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0" w:history="1">
            <w:r w:rsidRPr="00703FCA">
              <w:rPr>
                <w:rStyle w:val="Hyperlink"/>
                <w:noProof/>
              </w:rPr>
              <w:t>SWOT Analysis on Benefits of Developing Individuals</w:t>
            </w:r>
            <w:r>
              <w:rPr>
                <w:noProof/>
                <w:webHidden/>
              </w:rPr>
              <w:tab/>
            </w:r>
            <w:r>
              <w:rPr>
                <w:noProof/>
                <w:webHidden/>
              </w:rPr>
              <w:fldChar w:fldCharType="begin"/>
            </w:r>
            <w:r>
              <w:rPr>
                <w:noProof/>
                <w:webHidden/>
              </w:rPr>
              <w:instrText xml:space="preserve"> PAGEREF _Toc178986690 \h </w:instrText>
            </w:r>
            <w:r>
              <w:rPr>
                <w:noProof/>
                <w:webHidden/>
              </w:rPr>
            </w:r>
            <w:r>
              <w:rPr>
                <w:noProof/>
                <w:webHidden/>
              </w:rPr>
              <w:fldChar w:fldCharType="separate"/>
            </w:r>
            <w:r>
              <w:rPr>
                <w:noProof/>
                <w:webHidden/>
              </w:rPr>
              <w:t>4</w:t>
            </w:r>
            <w:r>
              <w:rPr>
                <w:noProof/>
                <w:webHidden/>
              </w:rPr>
              <w:fldChar w:fldCharType="end"/>
            </w:r>
          </w:hyperlink>
        </w:p>
        <w:p w14:paraId="7AC80658" w14:textId="68C550FB"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1" w:history="1">
            <w:r w:rsidRPr="00703FCA">
              <w:rPr>
                <w:rStyle w:val="Hyperlink"/>
                <w:noProof/>
              </w:rPr>
              <w:t>Senge’s Five Disciplines of a Learning Organisation</w:t>
            </w:r>
            <w:r>
              <w:rPr>
                <w:noProof/>
                <w:webHidden/>
              </w:rPr>
              <w:tab/>
            </w:r>
            <w:r>
              <w:rPr>
                <w:noProof/>
                <w:webHidden/>
              </w:rPr>
              <w:fldChar w:fldCharType="begin"/>
            </w:r>
            <w:r>
              <w:rPr>
                <w:noProof/>
                <w:webHidden/>
              </w:rPr>
              <w:instrText xml:space="preserve"> PAGEREF _Toc178986691 \h </w:instrText>
            </w:r>
            <w:r>
              <w:rPr>
                <w:noProof/>
                <w:webHidden/>
              </w:rPr>
            </w:r>
            <w:r>
              <w:rPr>
                <w:noProof/>
                <w:webHidden/>
              </w:rPr>
              <w:fldChar w:fldCharType="separate"/>
            </w:r>
            <w:r>
              <w:rPr>
                <w:noProof/>
                <w:webHidden/>
              </w:rPr>
              <w:t>4</w:t>
            </w:r>
            <w:r>
              <w:rPr>
                <w:noProof/>
                <w:webHidden/>
              </w:rPr>
              <w:fldChar w:fldCharType="end"/>
            </w:r>
          </w:hyperlink>
        </w:p>
        <w:p w14:paraId="66A8667C" w14:textId="4285E041"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2" w:history="1">
            <w:r w:rsidRPr="00703FCA">
              <w:rPr>
                <w:rStyle w:val="Hyperlink"/>
                <w:noProof/>
              </w:rPr>
              <w:t>Managing individual expectations concerning personal development</w:t>
            </w:r>
            <w:r>
              <w:rPr>
                <w:noProof/>
                <w:webHidden/>
              </w:rPr>
              <w:tab/>
            </w:r>
            <w:r>
              <w:rPr>
                <w:noProof/>
                <w:webHidden/>
              </w:rPr>
              <w:fldChar w:fldCharType="begin"/>
            </w:r>
            <w:r>
              <w:rPr>
                <w:noProof/>
                <w:webHidden/>
              </w:rPr>
              <w:instrText xml:space="preserve"> PAGEREF _Toc178986692 \h </w:instrText>
            </w:r>
            <w:r>
              <w:rPr>
                <w:noProof/>
                <w:webHidden/>
              </w:rPr>
            </w:r>
            <w:r>
              <w:rPr>
                <w:noProof/>
                <w:webHidden/>
              </w:rPr>
              <w:fldChar w:fldCharType="separate"/>
            </w:r>
            <w:r>
              <w:rPr>
                <w:noProof/>
                <w:webHidden/>
              </w:rPr>
              <w:t>6</w:t>
            </w:r>
            <w:r>
              <w:rPr>
                <w:noProof/>
                <w:webHidden/>
              </w:rPr>
              <w:fldChar w:fldCharType="end"/>
            </w:r>
          </w:hyperlink>
        </w:p>
        <w:p w14:paraId="6570A173" w14:textId="70436E2E"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3" w:history="1">
            <w:r w:rsidRPr="00703FCA">
              <w:rPr>
                <w:rStyle w:val="Hyperlink"/>
                <w:noProof/>
              </w:rPr>
              <w:t>Performance Appraisals and Performance Management</w:t>
            </w:r>
            <w:r>
              <w:rPr>
                <w:noProof/>
                <w:webHidden/>
              </w:rPr>
              <w:tab/>
            </w:r>
            <w:r>
              <w:rPr>
                <w:noProof/>
                <w:webHidden/>
              </w:rPr>
              <w:fldChar w:fldCharType="begin"/>
            </w:r>
            <w:r>
              <w:rPr>
                <w:noProof/>
                <w:webHidden/>
              </w:rPr>
              <w:instrText xml:space="preserve"> PAGEREF _Toc178986693 \h </w:instrText>
            </w:r>
            <w:r>
              <w:rPr>
                <w:noProof/>
                <w:webHidden/>
              </w:rPr>
            </w:r>
            <w:r>
              <w:rPr>
                <w:noProof/>
                <w:webHidden/>
              </w:rPr>
              <w:fldChar w:fldCharType="separate"/>
            </w:r>
            <w:r>
              <w:rPr>
                <w:noProof/>
                <w:webHidden/>
              </w:rPr>
              <w:t>6</w:t>
            </w:r>
            <w:r>
              <w:rPr>
                <w:noProof/>
                <w:webHidden/>
              </w:rPr>
              <w:fldChar w:fldCharType="end"/>
            </w:r>
          </w:hyperlink>
        </w:p>
        <w:p w14:paraId="2CEEA307" w14:textId="5A177B96"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4" w:history="1">
            <w:r w:rsidRPr="00703FCA">
              <w:rPr>
                <w:rStyle w:val="Hyperlink"/>
                <w:noProof/>
              </w:rPr>
              <w:t>Managing Expectations</w:t>
            </w:r>
            <w:r>
              <w:rPr>
                <w:noProof/>
                <w:webHidden/>
              </w:rPr>
              <w:tab/>
            </w:r>
            <w:r>
              <w:rPr>
                <w:noProof/>
                <w:webHidden/>
              </w:rPr>
              <w:fldChar w:fldCharType="begin"/>
            </w:r>
            <w:r>
              <w:rPr>
                <w:noProof/>
                <w:webHidden/>
              </w:rPr>
              <w:instrText xml:space="preserve"> PAGEREF _Toc178986694 \h </w:instrText>
            </w:r>
            <w:r>
              <w:rPr>
                <w:noProof/>
                <w:webHidden/>
              </w:rPr>
            </w:r>
            <w:r>
              <w:rPr>
                <w:noProof/>
                <w:webHidden/>
              </w:rPr>
              <w:fldChar w:fldCharType="separate"/>
            </w:r>
            <w:r>
              <w:rPr>
                <w:noProof/>
                <w:webHidden/>
              </w:rPr>
              <w:t>6</w:t>
            </w:r>
            <w:r>
              <w:rPr>
                <w:noProof/>
                <w:webHidden/>
              </w:rPr>
              <w:fldChar w:fldCharType="end"/>
            </w:r>
          </w:hyperlink>
        </w:p>
        <w:p w14:paraId="59F10CBF" w14:textId="55747E35"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5" w:history="1">
            <w:r w:rsidRPr="00703FCA">
              <w:rPr>
                <w:rStyle w:val="Hyperlink"/>
                <w:noProof/>
              </w:rPr>
              <w:t>Conflict Stages in Personal Development</w:t>
            </w:r>
            <w:r>
              <w:rPr>
                <w:noProof/>
                <w:webHidden/>
              </w:rPr>
              <w:tab/>
            </w:r>
            <w:r>
              <w:rPr>
                <w:noProof/>
                <w:webHidden/>
              </w:rPr>
              <w:fldChar w:fldCharType="begin"/>
            </w:r>
            <w:r>
              <w:rPr>
                <w:noProof/>
                <w:webHidden/>
              </w:rPr>
              <w:instrText xml:space="preserve"> PAGEREF _Toc178986695 \h </w:instrText>
            </w:r>
            <w:r>
              <w:rPr>
                <w:noProof/>
                <w:webHidden/>
              </w:rPr>
            </w:r>
            <w:r>
              <w:rPr>
                <w:noProof/>
                <w:webHidden/>
              </w:rPr>
              <w:fldChar w:fldCharType="separate"/>
            </w:r>
            <w:r>
              <w:rPr>
                <w:noProof/>
                <w:webHidden/>
              </w:rPr>
              <w:t>7</w:t>
            </w:r>
            <w:r>
              <w:rPr>
                <w:noProof/>
                <w:webHidden/>
              </w:rPr>
              <w:fldChar w:fldCharType="end"/>
            </w:r>
          </w:hyperlink>
        </w:p>
        <w:p w14:paraId="0F82E6FD" w14:textId="6F5AF0B9"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6" w:history="1">
            <w:r w:rsidRPr="00703FCA">
              <w:rPr>
                <w:rStyle w:val="Hyperlink"/>
                <w:noProof/>
              </w:rPr>
              <w:t>Conflict Resolution Strategies</w:t>
            </w:r>
            <w:r>
              <w:rPr>
                <w:noProof/>
                <w:webHidden/>
              </w:rPr>
              <w:tab/>
            </w:r>
            <w:r>
              <w:rPr>
                <w:noProof/>
                <w:webHidden/>
              </w:rPr>
              <w:fldChar w:fldCharType="begin"/>
            </w:r>
            <w:r>
              <w:rPr>
                <w:noProof/>
                <w:webHidden/>
              </w:rPr>
              <w:instrText xml:space="preserve"> PAGEREF _Toc178986696 \h </w:instrText>
            </w:r>
            <w:r>
              <w:rPr>
                <w:noProof/>
                <w:webHidden/>
              </w:rPr>
            </w:r>
            <w:r>
              <w:rPr>
                <w:noProof/>
                <w:webHidden/>
              </w:rPr>
              <w:fldChar w:fldCharType="separate"/>
            </w:r>
            <w:r>
              <w:rPr>
                <w:noProof/>
                <w:webHidden/>
              </w:rPr>
              <w:t>8</w:t>
            </w:r>
            <w:r>
              <w:rPr>
                <w:noProof/>
                <w:webHidden/>
              </w:rPr>
              <w:fldChar w:fldCharType="end"/>
            </w:r>
          </w:hyperlink>
        </w:p>
        <w:p w14:paraId="2BE42518" w14:textId="14F817B3"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7" w:history="1">
            <w:r w:rsidRPr="00703FCA">
              <w:rPr>
                <w:rStyle w:val="Hyperlink"/>
                <w:noProof/>
              </w:rPr>
              <w:t>Development vehicles available to an organisation</w:t>
            </w:r>
            <w:r>
              <w:rPr>
                <w:noProof/>
                <w:webHidden/>
              </w:rPr>
              <w:tab/>
            </w:r>
            <w:r>
              <w:rPr>
                <w:noProof/>
                <w:webHidden/>
              </w:rPr>
              <w:fldChar w:fldCharType="begin"/>
            </w:r>
            <w:r>
              <w:rPr>
                <w:noProof/>
                <w:webHidden/>
              </w:rPr>
              <w:instrText xml:space="preserve"> PAGEREF _Toc178986697 \h </w:instrText>
            </w:r>
            <w:r>
              <w:rPr>
                <w:noProof/>
                <w:webHidden/>
              </w:rPr>
            </w:r>
            <w:r>
              <w:rPr>
                <w:noProof/>
                <w:webHidden/>
              </w:rPr>
              <w:fldChar w:fldCharType="separate"/>
            </w:r>
            <w:r>
              <w:rPr>
                <w:noProof/>
                <w:webHidden/>
              </w:rPr>
              <w:t>8</w:t>
            </w:r>
            <w:r>
              <w:rPr>
                <w:noProof/>
                <w:webHidden/>
              </w:rPr>
              <w:fldChar w:fldCharType="end"/>
            </w:r>
          </w:hyperlink>
        </w:p>
        <w:p w14:paraId="6A6FD17F" w14:textId="7A63DF12"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8" w:history="1">
            <w:r w:rsidRPr="00703FCA">
              <w:rPr>
                <w:rStyle w:val="Hyperlink"/>
                <w:noProof/>
              </w:rPr>
              <w:t>Formal Training</w:t>
            </w:r>
            <w:r>
              <w:rPr>
                <w:noProof/>
                <w:webHidden/>
              </w:rPr>
              <w:tab/>
            </w:r>
            <w:r>
              <w:rPr>
                <w:noProof/>
                <w:webHidden/>
              </w:rPr>
              <w:fldChar w:fldCharType="begin"/>
            </w:r>
            <w:r>
              <w:rPr>
                <w:noProof/>
                <w:webHidden/>
              </w:rPr>
              <w:instrText xml:space="preserve"> PAGEREF _Toc178986698 \h </w:instrText>
            </w:r>
            <w:r>
              <w:rPr>
                <w:noProof/>
                <w:webHidden/>
              </w:rPr>
            </w:r>
            <w:r>
              <w:rPr>
                <w:noProof/>
                <w:webHidden/>
              </w:rPr>
              <w:fldChar w:fldCharType="separate"/>
            </w:r>
            <w:r>
              <w:rPr>
                <w:noProof/>
                <w:webHidden/>
              </w:rPr>
              <w:t>9</w:t>
            </w:r>
            <w:r>
              <w:rPr>
                <w:noProof/>
                <w:webHidden/>
              </w:rPr>
              <w:fldChar w:fldCharType="end"/>
            </w:r>
          </w:hyperlink>
        </w:p>
        <w:p w14:paraId="5EC4F5C9" w14:textId="0099BA4A"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699" w:history="1">
            <w:r w:rsidRPr="00703FCA">
              <w:rPr>
                <w:rStyle w:val="Hyperlink"/>
                <w:noProof/>
              </w:rPr>
              <w:t>Mentoring and Coaching</w:t>
            </w:r>
            <w:r>
              <w:rPr>
                <w:noProof/>
                <w:webHidden/>
              </w:rPr>
              <w:tab/>
            </w:r>
            <w:r>
              <w:rPr>
                <w:noProof/>
                <w:webHidden/>
              </w:rPr>
              <w:fldChar w:fldCharType="begin"/>
            </w:r>
            <w:r>
              <w:rPr>
                <w:noProof/>
                <w:webHidden/>
              </w:rPr>
              <w:instrText xml:space="preserve"> PAGEREF _Toc178986699 \h </w:instrText>
            </w:r>
            <w:r>
              <w:rPr>
                <w:noProof/>
                <w:webHidden/>
              </w:rPr>
            </w:r>
            <w:r>
              <w:rPr>
                <w:noProof/>
                <w:webHidden/>
              </w:rPr>
              <w:fldChar w:fldCharType="separate"/>
            </w:r>
            <w:r>
              <w:rPr>
                <w:noProof/>
                <w:webHidden/>
              </w:rPr>
              <w:t>9</w:t>
            </w:r>
            <w:r>
              <w:rPr>
                <w:noProof/>
                <w:webHidden/>
              </w:rPr>
              <w:fldChar w:fldCharType="end"/>
            </w:r>
          </w:hyperlink>
        </w:p>
        <w:p w14:paraId="45161B80" w14:textId="3F5CC2CC"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0" w:history="1">
            <w:r w:rsidRPr="00703FCA">
              <w:rPr>
                <w:rStyle w:val="Hyperlink"/>
                <w:noProof/>
              </w:rPr>
              <w:t>Job Rotation and Secondments</w:t>
            </w:r>
            <w:r>
              <w:rPr>
                <w:noProof/>
                <w:webHidden/>
              </w:rPr>
              <w:tab/>
            </w:r>
            <w:r>
              <w:rPr>
                <w:noProof/>
                <w:webHidden/>
              </w:rPr>
              <w:fldChar w:fldCharType="begin"/>
            </w:r>
            <w:r>
              <w:rPr>
                <w:noProof/>
                <w:webHidden/>
              </w:rPr>
              <w:instrText xml:space="preserve"> PAGEREF _Toc178986700 \h </w:instrText>
            </w:r>
            <w:r>
              <w:rPr>
                <w:noProof/>
                <w:webHidden/>
              </w:rPr>
            </w:r>
            <w:r>
              <w:rPr>
                <w:noProof/>
                <w:webHidden/>
              </w:rPr>
              <w:fldChar w:fldCharType="separate"/>
            </w:r>
            <w:r>
              <w:rPr>
                <w:noProof/>
                <w:webHidden/>
              </w:rPr>
              <w:t>9</w:t>
            </w:r>
            <w:r>
              <w:rPr>
                <w:noProof/>
                <w:webHidden/>
              </w:rPr>
              <w:fldChar w:fldCharType="end"/>
            </w:r>
          </w:hyperlink>
        </w:p>
        <w:p w14:paraId="7C29E486" w14:textId="3311181E"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1" w:history="1">
            <w:r w:rsidRPr="00703FCA">
              <w:rPr>
                <w:rStyle w:val="Hyperlink"/>
                <w:noProof/>
              </w:rPr>
              <w:t>Tools to Assess Development Needs</w:t>
            </w:r>
            <w:r>
              <w:rPr>
                <w:noProof/>
                <w:webHidden/>
              </w:rPr>
              <w:tab/>
            </w:r>
            <w:r>
              <w:rPr>
                <w:noProof/>
                <w:webHidden/>
              </w:rPr>
              <w:fldChar w:fldCharType="begin"/>
            </w:r>
            <w:r>
              <w:rPr>
                <w:noProof/>
                <w:webHidden/>
              </w:rPr>
              <w:instrText xml:space="preserve"> PAGEREF _Toc178986701 \h </w:instrText>
            </w:r>
            <w:r>
              <w:rPr>
                <w:noProof/>
                <w:webHidden/>
              </w:rPr>
            </w:r>
            <w:r>
              <w:rPr>
                <w:noProof/>
                <w:webHidden/>
              </w:rPr>
              <w:fldChar w:fldCharType="separate"/>
            </w:r>
            <w:r>
              <w:rPr>
                <w:noProof/>
                <w:webHidden/>
              </w:rPr>
              <w:t>9</w:t>
            </w:r>
            <w:r>
              <w:rPr>
                <w:noProof/>
                <w:webHidden/>
              </w:rPr>
              <w:fldChar w:fldCharType="end"/>
            </w:r>
          </w:hyperlink>
        </w:p>
        <w:p w14:paraId="6E30DF83" w14:textId="221CDF7E"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2" w:history="1">
            <w:r w:rsidRPr="00703FCA">
              <w:rPr>
                <w:rStyle w:val="Hyperlink"/>
                <w:noProof/>
              </w:rPr>
              <w:t>Organisational Structures and Development Opportunities</w:t>
            </w:r>
            <w:r>
              <w:rPr>
                <w:noProof/>
                <w:webHidden/>
              </w:rPr>
              <w:tab/>
            </w:r>
            <w:r>
              <w:rPr>
                <w:noProof/>
                <w:webHidden/>
              </w:rPr>
              <w:fldChar w:fldCharType="begin"/>
            </w:r>
            <w:r>
              <w:rPr>
                <w:noProof/>
                <w:webHidden/>
              </w:rPr>
              <w:instrText xml:space="preserve"> PAGEREF _Toc178986702 \h </w:instrText>
            </w:r>
            <w:r>
              <w:rPr>
                <w:noProof/>
                <w:webHidden/>
              </w:rPr>
            </w:r>
            <w:r>
              <w:rPr>
                <w:noProof/>
                <w:webHidden/>
              </w:rPr>
              <w:fldChar w:fldCharType="separate"/>
            </w:r>
            <w:r>
              <w:rPr>
                <w:noProof/>
                <w:webHidden/>
              </w:rPr>
              <w:t>10</w:t>
            </w:r>
            <w:r>
              <w:rPr>
                <w:noProof/>
                <w:webHidden/>
              </w:rPr>
              <w:fldChar w:fldCharType="end"/>
            </w:r>
          </w:hyperlink>
        </w:p>
        <w:p w14:paraId="63FBA816" w14:textId="57FB742D"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3" w:history="1">
            <w:r w:rsidRPr="00703FCA">
              <w:rPr>
                <w:rStyle w:val="Hyperlink"/>
                <w:noProof/>
              </w:rPr>
              <w:t>Advantages and Disadvantages of Flat and Tall Structures</w:t>
            </w:r>
            <w:r>
              <w:rPr>
                <w:noProof/>
                <w:webHidden/>
              </w:rPr>
              <w:tab/>
            </w:r>
            <w:r>
              <w:rPr>
                <w:noProof/>
                <w:webHidden/>
              </w:rPr>
              <w:fldChar w:fldCharType="begin"/>
            </w:r>
            <w:r>
              <w:rPr>
                <w:noProof/>
                <w:webHidden/>
              </w:rPr>
              <w:instrText xml:space="preserve"> PAGEREF _Toc178986703 \h </w:instrText>
            </w:r>
            <w:r>
              <w:rPr>
                <w:noProof/>
                <w:webHidden/>
              </w:rPr>
            </w:r>
            <w:r>
              <w:rPr>
                <w:noProof/>
                <w:webHidden/>
              </w:rPr>
              <w:fldChar w:fldCharType="separate"/>
            </w:r>
            <w:r>
              <w:rPr>
                <w:noProof/>
                <w:webHidden/>
              </w:rPr>
              <w:t>11</w:t>
            </w:r>
            <w:r>
              <w:rPr>
                <w:noProof/>
                <w:webHidden/>
              </w:rPr>
              <w:fldChar w:fldCharType="end"/>
            </w:r>
          </w:hyperlink>
        </w:p>
        <w:p w14:paraId="486C4BCD" w14:textId="57A06AC0"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4" w:history="1">
            <w:r w:rsidRPr="00703FCA">
              <w:rPr>
                <w:rStyle w:val="Hyperlink"/>
                <w:noProof/>
              </w:rPr>
              <w:t>Flat structure</w:t>
            </w:r>
            <w:r>
              <w:rPr>
                <w:noProof/>
                <w:webHidden/>
              </w:rPr>
              <w:tab/>
            </w:r>
            <w:r>
              <w:rPr>
                <w:noProof/>
                <w:webHidden/>
              </w:rPr>
              <w:fldChar w:fldCharType="begin"/>
            </w:r>
            <w:r>
              <w:rPr>
                <w:noProof/>
                <w:webHidden/>
              </w:rPr>
              <w:instrText xml:space="preserve"> PAGEREF _Toc178986704 \h </w:instrText>
            </w:r>
            <w:r>
              <w:rPr>
                <w:noProof/>
                <w:webHidden/>
              </w:rPr>
            </w:r>
            <w:r>
              <w:rPr>
                <w:noProof/>
                <w:webHidden/>
              </w:rPr>
              <w:fldChar w:fldCharType="separate"/>
            </w:r>
            <w:r>
              <w:rPr>
                <w:noProof/>
                <w:webHidden/>
              </w:rPr>
              <w:t>11</w:t>
            </w:r>
            <w:r>
              <w:rPr>
                <w:noProof/>
                <w:webHidden/>
              </w:rPr>
              <w:fldChar w:fldCharType="end"/>
            </w:r>
          </w:hyperlink>
        </w:p>
        <w:p w14:paraId="7DA4E251" w14:textId="27D5A757"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5" w:history="1">
            <w:r w:rsidRPr="00703FCA">
              <w:rPr>
                <w:rStyle w:val="Hyperlink"/>
                <w:noProof/>
              </w:rPr>
              <w:t>Tall structure</w:t>
            </w:r>
            <w:r>
              <w:rPr>
                <w:noProof/>
                <w:webHidden/>
              </w:rPr>
              <w:tab/>
            </w:r>
            <w:r>
              <w:rPr>
                <w:noProof/>
                <w:webHidden/>
              </w:rPr>
              <w:fldChar w:fldCharType="begin"/>
            </w:r>
            <w:r>
              <w:rPr>
                <w:noProof/>
                <w:webHidden/>
              </w:rPr>
              <w:instrText xml:space="preserve"> PAGEREF _Toc178986705 \h </w:instrText>
            </w:r>
            <w:r>
              <w:rPr>
                <w:noProof/>
                <w:webHidden/>
              </w:rPr>
            </w:r>
            <w:r>
              <w:rPr>
                <w:noProof/>
                <w:webHidden/>
              </w:rPr>
              <w:fldChar w:fldCharType="separate"/>
            </w:r>
            <w:r>
              <w:rPr>
                <w:noProof/>
                <w:webHidden/>
              </w:rPr>
              <w:t>11</w:t>
            </w:r>
            <w:r>
              <w:rPr>
                <w:noProof/>
                <w:webHidden/>
              </w:rPr>
              <w:fldChar w:fldCharType="end"/>
            </w:r>
          </w:hyperlink>
        </w:p>
        <w:p w14:paraId="398B3E61" w14:textId="18DB6490"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6" w:history="1">
            <w:r w:rsidRPr="00703FCA">
              <w:rPr>
                <w:rStyle w:val="Hyperlink"/>
                <w:noProof/>
              </w:rPr>
              <w:t>Selecting Development Tools Based on Needs and Resources</w:t>
            </w:r>
            <w:r>
              <w:rPr>
                <w:noProof/>
                <w:webHidden/>
              </w:rPr>
              <w:tab/>
            </w:r>
            <w:r>
              <w:rPr>
                <w:noProof/>
                <w:webHidden/>
              </w:rPr>
              <w:fldChar w:fldCharType="begin"/>
            </w:r>
            <w:r>
              <w:rPr>
                <w:noProof/>
                <w:webHidden/>
              </w:rPr>
              <w:instrText xml:space="preserve"> PAGEREF _Toc178986706 \h </w:instrText>
            </w:r>
            <w:r>
              <w:rPr>
                <w:noProof/>
                <w:webHidden/>
              </w:rPr>
            </w:r>
            <w:r>
              <w:rPr>
                <w:noProof/>
                <w:webHidden/>
              </w:rPr>
              <w:fldChar w:fldCharType="separate"/>
            </w:r>
            <w:r>
              <w:rPr>
                <w:noProof/>
                <w:webHidden/>
              </w:rPr>
              <w:t>12</w:t>
            </w:r>
            <w:r>
              <w:rPr>
                <w:noProof/>
                <w:webHidden/>
              </w:rPr>
              <w:fldChar w:fldCharType="end"/>
            </w:r>
          </w:hyperlink>
        </w:p>
        <w:p w14:paraId="2DE4D9F1" w14:textId="31246A5E"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7" w:history="1">
            <w:r w:rsidRPr="00703FCA">
              <w:rPr>
                <w:rStyle w:val="Hyperlink"/>
                <w:noProof/>
              </w:rPr>
              <w:t>Personal Development Plan (PDP) and Performance Management</w:t>
            </w:r>
            <w:r>
              <w:rPr>
                <w:noProof/>
                <w:webHidden/>
              </w:rPr>
              <w:tab/>
            </w:r>
            <w:r>
              <w:rPr>
                <w:noProof/>
                <w:webHidden/>
              </w:rPr>
              <w:fldChar w:fldCharType="begin"/>
            </w:r>
            <w:r>
              <w:rPr>
                <w:noProof/>
                <w:webHidden/>
              </w:rPr>
              <w:instrText xml:space="preserve"> PAGEREF _Toc178986707 \h </w:instrText>
            </w:r>
            <w:r>
              <w:rPr>
                <w:noProof/>
                <w:webHidden/>
              </w:rPr>
            </w:r>
            <w:r>
              <w:rPr>
                <w:noProof/>
                <w:webHidden/>
              </w:rPr>
              <w:fldChar w:fldCharType="separate"/>
            </w:r>
            <w:r>
              <w:rPr>
                <w:noProof/>
                <w:webHidden/>
              </w:rPr>
              <w:t>12</w:t>
            </w:r>
            <w:r>
              <w:rPr>
                <w:noProof/>
                <w:webHidden/>
              </w:rPr>
              <w:fldChar w:fldCharType="end"/>
            </w:r>
          </w:hyperlink>
        </w:p>
        <w:p w14:paraId="3F89D010" w14:textId="292FC9EC"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8" w:history="1">
            <w:r w:rsidRPr="00703FCA">
              <w:rPr>
                <w:rStyle w:val="Hyperlink"/>
                <w:noProof/>
              </w:rPr>
              <w:t>Personal Development Plan (PDP) Using SMART Goals</w:t>
            </w:r>
            <w:r>
              <w:rPr>
                <w:noProof/>
                <w:webHidden/>
              </w:rPr>
              <w:tab/>
            </w:r>
            <w:r>
              <w:rPr>
                <w:noProof/>
                <w:webHidden/>
              </w:rPr>
              <w:fldChar w:fldCharType="begin"/>
            </w:r>
            <w:r>
              <w:rPr>
                <w:noProof/>
                <w:webHidden/>
              </w:rPr>
              <w:instrText xml:space="preserve"> PAGEREF _Toc178986708 \h </w:instrText>
            </w:r>
            <w:r>
              <w:rPr>
                <w:noProof/>
                <w:webHidden/>
              </w:rPr>
            </w:r>
            <w:r>
              <w:rPr>
                <w:noProof/>
                <w:webHidden/>
              </w:rPr>
              <w:fldChar w:fldCharType="separate"/>
            </w:r>
            <w:r>
              <w:rPr>
                <w:noProof/>
                <w:webHidden/>
              </w:rPr>
              <w:t>12</w:t>
            </w:r>
            <w:r>
              <w:rPr>
                <w:noProof/>
                <w:webHidden/>
              </w:rPr>
              <w:fldChar w:fldCharType="end"/>
            </w:r>
          </w:hyperlink>
        </w:p>
        <w:p w14:paraId="24FFC3AA" w14:textId="0F897E28"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09" w:history="1">
            <w:r w:rsidRPr="00703FCA">
              <w:rPr>
                <w:rStyle w:val="Hyperlink"/>
                <w:noProof/>
              </w:rPr>
              <w:t>Skills Analysis</w:t>
            </w:r>
            <w:r>
              <w:rPr>
                <w:noProof/>
                <w:webHidden/>
              </w:rPr>
              <w:tab/>
            </w:r>
            <w:r>
              <w:rPr>
                <w:noProof/>
                <w:webHidden/>
              </w:rPr>
              <w:fldChar w:fldCharType="begin"/>
            </w:r>
            <w:r>
              <w:rPr>
                <w:noProof/>
                <w:webHidden/>
              </w:rPr>
              <w:instrText xml:space="preserve"> PAGEREF _Toc178986709 \h </w:instrText>
            </w:r>
            <w:r>
              <w:rPr>
                <w:noProof/>
                <w:webHidden/>
              </w:rPr>
            </w:r>
            <w:r>
              <w:rPr>
                <w:noProof/>
                <w:webHidden/>
              </w:rPr>
              <w:fldChar w:fldCharType="separate"/>
            </w:r>
            <w:r>
              <w:rPr>
                <w:noProof/>
                <w:webHidden/>
              </w:rPr>
              <w:t>14</w:t>
            </w:r>
            <w:r>
              <w:rPr>
                <w:noProof/>
                <w:webHidden/>
              </w:rPr>
              <w:fldChar w:fldCharType="end"/>
            </w:r>
          </w:hyperlink>
        </w:p>
        <w:p w14:paraId="03022009" w14:textId="741D89C4"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10" w:history="1">
            <w:r w:rsidRPr="00703FCA">
              <w:rPr>
                <w:rStyle w:val="Hyperlink"/>
                <w:noProof/>
              </w:rPr>
              <w:t>Performance Management System</w:t>
            </w:r>
            <w:r>
              <w:rPr>
                <w:noProof/>
                <w:webHidden/>
              </w:rPr>
              <w:tab/>
            </w:r>
            <w:r>
              <w:rPr>
                <w:noProof/>
                <w:webHidden/>
              </w:rPr>
              <w:fldChar w:fldCharType="begin"/>
            </w:r>
            <w:r>
              <w:rPr>
                <w:noProof/>
                <w:webHidden/>
              </w:rPr>
              <w:instrText xml:space="preserve"> PAGEREF _Toc178986710 \h </w:instrText>
            </w:r>
            <w:r>
              <w:rPr>
                <w:noProof/>
                <w:webHidden/>
              </w:rPr>
            </w:r>
            <w:r>
              <w:rPr>
                <w:noProof/>
                <w:webHidden/>
              </w:rPr>
              <w:fldChar w:fldCharType="separate"/>
            </w:r>
            <w:r>
              <w:rPr>
                <w:noProof/>
                <w:webHidden/>
              </w:rPr>
              <w:t>14</w:t>
            </w:r>
            <w:r>
              <w:rPr>
                <w:noProof/>
                <w:webHidden/>
              </w:rPr>
              <w:fldChar w:fldCharType="end"/>
            </w:r>
          </w:hyperlink>
        </w:p>
        <w:p w14:paraId="0393B37E" w14:textId="4259B7C7"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11" w:history="1">
            <w:r w:rsidRPr="00703FCA">
              <w:rPr>
                <w:rStyle w:val="Hyperlink"/>
                <w:noProof/>
              </w:rPr>
              <w:t>Continuous Personal Development (CPD)</w:t>
            </w:r>
            <w:r>
              <w:rPr>
                <w:noProof/>
                <w:webHidden/>
              </w:rPr>
              <w:tab/>
            </w:r>
            <w:r>
              <w:rPr>
                <w:noProof/>
                <w:webHidden/>
              </w:rPr>
              <w:fldChar w:fldCharType="begin"/>
            </w:r>
            <w:r>
              <w:rPr>
                <w:noProof/>
                <w:webHidden/>
              </w:rPr>
              <w:instrText xml:space="preserve"> PAGEREF _Toc178986711 \h </w:instrText>
            </w:r>
            <w:r>
              <w:rPr>
                <w:noProof/>
                <w:webHidden/>
              </w:rPr>
            </w:r>
            <w:r>
              <w:rPr>
                <w:noProof/>
                <w:webHidden/>
              </w:rPr>
              <w:fldChar w:fldCharType="separate"/>
            </w:r>
            <w:r>
              <w:rPr>
                <w:noProof/>
                <w:webHidden/>
              </w:rPr>
              <w:t>15</w:t>
            </w:r>
            <w:r>
              <w:rPr>
                <w:noProof/>
                <w:webHidden/>
              </w:rPr>
              <w:fldChar w:fldCharType="end"/>
            </w:r>
          </w:hyperlink>
        </w:p>
        <w:p w14:paraId="5459A16C" w14:textId="124CFA32" w:rsidR="00CA6733" w:rsidRDefault="00CA6733">
          <w:pPr>
            <w:pStyle w:val="TOC2"/>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12" w:history="1">
            <w:r w:rsidRPr="00703FCA">
              <w:rPr>
                <w:rStyle w:val="Hyperlink"/>
                <w:noProof/>
              </w:rPr>
              <w:t>Conflict Management</w:t>
            </w:r>
            <w:r>
              <w:rPr>
                <w:noProof/>
                <w:webHidden/>
              </w:rPr>
              <w:tab/>
            </w:r>
            <w:r>
              <w:rPr>
                <w:noProof/>
                <w:webHidden/>
              </w:rPr>
              <w:fldChar w:fldCharType="begin"/>
            </w:r>
            <w:r>
              <w:rPr>
                <w:noProof/>
                <w:webHidden/>
              </w:rPr>
              <w:instrText xml:space="preserve"> PAGEREF _Toc178986712 \h </w:instrText>
            </w:r>
            <w:r>
              <w:rPr>
                <w:noProof/>
                <w:webHidden/>
              </w:rPr>
            </w:r>
            <w:r>
              <w:rPr>
                <w:noProof/>
                <w:webHidden/>
              </w:rPr>
              <w:fldChar w:fldCharType="separate"/>
            </w:r>
            <w:r>
              <w:rPr>
                <w:noProof/>
                <w:webHidden/>
              </w:rPr>
              <w:t>15</w:t>
            </w:r>
            <w:r>
              <w:rPr>
                <w:noProof/>
                <w:webHidden/>
              </w:rPr>
              <w:fldChar w:fldCharType="end"/>
            </w:r>
          </w:hyperlink>
        </w:p>
        <w:p w14:paraId="0D9282FF" w14:textId="0AAE27B8"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13" w:history="1">
            <w:r w:rsidRPr="00703FCA">
              <w:rPr>
                <w:rStyle w:val="Hyperlink"/>
                <w:noProof/>
              </w:rPr>
              <w:t>Conclusion</w:t>
            </w:r>
            <w:r>
              <w:rPr>
                <w:noProof/>
                <w:webHidden/>
              </w:rPr>
              <w:tab/>
            </w:r>
            <w:r>
              <w:rPr>
                <w:noProof/>
                <w:webHidden/>
              </w:rPr>
              <w:fldChar w:fldCharType="begin"/>
            </w:r>
            <w:r>
              <w:rPr>
                <w:noProof/>
                <w:webHidden/>
              </w:rPr>
              <w:instrText xml:space="preserve"> PAGEREF _Toc178986713 \h </w:instrText>
            </w:r>
            <w:r>
              <w:rPr>
                <w:noProof/>
                <w:webHidden/>
              </w:rPr>
            </w:r>
            <w:r>
              <w:rPr>
                <w:noProof/>
                <w:webHidden/>
              </w:rPr>
              <w:fldChar w:fldCharType="separate"/>
            </w:r>
            <w:r>
              <w:rPr>
                <w:noProof/>
                <w:webHidden/>
              </w:rPr>
              <w:t>16</w:t>
            </w:r>
            <w:r>
              <w:rPr>
                <w:noProof/>
                <w:webHidden/>
              </w:rPr>
              <w:fldChar w:fldCharType="end"/>
            </w:r>
          </w:hyperlink>
        </w:p>
        <w:p w14:paraId="48B821DD" w14:textId="62771299" w:rsidR="00CA6733" w:rsidRDefault="00CA6733">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178986714" w:history="1">
            <w:r w:rsidRPr="00703FCA">
              <w:rPr>
                <w:rStyle w:val="Hyperlink"/>
                <w:noProof/>
              </w:rPr>
              <w:t>References</w:t>
            </w:r>
            <w:r>
              <w:rPr>
                <w:noProof/>
                <w:webHidden/>
              </w:rPr>
              <w:tab/>
            </w:r>
            <w:r>
              <w:rPr>
                <w:noProof/>
                <w:webHidden/>
              </w:rPr>
              <w:fldChar w:fldCharType="begin"/>
            </w:r>
            <w:r>
              <w:rPr>
                <w:noProof/>
                <w:webHidden/>
              </w:rPr>
              <w:instrText xml:space="preserve"> PAGEREF _Toc178986714 \h </w:instrText>
            </w:r>
            <w:r>
              <w:rPr>
                <w:noProof/>
                <w:webHidden/>
              </w:rPr>
            </w:r>
            <w:r>
              <w:rPr>
                <w:noProof/>
                <w:webHidden/>
              </w:rPr>
              <w:fldChar w:fldCharType="separate"/>
            </w:r>
            <w:r>
              <w:rPr>
                <w:noProof/>
                <w:webHidden/>
              </w:rPr>
              <w:t>17</w:t>
            </w:r>
            <w:r>
              <w:rPr>
                <w:noProof/>
                <w:webHidden/>
              </w:rPr>
              <w:fldChar w:fldCharType="end"/>
            </w:r>
          </w:hyperlink>
        </w:p>
        <w:p w14:paraId="2BF66C93" w14:textId="5AF80216" w:rsidR="00583709" w:rsidRDefault="008312FD">
          <w:pPr>
            <w:rPr>
              <w:rFonts w:ascii="Arial" w:eastAsia="Arial" w:hAnsi="Arial" w:cs="Arial"/>
            </w:rPr>
          </w:pPr>
          <w:r>
            <w:fldChar w:fldCharType="end"/>
          </w:r>
        </w:p>
      </w:sdtContent>
    </w:sdt>
    <w:p w14:paraId="09EE4763" w14:textId="5FEBED16" w:rsidR="00583709" w:rsidRDefault="008312FD">
      <w:r>
        <w:br w:type="page"/>
      </w:r>
    </w:p>
    <w:p w14:paraId="7F5C4860" w14:textId="46A659B5" w:rsidR="0009343B" w:rsidRPr="0068295E" w:rsidRDefault="005831A9" w:rsidP="0009343B">
      <w:pPr>
        <w:pStyle w:val="Heading1"/>
      </w:pPr>
      <w:bookmarkStart w:id="0" w:name="_1ci93xb" w:colFirst="0" w:colLast="0"/>
      <w:bookmarkStart w:id="1" w:name="_Toc178986686"/>
      <w:bookmarkEnd w:id="0"/>
      <w:r w:rsidRPr="0068295E">
        <w:lastRenderedPageBreak/>
        <w:t>Introduction</w:t>
      </w:r>
      <w:bookmarkEnd w:id="1"/>
    </w:p>
    <w:p w14:paraId="4B5E2C61" w14:textId="77777777" w:rsidR="005D097C" w:rsidRPr="0068295E" w:rsidRDefault="005D097C" w:rsidP="005D097C">
      <w:pPr>
        <w:pStyle w:val="NoSpacing"/>
      </w:pPr>
    </w:p>
    <w:p w14:paraId="440C6129" w14:textId="7205313B" w:rsidR="0068295E" w:rsidRPr="0068295E" w:rsidRDefault="00E5457C" w:rsidP="009530AD">
      <w:r w:rsidRPr="0068295E">
        <w:t>According to Senge (1990), a Learning Organisation constantly facilitates learning and development through five disciplines-personal mastery, mental models, shared vision, team learning, and systems thinking (</w:t>
      </w:r>
      <w:proofErr w:type="spellStart"/>
      <w:r w:rsidRPr="0068295E">
        <w:t>Khasawneh</w:t>
      </w:r>
      <w:proofErr w:type="spellEnd"/>
      <w:r w:rsidRPr="0068295E">
        <w:t>, 2011). This assignment discusses critically the benefits for developing staff at work, managing development expectations, assessing tools and techniques, and formulating a personal development plan. Performance management and CPD align organisational goals with personal aspirations and motivate employees through appraisals, clear goals, and feedback. Investment in employee development will help in increasing productivity, satisfaction, and innovation thus contributing to sustainable competitiveness and long-term success as appropriate in a competitive business environment.</w:t>
      </w:r>
      <w:r w:rsidR="0009343B" w:rsidRPr="0068295E">
        <w:t xml:space="preserve"> </w:t>
      </w:r>
    </w:p>
    <w:p w14:paraId="4D82B59D" w14:textId="77777777" w:rsidR="009D1C6B" w:rsidRPr="0068295E" w:rsidRDefault="009D1C6B" w:rsidP="009530AD">
      <w:pPr>
        <w:pStyle w:val="Heading1"/>
      </w:pPr>
      <w:bookmarkStart w:id="2" w:name="_Toc178183821"/>
      <w:bookmarkStart w:id="3" w:name="_Toc178986687"/>
      <w:r w:rsidRPr="0068295E">
        <w:t>Benefits to the organisation of developing individuals in the workplace</w:t>
      </w:r>
      <w:bookmarkEnd w:id="2"/>
      <w:bookmarkEnd w:id="3"/>
    </w:p>
    <w:p w14:paraId="00861BF6" w14:textId="77777777" w:rsidR="005D097C" w:rsidRPr="0068295E" w:rsidRDefault="005D097C" w:rsidP="00A310E0">
      <w:pPr>
        <w:pStyle w:val="NoSpacing"/>
      </w:pPr>
    </w:p>
    <w:p w14:paraId="2BE8A254" w14:textId="013D7766" w:rsidR="009C0906" w:rsidRPr="009530AD" w:rsidRDefault="009C0906" w:rsidP="009530AD">
      <w:pPr>
        <w:pStyle w:val="Heading2"/>
      </w:pPr>
      <w:bookmarkStart w:id="4" w:name="_Toc178183822"/>
      <w:bookmarkStart w:id="5" w:name="_Toc178986688"/>
      <w:r w:rsidRPr="009530AD">
        <w:t>Benefits of Training and Development</w:t>
      </w:r>
      <w:bookmarkEnd w:id="4"/>
      <w:bookmarkEnd w:id="5"/>
    </w:p>
    <w:p w14:paraId="4EAA3E87" w14:textId="77777777" w:rsidR="0068295E" w:rsidRPr="0068295E" w:rsidRDefault="0068295E" w:rsidP="0068295E">
      <w:pPr>
        <w:pStyle w:val="NoSpacing"/>
      </w:pPr>
    </w:p>
    <w:p w14:paraId="3B3B93D2" w14:textId="75A2A8D8" w:rsidR="0068295E" w:rsidRDefault="0068295E" w:rsidP="0068295E">
      <w:pPr>
        <w:rPr>
          <w:bCs/>
        </w:rPr>
      </w:pPr>
      <w:r w:rsidRPr="0068295E">
        <w:rPr>
          <w:bCs/>
        </w:rPr>
        <w:t>Training and development increase innovation, competitiveness, and adaptability in an organisation. While developing the employees, a company ensures its competitive advantages to cope with market fluctuations and pressures from the outside. Training improves employees' capabilities, thus improving customer satisfaction and high-quality outputs and it reduces error factors that contribute positively to the organisational reputation and corporate image (</w:t>
      </w:r>
      <w:r w:rsidRPr="0068295E">
        <w:t>Islam et al., 2021)</w:t>
      </w:r>
      <w:r w:rsidRPr="0068295E">
        <w:rPr>
          <w:bCs/>
        </w:rPr>
        <w:t>. Additionally, well-trained employees contribute to a positive organisational culture, making the company more attractive to current staff and potential recruits (CIPD, 2023). Investing in employee development is essential for long-term success and sustained growth image (</w:t>
      </w:r>
      <w:r w:rsidRPr="0068295E">
        <w:t>Islam et al., 2021)</w:t>
      </w:r>
      <w:r w:rsidRPr="0068295E">
        <w:rPr>
          <w:bCs/>
        </w:rPr>
        <w:t>.</w:t>
      </w:r>
    </w:p>
    <w:p w14:paraId="7905EC83" w14:textId="77777777" w:rsidR="00D5326F" w:rsidRPr="007B57C9" w:rsidRDefault="00D5326F" w:rsidP="007B57C9">
      <w:pPr>
        <w:pStyle w:val="NoSpacing"/>
      </w:pPr>
    </w:p>
    <w:p w14:paraId="11878A6C" w14:textId="77777777" w:rsidR="00D5326F" w:rsidRDefault="00D5326F" w:rsidP="00D5326F">
      <w:pPr>
        <w:pStyle w:val="Heading2"/>
      </w:pPr>
      <w:bookmarkStart w:id="6" w:name="_Toc178183823"/>
      <w:bookmarkStart w:id="7" w:name="_Toc178986689"/>
      <w:r w:rsidRPr="009E5574">
        <w:t>Honey and Mumford's Learning Styles Theory</w:t>
      </w:r>
      <w:bookmarkEnd w:id="6"/>
      <w:bookmarkEnd w:id="7"/>
    </w:p>
    <w:p w14:paraId="150D7719" w14:textId="77777777" w:rsidR="00D5326F" w:rsidRDefault="00D5326F" w:rsidP="004F6708">
      <w:pPr>
        <w:pStyle w:val="NoSpacing"/>
      </w:pPr>
    </w:p>
    <w:p w14:paraId="64C42BAB" w14:textId="67D96127" w:rsidR="004F6708" w:rsidRDefault="004F6708" w:rsidP="004F6708">
      <w:r>
        <w:t xml:space="preserve">To effectively undertake any training and development initiative, differences in learning styles among people should be recognised. </w:t>
      </w:r>
      <w:r w:rsidR="002F7205">
        <w:t>(</w:t>
      </w:r>
      <w:r>
        <w:t>Honey and Mumford 1992) identified four learning styles: Activist, Reflector, Theorist, and Pragmatist (</w:t>
      </w:r>
      <w:r w:rsidRPr="000673FB">
        <w:t>Tahir</w:t>
      </w:r>
      <w:r>
        <w:t>, 2020). Each style influences how a person prefers to engage with learning and apply newly developed skills in the workplace.</w:t>
      </w:r>
    </w:p>
    <w:p w14:paraId="54CC27F2" w14:textId="77777777" w:rsidR="004F6708" w:rsidRDefault="004F6708" w:rsidP="00EE45D0">
      <w:pPr>
        <w:pStyle w:val="NoSpacing"/>
        <w:numPr>
          <w:ilvl w:val="0"/>
          <w:numId w:val="3"/>
        </w:numPr>
      </w:pPr>
      <w:r>
        <w:t>Activists learn through experience, which means any new experience. The organisation can foster growth by providing active learning opportunities through workshops, simulations, and in-house group problem-solving exercises (</w:t>
      </w:r>
      <w:proofErr w:type="spellStart"/>
      <w:r w:rsidRPr="00F96A84">
        <w:t>Sriv</w:t>
      </w:r>
      <w:r>
        <w:t>atanakul</w:t>
      </w:r>
      <w:proofErr w:type="spellEnd"/>
      <w:r>
        <w:t xml:space="preserve"> &amp; </w:t>
      </w:r>
      <w:proofErr w:type="spellStart"/>
      <w:r>
        <w:t>Annansingh</w:t>
      </w:r>
      <w:proofErr w:type="spellEnd"/>
      <w:r>
        <w:t xml:space="preserve">, </w:t>
      </w:r>
      <w:r w:rsidRPr="00F96A84">
        <w:t>2022)</w:t>
      </w:r>
      <w:r>
        <w:t>.</w:t>
      </w:r>
    </w:p>
    <w:p w14:paraId="213FBCCD" w14:textId="77777777" w:rsidR="00A43ABE" w:rsidRDefault="00A43ABE" w:rsidP="00A43ABE">
      <w:pPr>
        <w:pStyle w:val="NoSpacing"/>
        <w:ind w:left="720"/>
      </w:pPr>
    </w:p>
    <w:p w14:paraId="37254D2D" w14:textId="77777777" w:rsidR="004F6708" w:rsidRDefault="004F6708" w:rsidP="00A43ABE">
      <w:pPr>
        <w:pStyle w:val="NoSpacing"/>
        <w:numPr>
          <w:ilvl w:val="0"/>
          <w:numId w:val="3"/>
        </w:numPr>
      </w:pPr>
      <w:r>
        <w:t>Reflectors learn by observing what has happened and reflecting on it. They like to review the new information they receive. In such cases, helpful activities might include case studies and reflective exercises, which help them digest and reflect upon their learning before applying it (</w:t>
      </w:r>
      <w:proofErr w:type="spellStart"/>
      <w:r w:rsidRPr="00F96A84">
        <w:t>Gordijn</w:t>
      </w:r>
      <w:proofErr w:type="spellEnd"/>
      <w:r>
        <w:t xml:space="preserve"> et al., 2018).</w:t>
      </w:r>
    </w:p>
    <w:p w14:paraId="59398170" w14:textId="77777777" w:rsidR="00A43ABE" w:rsidRDefault="00A43ABE" w:rsidP="00A43ABE">
      <w:pPr>
        <w:pStyle w:val="NoSpacing"/>
      </w:pPr>
    </w:p>
    <w:p w14:paraId="2D0E7E28" w14:textId="77777777" w:rsidR="004F6708" w:rsidRDefault="004F6708" w:rsidP="00A43ABE">
      <w:pPr>
        <w:pStyle w:val="NoSpacing"/>
        <w:numPr>
          <w:ilvl w:val="0"/>
          <w:numId w:val="3"/>
        </w:numPr>
      </w:pPr>
      <w:r>
        <w:t xml:space="preserve">Theorists are logical and analytical individuals. They like their learning to come in neat formats and packages. They like models, concepts, and theories. Organisations can fulfil the development needs of theorists through the provision of structured training that provides clear frameworks and in-depth analysis of concepts (Schuchmann, &amp; Seufert, </w:t>
      </w:r>
      <w:r w:rsidRPr="00F96A84">
        <w:t>2015</w:t>
      </w:r>
      <w:r>
        <w:t>).</w:t>
      </w:r>
    </w:p>
    <w:p w14:paraId="124A8541" w14:textId="77777777" w:rsidR="00A43ABE" w:rsidRDefault="00A43ABE" w:rsidP="00A43ABE">
      <w:pPr>
        <w:pStyle w:val="NoSpacing"/>
        <w:ind w:left="720"/>
      </w:pPr>
    </w:p>
    <w:p w14:paraId="200A90F6" w14:textId="77777777" w:rsidR="004F6708" w:rsidRDefault="004F6708" w:rsidP="00A43ABE">
      <w:pPr>
        <w:pStyle w:val="NoSpacing"/>
        <w:numPr>
          <w:ilvl w:val="0"/>
          <w:numId w:val="3"/>
        </w:numPr>
      </w:pPr>
      <w:r>
        <w:lastRenderedPageBreak/>
        <w:t xml:space="preserve">Pragmatists primarily learn from the perspective of 'how to apply or use' knowledge practically. They know most when their training has direct application, using techniques such as role-play, problem-solving exercises, and real projects (Biesta, </w:t>
      </w:r>
      <w:r w:rsidRPr="00F96A84">
        <w:t>2018)</w:t>
      </w:r>
      <w:r w:rsidRPr="00A672DD">
        <w:t>.</w:t>
      </w:r>
    </w:p>
    <w:p w14:paraId="2DE7A4FE" w14:textId="77777777" w:rsidR="00746E3B" w:rsidRDefault="00746E3B" w:rsidP="00746E3B">
      <w:pPr>
        <w:pStyle w:val="NoSpacing"/>
      </w:pPr>
    </w:p>
    <w:p w14:paraId="4B4D580A" w14:textId="77777777" w:rsidR="00746E3B" w:rsidRPr="00746E3B" w:rsidRDefault="00746E3B" w:rsidP="00746E3B">
      <w:pPr>
        <w:pStyle w:val="NoSpacing"/>
      </w:pPr>
    </w:p>
    <w:p w14:paraId="7963EB54" w14:textId="77777777" w:rsidR="004B52D3" w:rsidRDefault="004B52D3" w:rsidP="004B52D3">
      <w:pPr>
        <w:pStyle w:val="Heading2"/>
      </w:pPr>
      <w:bookmarkStart w:id="8" w:name="_Toc178183824"/>
      <w:bookmarkStart w:id="9" w:name="_Toc178986690"/>
      <w:r w:rsidRPr="009E5574">
        <w:t>SWOT Analysis on Benefits of Developing Individuals</w:t>
      </w:r>
      <w:bookmarkEnd w:id="8"/>
      <w:bookmarkEnd w:id="9"/>
    </w:p>
    <w:p w14:paraId="6989F810" w14:textId="77777777" w:rsidR="0060779E" w:rsidRPr="0060779E" w:rsidRDefault="0060779E" w:rsidP="0060779E">
      <w:pPr>
        <w:pStyle w:val="NoSpacing"/>
      </w:pPr>
    </w:p>
    <w:p w14:paraId="38383D7D" w14:textId="77777777" w:rsidR="0060779E" w:rsidRDefault="0060779E" w:rsidP="0060779E">
      <w:r w:rsidRPr="00783DFF">
        <w:t>A SWOT analysis gives a comprehensive picture of the strengths and weaknesses of employee dev</w:t>
      </w:r>
      <w:r>
        <w:t>elopment within an organisation.</w:t>
      </w:r>
    </w:p>
    <w:p w14:paraId="31F2DC2E" w14:textId="77777777" w:rsidR="00352C85" w:rsidRDefault="00352C85" w:rsidP="00352C85">
      <w:pPr>
        <w:pStyle w:val="NoSpacing"/>
      </w:pPr>
    </w:p>
    <w:tbl>
      <w:tblPr>
        <w:tblStyle w:val="TableGrid"/>
        <w:tblW w:w="0" w:type="auto"/>
        <w:tblLook w:val="04A0" w:firstRow="1" w:lastRow="0" w:firstColumn="1" w:lastColumn="0" w:noHBand="0" w:noVBand="1"/>
      </w:tblPr>
      <w:tblGrid>
        <w:gridCol w:w="2251"/>
        <w:gridCol w:w="2252"/>
        <w:gridCol w:w="2260"/>
        <w:gridCol w:w="2253"/>
      </w:tblGrid>
      <w:tr w:rsidR="0060779E" w14:paraId="20252951" w14:textId="77777777" w:rsidTr="00C25861">
        <w:tc>
          <w:tcPr>
            <w:tcW w:w="2337" w:type="dxa"/>
            <w:shd w:val="clear" w:color="auto" w:fill="8DB3E2" w:themeFill="text2" w:themeFillTint="66"/>
          </w:tcPr>
          <w:p w14:paraId="0C55CC95" w14:textId="3C85DF32" w:rsidR="0060779E" w:rsidRPr="00016451" w:rsidRDefault="00872A69" w:rsidP="00016451">
            <w:pPr>
              <w:spacing w:before="120" w:after="120" w:line="360" w:lineRule="auto"/>
              <w:jc w:val="both"/>
              <w:rPr>
                <w:b/>
              </w:rPr>
            </w:pPr>
            <w:r w:rsidRPr="00016451">
              <w:rPr>
                <w:b/>
              </w:rPr>
              <w:t>Strengths</w:t>
            </w:r>
          </w:p>
        </w:tc>
        <w:tc>
          <w:tcPr>
            <w:tcW w:w="2337" w:type="dxa"/>
            <w:shd w:val="clear" w:color="auto" w:fill="8DB3E2" w:themeFill="text2" w:themeFillTint="66"/>
          </w:tcPr>
          <w:p w14:paraId="529630CB" w14:textId="56B8C59C" w:rsidR="0060779E" w:rsidRPr="00016451" w:rsidRDefault="00422980" w:rsidP="00016451">
            <w:pPr>
              <w:spacing w:before="120" w:after="120" w:line="360" w:lineRule="auto"/>
              <w:jc w:val="both"/>
              <w:rPr>
                <w:b/>
              </w:rPr>
            </w:pPr>
            <w:r w:rsidRPr="00016451">
              <w:rPr>
                <w:b/>
              </w:rPr>
              <w:t>Weaknesses</w:t>
            </w:r>
          </w:p>
        </w:tc>
        <w:tc>
          <w:tcPr>
            <w:tcW w:w="2338" w:type="dxa"/>
            <w:shd w:val="clear" w:color="auto" w:fill="8DB3E2" w:themeFill="text2" w:themeFillTint="66"/>
          </w:tcPr>
          <w:p w14:paraId="66DAAC38" w14:textId="2829DFEE" w:rsidR="0060779E" w:rsidRPr="00016451" w:rsidRDefault="00A641C5" w:rsidP="00016451">
            <w:pPr>
              <w:spacing w:before="120" w:after="120" w:line="360" w:lineRule="auto"/>
              <w:jc w:val="both"/>
              <w:rPr>
                <w:b/>
              </w:rPr>
            </w:pPr>
            <w:r w:rsidRPr="00016451">
              <w:rPr>
                <w:b/>
              </w:rPr>
              <w:t>Opportunities</w:t>
            </w:r>
          </w:p>
        </w:tc>
        <w:tc>
          <w:tcPr>
            <w:tcW w:w="2338" w:type="dxa"/>
            <w:shd w:val="clear" w:color="auto" w:fill="8DB3E2" w:themeFill="text2" w:themeFillTint="66"/>
          </w:tcPr>
          <w:p w14:paraId="6E0DBD54" w14:textId="55A427EB" w:rsidR="0060779E" w:rsidRPr="00016451" w:rsidRDefault="00016451" w:rsidP="00016451">
            <w:pPr>
              <w:spacing w:before="120" w:after="120" w:line="360" w:lineRule="auto"/>
              <w:jc w:val="both"/>
              <w:rPr>
                <w:b/>
              </w:rPr>
            </w:pPr>
            <w:r w:rsidRPr="00016451">
              <w:rPr>
                <w:b/>
              </w:rPr>
              <w:t xml:space="preserve">Threats </w:t>
            </w:r>
          </w:p>
        </w:tc>
      </w:tr>
      <w:tr w:rsidR="0060779E" w14:paraId="7242ED52" w14:textId="77777777" w:rsidTr="00296772">
        <w:trPr>
          <w:trHeight w:val="5012"/>
        </w:trPr>
        <w:tc>
          <w:tcPr>
            <w:tcW w:w="2337" w:type="dxa"/>
          </w:tcPr>
          <w:p w14:paraId="4CAECE2F" w14:textId="0A4A1720" w:rsidR="0060779E" w:rsidRDefault="00490413" w:rsidP="00490413">
            <w:pPr>
              <w:spacing w:before="120" w:after="120" w:line="360" w:lineRule="auto"/>
            </w:pPr>
            <w:r>
              <w:t>A</w:t>
            </w:r>
            <w:r w:rsidRPr="00783DFF">
              <w:t>re seen in employee engagement, retention, and innovation. Employees who feel valued through career development are more motivate</w:t>
            </w:r>
            <w:r>
              <w:t>d and contribute more creative ideas (</w:t>
            </w:r>
            <w:proofErr w:type="spellStart"/>
            <w:r w:rsidRPr="00F96A84">
              <w:t>Phadermrod</w:t>
            </w:r>
            <w:proofErr w:type="spellEnd"/>
            <w:r>
              <w:t xml:space="preserve"> et al., 2019).</w:t>
            </w:r>
          </w:p>
        </w:tc>
        <w:tc>
          <w:tcPr>
            <w:tcW w:w="2337" w:type="dxa"/>
          </w:tcPr>
          <w:p w14:paraId="1FBBDB76" w14:textId="0EADA524" w:rsidR="00875053" w:rsidRDefault="00875053" w:rsidP="00875053">
            <w:pPr>
              <w:spacing w:before="120" w:after="120" w:line="360" w:lineRule="auto"/>
            </w:pPr>
            <w:r>
              <w:t>A</w:t>
            </w:r>
            <w:r w:rsidRPr="00783DFF">
              <w:t xml:space="preserve">re costly, take considerable time and may lead to turnover </w:t>
            </w:r>
            <w:r>
              <w:t>if improved employee skills are not implemented (</w:t>
            </w:r>
            <w:proofErr w:type="spellStart"/>
            <w:r w:rsidRPr="00F96A84">
              <w:t>Phadermrod</w:t>
            </w:r>
            <w:proofErr w:type="spellEnd"/>
            <w:r>
              <w:t xml:space="preserve"> et al., 2019).</w:t>
            </w:r>
          </w:p>
          <w:p w14:paraId="6928BF08" w14:textId="77777777" w:rsidR="0060779E" w:rsidRDefault="0060779E" w:rsidP="004B52D3">
            <w:pPr>
              <w:spacing w:before="120" w:after="120" w:line="360" w:lineRule="auto"/>
              <w:jc w:val="both"/>
            </w:pPr>
          </w:p>
        </w:tc>
        <w:tc>
          <w:tcPr>
            <w:tcW w:w="2338" w:type="dxa"/>
          </w:tcPr>
          <w:p w14:paraId="5B358D91" w14:textId="7EFA432B" w:rsidR="0060779E" w:rsidRDefault="00A16DF6" w:rsidP="00A16DF6">
            <w:pPr>
              <w:spacing w:before="120" w:after="120" w:line="360" w:lineRule="auto"/>
            </w:pPr>
            <w:r>
              <w:t>I</w:t>
            </w:r>
            <w:r w:rsidRPr="00783DFF">
              <w:t>nclude enhanced adaptability, improved corporate reputation and attracting top talent. Development programs also create internal promotion opportunities and fill l</w:t>
            </w:r>
            <w:r>
              <w:t>eadership positions from within (</w:t>
            </w:r>
            <w:proofErr w:type="spellStart"/>
            <w:r w:rsidRPr="00F96A84">
              <w:t>Phadermrod</w:t>
            </w:r>
            <w:proofErr w:type="spellEnd"/>
            <w:r>
              <w:t xml:space="preserve"> et al., 2019).</w:t>
            </w:r>
          </w:p>
        </w:tc>
        <w:tc>
          <w:tcPr>
            <w:tcW w:w="2338" w:type="dxa"/>
          </w:tcPr>
          <w:p w14:paraId="25E569D5" w14:textId="5328A311" w:rsidR="00C516C1" w:rsidRDefault="00C516C1" w:rsidP="00C516C1">
            <w:pPr>
              <w:spacing w:before="120" w:after="120" w:line="360" w:lineRule="auto"/>
            </w:pPr>
            <w:r>
              <w:t>I</w:t>
            </w:r>
            <w:r w:rsidRPr="00783DFF">
              <w:t>nclude competition for skilled employees and managing post-training expectations like promotions or salary increases. Additionally, skill obsolescence requires frequent retraining, particula</w:t>
            </w:r>
            <w:r>
              <w:t>rly in fast-changing industries (</w:t>
            </w:r>
            <w:proofErr w:type="spellStart"/>
            <w:r w:rsidRPr="00F96A84">
              <w:t>Phadermrod</w:t>
            </w:r>
            <w:proofErr w:type="spellEnd"/>
            <w:r>
              <w:t xml:space="preserve"> et al., 2019).</w:t>
            </w:r>
          </w:p>
          <w:p w14:paraId="3084D097" w14:textId="77777777" w:rsidR="0060779E" w:rsidRDefault="0060779E" w:rsidP="004B52D3">
            <w:pPr>
              <w:spacing w:before="120" w:after="120" w:line="360" w:lineRule="auto"/>
              <w:jc w:val="both"/>
            </w:pPr>
          </w:p>
        </w:tc>
      </w:tr>
    </w:tbl>
    <w:p w14:paraId="2D50ABEB" w14:textId="77777777" w:rsidR="007242E1" w:rsidRDefault="007242E1" w:rsidP="007242E1">
      <w:bookmarkStart w:id="10" w:name="_Toc178183825"/>
    </w:p>
    <w:p w14:paraId="4A94D63E" w14:textId="39487F84" w:rsidR="005E02E6" w:rsidRDefault="00D63231" w:rsidP="005E02E6">
      <w:pPr>
        <w:pStyle w:val="Heading2"/>
      </w:pPr>
      <w:bookmarkStart w:id="11" w:name="_Toc178986691"/>
      <w:r w:rsidRPr="009E5574">
        <w:t>Senge’s Five Disciplines of a Learning Organisation</w:t>
      </w:r>
      <w:bookmarkEnd w:id="10"/>
      <w:bookmarkEnd w:id="11"/>
    </w:p>
    <w:p w14:paraId="4A275EBF" w14:textId="77777777" w:rsidR="005E02E6" w:rsidRPr="005E02E6" w:rsidRDefault="005E02E6" w:rsidP="005E02E6">
      <w:pPr>
        <w:pStyle w:val="NoSpacing"/>
      </w:pPr>
    </w:p>
    <w:p w14:paraId="3CEA9BD1" w14:textId="2ED7C814" w:rsidR="005E02E6" w:rsidRDefault="005E02E6" w:rsidP="005E02E6">
      <w:r w:rsidRPr="00783DFF">
        <w:t xml:space="preserve">The Learning Organisation concept, developed by </w:t>
      </w:r>
      <w:r w:rsidR="007925BE">
        <w:t>(</w:t>
      </w:r>
      <w:r w:rsidRPr="00783DFF">
        <w:t xml:space="preserve">Senge 1990), </w:t>
      </w:r>
      <w:r w:rsidR="0074596D" w:rsidRPr="0074596D">
        <w:t>centres on the idea that prosperity and survival require constant change.</w:t>
      </w:r>
      <w:r>
        <w:t xml:space="preserve"> (</w:t>
      </w:r>
      <w:r w:rsidRPr="00F96A84">
        <w:t>Fillion</w:t>
      </w:r>
      <w:r>
        <w:t xml:space="preserve"> et al., 2015)</w:t>
      </w:r>
      <w:r w:rsidRPr="00783DFF">
        <w:t>. Senge identifies five basic disciplines that enable organi</w:t>
      </w:r>
      <w:r>
        <w:t>s</w:t>
      </w:r>
      <w:r w:rsidRPr="00783DFF">
        <w:t>ations to achieve cont</w:t>
      </w:r>
      <w:r>
        <w:t>inuous learning and development</w:t>
      </w:r>
      <w:r w:rsidRPr="00A672DD">
        <w:t>:</w:t>
      </w:r>
    </w:p>
    <w:p w14:paraId="02D54C4D" w14:textId="77777777" w:rsidR="006D5081" w:rsidRDefault="006D5081" w:rsidP="0087353E">
      <w:pPr>
        <w:jc w:val="center"/>
      </w:pPr>
    </w:p>
    <w:p w14:paraId="73861754" w14:textId="77777777" w:rsidR="006D5081" w:rsidRDefault="006D5081" w:rsidP="0087353E">
      <w:pPr>
        <w:jc w:val="center"/>
      </w:pPr>
    </w:p>
    <w:p w14:paraId="183DBCBC" w14:textId="77777777" w:rsidR="006D5081" w:rsidRDefault="006D5081" w:rsidP="003C2F2B"/>
    <w:p w14:paraId="0FBC04B8" w14:textId="7A39D8C3" w:rsidR="0087353E" w:rsidRDefault="0087353E" w:rsidP="006D5081">
      <w:pPr>
        <w:jc w:val="center"/>
      </w:pPr>
      <w:r>
        <w:rPr>
          <w:noProof/>
        </w:rPr>
        <w:lastRenderedPageBreak/>
        <w:drawing>
          <wp:inline distT="0" distB="0" distL="0" distR="0" wp14:anchorId="47197B31" wp14:editId="3797E656">
            <wp:extent cx="2527671" cy="2527671"/>
            <wp:effectExtent l="0" t="0" r="6350" b="6350"/>
            <wp:docPr id="5" name="Content Placeholder 4" descr="A picture containing device&#10;&#10;Description automatically generated">
              <a:extLst xmlns:a="http://schemas.openxmlformats.org/drawingml/2006/main">
                <a:ext uri="{FF2B5EF4-FFF2-40B4-BE49-F238E27FC236}">
                  <a16:creationId xmlns:a16="http://schemas.microsoft.com/office/drawing/2014/main" id="{206DC9E6-3B2C-324F-83A8-DBE09583B5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device&#10;&#10;Description automatically generated">
                      <a:extLst>
                        <a:ext uri="{FF2B5EF4-FFF2-40B4-BE49-F238E27FC236}">
                          <a16:creationId xmlns:a16="http://schemas.microsoft.com/office/drawing/2014/main" id="{206DC9E6-3B2C-324F-83A8-DBE09583B58D}"/>
                        </a:ext>
                      </a:extLst>
                    </pic:cNvPr>
                    <pic:cNvPicPr>
                      <a:picLocks noChangeAspect="1"/>
                    </pic:cNvPicPr>
                  </pic:nvPicPr>
                  <pic:blipFill>
                    <a:blip r:embed="rId9"/>
                    <a:stretch>
                      <a:fillRect/>
                    </a:stretch>
                  </pic:blipFill>
                  <pic:spPr>
                    <a:xfrm>
                      <a:off x="0" y="0"/>
                      <a:ext cx="2527671" cy="2527671"/>
                    </a:xfrm>
                    <a:prstGeom prst="rect">
                      <a:avLst/>
                    </a:prstGeom>
                  </pic:spPr>
                </pic:pic>
              </a:graphicData>
            </a:graphic>
          </wp:inline>
        </w:drawing>
      </w:r>
    </w:p>
    <w:p w14:paraId="6B1A1453" w14:textId="1E91001B" w:rsidR="006D5081" w:rsidRDefault="006D5081" w:rsidP="006D5081">
      <w:r>
        <w:rPr>
          <w:color w:val="000000"/>
          <w:shd w:val="clear" w:color="auto" w:fill="FFFFFF"/>
        </w:rPr>
        <w:t>(</w:t>
      </w:r>
      <w:r w:rsidRPr="003C2F2B">
        <w:rPr>
          <w:color w:val="000000"/>
        </w:rPr>
        <w:t>BMSK5010 - Session 3 | Developing the Learning Organisation (BMSK5010) | Home</w:t>
      </w:r>
      <w:r w:rsidRPr="003C2F2B">
        <w:rPr>
          <w:color w:val="000000"/>
          <w:shd w:val="clear" w:color="auto" w:fill="FFFFFF"/>
        </w:rPr>
        <w:t>, 2023)</w:t>
      </w:r>
    </w:p>
    <w:p w14:paraId="47EE1EC5" w14:textId="77777777" w:rsidR="008C008F" w:rsidRPr="00A672DD" w:rsidRDefault="008C008F" w:rsidP="008C008F">
      <w:pPr>
        <w:pStyle w:val="NoSpacing"/>
      </w:pPr>
    </w:p>
    <w:tbl>
      <w:tblPr>
        <w:tblStyle w:val="TableGrid"/>
        <w:tblW w:w="0" w:type="auto"/>
        <w:tblLook w:val="04A0" w:firstRow="1" w:lastRow="0" w:firstColumn="1" w:lastColumn="0" w:noHBand="0" w:noVBand="1"/>
      </w:tblPr>
      <w:tblGrid>
        <w:gridCol w:w="1930"/>
        <w:gridCol w:w="7086"/>
      </w:tblGrid>
      <w:tr w:rsidR="00922FAC" w14:paraId="3A8C3B26" w14:textId="77777777" w:rsidTr="008C008F">
        <w:tc>
          <w:tcPr>
            <w:tcW w:w="1980" w:type="dxa"/>
            <w:shd w:val="clear" w:color="auto" w:fill="8DB3E2" w:themeFill="text2" w:themeFillTint="66"/>
          </w:tcPr>
          <w:p w14:paraId="7606FF4F" w14:textId="52AC29E0" w:rsidR="00922FAC" w:rsidRDefault="00B1710A" w:rsidP="004B52D3">
            <w:pPr>
              <w:spacing w:before="120" w:after="120" w:line="360" w:lineRule="auto"/>
              <w:jc w:val="both"/>
            </w:pPr>
            <w:r w:rsidRPr="009E5574">
              <w:rPr>
                <w:b/>
                <w:bCs/>
              </w:rPr>
              <w:t>Personal Mastery</w:t>
            </w:r>
          </w:p>
        </w:tc>
        <w:tc>
          <w:tcPr>
            <w:tcW w:w="7370" w:type="dxa"/>
          </w:tcPr>
          <w:p w14:paraId="057D7F60" w14:textId="5A18A30F" w:rsidR="00922FAC" w:rsidRDefault="00001BD6" w:rsidP="00C81816">
            <w:pPr>
              <w:spacing w:before="120" w:after="120" w:line="360" w:lineRule="auto"/>
            </w:pPr>
            <w:r w:rsidRPr="00783DFF">
              <w:t>This discipline focuses on human resources' continuous improvement of their people. Employees dedicated to personal mastery are concerned with lifelong learning and seek to develop their skills and capabilities continuously. Personal mastery is an enterprise core competence because it provides the conditions for higher competence, m</w:t>
            </w:r>
            <w:r>
              <w:t>otivation, and adaptability (Puteh et al., 2016)</w:t>
            </w:r>
            <w:r w:rsidRPr="00A672DD">
              <w:t>.</w:t>
            </w:r>
          </w:p>
        </w:tc>
      </w:tr>
      <w:tr w:rsidR="00922FAC" w14:paraId="540E2F39" w14:textId="77777777" w:rsidTr="008C008F">
        <w:tc>
          <w:tcPr>
            <w:tcW w:w="1980" w:type="dxa"/>
            <w:shd w:val="clear" w:color="auto" w:fill="8DB3E2" w:themeFill="text2" w:themeFillTint="66"/>
          </w:tcPr>
          <w:p w14:paraId="30C60044" w14:textId="661E2E1A" w:rsidR="00922FAC" w:rsidRDefault="002874C2" w:rsidP="004B52D3">
            <w:pPr>
              <w:spacing w:before="120" w:after="120" w:line="360" w:lineRule="auto"/>
              <w:jc w:val="both"/>
            </w:pPr>
            <w:r w:rsidRPr="009E5574">
              <w:rPr>
                <w:b/>
                <w:bCs/>
              </w:rPr>
              <w:t>Mental Models</w:t>
            </w:r>
          </w:p>
        </w:tc>
        <w:tc>
          <w:tcPr>
            <w:tcW w:w="7370" w:type="dxa"/>
          </w:tcPr>
          <w:p w14:paraId="3704F3EA" w14:textId="0D6C0771" w:rsidR="00922FAC" w:rsidRDefault="0076758C" w:rsidP="0076758C">
            <w:pPr>
              <w:spacing w:before="120" w:after="120" w:line="360" w:lineRule="auto"/>
            </w:pPr>
            <w:r w:rsidRPr="00783DFF">
              <w:t>These are deeply embedded assumptions, generali</w:t>
            </w:r>
            <w:r>
              <w:t>s</w:t>
            </w:r>
            <w:r w:rsidRPr="00783DFF">
              <w:t>ations, or pictures that filter how an individual perceives and acts in the world. In the learning organi</w:t>
            </w:r>
            <w:r>
              <w:t>s</w:t>
            </w:r>
            <w:r w:rsidRPr="00783DFF">
              <w:t xml:space="preserve">ation, individuals are engaged in surfacing their mental models so that they become more open-minded and creative; challenging assumptions can help employees bring fresh solutions to problems </w:t>
            </w:r>
            <w:r>
              <w:t xml:space="preserve">and eventually drive innovation (Dharani &amp; April, </w:t>
            </w:r>
            <w:r w:rsidRPr="00F96A84">
              <w:t>2022)</w:t>
            </w:r>
            <w:r w:rsidRPr="00A672DD">
              <w:t>.</w:t>
            </w:r>
          </w:p>
        </w:tc>
      </w:tr>
      <w:tr w:rsidR="00922FAC" w14:paraId="5FD1C5BD" w14:textId="77777777" w:rsidTr="008C008F">
        <w:tc>
          <w:tcPr>
            <w:tcW w:w="1980" w:type="dxa"/>
            <w:shd w:val="clear" w:color="auto" w:fill="8DB3E2" w:themeFill="text2" w:themeFillTint="66"/>
          </w:tcPr>
          <w:p w14:paraId="3F368808" w14:textId="69F6240E" w:rsidR="00922FAC" w:rsidRDefault="00E73BDA" w:rsidP="004B52D3">
            <w:pPr>
              <w:spacing w:before="120" w:after="120" w:line="360" w:lineRule="auto"/>
              <w:jc w:val="both"/>
            </w:pPr>
            <w:r w:rsidRPr="009E5574">
              <w:rPr>
                <w:b/>
                <w:bCs/>
              </w:rPr>
              <w:t>Shared Vision</w:t>
            </w:r>
          </w:p>
        </w:tc>
        <w:tc>
          <w:tcPr>
            <w:tcW w:w="7370" w:type="dxa"/>
          </w:tcPr>
          <w:p w14:paraId="2A0D6B15" w14:textId="3D4978F5" w:rsidR="00922FAC" w:rsidRDefault="007E6C63" w:rsidP="00C81816">
            <w:pPr>
              <w:spacing w:before="120" w:after="120" w:line="360" w:lineRule="auto"/>
            </w:pPr>
            <w:r w:rsidRPr="00783DFF">
              <w:t>Developing a shared vision ensures all employees align with the organi</w:t>
            </w:r>
            <w:r>
              <w:t>s</w:t>
            </w:r>
            <w:r w:rsidRPr="00783DFF">
              <w:t>ation's goals and objectives. A strong shared vision fosters a sense of commitment and purpose, motivating employees to work towards the same goals. This discipline is critical for ensuring personal development aligns with the company's strategic dir</w:t>
            </w:r>
            <w:r>
              <w:t>ection (</w:t>
            </w:r>
            <w:r w:rsidRPr="00F96A84">
              <w:t>Afsar</w:t>
            </w:r>
            <w:r>
              <w:t xml:space="preserve"> et al., 2020)</w:t>
            </w:r>
            <w:r w:rsidRPr="00A672DD">
              <w:t>.</w:t>
            </w:r>
          </w:p>
        </w:tc>
      </w:tr>
      <w:tr w:rsidR="00922FAC" w14:paraId="679CF107" w14:textId="77777777" w:rsidTr="008C008F">
        <w:tc>
          <w:tcPr>
            <w:tcW w:w="1980" w:type="dxa"/>
            <w:shd w:val="clear" w:color="auto" w:fill="8DB3E2" w:themeFill="text2" w:themeFillTint="66"/>
          </w:tcPr>
          <w:p w14:paraId="0D9BDDF2" w14:textId="55E4558C" w:rsidR="00922FAC" w:rsidRDefault="00413271" w:rsidP="004B52D3">
            <w:pPr>
              <w:spacing w:before="120" w:after="120" w:line="360" w:lineRule="auto"/>
              <w:jc w:val="both"/>
            </w:pPr>
            <w:r w:rsidRPr="009E5574">
              <w:rPr>
                <w:b/>
                <w:bCs/>
              </w:rPr>
              <w:t>Team Learning</w:t>
            </w:r>
          </w:p>
        </w:tc>
        <w:tc>
          <w:tcPr>
            <w:tcW w:w="7370" w:type="dxa"/>
          </w:tcPr>
          <w:p w14:paraId="2F9E512D" w14:textId="465F0A83" w:rsidR="00922FAC" w:rsidRDefault="00AA1C68" w:rsidP="00AA1C68">
            <w:pPr>
              <w:spacing w:before="120" w:after="120" w:line="360" w:lineRule="auto"/>
            </w:pPr>
            <w:r w:rsidRPr="00783DFF">
              <w:t xml:space="preserve">Team learning gives meaning to sharing vision through collaboration and knowledge-sharing efforts among employees. When teams learn together, they are better prepared to solve complex problems, innovate and adapt to </w:t>
            </w:r>
            <w:r w:rsidRPr="00783DFF">
              <w:lastRenderedPageBreak/>
              <w:t>the dynamics of change at large. Continuous improvement is facilitated through a collaborative culture that maximi</w:t>
            </w:r>
            <w:r>
              <w:t>s</w:t>
            </w:r>
            <w:r w:rsidRPr="00783DFF">
              <w:t>es an organi</w:t>
            </w:r>
            <w:r>
              <w:t>s</w:t>
            </w:r>
            <w:r w:rsidRPr="00783DFF">
              <w:t xml:space="preserve">ation's collective </w:t>
            </w:r>
            <w:r>
              <w:t xml:space="preserve">intelligence (Park &amp; Kim, </w:t>
            </w:r>
            <w:r w:rsidRPr="00F96A84">
              <w:t>2018)</w:t>
            </w:r>
            <w:r w:rsidR="00291394">
              <w:t>.</w:t>
            </w:r>
          </w:p>
        </w:tc>
      </w:tr>
      <w:tr w:rsidR="00922FAC" w14:paraId="17AB8EFF" w14:textId="77777777" w:rsidTr="008C008F">
        <w:tc>
          <w:tcPr>
            <w:tcW w:w="1980" w:type="dxa"/>
            <w:shd w:val="clear" w:color="auto" w:fill="8DB3E2" w:themeFill="text2" w:themeFillTint="66"/>
          </w:tcPr>
          <w:p w14:paraId="0AD796E7" w14:textId="3CFE38F9" w:rsidR="00922FAC" w:rsidRDefault="00FC2BF6" w:rsidP="004B52D3">
            <w:pPr>
              <w:spacing w:before="120" w:after="120" w:line="360" w:lineRule="auto"/>
              <w:jc w:val="both"/>
            </w:pPr>
            <w:r w:rsidRPr="009E5574">
              <w:rPr>
                <w:b/>
                <w:bCs/>
              </w:rPr>
              <w:lastRenderedPageBreak/>
              <w:t>Systems Thinking</w:t>
            </w:r>
          </w:p>
        </w:tc>
        <w:tc>
          <w:tcPr>
            <w:tcW w:w="7370" w:type="dxa"/>
          </w:tcPr>
          <w:p w14:paraId="0BC4CAFA" w14:textId="602390B1" w:rsidR="00922FAC" w:rsidRDefault="00E944D9" w:rsidP="00C81816">
            <w:pPr>
              <w:spacing w:before="120" w:after="120" w:line="360" w:lineRule="auto"/>
            </w:pPr>
            <w:r w:rsidRPr="00783DFF">
              <w:t>Systems thinking encourages employees to look at the big picture and understand how their actions impact the organi</w:t>
            </w:r>
            <w:r>
              <w:t>s</w:t>
            </w:r>
            <w:r w:rsidRPr="00783DFF">
              <w:t xml:space="preserve">ation. This holistic approach to problem-solving will help develop long-term strategies instead of quick fixes that may create problems in the future. Systems thinking would help employees understand interdependencies and thus encourage proactive </w:t>
            </w:r>
            <w:r>
              <w:t xml:space="preserve">decision-making (Cabrera &amp; Cabrera, </w:t>
            </w:r>
            <w:r w:rsidRPr="00F96A84">
              <w:t>2023)</w:t>
            </w:r>
            <w:r w:rsidRPr="009E732F">
              <w:t>.</w:t>
            </w:r>
          </w:p>
        </w:tc>
      </w:tr>
    </w:tbl>
    <w:p w14:paraId="545DEEA2" w14:textId="77777777" w:rsidR="00773D11" w:rsidRDefault="00773D11" w:rsidP="00773D11">
      <w:pPr>
        <w:pStyle w:val="Heading1"/>
      </w:pPr>
      <w:bookmarkStart w:id="12" w:name="_Toc178183826"/>
      <w:bookmarkStart w:id="13" w:name="_Toc178986692"/>
      <w:r>
        <w:t>Managing individual expectations concerning personal development</w:t>
      </w:r>
      <w:bookmarkEnd w:id="12"/>
      <w:bookmarkEnd w:id="13"/>
    </w:p>
    <w:p w14:paraId="6BFA390B" w14:textId="77777777" w:rsidR="00773D11" w:rsidRDefault="00773D11" w:rsidP="00B6648C">
      <w:pPr>
        <w:pStyle w:val="NoSpacing"/>
      </w:pPr>
    </w:p>
    <w:p w14:paraId="08D8B36D" w14:textId="77777777" w:rsidR="00B6648C" w:rsidRDefault="00B6648C" w:rsidP="00B6648C">
      <w:pPr>
        <w:pStyle w:val="Heading2"/>
      </w:pPr>
      <w:bookmarkStart w:id="14" w:name="_Toc178183827"/>
      <w:bookmarkStart w:id="15" w:name="_Toc178986693"/>
      <w:r w:rsidRPr="009E5574">
        <w:t>Performance Appraisals and Performance Management</w:t>
      </w:r>
      <w:bookmarkEnd w:id="14"/>
      <w:bookmarkEnd w:id="15"/>
    </w:p>
    <w:p w14:paraId="48BB21BD" w14:textId="77777777" w:rsidR="00A67F8D" w:rsidRDefault="00A67F8D" w:rsidP="00A67F8D">
      <w:pPr>
        <w:pStyle w:val="NoSpacing"/>
      </w:pPr>
    </w:p>
    <w:p w14:paraId="20DE705C" w14:textId="77777777" w:rsidR="00A67F8D" w:rsidRDefault="00A67F8D" w:rsidP="00A67F8D">
      <w:r w:rsidRPr="0037436F">
        <w:t>Performance appraisals are important because they manage individual development in the organi</w:t>
      </w:r>
      <w:r>
        <w:t>s</w:t>
      </w:r>
      <w:r w:rsidRPr="0037436F">
        <w:t>ation by aligning personal objectives with the company's goals</w:t>
      </w:r>
      <w:r>
        <w:t xml:space="preserve"> (</w:t>
      </w:r>
      <w:proofErr w:type="spellStart"/>
      <w:r>
        <w:t>Alagaraja</w:t>
      </w:r>
      <w:proofErr w:type="spellEnd"/>
      <w:r>
        <w:t xml:space="preserve"> &amp; Shuck, </w:t>
      </w:r>
      <w:r w:rsidRPr="00F96A84">
        <w:t>2015)</w:t>
      </w:r>
      <w:r w:rsidRPr="0037436F">
        <w:t>. SMART goal-setting allows the employee to focus on skill-building while working towards the reali</w:t>
      </w:r>
      <w:r>
        <w:t>s</w:t>
      </w:r>
      <w:r w:rsidRPr="0037436F">
        <w:t>ation of success in the organi</w:t>
      </w:r>
      <w:r>
        <w:t>s</w:t>
      </w:r>
      <w:r w:rsidRPr="0037436F">
        <w:t>ation. Appraisals provide constructive feedback, which informs and assists employees about their areas of strength and development, thereby creating job satisfaction and engagement. In addition, appraisals create development plans tailored to an individual through organisational formal training or mentoring, or job rotation. Through the management of expectations and removing unrealistic aspirations and through preventing dissatisfaction and turnover, it gives a culture of continuous learning and aligns individual growth with the overa</w:t>
      </w:r>
      <w:r>
        <w:t>ll success of the organisations (</w:t>
      </w:r>
      <w:proofErr w:type="spellStart"/>
      <w:r>
        <w:t>Alagaraja</w:t>
      </w:r>
      <w:proofErr w:type="spellEnd"/>
      <w:r>
        <w:t xml:space="preserve"> &amp; Shuck, </w:t>
      </w:r>
      <w:r w:rsidRPr="00F96A84">
        <w:t>2015)</w:t>
      </w:r>
      <w:r w:rsidRPr="009E5574">
        <w:t>.</w:t>
      </w:r>
    </w:p>
    <w:p w14:paraId="108A7E0F" w14:textId="77777777" w:rsidR="00C065E4" w:rsidRPr="00E2365C" w:rsidRDefault="00C065E4" w:rsidP="00E2365C">
      <w:pPr>
        <w:pStyle w:val="NoSpacing"/>
      </w:pPr>
    </w:p>
    <w:p w14:paraId="1D7ECC24" w14:textId="77777777" w:rsidR="0079480B" w:rsidRDefault="0079480B" w:rsidP="0079480B">
      <w:pPr>
        <w:pStyle w:val="Heading2"/>
      </w:pPr>
      <w:bookmarkStart w:id="16" w:name="_Toc178183828"/>
      <w:bookmarkStart w:id="17" w:name="_Toc178986694"/>
      <w:r>
        <w:t>Managing Expectations</w:t>
      </w:r>
      <w:bookmarkEnd w:id="16"/>
      <w:bookmarkEnd w:id="17"/>
    </w:p>
    <w:p w14:paraId="322AA8D2" w14:textId="77777777" w:rsidR="0058727C" w:rsidRDefault="0058727C" w:rsidP="00940FED">
      <w:pPr>
        <w:pStyle w:val="NoSpacing"/>
      </w:pPr>
    </w:p>
    <w:p w14:paraId="2456402D" w14:textId="4961DE87" w:rsidR="00940FED" w:rsidRDefault="00940FED" w:rsidP="00940FED">
      <w:r w:rsidRPr="0037436F">
        <w:t xml:space="preserve">The psychological contract has to do with the unwritten expectations that a worker has about </w:t>
      </w:r>
      <w:r w:rsidR="004B616A">
        <w:t>their</w:t>
      </w:r>
      <w:r w:rsidRPr="0037436F">
        <w:t xml:space="preserve"> career development and advancement prospects</w:t>
      </w:r>
      <w:r>
        <w:t xml:space="preserve"> (</w:t>
      </w:r>
      <w:r w:rsidRPr="00F96A84">
        <w:t>Van Wyk</w:t>
      </w:r>
      <w:r>
        <w:t xml:space="preserve"> et al., 2019)</w:t>
      </w:r>
      <w:r w:rsidRPr="0037436F">
        <w:t>. To this, employees expect more up-skilling and in turn, career advancement. Organi</w:t>
      </w:r>
      <w:r>
        <w:t>s</w:t>
      </w:r>
      <w:r w:rsidRPr="0037436F">
        <w:t>ations to have their constraints in terms of budgetary and time availability. In order to deal with the respective expectations, effective communication plays a very important role. Employers must elucidate to them as explicitly what all development opportunities are available to them, which career ladders are open, training programs and what is realistically feasible within how much time. This minimi</w:t>
      </w:r>
      <w:r>
        <w:t>s</w:t>
      </w:r>
      <w:r w:rsidRPr="0037436F">
        <w:t>es frustration as well as disillusionment. Proper training, mentoring, and leadership tracks may form the basis by which employees can align their goals to the available resources. Such open communication helps create reasonable expectations, strengthens trust and fosters a more productive</w:t>
      </w:r>
      <w:r>
        <w:t xml:space="preserve"> employer-employee relationship (</w:t>
      </w:r>
      <w:r w:rsidRPr="00F96A84">
        <w:t>Van Wyk</w:t>
      </w:r>
      <w:r>
        <w:t xml:space="preserve"> et al., 2019)</w:t>
      </w:r>
      <w:r w:rsidRPr="009E5574">
        <w:t>.</w:t>
      </w:r>
    </w:p>
    <w:p w14:paraId="3DFFF7D4" w14:textId="77777777" w:rsidR="006A696C" w:rsidRDefault="006A696C" w:rsidP="006A696C">
      <w:pPr>
        <w:pStyle w:val="NoSpacing"/>
      </w:pPr>
    </w:p>
    <w:p w14:paraId="0005ED3F" w14:textId="77777777" w:rsidR="00983747" w:rsidRDefault="00983747" w:rsidP="006A696C">
      <w:pPr>
        <w:pStyle w:val="NoSpacing"/>
      </w:pPr>
    </w:p>
    <w:p w14:paraId="16C9DED8" w14:textId="77777777" w:rsidR="006A696C" w:rsidRDefault="006A696C" w:rsidP="006A696C">
      <w:pPr>
        <w:pStyle w:val="Heading2"/>
      </w:pPr>
      <w:bookmarkStart w:id="18" w:name="_Toc178183829"/>
      <w:bookmarkStart w:id="19" w:name="_Toc178986695"/>
      <w:r w:rsidRPr="009E5574">
        <w:lastRenderedPageBreak/>
        <w:t>Conflict</w:t>
      </w:r>
      <w:r>
        <w:t xml:space="preserve"> Stages in Personal Development</w:t>
      </w:r>
      <w:bookmarkEnd w:id="18"/>
      <w:bookmarkEnd w:id="19"/>
    </w:p>
    <w:p w14:paraId="096329BE" w14:textId="77777777" w:rsidR="006A696C" w:rsidRDefault="006A696C" w:rsidP="0004599F">
      <w:pPr>
        <w:pStyle w:val="NoSpacing"/>
      </w:pPr>
    </w:p>
    <w:p w14:paraId="43AE4B4A" w14:textId="3144E528" w:rsidR="006A696C" w:rsidRDefault="0004599F" w:rsidP="006A696C">
      <w:r w:rsidRPr="000C7B28">
        <w:t>Conflicts are bound to arise in personal development despite the best efforts if expectations are not met. Much of the conflict arising in personal development arises from a poor fit between employees' aspirations and what the organi</w:t>
      </w:r>
      <w:r>
        <w:t>s</w:t>
      </w:r>
      <w:r w:rsidRPr="000C7B28">
        <w:t>ation offers them</w:t>
      </w:r>
      <w:r>
        <w:t xml:space="preserve"> (</w:t>
      </w:r>
      <w:proofErr w:type="spellStart"/>
      <w:r>
        <w:t>Odote</w:t>
      </w:r>
      <w:proofErr w:type="spellEnd"/>
      <w:r>
        <w:t xml:space="preserve">, </w:t>
      </w:r>
      <w:r w:rsidRPr="00F96A84">
        <w:t>2016)</w:t>
      </w:r>
      <w:r w:rsidRPr="000C7B28">
        <w:t>. By understanding the stages of conflict development, managers can anticipate and interven</w:t>
      </w:r>
      <w:r>
        <w:t>e ahead of a major escalation.</w:t>
      </w:r>
    </w:p>
    <w:p w14:paraId="79B59B7D" w14:textId="717FE028" w:rsidR="00AC2401" w:rsidRDefault="00AC2401" w:rsidP="006A696C">
      <w:r>
        <w:rPr>
          <w:noProof/>
        </w:rPr>
        <w:drawing>
          <wp:inline distT="0" distB="0" distL="0" distR="0" wp14:anchorId="51C73FDD" wp14:editId="3B19E1C7">
            <wp:extent cx="5943600" cy="2338705"/>
            <wp:effectExtent l="0" t="0" r="0" b="4445"/>
            <wp:docPr id="3" name="Picture 2" descr="A diagram of a normal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normal distribution&#10;&#10;Description automatically generated"/>
                    <pic:cNvPicPr>
                      <a:picLocks noChangeAspect="1"/>
                    </pic:cNvPicPr>
                  </pic:nvPicPr>
                  <pic:blipFill>
                    <a:blip r:embed="rId10"/>
                    <a:stretch>
                      <a:fillRect/>
                    </a:stretch>
                  </pic:blipFill>
                  <pic:spPr>
                    <a:xfrm>
                      <a:off x="0" y="0"/>
                      <a:ext cx="5943600" cy="2338705"/>
                    </a:xfrm>
                    <a:prstGeom prst="rect">
                      <a:avLst/>
                    </a:prstGeom>
                  </pic:spPr>
                </pic:pic>
              </a:graphicData>
            </a:graphic>
          </wp:inline>
        </w:drawing>
      </w:r>
    </w:p>
    <w:p w14:paraId="235A7CA0" w14:textId="3D9326B9" w:rsidR="0004599F" w:rsidRPr="00B90DE9" w:rsidRDefault="00B90DE9" w:rsidP="00F01938">
      <w:pPr>
        <w:pStyle w:val="NoSpacing"/>
      </w:pPr>
      <w:r w:rsidRPr="00B90DE9">
        <w:t>(BMSK5010 - Session 7 | Developing the Learning Organisation (BMSK5010) | Home, 2023)</w:t>
      </w:r>
    </w:p>
    <w:p w14:paraId="61AE83C0" w14:textId="77777777" w:rsidR="00B90DE9" w:rsidRDefault="00B90DE9" w:rsidP="00F01938">
      <w:pPr>
        <w:pStyle w:val="NoSpacing"/>
      </w:pPr>
    </w:p>
    <w:tbl>
      <w:tblPr>
        <w:tblStyle w:val="TableGrid"/>
        <w:tblW w:w="0" w:type="auto"/>
        <w:tblLook w:val="04A0" w:firstRow="1" w:lastRow="0" w:firstColumn="1" w:lastColumn="0" w:noHBand="0" w:noVBand="1"/>
      </w:tblPr>
      <w:tblGrid>
        <w:gridCol w:w="2306"/>
        <w:gridCol w:w="6710"/>
      </w:tblGrid>
      <w:tr w:rsidR="00F01938" w14:paraId="29792231" w14:textId="77777777" w:rsidTr="00DA772A">
        <w:tc>
          <w:tcPr>
            <w:tcW w:w="1271" w:type="dxa"/>
            <w:shd w:val="clear" w:color="auto" w:fill="8DB3E2" w:themeFill="text2" w:themeFillTint="66"/>
          </w:tcPr>
          <w:p w14:paraId="76AAFAD9" w14:textId="41B9276D" w:rsidR="00F01938" w:rsidRDefault="00631DE5" w:rsidP="006A696C">
            <w:r w:rsidRPr="00F22FAF">
              <w:rPr>
                <w:b/>
              </w:rPr>
              <w:t>No Conflict</w:t>
            </w:r>
          </w:p>
        </w:tc>
        <w:tc>
          <w:tcPr>
            <w:tcW w:w="8079" w:type="dxa"/>
          </w:tcPr>
          <w:p w14:paraId="18665936" w14:textId="561852DA" w:rsidR="00C716BE" w:rsidRDefault="00C91AB5" w:rsidP="00C91AB5">
            <w:pPr>
              <w:spacing w:before="120" w:after="120" w:line="360" w:lineRule="auto"/>
            </w:pPr>
            <w:r w:rsidRPr="000C7B28">
              <w:t>All here is going fine, with no apparent friction between the employee and the organi</w:t>
            </w:r>
            <w:r>
              <w:t>s</w:t>
            </w:r>
            <w:r w:rsidRPr="000C7B28">
              <w:t>ation over personal development</w:t>
            </w:r>
            <w:r>
              <w:t xml:space="preserve"> (</w:t>
            </w:r>
            <w:proofErr w:type="spellStart"/>
            <w:r>
              <w:t>Odote</w:t>
            </w:r>
            <w:proofErr w:type="spellEnd"/>
            <w:r>
              <w:t xml:space="preserve">, </w:t>
            </w:r>
            <w:r w:rsidRPr="00F96A84">
              <w:t>2016)</w:t>
            </w:r>
            <w:r>
              <w:t>.</w:t>
            </w:r>
          </w:p>
        </w:tc>
      </w:tr>
      <w:tr w:rsidR="00F01938" w14:paraId="36BE61BF" w14:textId="77777777" w:rsidTr="00DA772A">
        <w:tc>
          <w:tcPr>
            <w:tcW w:w="1271" w:type="dxa"/>
            <w:shd w:val="clear" w:color="auto" w:fill="8DB3E2" w:themeFill="text2" w:themeFillTint="66"/>
          </w:tcPr>
          <w:p w14:paraId="272186C5" w14:textId="194517FA" w:rsidR="00F01938" w:rsidRDefault="00CA4166" w:rsidP="006A696C">
            <w:r w:rsidRPr="00F22FAF">
              <w:rPr>
                <w:b/>
              </w:rPr>
              <w:t>Latent Conflict</w:t>
            </w:r>
          </w:p>
        </w:tc>
        <w:tc>
          <w:tcPr>
            <w:tcW w:w="8079" w:type="dxa"/>
          </w:tcPr>
          <w:p w14:paraId="4C3C0CA8" w14:textId="2C88F1FF" w:rsidR="005F4F35" w:rsidRDefault="00CD4E39" w:rsidP="00CD4E39">
            <w:pPr>
              <w:spacing w:before="120" w:after="120" w:line="360" w:lineRule="auto"/>
            </w:pPr>
            <w:r w:rsidRPr="000C7B28">
              <w:t>Unsaid frustration is likely to start surfacing. For instance, an employee may think they are not getting enough development chances but has not yet said anything about it. Managers must be cautious at this stage to discover</w:t>
            </w:r>
            <w:r>
              <w:t xml:space="preserve"> the earliest of the signals (</w:t>
            </w:r>
            <w:proofErr w:type="spellStart"/>
            <w:r>
              <w:t>Odote</w:t>
            </w:r>
            <w:proofErr w:type="spellEnd"/>
            <w:r>
              <w:t xml:space="preserve">, </w:t>
            </w:r>
            <w:r w:rsidRPr="00F96A84">
              <w:t>2016)</w:t>
            </w:r>
            <w:r>
              <w:t>.</w:t>
            </w:r>
          </w:p>
        </w:tc>
      </w:tr>
      <w:tr w:rsidR="00F01938" w14:paraId="6577AEEA" w14:textId="77777777" w:rsidTr="00DA772A">
        <w:tc>
          <w:tcPr>
            <w:tcW w:w="1271" w:type="dxa"/>
            <w:shd w:val="clear" w:color="auto" w:fill="8DB3E2" w:themeFill="text2" w:themeFillTint="66"/>
          </w:tcPr>
          <w:p w14:paraId="40B8B8A0" w14:textId="702F632D" w:rsidR="00F01938" w:rsidRDefault="00F853FE" w:rsidP="006A696C">
            <w:r w:rsidRPr="00F22FAF">
              <w:rPr>
                <w:b/>
              </w:rPr>
              <w:t>Emergence</w:t>
            </w:r>
          </w:p>
        </w:tc>
        <w:tc>
          <w:tcPr>
            <w:tcW w:w="8079" w:type="dxa"/>
          </w:tcPr>
          <w:p w14:paraId="098F9C9B" w14:textId="03670196" w:rsidR="005F4F35" w:rsidRDefault="00D24272" w:rsidP="00D24272">
            <w:pPr>
              <w:spacing w:before="120" w:after="120" w:line="360" w:lineRule="auto"/>
            </w:pPr>
            <w:r w:rsidRPr="000C7B28">
              <w:t xml:space="preserve">The conflict is apparent. This may be in the presence of an employee who voices dissatisfaction concerning career development or opportunities presented. A worker may ask for promotion or training that may not be available, </w:t>
            </w:r>
            <w:r>
              <w:t>allowing one to fracture openly (</w:t>
            </w:r>
            <w:proofErr w:type="spellStart"/>
            <w:r>
              <w:t>Odote</w:t>
            </w:r>
            <w:proofErr w:type="spellEnd"/>
            <w:r>
              <w:t xml:space="preserve">, </w:t>
            </w:r>
            <w:r w:rsidRPr="00F96A84">
              <w:t>2016)</w:t>
            </w:r>
            <w:r>
              <w:t>.</w:t>
            </w:r>
          </w:p>
        </w:tc>
      </w:tr>
      <w:tr w:rsidR="00F01938" w14:paraId="10639DB6" w14:textId="77777777" w:rsidTr="00DA772A">
        <w:tc>
          <w:tcPr>
            <w:tcW w:w="1271" w:type="dxa"/>
            <w:shd w:val="clear" w:color="auto" w:fill="8DB3E2" w:themeFill="text2" w:themeFillTint="66"/>
          </w:tcPr>
          <w:p w14:paraId="3B7E2139" w14:textId="61F7EFDE" w:rsidR="00F01938" w:rsidRDefault="00B91806" w:rsidP="006A696C">
            <w:r w:rsidRPr="00F22FAF">
              <w:rPr>
                <w:b/>
              </w:rPr>
              <w:t>Escalation</w:t>
            </w:r>
          </w:p>
        </w:tc>
        <w:tc>
          <w:tcPr>
            <w:tcW w:w="8079" w:type="dxa"/>
          </w:tcPr>
          <w:p w14:paraId="70CD55DB" w14:textId="30DE9B50" w:rsidR="00462158" w:rsidRDefault="00443651" w:rsidP="00443651">
            <w:pPr>
              <w:spacing w:before="120" w:after="120" w:line="360" w:lineRule="auto"/>
            </w:pPr>
            <w:r w:rsidRPr="000C7B28">
              <w:t xml:space="preserve">If the conflict is not dealt with when it arises, it may escalate. The employee will become resentful or disengaged, probably communicate this to </w:t>
            </w:r>
            <w:r>
              <w:t>colleagues, or be less productive (</w:t>
            </w:r>
            <w:proofErr w:type="spellStart"/>
            <w:r>
              <w:t>Odote</w:t>
            </w:r>
            <w:proofErr w:type="spellEnd"/>
            <w:r>
              <w:t xml:space="preserve">, </w:t>
            </w:r>
            <w:r w:rsidRPr="00F96A84">
              <w:t>2016)</w:t>
            </w:r>
            <w:r>
              <w:t>.</w:t>
            </w:r>
          </w:p>
        </w:tc>
      </w:tr>
      <w:tr w:rsidR="00F01938" w14:paraId="4449DC36" w14:textId="77777777" w:rsidTr="00DA772A">
        <w:tc>
          <w:tcPr>
            <w:tcW w:w="1271" w:type="dxa"/>
            <w:shd w:val="clear" w:color="auto" w:fill="8DB3E2" w:themeFill="text2" w:themeFillTint="66"/>
          </w:tcPr>
          <w:p w14:paraId="58A5F900" w14:textId="72459B9A" w:rsidR="00F01938" w:rsidRDefault="00AC2649" w:rsidP="006A696C">
            <w:r w:rsidRPr="00F22FAF">
              <w:rPr>
                <w:b/>
              </w:rPr>
              <w:lastRenderedPageBreak/>
              <w:t>Stalemate</w:t>
            </w:r>
          </w:p>
        </w:tc>
        <w:tc>
          <w:tcPr>
            <w:tcW w:w="8079" w:type="dxa"/>
          </w:tcPr>
          <w:p w14:paraId="724E6371" w14:textId="37A78332" w:rsidR="005F4F35" w:rsidRDefault="00CF4D9A" w:rsidP="00CF4D9A">
            <w:pPr>
              <w:spacing w:before="120" w:after="120" w:line="360" w:lineRule="auto"/>
            </w:pPr>
            <w:r w:rsidRPr="000C7B28">
              <w:t>Conflict has peaked</w:t>
            </w:r>
            <w:r w:rsidR="00E27C3B">
              <w:t>,</w:t>
            </w:r>
            <w:r w:rsidRPr="000C7B28">
              <w:t xml:space="preserve"> the employee and the organi</w:t>
            </w:r>
            <w:r>
              <w:t>s</w:t>
            </w:r>
            <w:r w:rsidRPr="000C7B28">
              <w:t>ation are stuck. Neither party is willing to give in or look for a resolution, nor does communication begin to break down</w:t>
            </w:r>
            <w:r>
              <w:t xml:space="preserve"> (</w:t>
            </w:r>
            <w:proofErr w:type="spellStart"/>
            <w:r>
              <w:t>Odote</w:t>
            </w:r>
            <w:proofErr w:type="spellEnd"/>
            <w:r>
              <w:t xml:space="preserve">, </w:t>
            </w:r>
            <w:r w:rsidRPr="00F96A84">
              <w:t>2016)</w:t>
            </w:r>
            <w:r>
              <w:t>.</w:t>
            </w:r>
          </w:p>
        </w:tc>
      </w:tr>
      <w:tr w:rsidR="00F01938" w14:paraId="6F68F196" w14:textId="77777777" w:rsidTr="00DA772A">
        <w:tc>
          <w:tcPr>
            <w:tcW w:w="1271" w:type="dxa"/>
            <w:shd w:val="clear" w:color="auto" w:fill="8DB3E2" w:themeFill="text2" w:themeFillTint="66"/>
          </w:tcPr>
          <w:p w14:paraId="6091EEB0" w14:textId="7DB894E8" w:rsidR="00F01938" w:rsidRDefault="00491324" w:rsidP="006A696C">
            <w:r w:rsidRPr="00F22FAF">
              <w:rPr>
                <w:b/>
              </w:rPr>
              <w:t>De-escalation</w:t>
            </w:r>
          </w:p>
        </w:tc>
        <w:tc>
          <w:tcPr>
            <w:tcW w:w="8079" w:type="dxa"/>
          </w:tcPr>
          <w:p w14:paraId="597EC56E" w14:textId="1B5FAFDD" w:rsidR="00F01938" w:rsidRDefault="005F4F35" w:rsidP="000F40D4">
            <w:pPr>
              <w:spacing w:before="120" w:after="120" w:line="360" w:lineRule="auto"/>
            </w:pPr>
            <w:r w:rsidRPr="000C7B28">
              <w:t>Conflict can be turned around with appropriate intervention. An open line of communication between managers, recognition of the employee's concern and working towards some mutually acceptable solution are vital to playing a critical role in de-escalation</w:t>
            </w:r>
            <w:r>
              <w:t xml:space="preserve"> (</w:t>
            </w:r>
            <w:proofErr w:type="spellStart"/>
            <w:r>
              <w:t>Odote</w:t>
            </w:r>
            <w:proofErr w:type="spellEnd"/>
            <w:r>
              <w:t xml:space="preserve">, </w:t>
            </w:r>
            <w:r w:rsidRPr="00F96A84">
              <w:t>2016)</w:t>
            </w:r>
            <w:r>
              <w:t>.</w:t>
            </w:r>
          </w:p>
        </w:tc>
      </w:tr>
      <w:tr w:rsidR="00F01938" w14:paraId="2973C28C" w14:textId="77777777" w:rsidTr="00DA772A">
        <w:tc>
          <w:tcPr>
            <w:tcW w:w="1271" w:type="dxa"/>
            <w:shd w:val="clear" w:color="auto" w:fill="8DB3E2" w:themeFill="text2" w:themeFillTint="66"/>
          </w:tcPr>
          <w:p w14:paraId="28090586" w14:textId="45FD7AFB" w:rsidR="00F01938" w:rsidRDefault="007E519B" w:rsidP="007E519B">
            <w:r w:rsidRPr="00F22FAF">
              <w:rPr>
                <w:b/>
              </w:rPr>
              <w:t>Settlement/Resolution</w:t>
            </w:r>
          </w:p>
        </w:tc>
        <w:tc>
          <w:tcPr>
            <w:tcW w:w="8079" w:type="dxa"/>
          </w:tcPr>
          <w:p w14:paraId="7D25AD3C" w14:textId="7F640A10" w:rsidR="00F01938" w:rsidRDefault="000F40D4" w:rsidP="000F40D4">
            <w:pPr>
              <w:spacing w:before="120" w:after="120" w:line="360" w:lineRule="auto"/>
            </w:pPr>
            <w:r>
              <w:t xml:space="preserve">At this stage, </w:t>
            </w:r>
            <w:r w:rsidRPr="000C7B28">
              <w:t xml:space="preserve">the conflict is resolved through some form of agreement worked out between the employee and manager, such as revised development plans, new opportunities for growth, </w:t>
            </w:r>
            <w:r>
              <w:t>or whatever suits the parties (</w:t>
            </w:r>
            <w:proofErr w:type="spellStart"/>
            <w:r>
              <w:t>Odote</w:t>
            </w:r>
            <w:proofErr w:type="spellEnd"/>
            <w:r>
              <w:t xml:space="preserve">, </w:t>
            </w:r>
            <w:r w:rsidRPr="00F96A84">
              <w:t>2016)</w:t>
            </w:r>
            <w:r>
              <w:t>.</w:t>
            </w:r>
          </w:p>
        </w:tc>
      </w:tr>
      <w:tr w:rsidR="00F01938" w14:paraId="3293BB07" w14:textId="77777777" w:rsidTr="00DA772A">
        <w:tc>
          <w:tcPr>
            <w:tcW w:w="1271" w:type="dxa"/>
            <w:shd w:val="clear" w:color="auto" w:fill="8DB3E2" w:themeFill="text2" w:themeFillTint="66"/>
          </w:tcPr>
          <w:p w14:paraId="58FB3020" w14:textId="06B2201B" w:rsidR="00F01938" w:rsidRDefault="00CE4E8D" w:rsidP="006A696C">
            <w:r w:rsidRPr="00F22FAF">
              <w:rPr>
                <w:b/>
              </w:rPr>
              <w:t>Post-conflict Reconciliation</w:t>
            </w:r>
            <w:r>
              <w:rPr>
                <w:b/>
              </w:rPr>
              <w:t xml:space="preserve"> </w:t>
            </w:r>
          </w:p>
        </w:tc>
        <w:tc>
          <w:tcPr>
            <w:tcW w:w="8079" w:type="dxa"/>
          </w:tcPr>
          <w:p w14:paraId="37722F77" w14:textId="092C1691" w:rsidR="00F01938" w:rsidRDefault="00C23C82" w:rsidP="00C23C82">
            <w:pPr>
              <w:spacing w:before="120" w:after="120" w:line="360" w:lineRule="auto"/>
              <w:jc w:val="both"/>
            </w:pPr>
            <w:r w:rsidRPr="000C7B28">
              <w:t>After resolution, efforts are usually made toward the employee being valued and any remaining dissatisfaction satisfied. This stage is crucial in rebuilding trust and ensuring an employe</w:t>
            </w:r>
            <w:r>
              <w:t>e remains focused and motivated (</w:t>
            </w:r>
            <w:proofErr w:type="spellStart"/>
            <w:r>
              <w:t>Odote</w:t>
            </w:r>
            <w:proofErr w:type="spellEnd"/>
            <w:r>
              <w:t xml:space="preserve">, </w:t>
            </w:r>
            <w:r w:rsidRPr="00F96A84">
              <w:t>2016)</w:t>
            </w:r>
            <w:r>
              <w:t>.</w:t>
            </w:r>
          </w:p>
        </w:tc>
      </w:tr>
    </w:tbl>
    <w:p w14:paraId="0181C3A8" w14:textId="77777777" w:rsidR="0004599F" w:rsidRPr="00ED6F42" w:rsidRDefault="0004599F" w:rsidP="00ED6F42">
      <w:pPr>
        <w:pStyle w:val="NoSpacing"/>
      </w:pPr>
    </w:p>
    <w:p w14:paraId="79B20D0A" w14:textId="77777777" w:rsidR="007F4EC5" w:rsidRDefault="007F4EC5" w:rsidP="00983747">
      <w:pPr>
        <w:pStyle w:val="NoSpacing"/>
      </w:pPr>
      <w:bookmarkStart w:id="20" w:name="_Toc178183830"/>
    </w:p>
    <w:p w14:paraId="78B2CB31" w14:textId="573A7BF3" w:rsidR="00ED6F42" w:rsidRPr="00F22FAF" w:rsidRDefault="00ED6F42" w:rsidP="00ED6F42">
      <w:pPr>
        <w:pStyle w:val="Heading2"/>
      </w:pPr>
      <w:bookmarkStart w:id="21" w:name="_Toc178986696"/>
      <w:r w:rsidRPr="00F22FAF">
        <w:t>Conflict Resolution Strategies</w:t>
      </w:r>
      <w:bookmarkEnd w:id="20"/>
      <w:bookmarkEnd w:id="21"/>
    </w:p>
    <w:p w14:paraId="4253B1EB" w14:textId="77777777" w:rsidR="00C767BF" w:rsidRDefault="00C767BF" w:rsidP="007F4EC5">
      <w:pPr>
        <w:pStyle w:val="NoSpacing"/>
      </w:pPr>
    </w:p>
    <w:p w14:paraId="2A709B36" w14:textId="77777777" w:rsidR="007F4EC5" w:rsidRPr="009E732F" w:rsidRDefault="007F4EC5" w:rsidP="007F4EC5">
      <w:r w:rsidRPr="00493202">
        <w:t>Open communication is the best strategy to solve conflict issues surrounding personal development. In this regard, managers would maintain open channels of communication with their employees so that they could discuss matters before they become significant problems. Negotiation is another excellent tool whereby all parties reach a mutually satisfying agreement that satisfies the needs of employee development without exceeding the limits set by an organi</w:t>
      </w:r>
      <w:r>
        <w:t>s</w:t>
      </w:r>
      <w:r w:rsidRPr="00493202">
        <w:t>ation</w:t>
      </w:r>
      <w:r>
        <w:t xml:space="preserve"> (</w:t>
      </w:r>
      <w:r w:rsidRPr="00F96A84">
        <w:t>Jordan</w:t>
      </w:r>
      <w:r>
        <w:t xml:space="preserve"> &amp; Troth, 2021)</w:t>
      </w:r>
      <w:r w:rsidRPr="00493202">
        <w:t>.</w:t>
      </w:r>
    </w:p>
    <w:p w14:paraId="09203A0B" w14:textId="62E11A6E" w:rsidR="004F146F" w:rsidRPr="00983747" w:rsidRDefault="007F4EC5" w:rsidP="00983747">
      <w:r w:rsidRPr="00493202">
        <w:t xml:space="preserve">Continuous feedback improves the chances of reducing conflict because it is valued to ensure that staff members are always assured of where they are and what opportunities are available. The feedback will be consistent and constructive, clearly guiding what an employee should achieve in their personal goals within the given framework according to </w:t>
      </w:r>
      <w:r>
        <w:t>the organisation's capabilities (Weingart et al., 2023).</w:t>
      </w:r>
    </w:p>
    <w:p w14:paraId="423B27A9" w14:textId="77777777" w:rsidR="004F146F" w:rsidRDefault="004F146F" w:rsidP="004F146F">
      <w:pPr>
        <w:pStyle w:val="Heading1"/>
      </w:pPr>
      <w:bookmarkStart w:id="22" w:name="_Toc178183831"/>
      <w:bookmarkStart w:id="23" w:name="_Toc178986697"/>
      <w:r>
        <w:t>Development vehicles available to an organisation</w:t>
      </w:r>
      <w:bookmarkEnd w:id="22"/>
      <w:bookmarkEnd w:id="23"/>
      <w:r>
        <w:t xml:space="preserve"> </w:t>
      </w:r>
    </w:p>
    <w:p w14:paraId="4580EF5B" w14:textId="77777777" w:rsidR="00FD7817" w:rsidRDefault="00FD7817" w:rsidP="00FD7817">
      <w:pPr>
        <w:pStyle w:val="NoSpacing"/>
      </w:pPr>
    </w:p>
    <w:p w14:paraId="6ACE5EC7" w14:textId="6C72D014" w:rsidR="001E230E" w:rsidRDefault="00FD7817" w:rsidP="00983747">
      <w:r w:rsidRPr="00493202">
        <w:t>Organi</w:t>
      </w:r>
      <w:r>
        <w:t>s</w:t>
      </w:r>
      <w:r w:rsidRPr="00493202">
        <w:t>ations have varied development vehicles that they can use to enhance employee development and performance. It is essential to choose the right tools and techniques to ensure individual development needs meet the company's strategic goals. The following section covers critical development tools that involve formal training, mentoring, coaching, job rotation and instruments for assessing development needs. It will also discuss how varied organi</w:t>
      </w:r>
      <w:r>
        <w:t>s</w:t>
      </w:r>
      <w:r w:rsidRPr="00493202">
        <w:t>ational structures create space for learning and development</w:t>
      </w:r>
      <w:r>
        <w:t xml:space="preserve"> (</w:t>
      </w:r>
      <w:r w:rsidRPr="00F96A84">
        <w:t>Mishra,</w:t>
      </w:r>
      <w:r>
        <w:t xml:space="preserve"> 2017)</w:t>
      </w:r>
      <w:r w:rsidR="00983747">
        <w:t>.</w:t>
      </w:r>
    </w:p>
    <w:p w14:paraId="25628304" w14:textId="77777777" w:rsidR="00FF6E1B" w:rsidRDefault="00FF6E1B" w:rsidP="00FF6E1B">
      <w:pPr>
        <w:pStyle w:val="Heading2"/>
      </w:pPr>
      <w:bookmarkStart w:id="24" w:name="_Toc178986698"/>
      <w:r w:rsidRPr="00443A75">
        <w:lastRenderedPageBreak/>
        <w:t>Formal Training</w:t>
      </w:r>
      <w:bookmarkEnd w:id="24"/>
    </w:p>
    <w:p w14:paraId="6F968F30" w14:textId="77777777" w:rsidR="001E230E" w:rsidRPr="001E230E" w:rsidRDefault="001E230E" w:rsidP="001E230E">
      <w:pPr>
        <w:pStyle w:val="NoSpacing"/>
      </w:pPr>
    </w:p>
    <w:p w14:paraId="42E155B7" w14:textId="77777777" w:rsidR="001E230E" w:rsidRDefault="001E230E" w:rsidP="001E230E">
      <w:r w:rsidRPr="00F22FAF">
        <w:t>Formal training is very effective in organi</w:t>
      </w:r>
      <w:r>
        <w:t>s</w:t>
      </w:r>
      <w:r w:rsidRPr="00F22FAF">
        <w:t>ational development that occurs in the classroom or online. Classroom-based training is best for comprehensive subjects such as compliance, technical skills, or leadership. Furthermore, it will afford the employee direct contact with the experts teaching the class. Online learning sites, including Coursera and LinkedIn Learning, allow learners much more flexibility; they allow employees to learn based on how much time they can spare. Scaly and cost-effective, online training allows enormous employees numbers to receive training easil</w:t>
      </w:r>
      <w:r>
        <w:t>y by organisations (CIPD, 2023) (</w:t>
      </w:r>
      <w:r w:rsidRPr="00F96A84">
        <w:t>Lake</w:t>
      </w:r>
      <w:r>
        <w:t>, 2023)</w:t>
      </w:r>
      <w:r w:rsidRPr="00443A75">
        <w:t>.</w:t>
      </w:r>
    </w:p>
    <w:p w14:paraId="6B30C333" w14:textId="77777777" w:rsidR="00985695" w:rsidRDefault="00985695" w:rsidP="00985695">
      <w:pPr>
        <w:pStyle w:val="NoSpacing"/>
      </w:pPr>
    </w:p>
    <w:p w14:paraId="5CC27BBE" w14:textId="77777777" w:rsidR="00985695" w:rsidRDefault="00985695" w:rsidP="00985695">
      <w:pPr>
        <w:pStyle w:val="Heading2"/>
      </w:pPr>
      <w:bookmarkStart w:id="25" w:name="_Toc178986699"/>
      <w:r w:rsidRPr="00443A75">
        <w:t>Mentoring and Coaching</w:t>
      </w:r>
      <w:bookmarkEnd w:id="25"/>
    </w:p>
    <w:p w14:paraId="3AFF057A" w14:textId="77777777" w:rsidR="00985695" w:rsidRDefault="00985695" w:rsidP="00100466">
      <w:pPr>
        <w:pStyle w:val="NoSpacing"/>
      </w:pPr>
    </w:p>
    <w:p w14:paraId="7DDE3761" w14:textId="3B87E9A8" w:rsidR="00100466" w:rsidRDefault="00100466" w:rsidP="00100466">
      <w:r w:rsidRPr="00F22FAF">
        <w:t>Mentoring and coaching are the bases for personal and professional development. Mentoring is linking the less experienced employees with seasoned professionals for longer guidance through the career path, company culture and networking. Coaching is a more structured, performance-related approach that identifies development areas, targets and tracks progress over time. It's effective in the development of leadership skills, building communication skills and in making good decisions. Most often short-term, a program of coaching yields high impact both</w:t>
      </w:r>
      <w:r>
        <w:t xml:space="preserve"> on the individual and the team (</w:t>
      </w:r>
      <w:r w:rsidRPr="001E38AE">
        <w:t>Lofthouse</w:t>
      </w:r>
      <w:r>
        <w:t>, 2019)</w:t>
      </w:r>
      <w:r w:rsidRPr="00443A75">
        <w:t>.</w:t>
      </w:r>
    </w:p>
    <w:p w14:paraId="6758B8F7" w14:textId="77777777" w:rsidR="00983747" w:rsidRDefault="00983747" w:rsidP="00983747">
      <w:pPr>
        <w:pStyle w:val="NoSpacing"/>
      </w:pPr>
    </w:p>
    <w:p w14:paraId="149708EC" w14:textId="77777777" w:rsidR="008B5CC5" w:rsidRDefault="008B5CC5" w:rsidP="008B5CC5">
      <w:pPr>
        <w:pStyle w:val="Heading2"/>
      </w:pPr>
      <w:bookmarkStart w:id="26" w:name="_Toc178986700"/>
      <w:r w:rsidRPr="00443A75">
        <w:t>Job Rotation and Secondments</w:t>
      </w:r>
      <w:bookmarkEnd w:id="26"/>
    </w:p>
    <w:p w14:paraId="32DC4779" w14:textId="77777777" w:rsidR="008B5CC5" w:rsidRDefault="008B5CC5" w:rsidP="00561078">
      <w:pPr>
        <w:pStyle w:val="NoSpacing"/>
      </w:pPr>
    </w:p>
    <w:p w14:paraId="76556295" w14:textId="3825ACC9" w:rsidR="00561078" w:rsidRDefault="00561078" w:rsidP="00561078">
      <w:r w:rsidRPr="00F22FAF">
        <w:t>Job rotation and secondments avail the employee with an exposure to roles, functions and departments with the potential value for the development of multidisciplinary skills as well as a better understanding of operations</w:t>
      </w:r>
      <w:r>
        <w:t xml:space="preserve"> (</w:t>
      </w:r>
      <w:r w:rsidRPr="001E38AE">
        <w:t>Thomas</w:t>
      </w:r>
      <w:r>
        <w:t>, 2023)</w:t>
      </w:r>
      <w:r w:rsidRPr="00F22FAF">
        <w:t>. Job rotation reduces monotony</w:t>
      </w:r>
      <w:r w:rsidR="00A83AB7">
        <w:t xml:space="preserve">, </w:t>
      </w:r>
      <w:r w:rsidRPr="00F22FAF">
        <w:t>enhances job satisfaction and engagement since employees get an opportunity to experience different roles. Secondments are temporary assignments to other departments or external organi</w:t>
      </w:r>
      <w:r>
        <w:t>s</w:t>
      </w:r>
      <w:r w:rsidRPr="00F22FAF">
        <w:t>ations exposing employees to new challenges. These two methods encourage cross-functional interaction, agility, as well as opportunities for leadership dev</w:t>
      </w:r>
      <w:r>
        <w:t>elopment within an organisation (</w:t>
      </w:r>
      <w:r w:rsidRPr="001E38AE">
        <w:t>Thomas</w:t>
      </w:r>
      <w:r>
        <w:t>, 2023)</w:t>
      </w:r>
      <w:r w:rsidRPr="00443A75">
        <w:t>.</w:t>
      </w:r>
    </w:p>
    <w:p w14:paraId="7933F826" w14:textId="77777777" w:rsidR="001E1A8F" w:rsidRDefault="001E1A8F" w:rsidP="003903CE">
      <w:pPr>
        <w:pStyle w:val="NoSpacing"/>
      </w:pPr>
    </w:p>
    <w:p w14:paraId="1F3652D1" w14:textId="77777777" w:rsidR="003903CE" w:rsidRDefault="003903CE" w:rsidP="003903CE">
      <w:pPr>
        <w:pStyle w:val="Heading2"/>
      </w:pPr>
      <w:bookmarkStart w:id="27" w:name="_Toc178986701"/>
      <w:r w:rsidRPr="00443A75">
        <w:t>Tools to Assess Development Needs</w:t>
      </w:r>
      <w:bookmarkEnd w:id="27"/>
    </w:p>
    <w:p w14:paraId="4A3FDA4C" w14:textId="77777777" w:rsidR="003903CE" w:rsidRDefault="003903CE" w:rsidP="00342A2E">
      <w:pPr>
        <w:pStyle w:val="NoSpacing"/>
      </w:pPr>
    </w:p>
    <w:p w14:paraId="6CC366E4" w14:textId="77777777" w:rsidR="00342A2E" w:rsidRDefault="00342A2E" w:rsidP="00342A2E">
      <w:r w:rsidRPr="00493202">
        <w:t>Organi</w:t>
      </w:r>
      <w:r>
        <w:t>s</w:t>
      </w:r>
      <w:r w:rsidRPr="00493202">
        <w:t>ations first need to evaluate individual and team development needs to initiate development programs. Severa</w:t>
      </w:r>
      <w:r>
        <w:t>l tools will be helpful for this, which include</w:t>
      </w:r>
      <w:r w:rsidRPr="00443A75">
        <w:t>:</w:t>
      </w:r>
    </w:p>
    <w:p w14:paraId="3DF1F5DD" w14:textId="77777777" w:rsidR="00342A2E" w:rsidRDefault="00342A2E" w:rsidP="00342A2E">
      <w:pPr>
        <w:pStyle w:val="NoSpacing"/>
      </w:pPr>
    </w:p>
    <w:tbl>
      <w:tblPr>
        <w:tblStyle w:val="TableGrid"/>
        <w:tblW w:w="0" w:type="auto"/>
        <w:tblLook w:val="04A0" w:firstRow="1" w:lastRow="0" w:firstColumn="1" w:lastColumn="0" w:noHBand="0" w:noVBand="1"/>
      </w:tblPr>
      <w:tblGrid>
        <w:gridCol w:w="2623"/>
        <w:gridCol w:w="6393"/>
      </w:tblGrid>
      <w:tr w:rsidR="00342A2E" w14:paraId="72C9C7AC" w14:textId="77777777" w:rsidTr="00D7223F">
        <w:tc>
          <w:tcPr>
            <w:tcW w:w="2689" w:type="dxa"/>
            <w:shd w:val="clear" w:color="auto" w:fill="8DB3E2" w:themeFill="text2" w:themeFillTint="66"/>
          </w:tcPr>
          <w:p w14:paraId="171A01CA" w14:textId="0C117222" w:rsidR="00342A2E" w:rsidRDefault="00552AE3" w:rsidP="00342A2E">
            <w:r w:rsidRPr="00443A75">
              <w:rPr>
                <w:b/>
                <w:bCs/>
              </w:rPr>
              <w:t>360-degree feedback</w:t>
            </w:r>
          </w:p>
        </w:tc>
        <w:tc>
          <w:tcPr>
            <w:tcW w:w="6661" w:type="dxa"/>
          </w:tcPr>
          <w:p w14:paraId="5BC36A16" w14:textId="2F51D09A" w:rsidR="00342A2E" w:rsidRDefault="00C60699" w:rsidP="00C60699">
            <w:pPr>
              <w:spacing w:before="120" w:after="120" w:line="360" w:lineRule="auto"/>
            </w:pPr>
            <w:r w:rsidRPr="00493202">
              <w:t>It captures performance feedback from the employees' peer groups, supervisors, subordinates and clients. It gives a perfect overview of all the strengths and weaknesses of a given employee. Such feedback is prudent to apply to individuali</w:t>
            </w:r>
            <w:r>
              <w:t>s</w:t>
            </w:r>
            <w:r w:rsidRPr="00493202">
              <w:t xml:space="preserve">ed development plans and </w:t>
            </w:r>
            <w:r>
              <w:t xml:space="preserve">professional skills </w:t>
            </w:r>
            <w:r w:rsidRPr="00443A75">
              <w:t>identification</w:t>
            </w:r>
            <w:r>
              <w:t xml:space="preserve"> (</w:t>
            </w:r>
            <w:r w:rsidRPr="001E38AE">
              <w:t>Fleenor</w:t>
            </w:r>
            <w:r>
              <w:t>, 2019)</w:t>
            </w:r>
            <w:r w:rsidRPr="00443A75">
              <w:t>.</w:t>
            </w:r>
          </w:p>
        </w:tc>
      </w:tr>
      <w:tr w:rsidR="00342A2E" w14:paraId="697EF0CE" w14:textId="77777777" w:rsidTr="00D7223F">
        <w:tc>
          <w:tcPr>
            <w:tcW w:w="2689" w:type="dxa"/>
            <w:shd w:val="clear" w:color="auto" w:fill="8DB3E2" w:themeFill="text2" w:themeFillTint="66"/>
          </w:tcPr>
          <w:p w14:paraId="41FE1116" w14:textId="7A4672F0" w:rsidR="00342A2E" w:rsidRDefault="000A1CAB" w:rsidP="00342A2E">
            <w:r w:rsidRPr="00443A75">
              <w:rPr>
                <w:b/>
                <w:bCs/>
              </w:rPr>
              <w:lastRenderedPageBreak/>
              <w:t>Psychometric testing</w:t>
            </w:r>
          </w:p>
        </w:tc>
        <w:tc>
          <w:tcPr>
            <w:tcW w:w="6661" w:type="dxa"/>
          </w:tcPr>
          <w:p w14:paraId="4AE25FB8" w14:textId="2C04FAC4" w:rsidR="00342A2E" w:rsidRDefault="0054796F" w:rsidP="0054796F">
            <w:pPr>
              <w:spacing w:before="120" w:after="120" w:line="360" w:lineRule="auto"/>
            </w:pPr>
            <w:r w:rsidRPr="00493202">
              <w:t>Psychometric tests measure cognitive personality traits and emotional intelligence. They can be applied to developing potential leaders. Other options exist to assess the team to find where people might break down under str</w:t>
            </w:r>
            <w:r>
              <w:t>ess or when dealing with conflict (</w:t>
            </w:r>
            <w:r w:rsidRPr="001E38AE">
              <w:t>Siegling</w:t>
            </w:r>
            <w:r>
              <w:t xml:space="preserve"> et al., 2015)</w:t>
            </w:r>
            <w:r w:rsidRPr="00443A75">
              <w:t>.</w:t>
            </w:r>
          </w:p>
        </w:tc>
      </w:tr>
      <w:tr w:rsidR="00342A2E" w14:paraId="039E5510" w14:textId="77777777" w:rsidTr="00D7223F">
        <w:tc>
          <w:tcPr>
            <w:tcW w:w="2689" w:type="dxa"/>
            <w:shd w:val="clear" w:color="auto" w:fill="8DB3E2" w:themeFill="text2" w:themeFillTint="66"/>
          </w:tcPr>
          <w:p w14:paraId="45E8FC4E" w14:textId="5D88BDEF" w:rsidR="00342A2E" w:rsidRDefault="005B5C40" w:rsidP="00342A2E">
            <w:r w:rsidRPr="00443A75">
              <w:rPr>
                <w:b/>
                <w:bCs/>
              </w:rPr>
              <w:t>Gap analysis</w:t>
            </w:r>
          </w:p>
        </w:tc>
        <w:tc>
          <w:tcPr>
            <w:tcW w:w="6661" w:type="dxa"/>
          </w:tcPr>
          <w:p w14:paraId="162424A4" w14:textId="4AE8EF76" w:rsidR="00342A2E" w:rsidRDefault="00D7223F" w:rsidP="00D7223F">
            <w:pPr>
              <w:spacing w:before="120" w:after="120" w:line="360" w:lineRule="auto"/>
            </w:pPr>
            <w:r w:rsidRPr="00493202">
              <w:t>Gap analysis compares the skills an employee possesses now with those that may be required in the future or in new roles and responsibilities. It may show which area an employee will require more training or further development and a manager can plan such development progra</w:t>
            </w:r>
            <w:r>
              <w:t>ms for those areas (</w:t>
            </w:r>
            <w:r w:rsidRPr="001E38AE">
              <w:t>Patacsil</w:t>
            </w:r>
            <w:r>
              <w:t xml:space="preserve"> </w:t>
            </w:r>
            <w:r w:rsidRPr="001E38AE">
              <w:t xml:space="preserve">&amp; </w:t>
            </w:r>
            <w:proofErr w:type="spellStart"/>
            <w:r w:rsidRPr="001E38AE">
              <w:t>Tablatin</w:t>
            </w:r>
            <w:proofErr w:type="spellEnd"/>
            <w:r w:rsidRPr="001E38AE">
              <w:t>, 2017</w:t>
            </w:r>
            <w:r>
              <w:t>)</w:t>
            </w:r>
            <w:r w:rsidRPr="00443A75">
              <w:t>.</w:t>
            </w:r>
          </w:p>
        </w:tc>
      </w:tr>
    </w:tbl>
    <w:p w14:paraId="474C84AE" w14:textId="77777777" w:rsidR="00342A2E" w:rsidRDefault="00342A2E" w:rsidP="008B1816">
      <w:pPr>
        <w:pStyle w:val="NoSpacing"/>
      </w:pPr>
    </w:p>
    <w:p w14:paraId="33117956" w14:textId="77777777" w:rsidR="008B1816" w:rsidRDefault="008B1816" w:rsidP="008B1816">
      <w:pPr>
        <w:pStyle w:val="Heading2"/>
      </w:pPr>
      <w:bookmarkStart w:id="28" w:name="_Toc178183833"/>
      <w:bookmarkStart w:id="29" w:name="_Toc178986702"/>
      <w:r w:rsidRPr="00443A75">
        <w:t>Organi</w:t>
      </w:r>
      <w:r>
        <w:t>s</w:t>
      </w:r>
      <w:r w:rsidRPr="00443A75">
        <w:t>ational Structures and Development Opportunities</w:t>
      </w:r>
      <w:bookmarkEnd w:id="28"/>
      <w:bookmarkEnd w:id="29"/>
    </w:p>
    <w:p w14:paraId="156F0A00" w14:textId="77777777" w:rsidR="008B1816" w:rsidRDefault="008B1816" w:rsidP="00F9425B">
      <w:pPr>
        <w:pStyle w:val="NoSpacing"/>
      </w:pPr>
    </w:p>
    <w:p w14:paraId="6A83037D" w14:textId="77777777" w:rsidR="00F9425B" w:rsidRDefault="00F9425B" w:rsidP="00F9425B">
      <w:r w:rsidRPr="00493202">
        <w:t>The kind of structure an organi</w:t>
      </w:r>
      <w:r>
        <w:t>s</w:t>
      </w:r>
      <w:r w:rsidRPr="00493202">
        <w:t xml:space="preserve">ation uses has many implications for how employees learn and </w:t>
      </w:r>
      <w:r>
        <w:t>develop.</w:t>
      </w:r>
    </w:p>
    <w:p w14:paraId="4FBCFBA2" w14:textId="3F9A12D4" w:rsidR="009A417A" w:rsidRDefault="009A417A" w:rsidP="00733F4D">
      <w:pPr>
        <w:pStyle w:val="NoSpacing"/>
        <w:numPr>
          <w:ilvl w:val="0"/>
          <w:numId w:val="9"/>
        </w:numPr>
      </w:pPr>
      <w:r w:rsidRPr="00783DFF">
        <w:rPr>
          <w:b/>
        </w:rPr>
        <w:t>Functional (centrali</w:t>
      </w:r>
      <w:r>
        <w:rPr>
          <w:b/>
        </w:rPr>
        <w:t>s</w:t>
      </w:r>
      <w:r w:rsidRPr="00783DFF">
        <w:rPr>
          <w:b/>
        </w:rPr>
        <w:t>ed)</w:t>
      </w:r>
      <w:r>
        <w:t xml:space="preserve"> structures group </w:t>
      </w:r>
      <w:r w:rsidRPr="0015352B">
        <w:t>people by function as marketers, financiers, or production managers to deepen functional expertise. A disadvantage is that cross-functional learning is not entirely encourage</w:t>
      </w:r>
      <w:r>
        <w:t xml:space="preserve">d and departmental silos emerge (Granqvist &amp; </w:t>
      </w:r>
      <w:proofErr w:type="spellStart"/>
      <w:r>
        <w:t>Ritvala</w:t>
      </w:r>
      <w:proofErr w:type="spellEnd"/>
      <w:r>
        <w:t xml:space="preserve">, </w:t>
      </w:r>
      <w:r w:rsidRPr="001E38AE">
        <w:t>2016)</w:t>
      </w:r>
      <w:r>
        <w:t>.</w:t>
      </w:r>
    </w:p>
    <w:p w14:paraId="7FD02987" w14:textId="77777777" w:rsidR="00733F4D" w:rsidRDefault="00733F4D" w:rsidP="00733F4D">
      <w:pPr>
        <w:pStyle w:val="NoSpacing"/>
        <w:ind w:left="720"/>
      </w:pPr>
    </w:p>
    <w:p w14:paraId="200E56BC" w14:textId="77777777" w:rsidR="009A417A" w:rsidRDefault="009A417A" w:rsidP="00733F4D">
      <w:pPr>
        <w:pStyle w:val="NoSpacing"/>
        <w:numPr>
          <w:ilvl w:val="0"/>
          <w:numId w:val="9"/>
        </w:numPr>
      </w:pPr>
      <w:r w:rsidRPr="00783DFF">
        <w:rPr>
          <w:b/>
        </w:rPr>
        <w:t>Entrepreneurial</w:t>
      </w:r>
      <w:r>
        <w:t xml:space="preserve"> structures, </w:t>
      </w:r>
      <w:r w:rsidRPr="0015352B">
        <w:t>commonly found in start-ups, tend to have less rigid hierarchical structures. Employees are given a wide range of learning experiences as they are given many responsibilities. However, this lack of a development program is often balanced with uncertainty about the</w:t>
      </w:r>
      <w:r>
        <w:t xml:space="preserve"> type of learning opportunities (Autio &amp; Cao, </w:t>
      </w:r>
      <w:r w:rsidRPr="001E38AE">
        <w:t>2019)</w:t>
      </w:r>
      <w:r>
        <w:t>.</w:t>
      </w:r>
    </w:p>
    <w:p w14:paraId="4955CC0B" w14:textId="77777777" w:rsidR="00733F4D" w:rsidRDefault="00733F4D" w:rsidP="00733F4D">
      <w:pPr>
        <w:pStyle w:val="NoSpacing"/>
      </w:pPr>
    </w:p>
    <w:p w14:paraId="61223ED0" w14:textId="77777777" w:rsidR="009A417A" w:rsidRDefault="009A417A" w:rsidP="00733F4D">
      <w:pPr>
        <w:pStyle w:val="NoSpacing"/>
        <w:numPr>
          <w:ilvl w:val="0"/>
          <w:numId w:val="9"/>
        </w:numPr>
      </w:pPr>
      <w:r w:rsidRPr="00783DFF">
        <w:rPr>
          <w:b/>
        </w:rPr>
        <w:t>Pyramid/hierarchical</w:t>
      </w:r>
      <w:r>
        <w:t xml:space="preserve"> organisations </w:t>
      </w:r>
      <w:r w:rsidRPr="0015352B">
        <w:t>clearly define career development and leadership but have slower decision-making processes and more limited cro</w:t>
      </w:r>
      <w:r>
        <w:t>ss-functional skill acquisition (</w:t>
      </w:r>
      <w:r w:rsidRPr="001E38AE">
        <w:t>Wigham</w:t>
      </w:r>
      <w:r>
        <w:t>, 2019).</w:t>
      </w:r>
    </w:p>
    <w:p w14:paraId="2A6B411A" w14:textId="77777777" w:rsidR="00733F4D" w:rsidRDefault="00733F4D" w:rsidP="00733F4D">
      <w:pPr>
        <w:pStyle w:val="NoSpacing"/>
      </w:pPr>
    </w:p>
    <w:p w14:paraId="79D0AD91" w14:textId="77777777" w:rsidR="009A417A" w:rsidRDefault="009A417A" w:rsidP="00733F4D">
      <w:pPr>
        <w:pStyle w:val="NoSpacing"/>
        <w:numPr>
          <w:ilvl w:val="0"/>
          <w:numId w:val="9"/>
        </w:numPr>
      </w:pPr>
      <w:r w:rsidRPr="00783DFF">
        <w:rPr>
          <w:b/>
        </w:rPr>
        <w:t>Matrix</w:t>
      </w:r>
      <w:r>
        <w:t xml:space="preserve"> structures describe that </w:t>
      </w:r>
      <w:r w:rsidRPr="0015352B">
        <w:t>several managers in different functions report to an employee while the employee reports to one functional manager. This will foster teamwork and cross-functional learning but increase role ambiguity and conflicting priorities, which will reduce development</w:t>
      </w:r>
      <w:r>
        <w:t xml:space="preserve"> (</w:t>
      </w:r>
      <w:proofErr w:type="spellStart"/>
      <w:r>
        <w:t>Meijerink</w:t>
      </w:r>
      <w:proofErr w:type="spellEnd"/>
      <w:r>
        <w:t xml:space="preserve"> et al., 2022)</w:t>
      </w:r>
      <w:r w:rsidRPr="0015352B">
        <w:t>.</w:t>
      </w:r>
    </w:p>
    <w:p w14:paraId="27A3EF94" w14:textId="77777777" w:rsidR="00733F4D" w:rsidRDefault="00733F4D" w:rsidP="00733F4D">
      <w:pPr>
        <w:pStyle w:val="NoSpacing"/>
      </w:pPr>
    </w:p>
    <w:p w14:paraId="559F851E" w14:textId="77777777" w:rsidR="009A417A" w:rsidRDefault="009A417A" w:rsidP="00733F4D">
      <w:pPr>
        <w:pStyle w:val="NoSpacing"/>
        <w:numPr>
          <w:ilvl w:val="0"/>
          <w:numId w:val="9"/>
        </w:numPr>
      </w:pPr>
      <w:r w:rsidRPr="00783DFF">
        <w:rPr>
          <w:b/>
        </w:rPr>
        <w:t xml:space="preserve">In Independent </w:t>
      </w:r>
      <w:r>
        <w:t xml:space="preserve">structures, </w:t>
      </w:r>
      <w:r w:rsidRPr="0015352B">
        <w:t>people take ownership of their development and innovation but receive less professional development support than in the more traditional organi</w:t>
      </w:r>
      <w:r>
        <w:t>s</w:t>
      </w:r>
      <w:r w:rsidRPr="0015352B">
        <w:t>ational model</w:t>
      </w:r>
      <w:r>
        <w:t xml:space="preserve"> (</w:t>
      </w:r>
      <w:r w:rsidRPr="001E38AE">
        <w:t>Gentile-</w:t>
      </w:r>
      <w:proofErr w:type="spellStart"/>
      <w:r w:rsidRPr="001E38AE">
        <w:t>Lüdecke</w:t>
      </w:r>
      <w:proofErr w:type="spellEnd"/>
      <w:r>
        <w:t xml:space="preserve"> et al., 2020).</w:t>
      </w:r>
    </w:p>
    <w:p w14:paraId="0BBA46D2" w14:textId="77777777" w:rsidR="00A716E1" w:rsidRDefault="00A716E1" w:rsidP="00A716E1">
      <w:pPr>
        <w:pStyle w:val="NoSpacing"/>
      </w:pPr>
    </w:p>
    <w:p w14:paraId="1FBBC8B8" w14:textId="77777777" w:rsidR="00983747" w:rsidRDefault="00983747" w:rsidP="00CF318A">
      <w:bookmarkStart w:id="30" w:name="_Toc178183834"/>
    </w:p>
    <w:p w14:paraId="4CDCD4C9" w14:textId="77777777" w:rsidR="00983747" w:rsidRPr="00983747" w:rsidRDefault="00983747" w:rsidP="00983747"/>
    <w:p w14:paraId="18187867" w14:textId="63C5362A" w:rsidR="00A716E1" w:rsidRDefault="00577030" w:rsidP="002D4E24">
      <w:pPr>
        <w:pStyle w:val="Heading2"/>
      </w:pPr>
      <w:bookmarkStart w:id="31" w:name="_Toc178986703"/>
      <w:r>
        <w:lastRenderedPageBreak/>
        <w:t>Advantages</w:t>
      </w:r>
      <w:r w:rsidR="00A716E1" w:rsidRPr="00443A75">
        <w:t xml:space="preserve"> and </w:t>
      </w:r>
      <w:r>
        <w:t>Disadvantages</w:t>
      </w:r>
      <w:r w:rsidR="00A716E1" w:rsidRPr="00443A75">
        <w:t xml:space="preserve"> of Flat and Tall Structures</w:t>
      </w:r>
      <w:bookmarkEnd w:id="30"/>
      <w:bookmarkEnd w:id="31"/>
    </w:p>
    <w:p w14:paraId="3DCD5CA7" w14:textId="77777777" w:rsidR="002D4E24" w:rsidRDefault="00E9755A" w:rsidP="00546973">
      <w:pPr>
        <w:pStyle w:val="Heading2"/>
      </w:pPr>
      <w:bookmarkStart w:id="32" w:name="_Toc178986704"/>
      <w:r w:rsidRPr="00987A00">
        <w:t>Flat structure</w:t>
      </w:r>
      <w:bookmarkEnd w:id="32"/>
    </w:p>
    <w:p w14:paraId="57EF7680" w14:textId="77777777" w:rsidR="005B22D3" w:rsidRPr="005B22D3" w:rsidRDefault="005B22D3" w:rsidP="005B22D3">
      <w:pPr>
        <w:pStyle w:val="NoSpacing"/>
      </w:pPr>
    </w:p>
    <w:tbl>
      <w:tblPr>
        <w:tblStyle w:val="TableGrid"/>
        <w:tblW w:w="0" w:type="auto"/>
        <w:tblLook w:val="04A0" w:firstRow="1" w:lastRow="0" w:firstColumn="1" w:lastColumn="0" w:noHBand="0" w:noVBand="1"/>
      </w:tblPr>
      <w:tblGrid>
        <w:gridCol w:w="4512"/>
        <w:gridCol w:w="4504"/>
      </w:tblGrid>
      <w:tr w:rsidR="002D4E24" w14:paraId="444572B2" w14:textId="77777777" w:rsidTr="007B5A27">
        <w:tc>
          <w:tcPr>
            <w:tcW w:w="4675" w:type="dxa"/>
            <w:shd w:val="clear" w:color="auto" w:fill="8DB3E2" w:themeFill="text2" w:themeFillTint="66"/>
          </w:tcPr>
          <w:p w14:paraId="2C718822" w14:textId="3FA2C50D" w:rsidR="002D4E24" w:rsidRPr="005B7288" w:rsidRDefault="007B5A27" w:rsidP="00357442">
            <w:pPr>
              <w:jc w:val="center"/>
            </w:pPr>
            <w:bookmarkStart w:id="33" w:name="_Hlk178683593"/>
            <w:r w:rsidRPr="005B7288">
              <w:t>PROS</w:t>
            </w:r>
          </w:p>
        </w:tc>
        <w:tc>
          <w:tcPr>
            <w:tcW w:w="4675" w:type="dxa"/>
            <w:shd w:val="clear" w:color="auto" w:fill="8DB3E2" w:themeFill="text2" w:themeFillTint="66"/>
          </w:tcPr>
          <w:p w14:paraId="1A803A33" w14:textId="626E5F49" w:rsidR="002D4E24" w:rsidRPr="005B7288" w:rsidRDefault="007B5A27" w:rsidP="00357442">
            <w:pPr>
              <w:jc w:val="center"/>
              <w:rPr>
                <w:color w:val="548DD4" w:themeColor="text2" w:themeTint="99"/>
              </w:rPr>
            </w:pPr>
            <w:r w:rsidRPr="005B7288">
              <w:t>CONS</w:t>
            </w:r>
          </w:p>
        </w:tc>
      </w:tr>
      <w:bookmarkEnd w:id="33"/>
      <w:tr w:rsidR="002D4E24" w14:paraId="4FC06D24" w14:textId="77777777" w:rsidTr="002D4E24">
        <w:tc>
          <w:tcPr>
            <w:tcW w:w="4675" w:type="dxa"/>
          </w:tcPr>
          <w:p w14:paraId="374DEB09" w14:textId="1C9D39BC" w:rsidR="002D4E24" w:rsidRPr="004F2863" w:rsidRDefault="004F2863" w:rsidP="004F2863">
            <w:pPr>
              <w:spacing w:before="120" w:after="120" w:line="360" w:lineRule="auto"/>
            </w:pPr>
            <w:r>
              <w:t>In faster decision-making, there are fewer management layers between the organisation's top and bottom.</w:t>
            </w:r>
          </w:p>
        </w:tc>
        <w:tc>
          <w:tcPr>
            <w:tcW w:w="4675" w:type="dxa"/>
          </w:tcPr>
          <w:p w14:paraId="433E7FFA" w14:textId="2B9AAD27" w:rsidR="002D4E24" w:rsidRPr="00723BAE" w:rsidRDefault="00783534" w:rsidP="00783534">
            <w:pPr>
              <w:spacing w:before="120" w:after="120" w:line="360" w:lineRule="auto"/>
            </w:pPr>
            <w:r w:rsidRPr="00723BAE">
              <w:t xml:space="preserve">Role ambiguity: Because lines of differentiation are less precise, the employees may need to learn precisely what they should do or where they fit in the </w:t>
            </w:r>
            <w:r w:rsidR="00BB6DF4" w:rsidRPr="00723BAE">
              <w:t>organisation</w:t>
            </w:r>
            <w:r w:rsidRPr="00723BAE">
              <w:t>.</w:t>
            </w:r>
          </w:p>
        </w:tc>
      </w:tr>
      <w:tr w:rsidR="002D4E24" w14:paraId="60A74442" w14:textId="77777777" w:rsidTr="002D4E24">
        <w:tc>
          <w:tcPr>
            <w:tcW w:w="4675" w:type="dxa"/>
          </w:tcPr>
          <w:p w14:paraId="2427D752" w14:textId="2BD9988A" w:rsidR="002D4E24" w:rsidRPr="00BE00F6" w:rsidRDefault="00BE00F6" w:rsidP="00BE00F6">
            <w:pPr>
              <w:spacing w:before="120" w:after="120" w:line="360" w:lineRule="auto"/>
            </w:pPr>
            <w:r>
              <w:t>Increased communication, whereby the employees access their immediate seniors and the decision-makers. Transparency leads to a high openness ratio and quick information exchange.</w:t>
            </w:r>
          </w:p>
        </w:tc>
        <w:tc>
          <w:tcPr>
            <w:tcW w:w="4675" w:type="dxa"/>
          </w:tcPr>
          <w:p w14:paraId="277C2514" w14:textId="1EEC7050" w:rsidR="002D4E24" w:rsidRPr="00723BAE" w:rsidRDefault="00BB6DF4" w:rsidP="00BB6DF4">
            <w:pPr>
              <w:spacing w:before="120" w:after="120" w:line="360" w:lineRule="auto"/>
            </w:pPr>
            <w:r w:rsidRPr="00723BAE">
              <w:t>Fewer promotion opportunities: Since there are fewer layers of management, career-bound employees have fewer management roles to aspire to (</w:t>
            </w:r>
            <w:proofErr w:type="spellStart"/>
            <w:r w:rsidRPr="00723BAE">
              <w:t>Mihalčová</w:t>
            </w:r>
            <w:proofErr w:type="spellEnd"/>
            <w:r w:rsidRPr="00723BAE">
              <w:t>, et al., 2015).</w:t>
            </w:r>
          </w:p>
        </w:tc>
      </w:tr>
      <w:tr w:rsidR="00BE00F6" w14:paraId="6882D1F8" w14:textId="77777777" w:rsidTr="002D4E24">
        <w:tc>
          <w:tcPr>
            <w:tcW w:w="4675" w:type="dxa"/>
          </w:tcPr>
          <w:p w14:paraId="01469ACB" w14:textId="7DF0FF68" w:rsidR="00BE00F6" w:rsidRPr="007832CE" w:rsidRDefault="007832CE" w:rsidP="007832CE">
            <w:pPr>
              <w:spacing w:before="120" w:after="120" w:line="360" w:lineRule="auto"/>
            </w:pPr>
            <w:r>
              <w:t>More empowerment is needed since employees in flat structures tend to be more empowered in decision-making and problem-solving at their levels (</w:t>
            </w:r>
            <w:r w:rsidRPr="001E38AE">
              <w:t>Fernande</w:t>
            </w:r>
            <w:r>
              <w:t xml:space="preserve">s &amp; </w:t>
            </w:r>
            <w:proofErr w:type="spellStart"/>
            <w:r>
              <w:t>Moldogasiev</w:t>
            </w:r>
            <w:proofErr w:type="spellEnd"/>
            <w:r>
              <w:t xml:space="preserve">, </w:t>
            </w:r>
            <w:r w:rsidRPr="001E38AE">
              <w:t>2015)</w:t>
            </w:r>
            <w:r>
              <w:t>.</w:t>
            </w:r>
          </w:p>
        </w:tc>
        <w:tc>
          <w:tcPr>
            <w:tcW w:w="4675" w:type="dxa"/>
          </w:tcPr>
          <w:p w14:paraId="0CAD1ECA" w14:textId="77777777" w:rsidR="00BE00F6" w:rsidRDefault="00BE00F6" w:rsidP="00987A00">
            <w:pPr>
              <w:pStyle w:val="Heading3"/>
              <w:rPr>
                <w:b w:val="0"/>
                <w:bCs/>
                <w:color w:val="548DD4" w:themeColor="text2" w:themeTint="99"/>
                <w:sz w:val="22"/>
                <w:szCs w:val="22"/>
              </w:rPr>
            </w:pPr>
          </w:p>
        </w:tc>
      </w:tr>
    </w:tbl>
    <w:p w14:paraId="229BE003" w14:textId="4F52FD54" w:rsidR="00E9755A" w:rsidRDefault="00E9755A" w:rsidP="00D418F4">
      <w:pPr>
        <w:pStyle w:val="NoSpacing"/>
      </w:pPr>
      <w:r w:rsidRPr="00987A00">
        <w:t xml:space="preserve"> </w:t>
      </w:r>
    </w:p>
    <w:p w14:paraId="7C38A3AF" w14:textId="1B494DF9" w:rsidR="00723BAE" w:rsidRDefault="00723BAE" w:rsidP="00EB584C">
      <w:pPr>
        <w:pStyle w:val="Heading2"/>
      </w:pPr>
      <w:bookmarkStart w:id="34" w:name="_Toc178986705"/>
      <w:r w:rsidRPr="00723BAE">
        <w:t>Tall structure</w:t>
      </w:r>
      <w:bookmarkEnd w:id="34"/>
      <w:r w:rsidRPr="00723BAE">
        <w:t xml:space="preserve"> </w:t>
      </w:r>
    </w:p>
    <w:p w14:paraId="699946C8" w14:textId="77777777" w:rsidR="00C3061A" w:rsidRPr="00C3061A" w:rsidRDefault="00C3061A" w:rsidP="00C3061A">
      <w:pPr>
        <w:pStyle w:val="NoSpacing"/>
      </w:pPr>
    </w:p>
    <w:tbl>
      <w:tblPr>
        <w:tblStyle w:val="TableGrid"/>
        <w:tblW w:w="0" w:type="auto"/>
        <w:tblLook w:val="04A0" w:firstRow="1" w:lastRow="0" w:firstColumn="1" w:lastColumn="0" w:noHBand="0" w:noVBand="1"/>
      </w:tblPr>
      <w:tblGrid>
        <w:gridCol w:w="4509"/>
        <w:gridCol w:w="4507"/>
      </w:tblGrid>
      <w:tr w:rsidR="00C3061A" w:rsidRPr="005B7288" w14:paraId="19600BD0" w14:textId="77777777" w:rsidTr="0029152A">
        <w:tc>
          <w:tcPr>
            <w:tcW w:w="4675" w:type="dxa"/>
            <w:shd w:val="clear" w:color="auto" w:fill="8DB3E2" w:themeFill="text2" w:themeFillTint="66"/>
          </w:tcPr>
          <w:p w14:paraId="48B81F04" w14:textId="77777777" w:rsidR="00C3061A" w:rsidRPr="005B7288" w:rsidRDefault="00C3061A" w:rsidP="00357442">
            <w:pPr>
              <w:jc w:val="center"/>
            </w:pPr>
            <w:r w:rsidRPr="005B7288">
              <w:t>PROS</w:t>
            </w:r>
          </w:p>
        </w:tc>
        <w:tc>
          <w:tcPr>
            <w:tcW w:w="4675" w:type="dxa"/>
            <w:shd w:val="clear" w:color="auto" w:fill="8DB3E2" w:themeFill="text2" w:themeFillTint="66"/>
          </w:tcPr>
          <w:p w14:paraId="5A8AC979" w14:textId="77777777" w:rsidR="00C3061A" w:rsidRPr="005B7288" w:rsidRDefault="00C3061A" w:rsidP="00357442">
            <w:pPr>
              <w:jc w:val="center"/>
              <w:rPr>
                <w:color w:val="548DD4" w:themeColor="text2" w:themeTint="99"/>
              </w:rPr>
            </w:pPr>
            <w:r w:rsidRPr="005B7288">
              <w:t>CONS</w:t>
            </w:r>
          </w:p>
        </w:tc>
      </w:tr>
      <w:tr w:rsidR="00C3061A" w:rsidRPr="00723BAE" w14:paraId="72A2AD63" w14:textId="77777777" w:rsidTr="0029152A">
        <w:tc>
          <w:tcPr>
            <w:tcW w:w="4675" w:type="dxa"/>
          </w:tcPr>
          <w:p w14:paraId="14B1F0C6" w14:textId="004888B5" w:rsidR="00C3061A" w:rsidRPr="004F2863" w:rsidRDefault="009A59DB" w:rsidP="0029152A">
            <w:pPr>
              <w:spacing w:before="120" w:after="120" w:line="360" w:lineRule="auto"/>
            </w:pPr>
            <w:r w:rsidRPr="009A59DB">
              <w:t>Clear hierarchy and specialisation</w:t>
            </w:r>
            <w:r w:rsidRPr="00443A75">
              <w:t xml:space="preserve">: </w:t>
            </w:r>
            <w:r w:rsidRPr="0015352B">
              <w:t xml:space="preserve">Employees have a defined role and career path, with more opportunities for promotion within the </w:t>
            </w:r>
            <w:r w:rsidR="00A2695F" w:rsidRPr="0015352B">
              <w:t>organisation</w:t>
            </w:r>
            <w:r w:rsidRPr="0015352B">
              <w:t xml:space="preserve">. This structure suits companies requiring robust control and oversight, </w:t>
            </w:r>
            <w:r>
              <w:t>such as heavily regulated sectors (</w:t>
            </w:r>
            <w:r w:rsidRPr="00401D92">
              <w:t>Kanter</w:t>
            </w:r>
            <w:r>
              <w:t>, 2019)</w:t>
            </w:r>
            <w:r w:rsidRPr="00443A75">
              <w:t>.</w:t>
            </w:r>
          </w:p>
        </w:tc>
        <w:tc>
          <w:tcPr>
            <w:tcW w:w="4675" w:type="dxa"/>
          </w:tcPr>
          <w:p w14:paraId="0CD6A1ED" w14:textId="3EF21675" w:rsidR="00E40F28" w:rsidRPr="00E40F28" w:rsidRDefault="00E40F28" w:rsidP="00E40F28">
            <w:pPr>
              <w:spacing w:before="120" w:after="120" w:line="360" w:lineRule="auto"/>
            </w:pPr>
            <w:r w:rsidRPr="00E40F28">
              <w:t>Slower decision-making: For instance, several layers of approval may be necessary before a decision can be finalised, creating inefficiencies.</w:t>
            </w:r>
          </w:p>
          <w:p w14:paraId="096E96FA" w14:textId="20C05055" w:rsidR="00C3061A" w:rsidRPr="00723BAE" w:rsidRDefault="00C3061A" w:rsidP="0029152A">
            <w:pPr>
              <w:spacing w:before="120" w:after="120" w:line="360" w:lineRule="auto"/>
            </w:pPr>
          </w:p>
        </w:tc>
      </w:tr>
      <w:tr w:rsidR="00C3061A" w:rsidRPr="00723BAE" w14:paraId="4DC4F29D" w14:textId="77777777" w:rsidTr="0029152A">
        <w:tc>
          <w:tcPr>
            <w:tcW w:w="4675" w:type="dxa"/>
          </w:tcPr>
          <w:p w14:paraId="65E2B47C" w14:textId="5777E07E" w:rsidR="00C3061A" w:rsidRPr="00BE00F6" w:rsidRDefault="00C3061A" w:rsidP="0029152A">
            <w:pPr>
              <w:spacing w:before="120" w:after="120" w:line="360" w:lineRule="auto"/>
            </w:pPr>
          </w:p>
        </w:tc>
        <w:tc>
          <w:tcPr>
            <w:tcW w:w="4675" w:type="dxa"/>
          </w:tcPr>
          <w:p w14:paraId="4532ED43" w14:textId="43E1D002" w:rsidR="00C3061A" w:rsidRPr="00723BAE" w:rsidRDefault="00ED4F7F" w:rsidP="0029152A">
            <w:pPr>
              <w:spacing w:before="120" w:after="120" w:line="360" w:lineRule="auto"/>
            </w:pPr>
            <w:r w:rsidRPr="00ED4F7F">
              <w:t>Limited cross-functional learning:</w:t>
            </w:r>
            <w:r w:rsidRPr="00443A75">
              <w:t xml:space="preserve"> </w:t>
            </w:r>
            <w:r w:rsidRPr="0015352B">
              <w:t xml:space="preserve">The staff of such tall structures might be confined to their functional silos, meaning that they may not have the scope to interact and share learning </w:t>
            </w:r>
            <w:r w:rsidRPr="0015352B">
              <w:lastRenderedPageBreak/>
              <w:t>experiences wit</w:t>
            </w:r>
            <w:r>
              <w:t>h other sectors of the Business (</w:t>
            </w:r>
            <w:r w:rsidRPr="00401D92">
              <w:t>Kanter</w:t>
            </w:r>
            <w:r>
              <w:t>, 2019)</w:t>
            </w:r>
            <w:r w:rsidRPr="00443A75">
              <w:t>.</w:t>
            </w:r>
          </w:p>
        </w:tc>
      </w:tr>
    </w:tbl>
    <w:p w14:paraId="2901C9AC" w14:textId="77777777" w:rsidR="00A716E1" w:rsidRDefault="00A716E1" w:rsidP="00A716E1"/>
    <w:p w14:paraId="42B4CB8E" w14:textId="77777777" w:rsidR="000A0CAA" w:rsidRDefault="000A0CAA" w:rsidP="000A0CAA">
      <w:pPr>
        <w:pStyle w:val="Heading2"/>
      </w:pPr>
      <w:bookmarkStart w:id="35" w:name="_Toc178183835"/>
      <w:bookmarkStart w:id="36" w:name="_Toc178986706"/>
      <w:r w:rsidRPr="00443A75">
        <w:t>Selecting Development Tools Based on Needs and Resources</w:t>
      </w:r>
      <w:bookmarkEnd w:id="35"/>
      <w:bookmarkEnd w:id="36"/>
    </w:p>
    <w:p w14:paraId="28E111AB" w14:textId="77777777" w:rsidR="000A0CAA" w:rsidRDefault="000A0CAA" w:rsidP="00C8676B">
      <w:pPr>
        <w:pStyle w:val="NoSpacing"/>
      </w:pPr>
    </w:p>
    <w:p w14:paraId="22082633" w14:textId="7677B84C" w:rsidR="00614E95" w:rsidRPr="00983747" w:rsidRDefault="00C8676B" w:rsidP="00B83435">
      <w:r w:rsidRPr="0015352B">
        <w:t xml:space="preserve">According to </w:t>
      </w:r>
      <w:r w:rsidR="00226B2C">
        <w:t>(</w:t>
      </w:r>
      <w:r w:rsidRPr="0015352B">
        <w:t xml:space="preserve">CIPD 2023), selecting the proper developmental methods requires a critical analysis of the needs of an </w:t>
      </w:r>
      <w:r w:rsidR="00D418F4" w:rsidRPr="0015352B">
        <w:t>organisation’s</w:t>
      </w:r>
      <w:r w:rsidRPr="0015352B">
        <w:t xml:space="preserve"> objectives and resources and that of its employees</w:t>
      </w:r>
      <w:r>
        <w:t xml:space="preserve"> (</w:t>
      </w:r>
      <w:proofErr w:type="spellStart"/>
      <w:r>
        <w:t>Garavan</w:t>
      </w:r>
      <w:proofErr w:type="spellEnd"/>
      <w:r>
        <w:t xml:space="preserve"> et al., 2023)</w:t>
      </w:r>
      <w:r w:rsidRPr="0015352B">
        <w:t>. The Business must judge the price or time spent on developmental vehicles against a possible return on investment. For instance, although formal training and job rotation may be resource-intensive in the short term, they yield long-term benefits by creating a better-skilled and flexible workforce. On the other hand, mentoring or coaching is very effective in developing leaders but might require significant amounts of time</w:t>
      </w:r>
      <w:r>
        <w:t xml:space="preserve"> and effort from senior leaders (</w:t>
      </w:r>
      <w:proofErr w:type="spellStart"/>
      <w:r>
        <w:t>Garavan</w:t>
      </w:r>
      <w:proofErr w:type="spellEnd"/>
      <w:r>
        <w:t xml:space="preserve"> et al., 2023)</w:t>
      </w:r>
      <w:r w:rsidRPr="00443A75">
        <w:t>.</w:t>
      </w:r>
    </w:p>
    <w:p w14:paraId="77ADD17A" w14:textId="0EA59DC6" w:rsidR="00614E95" w:rsidRDefault="00614E95" w:rsidP="009D78D8">
      <w:pPr>
        <w:pStyle w:val="Heading1"/>
      </w:pPr>
      <w:bookmarkStart w:id="37" w:name="_Toc178183836"/>
      <w:bookmarkStart w:id="38" w:name="_Toc178986707"/>
      <w:r>
        <w:t xml:space="preserve">Personal </w:t>
      </w:r>
      <w:r w:rsidR="001612E0">
        <w:t>D</w:t>
      </w:r>
      <w:r>
        <w:t xml:space="preserve">evelopment </w:t>
      </w:r>
      <w:r w:rsidR="001612E0">
        <w:t>P</w:t>
      </w:r>
      <w:r>
        <w:t xml:space="preserve">lan (PDP) and </w:t>
      </w:r>
      <w:r w:rsidR="001612E0">
        <w:t>P</w:t>
      </w:r>
      <w:r>
        <w:t xml:space="preserve">erformance </w:t>
      </w:r>
      <w:r w:rsidR="001612E0">
        <w:t>M</w:t>
      </w:r>
      <w:r>
        <w:t>anagement</w:t>
      </w:r>
      <w:bookmarkEnd w:id="37"/>
      <w:bookmarkEnd w:id="38"/>
      <w:r>
        <w:t xml:space="preserve"> </w:t>
      </w:r>
    </w:p>
    <w:p w14:paraId="0CE44BE2" w14:textId="77777777" w:rsidR="009D78D8" w:rsidRPr="009D78D8" w:rsidRDefault="009D78D8" w:rsidP="001612E0">
      <w:pPr>
        <w:pStyle w:val="NoSpacing"/>
      </w:pPr>
    </w:p>
    <w:p w14:paraId="3C5AE02F" w14:textId="03B0F33C" w:rsidR="001612E0" w:rsidRDefault="001612E0" w:rsidP="001612E0">
      <w:r w:rsidRPr="00B50D30">
        <w:t>Drafting the PDP is a significant performance management system; it's where an individual's aspirations are in tandem with the organisational goals</w:t>
      </w:r>
      <w:r>
        <w:t xml:space="preserve"> (</w:t>
      </w:r>
      <w:r w:rsidRPr="00401D92">
        <w:t>Osgerby</w:t>
      </w:r>
      <w:r>
        <w:t xml:space="preserve"> et al., 2018)</w:t>
      </w:r>
      <w:r w:rsidRPr="00B50D30">
        <w:t>. As such, this post will draft a PDP for a particular member of staff who is keen to develop leadership skills by setting SMART goals and using continuous performance management systems to ensure uninterrupted progress. Finally, we shall deliberate on filling gaps in skill</w:t>
      </w:r>
      <w:r>
        <w:t>s, CPD, and conflict management (</w:t>
      </w:r>
      <w:r w:rsidRPr="00401D92">
        <w:t>Osgerby</w:t>
      </w:r>
      <w:r>
        <w:t xml:space="preserve"> et al., 2018)</w:t>
      </w:r>
      <w:r w:rsidRPr="009E732F">
        <w:t>.</w:t>
      </w:r>
    </w:p>
    <w:p w14:paraId="6586B1DD" w14:textId="3218FA15" w:rsidR="00DD7132" w:rsidRPr="009E732F" w:rsidRDefault="00EB4E7D" w:rsidP="00B83435">
      <w:r w:rsidRPr="009E732F">
        <w:rPr>
          <w:b/>
          <w:bCs/>
        </w:rPr>
        <w:t>Background</w:t>
      </w:r>
      <w:r w:rsidRPr="009E732F">
        <w:t xml:space="preserve">: </w:t>
      </w:r>
      <w:r>
        <w:t>Staff member Mich</w:t>
      </w:r>
      <w:r w:rsidR="00BD365C">
        <w:t xml:space="preserve">aela </w:t>
      </w:r>
      <w:proofErr w:type="spellStart"/>
      <w:r w:rsidR="00BD365C">
        <w:t>Schriek</w:t>
      </w:r>
      <w:proofErr w:type="spellEnd"/>
      <w:r w:rsidRPr="00E9577A">
        <w:t xml:space="preserve"> is a middle-grade </w:t>
      </w:r>
      <w:r w:rsidR="00BD365C">
        <w:t>administrator</w:t>
      </w:r>
      <w:r w:rsidRPr="00E9577A">
        <w:t xml:space="preserve"> who has demonstrated excellent teamwork skills and the ability to solve problems. She just sent a communication to her appraiser stating that she aspires to become a manager within the next two years. Her PDP will be constructed to encourage her to enhance her leadership, proficiency in decision-making and</w:t>
      </w:r>
      <w:r>
        <w:t xml:space="preserve"> exposure to strategic thinking</w:t>
      </w:r>
      <w:r w:rsidRPr="009E732F">
        <w:t>.</w:t>
      </w:r>
    </w:p>
    <w:p w14:paraId="4E37F5E8" w14:textId="77777777" w:rsidR="00337C3C" w:rsidRDefault="00337C3C" w:rsidP="00337C3C">
      <w:pPr>
        <w:pStyle w:val="Heading2"/>
      </w:pPr>
      <w:bookmarkStart w:id="39" w:name="_Toc178183838"/>
      <w:bookmarkStart w:id="40" w:name="_Toc178986708"/>
      <w:r w:rsidRPr="009E732F">
        <w:t>Personal Development Plan (PDP) Using SMART Goals</w:t>
      </w:r>
      <w:bookmarkEnd w:id="39"/>
      <w:bookmarkEnd w:id="40"/>
    </w:p>
    <w:p w14:paraId="50F7F14F" w14:textId="77777777" w:rsidR="00337C3C" w:rsidRDefault="00337C3C" w:rsidP="00634AA8">
      <w:pPr>
        <w:pStyle w:val="NoSpacing"/>
      </w:pPr>
    </w:p>
    <w:p w14:paraId="7BD18CDB" w14:textId="6C5271C5" w:rsidR="00634AA8" w:rsidRPr="009E732F" w:rsidRDefault="00634AA8" w:rsidP="00634AA8">
      <w:r w:rsidRPr="00E9577A">
        <w:t xml:space="preserve">The PDP for </w:t>
      </w:r>
      <w:r>
        <w:t xml:space="preserve">Michaela </w:t>
      </w:r>
      <w:proofErr w:type="spellStart"/>
      <w:r>
        <w:t>Schriek</w:t>
      </w:r>
      <w:proofErr w:type="spellEnd"/>
      <w:r w:rsidRPr="00E9577A">
        <w:t xml:space="preserve"> will follow the format of SMART goals: Specific, Measurable, Achievable, Relevant and Time-bound. These will give her clear direction and ensure alignment with her ambiti</w:t>
      </w:r>
      <w:r>
        <w:t>on and organisational needs</w:t>
      </w:r>
      <w:r w:rsidRPr="009E732F">
        <w:t>.</w:t>
      </w:r>
    </w:p>
    <w:tbl>
      <w:tblPr>
        <w:tblStyle w:val="TableGrid"/>
        <w:tblW w:w="0" w:type="auto"/>
        <w:tblLook w:val="04A0" w:firstRow="1" w:lastRow="0" w:firstColumn="1" w:lastColumn="0" w:noHBand="0" w:noVBand="1"/>
      </w:tblPr>
      <w:tblGrid>
        <w:gridCol w:w="1773"/>
        <w:gridCol w:w="1835"/>
        <w:gridCol w:w="1796"/>
        <w:gridCol w:w="1801"/>
        <w:gridCol w:w="1811"/>
      </w:tblGrid>
      <w:tr w:rsidR="00282B7C" w14:paraId="4301E544" w14:textId="77777777" w:rsidTr="00282B7C">
        <w:tc>
          <w:tcPr>
            <w:tcW w:w="1870" w:type="dxa"/>
            <w:shd w:val="clear" w:color="auto" w:fill="95B3D7" w:themeFill="accent1" w:themeFillTint="99"/>
          </w:tcPr>
          <w:p w14:paraId="600D7F70" w14:textId="77777777" w:rsidR="002D739F" w:rsidRDefault="002D739F" w:rsidP="00337C3C"/>
        </w:tc>
        <w:tc>
          <w:tcPr>
            <w:tcW w:w="1870" w:type="dxa"/>
            <w:shd w:val="clear" w:color="auto" w:fill="95B3D7" w:themeFill="accent1" w:themeFillTint="99"/>
          </w:tcPr>
          <w:p w14:paraId="333175FA" w14:textId="77777777" w:rsidR="005253DE" w:rsidRDefault="002F5A60" w:rsidP="00D92D5B">
            <w:pPr>
              <w:pStyle w:val="NoSpacing"/>
              <w:rPr>
                <w:b/>
                <w:bCs/>
              </w:rPr>
            </w:pPr>
            <w:r w:rsidRPr="005253DE">
              <w:rPr>
                <w:b/>
                <w:bCs/>
              </w:rPr>
              <w:t xml:space="preserve">Goal 1: </w:t>
            </w:r>
          </w:p>
          <w:p w14:paraId="00DED02C" w14:textId="6F8DEFB2" w:rsidR="002D739F" w:rsidRPr="005253DE" w:rsidRDefault="002F5A60" w:rsidP="00D92D5B">
            <w:pPr>
              <w:pStyle w:val="NoSpacing"/>
              <w:rPr>
                <w:b/>
                <w:bCs/>
              </w:rPr>
            </w:pPr>
            <w:r w:rsidRPr="005253DE">
              <w:rPr>
                <w:b/>
                <w:bCs/>
              </w:rPr>
              <w:t>Enrol in Formal Leadership Training</w:t>
            </w:r>
          </w:p>
        </w:tc>
        <w:tc>
          <w:tcPr>
            <w:tcW w:w="1870" w:type="dxa"/>
            <w:shd w:val="clear" w:color="auto" w:fill="95B3D7" w:themeFill="accent1" w:themeFillTint="99"/>
          </w:tcPr>
          <w:p w14:paraId="736F1E7B" w14:textId="77777777" w:rsidR="005253DE" w:rsidRDefault="00D92D5B" w:rsidP="005C547C">
            <w:pPr>
              <w:rPr>
                <w:b/>
                <w:bCs/>
              </w:rPr>
            </w:pPr>
            <w:r w:rsidRPr="005253DE">
              <w:rPr>
                <w:b/>
                <w:bCs/>
              </w:rPr>
              <w:t xml:space="preserve">Goal 2: </w:t>
            </w:r>
          </w:p>
          <w:p w14:paraId="23C44B0F" w14:textId="0B87CA78" w:rsidR="00D92D5B" w:rsidRPr="005253DE" w:rsidRDefault="00D92D5B" w:rsidP="005C547C">
            <w:pPr>
              <w:rPr>
                <w:b/>
                <w:bCs/>
              </w:rPr>
            </w:pPr>
            <w:r w:rsidRPr="005253DE">
              <w:rPr>
                <w:b/>
                <w:bCs/>
              </w:rPr>
              <w:t>Receive Mentoring from a Senior Leader</w:t>
            </w:r>
          </w:p>
          <w:p w14:paraId="7EE4CB59" w14:textId="77777777" w:rsidR="002D739F" w:rsidRPr="005253DE" w:rsidRDefault="002D739F" w:rsidP="005C547C">
            <w:pPr>
              <w:rPr>
                <w:b/>
                <w:bCs/>
              </w:rPr>
            </w:pPr>
          </w:p>
        </w:tc>
        <w:tc>
          <w:tcPr>
            <w:tcW w:w="1870" w:type="dxa"/>
            <w:shd w:val="clear" w:color="auto" w:fill="95B3D7" w:themeFill="accent1" w:themeFillTint="99"/>
          </w:tcPr>
          <w:p w14:paraId="2A5A0B59" w14:textId="1AC11321" w:rsidR="002D739F" w:rsidRPr="005253DE" w:rsidRDefault="005C547C" w:rsidP="005253DE">
            <w:pPr>
              <w:rPr>
                <w:b/>
                <w:bCs/>
              </w:rPr>
            </w:pPr>
            <w:r w:rsidRPr="005253DE">
              <w:rPr>
                <w:b/>
                <w:bCs/>
              </w:rPr>
              <w:t>Goal 3: Participate in a 360-degree Feedback Program</w:t>
            </w:r>
          </w:p>
        </w:tc>
        <w:tc>
          <w:tcPr>
            <w:tcW w:w="1870" w:type="dxa"/>
            <w:shd w:val="clear" w:color="auto" w:fill="95B3D7" w:themeFill="accent1" w:themeFillTint="99"/>
          </w:tcPr>
          <w:p w14:paraId="294D4883" w14:textId="77777777" w:rsidR="005253DE" w:rsidRDefault="00017C8C" w:rsidP="005253DE">
            <w:pPr>
              <w:rPr>
                <w:b/>
                <w:bCs/>
              </w:rPr>
            </w:pPr>
            <w:r w:rsidRPr="005253DE">
              <w:rPr>
                <w:b/>
                <w:bCs/>
              </w:rPr>
              <w:t xml:space="preserve">Goal 4: </w:t>
            </w:r>
          </w:p>
          <w:p w14:paraId="590A8BEE" w14:textId="08F13A11" w:rsidR="00017C8C" w:rsidRPr="005253DE" w:rsidRDefault="00017C8C" w:rsidP="005253DE">
            <w:pPr>
              <w:rPr>
                <w:b/>
                <w:bCs/>
              </w:rPr>
            </w:pPr>
            <w:r w:rsidRPr="005253DE">
              <w:rPr>
                <w:b/>
                <w:bCs/>
              </w:rPr>
              <w:t>Lead a Cross-Functional Project</w:t>
            </w:r>
          </w:p>
          <w:p w14:paraId="5B7217A4" w14:textId="77777777" w:rsidR="002D739F" w:rsidRPr="005253DE" w:rsidRDefault="002D739F" w:rsidP="005253DE">
            <w:pPr>
              <w:rPr>
                <w:b/>
                <w:bCs/>
              </w:rPr>
            </w:pPr>
          </w:p>
        </w:tc>
      </w:tr>
      <w:tr w:rsidR="00637689" w14:paraId="27A2862A" w14:textId="77777777" w:rsidTr="00AE71F8">
        <w:tc>
          <w:tcPr>
            <w:tcW w:w="1870" w:type="dxa"/>
            <w:shd w:val="clear" w:color="auto" w:fill="95B3D7" w:themeFill="accent1" w:themeFillTint="99"/>
          </w:tcPr>
          <w:p w14:paraId="3AC530C1" w14:textId="3F177504" w:rsidR="002D739F" w:rsidRDefault="00B94999" w:rsidP="00337C3C">
            <w:r w:rsidRPr="009E732F">
              <w:rPr>
                <w:b/>
                <w:bCs/>
              </w:rPr>
              <w:t>Specific</w:t>
            </w:r>
          </w:p>
        </w:tc>
        <w:tc>
          <w:tcPr>
            <w:tcW w:w="1870" w:type="dxa"/>
          </w:tcPr>
          <w:p w14:paraId="39EC27CB" w14:textId="296044C9" w:rsidR="002D739F" w:rsidRDefault="0001390F" w:rsidP="00B247E1">
            <w:r>
              <w:t>Michaela</w:t>
            </w:r>
            <w:r w:rsidRPr="009B6DDB">
              <w:t xml:space="preserve"> will participate in formal leadership training on managerial development, leading people, communication, conflict </w:t>
            </w:r>
            <w:r w:rsidRPr="009B6DDB">
              <w:lastRenderedPageBreak/>
              <w:t>resolution and decision-making</w:t>
            </w:r>
            <w:r w:rsidRPr="009E732F">
              <w:t>.</w:t>
            </w:r>
          </w:p>
        </w:tc>
        <w:tc>
          <w:tcPr>
            <w:tcW w:w="1870" w:type="dxa"/>
          </w:tcPr>
          <w:p w14:paraId="33BF5BC2" w14:textId="7CB3A6BB" w:rsidR="002D739F" w:rsidRDefault="005D2727" w:rsidP="00337C3C">
            <w:r>
              <w:lastRenderedPageBreak/>
              <w:t>Michaela</w:t>
            </w:r>
            <w:r w:rsidR="002A3FDB" w:rsidRPr="009B6DDB">
              <w:t xml:space="preserve"> would be assigned an experienced senior leader in the company as her mentor. The mentor would assist in identifying how </w:t>
            </w:r>
            <w:r w:rsidR="002A3FDB" w:rsidRPr="009B6DDB">
              <w:lastRenderedPageBreak/>
              <w:t>to solve leadership problems while offering guidance on career advancement</w:t>
            </w:r>
            <w:r w:rsidR="002A3FDB">
              <w:t xml:space="preserve"> (</w:t>
            </w:r>
            <w:r w:rsidR="002A3FDB" w:rsidRPr="001E38AE">
              <w:t>Fleenor</w:t>
            </w:r>
            <w:r w:rsidR="002A3FDB">
              <w:t>, 2019)</w:t>
            </w:r>
            <w:r w:rsidR="002A3FDB" w:rsidRPr="00443A75">
              <w:t>.</w:t>
            </w:r>
          </w:p>
        </w:tc>
        <w:tc>
          <w:tcPr>
            <w:tcW w:w="1870" w:type="dxa"/>
          </w:tcPr>
          <w:p w14:paraId="3EA8A216" w14:textId="17C9B370" w:rsidR="00637689" w:rsidRPr="009E732F" w:rsidRDefault="00637689" w:rsidP="00637689">
            <w:pPr>
              <w:pStyle w:val="NoSpacing"/>
            </w:pPr>
            <w:r>
              <w:lastRenderedPageBreak/>
              <w:t>Michaela</w:t>
            </w:r>
            <w:r w:rsidRPr="009B6DDB">
              <w:t xml:space="preserve"> will undergo a 360-degree review to assess her current competencies in leadership and areas of needed </w:t>
            </w:r>
            <w:r w:rsidRPr="009B6DDB">
              <w:lastRenderedPageBreak/>
              <w:t>development</w:t>
            </w:r>
            <w:r>
              <w:t xml:space="preserve"> (</w:t>
            </w:r>
            <w:r w:rsidRPr="001E38AE">
              <w:t>Fleenor</w:t>
            </w:r>
            <w:r>
              <w:t>, 2019)</w:t>
            </w:r>
            <w:r w:rsidRPr="00443A75">
              <w:t>.</w:t>
            </w:r>
          </w:p>
          <w:p w14:paraId="4F2FE01E" w14:textId="77777777" w:rsidR="002D739F" w:rsidRDefault="002D739F" w:rsidP="00637689">
            <w:pPr>
              <w:pStyle w:val="NoSpacing"/>
            </w:pPr>
          </w:p>
        </w:tc>
        <w:tc>
          <w:tcPr>
            <w:tcW w:w="1870" w:type="dxa"/>
          </w:tcPr>
          <w:p w14:paraId="7AB5B30A" w14:textId="53F7F46D" w:rsidR="002D739F" w:rsidRDefault="00555A65" w:rsidP="00337C3C">
            <w:r>
              <w:lastRenderedPageBreak/>
              <w:t>Michaela</w:t>
            </w:r>
            <w:r w:rsidRPr="009B6DDB">
              <w:t xml:space="preserve"> would lead a cross-functional </w:t>
            </w:r>
            <w:r>
              <w:t>administration</w:t>
            </w:r>
            <w:r w:rsidRPr="009B6DDB">
              <w:t xml:space="preserve"> project, working with a team of five employees from different departments</w:t>
            </w:r>
            <w:r w:rsidRPr="009E732F">
              <w:t>.</w:t>
            </w:r>
          </w:p>
        </w:tc>
      </w:tr>
      <w:tr w:rsidR="00637689" w14:paraId="6A7FD791" w14:textId="77777777" w:rsidTr="00AE71F8">
        <w:tc>
          <w:tcPr>
            <w:tcW w:w="1870" w:type="dxa"/>
            <w:shd w:val="clear" w:color="auto" w:fill="95B3D7" w:themeFill="accent1" w:themeFillTint="99"/>
          </w:tcPr>
          <w:p w14:paraId="2101B2BB" w14:textId="49D82581" w:rsidR="002D739F" w:rsidRDefault="005D6A2F" w:rsidP="00337C3C">
            <w:r w:rsidRPr="009E732F">
              <w:rPr>
                <w:b/>
                <w:bCs/>
              </w:rPr>
              <w:t>Measurable</w:t>
            </w:r>
          </w:p>
        </w:tc>
        <w:tc>
          <w:tcPr>
            <w:tcW w:w="1870" w:type="dxa"/>
          </w:tcPr>
          <w:p w14:paraId="59326F9F" w14:textId="5F5AE3DD" w:rsidR="002D739F" w:rsidRDefault="00E8304C" w:rsidP="00B247E1">
            <w:r>
              <w:t>Michaela</w:t>
            </w:r>
            <w:r w:rsidR="00B247E1" w:rsidRPr="009B6DDB">
              <w:t xml:space="preserve"> will pass the training assessment with at least 80% and app</w:t>
            </w:r>
            <w:r w:rsidR="00B247E1">
              <w:t>ly what she learned to her work (</w:t>
            </w:r>
            <w:r w:rsidR="00B247E1" w:rsidRPr="001E38AE">
              <w:t>Fleenor</w:t>
            </w:r>
            <w:r w:rsidR="00B247E1">
              <w:t>, 2019)</w:t>
            </w:r>
            <w:r w:rsidR="00B247E1" w:rsidRPr="00443A75">
              <w:t>.</w:t>
            </w:r>
          </w:p>
        </w:tc>
        <w:tc>
          <w:tcPr>
            <w:tcW w:w="1870" w:type="dxa"/>
          </w:tcPr>
          <w:p w14:paraId="7EF10FBC" w14:textId="2ED4789A" w:rsidR="002D739F" w:rsidRDefault="00322722" w:rsidP="00337C3C">
            <w:r>
              <w:t>Michaela</w:t>
            </w:r>
            <w:r w:rsidRPr="009B6DDB">
              <w:t xml:space="preserve"> will attend bi-monthly mentoring sessions and the mentor will report how she is </w:t>
            </w:r>
            <w:r>
              <w:t>developing her leadership skills</w:t>
            </w:r>
            <w:r w:rsidRPr="009E732F">
              <w:t>.</w:t>
            </w:r>
          </w:p>
        </w:tc>
        <w:tc>
          <w:tcPr>
            <w:tcW w:w="1870" w:type="dxa"/>
          </w:tcPr>
          <w:p w14:paraId="00F58B7F" w14:textId="3B67A976" w:rsidR="002D739F" w:rsidRDefault="00AB6C56" w:rsidP="00337C3C">
            <w:r>
              <w:t>Michaela</w:t>
            </w:r>
            <w:r w:rsidRPr="009B6DDB">
              <w:t xml:space="preserve"> </w:t>
            </w:r>
            <w:r w:rsidR="005224E8" w:rsidRPr="009B6DDB">
              <w:t>will formulate an action plan based on feedback from peers, first-line subordinates and supervisors that will help her improve and further develop</w:t>
            </w:r>
            <w:r w:rsidR="005224E8" w:rsidRPr="009E732F">
              <w:t>.</w:t>
            </w:r>
          </w:p>
        </w:tc>
        <w:tc>
          <w:tcPr>
            <w:tcW w:w="1870" w:type="dxa"/>
          </w:tcPr>
          <w:p w14:paraId="2001701E" w14:textId="77777777" w:rsidR="00684553" w:rsidRDefault="00684553" w:rsidP="004C718C">
            <w:r>
              <w:t>Michaela</w:t>
            </w:r>
            <w:r w:rsidRPr="009B6DDB">
              <w:t xml:space="preserve"> shall be responsible for deliverables in which projects are delivered on time, the budget is controlled and the deliverables are successfully accompli</w:t>
            </w:r>
            <w:r>
              <w:t>shed</w:t>
            </w:r>
            <w:r w:rsidRPr="009E732F">
              <w:t>.</w:t>
            </w:r>
          </w:p>
          <w:p w14:paraId="66F545B3" w14:textId="742619BF" w:rsidR="004C718C" w:rsidRPr="00684553" w:rsidRDefault="004C718C" w:rsidP="004C718C"/>
        </w:tc>
      </w:tr>
      <w:tr w:rsidR="00637689" w14:paraId="16D54477" w14:textId="77777777" w:rsidTr="00AE71F8">
        <w:tc>
          <w:tcPr>
            <w:tcW w:w="1870" w:type="dxa"/>
            <w:shd w:val="clear" w:color="auto" w:fill="95B3D7" w:themeFill="accent1" w:themeFillTint="99"/>
          </w:tcPr>
          <w:p w14:paraId="457DBE6D" w14:textId="2B4AC852" w:rsidR="002D739F" w:rsidRDefault="00DF0732" w:rsidP="00337C3C">
            <w:r w:rsidRPr="009E732F">
              <w:rPr>
                <w:b/>
                <w:bCs/>
              </w:rPr>
              <w:t>Achievable</w:t>
            </w:r>
          </w:p>
        </w:tc>
        <w:tc>
          <w:tcPr>
            <w:tcW w:w="1870" w:type="dxa"/>
          </w:tcPr>
          <w:p w14:paraId="03FF32E5" w14:textId="3243D575" w:rsidR="002D739F" w:rsidRDefault="00BF7D11" w:rsidP="00BF7D11">
            <w:r w:rsidRPr="009B6DDB">
              <w:t xml:space="preserve">The organisation will pay for the training and </w:t>
            </w:r>
            <w:r>
              <w:t>Michaela</w:t>
            </w:r>
            <w:r w:rsidRPr="009B6DDB">
              <w:t xml:space="preserve"> will be given </w:t>
            </w:r>
            <w:r>
              <w:t>time off to attend the sessions</w:t>
            </w:r>
            <w:r w:rsidRPr="009E732F">
              <w:t>.</w:t>
            </w:r>
          </w:p>
        </w:tc>
        <w:tc>
          <w:tcPr>
            <w:tcW w:w="1870" w:type="dxa"/>
          </w:tcPr>
          <w:p w14:paraId="70501FC1" w14:textId="22CA2B50" w:rsidR="002D739F" w:rsidRDefault="00401848" w:rsidP="00337C3C">
            <w:r w:rsidRPr="009B6DDB">
              <w:t>A senior leader has already accepted the role of mentor</w:t>
            </w:r>
            <w:r w:rsidR="00EF558D">
              <w:t>ing</w:t>
            </w:r>
            <w:r w:rsidRPr="009B6DDB">
              <w:t xml:space="preserve"> </w:t>
            </w:r>
            <w:r>
              <w:t>Michaela.</w:t>
            </w:r>
          </w:p>
        </w:tc>
        <w:tc>
          <w:tcPr>
            <w:tcW w:w="1870" w:type="dxa"/>
          </w:tcPr>
          <w:p w14:paraId="4CDF2187" w14:textId="52131C89" w:rsidR="002D739F" w:rsidRDefault="007F410D" w:rsidP="00337C3C">
            <w:r w:rsidRPr="009B6DDB">
              <w:t>The review will be done by the organisation in the firm's general performance management system</w:t>
            </w:r>
            <w:r>
              <w:t xml:space="preserve"> (</w:t>
            </w:r>
            <w:r w:rsidRPr="001E38AE">
              <w:t>Fleenor</w:t>
            </w:r>
            <w:r>
              <w:t>, 2019)</w:t>
            </w:r>
            <w:r w:rsidRPr="00443A75">
              <w:t>.</w:t>
            </w:r>
          </w:p>
        </w:tc>
        <w:tc>
          <w:tcPr>
            <w:tcW w:w="1870" w:type="dxa"/>
          </w:tcPr>
          <w:p w14:paraId="1DEDE55B" w14:textId="5653842C" w:rsidR="006E51FA" w:rsidRPr="009E732F" w:rsidRDefault="006E51FA" w:rsidP="006E51FA">
            <w:r>
              <w:t>Michaela</w:t>
            </w:r>
            <w:r w:rsidRPr="009B6DDB">
              <w:t xml:space="preserve"> will be assigned this task as part of her PDP with support from her line manager</w:t>
            </w:r>
            <w:r w:rsidRPr="009E732F">
              <w:t>.</w:t>
            </w:r>
          </w:p>
          <w:p w14:paraId="27161FF8" w14:textId="77777777" w:rsidR="002D739F" w:rsidRDefault="002D739F" w:rsidP="00337C3C"/>
        </w:tc>
      </w:tr>
      <w:tr w:rsidR="00637689" w14:paraId="20C76091" w14:textId="77777777" w:rsidTr="00AE71F8">
        <w:tc>
          <w:tcPr>
            <w:tcW w:w="1870" w:type="dxa"/>
            <w:shd w:val="clear" w:color="auto" w:fill="95B3D7" w:themeFill="accent1" w:themeFillTint="99"/>
          </w:tcPr>
          <w:p w14:paraId="0EB034C4" w14:textId="47BE4665" w:rsidR="002D739F" w:rsidRDefault="0072144F" w:rsidP="00337C3C">
            <w:r w:rsidRPr="009E732F">
              <w:rPr>
                <w:b/>
                <w:bCs/>
              </w:rPr>
              <w:t>Relevant</w:t>
            </w:r>
          </w:p>
        </w:tc>
        <w:tc>
          <w:tcPr>
            <w:tcW w:w="1870" w:type="dxa"/>
          </w:tcPr>
          <w:p w14:paraId="18E50B23" w14:textId="100FBB86" w:rsidR="002D739F" w:rsidRDefault="00444355" w:rsidP="00444355">
            <w:r w:rsidRPr="009B6DDB">
              <w:t xml:space="preserve">Developing leadership skills applies to </w:t>
            </w:r>
            <w:r>
              <w:t>Michaela</w:t>
            </w:r>
            <w:r w:rsidR="00CA29BD">
              <w:t>’s</w:t>
            </w:r>
            <w:r w:rsidRPr="009B6DDB">
              <w:t xml:space="preserve"> career objectives and her aspiration to move into a management position in </w:t>
            </w:r>
            <w:r w:rsidR="00CA43F0">
              <w:t>an administration team</w:t>
            </w:r>
            <w:r w:rsidRPr="009E732F">
              <w:t>.</w:t>
            </w:r>
          </w:p>
        </w:tc>
        <w:tc>
          <w:tcPr>
            <w:tcW w:w="1870" w:type="dxa"/>
          </w:tcPr>
          <w:p w14:paraId="25E8FF94" w14:textId="53A92503" w:rsidR="002D739F" w:rsidRDefault="00C0707C" w:rsidP="00337C3C">
            <w:r w:rsidRPr="009B6DDB">
              <w:t xml:space="preserve">Mentorship will expose </w:t>
            </w:r>
            <w:r>
              <w:t>Michaela</w:t>
            </w:r>
            <w:r w:rsidRPr="009B6DDB">
              <w:t xml:space="preserve"> to real-life leadership lessons and connections in </w:t>
            </w:r>
            <w:r>
              <w:t>the organisation</w:t>
            </w:r>
            <w:r w:rsidRPr="009E732F">
              <w:t>.</w:t>
            </w:r>
          </w:p>
        </w:tc>
        <w:tc>
          <w:tcPr>
            <w:tcW w:w="1870" w:type="dxa"/>
          </w:tcPr>
          <w:p w14:paraId="630AAE36" w14:textId="4516C118" w:rsidR="004A0A60" w:rsidRPr="009E732F" w:rsidRDefault="004A0A60" w:rsidP="004A0A60">
            <w:r w:rsidRPr="009B6DDB">
              <w:t xml:space="preserve">The feedback will give </w:t>
            </w:r>
            <w:r>
              <w:t>Michaela</w:t>
            </w:r>
            <w:r w:rsidRPr="009B6DDB">
              <w:t xml:space="preserve"> a holistic view of the strengths and weaknesses of her leadership capabilities</w:t>
            </w:r>
            <w:r w:rsidRPr="009E732F">
              <w:t>.</w:t>
            </w:r>
          </w:p>
          <w:p w14:paraId="76A19DA4" w14:textId="77777777" w:rsidR="002D739F" w:rsidRDefault="002D739F" w:rsidP="004A0A60"/>
        </w:tc>
        <w:tc>
          <w:tcPr>
            <w:tcW w:w="1870" w:type="dxa"/>
          </w:tcPr>
          <w:p w14:paraId="3129845B" w14:textId="3A4B5A64" w:rsidR="00657F3D" w:rsidRPr="00657F3D" w:rsidRDefault="00E16CEC" w:rsidP="00E16CEC">
            <w:r w:rsidRPr="009B6DDB">
              <w:t xml:space="preserve">Handling this project will give </w:t>
            </w:r>
            <w:r>
              <w:t>Michaela</w:t>
            </w:r>
            <w:r w:rsidRPr="009B6DDB">
              <w:t xml:space="preserve"> practical leadership experience and insight into the dynamics within a group, problem-solving, and decision-maki</w:t>
            </w:r>
            <w:r>
              <w:t>ng as applied in a leading role (</w:t>
            </w:r>
            <w:r w:rsidRPr="001E38AE">
              <w:t>Fleenor</w:t>
            </w:r>
            <w:r>
              <w:t>, 2019)</w:t>
            </w:r>
            <w:r w:rsidRPr="00443A75">
              <w:t>.</w:t>
            </w:r>
          </w:p>
        </w:tc>
      </w:tr>
      <w:tr w:rsidR="005224E8" w14:paraId="564863C3" w14:textId="77777777" w:rsidTr="00AE71F8">
        <w:tc>
          <w:tcPr>
            <w:tcW w:w="1870" w:type="dxa"/>
            <w:shd w:val="clear" w:color="auto" w:fill="95B3D7" w:themeFill="accent1" w:themeFillTint="99"/>
          </w:tcPr>
          <w:p w14:paraId="25E1381B" w14:textId="34B495A8" w:rsidR="002D739F" w:rsidRDefault="00CC4599" w:rsidP="00337C3C">
            <w:r w:rsidRPr="009E732F">
              <w:rPr>
                <w:b/>
                <w:bCs/>
              </w:rPr>
              <w:t>Time-bound</w:t>
            </w:r>
          </w:p>
        </w:tc>
        <w:tc>
          <w:tcPr>
            <w:tcW w:w="1870" w:type="dxa"/>
          </w:tcPr>
          <w:p w14:paraId="4C32242C" w14:textId="330ED771" w:rsidR="002D739F" w:rsidRDefault="00AE71F8" w:rsidP="00337C3C">
            <w:r>
              <w:t>Michaela</w:t>
            </w:r>
            <w:r w:rsidRPr="009B6DDB">
              <w:t xml:space="preserve"> will comp</w:t>
            </w:r>
            <w:r>
              <w:t>lete the program within six months</w:t>
            </w:r>
            <w:r w:rsidRPr="009E732F">
              <w:t>.</w:t>
            </w:r>
          </w:p>
        </w:tc>
        <w:tc>
          <w:tcPr>
            <w:tcW w:w="1870" w:type="dxa"/>
          </w:tcPr>
          <w:p w14:paraId="123C4D17" w14:textId="77777777" w:rsidR="000B074F" w:rsidRPr="009E732F" w:rsidRDefault="000B074F" w:rsidP="000B074F">
            <w:r w:rsidRPr="000B074F">
              <w:t>The mentorship will be for 12 months, with regular check-ins on progress</w:t>
            </w:r>
            <w:r w:rsidRPr="009E732F">
              <w:t>.</w:t>
            </w:r>
          </w:p>
          <w:p w14:paraId="3AA286F3" w14:textId="77777777" w:rsidR="002D739F" w:rsidRDefault="002D739F" w:rsidP="000B074F"/>
        </w:tc>
        <w:tc>
          <w:tcPr>
            <w:tcW w:w="1870" w:type="dxa"/>
          </w:tcPr>
          <w:p w14:paraId="081FDF63" w14:textId="6F5AF956" w:rsidR="002D739F" w:rsidRDefault="002B0214" w:rsidP="00337C3C">
            <w:r w:rsidRPr="009B6DDB">
              <w:t>The 360-degree feedback will be conducted in the next three months, and an action plan will be prepared shortly after</w:t>
            </w:r>
            <w:r>
              <w:t xml:space="preserve"> (</w:t>
            </w:r>
            <w:r w:rsidRPr="001E38AE">
              <w:t>Fleenor</w:t>
            </w:r>
            <w:r>
              <w:t>, 2019)</w:t>
            </w:r>
            <w:r w:rsidRPr="00443A75">
              <w:t>.</w:t>
            </w:r>
          </w:p>
        </w:tc>
        <w:tc>
          <w:tcPr>
            <w:tcW w:w="1870" w:type="dxa"/>
          </w:tcPr>
          <w:p w14:paraId="74943B6A" w14:textId="6899918C" w:rsidR="002D739F" w:rsidRDefault="00BA2472" w:rsidP="00337C3C">
            <w:r w:rsidRPr="009B6DDB">
              <w:t>The project will start in the following quarter and will</w:t>
            </w:r>
            <w:r>
              <w:t xml:space="preserve"> be completed within six months</w:t>
            </w:r>
            <w:r w:rsidRPr="009E732F">
              <w:t>.</w:t>
            </w:r>
          </w:p>
          <w:p w14:paraId="49C99AE7" w14:textId="77777777" w:rsidR="00E16CEC" w:rsidRPr="00E16CEC" w:rsidRDefault="00E16CEC" w:rsidP="00E16CEC">
            <w:pPr>
              <w:jc w:val="center"/>
            </w:pPr>
          </w:p>
        </w:tc>
      </w:tr>
    </w:tbl>
    <w:p w14:paraId="6A4690E7" w14:textId="77777777" w:rsidR="00EB2C49" w:rsidRDefault="00EB2C49" w:rsidP="00337C3C"/>
    <w:p w14:paraId="40A5F466" w14:textId="77777777" w:rsidR="00A127F9" w:rsidRDefault="00A127F9" w:rsidP="00A127F9">
      <w:pPr>
        <w:pStyle w:val="Heading2"/>
      </w:pPr>
      <w:bookmarkStart w:id="41" w:name="_Toc178183839"/>
      <w:bookmarkStart w:id="42" w:name="_Toc178986709"/>
      <w:r w:rsidRPr="009E732F">
        <w:lastRenderedPageBreak/>
        <w:t>Skills Analysis</w:t>
      </w:r>
      <w:bookmarkEnd w:id="41"/>
      <w:bookmarkEnd w:id="42"/>
    </w:p>
    <w:p w14:paraId="20E78697" w14:textId="77777777" w:rsidR="00A127F9" w:rsidRDefault="00A127F9" w:rsidP="000E7AE6">
      <w:pPr>
        <w:pStyle w:val="NoSpacing"/>
      </w:pPr>
    </w:p>
    <w:p w14:paraId="35A449AB" w14:textId="46A28E02" w:rsidR="00EB2C49" w:rsidRDefault="000E7AE6" w:rsidP="000E7AE6">
      <w:r w:rsidRPr="009B6DDB">
        <w:t xml:space="preserve">For </w:t>
      </w:r>
      <w:r>
        <w:t xml:space="preserve">Michaela’s </w:t>
      </w:r>
      <w:r w:rsidRPr="009B6DDB">
        <w:t>performance review, a SWOT analysis was done to establish the current strengths and skills that need development in</w:t>
      </w:r>
      <w:r>
        <w:t xml:space="preserve"> leadership</w:t>
      </w:r>
      <w:r w:rsidRPr="009E732F">
        <w:t>.</w:t>
      </w:r>
    </w:p>
    <w:p w14:paraId="4D35B626" w14:textId="77777777" w:rsidR="00EB2C49" w:rsidRDefault="00EB2C49" w:rsidP="00EB2C49">
      <w:pPr>
        <w:pStyle w:val="NoSpacing"/>
      </w:pPr>
    </w:p>
    <w:tbl>
      <w:tblPr>
        <w:tblStyle w:val="TableGrid"/>
        <w:tblW w:w="0" w:type="auto"/>
        <w:tblLook w:val="04A0" w:firstRow="1" w:lastRow="0" w:firstColumn="1" w:lastColumn="0" w:noHBand="0" w:noVBand="1"/>
      </w:tblPr>
      <w:tblGrid>
        <w:gridCol w:w="2262"/>
        <w:gridCol w:w="2240"/>
        <w:gridCol w:w="2254"/>
        <w:gridCol w:w="2260"/>
      </w:tblGrid>
      <w:tr w:rsidR="008B0778" w:rsidRPr="00016451" w14:paraId="12EF81F6" w14:textId="77777777" w:rsidTr="0029152A">
        <w:tc>
          <w:tcPr>
            <w:tcW w:w="2337" w:type="dxa"/>
            <w:shd w:val="clear" w:color="auto" w:fill="8DB3E2" w:themeFill="text2" w:themeFillTint="66"/>
          </w:tcPr>
          <w:p w14:paraId="69876A3B" w14:textId="77777777" w:rsidR="008B0778" w:rsidRPr="00016451" w:rsidRDefault="008B0778" w:rsidP="0029152A">
            <w:pPr>
              <w:spacing w:before="120" w:after="120" w:line="360" w:lineRule="auto"/>
              <w:jc w:val="both"/>
              <w:rPr>
                <w:b/>
              </w:rPr>
            </w:pPr>
            <w:r w:rsidRPr="00016451">
              <w:rPr>
                <w:b/>
              </w:rPr>
              <w:t>Strengths</w:t>
            </w:r>
          </w:p>
        </w:tc>
        <w:tc>
          <w:tcPr>
            <w:tcW w:w="2337" w:type="dxa"/>
            <w:shd w:val="clear" w:color="auto" w:fill="8DB3E2" w:themeFill="text2" w:themeFillTint="66"/>
          </w:tcPr>
          <w:p w14:paraId="0B0358F7" w14:textId="77777777" w:rsidR="008B0778" w:rsidRPr="00016451" w:rsidRDefault="008B0778" w:rsidP="0029152A">
            <w:pPr>
              <w:spacing w:before="120" w:after="120" w:line="360" w:lineRule="auto"/>
              <w:jc w:val="both"/>
              <w:rPr>
                <w:b/>
              </w:rPr>
            </w:pPr>
            <w:r w:rsidRPr="00016451">
              <w:rPr>
                <w:b/>
              </w:rPr>
              <w:t>Weaknesses</w:t>
            </w:r>
          </w:p>
        </w:tc>
        <w:tc>
          <w:tcPr>
            <w:tcW w:w="2338" w:type="dxa"/>
            <w:shd w:val="clear" w:color="auto" w:fill="8DB3E2" w:themeFill="text2" w:themeFillTint="66"/>
          </w:tcPr>
          <w:p w14:paraId="1A78B50E" w14:textId="77777777" w:rsidR="008B0778" w:rsidRPr="00016451" w:rsidRDefault="008B0778" w:rsidP="0029152A">
            <w:pPr>
              <w:spacing w:before="120" w:after="120" w:line="360" w:lineRule="auto"/>
              <w:jc w:val="both"/>
              <w:rPr>
                <w:b/>
              </w:rPr>
            </w:pPr>
            <w:r w:rsidRPr="00016451">
              <w:rPr>
                <w:b/>
              </w:rPr>
              <w:t>Opportunities</w:t>
            </w:r>
          </w:p>
        </w:tc>
        <w:tc>
          <w:tcPr>
            <w:tcW w:w="2338" w:type="dxa"/>
            <w:shd w:val="clear" w:color="auto" w:fill="8DB3E2" w:themeFill="text2" w:themeFillTint="66"/>
          </w:tcPr>
          <w:p w14:paraId="23C68BD7" w14:textId="77777777" w:rsidR="008B0778" w:rsidRPr="00016451" w:rsidRDefault="008B0778" w:rsidP="0029152A">
            <w:pPr>
              <w:spacing w:before="120" w:after="120" w:line="360" w:lineRule="auto"/>
              <w:jc w:val="both"/>
              <w:rPr>
                <w:b/>
              </w:rPr>
            </w:pPr>
            <w:r w:rsidRPr="00016451">
              <w:rPr>
                <w:b/>
              </w:rPr>
              <w:t xml:space="preserve">Threats </w:t>
            </w:r>
          </w:p>
        </w:tc>
      </w:tr>
      <w:tr w:rsidR="008B0778" w14:paraId="6C12A6A2" w14:textId="77777777" w:rsidTr="0029152A">
        <w:trPr>
          <w:trHeight w:val="5012"/>
        </w:trPr>
        <w:tc>
          <w:tcPr>
            <w:tcW w:w="2337" w:type="dxa"/>
          </w:tcPr>
          <w:p w14:paraId="46521AF4" w14:textId="3AD9D965" w:rsidR="00A658BD" w:rsidRPr="009E732F" w:rsidRDefault="00A658BD" w:rsidP="00A658BD">
            <w:pPr>
              <w:spacing w:before="120" w:after="120" w:line="360" w:lineRule="auto"/>
            </w:pPr>
            <w:r>
              <w:t>Michaela</w:t>
            </w:r>
            <w:r w:rsidRPr="009B6DDB">
              <w:t xml:space="preserve"> is very skilled at teamwork, communication and problem-solving. She enjoys respect from her peers and often tak</w:t>
            </w:r>
            <w:r>
              <w:t>es the initiative in group work</w:t>
            </w:r>
            <w:r w:rsidRPr="009E732F">
              <w:t>.</w:t>
            </w:r>
          </w:p>
          <w:p w14:paraId="09597F74" w14:textId="0966C2F6" w:rsidR="008B0778" w:rsidRDefault="008B0778" w:rsidP="0029152A">
            <w:pPr>
              <w:spacing w:before="120" w:after="120" w:line="360" w:lineRule="auto"/>
            </w:pPr>
          </w:p>
        </w:tc>
        <w:tc>
          <w:tcPr>
            <w:tcW w:w="2337" w:type="dxa"/>
          </w:tcPr>
          <w:p w14:paraId="5B8299C6" w14:textId="77777777" w:rsidR="00054E37" w:rsidRPr="009E732F" w:rsidRDefault="00054E37" w:rsidP="00054E37">
            <w:pPr>
              <w:spacing w:before="120" w:after="120" w:line="360" w:lineRule="auto"/>
            </w:pPr>
            <w:r w:rsidRPr="009B6DDB">
              <w:t>No experience in strategic decision-making and handling bigger teams. She needs to gain more exposure to conflict resolution and budget management</w:t>
            </w:r>
            <w:r>
              <w:t xml:space="preserve"> (</w:t>
            </w:r>
            <w:proofErr w:type="spellStart"/>
            <w:r w:rsidRPr="00F96A84">
              <w:t>Phadermrod</w:t>
            </w:r>
            <w:proofErr w:type="spellEnd"/>
            <w:r>
              <w:t xml:space="preserve"> et al., 2019)</w:t>
            </w:r>
            <w:r w:rsidRPr="009E732F">
              <w:t>.</w:t>
            </w:r>
          </w:p>
          <w:p w14:paraId="19EF77C7" w14:textId="77777777" w:rsidR="008B0778" w:rsidRDefault="008B0778" w:rsidP="0029152A">
            <w:pPr>
              <w:spacing w:before="120" w:after="120" w:line="360" w:lineRule="auto"/>
              <w:jc w:val="both"/>
            </w:pPr>
          </w:p>
        </w:tc>
        <w:tc>
          <w:tcPr>
            <w:tcW w:w="2338" w:type="dxa"/>
          </w:tcPr>
          <w:p w14:paraId="6278CCA1" w14:textId="08D6115A" w:rsidR="00FF2663" w:rsidRPr="009E732F" w:rsidRDefault="00FF2663" w:rsidP="00FF2663">
            <w:pPr>
              <w:spacing w:before="120" w:after="120" w:line="360" w:lineRule="auto"/>
            </w:pPr>
            <w:r>
              <w:t>Michaela</w:t>
            </w:r>
            <w:r w:rsidRPr="009B6DDB">
              <w:t xml:space="preserve"> will be well-positioned with her leadership skill development for any managerial positions in the </w:t>
            </w:r>
            <w:r w:rsidR="0069472F">
              <w:t xml:space="preserve">other </w:t>
            </w:r>
            <w:r w:rsidRPr="009B6DDB">
              <w:t>department</w:t>
            </w:r>
            <w:r w:rsidR="0069472F">
              <w:t>s</w:t>
            </w:r>
            <w:r w:rsidRPr="009B6DDB">
              <w:t xml:space="preserve">. The company plans to add to the </w:t>
            </w:r>
            <w:r w:rsidR="0069472F">
              <w:t>administration</w:t>
            </w:r>
            <w:r w:rsidRPr="009B6DDB">
              <w:t xml:space="preserve"> team, h</w:t>
            </w:r>
            <w:r>
              <w:t>ence the opportunity for growth</w:t>
            </w:r>
            <w:r w:rsidRPr="009E732F">
              <w:t>.</w:t>
            </w:r>
          </w:p>
          <w:p w14:paraId="12D2C079" w14:textId="637D8C36" w:rsidR="008B0778" w:rsidRDefault="008B0778" w:rsidP="0029152A">
            <w:pPr>
              <w:spacing w:before="120" w:after="120" w:line="360" w:lineRule="auto"/>
            </w:pPr>
          </w:p>
        </w:tc>
        <w:tc>
          <w:tcPr>
            <w:tcW w:w="2338" w:type="dxa"/>
          </w:tcPr>
          <w:p w14:paraId="2880B0FD" w14:textId="3147EC30" w:rsidR="008B0778" w:rsidRDefault="00714702" w:rsidP="00DD7132">
            <w:pPr>
              <w:spacing w:before="120" w:after="120" w:line="360" w:lineRule="auto"/>
            </w:pPr>
            <w:r w:rsidRPr="009B6DDB">
              <w:t xml:space="preserve">Without proper support for her development to leadership, </w:t>
            </w:r>
            <w:r>
              <w:t>Michaela</w:t>
            </w:r>
            <w:r w:rsidRPr="009B6DDB">
              <w:t xml:space="preserve"> can end up being incompetent and could even seem so wholly unprepared to face the future demands that, at best, find a voice in dissent or in the worst case, lead to total work disengage</w:t>
            </w:r>
            <w:r>
              <w:t>ment (</w:t>
            </w:r>
            <w:proofErr w:type="spellStart"/>
            <w:r w:rsidRPr="00F96A84">
              <w:t>Phadermrod</w:t>
            </w:r>
            <w:proofErr w:type="spellEnd"/>
            <w:r>
              <w:t xml:space="preserve"> et al., 2019</w:t>
            </w:r>
          </w:p>
        </w:tc>
      </w:tr>
    </w:tbl>
    <w:p w14:paraId="7C06D45C" w14:textId="77777777" w:rsidR="008B0778" w:rsidRPr="009E732F" w:rsidRDefault="008B0778" w:rsidP="000E7AE6"/>
    <w:p w14:paraId="2BB063AD" w14:textId="77777777" w:rsidR="00B3785B" w:rsidRPr="009E732F" w:rsidRDefault="00B3785B" w:rsidP="00B3785B">
      <w:pPr>
        <w:pStyle w:val="Heading2"/>
      </w:pPr>
      <w:bookmarkStart w:id="43" w:name="_Toc178183840"/>
      <w:bookmarkStart w:id="44" w:name="_Toc178986710"/>
      <w:r w:rsidRPr="009E732F">
        <w:t>Performance Management System</w:t>
      </w:r>
      <w:bookmarkEnd w:id="43"/>
      <w:bookmarkEnd w:id="44"/>
    </w:p>
    <w:p w14:paraId="7772D6A1" w14:textId="77777777" w:rsidR="00A127F9" w:rsidRDefault="00A127F9" w:rsidP="007F2E49">
      <w:pPr>
        <w:pStyle w:val="NoSpacing"/>
      </w:pPr>
    </w:p>
    <w:p w14:paraId="5607A6FE" w14:textId="6B0D36ED" w:rsidR="007F2E49" w:rsidRDefault="007F2E49" w:rsidP="007F2E49">
      <w:r w:rsidRPr="00261B90">
        <w:t xml:space="preserve">A sound performance management system will be applied to track </w:t>
      </w:r>
      <w:r>
        <w:t>Michaela’s</w:t>
      </w:r>
      <w:r w:rsidRPr="00261B90">
        <w:t xml:space="preserve"> progress toward her goals. </w:t>
      </w:r>
      <w:r w:rsidRPr="009E732F">
        <w:t>This system will include:</w:t>
      </w:r>
    </w:p>
    <w:p w14:paraId="60B75AC7" w14:textId="63281908" w:rsidR="00470FDF" w:rsidRPr="009E732F" w:rsidRDefault="00470FDF" w:rsidP="00795149">
      <w:r w:rsidRPr="009E732F">
        <w:rPr>
          <w:b/>
          <w:bCs/>
        </w:rPr>
        <w:t>Regular Check-ins</w:t>
      </w:r>
      <w:r w:rsidRPr="009E732F">
        <w:t xml:space="preserve">: </w:t>
      </w:r>
      <w:r>
        <w:t>Michaela’s</w:t>
      </w:r>
      <w:r w:rsidRPr="00261B90">
        <w:t xml:space="preserve"> line manager will review her every month, checking whether she has made any progress and giving feedback on her development as a leader. Such a session would enable </w:t>
      </w:r>
      <w:r w:rsidR="00633C72">
        <w:t xml:space="preserve">Michaela </w:t>
      </w:r>
      <w:r w:rsidRPr="00261B90">
        <w:t>to raise her concerns and request extra support</w:t>
      </w:r>
      <w:r w:rsidRPr="009E732F">
        <w:t>.</w:t>
      </w:r>
    </w:p>
    <w:p w14:paraId="7522805F" w14:textId="40C9C45B" w:rsidR="00470FDF" w:rsidRPr="009E732F" w:rsidRDefault="00470FDF" w:rsidP="00795149">
      <w:r w:rsidRPr="009E732F">
        <w:rPr>
          <w:b/>
          <w:bCs/>
        </w:rPr>
        <w:t>Progress Tracking</w:t>
      </w:r>
      <w:r w:rsidRPr="009E732F">
        <w:t xml:space="preserve">: </w:t>
      </w:r>
      <w:r w:rsidR="00633C72">
        <w:t>Michaela’s</w:t>
      </w:r>
      <w:r w:rsidRPr="00261B90">
        <w:t xml:space="preserve"> achievements will be tracked using SMART goals. At critical milestones, follow-up reviews on her leadership training, mentoring and project management</w:t>
      </w:r>
      <w:r>
        <w:t xml:space="preserve"> will be </w:t>
      </w:r>
      <w:r w:rsidRPr="009E732F">
        <w:t>conducted</w:t>
      </w:r>
      <w:r>
        <w:t xml:space="preserve"> (Bjerke &amp; Renger, </w:t>
      </w:r>
      <w:r w:rsidRPr="00B33E94">
        <w:t>2017)</w:t>
      </w:r>
      <w:r w:rsidRPr="009E732F">
        <w:t>.</w:t>
      </w:r>
    </w:p>
    <w:p w14:paraId="30426249" w14:textId="6993D758" w:rsidR="00E20E78" w:rsidRDefault="00470FDF" w:rsidP="00C062D4">
      <w:r w:rsidRPr="009E732F">
        <w:rPr>
          <w:b/>
          <w:bCs/>
        </w:rPr>
        <w:t>Ongoing Feedback</w:t>
      </w:r>
      <w:r w:rsidRPr="009E732F">
        <w:t xml:space="preserve">: </w:t>
      </w:r>
      <w:r w:rsidRPr="00261B90">
        <w:t xml:space="preserve">The 360-degree feedback will provide </w:t>
      </w:r>
      <w:r w:rsidR="00795149">
        <w:t xml:space="preserve">Michaela </w:t>
      </w:r>
      <w:r w:rsidRPr="00261B90">
        <w:t>with continuous multi-perspective insights that guide and motivate her to stay on the right</w:t>
      </w:r>
      <w:r>
        <w:t xml:space="preserve"> track and to make improvements (</w:t>
      </w:r>
      <w:r w:rsidRPr="001E38AE">
        <w:t>Fleenor</w:t>
      </w:r>
      <w:r>
        <w:t>, 2019)</w:t>
      </w:r>
      <w:r w:rsidRPr="00443A75">
        <w:t>.</w:t>
      </w:r>
    </w:p>
    <w:p w14:paraId="71E5B427" w14:textId="77777777" w:rsidR="001366A4" w:rsidRPr="009E732F" w:rsidRDefault="001366A4" w:rsidP="001366A4">
      <w:pPr>
        <w:pStyle w:val="Heading2"/>
      </w:pPr>
      <w:bookmarkStart w:id="45" w:name="_Toc178183841"/>
      <w:bookmarkStart w:id="46" w:name="_Toc178986711"/>
      <w:r w:rsidRPr="009E732F">
        <w:lastRenderedPageBreak/>
        <w:t>Continuous Personal Development (CPD)</w:t>
      </w:r>
      <w:bookmarkEnd w:id="45"/>
      <w:bookmarkEnd w:id="46"/>
    </w:p>
    <w:p w14:paraId="4741F9C9" w14:textId="77777777" w:rsidR="004178F2" w:rsidRDefault="004178F2" w:rsidP="00613955">
      <w:pPr>
        <w:pStyle w:val="NoSpacing"/>
      </w:pPr>
    </w:p>
    <w:p w14:paraId="477380C5" w14:textId="6348FFFD" w:rsidR="00613955" w:rsidRDefault="00613955" w:rsidP="00613955">
      <w:pPr>
        <w:rPr>
          <w:bCs/>
        </w:rPr>
      </w:pPr>
      <w:r w:rsidRPr="00261B90">
        <w:rPr>
          <w:bCs/>
        </w:rPr>
        <w:t xml:space="preserve">Continuous Personal Development is crucial to enhancing existing employees' skills by keeping them updated and ensuring competitiveness. For instance, </w:t>
      </w:r>
      <w:r>
        <w:rPr>
          <w:bCs/>
        </w:rPr>
        <w:t>Michaela</w:t>
      </w:r>
      <w:r w:rsidRPr="00261B90">
        <w:rPr>
          <w:bCs/>
        </w:rPr>
        <w:t xml:space="preserve"> should attend leadership seminars, read industry-related publications and participate in workshops to benefit her long-term career. CPD promotes innovation by encouraging employees to evolve new ideas while enhancing the malleability of the organisation</w:t>
      </w:r>
      <w:r>
        <w:rPr>
          <w:bCs/>
        </w:rPr>
        <w:t xml:space="preserve"> (</w:t>
      </w:r>
      <w:r>
        <w:t xml:space="preserve">Sugrue &amp; </w:t>
      </w:r>
      <w:proofErr w:type="spellStart"/>
      <w:r>
        <w:t>Mertkan</w:t>
      </w:r>
      <w:proofErr w:type="spellEnd"/>
      <w:r>
        <w:t xml:space="preserve">, </w:t>
      </w:r>
      <w:r w:rsidRPr="00B33E94">
        <w:t>2017)</w:t>
      </w:r>
      <w:r w:rsidRPr="00261B90">
        <w:rPr>
          <w:bCs/>
        </w:rPr>
        <w:t>. Secondly, productivity improves because workers will be empowered with the latest skills and knowledge, thus becoming influential in their workplaces. CPD also boosts job satisfaction since "employees feel that career progressions are visible, which leads to higher retention and organisational growth over time."</w:t>
      </w:r>
    </w:p>
    <w:p w14:paraId="6547AF93" w14:textId="77777777" w:rsidR="00C90C95" w:rsidRDefault="00C90C95" w:rsidP="008A1A7B">
      <w:pPr>
        <w:pStyle w:val="NoSpacing"/>
      </w:pPr>
    </w:p>
    <w:p w14:paraId="058281E7" w14:textId="77777777" w:rsidR="008A1A7B" w:rsidRPr="009E732F" w:rsidRDefault="008A1A7B" w:rsidP="008A1A7B">
      <w:pPr>
        <w:pStyle w:val="Heading2"/>
      </w:pPr>
      <w:bookmarkStart w:id="47" w:name="_Toc178183842"/>
      <w:bookmarkStart w:id="48" w:name="_Toc178986712"/>
      <w:r w:rsidRPr="009E732F">
        <w:t>Conflict Management</w:t>
      </w:r>
      <w:bookmarkEnd w:id="47"/>
      <w:bookmarkEnd w:id="48"/>
    </w:p>
    <w:p w14:paraId="28218EFF" w14:textId="77777777" w:rsidR="00C90C95" w:rsidRDefault="00C90C95" w:rsidP="00A411FB">
      <w:pPr>
        <w:pStyle w:val="NoSpacing"/>
      </w:pPr>
    </w:p>
    <w:p w14:paraId="2ED87EE4" w14:textId="52F570C5" w:rsidR="00204419" w:rsidRDefault="00204419" w:rsidP="00204419">
      <w:r w:rsidRPr="00261B90">
        <w:t xml:space="preserve">Unrealised expectations or an employee's aspiration not matching the development opportunities available could cause friction during the PDP process. For example, </w:t>
      </w:r>
      <w:r w:rsidR="00BF6025">
        <w:t>Michaela</w:t>
      </w:r>
      <w:r w:rsidRPr="00261B90">
        <w:t xml:space="preserve"> would get upset if she feels her journey toward leadership is not progressing as rapidly as she desires or if the options available for leadership do not promote her career goals.</w:t>
      </w:r>
    </w:p>
    <w:p w14:paraId="4288BCF5" w14:textId="545870A1" w:rsidR="00204419" w:rsidRDefault="00204419" w:rsidP="00204419">
      <w:r w:rsidRPr="00261B90">
        <w:t>Using the Stages of Conflict</w:t>
      </w:r>
      <w:r w:rsidR="00810C3B">
        <w:t>,</w:t>
      </w:r>
      <w:r w:rsidRPr="00261B90">
        <w:t xml:space="preserve"> Development would m</w:t>
      </w:r>
      <w:r>
        <w:t>itigate the following situation</w:t>
      </w:r>
      <w:r w:rsidRPr="009E732F">
        <w:t>:</w:t>
      </w:r>
    </w:p>
    <w:tbl>
      <w:tblPr>
        <w:tblStyle w:val="TableGrid"/>
        <w:tblW w:w="0" w:type="auto"/>
        <w:tblLook w:val="04A0" w:firstRow="1" w:lastRow="0" w:firstColumn="1" w:lastColumn="0" w:noHBand="0" w:noVBand="1"/>
      </w:tblPr>
      <w:tblGrid>
        <w:gridCol w:w="2345"/>
        <w:gridCol w:w="6671"/>
      </w:tblGrid>
      <w:tr w:rsidR="008C092E" w14:paraId="166A5DD1" w14:textId="77777777" w:rsidTr="002453CB">
        <w:tc>
          <w:tcPr>
            <w:tcW w:w="2405" w:type="dxa"/>
            <w:shd w:val="clear" w:color="auto" w:fill="95B3D7" w:themeFill="accent1" w:themeFillTint="99"/>
          </w:tcPr>
          <w:p w14:paraId="6005BD74" w14:textId="4EE68FAB" w:rsidR="008C092E" w:rsidRDefault="00592916" w:rsidP="00204419">
            <w:r w:rsidRPr="009E732F">
              <w:rPr>
                <w:b/>
                <w:bCs/>
              </w:rPr>
              <w:t>No Conflict</w:t>
            </w:r>
          </w:p>
        </w:tc>
        <w:tc>
          <w:tcPr>
            <w:tcW w:w="6945" w:type="dxa"/>
          </w:tcPr>
          <w:p w14:paraId="0F5B27E0" w14:textId="77777777" w:rsidR="008C092E" w:rsidRDefault="00A411FB" w:rsidP="00204419">
            <w:r w:rsidRPr="00261B90">
              <w:t xml:space="preserve">At the beginning of </w:t>
            </w:r>
            <w:r>
              <w:t xml:space="preserve">Michaela‘s </w:t>
            </w:r>
            <w:r w:rsidRPr="00261B90">
              <w:t xml:space="preserve">PDP, there was an apparent congruence between her goals and the </w:t>
            </w:r>
            <w:r w:rsidR="001352D4" w:rsidRPr="00261B90">
              <w:t>organisatio</w:t>
            </w:r>
            <w:r w:rsidR="001352D4" w:rsidRPr="009E732F">
              <w:t>n’s</w:t>
            </w:r>
            <w:r w:rsidRPr="009E732F">
              <w:t xml:space="preserve"> support</w:t>
            </w:r>
            <w:r w:rsidR="001352D4">
              <w:t>.</w:t>
            </w:r>
          </w:p>
          <w:p w14:paraId="5741E7E7" w14:textId="6B3B6C22" w:rsidR="00367CCB" w:rsidRDefault="00367CCB" w:rsidP="00204419"/>
        </w:tc>
      </w:tr>
      <w:tr w:rsidR="008C092E" w14:paraId="07A20C03" w14:textId="77777777" w:rsidTr="002453CB">
        <w:tc>
          <w:tcPr>
            <w:tcW w:w="2405" w:type="dxa"/>
            <w:shd w:val="clear" w:color="auto" w:fill="95B3D7" w:themeFill="accent1" w:themeFillTint="99"/>
          </w:tcPr>
          <w:p w14:paraId="099DC6B0" w14:textId="1C6ADA46" w:rsidR="008C092E" w:rsidRDefault="00A32881" w:rsidP="00204419">
            <w:r w:rsidRPr="009E732F">
              <w:rPr>
                <w:b/>
                <w:bCs/>
              </w:rPr>
              <w:t>Latent Conflict</w:t>
            </w:r>
          </w:p>
        </w:tc>
        <w:tc>
          <w:tcPr>
            <w:tcW w:w="6945" w:type="dxa"/>
          </w:tcPr>
          <w:p w14:paraId="28364CF5" w14:textId="10C6D4F4" w:rsidR="008C092E" w:rsidRDefault="00A545F4" w:rsidP="00204419">
            <w:r>
              <w:t>Michaela</w:t>
            </w:r>
            <w:r w:rsidRPr="00261B90">
              <w:t xml:space="preserve"> first starts to develop concerns about the pace of her development; however she has yet to voice them</w:t>
            </w:r>
            <w:r w:rsidR="00367CCB">
              <w:t>.</w:t>
            </w:r>
          </w:p>
          <w:p w14:paraId="04DC046A" w14:textId="476939F5" w:rsidR="00367CCB" w:rsidRDefault="00367CCB" w:rsidP="00204419"/>
        </w:tc>
      </w:tr>
      <w:tr w:rsidR="008C092E" w14:paraId="77E4C2FE" w14:textId="77777777" w:rsidTr="002453CB">
        <w:tc>
          <w:tcPr>
            <w:tcW w:w="2405" w:type="dxa"/>
            <w:shd w:val="clear" w:color="auto" w:fill="95B3D7" w:themeFill="accent1" w:themeFillTint="99"/>
          </w:tcPr>
          <w:p w14:paraId="6EB376B9" w14:textId="47AF9365" w:rsidR="008C092E" w:rsidRDefault="00FB6271" w:rsidP="00204419">
            <w:r w:rsidRPr="009E732F">
              <w:rPr>
                <w:b/>
                <w:bCs/>
              </w:rPr>
              <w:t>Emergence</w:t>
            </w:r>
          </w:p>
        </w:tc>
        <w:tc>
          <w:tcPr>
            <w:tcW w:w="6945" w:type="dxa"/>
          </w:tcPr>
          <w:p w14:paraId="32D0BD36" w14:textId="77777777" w:rsidR="008C092E" w:rsidRDefault="0032334B" w:rsidP="0032334B">
            <w:r w:rsidRPr="00261B90">
              <w:t xml:space="preserve">It will be out in the open when </w:t>
            </w:r>
            <w:r>
              <w:t>Michaela</w:t>
            </w:r>
            <w:r w:rsidRPr="00261B90">
              <w:t xml:space="preserve"> feels that her development is slowing down or she finds feedback from her 360-d</w:t>
            </w:r>
            <w:r>
              <w:t>egree review is overly critical (</w:t>
            </w:r>
            <w:r w:rsidRPr="001E38AE">
              <w:t>Fleenor</w:t>
            </w:r>
            <w:r>
              <w:t>, 2019)</w:t>
            </w:r>
            <w:r w:rsidRPr="00443A75">
              <w:t>.</w:t>
            </w:r>
          </w:p>
          <w:p w14:paraId="75DE9AC7" w14:textId="50EB5E57" w:rsidR="00367CCB" w:rsidRDefault="00367CCB" w:rsidP="0032334B"/>
        </w:tc>
      </w:tr>
      <w:tr w:rsidR="008C092E" w14:paraId="7C284FC9" w14:textId="77777777" w:rsidTr="002453CB">
        <w:tc>
          <w:tcPr>
            <w:tcW w:w="2405" w:type="dxa"/>
            <w:shd w:val="clear" w:color="auto" w:fill="95B3D7" w:themeFill="accent1" w:themeFillTint="99"/>
          </w:tcPr>
          <w:p w14:paraId="1E199079" w14:textId="6FDD8DC9" w:rsidR="008C092E" w:rsidRDefault="00247F9D" w:rsidP="00204419">
            <w:r w:rsidRPr="009E732F">
              <w:rPr>
                <w:b/>
                <w:bCs/>
              </w:rPr>
              <w:t>Escalation</w:t>
            </w:r>
          </w:p>
        </w:tc>
        <w:tc>
          <w:tcPr>
            <w:tcW w:w="6945" w:type="dxa"/>
          </w:tcPr>
          <w:p w14:paraId="12E4810F" w14:textId="77777777" w:rsidR="008C092E" w:rsidRDefault="00514AFE" w:rsidP="00204419">
            <w:r w:rsidRPr="00261B90">
              <w:t xml:space="preserve">If addressed, </w:t>
            </w:r>
            <w:r>
              <w:t>Michaela</w:t>
            </w:r>
            <w:r w:rsidRPr="00261B90">
              <w:t xml:space="preserve"> may stay motivated and in the organisation</w:t>
            </w:r>
            <w:r>
              <w:t>.</w:t>
            </w:r>
          </w:p>
          <w:p w14:paraId="55C831B8" w14:textId="02B1A0CA" w:rsidR="00367CCB" w:rsidRDefault="00367CCB" w:rsidP="00204419"/>
        </w:tc>
      </w:tr>
      <w:tr w:rsidR="008C092E" w14:paraId="3C375FB5" w14:textId="77777777" w:rsidTr="002453CB">
        <w:tc>
          <w:tcPr>
            <w:tcW w:w="2405" w:type="dxa"/>
            <w:shd w:val="clear" w:color="auto" w:fill="95B3D7" w:themeFill="accent1" w:themeFillTint="99"/>
          </w:tcPr>
          <w:p w14:paraId="3189BA19" w14:textId="3588C5CF" w:rsidR="008C092E" w:rsidRDefault="002076F9" w:rsidP="002076F9">
            <w:r w:rsidRPr="009E732F">
              <w:rPr>
                <w:b/>
                <w:bCs/>
              </w:rPr>
              <w:t>De-escalation and Settlement</w:t>
            </w:r>
          </w:p>
        </w:tc>
        <w:tc>
          <w:tcPr>
            <w:tcW w:w="6945" w:type="dxa"/>
          </w:tcPr>
          <w:p w14:paraId="6DC09952" w14:textId="77777777" w:rsidR="008C092E" w:rsidRDefault="002453CB" w:rsidP="00204419">
            <w:r>
              <w:t>Michaela</w:t>
            </w:r>
            <w:r w:rsidRPr="00261B90">
              <w:t xml:space="preserve"> and her manager can work out the conflict through open communication and negotiation. Realistic expectations should be set and clear timelines should be provided to enable de-escalation. Additional support, such as extra mentoring or further training, may also help</w:t>
            </w:r>
            <w:r>
              <w:t xml:space="preserve"> (Allwood &amp; </w:t>
            </w:r>
            <w:proofErr w:type="spellStart"/>
            <w:r>
              <w:t>Ahlsén</w:t>
            </w:r>
            <w:proofErr w:type="spellEnd"/>
            <w:r>
              <w:t xml:space="preserve">, </w:t>
            </w:r>
            <w:r w:rsidRPr="00B33E94">
              <w:t>2015)</w:t>
            </w:r>
            <w:r w:rsidRPr="00261B90">
              <w:t>.</w:t>
            </w:r>
          </w:p>
          <w:p w14:paraId="0BB5101A" w14:textId="38A67465" w:rsidR="00367CCB" w:rsidRDefault="00367CCB" w:rsidP="00204419"/>
        </w:tc>
      </w:tr>
    </w:tbl>
    <w:p w14:paraId="7EC56494" w14:textId="77777777" w:rsidR="008C092E" w:rsidRPr="009E732F" w:rsidRDefault="008C092E" w:rsidP="00204419"/>
    <w:p w14:paraId="643258BB" w14:textId="77777777" w:rsidR="00287A71" w:rsidRDefault="00287A71" w:rsidP="00633C72">
      <w:pPr>
        <w:tabs>
          <w:tab w:val="left" w:pos="5230"/>
        </w:tabs>
      </w:pPr>
    </w:p>
    <w:p w14:paraId="0A65A40B" w14:textId="77777777" w:rsidR="00287A71" w:rsidRDefault="00287A71" w:rsidP="00633C72">
      <w:pPr>
        <w:tabs>
          <w:tab w:val="left" w:pos="5230"/>
        </w:tabs>
      </w:pPr>
    </w:p>
    <w:p w14:paraId="1FE8D295" w14:textId="77777777" w:rsidR="00287A71" w:rsidRDefault="00287A71" w:rsidP="00633C72">
      <w:pPr>
        <w:tabs>
          <w:tab w:val="left" w:pos="5230"/>
        </w:tabs>
      </w:pPr>
    </w:p>
    <w:p w14:paraId="4A072E59" w14:textId="77777777" w:rsidR="00C062D4" w:rsidRDefault="00C062D4" w:rsidP="00633C72">
      <w:pPr>
        <w:tabs>
          <w:tab w:val="left" w:pos="5230"/>
        </w:tabs>
      </w:pPr>
    </w:p>
    <w:p w14:paraId="5C05ADA8" w14:textId="67B947DF" w:rsidR="00B3785B" w:rsidRPr="00A127F9" w:rsidRDefault="00633C72" w:rsidP="00633C72">
      <w:pPr>
        <w:tabs>
          <w:tab w:val="left" w:pos="5230"/>
        </w:tabs>
      </w:pPr>
      <w:r>
        <w:tab/>
      </w:r>
    </w:p>
    <w:p w14:paraId="3BFFFA45" w14:textId="2CA5BEB5" w:rsidR="00983593" w:rsidRDefault="00772261" w:rsidP="00772261">
      <w:pPr>
        <w:pStyle w:val="Heading1"/>
      </w:pPr>
      <w:bookmarkStart w:id="49" w:name="_Toc178986713"/>
      <w:r>
        <w:lastRenderedPageBreak/>
        <w:t>Conclusion</w:t>
      </w:r>
      <w:bookmarkEnd w:id="49"/>
      <w:r>
        <w:t xml:space="preserve"> </w:t>
      </w:r>
    </w:p>
    <w:p w14:paraId="5A32EDE2" w14:textId="77777777" w:rsidR="00772261" w:rsidRDefault="00772261" w:rsidP="00ED0020">
      <w:pPr>
        <w:pStyle w:val="NoSpacing"/>
      </w:pPr>
    </w:p>
    <w:p w14:paraId="141989EA" w14:textId="09D95178" w:rsidR="00ED0020" w:rsidRDefault="00ED0020" w:rsidP="00ED0020">
      <w:r w:rsidRPr="00261B90">
        <w:t>This kind of development of the individual in an organisation would be the key to starting a learning culture which remains at the helm of long-term success. A learning organisation propels the advancement and adaptation process continuously, helping employees grow together with the company. This benefits the employees individually as it moves them toward their career goals and propels innovation, competitiveness and responsiveness to external challenges. When the workers continuously learn, the organisation becomes more agile in responding to the market's demands and new opportunities.</w:t>
      </w:r>
    </w:p>
    <w:p w14:paraId="32CC8D3B" w14:textId="5DA3012D" w:rsidR="00ED0020" w:rsidRDefault="00ED0020" w:rsidP="00ED0020">
      <w:r w:rsidRPr="00261B90">
        <w:t>This would ensure that any personal development initiative will be successful. By making sure that individual goals are benchmarked with organisational objectives through clear communication, organisations avoid dissatisfaction and conflict and let their employees know how valuable they are. The selection of proper development tools, whether formal training, mentoring, or performance appraisals, helps organisations address short-term and long-term needs and sustain performance improvements.</w:t>
      </w:r>
    </w:p>
    <w:p w14:paraId="6C52E540" w14:textId="28125D22" w:rsidR="00ED0020" w:rsidRDefault="00ED0020" w:rsidP="00ED0020">
      <w:r w:rsidRPr="00261B90">
        <w:t>Lastly, constant development ensures competition in today's fast-paced business world. Encouraging CPD ensures people within the organisations are alive to industry trends and technologies, allowing the company to adapt faster and be more innovative. In this transforming landscape, organisations that invest in the growth of their people achieve higher prospects of success and prosperity.</w:t>
      </w:r>
    </w:p>
    <w:p w14:paraId="28DDF880" w14:textId="77777777" w:rsidR="00772261" w:rsidRPr="00772261" w:rsidRDefault="00772261" w:rsidP="00772261"/>
    <w:p w14:paraId="2FD3DBDC" w14:textId="77777777" w:rsidR="00EB4E7D" w:rsidRPr="009E732F" w:rsidRDefault="00EB4E7D" w:rsidP="001612E0"/>
    <w:p w14:paraId="0F562A9F" w14:textId="77777777" w:rsidR="00614E95" w:rsidRPr="009E732F" w:rsidRDefault="00614E95" w:rsidP="00C8676B"/>
    <w:p w14:paraId="1D14D7AF" w14:textId="77777777" w:rsidR="000A0CAA" w:rsidRPr="000A0CAA" w:rsidRDefault="000A0CAA" w:rsidP="000A0CAA"/>
    <w:p w14:paraId="6BD89F74" w14:textId="77777777" w:rsidR="003935A1" w:rsidRPr="00A716E1" w:rsidRDefault="003935A1" w:rsidP="00A716E1"/>
    <w:p w14:paraId="00104882" w14:textId="77777777" w:rsidR="00A716E1" w:rsidRDefault="00A716E1" w:rsidP="00A716E1">
      <w:pPr>
        <w:pStyle w:val="NoSpacing"/>
      </w:pPr>
    </w:p>
    <w:p w14:paraId="4E0AD112" w14:textId="77777777" w:rsidR="003052D8" w:rsidRPr="00443A75" w:rsidRDefault="003052D8" w:rsidP="003052D8">
      <w:pPr>
        <w:pStyle w:val="NoSpacing"/>
      </w:pPr>
    </w:p>
    <w:p w14:paraId="6069A3C7" w14:textId="77777777" w:rsidR="009A417A" w:rsidRDefault="009A417A" w:rsidP="00F9425B"/>
    <w:p w14:paraId="182680BE" w14:textId="77777777" w:rsidR="008B1816" w:rsidRPr="008B1816" w:rsidRDefault="008B1816" w:rsidP="008B1816"/>
    <w:p w14:paraId="18A91636" w14:textId="77777777" w:rsidR="00313DC0" w:rsidRPr="00443A75" w:rsidRDefault="00313DC0" w:rsidP="00342A2E"/>
    <w:p w14:paraId="3DE09BBD" w14:textId="77777777" w:rsidR="00342A2E" w:rsidRPr="003903CE" w:rsidRDefault="00342A2E" w:rsidP="003903CE"/>
    <w:p w14:paraId="48A36FCB" w14:textId="77777777" w:rsidR="00AC1865" w:rsidRPr="00443A75" w:rsidRDefault="00AC1865" w:rsidP="00561078"/>
    <w:p w14:paraId="135B9C55" w14:textId="77777777" w:rsidR="008B5CC5" w:rsidRPr="008B5CC5" w:rsidRDefault="008B5CC5" w:rsidP="008B5CC5"/>
    <w:p w14:paraId="3E8522DB" w14:textId="77777777" w:rsidR="008B5CC5" w:rsidRPr="00443A75" w:rsidRDefault="008B5CC5" w:rsidP="00100466"/>
    <w:p w14:paraId="662F7686" w14:textId="77777777" w:rsidR="00985695" w:rsidRPr="00985695" w:rsidRDefault="00985695" w:rsidP="00985695"/>
    <w:p w14:paraId="43287AAD" w14:textId="77777777" w:rsidR="001F6B3D" w:rsidRDefault="001F6B3D">
      <w:bookmarkStart w:id="50" w:name="_3whwml4" w:colFirst="0" w:colLast="0"/>
      <w:bookmarkStart w:id="51" w:name="_3as4poj" w:colFirst="0" w:colLast="0"/>
      <w:bookmarkStart w:id="52" w:name="_3o7alnk" w:colFirst="0" w:colLast="0"/>
      <w:bookmarkStart w:id="53" w:name="_23ckvvd" w:colFirst="0" w:colLast="0"/>
      <w:bookmarkEnd w:id="50"/>
      <w:bookmarkEnd w:id="51"/>
      <w:bookmarkEnd w:id="52"/>
      <w:bookmarkEnd w:id="53"/>
    </w:p>
    <w:p w14:paraId="13AC4A8A" w14:textId="77777777" w:rsidR="00C062D4" w:rsidRDefault="00C062D4"/>
    <w:p w14:paraId="0211B4FF" w14:textId="77777777" w:rsidR="00583709" w:rsidRDefault="008312FD">
      <w:pPr>
        <w:pStyle w:val="Heading1"/>
      </w:pPr>
      <w:bookmarkStart w:id="54" w:name="_ihv636" w:colFirst="0" w:colLast="0"/>
      <w:bookmarkStart w:id="55" w:name="_32hioqz" w:colFirst="0" w:colLast="0"/>
      <w:bookmarkStart w:id="56" w:name="_1hmsyys" w:colFirst="0" w:colLast="0"/>
      <w:bookmarkStart w:id="57" w:name="_Toc178986714"/>
      <w:bookmarkEnd w:id="54"/>
      <w:bookmarkEnd w:id="55"/>
      <w:bookmarkEnd w:id="56"/>
      <w:r>
        <w:lastRenderedPageBreak/>
        <w:t>References</w:t>
      </w:r>
      <w:bookmarkEnd w:id="57"/>
    </w:p>
    <w:p w14:paraId="3BF9D400" w14:textId="77777777" w:rsidR="00825DA5" w:rsidRPr="00F8665D" w:rsidRDefault="00825DA5" w:rsidP="00825DA5"/>
    <w:p w14:paraId="73A74753" w14:textId="77777777" w:rsidR="00825DA5" w:rsidRPr="00F8665D" w:rsidRDefault="00825DA5" w:rsidP="00825DA5">
      <w:pPr>
        <w:ind w:left="720" w:hanging="720"/>
      </w:pPr>
      <w:r w:rsidRPr="00F8665D">
        <w:t xml:space="preserve">Afsar, B., </w:t>
      </w:r>
      <w:proofErr w:type="spellStart"/>
      <w:r w:rsidRPr="00F8665D">
        <w:t>Maqsoom</w:t>
      </w:r>
      <w:proofErr w:type="spellEnd"/>
      <w:r w:rsidRPr="00F8665D">
        <w:t xml:space="preserve">, A., </w:t>
      </w:r>
      <w:proofErr w:type="spellStart"/>
      <w:r w:rsidRPr="00F8665D">
        <w:t>Shahjehan</w:t>
      </w:r>
      <w:proofErr w:type="spellEnd"/>
      <w:r w:rsidRPr="00F8665D">
        <w:t xml:space="preserve">, A., Afridi, S. A., Nawas, A., &amp; </w:t>
      </w:r>
      <w:proofErr w:type="spellStart"/>
      <w:r w:rsidRPr="00F8665D">
        <w:t>Fazliani</w:t>
      </w:r>
      <w:proofErr w:type="spellEnd"/>
      <w:r w:rsidRPr="00F8665D">
        <w:t xml:space="preserve">, H. (2020). Responsible leadership and employee's </w:t>
      </w:r>
      <w:proofErr w:type="spellStart"/>
      <w:r w:rsidRPr="00F8665D">
        <w:t>proenvironmental</w:t>
      </w:r>
      <w:proofErr w:type="spellEnd"/>
      <w:r w:rsidRPr="00F8665D">
        <w:t xml:space="preserve"> </w:t>
      </w:r>
      <w:proofErr w:type="spellStart"/>
      <w:r w:rsidRPr="00F8665D">
        <w:t>behavior</w:t>
      </w:r>
      <w:proofErr w:type="spellEnd"/>
      <w:r w:rsidRPr="00F8665D">
        <w:t>: The role of organisational commitment, green shared vision, and internal environmental locus of control. Corporate Social Responsibility and Environmental Management, 27(1), 297-312.</w:t>
      </w:r>
    </w:p>
    <w:p w14:paraId="73682818" w14:textId="77777777" w:rsidR="00825DA5" w:rsidRPr="00F8665D" w:rsidRDefault="00825DA5" w:rsidP="00825DA5">
      <w:pPr>
        <w:ind w:left="720" w:hanging="720"/>
      </w:pPr>
      <w:proofErr w:type="spellStart"/>
      <w:r w:rsidRPr="00F8665D">
        <w:t>Alagaraja</w:t>
      </w:r>
      <w:proofErr w:type="spellEnd"/>
      <w:r w:rsidRPr="00F8665D">
        <w:t>, M., &amp; Shuck, B. (2015). Exploring organisational alignment-employee engagement linkages and impact on individual performance: A conceptual model. Human Resource Development Review, 14(1), 17-37.</w:t>
      </w:r>
    </w:p>
    <w:p w14:paraId="7DD7251D" w14:textId="77777777" w:rsidR="00825DA5" w:rsidRPr="00F8665D" w:rsidRDefault="00825DA5" w:rsidP="00825DA5">
      <w:pPr>
        <w:ind w:left="720" w:hanging="720"/>
      </w:pPr>
      <w:r w:rsidRPr="00F8665D">
        <w:t xml:space="preserve">Allwood, J., &amp; </w:t>
      </w:r>
      <w:proofErr w:type="spellStart"/>
      <w:r w:rsidRPr="00F8665D">
        <w:t>Ahlsén</w:t>
      </w:r>
      <w:proofErr w:type="spellEnd"/>
      <w:r w:rsidRPr="00F8665D">
        <w:t>, E. (2015). On stages of conflict escalation. Conflict and Multimodal Communication: Social Research and Machine Intelligence, 53-69.</w:t>
      </w:r>
    </w:p>
    <w:p w14:paraId="41B7C83D" w14:textId="77777777" w:rsidR="00825DA5" w:rsidRPr="00F8665D" w:rsidRDefault="00825DA5" w:rsidP="00825DA5">
      <w:pPr>
        <w:ind w:left="720" w:hanging="720"/>
      </w:pPr>
      <w:r w:rsidRPr="00F8665D">
        <w:t>Autio, E., &amp; Cao, Z. (2019). Fostering digital start-ups: Structural model of entrepreneurial ecosystems.</w:t>
      </w:r>
    </w:p>
    <w:p w14:paraId="523AF8A3" w14:textId="78DA32A6" w:rsidR="00BF4C54" w:rsidRPr="00F8665D" w:rsidRDefault="00825DA5" w:rsidP="00CD1A67">
      <w:pPr>
        <w:ind w:left="720" w:hanging="720"/>
      </w:pPr>
      <w:r w:rsidRPr="00F8665D">
        <w:t xml:space="preserve">Biesta, G. (2018). </w:t>
      </w:r>
      <w:proofErr w:type="spellStart"/>
      <w:r w:rsidRPr="00F8665D">
        <w:t>Pragmatising</w:t>
      </w:r>
      <w:proofErr w:type="spellEnd"/>
      <w:r w:rsidRPr="00F8665D">
        <w:t xml:space="preserve"> the curriculum: Bringing knowledge back into the curriculum conversation, but via pragmatism. In Creating Curricula: Aims, Knowledge and Control (pp. 40-60). Routledge.</w:t>
      </w:r>
      <w:r w:rsidR="00BF4C54" w:rsidRPr="00F8665D">
        <w:t>‌</w:t>
      </w:r>
    </w:p>
    <w:p w14:paraId="36981554" w14:textId="77777777" w:rsidR="00825DA5" w:rsidRPr="00F8665D" w:rsidRDefault="00825DA5" w:rsidP="00825DA5">
      <w:pPr>
        <w:ind w:left="720" w:hanging="720"/>
      </w:pPr>
      <w:r w:rsidRPr="00F8665D">
        <w:t>Bjerke, M. B., &amp; Renger, R. (2017). Being smart about writing SMART objectives. Evaluation and program planning, 61, 125-127.</w:t>
      </w:r>
    </w:p>
    <w:p w14:paraId="5D9D8326" w14:textId="7E7AF4AC" w:rsidR="00CD1A67" w:rsidRPr="00F8665D" w:rsidRDefault="00CD1A67" w:rsidP="00CD1A67">
      <w:pPr>
        <w:ind w:left="720" w:hanging="720"/>
      </w:pPr>
      <w:r w:rsidRPr="00F8665D">
        <w:t xml:space="preserve">BMSK5010 - Session 3 | Developing the Learning Organisation (BMSK5010) | Home. (2023). Uwtsd.ac.uk. </w:t>
      </w:r>
      <w:hyperlink r:id="rId11" w:history="1">
        <w:r w:rsidR="00DD5783" w:rsidRPr="00F8665D">
          <w:rPr>
            <w:rStyle w:val="Hyperlink"/>
            <w:color w:val="000000" w:themeColor="text1"/>
          </w:rPr>
          <w:t>https://moodle.uwtsd.ac.uk/course/view.php?id=11432&amp;section=5</w:t>
        </w:r>
      </w:hyperlink>
    </w:p>
    <w:p w14:paraId="4235F240" w14:textId="6AE9AE98" w:rsidR="00DD5783" w:rsidRPr="00F8665D" w:rsidRDefault="00DD5783" w:rsidP="00DD5783">
      <w:pPr>
        <w:ind w:left="720" w:hanging="720"/>
      </w:pPr>
      <w:r w:rsidRPr="00F8665D">
        <w:t>BMSK5010 - Session 7 | Developing the Learning Organisation (BMSK5010) | Home. (2023). Uwtsd.ac.uk. https://moodle.uwtsd.ac.uk/course/view.php?id=11432&amp;section=9</w:t>
      </w:r>
    </w:p>
    <w:p w14:paraId="0376FA22" w14:textId="77777777" w:rsidR="00825DA5" w:rsidRPr="00F8665D" w:rsidRDefault="00825DA5" w:rsidP="00825DA5">
      <w:pPr>
        <w:ind w:left="720" w:hanging="720"/>
      </w:pPr>
      <w:r w:rsidRPr="00F8665D">
        <w:t>Cabrera, D., &amp; Cabrera, L. (2023). What is systems thinking?. In Learning, design, and technology: An international compendium of theory, research, practice, and policy (pp. 1495-1522). Cham: Springer International Publishing.</w:t>
      </w:r>
    </w:p>
    <w:p w14:paraId="066689D3" w14:textId="2702477D" w:rsidR="00825DA5" w:rsidRPr="00F8665D" w:rsidRDefault="00A54075" w:rsidP="00A54075">
      <w:pPr>
        <w:ind w:left="720" w:hanging="720"/>
      </w:pPr>
      <w:r w:rsidRPr="00F8665D">
        <w:t>CIPD. (2023). Summary report and practical guidance. https://www.cipd.org/globalassets/media/knowledge/knowledge-hub/reports/2023-pdfs/2023-good-work-index-summary-report-8407.pdf</w:t>
      </w:r>
    </w:p>
    <w:p w14:paraId="26C22238" w14:textId="77777777" w:rsidR="00825DA5" w:rsidRPr="00F8665D" w:rsidRDefault="00825DA5" w:rsidP="00825DA5">
      <w:pPr>
        <w:ind w:left="720" w:hanging="720"/>
      </w:pPr>
      <w:r w:rsidRPr="00F8665D">
        <w:t>Dharani, B., &amp; April, K. (2022). Understanding and Reformulating Mental Models. Innovative Leadership in Times of Compelling Changes: Strategies, Reflections and Tools, 155-169.</w:t>
      </w:r>
    </w:p>
    <w:p w14:paraId="00A78B86" w14:textId="77777777" w:rsidR="00825DA5" w:rsidRPr="00F8665D" w:rsidRDefault="00825DA5" w:rsidP="00825DA5">
      <w:pPr>
        <w:ind w:left="720" w:hanging="720"/>
      </w:pPr>
      <w:r w:rsidRPr="00F8665D">
        <w:t xml:space="preserve">Fernandez, S., &amp; </w:t>
      </w:r>
      <w:proofErr w:type="spellStart"/>
      <w:r w:rsidRPr="00F8665D">
        <w:t>Moldogaziev</w:t>
      </w:r>
      <w:proofErr w:type="spellEnd"/>
      <w:r w:rsidRPr="00F8665D">
        <w:t>, T. (2015). Employee empowerment and job satisfaction in the US Federal Bureaucracy: A self-determination theory perspective. The American review of public administration, 45(4), 375-401.</w:t>
      </w:r>
    </w:p>
    <w:p w14:paraId="36A04A9A" w14:textId="77777777" w:rsidR="00825DA5" w:rsidRPr="00F8665D" w:rsidRDefault="00825DA5" w:rsidP="00825DA5">
      <w:pPr>
        <w:ind w:left="720" w:hanging="720"/>
      </w:pPr>
      <w:r w:rsidRPr="00F8665D">
        <w:t xml:space="preserve">Fillion, G., Koffi, V., &amp; </w:t>
      </w:r>
      <w:proofErr w:type="spellStart"/>
      <w:r w:rsidRPr="00F8665D">
        <w:t>Ekionea</w:t>
      </w:r>
      <w:proofErr w:type="spellEnd"/>
      <w:r w:rsidRPr="00F8665D">
        <w:t>, J. P. B. (2015). Peter Senge's learning organization: A critical view and the addition of some new concepts to actualize theory and practice. Journal of Organizational Culture, Communications and Conflict, 19(3), 73.</w:t>
      </w:r>
    </w:p>
    <w:p w14:paraId="3E5AD541" w14:textId="77777777" w:rsidR="00825DA5" w:rsidRPr="00F8665D" w:rsidRDefault="00825DA5" w:rsidP="00825DA5">
      <w:pPr>
        <w:ind w:left="720" w:hanging="720"/>
      </w:pPr>
      <w:r w:rsidRPr="00F8665D">
        <w:t>Fleenor, J. W. (2019). Delivering 360-degree feedback. Feedback at work, 227-247.</w:t>
      </w:r>
    </w:p>
    <w:p w14:paraId="3DB405B7" w14:textId="77777777" w:rsidR="00825DA5" w:rsidRPr="00F8665D" w:rsidRDefault="00825DA5" w:rsidP="00825DA5">
      <w:pPr>
        <w:ind w:left="720" w:hanging="720"/>
      </w:pPr>
      <w:proofErr w:type="spellStart"/>
      <w:r w:rsidRPr="00F8665D">
        <w:lastRenderedPageBreak/>
        <w:t>Garavan</w:t>
      </w:r>
      <w:proofErr w:type="spellEnd"/>
      <w:r w:rsidRPr="00F8665D">
        <w:t xml:space="preserve">, T., </w:t>
      </w:r>
      <w:proofErr w:type="spellStart"/>
      <w:r w:rsidRPr="00F8665D">
        <w:t>MacKenzie</w:t>
      </w:r>
      <w:proofErr w:type="spellEnd"/>
      <w:r w:rsidRPr="00F8665D">
        <w:t>, C., &amp; Darcy, C. (2023). In the war for talent: just who is worthy of development? Talent development in organizations. In Smart Talent Management (pp. 46-66). Edward Elgar Publishing.</w:t>
      </w:r>
    </w:p>
    <w:p w14:paraId="3E4C14EC" w14:textId="77777777" w:rsidR="00825DA5" w:rsidRPr="00F8665D" w:rsidRDefault="00825DA5" w:rsidP="00825DA5">
      <w:pPr>
        <w:ind w:left="720" w:hanging="720"/>
      </w:pPr>
      <w:r w:rsidRPr="00F8665D">
        <w:t>Gentile-</w:t>
      </w:r>
      <w:proofErr w:type="spellStart"/>
      <w:r w:rsidRPr="00F8665D">
        <w:t>Lüdecke</w:t>
      </w:r>
      <w:proofErr w:type="spellEnd"/>
      <w:r w:rsidRPr="00F8665D">
        <w:t>, S., Torres de Oliveira, R., &amp; Paul, J. (2020). Does organizational structure facilitate inbound and outbound open innovation in SMEs?. Small Business Economics, 55(4), 1091-1112.</w:t>
      </w:r>
    </w:p>
    <w:p w14:paraId="07CB7A9A" w14:textId="77777777" w:rsidR="00825DA5" w:rsidRPr="00F8665D" w:rsidRDefault="00825DA5" w:rsidP="00825DA5">
      <w:pPr>
        <w:ind w:left="720" w:hanging="720"/>
      </w:pPr>
      <w:proofErr w:type="spellStart"/>
      <w:r w:rsidRPr="00F8665D">
        <w:t>Gordijn</w:t>
      </w:r>
      <w:proofErr w:type="spellEnd"/>
      <w:r w:rsidRPr="00F8665D">
        <w:t xml:space="preserve">, F., </w:t>
      </w:r>
      <w:proofErr w:type="spellStart"/>
      <w:r w:rsidRPr="00F8665D">
        <w:t>Eernstman</w:t>
      </w:r>
      <w:proofErr w:type="spellEnd"/>
      <w:r w:rsidRPr="00F8665D">
        <w:t>, N., Helder, J., &amp; Brouwer, H. (2018). Reflection methods: practical guide for trainers and facilitators: Tools to make learning more meaningful. Wageningen Centre for Development Innovation.</w:t>
      </w:r>
    </w:p>
    <w:p w14:paraId="242B29C2" w14:textId="77777777" w:rsidR="00825DA5" w:rsidRDefault="00825DA5" w:rsidP="00825DA5">
      <w:pPr>
        <w:ind w:left="720" w:hanging="720"/>
      </w:pPr>
      <w:r w:rsidRPr="00F8665D">
        <w:t xml:space="preserve">Granqvist, N., &amp; </w:t>
      </w:r>
      <w:proofErr w:type="spellStart"/>
      <w:r w:rsidRPr="00F8665D">
        <w:t>Ritvala</w:t>
      </w:r>
      <w:proofErr w:type="spellEnd"/>
      <w:r w:rsidRPr="00F8665D">
        <w:t>, T. (2016). Beyond prototypes: Drivers of market categorization in functional foods and nanotechnology. Journal of Management Studies, 53(2), 210-237.</w:t>
      </w:r>
    </w:p>
    <w:p w14:paraId="5935187E" w14:textId="648CA65E" w:rsidR="002232C6" w:rsidRPr="002232C6" w:rsidRDefault="002232C6" w:rsidP="002232C6">
      <w:pPr>
        <w:ind w:left="720" w:hanging="720"/>
      </w:pPr>
      <w:r w:rsidRPr="002232C6">
        <w:t>Honey, P., &amp; Mumford, A. (1992). The manual of learning styles. Berkshire Peter Honey Publications. - References - Scientific Research Publishing. (2017). Scirp.org. https://www.scirp.org/reference/referencespapers?referenceid=673294</w:t>
      </w:r>
    </w:p>
    <w:p w14:paraId="26EDB9B7" w14:textId="77777777" w:rsidR="00825DA5" w:rsidRPr="00F8665D" w:rsidRDefault="00825DA5" w:rsidP="00825DA5">
      <w:pPr>
        <w:ind w:left="720" w:hanging="720"/>
      </w:pPr>
      <w:r w:rsidRPr="00F8665D">
        <w:t xml:space="preserve">Islam, T., Islam, R., Pitafi, A. H., </w:t>
      </w:r>
      <w:proofErr w:type="spellStart"/>
      <w:r w:rsidRPr="00F8665D">
        <w:t>Xiaobei</w:t>
      </w:r>
      <w:proofErr w:type="spellEnd"/>
      <w:r w:rsidRPr="00F8665D">
        <w:t>, L., Rehmani, M., Irfan, M., &amp; Mubarak, M. S. (2021). The impact of corporate social responsibility on customer loyalty: The mediating role of corporate reputation, customer satisfaction, and trust. Sustainable Production and Consumption, 25, 123-135.</w:t>
      </w:r>
    </w:p>
    <w:p w14:paraId="08FA6AD7" w14:textId="77777777" w:rsidR="00825DA5" w:rsidRPr="00F8665D" w:rsidRDefault="00825DA5" w:rsidP="00825DA5">
      <w:pPr>
        <w:ind w:left="720" w:hanging="720"/>
      </w:pPr>
      <w:r w:rsidRPr="00F8665D">
        <w:t>Jordan, P. J., &amp; Troth, A. C. (2021). Managing emotions during team problem solving: Emotional intelligence and conflict resolution. In Emotion and performance (pp. 195-218). CRC Press.</w:t>
      </w:r>
    </w:p>
    <w:p w14:paraId="09E166EB" w14:textId="77777777" w:rsidR="00825DA5" w:rsidRPr="00F8665D" w:rsidRDefault="00825DA5" w:rsidP="00825DA5">
      <w:pPr>
        <w:ind w:left="720" w:hanging="720"/>
      </w:pPr>
      <w:r w:rsidRPr="00F8665D">
        <w:t>Kanter, R. M. (2019). The future of bureaucracy and hierarchy in organizational theory: a report from the field. In Social theory for a changing society (pp. 63-93). Routledge.</w:t>
      </w:r>
    </w:p>
    <w:p w14:paraId="2735EA50" w14:textId="77777777" w:rsidR="00825DA5" w:rsidRPr="00F8665D" w:rsidRDefault="00825DA5" w:rsidP="00825DA5">
      <w:pPr>
        <w:ind w:left="720" w:hanging="720"/>
      </w:pPr>
      <w:proofErr w:type="spellStart"/>
      <w:r w:rsidRPr="00F8665D">
        <w:t>Khasawneh</w:t>
      </w:r>
      <w:proofErr w:type="spellEnd"/>
      <w:r w:rsidRPr="00F8665D">
        <w:t>, S. (2011). Learning organization disciplines in higher education institutions: An approach to human resource development in Jordan. Innovative Higher Education, 36, 273-285.</w:t>
      </w:r>
    </w:p>
    <w:p w14:paraId="5A6AC798" w14:textId="77777777" w:rsidR="00825DA5" w:rsidRPr="00F8665D" w:rsidRDefault="00825DA5" w:rsidP="00825DA5">
      <w:pPr>
        <w:ind w:left="720" w:hanging="720"/>
      </w:pPr>
      <w:r w:rsidRPr="00F8665D">
        <w:t>Lake, A. (2023). Beyond Hybrid Working: A Smarter &amp; Transformational Approach to Flexible Working. Taylor &amp; Francis.</w:t>
      </w:r>
    </w:p>
    <w:p w14:paraId="4D77E577" w14:textId="77777777" w:rsidR="00825DA5" w:rsidRPr="00F8665D" w:rsidRDefault="00825DA5" w:rsidP="00825DA5">
      <w:pPr>
        <w:ind w:left="720" w:hanging="720"/>
      </w:pPr>
      <w:r w:rsidRPr="00F8665D">
        <w:t>Lofthouse, R. (2019). Coaching in education: A professional development process in formation. Professional development in education, 45(1), 33-45.</w:t>
      </w:r>
    </w:p>
    <w:p w14:paraId="0BAAD881" w14:textId="77777777" w:rsidR="00825DA5" w:rsidRPr="00F8665D" w:rsidRDefault="00825DA5" w:rsidP="00825DA5">
      <w:pPr>
        <w:ind w:left="720" w:hanging="720"/>
      </w:pPr>
      <w:proofErr w:type="spellStart"/>
      <w:r w:rsidRPr="00F8665D">
        <w:t>Meijerink</w:t>
      </w:r>
      <w:proofErr w:type="spellEnd"/>
      <w:r w:rsidRPr="00F8665D">
        <w:t>, J. G., Beijer, S. E., &amp; Bos-</w:t>
      </w:r>
      <w:proofErr w:type="spellStart"/>
      <w:r w:rsidRPr="00F8665D">
        <w:t>Nehles</w:t>
      </w:r>
      <w:proofErr w:type="spellEnd"/>
      <w:r w:rsidRPr="00F8665D">
        <w:t>, A. C. (2022). A meta-analysis of mediating mechanisms between employee reports of human resource management and employee performance: different pathways for descriptive and evaluative reports?. In Strategic Human Resource Management and Organizational Effectiveness (pp. 170-218). Routledge.</w:t>
      </w:r>
    </w:p>
    <w:p w14:paraId="34409146" w14:textId="77777777" w:rsidR="00825DA5" w:rsidRPr="00F8665D" w:rsidRDefault="00825DA5" w:rsidP="00825DA5">
      <w:pPr>
        <w:ind w:left="720" w:hanging="720"/>
      </w:pPr>
      <w:proofErr w:type="spellStart"/>
      <w:r w:rsidRPr="00F8665D">
        <w:t>Mihalčová</w:t>
      </w:r>
      <w:proofErr w:type="spellEnd"/>
      <w:r w:rsidRPr="00F8665D">
        <w:t xml:space="preserve">, B., </w:t>
      </w:r>
      <w:proofErr w:type="spellStart"/>
      <w:r w:rsidRPr="00F8665D">
        <w:t>Pružinský</w:t>
      </w:r>
      <w:proofErr w:type="spellEnd"/>
      <w:r w:rsidRPr="00F8665D">
        <w:t xml:space="preserve">, M., &amp; </w:t>
      </w:r>
      <w:proofErr w:type="spellStart"/>
      <w:r w:rsidRPr="00F8665D">
        <w:t>Gontkovičová</w:t>
      </w:r>
      <w:proofErr w:type="spellEnd"/>
      <w:r w:rsidRPr="00F8665D">
        <w:t>, B. (2015). The consequences of gender stereotypes in the work of managers. Procedia Economics and Finance, 23, 1260-1265.</w:t>
      </w:r>
    </w:p>
    <w:p w14:paraId="2C11FE0D" w14:textId="77777777" w:rsidR="00825DA5" w:rsidRPr="00F8665D" w:rsidRDefault="00825DA5" w:rsidP="00825DA5">
      <w:pPr>
        <w:ind w:left="720" w:hanging="720"/>
      </w:pPr>
      <w:r w:rsidRPr="00F8665D">
        <w:t>Mishra, P. (2017). Green human resource management: A framework for sustainable organizational development in an emerging economy. International Journal of Organizational Analysis, 25(5), 762-788.</w:t>
      </w:r>
    </w:p>
    <w:p w14:paraId="494C0779" w14:textId="77777777" w:rsidR="00825DA5" w:rsidRPr="00F8665D" w:rsidRDefault="00825DA5" w:rsidP="00825DA5">
      <w:pPr>
        <w:ind w:left="720" w:hanging="720"/>
      </w:pPr>
      <w:proofErr w:type="spellStart"/>
      <w:r w:rsidRPr="00F8665D">
        <w:t>Odote</w:t>
      </w:r>
      <w:proofErr w:type="spellEnd"/>
      <w:r w:rsidRPr="00F8665D">
        <w:t>, P. O. (2016). Role of early warning systems in conflict prevention in Africa: Case study of the Ilemi Triangle (Doctoral dissertation, University of Nairobi).</w:t>
      </w:r>
    </w:p>
    <w:p w14:paraId="04C78321" w14:textId="77777777" w:rsidR="00825DA5" w:rsidRPr="00F8665D" w:rsidRDefault="00825DA5" w:rsidP="00825DA5">
      <w:pPr>
        <w:ind w:left="720" w:hanging="720"/>
      </w:pPr>
      <w:r w:rsidRPr="00F8665D">
        <w:lastRenderedPageBreak/>
        <w:t>Osgerby, J., Marriott, P., &amp; Gee, M. (2018). Accounting students perceptions of using visual metaphor as part of personal development planning: an exploratory case study. Accounting education, 27(6), 570-589.</w:t>
      </w:r>
    </w:p>
    <w:p w14:paraId="74FE381E" w14:textId="77777777" w:rsidR="00825DA5" w:rsidRPr="00F8665D" w:rsidRDefault="00825DA5" w:rsidP="00825DA5">
      <w:pPr>
        <w:ind w:left="720" w:hanging="720"/>
      </w:pPr>
      <w:r w:rsidRPr="00F8665D">
        <w:t>Park, S., &amp; Kim, E. J. (2018). Fostering organizational learning through leadership and knowledge sharing. Journal of knowledge management, 22(6), 1408-1423.</w:t>
      </w:r>
    </w:p>
    <w:p w14:paraId="57BBBA67" w14:textId="77777777" w:rsidR="00825DA5" w:rsidRPr="00F8665D" w:rsidRDefault="00825DA5" w:rsidP="00825DA5">
      <w:pPr>
        <w:ind w:left="720" w:hanging="720"/>
      </w:pPr>
      <w:r w:rsidRPr="00F8665D">
        <w:t xml:space="preserve">Patacsil, F. F., &amp; </w:t>
      </w:r>
      <w:proofErr w:type="spellStart"/>
      <w:r w:rsidRPr="00F8665D">
        <w:t>Tablatin</w:t>
      </w:r>
      <w:proofErr w:type="spellEnd"/>
      <w:r w:rsidRPr="00F8665D">
        <w:t>, C. L. S. (2017). Exploring the importance of soft and hard skills as perceived by IT internship students and industry: A gap analysis. Journal of Technology and Science education, 7(3), 347-368.</w:t>
      </w:r>
    </w:p>
    <w:p w14:paraId="57EAE3A6" w14:textId="77777777" w:rsidR="00825DA5" w:rsidRPr="00F8665D" w:rsidRDefault="00825DA5" w:rsidP="00825DA5">
      <w:pPr>
        <w:ind w:left="720" w:hanging="720"/>
      </w:pPr>
      <w:proofErr w:type="spellStart"/>
      <w:r w:rsidRPr="00F8665D">
        <w:t>Phadermrod</w:t>
      </w:r>
      <w:proofErr w:type="spellEnd"/>
      <w:r w:rsidRPr="00F8665D">
        <w:t>, B., Crowder, R. M., &amp; Wills, G. B. (2019). Importance-performance analysis based SWOT analysis. International journal of information management, 44, 194-203.</w:t>
      </w:r>
    </w:p>
    <w:p w14:paraId="692C3629" w14:textId="77777777" w:rsidR="00825DA5" w:rsidRPr="00F8665D" w:rsidRDefault="00825DA5" w:rsidP="00825DA5">
      <w:pPr>
        <w:ind w:left="720" w:hanging="720"/>
      </w:pPr>
      <w:r w:rsidRPr="00F8665D">
        <w:t xml:space="preserve">Puteh, F., </w:t>
      </w:r>
      <w:proofErr w:type="spellStart"/>
      <w:r w:rsidRPr="00F8665D">
        <w:t>Kaliannan</w:t>
      </w:r>
      <w:proofErr w:type="spellEnd"/>
      <w:r w:rsidRPr="00F8665D">
        <w:t>, M., &amp; Alam, N. (2016). Employee core competencies and organisational excellence: An interpretative analysis. Australian Journal of Business and Economic Studies, 2(1), 45-55.</w:t>
      </w:r>
    </w:p>
    <w:p w14:paraId="6026C172" w14:textId="77777777" w:rsidR="00825DA5" w:rsidRPr="00F8665D" w:rsidRDefault="00825DA5" w:rsidP="00825DA5">
      <w:pPr>
        <w:ind w:left="720" w:hanging="720"/>
      </w:pPr>
      <w:r w:rsidRPr="00F8665D">
        <w:t>Schuchmann, D., &amp; Seufert, S. (2015). Corporate learning in times of digital transformation: A conceptual framework and service portfolio for the learning function in banking organisations. International Journal of Advanced Corporate Learning, 8(1).</w:t>
      </w:r>
    </w:p>
    <w:p w14:paraId="1F612CBC" w14:textId="202AC604" w:rsidR="009F4904" w:rsidRPr="00F8665D" w:rsidRDefault="009F4904" w:rsidP="009F4904">
      <w:pPr>
        <w:ind w:left="720" w:hanging="720"/>
      </w:pPr>
      <w:r w:rsidRPr="00F8665D">
        <w:t>Senge, P. (1990). The Fifth Discipline The Art and Practice of the Learning Organization. New York Doubleday/Currency. - References - Scientific Research Publishing. (2014). Scirp.org. https://www.scirp.org/reference/referencespapers?referenceid=1292111</w:t>
      </w:r>
    </w:p>
    <w:p w14:paraId="49D82A99" w14:textId="77777777" w:rsidR="00825DA5" w:rsidRPr="00F8665D" w:rsidRDefault="00825DA5" w:rsidP="00825DA5">
      <w:pPr>
        <w:ind w:left="720" w:hanging="720"/>
      </w:pPr>
      <w:r w:rsidRPr="00F8665D">
        <w:t xml:space="preserve">Siegling, A. B., </w:t>
      </w:r>
      <w:proofErr w:type="spellStart"/>
      <w:r w:rsidRPr="00F8665D">
        <w:t>Saklofske</w:t>
      </w:r>
      <w:proofErr w:type="spellEnd"/>
      <w:r w:rsidRPr="00F8665D">
        <w:t>, D. H., &amp; Petrides, K. V. (2015). Measures of ability and trait emotional intelligence. Measures of personality and social psychological constructs, 381-414.</w:t>
      </w:r>
    </w:p>
    <w:p w14:paraId="04E716E9" w14:textId="77777777" w:rsidR="00825DA5" w:rsidRPr="00F8665D" w:rsidRDefault="00825DA5" w:rsidP="00825DA5">
      <w:pPr>
        <w:ind w:left="720" w:hanging="720"/>
      </w:pPr>
      <w:proofErr w:type="spellStart"/>
      <w:r w:rsidRPr="00F8665D">
        <w:t>Srivatanakul</w:t>
      </w:r>
      <w:proofErr w:type="spellEnd"/>
      <w:r w:rsidRPr="00F8665D">
        <w:t xml:space="preserve">, T., &amp; </w:t>
      </w:r>
      <w:proofErr w:type="spellStart"/>
      <w:r w:rsidRPr="00F8665D">
        <w:t>Annansingh</w:t>
      </w:r>
      <w:proofErr w:type="spellEnd"/>
      <w:r w:rsidRPr="00F8665D">
        <w:t>, F. (2022). Incorporating active learning activities to the design and development of an undergraduate software and web security course. Journal of Computers in Education, 9(1), 25-50.</w:t>
      </w:r>
    </w:p>
    <w:p w14:paraId="3066AEA1" w14:textId="77777777" w:rsidR="00825DA5" w:rsidRPr="00F8665D" w:rsidRDefault="00825DA5" w:rsidP="00825DA5">
      <w:pPr>
        <w:ind w:left="720" w:hanging="720"/>
      </w:pPr>
      <w:r w:rsidRPr="00F8665D">
        <w:t xml:space="preserve">Sugrue, C., &amp; </w:t>
      </w:r>
      <w:proofErr w:type="spellStart"/>
      <w:r w:rsidRPr="00F8665D">
        <w:t>Mertkan</w:t>
      </w:r>
      <w:proofErr w:type="spellEnd"/>
      <w:r w:rsidRPr="00F8665D">
        <w:t>, S. (2017). Professional responsibility, accountability and performativity among teachers: the leavening influence of CPD?. Teachers and Teaching, 23(2), 171-190.</w:t>
      </w:r>
    </w:p>
    <w:p w14:paraId="6E4622FD" w14:textId="77777777" w:rsidR="00825DA5" w:rsidRPr="00F8665D" w:rsidRDefault="00825DA5" w:rsidP="00825DA5">
      <w:pPr>
        <w:ind w:left="720" w:hanging="720"/>
      </w:pPr>
      <w:r w:rsidRPr="00F8665D">
        <w:t>Tahir, W. M. M. W. (2020). The relationship between students’ learning styles and academic performance in accounting. Academic Journal of Business and Social Sciences, 4(1), 1-8.</w:t>
      </w:r>
    </w:p>
    <w:p w14:paraId="13B92F36" w14:textId="77777777" w:rsidR="00825DA5" w:rsidRPr="00F8665D" w:rsidRDefault="00825DA5" w:rsidP="00825DA5">
      <w:pPr>
        <w:ind w:left="720" w:hanging="720"/>
      </w:pPr>
      <w:r w:rsidRPr="00F8665D">
        <w:t>Thomas, J. R. (2023). Job and Career Opportunities in the Pharmaceutical Industry: An Overview. Career Options in the Pharmaceutical and Biomedical Industry: An Insider’s Guide, 33-84.</w:t>
      </w:r>
    </w:p>
    <w:p w14:paraId="4254E24A" w14:textId="77777777" w:rsidR="00825DA5" w:rsidRPr="00F8665D" w:rsidRDefault="00825DA5" w:rsidP="00825DA5">
      <w:pPr>
        <w:ind w:left="720" w:hanging="720"/>
      </w:pPr>
      <w:r w:rsidRPr="00F8665D">
        <w:t>Van Wyk, R., Chrysler-Fox, P., &amp; Van Niekerk, J. (2019). Psychological contract inducements and expectations conveyed to potential employees on organisations’ websites. SA Journal of Human Resource Management, 17(1), 1-11.</w:t>
      </w:r>
    </w:p>
    <w:p w14:paraId="4D7A0926" w14:textId="77777777" w:rsidR="00825DA5" w:rsidRPr="00F8665D" w:rsidRDefault="00825DA5" w:rsidP="00825DA5">
      <w:pPr>
        <w:ind w:left="720" w:hanging="720"/>
      </w:pPr>
      <w:r w:rsidRPr="00F8665D">
        <w:t xml:space="preserve">Weingart, L. R., Jehn, K. A., &amp; Krueger, K. L. (2023). Manage intrateam conflict through collaboration. Principles of Organizational </w:t>
      </w:r>
      <w:proofErr w:type="spellStart"/>
      <w:r w:rsidRPr="00F8665D">
        <w:t>Behavior</w:t>
      </w:r>
      <w:proofErr w:type="spellEnd"/>
      <w:r w:rsidRPr="00F8665D">
        <w:t>: The Handbook of Evidence‐Based Management 3rd Edition, 403-427.</w:t>
      </w:r>
    </w:p>
    <w:p w14:paraId="7316F304" w14:textId="00EE1519" w:rsidR="008312FD" w:rsidRPr="00F8665D" w:rsidRDefault="00825DA5" w:rsidP="00720112">
      <w:pPr>
        <w:ind w:left="720" w:hanging="720"/>
      </w:pPr>
      <w:r w:rsidRPr="00F8665D">
        <w:t>Wigham, S. (2019). The emergent organisation: the case of public sector private enterprise (Doctoral dissertation, Aston University).</w:t>
      </w:r>
    </w:p>
    <w:sectPr w:rsidR="008312FD" w:rsidRPr="00F8665D" w:rsidSect="00D502BB">
      <w:pgSz w:w="11906" w:h="16838" w:code="9"/>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140D1" w14:textId="77777777" w:rsidR="00EA31C3" w:rsidRDefault="00EA31C3" w:rsidP="005831A9">
      <w:pPr>
        <w:spacing w:after="0" w:line="240" w:lineRule="auto"/>
      </w:pPr>
      <w:r>
        <w:separator/>
      </w:r>
    </w:p>
  </w:endnote>
  <w:endnote w:type="continuationSeparator" w:id="0">
    <w:p w14:paraId="348C5760" w14:textId="77777777" w:rsidR="00EA31C3" w:rsidRDefault="00EA31C3"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02862" w14:textId="77777777" w:rsidR="00EA31C3" w:rsidRDefault="00EA31C3" w:rsidP="005831A9">
      <w:pPr>
        <w:spacing w:after="0" w:line="240" w:lineRule="auto"/>
      </w:pPr>
      <w:r>
        <w:separator/>
      </w:r>
    </w:p>
  </w:footnote>
  <w:footnote w:type="continuationSeparator" w:id="0">
    <w:p w14:paraId="4195D2B6" w14:textId="77777777" w:rsidR="00EA31C3" w:rsidRDefault="00EA31C3"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43D53"/>
    <w:multiLevelType w:val="multilevel"/>
    <w:tmpl w:val="9D788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6B7708"/>
    <w:multiLevelType w:val="hybridMultilevel"/>
    <w:tmpl w:val="671E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62E43"/>
    <w:multiLevelType w:val="multilevel"/>
    <w:tmpl w:val="0B22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7422D"/>
    <w:multiLevelType w:val="multilevel"/>
    <w:tmpl w:val="FB42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03400A"/>
    <w:multiLevelType w:val="multilevel"/>
    <w:tmpl w:val="06204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44F56"/>
    <w:multiLevelType w:val="multilevel"/>
    <w:tmpl w:val="A686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8D3A67"/>
    <w:multiLevelType w:val="multilevel"/>
    <w:tmpl w:val="749CF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90115B"/>
    <w:multiLevelType w:val="hybridMultilevel"/>
    <w:tmpl w:val="0C1C0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64729"/>
    <w:multiLevelType w:val="multilevel"/>
    <w:tmpl w:val="41E4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6F7297"/>
    <w:multiLevelType w:val="multilevel"/>
    <w:tmpl w:val="D6BC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126D74"/>
    <w:multiLevelType w:val="multilevel"/>
    <w:tmpl w:val="84123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5136D7"/>
    <w:multiLevelType w:val="multilevel"/>
    <w:tmpl w:val="0E5A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AE7C51"/>
    <w:multiLevelType w:val="hybridMultilevel"/>
    <w:tmpl w:val="EE36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D24ADE"/>
    <w:multiLevelType w:val="multilevel"/>
    <w:tmpl w:val="D21A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6E7D8F"/>
    <w:multiLevelType w:val="hybridMultilevel"/>
    <w:tmpl w:val="20B629C8"/>
    <w:lvl w:ilvl="0" w:tplc="DA80E35C">
      <w:start w:val="1"/>
      <w:numFmt w:val="decimal"/>
      <w:lvlText w:val="%1."/>
      <w:lvlJc w:val="left"/>
      <w:pPr>
        <w:ind w:left="720" w:hanging="360"/>
      </w:pPr>
      <w:rPr>
        <w:rFonts w:hint="default"/>
      </w:rPr>
    </w:lvl>
    <w:lvl w:ilvl="1" w:tplc="F782F6FC" w:tentative="1">
      <w:start w:val="1"/>
      <w:numFmt w:val="lowerLetter"/>
      <w:lvlText w:val="%2."/>
      <w:lvlJc w:val="left"/>
      <w:pPr>
        <w:ind w:left="1440" w:hanging="360"/>
      </w:pPr>
    </w:lvl>
    <w:lvl w:ilvl="2" w:tplc="E2988C20" w:tentative="1">
      <w:start w:val="1"/>
      <w:numFmt w:val="lowerRoman"/>
      <w:lvlText w:val="%3."/>
      <w:lvlJc w:val="right"/>
      <w:pPr>
        <w:ind w:left="2160" w:hanging="180"/>
      </w:pPr>
    </w:lvl>
    <w:lvl w:ilvl="3" w:tplc="10468CBE" w:tentative="1">
      <w:start w:val="1"/>
      <w:numFmt w:val="decimal"/>
      <w:lvlText w:val="%4."/>
      <w:lvlJc w:val="left"/>
      <w:pPr>
        <w:ind w:left="2880" w:hanging="360"/>
      </w:pPr>
    </w:lvl>
    <w:lvl w:ilvl="4" w:tplc="C20AA6F2" w:tentative="1">
      <w:start w:val="1"/>
      <w:numFmt w:val="lowerLetter"/>
      <w:lvlText w:val="%5."/>
      <w:lvlJc w:val="left"/>
      <w:pPr>
        <w:ind w:left="3600" w:hanging="360"/>
      </w:pPr>
    </w:lvl>
    <w:lvl w:ilvl="5" w:tplc="2102A7FA" w:tentative="1">
      <w:start w:val="1"/>
      <w:numFmt w:val="lowerRoman"/>
      <w:lvlText w:val="%6."/>
      <w:lvlJc w:val="right"/>
      <w:pPr>
        <w:ind w:left="4320" w:hanging="180"/>
      </w:pPr>
    </w:lvl>
    <w:lvl w:ilvl="6" w:tplc="9CBC4BC4" w:tentative="1">
      <w:start w:val="1"/>
      <w:numFmt w:val="decimal"/>
      <w:lvlText w:val="%7."/>
      <w:lvlJc w:val="left"/>
      <w:pPr>
        <w:ind w:left="5040" w:hanging="360"/>
      </w:pPr>
    </w:lvl>
    <w:lvl w:ilvl="7" w:tplc="F42E37D6" w:tentative="1">
      <w:start w:val="1"/>
      <w:numFmt w:val="lowerLetter"/>
      <w:lvlText w:val="%8."/>
      <w:lvlJc w:val="left"/>
      <w:pPr>
        <w:ind w:left="5760" w:hanging="360"/>
      </w:pPr>
    </w:lvl>
    <w:lvl w:ilvl="8" w:tplc="5C1E5C90" w:tentative="1">
      <w:start w:val="1"/>
      <w:numFmt w:val="lowerRoman"/>
      <w:lvlText w:val="%9."/>
      <w:lvlJc w:val="right"/>
      <w:pPr>
        <w:ind w:left="6480" w:hanging="180"/>
      </w:pPr>
    </w:lvl>
  </w:abstractNum>
  <w:num w:numId="1" w16cid:durableId="2061897713">
    <w:abstractNumId w:val="0"/>
  </w:num>
  <w:num w:numId="2" w16cid:durableId="918249654">
    <w:abstractNumId w:val="15"/>
  </w:num>
  <w:num w:numId="3" w16cid:durableId="195043210">
    <w:abstractNumId w:val="14"/>
  </w:num>
  <w:num w:numId="4" w16cid:durableId="771631114">
    <w:abstractNumId w:val="10"/>
  </w:num>
  <w:num w:numId="5" w16cid:durableId="1783570384">
    <w:abstractNumId w:val="3"/>
  </w:num>
  <w:num w:numId="6" w16cid:durableId="1863782271">
    <w:abstractNumId w:val="2"/>
  </w:num>
  <w:num w:numId="7" w16cid:durableId="1459107842">
    <w:abstractNumId w:val="4"/>
  </w:num>
  <w:num w:numId="8" w16cid:durableId="1101682068">
    <w:abstractNumId w:val="6"/>
  </w:num>
  <w:num w:numId="9" w16cid:durableId="36204420">
    <w:abstractNumId w:val="13"/>
  </w:num>
  <w:num w:numId="10" w16cid:durableId="1435593009">
    <w:abstractNumId w:val="7"/>
  </w:num>
  <w:num w:numId="11" w16cid:durableId="984892095">
    <w:abstractNumId w:val="5"/>
  </w:num>
  <w:num w:numId="12" w16cid:durableId="1941449960">
    <w:abstractNumId w:val="11"/>
  </w:num>
  <w:num w:numId="13" w16cid:durableId="629289118">
    <w:abstractNumId w:val="8"/>
  </w:num>
  <w:num w:numId="14" w16cid:durableId="1805654088">
    <w:abstractNumId w:val="12"/>
  </w:num>
  <w:num w:numId="15" w16cid:durableId="97915675">
    <w:abstractNumId w:val="9"/>
  </w:num>
  <w:num w:numId="16" w16cid:durableId="1461191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BD6"/>
    <w:rsid w:val="0001390F"/>
    <w:rsid w:val="00013A5B"/>
    <w:rsid w:val="00016451"/>
    <w:rsid w:val="00017C8C"/>
    <w:rsid w:val="0004599F"/>
    <w:rsid w:val="00047F1F"/>
    <w:rsid w:val="00054E37"/>
    <w:rsid w:val="00064E6F"/>
    <w:rsid w:val="00075CBA"/>
    <w:rsid w:val="0009343B"/>
    <w:rsid w:val="0009740C"/>
    <w:rsid w:val="000A0CAA"/>
    <w:rsid w:val="000A1CAB"/>
    <w:rsid w:val="000B074F"/>
    <w:rsid w:val="000B21D7"/>
    <w:rsid w:val="000E05E1"/>
    <w:rsid w:val="000E7AE6"/>
    <w:rsid w:val="000F29EC"/>
    <w:rsid w:val="000F3898"/>
    <w:rsid w:val="000F40D4"/>
    <w:rsid w:val="000F449C"/>
    <w:rsid w:val="00100466"/>
    <w:rsid w:val="001352D4"/>
    <w:rsid w:val="001366A4"/>
    <w:rsid w:val="001612E0"/>
    <w:rsid w:val="00183B04"/>
    <w:rsid w:val="001A0D9C"/>
    <w:rsid w:val="001A4D24"/>
    <w:rsid w:val="001D2705"/>
    <w:rsid w:val="001E1A8F"/>
    <w:rsid w:val="001E1C77"/>
    <w:rsid w:val="001E230E"/>
    <w:rsid w:val="001F6B3D"/>
    <w:rsid w:val="00204419"/>
    <w:rsid w:val="002076F9"/>
    <w:rsid w:val="0021513D"/>
    <w:rsid w:val="002232C6"/>
    <w:rsid w:val="00226B2C"/>
    <w:rsid w:val="002453CB"/>
    <w:rsid w:val="00247F9D"/>
    <w:rsid w:val="00270D3C"/>
    <w:rsid w:val="00282B7C"/>
    <w:rsid w:val="002874C2"/>
    <w:rsid w:val="00287A71"/>
    <w:rsid w:val="00291394"/>
    <w:rsid w:val="00296772"/>
    <w:rsid w:val="002A256D"/>
    <w:rsid w:val="002A3FDB"/>
    <w:rsid w:val="002A6535"/>
    <w:rsid w:val="002B0214"/>
    <w:rsid w:val="002B3153"/>
    <w:rsid w:val="002B3906"/>
    <w:rsid w:val="002D4E24"/>
    <w:rsid w:val="002D739F"/>
    <w:rsid w:val="002F5A60"/>
    <w:rsid w:val="002F7205"/>
    <w:rsid w:val="003052D8"/>
    <w:rsid w:val="003108DD"/>
    <w:rsid w:val="00313DC0"/>
    <w:rsid w:val="00322722"/>
    <w:rsid w:val="0032334B"/>
    <w:rsid w:val="003326BD"/>
    <w:rsid w:val="00337C3C"/>
    <w:rsid w:val="00342A2E"/>
    <w:rsid w:val="00352C85"/>
    <w:rsid w:val="00357442"/>
    <w:rsid w:val="00367CCB"/>
    <w:rsid w:val="00374C42"/>
    <w:rsid w:val="00376B56"/>
    <w:rsid w:val="00376BE4"/>
    <w:rsid w:val="003903CE"/>
    <w:rsid w:val="003935A1"/>
    <w:rsid w:val="003C2F2B"/>
    <w:rsid w:val="003D2420"/>
    <w:rsid w:val="003D668E"/>
    <w:rsid w:val="003D75C1"/>
    <w:rsid w:val="003E370B"/>
    <w:rsid w:val="00401848"/>
    <w:rsid w:val="00413271"/>
    <w:rsid w:val="004178F2"/>
    <w:rsid w:val="00422980"/>
    <w:rsid w:val="00442809"/>
    <w:rsid w:val="00443651"/>
    <w:rsid w:val="00444355"/>
    <w:rsid w:val="00457F34"/>
    <w:rsid w:val="00462158"/>
    <w:rsid w:val="00470FDF"/>
    <w:rsid w:val="00475EB4"/>
    <w:rsid w:val="00490413"/>
    <w:rsid w:val="00491324"/>
    <w:rsid w:val="004A0A60"/>
    <w:rsid w:val="004A7FA6"/>
    <w:rsid w:val="004B268D"/>
    <w:rsid w:val="004B52D3"/>
    <w:rsid w:val="004B616A"/>
    <w:rsid w:val="004C718C"/>
    <w:rsid w:val="004D32FF"/>
    <w:rsid w:val="004F146F"/>
    <w:rsid w:val="004F2863"/>
    <w:rsid w:val="004F6708"/>
    <w:rsid w:val="005149E1"/>
    <w:rsid w:val="00514AFE"/>
    <w:rsid w:val="00521ABF"/>
    <w:rsid w:val="005224E8"/>
    <w:rsid w:val="005253DE"/>
    <w:rsid w:val="00546973"/>
    <w:rsid w:val="0054796F"/>
    <w:rsid w:val="00552AE3"/>
    <w:rsid w:val="00555A65"/>
    <w:rsid w:val="00561078"/>
    <w:rsid w:val="00577030"/>
    <w:rsid w:val="005806EB"/>
    <w:rsid w:val="005831A9"/>
    <w:rsid w:val="00583709"/>
    <w:rsid w:val="005859B2"/>
    <w:rsid w:val="0058727C"/>
    <w:rsid w:val="00592916"/>
    <w:rsid w:val="005B22D3"/>
    <w:rsid w:val="005B5C40"/>
    <w:rsid w:val="005B7288"/>
    <w:rsid w:val="005C3338"/>
    <w:rsid w:val="005C547C"/>
    <w:rsid w:val="005D097C"/>
    <w:rsid w:val="005D2727"/>
    <w:rsid w:val="005D6A2F"/>
    <w:rsid w:val="005E02E6"/>
    <w:rsid w:val="005F4F35"/>
    <w:rsid w:val="0060779E"/>
    <w:rsid w:val="00613955"/>
    <w:rsid w:val="00614E95"/>
    <w:rsid w:val="00631DE5"/>
    <w:rsid w:val="00633C72"/>
    <w:rsid w:val="00634AA8"/>
    <w:rsid w:val="00637689"/>
    <w:rsid w:val="00657F3D"/>
    <w:rsid w:val="0068295E"/>
    <w:rsid w:val="00684553"/>
    <w:rsid w:val="0068457A"/>
    <w:rsid w:val="0069472F"/>
    <w:rsid w:val="00696457"/>
    <w:rsid w:val="00697D43"/>
    <w:rsid w:val="006A696C"/>
    <w:rsid w:val="006B561B"/>
    <w:rsid w:val="006C2402"/>
    <w:rsid w:val="006C7E2A"/>
    <w:rsid w:val="006D5081"/>
    <w:rsid w:val="006E51FA"/>
    <w:rsid w:val="0070063F"/>
    <w:rsid w:val="00714702"/>
    <w:rsid w:val="00720112"/>
    <w:rsid w:val="0072144F"/>
    <w:rsid w:val="00723BAE"/>
    <w:rsid w:val="007242E1"/>
    <w:rsid w:val="00733F4D"/>
    <w:rsid w:val="0073457C"/>
    <w:rsid w:val="00737D54"/>
    <w:rsid w:val="0074596D"/>
    <w:rsid w:val="00746E3B"/>
    <w:rsid w:val="00751480"/>
    <w:rsid w:val="007521B1"/>
    <w:rsid w:val="0076758C"/>
    <w:rsid w:val="00772261"/>
    <w:rsid w:val="00773D11"/>
    <w:rsid w:val="0077731F"/>
    <w:rsid w:val="007832CE"/>
    <w:rsid w:val="00783534"/>
    <w:rsid w:val="00784159"/>
    <w:rsid w:val="00787F09"/>
    <w:rsid w:val="007925BE"/>
    <w:rsid w:val="0079480B"/>
    <w:rsid w:val="00795149"/>
    <w:rsid w:val="007A6EBE"/>
    <w:rsid w:val="007B57C9"/>
    <w:rsid w:val="007B5A27"/>
    <w:rsid w:val="007D4029"/>
    <w:rsid w:val="007E519B"/>
    <w:rsid w:val="007E6C63"/>
    <w:rsid w:val="007F2E49"/>
    <w:rsid w:val="007F410D"/>
    <w:rsid w:val="007F4EC5"/>
    <w:rsid w:val="00810C3B"/>
    <w:rsid w:val="00824E08"/>
    <w:rsid w:val="00825DA5"/>
    <w:rsid w:val="00826DCB"/>
    <w:rsid w:val="008312FD"/>
    <w:rsid w:val="00833D1A"/>
    <w:rsid w:val="008421BB"/>
    <w:rsid w:val="00872A69"/>
    <w:rsid w:val="0087353E"/>
    <w:rsid w:val="00875053"/>
    <w:rsid w:val="008A1A7B"/>
    <w:rsid w:val="008A660C"/>
    <w:rsid w:val="008A7803"/>
    <w:rsid w:val="008B0778"/>
    <w:rsid w:val="008B1816"/>
    <w:rsid w:val="008B5CC5"/>
    <w:rsid w:val="008C008F"/>
    <w:rsid w:val="008C092E"/>
    <w:rsid w:val="009114E6"/>
    <w:rsid w:val="00922FAC"/>
    <w:rsid w:val="009245E5"/>
    <w:rsid w:val="00940FED"/>
    <w:rsid w:val="009515BD"/>
    <w:rsid w:val="009530AD"/>
    <w:rsid w:val="00956E2B"/>
    <w:rsid w:val="00982F66"/>
    <w:rsid w:val="00983130"/>
    <w:rsid w:val="00983593"/>
    <w:rsid w:val="00983747"/>
    <w:rsid w:val="00985695"/>
    <w:rsid w:val="00987A00"/>
    <w:rsid w:val="009A417A"/>
    <w:rsid w:val="009A4A1F"/>
    <w:rsid w:val="009A59DB"/>
    <w:rsid w:val="009A7215"/>
    <w:rsid w:val="009C0906"/>
    <w:rsid w:val="009D1C6B"/>
    <w:rsid w:val="009D3737"/>
    <w:rsid w:val="009D78D8"/>
    <w:rsid w:val="009E33B5"/>
    <w:rsid w:val="009F4904"/>
    <w:rsid w:val="00A12306"/>
    <w:rsid w:val="00A125A2"/>
    <w:rsid w:val="00A127F9"/>
    <w:rsid w:val="00A16DF6"/>
    <w:rsid w:val="00A2608E"/>
    <w:rsid w:val="00A2695F"/>
    <w:rsid w:val="00A310E0"/>
    <w:rsid w:val="00A32881"/>
    <w:rsid w:val="00A411FB"/>
    <w:rsid w:val="00A43ABE"/>
    <w:rsid w:val="00A54075"/>
    <w:rsid w:val="00A545F4"/>
    <w:rsid w:val="00A5616E"/>
    <w:rsid w:val="00A611DE"/>
    <w:rsid w:val="00A641C5"/>
    <w:rsid w:val="00A64277"/>
    <w:rsid w:val="00A658BD"/>
    <w:rsid w:val="00A67F8D"/>
    <w:rsid w:val="00A716E1"/>
    <w:rsid w:val="00A77338"/>
    <w:rsid w:val="00A83AB7"/>
    <w:rsid w:val="00A91795"/>
    <w:rsid w:val="00A91A61"/>
    <w:rsid w:val="00A92EF3"/>
    <w:rsid w:val="00AA1C68"/>
    <w:rsid w:val="00AB6C56"/>
    <w:rsid w:val="00AC1865"/>
    <w:rsid w:val="00AC2401"/>
    <w:rsid w:val="00AC2649"/>
    <w:rsid w:val="00AD1376"/>
    <w:rsid w:val="00AE5316"/>
    <w:rsid w:val="00AE71F8"/>
    <w:rsid w:val="00B114E2"/>
    <w:rsid w:val="00B13E81"/>
    <w:rsid w:val="00B1710A"/>
    <w:rsid w:val="00B247E1"/>
    <w:rsid w:val="00B33D59"/>
    <w:rsid w:val="00B3785B"/>
    <w:rsid w:val="00B47CF0"/>
    <w:rsid w:val="00B51FE3"/>
    <w:rsid w:val="00B65E2C"/>
    <w:rsid w:val="00B6648C"/>
    <w:rsid w:val="00B83435"/>
    <w:rsid w:val="00B90DE9"/>
    <w:rsid w:val="00B91806"/>
    <w:rsid w:val="00B94999"/>
    <w:rsid w:val="00BA2472"/>
    <w:rsid w:val="00BB0256"/>
    <w:rsid w:val="00BB1135"/>
    <w:rsid w:val="00BB6DF4"/>
    <w:rsid w:val="00BC1CB0"/>
    <w:rsid w:val="00BD365C"/>
    <w:rsid w:val="00BD6870"/>
    <w:rsid w:val="00BE00F6"/>
    <w:rsid w:val="00BF1397"/>
    <w:rsid w:val="00BF4C54"/>
    <w:rsid w:val="00BF5E59"/>
    <w:rsid w:val="00BF6025"/>
    <w:rsid w:val="00BF7D11"/>
    <w:rsid w:val="00C062D4"/>
    <w:rsid w:val="00C065E4"/>
    <w:rsid w:val="00C0707C"/>
    <w:rsid w:val="00C120E0"/>
    <w:rsid w:val="00C22160"/>
    <w:rsid w:val="00C23010"/>
    <w:rsid w:val="00C23C82"/>
    <w:rsid w:val="00C25861"/>
    <w:rsid w:val="00C3061A"/>
    <w:rsid w:val="00C516C1"/>
    <w:rsid w:val="00C60699"/>
    <w:rsid w:val="00C715EE"/>
    <w:rsid w:val="00C716BE"/>
    <w:rsid w:val="00C71BD5"/>
    <w:rsid w:val="00C767BF"/>
    <w:rsid w:val="00C81816"/>
    <w:rsid w:val="00C8584F"/>
    <w:rsid w:val="00C8676B"/>
    <w:rsid w:val="00C90C95"/>
    <w:rsid w:val="00C91AB5"/>
    <w:rsid w:val="00CA29BD"/>
    <w:rsid w:val="00CA4166"/>
    <w:rsid w:val="00CA43F0"/>
    <w:rsid w:val="00CA6733"/>
    <w:rsid w:val="00CC4599"/>
    <w:rsid w:val="00CD1A67"/>
    <w:rsid w:val="00CD4E39"/>
    <w:rsid w:val="00CD5CE4"/>
    <w:rsid w:val="00CD60C5"/>
    <w:rsid w:val="00CE32EF"/>
    <w:rsid w:val="00CE4E8D"/>
    <w:rsid w:val="00CE752B"/>
    <w:rsid w:val="00CF318A"/>
    <w:rsid w:val="00CF4D9A"/>
    <w:rsid w:val="00D1677D"/>
    <w:rsid w:val="00D16F51"/>
    <w:rsid w:val="00D16F9F"/>
    <w:rsid w:val="00D24272"/>
    <w:rsid w:val="00D418F4"/>
    <w:rsid w:val="00D502BB"/>
    <w:rsid w:val="00D5326F"/>
    <w:rsid w:val="00D63231"/>
    <w:rsid w:val="00D7223F"/>
    <w:rsid w:val="00D92D5B"/>
    <w:rsid w:val="00DA772A"/>
    <w:rsid w:val="00DD5783"/>
    <w:rsid w:val="00DD7132"/>
    <w:rsid w:val="00DE7836"/>
    <w:rsid w:val="00DF0732"/>
    <w:rsid w:val="00E16CEC"/>
    <w:rsid w:val="00E20E78"/>
    <w:rsid w:val="00E2365C"/>
    <w:rsid w:val="00E2419C"/>
    <w:rsid w:val="00E276CB"/>
    <w:rsid w:val="00E27C3B"/>
    <w:rsid w:val="00E40F28"/>
    <w:rsid w:val="00E5457C"/>
    <w:rsid w:val="00E57C1C"/>
    <w:rsid w:val="00E73BDA"/>
    <w:rsid w:val="00E8304C"/>
    <w:rsid w:val="00E841CA"/>
    <w:rsid w:val="00E87C5D"/>
    <w:rsid w:val="00E939AB"/>
    <w:rsid w:val="00E944D9"/>
    <w:rsid w:val="00E9755A"/>
    <w:rsid w:val="00EA31C3"/>
    <w:rsid w:val="00EB2C49"/>
    <w:rsid w:val="00EB4E7D"/>
    <w:rsid w:val="00EB584C"/>
    <w:rsid w:val="00EC089E"/>
    <w:rsid w:val="00ED0020"/>
    <w:rsid w:val="00ED4F7F"/>
    <w:rsid w:val="00ED6F42"/>
    <w:rsid w:val="00EE45D0"/>
    <w:rsid w:val="00EF558D"/>
    <w:rsid w:val="00F01938"/>
    <w:rsid w:val="00F21424"/>
    <w:rsid w:val="00F23A96"/>
    <w:rsid w:val="00F5324F"/>
    <w:rsid w:val="00F72712"/>
    <w:rsid w:val="00F853FE"/>
    <w:rsid w:val="00F8665D"/>
    <w:rsid w:val="00F867C0"/>
    <w:rsid w:val="00F9425B"/>
    <w:rsid w:val="00FB6271"/>
    <w:rsid w:val="00FC2BF6"/>
    <w:rsid w:val="00FD4B01"/>
    <w:rsid w:val="00FD701A"/>
    <w:rsid w:val="00FD7817"/>
    <w:rsid w:val="00FF2663"/>
    <w:rsid w:val="00FF3389"/>
    <w:rsid w:val="00FF6E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9A7215"/>
    <w:pPr>
      <w:spacing w:after="0" w:line="240" w:lineRule="auto"/>
    </w:pPr>
  </w:style>
  <w:style w:type="table" w:styleId="TableGrid">
    <w:name w:val="Table Grid"/>
    <w:basedOn w:val="TableNormal"/>
    <w:uiPriority w:val="39"/>
    <w:rsid w:val="00607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1677D"/>
    <w:pPr>
      <w:spacing w:after="100"/>
      <w:ind w:left="440"/>
    </w:pPr>
  </w:style>
  <w:style w:type="character" w:styleId="UnresolvedMention">
    <w:name w:val="Unresolved Mention"/>
    <w:basedOn w:val="DefaultParagraphFont"/>
    <w:uiPriority w:val="99"/>
    <w:semiHidden/>
    <w:unhideWhenUsed/>
    <w:rsid w:val="00DD5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49952">
      <w:bodyDiv w:val="1"/>
      <w:marLeft w:val="0"/>
      <w:marRight w:val="0"/>
      <w:marTop w:val="0"/>
      <w:marBottom w:val="0"/>
      <w:divBdr>
        <w:top w:val="none" w:sz="0" w:space="0" w:color="auto"/>
        <w:left w:val="none" w:sz="0" w:space="0" w:color="auto"/>
        <w:bottom w:val="none" w:sz="0" w:space="0" w:color="auto"/>
        <w:right w:val="none" w:sz="0" w:space="0" w:color="auto"/>
      </w:divBdr>
    </w:div>
    <w:div w:id="60442665">
      <w:bodyDiv w:val="1"/>
      <w:marLeft w:val="0"/>
      <w:marRight w:val="0"/>
      <w:marTop w:val="0"/>
      <w:marBottom w:val="0"/>
      <w:divBdr>
        <w:top w:val="none" w:sz="0" w:space="0" w:color="auto"/>
        <w:left w:val="none" w:sz="0" w:space="0" w:color="auto"/>
        <w:bottom w:val="none" w:sz="0" w:space="0" w:color="auto"/>
        <w:right w:val="none" w:sz="0" w:space="0" w:color="auto"/>
      </w:divBdr>
    </w:div>
    <w:div w:id="527328160">
      <w:bodyDiv w:val="1"/>
      <w:marLeft w:val="0"/>
      <w:marRight w:val="0"/>
      <w:marTop w:val="0"/>
      <w:marBottom w:val="0"/>
      <w:divBdr>
        <w:top w:val="none" w:sz="0" w:space="0" w:color="auto"/>
        <w:left w:val="none" w:sz="0" w:space="0" w:color="auto"/>
        <w:bottom w:val="none" w:sz="0" w:space="0" w:color="auto"/>
        <w:right w:val="none" w:sz="0" w:space="0" w:color="auto"/>
      </w:divBdr>
    </w:div>
    <w:div w:id="628784374">
      <w:bodyDiv w:val="1"/>
      <w:marLeft w:val="0"/>
      <w:marRight w:val="0"/>
      <w:marTop w:val="0"/>
      <w:marBottom w:val="0"/>
      <w:divBdr>
        <w:top w:val="none" w:sz="0" w:space="0" w:color="auto"/>
        <w:left w:val="none" w:sz="0" w:space="0" w:color="auto"/>
        <w:bottom w:val="none" w:sz="0" w:space="0" w:color="auto"/>
        <w:right w:val="none" w:sz="0" w:space="0" w:color="auto"/>
      </w:divBdr>
    </w:div>
    <w:div w:id="661546282">
      <w:bodyDiv w:val="1"/>
      <w:marLeft w:val="0"/>
      <w:marRight w:val="0"/>
      <w:marTop w:val="0"/>
      <w:marBottom w:val="0"/>
      <w:divBdr>
        <w:top w:val="none" w:sz="0" w:space="0" w:color="auto"/>
        <w:left w:val="none" w:sz="0" w:space="0" w:color="auto"/>
        <w:bottom w:val="none" w:sz="0" w:space="0" w:color="auto"/>
        <w:right w:val="none" w:sz="0" w:space="0" w:color="auto"/>
      </w:divBdr>
    </w:div>
    <w:div w:id="772214714">
      <w:bodyDiv w:val="1"/>
      <w:marLeft w:val="0"/>
      <w:marRight w:val="0"/>
      <w:marTop w:val="0"/>
      <w:marBottom w:val="0"/>
      <w:divBdr>
        <w:top w:val="none" w:sz="0" w:space="0" w:color="auto"/>
        <w:left w:val="none" w:sz="0" w:space="0" w:color="auto"/>
        <w:bottom w:val="none" w:sz="0" w:space="0" w:color="auto"/>
        <w:right w:val="none" w:sz="0" w:space="0" w:color="auto"/>
      </w:divBdr>
    </w:div>
    <w:div w:id="1195340282">
      <w:bodyDiv w:val="1"/>
      <w:marLeft w:val="0"/>
      <w:marRight w:val="0"/>
      <w:marTop w:val="0"/>
      <w:marBottom w:val="0"/>
      <w:divBdr>
        <w:top w:val="none" w:sz="0" w:space="0" w:color="auto"/>
        <w:left w:val="none" w:sz="0" w:space="0" w:color="auto"/>
        <w:bottom w:val="none" w:sz="0" w:space="0" w:color="auto"/>
        <w:right w:val="none" w:sz="0" w:space="0" w:color="auto"/>
      </w:divBdr>
    </w:div>
    <w:div w:id="1312710256">
      <w:bodyDiv w:val="1"/>
      <w:marLeft w:val="0"/>
      <w:marRight w:val="0"/>
      <w:marTop w:val="0"/>
      <w:marBottom w:val="0"/>
      <w:divBdr>
        <w:top w:val="none" w:sz="0" w:space="0" w:color="auto"/>
        <w:left w:val="none" w:sz="0" w:space="0" w:color="auto"/>
        <w:bottom w:val="none" w:sz="0" w:space="0" w:color="auto"/>
        <w:right w:val="none" w:sz="0" w:space="0" w:color="auto"/>
      </w:divBdr>
    </w:div>
    <w:div w:id="1519200664">
      <w:bodyDiv w:val="1"/>
      <w:marLeft w:val="0"/>
      <w:marRight w:val="0"/>
      <w:marTop w:val="0"/>
      <w:marBottom w:val="0"/>
      <w:divBdr>
        <w:top w:val="none" w:sz="0" w:space="0" w:color="auto"/>
        <w:left w:val="none" w:sz="0" w:space="0" w:color="auto"/>
        <w:bottom w:val="none" w:sz="0" w:space="0" w:color="auto"/>
        <w:right w:val="none" w:sz="0" w:space="0" w:color="auto"/>
      </w:divBdr>
    </w:div>
    <w:div w:id="2100903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11432&amp;section=5"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D454D-7F86-46A5-81AD-B8BCB741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19</Pages>
  <Words>6234</Words>
  <Characters>35538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 (DHCW - Corporate Services)</cp:lastModifiedBy>
  <cp:revision>237</cp:revision>
  <dcterms:created xsi:type="dcterms:W3CDTF">2024-10-01T12:09:00Z</dcterms:created>
  <dcterms:modified xsi:type="dcterms:W3CDTF">2024-10-05T01:12:00Z</dcterms:modified>
</cp:coreProperties>
</file>