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9EE454" w14:textId="4FBF70E4" w:rsidR="00A7706B" w:rsidRDefault="009E2EFF" w:rsidP="007F1EC4">
      <w:pPr>
        <w:spacing w:after="160" w:line="259" w:lineRule="auto"/>
        <w:jc w:val="center"/>
        <w:rPr>
          <w:rFonts w:cs="Arial"/>
          <w:szCs w:val="24"/>
        </w:rPr>
      </w:pPr>
      <w:r>
        <w:rPr>
          <w:noProof/>
          <w:sz w:val="20"/>
        </w:rPr>
        <w:drawing>
          <wp:anchor distT="0" distB="0" distL="114300" distR="114300" simplePos="0" relativeHeight="251659264" behindDoc="0" locked="0" layoutInCell="1" allowOverlap="1" wp14:anchorId="7E5AB005" wp14:editId="08CBB813">
            <wp:simplePos x="0" y="0"/>
            <wp:positionH relativeFrom="margin">
              <wp:posOffset>-129310</wp:posOffset>
            </wp:positionH>
            <wp:positionV relativeFrom="paragraph">
              <wp:posOffset>405</wp:posOffset>
            </wp:positionV>
            <wp:extent cx="2257425" cy="789031"/>
            <wp:effectExtent l="0" t="0" r="0" b="0"/>
            <wp:wrapSquare wrapText="bothSides"/>
            <wp:docPr id="2" name="image1.jpeg"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57425" cy="789031"/>
                    </a:xfrm>
                    <a:prstGeom prst="rect">
                      <a:avLst/>
                    </a:prstGeom>
                  </pic:spPr>
                </pic:pic>
              </a:graphicData>
            </a:graphic>
          </wp:anchor>
        </w:drawing>
      </w:r>
    </w:p>
    <w:p w14:paraId="37918C9B" w14:textId="77777777" w:rsidR="009E2EFF" w:rsidRDefault="009E2EFF">
      <w:pPr>
        <w:spacing w:after="160" w:line="259" w:lineRule="auto"/>
        <w:jc w:val="left"/>
        <w:rPr>
          <w:rFonts w:cs="Arial"/>
          <w:szCs w:val="24"/>
        </w:rPr>
      </w:pPr>
    </w:p>
    <w:p w14:paraId="5C91EA6C" w14:textId="77777777" w:rsidR="009E2EFF" w:rsidRDefault="009E2EFF">
      <w:pPr>
        <w:spacing w:after="160" w:line="259" w:lineRule="auto"/>
        <w:jc w:val="left"/>
        <w:rPr>
          <w:rFonts w:cs="Arial"/>
          <w:szCs w:val="24"/>
        </w:rPr>
      </w:pPr>
    </w:p>
    <w:p w14:paraId="44F68A89" w14:textId="77777777" w:rsidR="009E2EFF" w:rsidRDefault="009E2EFF">
      <w:pPr>
        <w:spacing w:after="160" w:line="259" w:lineRule="auto"/>
        <w:jc w:val="left"/>
        <w:rPr>
          <w:rFonts w:cs="Arial"/>
          <w:szCs w:val="24"/>
        </w:rPr>
      </w:pPr>
    </w:p>
    <w:p w14:paraId="0B4F7BA4" w14:textId="77777777" w:rsidR="009E2EFF" w:rsidRDefault="009E2EFF">
      <w:pPr>
        <w:spacing w:after="160" w:line="259" w:lineRule="auto"/>
        <w:jc w:val="left"/>
        <w:rPr>
          <w:rFonts w:cs="Arial"/>
          <w:szCs w:val="24"/>
        </w:rPr>
      </w:pPr>
    </w:p>
    <w:p w14:paraId="520FE324" w14:textId="77777777" w:rsidR="009E2EFF" w:rsidRDefault="009E2EFF">
      <w:pPr>
        <w:spacing w:after="160" w:line="259" w:lineRule="auto"/>
        <w:jc w:val="left"/>
        <w:rPr>
          <w:rFonts w:cs="Arial"/>
          <w:szCs w:val="24"/>
        </w:rPr>
      </w:pPr>
    </w:p>
    <w:p w14:paraId="2B852784" w14:textId="77777777" w:rsidR="009E2EFF" w:rsidRDefault="009E2EFF">
      <w:pPr>
        <w:spacing w:after="160" w:line="259" w:lineRule="auto"/>
        <w:jc w:val="left"/>
        <w:rPr>
          <w:rFonts w:cs="Arial"/>
          <w:szCs w:val="24"/>
        </w:rPr>
      </w:pPr>
    </w:p>
    <w:p w14:paraId="5B37B37C" w14:textId="77777777" w:rsidR="009E2EFF" w:rsidRDefault="009E2EFF">
      <w:pPr>
        <w:spacing w:after="160" w:line="259" w:lineRule="auto"/>
        <w:jc w:val="left"/>
        <w:rPr>
          <w:rFonts w:cs="Arial"/>
          <w:szCs w:val="24"/>
        </w:rPr>
      </w:pPr>
    </w:p>
    <w:p w14:paraId="6C152885" w14:textId="77777777" w:rsidR="009E2EFF" w:rsidRDefault="009E2EFF">
      <w:pPr>
        <w:spacing w:after="160" w:line="259" w:lineRule="auto"/>
        <w:jc w:val="left"/>
        <w:rPr>
          <w:rFonts w:cs="Arial"/>
          <w:szCs w:val="24"/>
        </w:rPr>
      </w:pPr>
    </w:p>
    <w:p w14:paraId="2BB25F07" w14:textId="77777777" w:rsidR="009E2EFF" w:rsidRDefault="009E2EFF">
      <w:pPr>
        <w:spacing w:after="160" w:line="259" w:lineRule="auto"/>
        <w:jc w:val="left"/>
        <w:rPr>
          <w:rFonts w:cs="Arial"/>
          <w:szCs w:val="24"/>
        </w:rPr>
      </w:pPr>
    </w:p>
    <w:p w14:paraId="5AE9D1E9" w14:textId="77777777" w:rsidR="009E2EFF" w:rsidRDefault="009E2EFF">
      <w:pPr>
        <w:spacing w:after="160" w:line="259" w:lineRule="auto"/>
        <w:jc w:val="left"/>
        <w:rPr>
          <w:rFonts w:cs="Arial"/>
          <w:szCs w:val="24"/>
        </w:rPr>
      </w:pPr>
    </w:p>
    <w:p w14:paraId="0531142B" w14:textId="77777777" w:rsidR="009E2EFF" w:rsidRDefault="009E2EFF">
      <w:pPr>
        <w:spacing w:after="160" w:line="259" w:lineRule="auto"/>
        <w:jc w:val="left"/>
        <w:rPr>
          <w:rFonts w:cs="Arial"/>
          <w:szCs w:val="24"/>
        </w:rPr>
      </w:pPr>
    </w:p>
    <w:p w14:paraId="02880480" w14:textId="77777777" w:rsidR="009E2EFF" w:rsidRDefault="009E2EFF">
      <w:pPr>
        <w:spacing w:after="160" w:line="259" w:lineRule="auto"/>
        <w:jc w:val="left"/>
        <w:rPr>
          <w:rFonts w:cs="Arial"/>
          <w:szCs w:val="24"/>
        </w:rPr>
      </w:pPr>
    </w:p>
    <w:p w14:paraId="12A9EF2D" w14:textId="77777777" w:rsidR="009E2EFF" w:rsidRDefault="009E2EFF" w:rsidP="009E2EFF">
      <w:pPr>
        <w:rPr>
          <w:b/>
          <w:sz w:val="28"/>
          <w:szCs w:val="28"/>
        </w:rPr>
      </w:pPr>
    </w:p>
    <w:p w14:paraId="40D9B039" w14:textId="77777777" w:rsidR="009E2EFF" w:rsidRDefault="009E2EFF" w:rsidP="009E2EFF">
      <w:pPr>
        <w:rPr>
          <w:b/>
          <w:sz w:val="28"/>
          <w:szCs w:val="28"/>
        </w:rPr>
      </w:pPr>
    </w:p>
    <w:p w14:paraId="0FDC9912" w14:textId="77777777" w:rsidR="009E2EFF" w:rsidRDefault="009E2EFF" w:rsidP="009E2EFF">
      <w:pPr>
        <w:rPr>
          <w:b/>
          <w:sz w:val="28"/>
          <w:szCs w:val="28"/>
        </w:rPr>
      </w:pPr>
    </w:p>
    <w:p w14:paraId="74025A0B" w14:textId="7A4A4F99" w:rsidR="009E2EFF" w:rsidRPr="00BA2B24" w:rsidRDefault="009E2EFF" w:rsidP="009E2EFF">
      <w:pPr>
        <w:rPr>
          <w:b/>
          <w:sz w:val="28"/>
          <w:szCs w:val="28"/>
        </w:rPr>
      </w:pPr>
      <w:r w:rsidRPr="00BA2B24">
        <w:rPr>
          <w:b/>
          <w:sz w:val="28"/>
          <w:szCs w:val="28"/>
        </w:rPr>
        <w:t xml:space="preserve">Module Code: </w:t>
      </w:r>
      <w:r>
        <w:rPr>
          <w:b/>
          <w:sz w:val="28"/>
          <w:szCs w:val="28"/>
        </w:rPr>
        <w:t>LCBB5002</w:t>
      </w:r>
    </w:p>
    <w:p w14:paraId="19454A1D" w14:textId="77777777" w:rsidR="009E2EFF" w:rsidRDefault="009E2EFF" w:rsidP="009E2EFF">
      <w:pPr>
        <w:rPr>
          <w:b/>
          <w:sz w:val="28"/>
          <w:szCs w:val="28"/>
        </w:rPr>
      </w:pPr>
      <w:bookmarkStart w:id="0" w:name="_Hlk39845246"/>
      <w:r w:rsidRPr="00BA2B24">
        <w:rPr>
          <w:b/>
          <w:sz w:val="28"/>
          <w:szCs w:val="28"/>
        </w:rPr>
        <w:t>Assignment Title</w:t>
      </w:r>
      <w:r>
        <w:rPr>
          <w:b/>
          <w:sz w:val="28"/>
          <w:szCs w:val="28"/>
        </w:rPr>
        <w:t xml:space="preserve">: Assignment 2 Report </w:t>
      </w:r>
    </w:p>
    <w:bookmarkEnd w:id="0"/>
    <w:p w14:paraId="12390697" w14:textId="77777777" w:rsidR="009E2EFF" w:rsidRPr="00B50570" w:rsidRDefault="009E2EFF" w:rsidP="009E2EFF">
      <w:pPr>
        <w:rPr>
          <w:b/>
          <w:sz w:val="28"/>
          <w:szCs w:val="28"/>
        </w:rPr>
      </w:pPr>
      <w:r w:rsidRPr="00FF7DE1">
        <w:rPr>
          <w:b/>
          <w:bCs/>
          <w:sz w:val="28"/>
          <w:szCs w:val="28"/>
        </w:rPr>
        <w:t>Module Lecturer’s Name:</w:t>
      </w:r>
      <w:r>
        <w:rPr>
          <w:b/>
          <w:bCs/>
          <w:sz w:val="28"/>
          <w:szCs w:val="28"/>
        </w:rPr>
        <w:t xml:space="preserve"> Riaz Bhatti</w:t>
      </w:r>
    </w:p>
    <w:p w14:paraId="30BE9058" w14:textId="77777777" w:rsidR="009E2EFF" w:rsidRDefault="009E2EFF" w:rsidP="009E2EFF">
      <w:pPr>
        <w:pStyle w:val="NoSpacing"/>
        <w:rPr>
          <w:rFonts w:ascii="Times New Roman" w:hAnsi="Times New Roman"/>
          <w:b/>
          <w:bCs/>
          <w:sz w:val="28"/>
          <w:szCs w:val="28"/>
        </w:rPr>
      </w:pPr>
      <w:r w:rsidRPr="00FF7DE1">
        <w:rPr>
          <w:rFonts w:ascii="Times New Roman" w:hAnsi="Times New Roman"/>
          <w:b/>
          <w:bCs/>
          <w:sz w:val="28"/>
          <w:szCs w:val="28"/>
        </w:rPr>
        <w:t xml:space="preserve">Student Name: </w:t>
      </w:r>
      <w:r>
        <w:rPr>
          <w:rFonts w:ascii="Times New Roman" w:hAnsi="Times New Roman"/>
          <w:b/>
          <w:bCs/>
          <w:sz w:val="28"/>
          <w:szCs w:val="28"/>
        </w:rPr>
        <w:t xml:space="preserve">Diana Paula </w:t>
      </w:r>
      <w:proofErr w:type="spellStart"/>
      <w:r>
        <w:rPr>
          <w:rFonts w:ascii="Times New Roman" w:hAnsi="Times New Roman"/>
          <w:b/>
          <w:bCs/>
          <w:sz w:val="28"/>
          <w:szCs w:val="28"/>
        </w:rPr>
        <w:t>Stratulat</w:t>
      </w:r>
      <w:proofErr w:type="spellEnd"/>
    </w:p>
    <w:p w14:paraId="19B4505F" w14:textId="77777777" w:rsidR="009E2EFF" w:rsidRPr="00FF7DE1" w:rsidRDefault="009E2EFF" w:rsidP="009E2EFF">
      <w:pPr>
        <w:pStyle w:val="NoSpacing"/>
        <w:rPr>
          <w:rFonts w:ascii="Times New Roman" w:hAnsi="Times New Roman"/>
          <w:b/>
          <w:bCs/>
          <w:sz w:val="28"/>
          <w:szCs w:val="28"/>
        </w:rPr>
      </w:pPr>
    </w:p>
    <w:p w14:paraId="357BFC2B" w14:textId="77777777" w:rsidR="009E2EFF" w:rsidRPr="00B50570" w:rsidRDefault="009E2EFF" w:rsidP="009E2EFF">
      <w:pPr>
        <w:pStyle w:val="NoSpacing"/>
        <w:rPr>
          <w:rFonts w:ascii="Times New Roman" w:hAnsi="Times New Roman"/>
          <w:b/>
          <w:bCs/>
          <w:sz w:val="28"/>
          <w:szCs w:val="28"/>
        </w:rPr>
      </w:pPr>
      <w:r w:rsidRPr="00FF7DE1">
        <w:rPr>
          <w:rFonts w:ascii="Times New Roman" w:hAnsi="Times New Roman"/>
          <w:b/>
          <w:bCs/>
          <w:sz w:val="28"/>
          <w:szCs w:val="28"/>
        </w:rPr>
        <w:t xml:space="preserve">Student ID: </w:t>
      </w:r>
      <w:r>
        <w:rPr>
          <w:rFonts w:ascii="Times New Roman" w:hAnsi="Times New Roman"/>
          <w:b/>
          <w:bCs/>
          <w:sz w:val="28"/>
          <w:szCs w:val="28"/>
        </w:rPr>
        <w:t>2024156</w:t>
      </w:r>
    </w:p>
    <w:p w14:paraId="164519FA" w14:textId="77777777" w:rsidR="009E2EFF" w:rsidRDefault="009E2EFF">
      <w:pPr>
        <w:spacing w:after="160" w:line="259" w:lineRule="auto"/>
        <w:jc w:val="left"/>
        <w:rPr>
          <w:rFonts w:cs="Arial"/>
          <w:szCs w:val="24"/>
        </w:rPr>
      </w:pPr>
    </w:p>
    <w:p w14:paraId="61068F70" w14:textId="37215EF8" w:rsidR="00A7706B" w:rsidRDefault="00A7706B">
      <w:pPr>
        <w:spacing w:after="160" w:line="259" w:lineRule="auto"/>
        <w:jc w:val="left"/>
        <w:rPr>
          <w:rFonts w:cs="Arial"/>
          <w:szCs w:val="24"/>
        </w:rPr>
      </w:pPr>
      <w:r>
        <w:rPr>
          <w:rFonts w:cs="Arial"/>
          <w:szCs w:val="24"/>
        </w:rPr>
        <w:br w:type="page"/>
      </w:r>
    </w:p>
    <w:sdt>
      <w:sdtPr>
        <w:rPr>
          <w:rFonts w:ascii="Times New Roman" w:eastAsia="Times New Roman" w:hAnsi="Times New Roman" w:cs="Times New Roman"/>
          <w:color w:val="000000" w:themeColor="text1"/>
          <w:sz w:val="24"/>
          <w:szCs w:val="24"/>
          <w:lang w:val="en-GB"/>
        </w:rPr>
        <w:id w:val="1922823954"/>
        <w:docPartObj>
          <w:docPartGallery w:val="Table of Contents"/>
          <w:docPartUnique/>
        </w:docPartObj>
      </w:sdtPr>
      <w:sdtEndPr>
        <w:rPr>
          <w:b/>
          <w:bCs/>
          <w:noProof/>
        </w:rPr>
      </w:sdtEndPr>
      <w:sdtContent>
        <w:p w14:paraId="72BBF17A" w14:textId="77777777" w:rsidR="0036062A" w:rsidRPr="009E2EFF" w:rsidRDefault="0036062A" w:rsidP="0036062A">
          <w:pPr>
            <w:pStyle w:val="TOCHeading"/>
            <w:jc w:val="center"/>
            <w:rPr>
              <w:rFonts w:ascii="Times New Roman" w:hAnsi="Times New Roman" w:cs="Times New Roman"/>
              <w:b/>
              <w:bCs/>
              <w:color w:val="000000" w:themeColor="text1"/>
            </w:rPr>
          </w:pPr>
          <w:r w:rsidRPr="009E2EFF">
            <w:rPr>
              <w:rFonts w:ascii="Times New Roman" w:hAnsi="Times New Roman" w:cs="Times New Roman"/>
              <w:b/>
              <w:bCs/>
              <w:color w:val="000000" w:themeColor="text1"/>
            </w:rPr>
            <w:t>Table of Contents</w:t>
          </w:r>
        </w:p>
        <w:p w14:paraId="137F8E18" w14:textId="535E64A0" w:rsidR="00BB46AE" w:rsidRPr="009E2EFF" w:rsidRDefault="0036062A">
          <w:pPr>
            <w:pStyle w:val="TOC1"/>
            <w:tabs>
              <w:tab w:val="right" w:leader="dot" w:pos="9350"/>
            </w:tabs>
            <w:rPr>
              <w:rFonts w:ascii="Times New Roman" w:eastAsiaTheme="minorEastAsia" w:hAnsi="Times New Roman" w:cs="Times New Roman"/>
              <w:b w:val="0"/>
              <w:bCs w:val="0"/>
              <w:caps w:val="0"/>
              <w:noProof/>
              <w:color w:val="000000" w:themeColor="text1"/>
              <w:sz w:val="24"/>
              <w:szCs w:val="24"/>
              <w:lang w:eastAsia="en-GB"/>
            </w:rPr>
          </w:pPr>
          <w:r w:rsidRPr="009E2EFF">
            <w:rPr>
              <w:rFonts w:ascii="Times New Roman" w:hAnsi="Times New Roman" w:cs="Times New Roman"/>
              <w:b w:val="0"/>
              <w:bCs w:val="0"/>
              <w:caps w:val="0"/>
              <w:color w:val="000000" w:themeColor="text1"/>
              <w:sz w:val="24"/>
              <w:szCs w:val="24"/>
            </w:rPr>
            <w:fldChar w:fldCharType="begin"/>
          </w:r>
          <w:r w:rsidRPr="009E2EFF">
            <w:rPr>
              <w:rFonts w:ascii="Times New Roman" w:hAnsi="Times New Roman" w:cs="Times New Roman"/>
              <w:b w:val="0"/>
              <w:bCs w:val="0"/>
              <w:caps w:val="0"/>
              <w:color w:val="000000" w:themeColor="text1"/>
              <w:sz w:val="24"/>
              <w:szCs w:val="24"/>
            </w:rPr>
            <w:instrText xml:space="preserve"> TOC \o "1-3" \h \z \u </w:instrText>
          </w:r>
          <w:r w:rsidRPr="009E2EFF">
            <w:rPr>
              <w:rFonts w:ascii="Times New Roman" w:hAnsi="Times New Roman" w:cs="Times New Roman"/>
              <w:b w:val="0"/>
              <w:bCs w:val="0"/>
              <w:caps w:val="0"/>
              <w:color w:val="000000" w:themeColor="text1"/>
              <w:sz w:val="24"/>
              <w:szCs w:val="24"/>
            </w:rPr>
            <w:fldChar w:fldCharType="separate"/>
          </w:r>
          <w:hyperlink w:anchor="_Toc100342223" w:history="1">
            <w:r w:rsidR="00BB46AE" w:rsidRPr="009E2EFF">
              <w:rPr>
                <w:rStyle w:val="Hyperlink"/>
                <w:rFonts w:ascii="Times New Roman" w:eastAsiaTheme="majorEastAsia" w:hAnsi="Times New Roman" w:cs="Times New Roman"/>
                <w:noProof/>
                <w:color w:val="000000" w:themeColor="text1"/>
                <w:sz w:val="24"/>
                <w:szCs w:val="24"/>
              </w:rPr>
              <w:t>1.0 Introduction:</w:t>
            </w:r>
            <w:r w:rsidR="00BB46AE" w:rsidRPr="009E2EFF">
              <w:rPr>
                <w:rFonts w:ascii="Times New Roman" w:hAnsi="Times New Roman" w:cs="Times New Roman"/>
                <w:noProof/>
                <w:webHidden/>
                <w:color w:val="000000" w:themeColor="text1"/>
                <w:sz w:val="24"/>
                <w:szCs w:val="24"/>
              </w:rPr>
              <w:tab/>
            </w:r>
            <w:r w:rsidR="00BB46AE" w:rsidRPr="009E2EFF">
              <w:rPr>
                <w:rFonts w:ascii="Times New Roman" w:hAnsi="Times New Roman" w:cs="Times New Roman"/>
                <w:noProof/>
                <w:webHidden/>
                <w:color w:val="000000" w:themeColor="text1"/>
                <w:sz w:val="24"/>
                <w:szCs w:val="24"/>
              </w:rPr>
              <w:fldChar w:fldCharType="begin"/>
            </w:r>
            <w:r w:rsidR="00BB46AE" w:rsidRPr="009E2EFF">
              <w:rPr>
                <w:rFonts w:ascii="Times New Roman" w:hAnsi="Times New Roman" w:cs="Times New Roman"/>
                <w:noProof/>
                <w:webHidden/>
                <w:color w:val="000000" w:themeColor="text1"/>
                <w:sz w:val="24"/>
                <w:szCs w:val="24"/>
              </w:rPr>
              <w:instrText xml:space="preserve"> PAGEREF _Toc100342223 \h </w:instrText>
            </w:r>
            <w:r w:rsidR="00BB46AE" w:rsidRPr="009E2EFF">
              <w:rPr>
                <w:rFonts w:ascii="Times New Roman" w:hAnsi="Times New Roman" w:cs="Times New Roman"/>
                <w:noProof/>
                <w:webHidden/>
                <w:color w:val="000000" w:themeColor="text1"/>
                <w:sz w:val="24"/>
                <w:szCs w:val="24"/>
              </w:rPr>
            </w:r>
            <w:r w:rsidR="00BB46AE" w:rsidRPr="009E2EFF">
              <w:rPr>
                <w:rFonts w:ascii="Times New Roman" w:hAnsi="Times New Roman" w:cs="Times New Roman"/>
                <w:noProof/>
                <w:webHidden/>
                <w:color w:val="000000" w:themeColor="text1"/>
                <w:sz w:val="24"/>
                <w:szCs w:val="24"/>
              </w:rPr>
              <w:fldChar w:fldCharType="separate"/>
            </w:r>
            <w:r w:rsidR="002E5950" w:rsidRPr="009E2EFF">
              <w:rPr>
                <w:rFonts w:ascii="Times New Roman" w:hAnsi="Times New Roman" w:cs="Times New Roman"/>
                <w:noProof/>
                <w:webHidden/>
                <w:color w:val="000000" w:themeColor="text1"/>
                <w:sz w:val="24"/>
                <w:szCs w:val="24"/>
              </w:rPr>
              <w:t>1</w:t>
            </w:r>
            <w:r w:rsidR="00BB46AE" w:rsidRPr="009E2EFF">
              <w:rPr>
                <w:rFonts w:ascii="Times New Roman" w:hAnsi="Times New Roman" w:cs="Times New Roman"/>
                <w:noProof/>
                <w:webHidden/>
                <w:color w:val="000000" w:themeColor="text1"/>
                <w:sz w:val="24"/>
                <w:szCs w:val="24"/>
              </w:rPr>
              <w:fldChar w:fldCharType="end"/>
            </w:r>
          </w:hyperlink>
        </w:p>
        <w:p w14:paraId="1F7ADE73" w14:textId="324BAC34" w:rsidR="00BB46AE" w:rsidRPr="009E2EFF" w:rsidRDefault="00926F9C">
          <w:pPr>
            <w:pStyle w:val="TOC1"/>
            <w:tabs>
              <w:tab w:val="right" w:leader="dot" w:pos="9350"/>
            </w:tabs>
            <w:rPr>
              <w:rFonts w:ascii="Times New Roman" w:eastAsiaTheme="minorEastAsia" w:hAnsi="Times New Roman" w:cs="Times New Roman"/>
              <w:b w:val="0"/>
              <w:bCs w:val="0"/>
              <w:caps w:val="0"/>
              <w:noProof/>
              <w:color w:val="000000" w:themeColor="text1"/>
              <w:sz w:val="24"/>
              <w:szCs w:val="24"/>
              <w:lang w:eastAsia="en-GB"/>
            </w:rPr>
          </w:pPr>
          <w:hyperlink w:anchor="_Toc100342224" w:history="1">
            <w:r w:rsidR="00BB46AE" w:rsidRPr="009E2EFF">
              <w:rPr>
                <w:rStyle w:val="Hyperlink"/>
                <w:rFonts w:ascii="Times New Roman" w:eastAsiaTheme="majorEastAsia" w:hAnsi="Times New Roman" w:cs="Times New Roman"/>
                <w:noProof/>
                <w:color w:val="000000" w:themeColor="text1"/>
                <w:sz w:val="24"/>
                <w:szCs w:val="24"/>
              </w:rPr>
              <w:t>Part-A</w:t>
            </w:r>
            <w:r w:rsidR="00BB46AE" w:rsidRPr="009E2EFF">
              <w:rPr>
                <w:rFonts w:ascii="Times New Roman" w:hAnsi="Times New Roman" w:cs="Times New Roman"/>
                <w:noProof/>
                <w:webHidden/>
                <w:color w:val="000000" w:themeColor="text1"/>
                <w:sz w:val="24"/>
                <w:szCs w:val="24"/>
              </w:rPr>
              <w:tab/>
            </w:r>
            <w:r w:rsidR="00BB46AE" w:rsidRPr="009E2EFF">
              <w:rPr>
                <w:rFonts w:ascii="Times New Roman" w:hAnsi="Times New Roman" w:cs="Times New Roman"/>
                <w:noProof/>
                <w:webHidden/>
                <w:color w:val="000000" w:themeColor="text1"/>
                <w:sz w:val="24"/>
                <w:szCs w:val="24"/>
              </w:rPr>
              <w:fldChar w:fldCharType="begin"/>
            </w:r>
            <w:r w:rsidR="00BB46AE" w:rsidRPr="009E2EFF">
              <w:rPr>
                <w:rFonts w:ascii="Times New Roman" w:hAnsi="Times New Roman" w:cs="Times New Roman"/>
                <w:noProof/>
                <w:webHidden/>
                <w:color w:val="000000" w:themeColor="text1"/>
                <w:sz w:val="24"/>
                <w:szCs w:val="24"/>
              </w:rPr>
              <w:instrText xml:space="preserve"> PAGEREF _Toc100342224 \h </w:instrText>
            </w:r>
            <w:r w:rsidR="00BB46AE" w:rsidRPr="009E2EFF">
              <w:rPr>
                <w:rFonts w:ascii="Times New Roman" w:hAnsi="Times New Roman" w:cs="Times New Roman"/>
                <w:noProof/>
                <w:webHidden/>
                <w:color w:val="000000" w:themeColor="text1"/>
                <w:sz w:val="24"/>
                <w:szCs w:val="24"/>
              </w:rPr>
            </w:r>
            <w:r w:rsidR="00BB46AE" w:rsidRPr="009E2EFF">
              <w:rPr>
                <w:rFonts w:ascii="Times New Roman" w:hAnsi="Times New Roman" w:cs="Times New Roman"/>
                <w:noProof/>
                <w:webHidden/>
                <w:color w:val="000000" w:themeColor="text1"/>
                <w:sz w:val="24"/>
                <w:szCs w:val="24"/>
              </w:rPr>
              <w:fldChar w:fldCharType="separate"/>
            </w:r>
            <w:r w:rsidR="002E5950" w:rsidRPr="009E2EFF">
              <w:rPr>
                <w:rFonts w:ascii="Times New Roman" w:hAnsi="Times New Roman" w:cs="Times New Roman"/>
                <w:noProof/>
                <w:webHidden/>
                <w:color w:val="000000" w:themeColor="text1"/>
                <w:sz w:val="24"/>
                <w:szCs w:val="24"/>
              </w:rPr>
              <w:t>2</w:t>
            </w:r>
            <w:r w:rsidR="00BB46AE" w:rsidRPr="009E2EFF">
              <w:rPr>
                <w:rFonts w:ascii="Times New Roman" w:hAnsi="Times New Roman" w:cs="Times New Roman"/>
                <w:noProof/>
                <w:webHidden/>
                <w:color w:val="000000" w:themeColor="text1"/>
                <w:sz w:val="24"/>
                <w:szCs w:val="24"/>
              </w:rPr>
              <w:fldChar w:fldCharType="end"/>
            </w:r>
          </w:hyperlink>
        </w:p>
        <w:p w14:paraId="47B4B04D" w14:textId="2EE57472" w:rsidR="00BB46AE" w:rsidRPr="009E2EFF" w:rsidRDefault="00926F9C">
          <w:pPr>
            <w:pStyle w:val="TOC2"/>
            <w:rPr>
              <w:rFonts w:ascii="Times New Roman" w:eastAsiaTheme="minorEastAsia" w:hAnsi="Times New Roman" w:cs="Times New Roman"/>
              <w:b w:val="0"/>
              <w:bCs w:val="0"/>
              <w:smallCaps w:val="0"/>
              <w:color w:val="000000" w:themeColor="text1"/>
              <w:sz w:val="24"/>
              <w:szCs w:val="24"/>
              <w:lang w:eastAsia="en-GB"/>
            </w:rPr>
          </w:pPr>
          <w:r w:rsidRPr="009E2EFF">
            <w:rPr>
              <w:color w:val="000000" w:themeColor="text1"/>
            </w:rPr>
            <w:fldChar w:fldCharType="begin"/>
          </w:r>
          <w:r w:rsidRPr="009E2EFF">
            <w:rPr>
              <w:color w:val="000000" w:themeColor="text1"/>
            </w:rPr>
            <w:instrText xml:space="preserve"> HYPERLINK \l "_Toc100342225" </w:instrText>
          </w:r>
          <w:r w:rsidRPr="009E2EFF">
            <w:rPr>
              <w:color w:val="000000" w:themeColor="text1"/>
            </w:rPr>
            <w:fldChar w:fldCharType="separate"/>
          </w:r>
          <w:r w:rsidR="00BB46AE" w:rsidRPr="009E2EFF">
            <w:rPr>
              <w:rStyle w:val="Hyperlink"/>
              <w:rFonts w:ascii="Times New Roman" w:hAnsi="Times New Roman" w:cs="Times New Roman"/>
              <w:color w:val="000000" w:themeColor="text1"/>
              <w:sz w:val="24"/>
              <w:szCs w:val="24"/>
            </w:rPr>
            <w:t>2.1 Preparation of the Control Report on Origin</w:t>
          </w:r>
          <w:r w:rsidR="00BB46AE" w:rsidRPr="009E2EFF">
            <w:rPr>
              <w:rStyle w:val="Hyperlink"/>
              <w:rFonts w:ascii="Times New Roman" w:hAnsi="Times New Roman" w:cs="Times New Roman"/>
              <w:color w:val="000000" w:themeColor="text1"/>
              <w:sz w:val="24"/>
              <w:szCs w:val="24"/>
            </w:rPr>
            <w:t>a</w:t>
          </w:r>
          <w:r w:rsidR="00BB46AE" w:rsidRPr="009E2EFF">
            <w:rPr>
              <w:rStyle w:val="Hyperlink"/>
              <w:rFonts w:ascii="Times New Roman" w:hAnsi="Times New Roman" w:cs="Times New Roman"/>
              <w:color w:val="000000" w:themeColor="text1"/>
              <w:sz w:val="24"/>
              <w:szCs w:val="24"/>
            </w:rPr>
            <w:t>l, Flexible Budget &amp; Variances:</w:t>
          </w:r>
          <w:r w:rsidR="00BB46AE" w:rsidRPr="009E2EFF">
            <w:rPr>
              <w:rFonts w:ascii="Times New Roman" w:hAnsi="Times New Roman" w:cs="Times New Roman"/>
              <w:webHidden/>
              <w:color w:val="000000" w:themeColor="text1"/>
              <w:sz w:val="24"/>
              <w:szCs w:val="24"/>
            </w:rPr>
            <w:tab/>
          </w:r>
          <w:r w:rsidR="00BB46AE" w:rsidRPr="009E2EFF">
            <w:rPr>
              <w:rFonts w:ascii="Times New Roman" w:hAnsi="Times New Roman" w:cs="Times New Roman"/>
              <w:webHidden/>
              <w:color w:val="000000" w:themeColor="text1"/>
              <w:sz w:val="24"/>
              <w:szCs w:val="24"/>
            </w:rPr>
            <w:fldChar w:fldCharType="begin"/>
          </w:r>
          <w:r w:rsidR="00BB46AE" w:rsidRPr="009E2EFF">
            <w:rPr>
              <w:rFonts w:ascii="Times New Roman" w:hAnsi="Times New Roman" w:cs="Times New Roman"/>
              <w:webHidden/>
              <w:color w:val="000000" w:themeColor="text1"/>
              <w:sz w:val="24"/>
              <w:szCs w:val="24"/>
            </w:rPr>
            <w:instrText xml:space="preserve"> PAGEREF _Toc100342225 \h </w:instrText>
          </w:r>
          <w:r w:rsidR="00BB46AE" w:rsidRPr="009E2EFF">
            <w:rPr>
              <w:rFonts w:ascii="Times New Roman" w:hAnsi="Times New Roman" w:cs="Times New Roman"/>
              <w:webHidden/>
              <w:color w:val="000000" w:themeColor="text1"/>
              <w:sz w:val="24"/>
              <w:szCs w:val="24"/>
            </w:rPr>
          </w:r>
          <w:r w:rsidR="00BB46AE" w:rsidRPr="009E2EFF">
            <w:rPr>
              <w:rFonts w:ascii="Times New Roman" w:hAnsi="Times New Roman" w:cs="Times New Roman"/>
              <w:webHidden/>
              <w:color w:val="000000" w:themeColor="text1"/>
              <w:sz w:val="24"/>
              <w:szCs w:val="24"/>
            </w:rPr>
            <w:fldChar w:fldCharType="separate"/>
          </w:r>
          <w:r w:rsidR="002E5950" w:rsidRPr="009E2EFF">
            <w:rPr>
              <w:rFonts w:ascii="Times New Roman" w:hAnsi="Times New Roman" w:cs="Times New Roman"/>
              <w:webHidden/>
              <w:color w:val="000000" w:themeColor="text1"/>
              <w:sz w:val="24"/>
              <w:szCs w:val="24"/>
            </w:rPr>
            <w:t>3</w:t>
          </w:r>
          <w:r w:rsidR="00BB46AE" w:rsidRPr="009E2EFF">
            <w:rPr>
              <w:rFonts w:ascii="Times New Roman" w:hAnsi="Times New Roman" w:cs="Times New Roman"/>
              <w:webHidden/>
              <w:color w:val="000000" w:themeColor="text1"/>
              <w:sz w:val="24"/>
              <w:szCs w:val="24"/>
            </w:rPr>
            <w:fldChar w:fldCharType="end"/>
          </w:r>
          <w:r w:rsidRPr="009E2EFF">
            <w:rPr>
              <w:rFonts w:ascii="Times New Roman" w:hAnsi="Times New Roman" w:cs="Times New Roman"/>
              <w:color w:val="000000" w:themeColor="text1"/>
              <w:sz w:val="24"/>
              <w:szCs w:val="24"/>
            </w:rPr>
            <w:fldChar w:fldCharType="end"/>
          </w:r>
        </w:p>
        <w:p w14:paraId="79DC6198" w14:textId="2AE91A0A" w:rsidR="00BB46AE" w:rsidRPr="009E2EFF" w:rsidRDefault="00926F9C">
          <w:pPr>
            <w:pStyle w:val="TOC2"/>
            <w:rPr>
              <w:rFonts w:ascii="Times New Roman" w:eastAsiaTheme="minorEastAsia" w:hAnsi="Times New Roman" w:cs="Times New Roman"/>
              <w:b w:val="0"/>
              <w:bCs w:val="0"/>
              <w:smallCaps w:val="0"/>
              <w:color w:val="000000" w:themeColor="text1"/>
              <w:sz w:val="24"/>
              <w:szCs w:val="24"/>
              <w:lang w:eastAsia="en-GB"/>
            </w:rPr>
          </w:pPr>
          <w:hyperlink w:anchor="_Toc100342226" w:history="1">
            <w:r w:rsidR="00BB46AE" w:rsidRPr="009E2EFF">
              <w:rPr>
                <w:rStyle w:val="Hyperlink"/>
                <w:rFonts w:ascii="Times New Roman" w:hAnsi="Times New Roman" w:cs="Times New Roman"/>
                <w:color w:val="000000" w:themeColor="text1"/>
                <w:sz w:val="24"/>
                <w:szCs w:val="24"/>
              </w:rPr>
              <w:t>2.2 Preparation of a report on Amana’s performance based on the Control Report:</w:t>
            </w:r>
            <w:r w:rsidR="00BB46AE" w:rsidRPr="009E2EFF">
              <w:rPr>
                <w:rFonts w:ascii="Times New Roman" w:hAnsi="Times New Roman" w:cs="Times New Roman"/>
                <w:webHidden/>
                <w:color w:val="000000" w:themeColor="text1"/>
                <w:sz w:val="24"/>
                <w:szCs w:val="24"/>
              </w:rPr>
              <w:tab/>
            </w:r>
            <w:r w:rsidR="00BB46AE" w:rsidRPr="009E2EFF">
              <w:rPr>
                <w:rFonts w:ascii="Times New Roman" w:hAnsi="Times New Roman" w:cs="Times New Roman"/>
                <w:webHidden/>
                <w:color w:val="000000" w:themeColor="text1"/>
                <w:sz w:val="24"/>
                <w:szCs w:val="24"/>
              </w:rPr>
              <w:fldChar w:fldCharType="begin"/>
            </w:r>
            <w:r w:rsidR="00BB46AE" w:rsidRPr="009E2EFF">
              <w:rPr>
                <w:rFonts w:ascii="Times New Roman" w:hAnsi="Times New Roman" w:cs="Times New Roman"/>
                <w:webHidden/>
                <w:color w:val="000000" w:themeColor="text1"/>
                <w:sz w:val="24"/>
                <w:szCs w:val="24"/>
              </w:rPr>
              <w:instrText xml:space="preserve"> PAGEREF _Toc100342226 \h </w:instrText>
            </w:r>
            <w:r w:rsidR="00BB46AE" w:rsidRPr="009E2EFF">
              <w:rPr>
                <w:rFonts w:ascii="Times New Roman" w:hAnsi="Times New Roman" w:cs="Times New Roman"/>
                <w:webHidden/>
                <w:color w:val="000000" w:themeColor="text1"/>
                <w:sz w:val="24"/>
                <w:szCs w:val="24"/>
              </w:rPr>
            </w:r>
            <w:r w:rsidR="00BB46AE" w:rsidRPr="009E2EFF">
              <w:rPr>
                <w:rFonts w:ascii="Times New Roman" w:hAnsi="Times New Roman" w:cs="Times New Roman"/>
                <w:webHidden/>
                <w:color w:val="000000" w:themeColor="text1"/>
                <w:sz w:val="24"/>
                <w:szCs w:val="24"/>
              </w:rPr>
              <w:fldChar w:fldCharType="separate"/>
            </w:r>
            <w:r w:rsidR="002E5950" w:rsidRPr="009E2EFF">
              <w:rPr>
                <w:rFonts w:ascii="Times New Roman" w:hAnsi="Times New Roman" w:cs="Times New Roman"/>
                <w:webHidden/>
                <w:color w:val="000000" w:themeColor="text1"/>
                <w:sz w:val="24"/>
                <w:szCs w:val="24"/>
              </w:rPr>
              <w:t>5</w:t>
            </w:r>
            <w:r w:rsidR="00BB46AE" w:rsidRPr="009E2EFF">
              <w:rPr>
                <w:rFonts w:ascii="Times New Roman" w:hAnsi="Times New Roman" w:cs="Times New Roman"/>
                <w:webHidden/>
                <w:color w:val="000000" w:themeColor="text1"/>
                <w:sz w:val="24"/>
                <w:szCs w:val="24"/>
              </w:rPr>
              <w:fldChar w:fldCharType="end"/>
            </w:r>
          </w:hyperlink>
        </w:p>
        <w:p w14:paraId="16990C71" w14:textId="3A9B4DFD" w:rsidR="00BB46AE" w:rsidRPr="009E2EFF" w:rsidRDefault="00926F9C">
          <w:pPr>
            <w:pStyle w:val="TOC3"/>
            <w:tabs>
              <w:tab w:val="right" w:leader="dot" w:pos="9350"/>
            </w:tabs>
            <w:rPr>
              <w:rFonts w:ascii="Times New Roman" w:eastAsiaTheme="minorEastAsia" w:hAnsi="Times New Roman" w:cs="Times New Roman"/>
              <w:i w:val="0"/>
              <w:iCs w:val="0"/>
              <w:noProof/>
              <w:color w:val="000000" w:themeColor="text1"/>
              <w:sz w:val="24"/>
              <w:szCs w:val="24"/>
              <w:lang w:eastAsia="en-GB"/>
            </w:rPr>
          </w:pPr>
          <w:hyperlink w:anchor="_Toc100342227" w:history="1">
            <w:r w:rsidR="00BB46AE" w:rsidRPr="009E2EFF">
              <w:rPr>
                <w:rStyle w:val="Hyperlink"/>
                <w:rFonts w:ascii="Times New Roman" w:eastAsiaTheme="majorEastAsia" w:hAnsi="Times New Roman" w:cs="Times New Roman"/>
                <w:noProof/>
                <w:color w:val="000000" w:themeColor="text1"/>
                <w:sz w:val="24"/>
                <w:szCs w:val="24"/>
              </w:rPr>
              <w:t>Sales:</w:t>
            </w:r>
            <w:r w:rsidR="00BB46AE" w:rsidRPr="009E2EFF">
              <w:rPr>
                <w:rFonts w:ascii="Times New Roman" w:hAnsi="Times New Roman" w:cs="Times New Roman"/>
                <w:noProof/>
                <w:webHidden/>
                <w:color w:val="000000" w:themeColor="text1"/>
                <w:sz w:val="24"/>
                <w:szCs w:val="24"/>
              </w:rPr>
              <w:tab/>
            </w:r>
            <w:r w:rsidR="00BB46AE" w:rsidRPr="009E2EFF">
              <w:rPr>
                <w:rFonts w:ascii="Times New Roman" w:hAnsi="Times New Roman" w:cs="Times New Roman"/>
                <w:noProof/>
                <w:webHidden/>
                <w:color w:val="000000" w:themeColor="text1"/>
                <w:sz w:val="24"/>
                <w:szCs w:val="24"/>
              </w:rPr>
              <w:fldChar w:fldCharType="begin"/>
            </w:r>
            <w:r w:rsidR="00BB46AE" w:rsidRPr="009E2EFF">
              <w:rPr>
                <w:rFonts w:ascii="Times New Roman" w:hAnsi="Times New Roman" w:cs="Times New Roman"/>
                <w:noProof/>
                <w:webHidden/>
                <w:color w:val="000000" w:themeColor="text1"/>
                <w:sz w:val="24"/>
                <w:szCs w:val="24"/>
              </w:rPr>
              <w:instrText xml:space="preserve"> PAGEREF _Toc100342227 \h </w:instrText>
            </w:r>
            <w:r w:rsidR="00BB46AE" w:rsidRPr="009E2EFF">
              <w:rPr>
                <w:rFonts w:ascii="Times New Roman" w:hAnsi="Times New Roman" w:cs="Times New Roman"/>
                <w:noProof/>
                <w:webHidden/>
                <w:color w:val="000000" w:themeColor="text1"/>
                <w:sz w:val="24"/>
                <w:szCs w:val="24"/>
              </w:rPr>
            </w:r>
            <w:r w:rsidR="00BB46AE" w:rsidRPr="009E2EFF">
              <w:rPr>
                <w:rFonts w:ascii="Times New Roman" w:hAnsi="Times New Roman" w:cs="Times New Roman"/>
                <w:noProof/>
                <w:webHidden/>
                <w:color w:val="000000" w:themeColor="text1"/>
                <w:sz w:val="24"/>
                <w:szCs w:val="24"/>
              </w:rPr>
              <w:fldChar w:fldCharType="separate"/>
            </w:r>
            <w:r w:rsidR="002E5950" w:rsidRPr="009E2EFF">
              <w:rPr>
                <w:rFonts w:ascii="Times New Roman" w:hAnsi="Times New Roman" w:cs="Times New Roman"/>
                <w:noProof/>
                <w:webHidden/>
                <w:color w:val="000000" w:themeColor="text1"/>
                <w:sz w:val="24"/>
                <w:szCs w:val="24"/>
              </w:rPr>
              <w:t>5</w:t>
            </w:r>
            <w:r w:rsidR="00BB46AE" w:rsidRPr="009E2EFF">
              <w:rPr>
                <w:rFonts w:ascii="Times New Roman" w:hAnsi="Times New Roman" w:cs="Times New Roman"/>
                <w:noProof/>
                <w:webHidden/>
                <w:color w:val="000000" w:themeColor="text1"/>
                <w:sz w:val="24"/>
                <w:szCs w:val="24"/>
              </w:rPr>
              <w:fldChar w:fldCharType="end"/>
            </w:r>
          </w:hyperlink>
        </w:p>
        <w:p w14:paraId="087F0739" w14:textId="2606EFE5" w:rsidR="00BB46AE" w:rsidRPr="009E2EFF" w:rsidRDefault="00926F9C">
          <w:pPr>
            <w:pStyle w:val="TOC3"/>
            <w:tabs>
              <w:tab w:val="right" w:leader="dot" w:pos="9350"/>
            </w:tabs>
            <w:rPr>
              <w:rFonts w:ascii="Times New Roman" w:eastAsiaTheme="minorEastAsia" w:hAnsi="Times New Roman" w:cs="Times New Roman"/>
              <w:i w:val="0"/>
              <w:iCs w:val="0"/>
              <w:noProof/>
              <w:color w:val="000000" w:themeColor="text1"/>
              <w:sz w:val="24"/>
              <w:szCs w:val="24"/>
              <w:lang w:eastAsia="en-GB"/>
            </w:rPr>
          </w:pPr>
          <w:hyperlink w:anchor="_Toc100342228" w:history="1">
            <w:r w:rsidR="00BB46AE" w:rsidRPr="009E2EFF">
              <w:rPr>
                <w:rStyle w:val="Hyperlink"/>
                <w:rFonts w:ascii="Times New Roman" w:eastAsiaTheme="majorEastAsia" w:hAnsi="Times New Roman" w:cs="Times New Roman"/>
                <w:noProof/>
                <w:color w:val="000000" w:themeColor="text1"/>
                <w:sz w:val="24"/>
                <w:szCs w:val="24"/>
              </w:rPr>
              <w:t>Fixed Costs:</w:t>
            </w:r>
            <w:r w:rsidR="00BB46AE" w:rsidRPr="009E2EFF">
              <w:rPr>
                <w:rFonts w:ascii="Times New Roman" w:hAnsi="Times New Roman" w:cs="Times New Roman"/>
                <w:noProof/>
                <w:webHidden/>
                <w:color w:val="000000" w:themeColor="text1"/>
                <w:sz w:val="24"/>
                <w:szCs w:val="24"/>
              </w:rPr>
              <w:tab/>
            </w:r>
            <w:r w:rsidR="00BB46AE" w:rsidRPr="009E2EFF">
              <w:rPr>
                <w:rFonts w:ascii="Times New Roman" w:hAnsi="Times New Roman" w:cs="Times New Roman"/>
                <w:noProof/>
                <w:webHidden/>
                <w:color w:val="000000" w:themeColor="text1"/>
                <w:sz w:val="24"/>
                <w:szCs w:val="24"/>
              </w:rPr>
              <w:fldChar w:fldCharType="begin"/>
            </w:r>
            <w:r w:rsidR="00BB46AE" w:rsidRPr="009E2EFF">
              <w:rPr>
                <w:rFonts w:ascii="Times New Roman" w:hAnsi="Times New Roman" w:cs="Times New Roman"/>
                <w:noProof/>
                <w:webHidden/>
                <w:color w:val="000000" w:themeColor="text1"/>
                <w:sz w:val="24"/>
                <w:szCs w:val="24"/>
              </w:rPr>
              <w:instrText xml:space="preserve"> PAGEREF _Toc100342228 \h </w:instrText>
            </w:r>
            <w:r w:rsidR="00BB46AE" w:rsidRPr="009E2EFF">
              <w:rPr>
                <w:rFonts w:ascii="Times New Roman" w:hAnsi="Times New Roman" w:cs="Times New Roman"/>
                <w:noProof/>
                <w:webHidden/>
                <w:color w:val="000000" w:themeColor="text1"/>
                <w:sz w:val="24"/>
                <w:szCs w:val="24"/>
              </w:rPr>
            </w:r>
            <w:r w:rsidR="00BB46AE" w:rsidRPr="009E2EFF">
              <w:rPr>
                <w:rFonts w:ascii="Times New Roman" w:hAnsi="Times New Roman" w:cs="Times New Roman"/>
                <w:noProof/>
                <w:webHidden/>
                <w:color w:val="000000" w:themeColor="text1"/>
                <w:sz w:val="24"/>
                <w:szCs w:val="24"/>
              </w:rPr>
              <w:fldChar w:fldCharType="separate"/>
            </w:r>
            <w:r w:rsidR="002E5950" w:rsidRPr="009E2EFF">
              <w:rPr>
                <w:rFonts w:ascii="Times New Roman" w:hAnsi="Times New Roman" w:cs="Times New Roman"/>
                <w:noProof/>
                <w:webHidden/>
                <w:color w:val="000000" w:themeColor="text1"/>
                <w:sz w:val="24"/>
                <w:szCs w:val="24"/>
              </w:rPr>
              <w:t>5</w:t>
            </w:r>
            <w:r w:rsidR="00BB46AE" w:rsidRPr="009E2EFF">
              <w:rPr>
                <w:rFonts w:ascii="Times New Roman" w:hAnsi="Times New Roman" w:cs="Times New Roman"/>
                <w:noProof/>
                <w:webHidden/>
                <w:color w:val="000000" w:themeColor="text1"/>
                <w:sz w:val="24"/>
                <w:szCs w:val="24"/>
              </w:rPr>
              <w:fldChar w:fldCharType="end"/>
            </w:r>
          </w:hyperlink>
        </w:p>
        <w:p w14:paraId="0C44C3B7" w14:textId="452419D7" w:rsidR="00BB46AE" w:rsidRPr="009E2EFF" w:rsidRDefault="00926F9C">
          <w:pPr>
            <w:pStyle w:val="TOC3"/>
            <w:tabs>
              <w:tab w:val="right" w:leader="dot" w:pos="9350"/>
            </w:tabs>
            <w:rPr>
              <w:rFonts w:ascii="Times New Roman" w:eastAsiaTheme="minorEastAsia" w:hAnsi="Times New Roman" w:cs="Times New Roman"/>
              <w:i w:val="0"/>
              <w:iCs w:val="0"/>
              <w:noProof/>
              <w:color w:val="000000" w:themeColor="text1"/>
              <w:sz w:val="24"/>
              <w:szCs w:val="24"/>
              <w:lang w:eastAsia="en-GB"/>
            </w:rPr>
          </w:pPr>
          <w:hyperlink w:anchor="_Toc100342229" w:history="1">
            <w:r w:rsidR="00BB46AE" w:rsidRPr="009E2EFF">
              <w:rPr>
                <w:rStyle w:val="Hyperlink"/>
                <w:rFonts w:ascii="Times New Roman" w:eastAsiaTheme="majorEastAsia" w:hAnsi="Times New Roman" w:cs="Times New Roman"/>
                <w:noProof/>
                <w:color w:val="000000" w:themeColor="text1"/>
                <w:sz w:val="24"/>
                <w:szCs w:val="24"/>
              </w:rPr>
              <w:t>Variable Costs:</w:t>
            </w:r>
            <w:r w:rsidR="00BB46AE" w:rsidRPr="009E2EFF">
              <w:rPr>
                <w:rFonts w:ascii="Times New Roman" w:hAnsi="Times New Roman" w:cs="Times New Roman"/>
                <w:noProof/>
                <w:webHidden/>
                <w:color w:val="000000" w:themeColor="text1"/>
                <w:sz w:val="24"/>
                <w:szCs w:val="24"/>
              </w:rPr>
              <w:tab/>
            </w:r>
            <w:r w:rsidR="00BB46AE" w:rsidRPr="009E2EFF">
              <w:rPr>
                <w:rFonts w:ascii="Times New Roman" w:hAnsi="Times New Roman" w:cs="Times New Roman"/>
                <w:noProof/>
                <w:webHidden/>
                <w:color w:val="000000" w:themeColor="text1"/>
                <w:sz w:val="24"/>
                <w:szCs w:val="24"/>
              </w:rPr>
              <w:fldChar w:fldCharType="begin"/>
            </w:r>
            <w:r w:rsidR="00BB46AE" w:rsidRPr="009E2EFF">
              <w:rPr>
                <w:rFonts w:ascii="Times New Roman" w:hAnsi="Times New Roman" w:cs="Times New Roman"/>
                <w:noProof/>
                <w:webHidden/>
                <w:color w:val="000000" w:themeColor="text1"/>
                <w:sz w:val="24"/>
                <w:szCs w:val="24"/>
              </w:rPr>
              <w:instrText xml:space="preserve"> PAGEREF _Toc100342229 \h </w:instrText>
            </w:r>
            <w:r w:rsidR="00BB46AE" w:rsidRPr="009E2EFF">
              <w:rPr>
                <w:rFonts w:ascii="Times New Roman" w:hAnsi="Times New Roman" w:cs="Times New Roman"/>
                <w:noProof/>
                <w:webHidden/>
                <w:color w:val="000000" w:themeColor="text1"/>
                <w:sz w:val="24"/>
                <w:szCs w:val="24"/>
              </w:rPr>
            </w:r>
            <w:r w:rsidR="00BB46AE" w:rsidRPr="009E2EFF">
              <w:rPr>
                <w:rFonts w:ascii="Times New Roman" w:hAnsi="Times New Roman" w:cs="Times New Roman"/>
                <w:noProof/>
                <w:webHidden/>
                <w:color w:val="000000" w:themeColor="text1"/>
                <w:sz w:val="24"/>
                <w:szCs w:val="24"/>
              </w:rPr>
              <w:fldChar w:fldCharType="separate"/>
            </w:r>
            <w:r w:rsidR="002E5950" w:rsidRPr="009E2EFF">
              <w:rPr>
                <w:rFonts w:ascii="Times New Roman" w:hAnsi="Times New Roman" w:cs="Times New Roman"/>
                <w:noProof/>
                <w:webHidden/>
                <w:color w:val="000000" w:themeColor="text1"/>
                <w:sz w:val="24"/>
                <w:szCs w:val="24"/>
              </w:rPr>
              <w:t>6</w:t>
            </w:r>
            <w:r w:rsidR="00BB46AE" w:rsidRPr="009E2EFF">
              <w:rPr>
                <w:rFonts w:ascii="Times New Roman" w:hAnsi="Times New Roman" w:cs="Times New Roman"/>
                <w:noProof/>
                <w:webHidden/>
                <w:color w:val="000000" w:themeColor="text1"/>
                <w:sz w:val="24"/>
                <w:szCs w:val="24"/>
              </w:rPr>
              <w:fldChar w:fldCharType="end"/>
            </w:r>
          </w:hyperlink>
        </w:p>
        <w:p w14:paraId="45150B30" w14:textId="3FF479D5" w:rsidR="00BB46AE" w:rsidRPr="009E2EFF" w:rsidRDefault="00926F9C">
          <w:pPr>
            <w:pStyle w:val="TOC2"/>
            <w:rPr>
              <w:rFonts w:ascii="Times New Roman" w:eastAsiaTheme="minorEastAsia" w:hAnsi="Times New Roman" w:cs="Times New Roman"/>
              <w:b w:val="0"/>
              <w:bCs w:val="0"/>
              <w:smallCaps w:val="0"/>
              <w:color w:val="000000" w:themeColor="text1"/>
              <w:sz w:val="24"/>
              <w:szCs w:val="24"/>
              <w:lang w:eastAsia="en-GB"/>
            </w:rPr>
          </w:pPr>
          <w:hyperlink w:anchor="_Toc100342230" w:history="1">
            <w:r w:rsidR="00BB46AE" w:rsidRPr="009E2EFF">
              <w:rPr>
                <w:rStyle w:val="Hyperlink"/>
                <w:rFonts w:ascii="Times New Roman" w:hAnsi="Times New Roman" w:cs="Times New Roman"/>
                <w:color w:val="000000" w:themeColor="text1"/>
                <w:sz w:val="24"/>
                <w:szCs w:val="24"/>
              </w:rPr>
              <w:t>2.3 Recommendation to the CEO on Amana’s area of improvement:</w:t>
            </w:r>
            <w:r w:rsidR="00BB46AE" w:rsidRPr="009E2EFF">
              <w:rPr>
                <w:rFonts w:ascii="Times New Roman" w:hAnsi="Times New Roman" w:cs="Times New Roman"/>
                <w:webHidden/>
                <w:color w:val="000000" w:themeColor="text1"/>
                <w:sz w:val="24"/>
                <w:szCs w:val="24"/>
              </w:rPr>
              <w:tab/>
            </w:r>
            <w:r w:rsidR="00BB46AE" w:rsidRPr="009E2EFF">
              <w:rPr>
                <w:rFonts w:ascii="Times New Roman" w:hAnsi="Times New Roman" w:cs="Times New Roman"/>
                <w:webHidden/>
                <w:color w:val="000000" w:themeColor="text1"/>
                <w:sz w:val="24"/>
                <w:szCs w:val="24"/>
              </w:rPr>
              <w:fldChar w:fldCharType="begin"/>
            </w:r>
            <w:r w:rsidR="00BB46AE" w:rsidRPr="009E2EFF">
              <w:rPr>
                <w:rFonts w:ascii="Times New Roman" w:hAnsi="Times New Roman" w:cs="Times New Roman"/>
                <w:webHidden/>
                <w:color w:val="000000" w:themeColor="text1"/>
                <w:sz w:val="24"/>
                <w:szCs w:val="24"/>
              </w:rPr>
              <w:instrText xml:space="preserve"> PAGEREF _Toc100342230 \h </w:instrText>
            </w:r>
            <w:r w:rsidR="00BB46AE" w:rsidRPr="009E2EFF">
              <w:rPr>
                <w:rFonts w:ascii="Times New Roman" w:hAnsi="Times New Roman" w:cs="Times New Roman"/>
                <w:webHidden/>
                <w:color w:val="000000" w:themeColor="text1"/>
                <w:sz w:val="24"/>
                <w:szCs w:val="24"/>
              </w:rPr>
            </w:r>
            <w:r w:rsidR="00BB46AE" w:rsidRPr="009E2EFF">
              <w:rPr>
                <w:rFonts w:ascii="Times New Roman" w:hAnsi="Times New Roman" w:cs="Times New Roman"/>
                <w:webHidden/>
                <w:color w:val="000000" w:themeColor="text1"/>
                <w:sz w:val="24"/>
                <w:szCs w:val="24"/>
              </w:rPr>
              <w:fldChar w:fldCharType="separate"/>
            </w:r>
            <w:r w:rsidR="002E5950" w:rsidRPr="009E2EFF">
              <w:rPr>
                <w:rFonts w:ascii="Times New Roman" w:hAnsi="Times New Roman" w:cs="Times New Roman"/>
                <w:webHidden/>
                <w:color w:val="000000" w:themeColor="text1"/>
                <w:sz w:val="24"/>
                <w:szCs w:val="24"/>
              </w:rPr>
              <w:t>6</w:t>
            </w:r>
            <w:r w:rsidR="00BB46AE" w:rsidRPr="009E2EFF">
              <w:rPr>
                <w:rFonts w:ascii="Times New Roman" w:hAnsi="Times New Roman" w:cs="Times New Roman"/>
                <w:webHidden/>
                <w:color w:val="000000" w:themeColor="text1"/>
                <w:sz w:val="24"/>
                <w:szCs w:val="24"/>
              </w:rPr>
              <w:fldChar w:fldCharType="end"/>
            </w:r>
          </w:hyperlink>
        </w:p>
        <w:p w14:paraId="535B03C2" w14:textId="17CB2B74" w:rsidR="00BB46AE" w:rsidRPr="009E2EFF" w:rsidRDefault="00926F9C">
          <w:pPr>
            <w:pStyle w:val="TOC1"/>
            <w:tabs>
              <w:tab w:val="right" w:leader="dot" w:pos="9350"/>
            </w:tabs>
            <w:rPr>
              <w:rFonts w:ascii="Times New Roman" w:eastAsiaTheme="minorEastAsia" w:hAnsi="Times New Roman" w:cs="Times New Roman"/>
              <w:b w:val="0"/>
              <w:bCs w:val="0"/>
              <w:caps w:val="0"/>
              <w:noProof/>
              <w:color w:val="000000" w:themeColor="text1"/>
              <w:sz w:val="24"/>
              <w:szCs w:val="24"/>
              <w:lang w:eastAsia="en-GB"/>
            </w:rPr>
          </w:pPr>
          <w:hyperlink w:anchor="_Toc100342231" w:history="1">
            <w:r w:rsidR="00BB46AE" w:rsidRPr="009E2EFF">
              <w:rPr>
                <w:rStyle w:val="Hyperlink"/>
                <w:rFonts w:ascii="Times New Roman" w:eastAsiaTheme="majorEastAsia" w:hAnsi="Times New Roman" w:cs="Times New Roman"/>
                <w:noProof/>
                <w:color w:val="000000" w:themeColor="text1"/>
                <w:sz w:val="24"/>
                <w:szCs w:val="24"/>
              </w:rPr>
              <w:t>Part-B</w:t>
            </w:r>
            <w:r w:rsidR="00BB46AE" w:rsidRPr="009E2EFF">
              <w:rPr>
                <w:rFonts w:ascii="Times New Roman" w:hAnsi="Times New Roman" w:cs="Times New Roman"/>
                <w:noProof/>
                <w:webHidden/>
                <w:color w:val="000000" w:themeColor="text1"/>
                <w:sz w:val="24"/>
                <w:szCs w:val="24"/>
              </w:rPr>
              <w:tab/>
            </w:r>
            <w:r w:rsidR="00BB46AE" w:rsidRPr="009E2EFF">
              <w:rPr>
                <w:rFonts w:ascii="Times New Roman" w:hAnsi="Times New Roman" w:cs="Times New Roman"/>
                <w:noProof/>
                <w:webHidden/>
                <w:color w:val="000000" w:themeColor="text1"/>
                <w:sz w:val="24"/>
                <w:szCs w:val="24"/>
              </w:rPr>
              <w:fldChar w:fldCharType="begin"/>
            </w:r>
            <w:r w:rsidR="00BB46AE" w:rsidRPr="009E2EFF">
              <w:rPr>
                <w:rFonts w:ascii="Times New Roman" w:hAnsi="Times New Roman" w:cs="Times New Roman"/>
                <w:noProof/>
                <w:webHidden/>
                <w:color w:val="000000" w:themeColor="text1"/>
                <w:sz w:val="24"/>
                <w:szCs w:val="24"/>
              </w:rPr>
              <w:instrText xml:space="preserve"> PAGEREF _Toc100342231 \h </w:instrText>
            </w:r>
            <w:r w:rsidR="00BB46AE" w:rsidRPr="009E2EFF">
              <w:rPr>
                <w:rFonts w:ascii="Times New Roman" w:hAnsi="Times New Roman" w:cs="Times New Roman"/>
                <w:noProof/>
                <w:webHidden/>
                <w:color w:val="000000" w:themeColor="text1"/>
                <w:sz w:val="24"/>
                <w:szCs w:val="24"/>
              </w:rPr>
            </w:r>
            <w:r w:rsidR="00BB46AE" w:rsidRPr="009E2EFF">
              <w:rPr>
                <w:rFonts w:ascii="Times New Roman" w:hAnsi="Times New Roman" w:cs="Times New Roman"/>
                <w:noProof/>
                <w:webHidden/>
                <w:color w:val="000000" w:themeColor="text1"/>
                <w:sz w:val="24"/>
                <w:szCs w:val="24"/>
              </w:rPr>
              <w:fldChar w:fldCharType="separate"/>
            </w:r>
            <w:r w:rsidR="002E5950" w:rsidRPr="009E2EFF">
              <w:rPr>
                <w:rFonts w:ascii="Times New Roman" w:hAnsi="Times New Roman" w:cs="Times New Roman"/>
                <w:noProof/>
                <w:webHidden/>
                <w:color w:val="000000" w:themeColor="text1"/>
                <w:sz w:val="24"/>
                <w:szCs w:val="24"/>
              </w:rPr>
              <w:t>8</w:t>
            </w:r>
            <w:r w:rsidR="00BB46AE" w:rsidRPr="009E2EFF">
              <w:rPr>
                <w:rFonts w:ascii="Times New Roman" w:hAnsi="Times New Roman" w:cs="Times New Roman"/>
                <w:noProof/>
                <w:webHidden/>
                <w:color w:val="000000" w:themeColor="text1"/>
                <w:sz w:val="24"/>
                <w:szCs w:val="24"/>
              </w:rPr>
              <w:fldChar w:fldCharType="end"/>
            </w:r>
          </w:hyperlink>
        </w:p>
        <w:p w14:paraId="65AC02B7" w14:textId="30E0C723" w:rsidR="00BB46AE" w:rsidRPr="009E2EFF" w:rsidRDefault="00926F9C">
          <w:pPr>
            <w:pStyle w:val="TOC2"/>
            <w:rPr>
              <w:rFonts w:ascii="Times New Roman" w:eastAsiaTheme="minorEastAsia" w:hAnsi="Times New Roman" w:cs="Times New Roman"/>
              <w:b w:val="0"/>
              <w:bCs w:val="0"/>
              <w:smallCaps w:val="0"/>
              <w:color w:val="000000" w:themeColor="text1"/>
              <w:sz w:val="24"/>
              <w:szCs w:val="24"/>
              <w:lang w:eastAsia="en-GB"/>
            </w:rPr>
          </w:pPr>
          <w:hyperlink w:anchor="_Toc100342232" w:history="1">
            <w:r w:rsidR="00BB46AE" w:rsidRPr="009E2EFF">
              <w:rPr>
                <w:rStyle w:val="Hyperlink"/>
                <w:rFonts w:ascii="Times New Roman" w:hAnsi="Times New Roman" w:cs="Times New Roman"/>
                <w:color w:val="000000" w:themeColor="text1"/>
                <w:sz w:val="24"/>
                <w:szCs w:val="24"/>
              </w:rPr>
              <w:t>3.1 Justified recommendation on the selection of an online selling &amp; delivery platform:</w:t>
            </w:r>
            <w:r w:rsidR="00BB46AE" w:rsidRPr="009E2EFF">
              <w:rPr>
                <w:rFonts w:ascii="Times New Roman" w:hAnsi="Times New Roman" w:cs="Times New Roman"/>
                <w:webHidden/>
                <w:color w:val="000000" w:themeColor="text1"/>
                <w:sz w:val="24"/>
                <w:szCs w:val="24"/>
              </w:rPr>
              <w:tab/>
            </w:r>
            <w:r w:rsidR="00BB46AE" w:rsidRPr="009E2EFF">
              <w:rPr>
                <w:rFonts w:ascii="Times New Roman" w:hAnsi="Times New Roman" w:cs="Times New Roman"/>
                <w:webHidden/>
                <w:color w:val="000000" w:themeColor="text1"/>
                <w:sz w:val="24"/>
                <w:szCs w:val="24"/>
              </w:rPr>
              <w:fldChar w:fldCharType="begin"/>
            </w:r>
            <w:r w:rsidR="00BB46AE" w:rsidRPr="009E2EFF">
              <w:rPr>
                <w:rFonts w:ascii="Times New Roman" w:hAnsi="Times New Roman" w:cs="Times New Roman"/>
                <w:webHidden/>
                <w:color w:val="000000" w:themeColor="text1"/>
                <w:sz w:val="24"/>
                <w:szCs w:val="24"/>
              </w:rPr>
              <w:instrText xml:space="preserve"> PAGEREF _Toc100342232 \h </w:instrText>
            </w:r>
            <w:r w:rsidR="00BB46AE" w:rsidRPr="009E2EFF">
              <w:rPr>
                <w:rFonts w:ascii="Times New Roman" w:hAnsi="Times New Roman" w:cs="Times New Roman"/>
                <w:webHidden/>
                <w:color w:val="000000" w:themeColor="text1"/>
                <w:sz w:val="24"/>
                <w:szCs w:val="24"/>
              </w:rPr>
            </w:r>
            <w:r w:rsidR="00BB46AE" w:rsidRPr="009E2EFF">
              <w:rPr>
                <w:rFonts w:ascii="Times New Roman" w:hAnsi="Times New Roman" w:cs="Times New Roman"/>
                <w:webHidden/>
                <w:color w:val="000000" w:themeColor="text1"/>
                <w:sz w:val="24"/>
                <w:szCs w:val="24"/>
              </w:rPr>
              <w:fldChar w:fldCharType="separate"/>
            </w:r>
            <w:r w:rsidR="002E5950" w:rsidRPr="009E2EFF">
              <w:rPr>
                <w:rFonts w:ascii="Times New Roman" w:hAnsi="Times New Roman" w:cs="Times New Roman"/>
                <w:webHidden/>
                <w:color w:val="000000" w:themeColor="text1"/>
                <w:sz w:val="24"/>
                <w:szCs w:val="24"/>
              </w:rPr>
              <w:t>9</w:t>
            </w:r>
            <w:r w:rsidR="00BB46AE" w:rsidRPr="009E2EFF">
              <w:rPr>
                <w:rFonts w:ascii="Times New Roman" w:hAnsi="Times New Roman" w:cs="Times New Roman"/>
                <w:webHidden/>
                <w:color w:val="000000" w:themeColor="text1"/>
                <w:sz w:val="24"/>
                <w:szCs w:val="24"/>
              </w:rPr>
              <w:fldChar w:fldCharType="end"/>
            </w:r>
          </w:hyperlink>
        </w:p>
        <w:p w14:paraId="12F10D23" w14:textId="6B6FDE7B" w:rsidR="00BB46AE" w:rsidRPr="009E2EFF" w:rsidRDefault="00926F9C">
          <w:pPr>
            <w:pStyle w:val="TOC3"/>
            <w:tabs>
              <w:tab w:val="right" w:leader="dot" w:pos="9350"/>
            </w:tabs>
            <w:rPr>
              <w:rFonts w:ascii="Times New Roman" w:eastAsiaTheme="minorEastAsia" w:hAnsi="Times New Roman" w:cs="Times New Roman"/>
              <w:i w:val="0"/>
              <w:iCs w:val="0"/>
              <w:noProof/>
              <w:color w:val="000000" w:themeColor="text1"/>
              <w:sz w:val="24"/>
              <w:szCs w:val="24"/>
              <w:lang w:eastAsia="en-GB"/>
            </w:rPr>
          </w:pPr>
          <w:hyperlink w:anchor="_Toc100342233" w:history="1">
            <w:r w:rsidR="00BB46AE" w:rsidRPr="009E2EFF">
              <w:rPr>
                <w:rStyle w:val="Hyperlink"/>
                <w:rFonts w:ascii="Times New Roman" w:eastAsiaTheme="majorEastAsia" w:hAnsi="Times New Roman" w:cs="Times New Roman"/>
                <w:noProof/>
                <w:color w:val="000000" w:themeColor="text1"/>
                <w:sz w:val="24"/>
                <w:szCs w:val="24"/>
              </w:rPr>
              <w:t>Cost Consideration:</w:t>
            </w:r>
            <w:r w:rsidR="00BB46AE" w:rsidRPr="009E2EFF">
              <w:rPr>
                <w:rFonts w:ascii="Times New Roman" w:hAnsi="Times New Roman" w:cs="Times New Roman"/>
                <w:noProof/>
                <w:webHidden/>
                <w:color w:val="000000" w:themeColor="text1"/>
                <w:sz w:val="24"/>
                <w:szCs w:val="24"/>
              </w:rPr>
              <w:tab/>
            </w:r>
            <w:r w:rsidR="00BB46AE" w:rsidRPr="009E2EFF">
              <w:rPr>
                <w:rFonts w:ascii="Times New Roman" w:hAnsi="Times New Roman" w:cs="Times New Roman"/>
                <w:noProof/>
                <w:webHidden/>
                <w:color w:val="000000" w:themeColor="text1"/>
                <w:sz w:val="24"/>
                <w:szCs w:val="24"/>
              </w:rPr>
              <w:fldChar w:fldCharType="begin"/>
            </w:r>
            <w:r w:rsidR="00BB46AE" w:rsidRPr="009E2EFF">
              <w:rPr>
                <w:rFonts w:ascii="Times New Roman" w:hAnsi="Times New Roman" w:cs="Times New Roman"/>
                <w:noProof/>
                <w:webHidden/>
                <w:color w:val="000000" w:themeColor="text1"/>
                <w:sz w:val="24"/>
                <w:szCs w:val="24"/>
              </w:rPr>
              <w:instrText xml:space="preserve"> PAGEREF _Toc100342233 \h </w:instrText>
            </w:r>
            <w:r w:rsidR="00BB46AE" w:rsidRPr="009E2EFF">
              <w:rPr>
                <w:rFonts w:ascii="Times New Roman" w:hAnsi="Times New Roman" w:cs="Times New Roman"/>
                <w:noProof/>
                <w:webHidden/>
                <w:color w:val="000000" w:themeColor="text1"/>
                <w:sz w:val="24"/>
                <w:szCs w:val="24"/>
              </w:rPr>
            </w:r>
            <w:r w:rsidR="00BB46AE" w:rsidRPr="009E2EFF">
              <w:rPr>
                <w:rFonts w:ascii="Times New Roman" w:hAnsi="Times New Roman" w:cs="Times New Roman"/>
                <w:noProof/>
                <w:webHidden/>
                <w:color w:val="000000" w:themeColor="text1"/>
                <w:sz w:val="24"/>
                <w:szCs w:val="24"/>
              </w:rPr>
              <w:fldChar w:fldCharType="separate"/>
            </w:r>
            <w:r w:rsidR="002E5950" w:rsidRPr="009E2EFF">
              <w:rPr>
                <w:rFonts w:ascii="Times New Roman" w:hAnsi="Times New Roman" w:cs="Times New Roman"/>
                <w:noProof/>
                <w:webHidden/>
                <w:color w:val="000000" w:themeColor="text1"/>
                <w:sz w:val="24"/>
                <w:szCs w:val="24"/>
              </w:rPr>
              <w:t>9</w:t>
            </w:r>
            <w:r w:rsidR="00BB46AE" w:rsidRPr="009E2EFF">
              <w:rPr>
                <w:rFonts w:ascii="Times New Roman" w:hAnsi="Times New Roman" w:cs="Times New Roman"/>
                <w:noProof/>
                <w:webHidden/>
                <w:color w:val="000000" w:themeColor="text1"/>
                <w:sz w:val="24"/>
                <w:szCs w:val="24"/>
              </w:rPr>
              <w:fldChar w:fldCharType="end"/>
            </w:r>
          </w:hyperlink>
        </w:p>
        <w:p w14:paraId="4491A559" w14:textId="3289A725" w:rsidR="00BB46AE" w:rsidRPr="009E2EFF" w:rsidRDefault="00926F9C">
          <w:pPr>
            <w:pStyle w:val="TOC3"/>
            <w:tabs>
              <w:tab w:val="right" w:leader="dot" w:pos="9350"/>
            </w:tabs>
            <w:rPr>
              <w:rFonts w:ascii="Times New Roman" w:eastAsiaTheme="minorEastAsia" w:hAnsi="Times New Roman" w:cs="Times New Roman"/>
              <w:i w:val="0"/>
              <w:iCs w:val="0"/>
              <w:noProof/>
              <w:color w:val="000000" w:themeColor="text1"/>
              <w:sz w:val="24"/>
              <w:szCs w:val="24"/>
              <w:lang w:eastAsia="en-GB"/>
            </w:rPr>
          </w:pPr>
          <w:hyperlink w:anchor="_Toc100342234" w:history="1">
            <w:r w:rsidR="00BB46AE" w:rsidRPr="009E2EFF">
              <w:rPr>
                <w:rStyle w:val="Hyperlink"/>
                <w:rFonts w:ascii="Times New Roman" w:eastAsiaTheme="majorEastAsia" w:hAnsi="Times New Roman" w:cs="Times New Roman"/>
                <w:noProof/>
                <w:color w:val="000000" w:themeColor="text1"/>
                <w:sz w:val="24"/>
                <w:szCs w:val="24"/>
              </w:rPr>
              <w:t>Demand and Sales Quantity Consideration:</w:t>
            </w:r>
            <w:r w:rsidR="00BB46AE" w:rsidRPr="009E2EFF">
              <w:rPr>
                <w:rFonts w:ascii="Times New Roman" w:hAnsi="Times New Roman" w:cs="Times New Roman"/>
                <w:noProof/>
                <w:webHidden/>
                <w:color w:val="000000" w:themeColor="text1"/>
                <w:sz w:val="24"/>
                <w:szCs w:val="24"/>
              </w:rPr>
              <w:tab/>
            </w:r>
            <w:r w:rsidR="00BB46AE" w:rsidRPr="009E2EFF">
              <w:rPr>
                <w:rFonts w:ascii="Times New Roman" w:hAnsi="Times New Roman" w:cs="Times New Roman"/>
                <w:noProof/>
                <w:webHidden/>
                <w:color w:val="000000" w:themeColor="text1"/>
                <w:sz w:val="24"/>
                <w:szCs w:val="24"/>
              </w:rPr>
              <w:fldChar w:fldCharType="begin"/>
            </w:r>
            <w:r w:rsidR="00BB46AE" w:rsidRPr="009E2EFF">
              <w:rPr>
                <w:rFonts w:ascii="Times New Roman" w:hAnsi="Times New Roman" w:cs="Times New Roman"/>
                <w:noProof/>
                <w:webHidden/>
                <w:color w:val="000000" w:themeColor="text1"/>
                <w:sz w:val="24"/>
                <w:szCs w:val="24"/>
              </w:rPr>
              <w:instrText xml:space="preserve"> PAGEREF _Toc100342234 \h </w:instrText>
            </w:r>
            <w:r w:rsidR="00BB46AE" w:rsidRPr="009E2EFF">
              <w:rPr>
                <w:rFonts w:ascii="Times New Roman" w:hAnsi="Times New Roman" w:cs="Times New Roman"/>
                <w:noProof/>
                <w:webHidden/>
                <w:color w:val="000000" w:themeColor="text1"/>
                <w:sz w:val="24"/>
                <w:szCs w:val="24"/>
              </w:rPr>
            </w:r>
            <w:r w:rsidR="00BB46AE" w:rsidRPr="009E2EFF">
              <w:rPr>
                <w:rFonts w:ascii="Times New Roman" w:hAnsi="Times New Roman" w:cs="Times New Roman"/>
                <w:noProof/>
                <w:webHidden/>
                <w:color w:val="000000" w:themeColor="text1"/>
                <w:sz w:val="24"/>
                <w:szCs w:val="24"/>
              </w:rPr>
              <w:fldChar w:fldCharType="separate"/>
            </w:r>
            <w:r w:rsidR="002E5950" w:rsidRPr="009E2EFF">
              <w:rPr>
                <w:rFonts w:ascii="Times New Roman" w:hAnsi="Times New Roman" w:cs="Times New Roman"/>
                <w:noProof/>
                <w:webHidden/>
                <w:color w:val="000000" w:themeColor="text1"/>
                <w:sz w:val="24"/>
                <w:szCs w:val="24"/>
              </w:rPr>
              <w:t>10</w:t>
            </w:r>
            <w:r w:rsidR="00BB46AE" w:rsidRPr="009E2EFF">
              <w:rPr>
                <w:rFonts w:ascii="Times New Roman" w:hAnsi="Times New Roman" w:cs="Times New Roman"/>
                <w:noProof/>
                <w:webHidden/>
                <w:color w:val="000000" w:themeColor="text1"/>
                <w:sz w:val="24"/>
                <w:szCs w:val="24"/>
              </w:rPr>
              <w:fldChar w:fldCharType="end"/>
            </w:r>
          </w:hyperlink>
        </w:p>
        <w:p w14:paraId="22811290" w14:textId="12A211A7" w:rsidR="00BB46AE" w:rsidRPr="009E2EFF" w:rsidRDefault="00926F9C">
          <w:pPr>
            <w:pStyle w:val="TOC3"/>
            <w:tabs>
              <w:tab w:val="right" w:leader="dot" w:pos="9350"/>
            </w:tabs>
            <w:rPr>
              <w:rFonts w:ascii="Times New Roman" w:eastAsiaTheme="minorEastAsia" w:hAnsi="Times New Roman" w:cs="Times New Roman"/>
              <w:i w:val="0"/>
              <w:iCs w:val="0"/>
              <w:noProof/>
              <w:color w:val="000000" w:themeColor="text1"/>
              <w:sz w:val="24"/>
              <w:szCs w:val="24"/>
              <w:lang w:eastAsia="en-GB"/>
            </w:rPr>
          </w:pPr>
          <w:hyperlink w:anchor="_Toc100342235" w:history="1">
            <w:r w:rsidR="00BB46AE" w:rsidRPr="009E2EFF">
              <w:rPr>
                <w:rStyle w:val="Hyperlink"/>
                <w:rFonts w:ascii="Times New Roman" w:eastAsiaTheme="majorEastAsia" w:hAnsi="Times New Roman" w:cs="Times New Roman"/>
                <w:noProof/>
                <w:color w:val="000000" w:themeColor="text1"/>
                <w:sz w:val="24"/>
                <w:szCs w:val="24"/>
              </w:rPr>
              <w:t>Consideration of control over operation, maintenance, pricing &amp; return policy:</w:t>
            </w:r>
            <w:r w:rsidR="00BB46AE" w:rsidRPr="009E2EFF">
              <w:rPr>
                <w:rFonts w:ascii="Times New Roman" w:hAnsi="Times New Roman" w:cs="Times New Roman"/>
                <w:noProof/>
                <w:webHidden/>
                <w:color w:val="000000" w:themeColor="text1"/>
                <w:sz w:val="24"/>
                <w:szCs w:val="24"/>
              </w:rPr>
              <w:tab/>
            </w:r>
            <w:r w:rsidR="00BB46AE" w:rsidRPr="009E2EFF">
              <w:rPr>
                <w:rFonts w:ascii="Times New Roman" w:hAnsi="Times New Roman" w:cs="Times New Roman"/>
                <w:noProof/>
                <w:webHidden/>
                <w:color w:val="000000" w:themeColor="text1"/>
                <w:sz w:val="24"/>
                <w:szCs w:val="24"/>
              </w:rPr>
              <w:fldChar w:fldCharType="begin"/>
            </w:r>
            <w:r w:rsidR="00BB46AE" w:rsidRPr="009E2EFF">
              <w:rPr>
                <w:rFonts w:ascii="Times New Roman" w:hAnsi="Times New Roman" w:cs="Times New Roman"/>
                <w:noProof/>
                <w:webHidden/>
                <w:color w:val="000000" w:themeColor="text1"/>
                <w:sz w:val="24"/>
                <w:szCs w:val="24"/>
              </w:rPr>
              <w:instrText xml:space="preserve"> PAGEREF _Toc100342235 \h </w:instrText>
            </w:r>
            <w:r w:rsidR="00BB46AE" w:rsidRPr="009E2EFF">
              <w:rPr>
                <w:rFonts w:ascii="Times New Roman" w:hAnsi="Times New Roman" w:cs="Times New Roman"/>
                <w:noProof/>
                <w:webHidden/>
                <w:color w:val="000000" w:themeColor="text1"/>
                <w:sz w:val="24"/>
                <w:szCs w:val="24"/>
              </w:rPr>
            </w:r>
            <w:r w:rsidR="00BB46AE" w:rsidRPr="009E2EFF">
              <w:rPr>
                <w:rFonts w:ascii="Times New Roman" w:hAnsi="Times New Roman" w:cs="Times New Roman"/>
                <w:noProof/>
                <w:webHidden/>
                <w:color w:val="000000" w:themeColor="text1"/>
                <w:sz w:val="24"/>
                <w:szCs w:val="24"/>
              </w:rPr>
              <w:fldChar w:fldCharType="separate"/>
            </w:r>
            <w:r w:rsidR="002E5950" w:rsidRPr="009E2EFF">
              <w:rPr>
                <w:rFonts w:ascii="Times New Roman" w:hAnsi="Times New Roman" w:cs="Times New Roman"/>
                <w:noProof/>
                <w:webHidden/>
                <w:color w:val="000000" w:themeColor="text1"/>
                <w:sz w:val="24"/>
                <w:szCs w:val="24"/>
              </w:rPr>
              <w:t>10</w:t>
            </w:r>
            <w:r w:rsidR="00BB46AE" w:rsidRPr="009E2EFF">
              <w:rPr>
                <w:rFonts w:ascii="Times New Roman" w:hAnsi="Times New Roman" w:cs="Times New Roman"/>
                <w:noProof/>
                <w:webHidden/>
                <w:color w:val="000000" w:themeColor="text1"/>
                <w:sz w:val="24"/>
                <w:szCs w:val="24"/>
              </w:rPr>
              <w:fldChar w:fldCharType="end"/>
            </w:r>
          </w:hyperlink>
        </w:p>
        <w:p w14:paraId="4CB1DFE0" w14:textId="0729B3E3" w:rsidR="00BB46AE" w:rsidRPr="009E2EFF" w:rsidRDefault="00926F9C">
          <w:pPr>
            <w:pStyle w:val="TOC3"/>
            <w:tabs>
              <w:tab w:val="right" w:leader="dot" w:pos="9350"/>
            </w:tabs>
            <w:rPr>
              <w:rFonts w:ascii="Times New Roman" w:eastAsiaTheme="minorEastAsia" w:hAnsi="Times New Roman" w:cs="Times New Roman"/>
              <w:i w:val="0"/>
              <w:iCs w:val="0"/>
              <w:noProof/>
              <w:color w:val="000000" w:themeColor="text1"/>
              <w:sz w:val="24"/>
              <w:szCs w:val="24"/>
              <w:lang w:eastAsia="en-GB"/>
            </w:rPr>
          </w:pPr>
          <w:hyperlink w:anchor="_Toc100342236" w:history="1">
            <w:r w:rsidR="00BB46AE" w:rsidRPr="009E2EFF">
              <w:rPr>
                <w:rStyle w:val="Hyperlink"/>
                <w:rFonts w:ascii="Times New Roman" w:eastAsiaTheme="majorEastAsia" w:hAnsi="Times New Roman" w:cs="Times New Roman"/>
                <w:noProof/>
                <w:color w:val="000000" w:themeColor="text1"/>
                <w:sz w:val="24"/>
                <w:szCs w:val="24"/>
              </w:rPr>
              <w:t>Recommendation:</w:t>
            </w:r>
            <w:r w:rsidR="00BB46AE" w:rsidRPr="009E2EFF">
              <w:rPr>
                <w:rFonts w:ascii="Times New Roman" w:hAnsi="Times New Roman" w:cs="Times New Roman"/>
                <w:noProof/>
                <w:webHidden/>
                <w:color w:val="000000" w:themeColor="text1"/>
                <w:sz w:val="24"/>
                <w:szCs w:val="24"/>
              </w:rPr>
              <w:tab/>
            </w:r>
            <w:r w:rsidR="00BB46AE" w:rsidRPr="009E2EFF">
              <w:rPr>
                <w:rFonts w:ascii="Times New Roman" w:hAnsi="Times New Roman" w:cs="Times New Roman"/>
                <w:noProof/>
                <w:webHidden/>
                <w:color w:val="000000" w:themeColor="text1"/>
                <w:sz w:val="24"/>
                <w:szCs w:val="24"/>
              </w:rPr>
              <w:fldChar w:fldCharType="begin"/>
            </w:r>
            <w:r w:rsidR="00BB46AE" w:rsidRPr="009E2EFF">
              <w:rPr>
                <w:rFonts w:ascii="Times New Roman" w:hAnsi="Times New Roman" w:cs="Times New Roman"/>
                <w:noProof/>
                <w:webHidden/>
                <w:color w:val="000000" w:themeColor="text1"/>
                <w:sz w:val="24"/>
                <w:szCs w:val="24"/>
              </w:rPr>
              <w:instrText xml:space="preserve"> PAGEREF _Toc100342236 \h </w:instrText>
            </w:r>
            <w:r w:rsidR="00BB46AE" w:rsidRPr="009E2EFF">
              <w:rPr>
                <w:rFonts w:ascii="Times New Roman" w:hAnsi="Times New Roman" w:cs="Times New Roman"/>
                <w:noProof/>
                <w:webHidden/>
                <w:color w:val="000000" w:themeColor="text1"/>
                <w:sz w:val="24"/>
                <w:szCs w:val="24"/>
              </w:rPr>
            </w:r>
            <w:r w:rsidR="00BB46AE" w:rsidRPr="009E2EFF">
              <w:rPr>
                <w:rFonts w:ascii="Times New Roman" w:hAnsi="Times New Roman" w:cs="Times New Roman"/>
                <w:noProof/>
                <w:webHidden/>
                <w:color w:val="000000" w:themeColor="text1"/>
                <w:sz w:val="24"/>
                <w:szCs w:val="24"/>
              </w:rPr>
              <w:fldChar w:fldCharType="separate"/>
            </w:r>
            <w:r w:rsidR="002E5950" w:rsidRPr="009E2EFF">
              <w:rPr>
                <w:rFonts w:ascii="Times New Roman" w:hAnsi="Times New Roman" w:cs="Times New Roman"/>
                <w:noProof/>
                <w:webHidden/>
                <w:color w:val="000000" w:themeColor="text1"/>
                <w:sz w:val="24"/>
                <w:szCs w:val="24"/>
              </w:rPr>
              <w:t>11</w:t>
            </w:r>
            <w:r w:rsidR="00BB46AE" w:rsidRPr="009E2EFF">
              <w:rPr>
                <w:rFonts w:ascii="Times New Roman" w:hAnsi="Times New Roman" w:cs="Times New Roman"/>
                <w:noProof/>
                <w:webHidden/>
                <w:color w:val="000000" w:themeColor="text1"/>
                <w:sz w:val="24"/>
                <w:szCs w:val="24"/>
              </w:rPr>
              <w:fldChar w:fldCharType="end"/>
            </w:r>
          </w:hyperlink>
        </w:p>
        <w:p w14:paraId="5EE66BBD" w14:textId="5EDF04BD" w:rsidR="00BB46AE" w:rsidRPr="009E2EFF" w:rsidRDefault="00926F9C">
          <w:pPr>
            <w:pStyle w:val="TOC1"/>
            <w:tabs>
              <w:tab w:val="right" w:leader="dot" w:pos="9350"/>
            </w:tabs>
            <w:rPr>
              <w:rFonts w:ascii="Times New Roman" w:eastAsiaTheme="minorEastAsia" w:hAnsi="Times New Roman" w:cs="Times New Roman"/>
              <w:b w:val="0"/>
              <w:bCs w:val="0"/>
              <w:caps w:val="0"/>
              <w:noProof/>
              <w:color w:val="000000" w:themeColor="text1"/>
              <w:sz w:val="24"/>
              <w:szCs w:val="24"/>
              <w:lang w:eastAsia="en-GB"/>
            </w:rPr>
          </w:pPr>
          <w:hyperlink w:anchor="_Toc100342237" w:history="1">
            <w:r w:rsidR="00BB46AE" w:rsidRPr="009E2EFF">
              <w:rPr>
                <w:rStyle w:val="Hyperlink"/>
                <w:rFonts w:ascii="Times New Roman" w:eastAsiaTheme="majorEastAsia" w:hAnsi="Times New Roman" w:cs="Times New Roman"/>
                <w:noProof/>
                <w:color w:val="000000" w:themeColor="text1"/>
                <w:sz w:val="24"/>
                <w:szCs w:val="24"/>
              </w:rPr>
              <w:t>4.0 Conclusion:</w:t>
            </w:r>
            <w:r w:rsidR="00BB46AE" w:rsidRPr="009E2EFF">
              <w:rPr>
                <w:rFonts w:ascii="Times New Roman" w:hAnsi="Times New Roman" w:cs="Times New Roman"/>
                <w:noProof/>
                <w:webHidden/>
                <w:color w:val="000000" w:themeColor="text1"/>
                <w:sz w:val="24"/>
                <w:szCs w:val="24"/>
              </w:rPr>
              <w:tab/>
            </w:r>
            <w:r w:rsidR="00BB46AE" w:rsidRPr="009E2EFF">
              <w:rPr>
                <w:rFonts w:ascii="Times New Roman" w:hAnsi="Times New Roman" w:cs="Times New Roman"/>
                <w:noProof/>
                <w:webHidden/>
                <w:color w:val="000000" w:themeColor="text1"/>
                <w:sz w:val="24"/>
                <w:szCs w:val="24"/>
              </w:rPr>
              <w:fldChar w:fldCharType="begin"/>
            </w:r>
            <w:r w:rsidR="00BB46AE" w:rsidRPr="009E2EFF">
              <w:rPr>
                <w:rFonts w:ascii="Times New Roman" w:hAnsi="Times New Roman" w:cs="Times New Roman"/>
                <w:noProof/>
                <w:webHidden/>
                <w:color w:val="000000" w:themeColor="text1"/>
                <w:sz w:val="24"/>
                <w:szCs w:val="24"/>
              </w:rPr>
              <w:instrText xml:space="preserve"> PAGEREF _Toc100342237 \h </w:instrText>
            </w:r>
            <w:r w:rsidR="00BB46AE" w:rsidRPr="009E2EFF">
              <w:rPr>
                <w:rFonts w:ascii="Times New Roman" w:hAnsi="Times New Roman" w:cs="Times New Roman"/>
                <w:noProof/>
                <w:webHidden/>
                <w:color w:val="000000" w:themeColor="text1"/>
                <w:sz w:val="24"/>
                <w:szCs w:val="24"/>
              </w:rPr>
            </w:r>
            <w:r w:rsidR="00BB46AE" w:rsidRPr="009E2EFF">
              <w:rPr>
                <w:rFonts w:ascii="Times New Roman" w:hAnsi="Times New Roman" w:cs="Times New Roman"/>
                <w:noProof/>
                <w:webHidden/>
                <w:color w:val="000000" w:themeColor="text1"/>
                <w:sz w:val="24"/>
                <w:szCs w:val="24"/>
              </w:rPr>
              <w:fldChar w:fldCharType="separate"/>
            </w:r>
            <w:r w:rsidR="002E5950" w:rsidRPr="009E2EFF">
              <w:rPr>
                <w:rFonts w:ascii="Times New Roman" w:hAnsi="Times New Roman" w:cs="Times New Roman"/>
                <w:noProof/>
                <w:webHidden/>
                <w:color w:val="000000" w:themeColor="text1"/>
                <w:sz w:val="24"/>
                <w:szCs w:val="24"/>
              </w:rPr>
              <w:t>12</w:t>
            </w:r>
            <w:r w:rsidR="00BB46AE" w:rsidRPr="009E2EFF">
              <w:rPr>
                <w:rFonts w:ascii="Times New Roman" w:hAnsi="Times New Roman" w:cs="Times New Roman"/>
                <w:noProof/>
                <w:webHidden/>
                <w:color w:val="000000" w:themeColor="text1"/>
                <w:sz w:val="24"/>
                <w:szCs w:val="24"/>
              </w:rPr>
              <w:fldChar w:fldCharType="end"/>
            </w:r>
          </w:hyperlink>
        </w:p>
        <w:p w14:paraId="48C029EB" w14:textId="39B8A5FA" w:rsidR="00BB46AE" w:rsidRPr="009E2EFF" w:rsidRDefault="00926F9C">
          <w:pPr>
            <w:pStyle w:val="TOC1"/>
            <w:tabs>
              <w:tab w:val="right" w:leader="dot" w:pos="9350"/>
            </w:tabs>
            <w:rPr>
              <w:rFonts w:ascii="Times New Roman" w:eastAsiaTheme="minorEastAsia" w:hAnsi="Times New Roman" w:cs="Times New Roman"/>
              <w:b w:val="0"/>
              <w:bCs w:val="0"/>
              <w:caps w:val="0"/>
              <w:noProof/>
              <w:color w:val="000000" w:themeColor="text1"/>
              <w:sz w:val="24"/>
              <w:szCs w:val="24"/>
              <w:lang w:eastAsia="en-GB"/>
            </w:rPr>
          </w:pPr>
          <w:hyperlink w:anchor="_Toc100342238" w:history="1">
            <w:r w:rsidR="00BB46AE" w:rsidRPr="009E2EFF">
              <w:rPr>
                <w:rStyle w:val="Hyperlink"/>
                <w:rFonts w:ascii="Times New Roman" w:eastAsiaTheme="majorEastAsia" w:hAnsi="Times New Roman" w:cs="Times New Roman"/>
                <w:noProof/>
                <w:color w:val="000000" w:themeColor="text1"/>
                <w:sz w:val="24"/>
                <w:szCs w:val="24"/>
              </w:rPr>
              <w:t>5.0 References:</w:t>
            </w:r>
            <w:r w:rsidR="00BB46AE" w:rsidRPr="009E2EFF">
              <w:rPr>
                <w:rFonts w:ascii="Times New Roman" w:hAnsi="Times New Roman" w:cs="Times New Roman"/>
                <w:noProof/>
                <w:webHidden/>
                <w:color w:val="000000" w:themeColor="text1"/>
                <w:sz w:val="24"/>
                <w:szCs w:val="24"/>
              </w:rPr>
              <w:tab/>
            </w:r>
            <w:r w:rsidR="00BB46AE" w:rsidRPr="009E2EFF">
              <w:rPr>
                <w:rFonts w:ascii="Times New Roman" w:hAnsi="Times New Roman" w:cs="Times New Roman"/>
                <w:noProof/>
                <w:webHidden/>
                <w:color w:val="000000" w:themeColor="text1"/>
                <w:sz w:val="24"/>
                <w:szCs w:val="24"/>
              </w:rPr>
              <w:fldChar w:fldCharType="begin"/>
            </w:r>
            <w:r w:rsidR="00BB46AE" w:rsidRPr="009E2EFF">
              <w:rPr>
                <w:rFonts w:ascii="Times New Roman" w:hAnsi="Times New Roman" w:cs="Times New Roman"/>
                <w:noProof/>
                <w:webHidden/>
                <w:color w:val="000000" w:themeColor="text1"/>
                <w:sz w:val="24"/>
                <w:szCs w:val="24"/>
              </w:rPr>
              <w:instrText xml:space="preserve"> PAGEREF _Toc100342238 \h </w:instrText>
            </w:r>
            <w:r w:rsidR="00BB46AE" w:rsidRPr="009E2EFF">
              <w:rPr>
                <w:rFonts w:ascii="Times New Roman" w:hAnsi="Times New Roman" w:cs="Times New Roman"/>
                <w:noProof/>
                <w:webHidden/>
                <w:color w:val="000000" w:themeColor="text1"/>
                <w:sz w:val="24"/>
                <w:szCs w:val="24"/>
              </w:rPr>
            </w:r>
            <w:r w:rsidR="00BB46AE" w:rsidRPr="009E2EFF">
              <w:rPr>
                <w:rFonts w:ascii="Times New Roman" w:hAnsi="Times New Roman" w:cs="Times New Roman"/>
                <w:noProof/>
                <w:webHidden/>
                <w:color w:val="000000" w:themeColor="text1"/>
                <w:sz w:val="24"/>
                <w:szCs w:val="24"/>
              </w:rPr>
              <w:fldChar w:fldCharType="separate"/>
            </w:r>
            <w:r w:rsidR="002E5950" w:rsidRPr="009E2EFF">
              <w:rPr>
                <w:rFonts w:ascii="Times New Roman" w:hAnsi="Times New Roman" w:cs="Times New Roman"/>
                <w:noProof/>
                <w:webHidden/>
                <w:color w:val="000000" w:themeColor="text1"/>
                <w:sz w:val="24"/>
                <w:szCs w:val="24"/>
              </w:rPr>
              <w:t>13</w:t>
            </w:r>
            <w:r w:rsidR="00BB46AE" w:rsidRPr="009E2EFF">
              <w:rPr>
                <w:rFonts w:ascii="Times New Roman" w:hAnsi="Times New Roman" w:cs="Times New Roman"/>
                <w:noProof/>
                <w:webHidden/>
                <w:color w:val="000000" w:themeColor="text1"/>
                <w:sz w:val="24"/>
                <w:szCs w:val="24"/>
              </w:rPr>
              <w:fldChar w:fldCharType="end"/>
            </w:r>
          </w:hyperlink>
        </w:p>
        <w:p w14:paraId="70585921" w14:textId="0F150AAB" w:rsidR="0036062A" w:rsidRPr="009E2EFF" w:rsidRDefault="0036062A" w:rsidP="0041471C">
          <w:pPr>
            <w:rPr>
              <w:b/>
              <w:bCs/>
              <w:caps/>
              <w:color w:val="000000" w:themeColor="text1"/>
              <w:sz w:val="14"/>
              <w:szCs w:val="14"/>
            </w:rPr>
          </w:pPr>
          <w:r w:rsidRPr="009E2EFF">
            <w:rPr>
              <w:b/>
              <w:bCs/>
              <w:caps/>
              <w:color w:val="000000" w:themeColor="text1"/>
              <w:szCs w:val="24"/>
            </w:rPr>
            <w:fldChar w:fldCharType="end"/>
          </w:r>
        </w:p>
        <w:p w14:paraId="70535EAC" w14:textId="403F9A48" w:rsidR="00F7101F" w:rsidRPr="009E2EFF" w:rsidRDefault="00926F9C" w:rsidP="00BB46AE">
          <w:pPr>
            <w:rPr>
              <w:color w:val="000000" w:themeColor="text1"/>
              <w:sz w:val="2"/>
              <w:szCs w:val="2"/>
            </w:rPr>
          </w:pPr>
        </w:p>
      </w:sdtContent>
    </w:sdt>
    <w:p w14:paraId="55201EDB" w14:textId="41262B2E" w:rsidR="00F41770" w:rsidRPr="009E2EFF" w:rsidRDefault="00F7101F" w:rsidP="00F7101F">
      <w:pPr>
        <w:spacing w:after="160"/>
        <w:jc w:val="center"/>
        <w:rPr>
          <w:b/>
          <w:bCs/>
          <w:color w:val="000000" w:themeColor="text1"/>
          <w:sz w:val="28"/>
          <w:szCs w:val="28"/>
        </w:rPr>
      </w:pPr>
      <w:r w:rsidRPr="009E2EFF">
        <w:rPr>
          <w:b/>
          <w:bCs/>
          <w:color w:val="000000" w:themeColor="text1"/>
          <w:sz w:val="28"/>
          <w:szCs w:val="28"/>
        </w:rPr>
        <w:t>Table of Figures</w:t>
      </w:r>
    </w:p>
    <w:p w14:paraId="06A1189C" w14:textId="0A97E53A" w:rsidR="0074261C" w:rsidRPr="009E2EFF" w:rsidRDefault="00F7101F">
      <w:pPr>
        <w:pStyle w:val="TableofFigures"/>
        <w:tabs>
          <w:tab w:val="right" w:leader="dot" w:pos="9350"/>
        </w:tabs>
        <w:rPr>
          <w:rFonts w:ascii="Times New Roman" w:eastAsiaTheme="minorEastAsia" w:hAnsi="Times New Roman" w:cs="Times New Roman"/>
          <w:smallCaps w:val="0"/>
          <w:noProof/>
          <w:color w:val="000000" w:themeColor="text1"/>
          <w:sz w:val="24"/>
          <w:szCs w:val="24"/>
          <w:lang w:eastAsia="en-GB"/>
        </w:rPr>
      </w:pPr>
      <w:r w:rsidRPr="009E2EFF">
        <w:rPr>
          <w:rFonts w:ascii="Times New Roman" w:hAnsi="Times New Roman" w:cs="Times New Roman"/>
          <w:b/>
          <w:bCs/>
          <w:color w:val="000000" w:themeColor="text1"/>
          <w:sz w:val="24"/>
          <w:szCs w:val="24"/>
        </w:rPr>
        <w:fldChar w:fldCharType="begin"/>
      </w:r>
      <w:r w:rsidRPr="009E2EFF">
        <w:rPr>
          <w:rFonts w:ascii="Times New Roman" w:hAnsi="Times New Roman" w:cs="Times New Roman"/>
          <w:b/>
          <w:bCs/>
          <w:color w:val="000000" w:themeColor="text1"/>
          <w:sz w:val="24"/>
          <w:szCs w:val="24"/>
        </w:rPr>
        <w:instrText xml:space="preserve"> TOC \h \z \c "Figure" </w:instrText>
      </w:r>
      <w:r w:rsidRPr="009E2EFF">
        <w:rPr>
          <w:rFonts w:ascii="Times New Roman" w:hAnsi="Times New Roman" w:cs="Times New Roman"/>
          <w:b/>
          <w:bCs/>
          <w:color w:val="000000" w:themeColor="text1"/>
          <w:sz w:val="24"/>
          <w:szCs w:val="24"/>
        </w:rPr>
        <w:fldChar w:fldCharType="separate"/>
      </w:r>
      <w:hyperlink w:anchor="_Toc102330088" w:history="1">
        <w:r w:rsidR="0074261C" w:rsidRPr="009E2EFF">
          <w:rPr>
            <w:rStyle w:val="Hyperlink"/>
            <w:rFonts w:ascii="Times New Roman" w:hAnsi="Times New Roman" w:cs="Times New Roman"/>
            <w:noProof/>
            <w:color w:val="000000" w:themeColor="text1"/>
            <w:sz w:val="24"/>
            <w:szCs w:val="24"/>
          </w:rPr>
          <w:t>Figure 1: Control Report on Flexible Budget and Actual Results</w:t>
        </w:r>
        <w:r w:rsidR="0074261C" w:rsidRPr="009E2EFF">
          <w:rPr>
            <w:rFonts w:ascii="Times New Roman" w:hAnsi="Times New Roman" w:cs="Times New Roman"/>
            <w:noProof/>
            <w:webHidden/>
            <w:color w:val="000000" w:themeColor="text1"/>
            <w:sz w:val="24"/>
            <w:szCs w:val="24"/>
          </w:rPr>
          <w:tab/>
        </w:r>
        <w:r w:rsidR="0074261C" w:rsidRPr="009E2EFF">
          <w:rPr>
            <w:rFonts w:ascii="Times New Roman" w:hAnsi="Times New Roman" w:cs="Times New Roman"/>
            <w:noProof/>
            <w:webHidden/>
            <w:color w:val="000000" w:themeColor="text1"/>
            <w:sz w:val="24"/>
            <w:szCs w:val="24"/>
          </w:rPr>
          <w:fldChar w:fldCharType="begin"/>
        </w:r>
        <w:r w:rsidR="0074261C" w:rsidRPr="009E2EFF">
          <w:rPr>
            <w:rFonts w:ascii="Times New Roman" w:hAnsi="Times New Roman" w:cs="Times New Roman"/>
            <w:noProof/>
            <w:webHidden/>
            <w:color w:val="000000" w:themeColor="text1"/>
            <w:sz w:val="24"/>
            <w:szCs w:val="24"/>
          </w:rPr>
          <w:instrText xml:space="preserve"> PAGEREF _Toc102330088 \h </w:instrText>
        </w:r>
        <w:r w:rsidR="0074261C" w:rsidRPr="009E2EFF">
          <w:rPr>
            <w:rFonts w:ascii="Times New Roman" w:hAnsi="Times New Roman" w:cs="Times New Roman"/>
            <w:noProof/>
            <w:webHidden/>
            <w:color w:val="000000" w:themeColor="text1"/>
            <w:sz w:val="24"/>
            <w:szCs w:val="24"/>
          </w:rPr>
        </w:r>
        <w:r w:rsidR="0074261C" w:rsidRPr="009E2EFF">
          <w:rPr>
            <w:rFonts w:ascii="Times New Roman" w:hAnsi="Times New Roman" w:cs="Times New Roman"/>
            <w:noProof/>
            <w:webHidden/>
            <w:color w:val="000000" w:themeColor="text1"/>
            <w:sz w:val="24"/>
            <w:szCs w:val="24"/>
          </w:rPr>
          <w:fldChar w:fldCharType="separate"/>
        </w:r>
        <w:r w:rsidR="0074261C" w:rsidRPr="009E2EFF">
          <w:rPr>
            <w:rFonts w:ascii="Times New Roman" w:hAnsi="Times New Roman" w:cs="Times New Roman"/>
            <w:noProof/>
            <w:webHidden/>
            <w:color w:val="000000" w:themeColor="text1"/>
            <w:sz w:val="24"/>
            <w:szCs w:val="24"/>
          </w:rPr>
          <w:t>4</w:t>
        </w:r>
        <w:r w:rsidR="0074261C" w:rsidRPr="009E2EFF">
          <w:rPr>
            <w:rFonts w:ascii="Times New Roman" w:hAnsi="Times New Roman" w:cs="Times New Roman"/>
            <w:noProof/>
            <w:webHidden/>
            <w:color w:val="000000" w:themeColor="text1"/>
            <w:sz w:val="24"/>
            <w:szCs w:val="24"/>
          </w:rPr>
          <w:fldChar w:fldCharType="end"/>
        </w:r>
      </w:hyperlink>
    </w:p>
    <w:p w14:paraId="21B4B345" w14:textId="6D39CED8" w:rsidR="00F41770" w:rsidRPr="009E2EFF" w:rsidRDefault="00F7101F" w:rsidP="00CA42B1">
      <w:pPr>
        <w:spacing w:after="160"/>
        <w:jc w:val="left"/>
        <w:rPr>
          <w:noProof/>
          <w:color w:val="000000" w:themeColor="text1"/>
          <w:sz w:val="2"/>
          <w:szCs w:val="2"/>
        </w:rPr>
      </w:pPr>
      <w:r w:rsidRPr="009E2EFF">
        <w:rPr>
          <w:b/>
          <w:bCs/>
          <w:color w:val="000000" w:themeColor="text1"/>
          <w:szCs w:val="24"/>
        </w:rPr>
        <w:fldChar w:fldCharType="end"/>
      </w:r>
      <w:r w:rsidRPr="009E2EFF">
        <w:rPr>
          <w:b/>
          <w:bCs/>
          <w:color w:val="000000" w:themeColor="text1"/>
          <w:szCs w:val="24"/>
        </w:rPr>
        <w:fldChar w:fldCharType="begin"/>
      </w:r>
      <w:r w:rsidRPr="009E2EFF">
        <w:rPr>
          <w:b/>
          <w:bCs/>
          <w:color w:val="000000" w:themeColor="text1"/>
          <w:szCs w:val="24"/>
        </w:rPr>
        <w:instrText xml:space="preserve"> TOC \h \z \c "Figure" </w:instrText>
      </w:r>
      <w:r w:rsidR="00926F9C" w:rsidRPr="009E2EFF">
        <w:rPr>
          <w:b/>
          <w:bCs/>
          <w:color w:val="000000" w:themeColor="text1"/>
          <w:szCs w:val="24"/>
        </w:rPr>
        <w:fldChar w:fldCharType="separate"/>
      </w:r>
      <w:r w:rsidRPr="009E2EFF">
        <w:rPr>
          <w:b/>
          <w:bCs/>
          <w:color w:val="000000" w:themeColor="text1"/>
          <w:szCs w:val="24"/>
        </w:rPr>
        <w:fldChar w:fldCharType="end"/>
      </w:r>
    </w:p>
    <w:p w14:paraId="332C9023" w14:textId="4093A6EC" w:rsidR="001A62D0" w:rsidRPr="009E2EFF" w:rsidRDefault="00F7101F">
      <w:pPr>
        <w:pStyle w:val="TableofFigures"/>
        <w:tabs>
          <w:tab w:val="right" w:leader="dot" w:pos="9350"/>
        </w:tabs>
        <w:rPr>
          <w:rFonts w:ascii="Times New Roman" w:eastAsiaTheme="minorEastAsia" w:hAnsi="Times New Roman" w:cs="Times New Roman"/>
          <w:smallCaps w:val="0"/>
          <w:noProof/>
          <w:color w:val="000000" w:themeColor="text1"/>
          <w:sz w:val="24"/>
          <w:szCs w:val="24"/>
          <w:lang w:eastAsia="en-GB"/>
        </w:rPr>
      </w:pPr>
      <w:r w:rsidRPr="009E2EFF">
        <w:rPr>
          <w:rFonts w:ascii="Times New Roman" w:hAnsi="Times New Roman" w:cs="Times New Roman"/>
          <w:b/>
          <w:bCs/>
          <w:color w:val="000000" w:themeColor="text1"/>
          <w:sz w:val="24"/>
          <w:szCs w:val="24"/>
        </w:rPr>
        <w:fldChar w:fldCharType="begin"/>
      </w:r>
      <w:r w:rsidRPr="009E2EFF">
        <w:rPr>
          <w:rFonts w:ascii="Times New Roman" w:hAnsi="Times New Roman" w:cs="Times New Roman"/>
          <w:b/>
          <w:bCs/>
          <w:color w:val="000000" w:themeColor="text1"/>
          <w:sz w:val="24"/>
          <w:szCs w:val="24"/>
        </w:rPr>
        <w:instrText xml:space="preserve"> TOC \h \z \c "Table" </w:instrText>
      </w:r>
      <w:r w:rsidRPr="009E2EFF">
        <w:rPr>
          <w:rFonts w:ascii="Times New Roman" w:hAnsi="Times New Roman" w:cs="Times New Roman"/>
          <w:b/>
          <w:bCs/>
          <w:color w:val="000000" w:themeColor="text1"/>
          <w:sz w:val="24"/>
          <w:szCs w:val="24"/>
        </w:rPr>
        <w:fldChar w:fldCharType="separate"/>
      </w:r>
      <w:hyperlink w:anchor="_Toc100342190" w:history="1">
        <w:r w:rsidR="001A62D0" w:rsidRPr="009E2EFF">
          <w:rPr>
            <w:rStyle w:val="Hyperlink"/>
            <w:rFonts w:ascii="Times New Roman" w:hAnsi="Times New Roman" w:cs="Times New Roman"/>
            <w:noProof/>
            <w:color w:val="000000" w:themeColor="text1"/>
            <w:sz w:val="24"/>
            <w:szCs w:val="24"/>
          </w:rPr>
          <w:t>Table 1: Actual and Budgeted per unit variable cost</w:t>
        </w:r>
        <w:r w:rsidR="001A62D0" w:rsidRPr="009E2EFF">
          <w:rPr>
            <w:rFonts w:ascii="Times New Roman" w:hAnsi="Times New Roman" w:cs="Times New Roman"/>
            <w:noProof/>
            <w:webHidden/>
            <w:color w:val="000000" w:themeColor="text1"/>
            <w:sz w:val="24"/>
            <w:szCs w:val="24"/>
          </w:rPr>
          <w:tab/>
        </w:r>
        <w:r w:rsidR="001A62D0" w:rsidRPr="009E2EFF">
          <w:rPr>
            <w:rFonts w:ascii="Times New Roman" w:hAnsi="Times New Roman" w:cs="Times New Roman"/>
            <w:noProof/>
            <w:webHidden/>
            <w:color w:val="000000" w:themeColor="text1"/>
            <w:sz w:val="24"/>
            <w:szCs w:val="24"/>
          </w:rPr>
          <w:fldChar w:fldCharType="begin"/>
        </w:r>
        <w:r w:rsidR="001A62D0" w:rsidRPr="009E2EFF">
          <w:rPr>
            <w:rFonts w:ascii="Times New Roman" w:hAnsi="Times New Roman" w:cs="Times New Roman"/>
            <w:noProof/>
            <w:webHidden/>
            <w:color w:val="000000" w:themeColor="text1"/>
            <w:sz w:val="24"/>
            <w:szCs w:val="24"/>
          </w:rPr>
          <w:instrText xml:space="preserve"> PAGEREF _Toc100342190 \h </w:instrText>
        </w:r>
        <w:r w:rsidR="001A62D0" w:rsidRPr="009E2EFF">
          <w:rPr>
            <w:rFonts w:ascii="Times New Roman" w:hAnsi="Times New Roman" w:cs="Times New Roman"/>
            <w:noProof/>
            <w:webHidden/>
            <w:color w:val="000000" w:themeColor="text1"/>
            <w:sz w:val="24"/>
            <w:szCs w:val="24"/>
          </w:rPr>
        </w:r>
        <w:r w:rsidR="001A62D0" w:rsidRPr="009E2EFF">
          <w:rPr>
            <w:rFonts w:ascii="Times New Roman" w:hAnsi="Times New Roman" w:cs="Times New Roman"/>
            <w:noProof/>
            <w:webHidden/>
            <w:color w:val="000000" w:themeColor="text1"/>
            <w:sz w:val="24"/>
            <w:szCs w:val="24"/>
          </w:rPr>
          <w:fldChar w:fldCharType="separate"/>
        </w:r>
        <w:r w:rsidR="002E5950" w:rsidRPr="009E2EFF">
          <w:rPr>
            <w:rFonts w:ascii="Times New Roman" w:hAnsi="Times New Roman" w:cs="Times New Roman"/>
            <w:noProof/>
            <w:webHidden/>
            <w:color w:val="000000" w:themeColor="text1"/>
            <w:sz w:val="24"/>
            <w:szCs w:val="24"/>
          </w:rPr>
          <w:t>6</w:t>
        </w:r>
        <w:r w:rsidR="001A62D0" w:rsidRPr="009E2EFF">
          <w:rPr>
            <w:rFonts w:ascii="Times New Roman" w:hAnsi="Times New Roman" w:cs="Times New Roman"/>
            <w:noProof/>
            <w:webHidden/>
            <w:color w:val="000000" w:themeColor="text1"/>
            <w:sz w:val="24"/>
            <w:szCs w:val="24"/>
          </w:rPr>
          <w:fldChar w:fldCharType="end"/>
        </w:r>
      </w:hyperlink>
    </w:p>
    <w:p w14:paraId="4FA24FC1" w14:textId="35856779" w:rsidR="001A62D0" w:rsidRPr="009E2EFF" w:rsidRDefault="00926F9C">
      <w:pPr>
        <w:pStyle w:val="TableofFigures"/>
        <w:tabs>
          <w:tab w:val="right" w:leader="dot" w:pos="9350"/>
        </w:tabs>
        <w:rPr>
          <w:rFonts w:ascii="Times New Roman" w:eastAsiaTheme="minorEastAsia" w:hAnsi="Times New Roman" w:cs="Times New Roman"/>
          <w:smallCaps w:val="0"/>
          <w:noProof/>
          <w:color w:val="000000" w:themeColor="text1"/>
          <w:sz w:val="24"/>
          <w:szCs w:val="24"/>
          <w:lang w:eastAsia="en-GB"/>
        </w:rPr>
      </w:pPr>
      <w:hyperlink w:anchor="_Toc100342191" w:history="1">
        <w:r w:rsidR="001A62D0" w:rsidRPr="009E2EFF">
          <w:rPr>
            <w:rStyle w:val="Hyperlink"/>
            <w:rFonts w:ascii="Times New Roman" w:hAnsi="Times New Roman" w:cs="Times New Roman"/>
            <w:noProof/>
            <w:color w:val="000000" w:themeColor="text1"/>
            <w:sz w:val="24"/>
            <w:szCs w:val="24"/>
          </w:rPr>
          <w:t>Table 2: Cost-Comparison of Amana’s Own Platform and outsourced Amazon platform</w:t>
        </w:r>
        <w:r w:rsidR="001A62D0" w:rsidRPr="009E2EFF">
          <w:rPr>
            <w:rFonts w:ascii="Times New Roman" w:hAnsi="Times New Roman" w:cs="Times New Roman"/>
            <w:noProof/>
            <w:webHidden/>
            <w:color w:val="000000" w:themeColor="text1"/>
            <w:sz w:val="24"/>
            <w:szCs w:val="24"/>
          </w:rPr>
          <w:tab/>
        </w:r>
        <w:r w:rsidR="001A62D0" w:rsidRPr="009E2EFF">
          <w:rPr>
            <w:rFonts w:ascii="Times New Roman" w:hAnsi="Times New Roman" w:cs="Times New Roman"/>
            <w:noProof/>
            <w:webHidden/>
            <w:color w:val="000000" w:themeColor="text1"/>
            <w:sz w:val="24"/>
            <w:szCs w:val="24"/>
          </w:rPr>
          <w:fldChar w:fldCharType="begin"/>
        </w:r>
        <w:r w:rsidR="001A62D0" w:rsidRPr="009E2EFF">
          <w:rPr>
            <w:rFonts w:ascii="Times New Roman" w:hAnsi="Times New Roman" w:cs="Times New Roman"/>
            <w:noProof/>
            <w:webHidden/>
            <w:color w:val="000000" w:themeColor="text1"/>
            <w:sz w:val="24"/>
            <w:szCs w:val="24"/>
          </w:rPr>
          <w:instrText xml:space="preserve"> PAGEREF _Toc100342191 \h </w:instrText>
        </w:r>
        <w:r w:rsidR="001A62D0" w:rsidRPr="009E2EFF">
          <w:rPr>
            <w:rFonts w:ascii="Times New Roman" w:hAnsi="Times New Roman" w:cs="Times New Roman"/>
            <w:noProof/>
            <w:webHidden/>
            <w:color w:val="000000" w:themeColor="text1"/>
            <w:sz w:val="24"/>
            <w:szCs w:val="24"/>
          </w:rPr>
        </w:r>
        <w:r w:rsidR="001A62D0" w:rsidRPr="009E2EFF">
          <w:rPr>
            <w:rFonts w:ascii="Times New Roman" w:hAnsi="Times New Roman" w:cs="Times New Roman"/>
            <w:noProof/>
            <w:webHidden/>
            <w:color w:val="000000" w:themeColor="text1"/>
            <w:sz w:val="24"/>
            <w:szCs w:val="24"/>
          </w:rPr>
          <w:fldChar w:fldCharType="separate"/>
        </w:r>
        <w:r w:rsidR="002E5950" w:rsidRPr="009E2EFF">
          <w:rPr>
            <w:rFonts w:ascii="Times New Roman" w:hAnsi="Times New Roman" w:cs="Times New Roman"/>
            <w:noProof/>
            <w:webHidden/>
            <w:color w:val="000000" w:themeColor="text1"/>
            <w:sz w:val="24"/>
            <w:szCs w:val="24"/>
          </w:rPr>
          <w:t>10</w:t>
        </w:r>
        <w:r w:rsidR="001A62D0" w:rsidRPr="009E2EFF">
          <w:rPr>
            <w:rFonts w:ascii="Times New Roman" w:hAnsi="Times New Roman" w:cs="Times New Roman"/>
            <w:noProof/>
            <w:webHidden/>
            <w:color w:val="000000" w:themeColor="text1"/>
            <w:sz w:val="24"/>
            <w:szCs w:val="24"/>
          </w:rPr>
          <w:fldChar w:fldCharType="end"/>
        </w:r>
      </w:hyperlink>
    </w:p>
    <w:p w14:paraId="320ED557" w14:textId="53532EBA" w:rsidR="0036062A" w:rsidRPr="009E2EFF" w:rsidRDefault="00F7101F" w:rsidP="00CA42B1">
      <w:pPr>
        <w:spacing w:after="160"/>
        <w:jc w:val="left"/>
        <w:rPr>
          <w:b/>
          <w:bCs/>
          <w:color w:val="000000" w:themeColor="text1"/>
          <w:szCs w:val="24"/>
        </w:rPr>
      </w:pPr>
      <w:r w:rsidRPr="009E2EFF">
        <w:rPr>
          <w:b/>
          <w:bCs/>
          <w:color w:val="000000" w:themeColor="text1"/>
          <w:szCs w:val="24"/>
        </w:rPr>
        <w:fldChar w:fldCharType="end"/>
      </w:r>
      <w:r w:rsidR="0036062A" w:rsidRPr="009E2EFF">
        <w:rPr>
          <w:rFonts w:cs="Arial"/>
          <w:b/>
          <w:bCs/>
          <w:color w:val="000000" w:themeColor="text1"/>
          <w:sz w:val="28"/>
          <w:szCs w:val="28"/>
        </w:rPr>
        <w:br w:type="page"/>
      </w:r>
    </w:p>
    <w:p w14:paraId="4614E9A1" w14:textId="085CB8F7" w:rsidR="004F1023" w:rsidRPr="009E2EFF" w:rsidRDefault="004F1023" w:rsidP="00A3167C">
      <w:pPr>
        <w:rPr>
          <w:noProof/>
          <w:color w:val="000000" w:themeColor="text1"/>
          <w:szCs w:val="24"/>
        </w:rPr>
        <w:sectPr w:rsidR="004F1023" w:rsidRPr="009E2EFF" w:rsidSect="00F53579">
          <w:footerReference w:type="default" r:id="rId9"/>
          <w:pgSz w:w="12240" w:h="15840"/>
          <w:pgMar w:top="1440" w:right="1440" w:bottom="1440" w:left="1440" w:header="720" w:footer="720" w:gutter="0"/>
          <w:pgNumType w:fmt="lowerRoman" w:start="1"/>
          <w:cols w:space="720"/>
          <w:titlePg/>
          <w:docGrid w:linePitch="360"/>
        </w:sectPr>
      </w:pPr>
    </w:p>
    <w:p w14:paraId="715A6AE8" w14:textId="6AD59086" w:rsidR="005A65E1" w:rsidRPr="009E2EFF" w:rsidRDefault="00EA3551" w:rsidP="005A65E1">
      <w:pPr>
        <w:pStyle w:val="Heading1"/>
        <w:rPr>
          <w:color w:val="000000" w:themeColor="text1"/>
        </w:rPr>
      </w:pPr>
      <w:bookmarkStart w:id="1" w:name="_Toc100342223"/>
      <w:r w:rsidRPr="009E2EFF">
        <w:rPr>
          <w:color w:val="000000" w:themeColor="text1"/>
        </w:rPr>
        <w:lastRenderedPageBreak/>
        <w:t xml:space="preserve">1.0 </w:t>
      </w:r>
      <w:r w:rsidR="005A65E1" w:rsidRPr="009E2EFF">
        <w:rPr>
          <w:color w:val="000000" w:themeColor="text1"/>
        </w:rPr>
        <w:t>Introduction:</w:t>
      </w:r>
      <w:bookmarkEnd w:id="1"/>
    </w:p>
    <w:p w14:paraId="6C492B2F" w14:textId="588E0A11" w:rsidR="002D4CA9" w:rsidRPr="009E2EFF" w:rsidRDefault="00AC0F2D" w:rsidP="00F6240A">
      <w:pPr>
        <w:rPr>
          <w:color w:val="000000" w:themeColor="text1"/>
        </w:rPr>
      </w:pPr>
      <w:r w:rsidRPr="009E2EFF">
        <w:rPr>
          <w:color w:val="000000" w:themeColor="text1"/>
        </w:rPr>
        <w:t>Budgetary accounting denotes the cost &amp; accounting method in which an entity or organisation would have to determine different areas of forecasted revenue and expenses. Then, the planned spending and earnings are compared with the actual results from time to time</w:t>
      </w:r>
      <w:r w:rsidR="00C73D7A" w:rsidRPr="009E2EFF">
        <w:rPr>
          <w:color w:val="000000" w:themeColor="text1"/>
        </w:rPr>
        <w:t xml:space="preserve"> (Carroll, 2012)</w:t>
      </w:r>
      <w:r w:rsidRPr="009E2EFF">
        <w:rPr>
          <w:color w:val="000000" w:themeColor="text1"/>
        </w:rPr>
        <w:t xml:space="preserve">. </w:t>
      </w:r>
      <w:r w:rsidR="003A1152" w:rsidRPr="009E2EFF">
        <w:rPr>
          <w:color w:val="000000" w:themeColor="text1"/>
        </w:rPr>
        <w:t>In managerial accounting budgetary accounting methods plays a crucial role. In th</w:t>
      </w:r>
      <w:r w:rsidR="00CA6737" w:rsidRPr="009E2EFF">
        <w:rPr>
          <w:color w:val="000000" w:themeColor="text1"/>
        </w:rPr>
        <w:t>e first part of the</w:t>
      </w:r>
      <w:r w:rsidR="003A1152" w:rsidRPr="009E2EFF">
        <w:rPr>
          <w:color w:val="000000" w:themeColor="text1"/>
        </w:rPr>
        <w:t xml:space="preserve"> assigned task, initially, the monthly control report demonstrating the original budget, variances and flexible budget would be illustrated. </w:t>
      </w:r>
      <w:r w:rsidR="00341138" w:rsidRPr="009E2EFF">
        <w:rPr>
          <w:color w:val="000000" w:themeColor="text1"/>
        </w:rPr>
        <w:t>Afterwards, based on the budgetary control report, a report would be prepared for describing the annu</w:t>
      </w:r>
      <w:r w:rsidR="00D62230" w:rsidRPr="009E2EFF">
        <w:rPr>
          <w:color w:val="000000" w:themeColor="text1"/>
        </w:rPr>
        <w:t>a</w:t>
      </w:r>
      <w:r w:rsidR="00341138" w:rsidRPr="009E2EFF">
        <w:rPr>
          <w:color w:val="000000" w:themeColor="text1"/>
        </w:rPr>
        <w:t xml:space="preserve">l performance of Amana’s venture. Moreover, some recommendations would be provided to the CEO of Amana regarding possible areas </w:t>
      </w:r>
      <w:r w:rsidR="007D0318" w:rsidRPr="009E2EFF">
        <w:rPr>
          <w:color w:val="000000" w:themeColor="text1"/>
        </w:rPr>
        <w:t>for</w:t>
      </w:r>
      <w:r w:rsidR="00341138" w:rsidRPr="009E2EFF">
        <w:rPr>
          <w:color w:val="000000" w:themeColor="text1"/>
        </w:rPr>
        <w:t xml:space="preserve"> improvement. </w:t>
      </w:r>
      <w:r w:rsidR="00CA6737" w:rsidRPr="009E2EFF">
        <w:rPr>
          <w:color w:val="000000" w:themeColor="text1"/>
        </w:rPr>
        <w:t xml:space="preserve">In the </w:t>
      </w:r>
      <w:r w:rsidR="002421D9" w:rsidRPr="009E2EFF">
        <w:rPr>
          <w:color w:val="000000" w:themeColor="text1"/>
        </w:rPr>
        <w:t xml:space="preserve">final </w:t>
      </w:r>
      <w:r w:rsidR="00CA6737" w:rsidRPr="009E2EFF">
        <w:rPr>
          <w:color w:val="000000" w:themeColor="text1"/>
        </w:rPr>
        <w:t xml:space="preserve">part, </w:t>
      </w:r>
      <w:r w:rsidR="002421D9" w:rsidRPr="009E2EFF">
        <w:rPr>
          <w:color w:val="000000" w:themeColor="text1"/>
        </w:rPr>
        <w:t>through proper scrutinization of the relevant costs and other martial factors, s</w:t>
      </w:r>
      <w:r w:rsidR="00CA6737" w:rsidRPr="009E2EFF">
        <w:rPr>
          <w:color w:val="000000" w:themeColor="text1"/>
        </w:rPr>
        <w:t xml:space="preserve">ome justified reasonings and recommendations regarding the selection of any of the </w:t>
      </w:r>
      <w:r w:rsidR="00EC2995" w:rsidRPr="009E2EFF">
        <w:rPr>
          <w:color w:val="000000" w:themeColor="text1"/>
        </w:rPr>
        <w:t>two</w:t>
      </w:r>
      <w:r w:rsidR="00CA6737" w:rsidRPr="009E2EFF">
        <w:rPr>
          <w:color w:val="000000" w:themeColor="text1"/>
        </w:rPr>
        <w:t xml:space="preserve"> online supply chain development options have been provided. </w:t>
      </w:r>
    </w:p>
    <w:p w14:paraId="77FD4AF4" w14:textId="72BF0FBB" w:rsidR="00F411EF" w:rsidRPr="009E2EFF" w:rsidRDefault="00C56745" w:rsidP="00F6240A">
      <w:pPr>
        <w:rPr>
          <w:color w:val="000000" w:themeColor="text1"/>
        </w:rPr>
      </w:pPr>
      <w:r w:rsidRPr="009E2EFF">
        <w:rPr>
          <w:color w:val="000000" w:themeColor="text1"/>
        </w:rPr>
        <w:t xml:space="preserve"> </w:t>
      </w:r>
    </w:p>
    <w:p w14:paraId="280CC5A5" w14:textId="35C2FC50" w:rsidR="00E543A2" w:rsidRPr="009E2EFF" w:rsidRDefault="00E543A2" w:rsidP="00F6240A">
      <w:pPr>
        <w:rPr>
          <w:color w:val="000000" w:themeColor="text1"/>
        </w:rPr>
      </w:pPr>
    </w:p>
    <w:p w14:paraId="18870D82" w14:textId="79F9BDB1" w:rsidR="00E543A2" w:rsidRPr="009E2EFF" w:rsidRDefault="00E543A2" w:rsidP="00F6240A">
      <w:pPr>
        <w:rPr>
          <w:color w:val="000000" w:themeColor="text1"/>
        </w:rPr>
      </w:pPr>
      <w:r w:rsidRPr="009E2EFF">
        <w:rPr>
          <w:color w:val="000000" w:themeColor="text1"/>
        </w:rPr>
        <w:br w:type="page"/>
      </w:r>
    </w:p>
    <w:p w14:paraId="6F63AF78" w14:textId="33DD9E42" w:rsidR="00FE5231" w:rsidRPr="009E2EFF" w:rsidRDefault="00FE5231" w:rsidP="00FE5231">
      <w:pPr>
        <w:rPr>
          <w:color w:val="000000" w:themeColor="text1"/>
        </w:rPr>
      </w:pPr>
    </w:p>
    <w:p w14:paraId="580D1A00" w14:textId="09AB4B8B" w:rsidR="00FE5231" w:rsidRPr="009E2EFF" w:rsidRDefault="00FE5231" w:rsidP="00FE5231">
      <w:pPr>
        <w:rPr>
          <w:color w:val="000000" w:themeColor="text1"/>
        </w:rPr>
      </w:pPr>
    </w:p>
    <w:p w14:paraId="0B7DC94C" w14:textId="73A02C1E" w:rsidR="00FE5231" w:rsidRPr="009E2EFF" w:rsidRDefault="00FE5231" w:rsidP="00FE5231">
      <w:pPr>
        <w:rPr>
          <w:color w:val="000000" w:themeColor="text1"/>
        </w:rPr>
      </w:pPr>
    </w:p>
    <w:p w14:paraId="62C96DFD" w14:textId="648D5CBF" w:rsidR="00FE5231" w:rsidRPr="009E2EFF" w:rsidRDefault="00FE5231" w:rsidP="00FE5231">
      <w:pPr>
        <w:rPr>
          <w:color w:val="000000" w:themeColor="text1"/>
        </w:rPr>
      </w:pPr>
    </w:p>
    <w:p w14:paraId="1E2C036D" w14:textId="198C1FA0" w:rsidR="00FE5231" w:rsidRPr="009E2EFF" w:rsidRDefault="00FE5231" w:rsidP="00FE5231">
      <w:pPr>
        <w:rPr>
          <w:color w:val="000000" w:themeColor="text1"/>
        </w:rPr>
      </w:pPr>
    </w:p>
    <w:p w14:paraId="2FA60B5A" w14:textId="100E4773" w:rsidR="00FE5231" w:rsidRPr="009E2EFF" w:rsidRDefault="00FE5231" w:rsidP="00FE5231">
      <w:pPr>
        <w:rPr>
          <w:color w:val="000000" w:themeColor="text1"/>
        </w:rPr>
      </w:pPr>
    </w:p>
    <w:p w14:paraId="0ED7D2C2" w14:textId="08BD1700" w:rsidR="00FE5231" w:rsidRPr="009E2EFF" w:rsidRDefault="00FE5231" w:rsidP="00FE5231">
      <w:pPr>
        <w:rPr>
          <w:color w:val="000000" w:themeColor="text1"/>
        </w:rPr>
      </w:pPr>
    </w:p>
    <w:p w14:paraId="59280928" w14:textId="6FF4192C" w:rsidR="00FE5231" w:rsidRPr="009E2EFF" w:rsidRDefault="00FE5231" w:rsidP="00FE5231">
      <w:pPr>
        <w:rPr>
          <w:color w:val="000000" w:themeColor="text1"/>
        </w:rPr>
      </w:pPr>
    </w:p>
    <w:p w14:paraId="02769E6E" w14:textId="1BA895BD" w:rsidR="00FE5231" w:rsidRPr="009E2EFF" w:rsidRDefault="00FE5231" w:rsidP="00FE5231">
      <w:pPr>
        <w:rPr>
          <w:color w:val="000000" w:themeColor="text1"/>
        </w:rPr>
      </w:pPr>
    </w:p>
    <w:p w14:paraId="2D853AD9" w14:textId="6B2F5060" w:rsidR="00FE5231" w:rsidRPr="009E2EFF" w:rsidRDefault="00FE5231" w:rsidP="00FE5231">
      <w:pPr>
        <w:rPr>
          <w:color w:val="000000" w:themeColor="text1"/>
        </w:rPr>
      </w:pPr>
    </w:p>
    <w:p w14:paraId="112B5FE6" w14:textId="480AB91F" w:rsidR="00FE5231" w:rsidRPr="009E2EFF" w:rsidRDefault="00FE5231" w:rsidP="00FE5231">
      <w:pPr>
        <w:rPr>
          <w:color w:val="000000" w:themeColor="text1"/>
        </w:rPr>
      </w:pPr>
    </w:p>
    <w:p w14:paraId="5E6CA770" w14:textId="096050FA" w:rsidR="00FE5231" w:rsidRPr="009E2EFF" w:rsidRDefault="00FE5231" w:rsidP="00FE5231">
      <w:pPr>
        <w:rPr>
          <w:color w:val="000000" w:themeColor="text1"/>
        </w:rPr>
      </w:pPr>
    </w:p>
    <w:p w14:paraId="4F0F3FC4" w14:textId="170E1DD8" w:rsidR="00FE5231" w:rsidRPr="009E2EFF" w:rsidRDefault="00FE5231" w:rsidP="00FE5231">
      <w:pPr>
        <w:rPr>
          <w:color w:val="000000" w:themeColor="text1"/>
        </w:rPr>
      </w:pPr>
    </w:p>
    <w:p w14:paraId="139BA091" w14:textId="040676BA" w:rsidR="00FE5231" w:rsidRPr="009E2EFF" w:rsidRDefault="00986A51" w:rsidP="00FE5231">
      <w:pPr>
        <w:pStyle w:val="heading10"/>
        <w:rPr>
          <w:color w:val="000000" w:themeColor="text1"/>
        </w:rPr>
      </w:pPr>
      <w:bookmarkStart w:id="2" w:name="_Toc100342224"/>
      <w:r w:rsidRPr="009E2EFF">
        <w:rPr>
          <w:color w:val="000000" w:themeColor="text1"/>
        </w:rPr>
        <w:t>Part-A</w:t>
      </w:r>
      <w:bookmarkEnd w:id="2"/>
    </w:p>
    <w:p w14:paraId="021495B9" w14:textId="6707644E" w:rsidR="00986A51" w:rsidRPr="009E2EFF" w:rsidRDefault="00FE5231" w:rsidP="00A219EF">
      <w:pPr>
        <w:spacing w:after="160" w:line="259" w:lineRule="auto"/>
        <w:jc w:val="left"/>
        <w:rPr>
          <w:color w:val="000000" w:themeColor="text1"/>
        </w:rPr>
      </w:pPr>
      <w:r w:rsidRPr="009E2EFF">
        <w:rPr>
          <w:color w:val="000000" w:themeColor="text1"/>
        </w:rPr>
        <w:br w:type="page"/>
      </w:r>
    </w:p>
    <w:p w14:paraId="021BC3D9" w14:textId="386A7A93" w:rsidR="008C46A4" w:rsidRPr="009E2EFF" w:rsidRDefault="00986A51" w:rsidP="002479DC">
      <w:pPr>
        <w:pStyle w:val="Heading2"/>
        <w:rPr>
          <w:color w:val="000000" w:themeColor="text1"/>
        </w:rPr>
      </w:pPr>
      <w:bookmarkStart w:id="3" w:name="_Toc100342225"/>
      <w:r w:rsidRPr="009E2EFF">
        <w:rPr>
          <w:color w:val="000000" w:themeColor="text1"/>
        </w:rPr>
        <w:lastRenderedPageBreak/>
        <w:t>2</w:t>
      </w:r>
      <w:r w:rsidR="00A62BA7" w:rsidRPr="009E2EFF">
        <w:rPr>
          <w:color w:val="000000" w:themeColor="text1"/>
        </w:rPr>
        <w:t xml:space="preserve">.1 </w:t>
      </w:r>
      <w:r w:rsidRPr="009E2EFF">
        <w:rPr>
          <w:color w:val="000000" w:themeColor="text1"/>
        </w:rPr>
        <w:t>Preparation of the Control Report on Original, Flexible Budget &amp; Variances</w:t>
      </w:r>
      <w:r w:rsidR="008470DC" w:rsidRPr="009E2EFF">
        <w:rPr>
          <w:color w:val="000000" w:themeColor="text1"/>
        </w:rPr>
        <w:t>:</w:t>
      </w:r>
      <w:bookmarkEnd w:id="3"/>
      <w:r w:rsidR="00F411EF" w:rsidRPr="009E2EFF">
        <w:rPr>
          <w:color w:val="000000" w:themeColor="text1"/>
        </w:rPr>
        <w:t xml:space="preserve"> </w:t>
      </w:r>
    </w:p>
    <w:p w14:paraId="4725DFD0" w14:textId="34DE389C" w:rsidR="00C73D7A" w:rsidRPr="009E2EFF" w:rsidRDefault="007D0318" w:rsidP="00986A51">
      <w:pPr>
        <w:rPr>
          <w:rFonts w:cs="Arial"/>
          <w:color w:val="000000" w:themeColor="text1"/>
        </w:rPr>
      </w:pPr>
      <w:r w:rsidRPr="009E2EFF">
        <w:rPr>
          <w:rFonts w:cs="Arial"/>
          <w:color w:val="000000" w:themeColor="text1"/>
        </w:rPr>
        <w:t>The b</w:t>
      </w:r>
      <w:r w:rsidR="00EB20AD" w:rsidRPr="009E2EFF">
        <w:rPr>
          <w:rFonts w:cs="Arial"/>
          <w:color w:val="000000" w:themeColor="text1"/>
        </w:rPr>
        <w:t xml:space="preserve">udgetary accounting system is a crucial accounting application </w:t>
      </w:r>
      <w:r w:rsidRPr="009E2EFF">
        <w:rPr>
          <w:rFonts w:cs="Arial"/>
          <w:color w:val="000000" w:themeColor="text1"/>
        </w:rPr>
        <w:t>that</w:t>
      </w:r>
      <w:r w:rsidR="00EB20AD" w:rsidRPr="009E2EFF">
        <w:rPr>
          <w:rFonts w:cs="Arial"/>
          <w:color w:val="000000" w:themeColor="text1"/>
        </w:rPr>
        <w:t xml:space="preserve"> help</w:t>
      </w:r>
      <w:r w:rsidRPr="009E2EFF">
        <w:rPr>
          <w:rFonts w:cs="Arial"/>
          <w:color w:val="000000" w:themeColor="text1"/>
        </w:rPr>
        <w:t>s</w:t>
      </w:r>
      <w:r w:rsidR="00EB20AD" w:rsidRPr="009E2EFF">
        <w:rPr>
          <w:rFonts w:cs="Arial"/>
          <w:color w:val="000000" w:themeColor="text1"/>
        </w:rPr>
        <w:t xml:space="preserve"> an organisation evaluate and compare its actual and projected financial performance. An organisation would have to project its revenue and expense sources and determine the financing amount to ensure smooth, efficient and cost-effective business operation</w:t>
      </w:r>
      <w:r w:rsidR="00C73D7A" w:rsidRPr="009E2EFF">
        <w:rPr>
          <w:rFonts w:cs="Arial"/>
          <w:color w:val="000000" w:themeColor="text1"/>
        </w:rPr>
        <w:t xml:space="preserve"> (</w:t>
      </w:r>
      <w:proofErr w:type="spellStart"/>
      <w:r w:rsidR="00C73D7A" w:rsidRPr="009E2EFF">
        <w:rPr>
          <w:rFonts w:cs="Arial"/>
          <w:color w:val="000000" w:themeColor="text1"/>
        </w:rPr>
        <w:t>Jiambalvo</w:t>
      </w:r>
      <w:proofErr w:type="spellEnd"/>
      <w:r w:rsidR="00C73D7A" w:rsidRPr="009E2EFF">
        <w:rPr>
          <w:rFonts w:cs="Arial"/>
          <w:color w:val="000000" w:themeColor="text1"/>
        </w:rPr>
        <w:t>, 2017)</w:t>
      </w:r>
      <w:r w:rsidR="00EB20AD" w:rsidRPr="009E2EFF">
        <w:rPr>
          <w:rFonts w:cs="Arial"/>
          <w:color w:val="000000" w:themeColor="text1"/>
        </w:rPr>
        <w:t>.</w:t>
      </w:r>
      <w:r w:rsidR="0037248B" w:rsidRPr="009E2EFF">
        <w:rPr>
          <w:rFonts w:cs="Arial"/>
          <w:color w:val="000000" w:themeColor="text1"/>
        </w:rPr>
        <w:t xml:space="preserve"> Hence, the entity would have to appoint a well-experienced budget</w:t>
      </w:r>
      <w:r w:rsidRPr="009E2EFF">
        <w:rPr>
          <w:rFonts w:cs="Arial"/>
          <w:color w:val="000000" w:themeColor="text1"/>
        </w:rPr>
        <w:t xml:space="preserve"> </w:t>
      </w:r>
      <w:r w:rsidR="0037248B" w:rsidRPr="009E2EFF">
        <w:rPr>
          <w:rFonts w:cs="Arial"/>
          <w:color w:val="000000" w:themeColor="text1"/>
        </w:rPr>
        <w:t xml:space="preserve">manager or accountant to optimise cost allocation &amp; spending and </w:t>
      </w:r>
      <w:r w:rsidR="00C73D7A" w:rsidRPr="009E2EFF">
        <w:rPr>
          <w:rFonts w:cs="Arial"/>
          <w:color w:val="000000" w:themeColor="text1"/>
        </w:rPr>
        <w:t xml:space="preserve">budgeting. </w:t>
      </w:r>
    </w:p>
    <w:p w14:paraId="38BBDD90" w14:textId="6AFFF1F0" w:rsidR="00986A51" w:rsidRPr="009E2EFF" w:rsidRDefault="0037248B" w:rsidP="00986A51">
      <w:pPr>
        <w:rPr>
          <w:rFonts w:cs="Arial"/>
          <w:color w:val="000000" w:themeColor="text1"/>
        </w:rPr>
      </w:pPr>
      <w:r w:rsidRPr="009E2EFF">
        <w:rPr>
          <w:rFonts w:cs="Arial"/>
          <w:color w:val="000000" w:themeColor="text1"/>
        </w:rPr>
        <w:t xml:space="preserve">Initially, </w:t>
      </w:r>
      <w:r w:rsidR="007D0318" w:rsidRPr="009E2EFF">
        <w:rPr>
          <w:rFonts w:cs="Arial"/>
          <w:color w:val="000000" w:themeColor="text1"/>
        </w:rPr>
        <w:t xml:space="preserve">the </w:t>
      </w:r>
      <w:r w:rsidR="009E2EFF" w:rsidRPr="009E2EFF">
        <w:rPr>
          <w:rFonts w:cs="Arial"/>
          <w:color w:val="000000" w:themeColor="text1"/>
        </w:rPr>
        <w:t>scrutinization</w:t>
      </w:r>
      <w:r w:rsidRPr="009E2EFF">
        <w:rPr>
          <w:rFonts w:cs="Arial"/>
          <w:color w:val="000000" w:themeColor="text1"/>
        </w:rPr>
        <w:t xml:space="preserve"> of previous representative years’ budgeting statistics</w:t>
      </w:r>
      <w:r w:rsidR="0085590C" w:rsidRPr="009E2EFF">
        <w:rPr>
          <w:rFonts w:cs="Arial"/>
          <w:color w:val="000000" w:themeColor="text1"/>
        </w:rPr>
        <w:t>,</w:t>
      </w:r>
      <w:r w:rsidRPr="009E2EFF">
        <w:rPr>
          <w:rFonts w:cs="Arial"/>
          <w:color w:val="000000" w:themeColor="text1"/>
        </w:rPr>
        <w:t xml:space="preserve"> </w:t>
      </w:r>
      <w:r w:rsidR="007D0318" w:rsidRPr="009E2EFF">
        <w:rPr>
          <w:rFonts w:cs="Arial"/>
          <w:color w:val="000000" w:themeColor="text1"/>
        </w:rPr>
        <w:t xml:space="preserve">the </w:t>
      </w:r>
      <w:r w:rsidRPr="009E2EFF">
        <w:rPr>
          <w:rFonts w:cs="Arial"/>
          <w:color w:val="000000" w:themeColor="text1"/>
        </w:rPr>
        <w:t xml:space="preserve">influence of various environmental factors like recent industry &amp; market performance, economic condition, changes in the organisational strategies would have to </w:t>
      </w:r>
      <w:r w:rsidR="007D0318" w:rsidRPr="009E2EFF">
        <w:rPr>
          <w:rFonts w:cs="Arial"/>
          <w:color w:val="000000" w:themeColor="text1"/>
        </w:rPr>
        <w:t xml:space="preserve">be </w:t>
      </w:r>
      <w:r w:rsidRPr="009E2EFF">
        <w:rPr>
          <w:rFonts w:cs="Arial"/>
          <w:color w:val="000000" w:themeColor="text1"/>
        </w:rPr>
        <w:t>given significant consideration before drafting budgeting working papers &amp; finalising cost allocation</w:t>
      </w:r>
      <w:r w:rsidR="009B22FA" w:rsidRPr="009E2EFF">
        <w:rPr>
          <w:rFonts w:cs="Arial"/>
          <w:color w:val="000000" w:themeColor="text1"/>
        </w:rPr>
        <w:t xml:space="preserve"> (</w:t>
      </w:r>
      <w:proofErr w:type="spellStart"/>
      <w:r w:rsidR="009B22FA" w:rsidRPr="009E2EFF">
        <w:rPr>
          <w:rFonts w:cs="Arial"/>
          <w:color w:val="000000" w:themeColor="text1"/>
        </w:rPr>
        <w:t>Amasud</w:t>
      </w:r>
      <w:proofErr w:type="spellEnd"/>
      <w:r w:rsidR="009B22FA" w:rsidRPr="009E2EFF">
        <w:rPr>
          <w:rFonts w:cs="Arial"/>
          <w:color w:val="000000" w:themeColor="text1"/>
        </w:rPr>
        <w:t>, 2013)</w:t>
      </w:r>
      <w:r w:rsidRPr="009E2EFF">
        <w:rPr>
          <w:rFonts w:cs="Arial"/>
          <w:color w:val="000000" w:themeColor="text1"/>
        </w:rPr>
        <w:t>.</w:t>
      </w:r>
      <w:r w:rsidR="0085590C" w:rsidRPr="009E2EFF">
        <w:rPr>
          <w:rFonts w:cs="Arial"/>
          <w:color w:val="000000" w:themeColor="text1"/>
        </w:rPr>
        <w:t xml:space="preserve"> Th</w:t>
      </w:r>
      <w:r w:rsidR="00726170">
        <w:rPr>
          <w:rFonts w:cs="Arial"/>
          <w:color w:val="000000" w:themeColor="text1"/>
        </w:rPr>
        <w:t>erefore,</w:t>
      </w:r>
      <w:r w:rsidR="0085590C" w:rsidRPr="009E2EFF">
        <w:rPr>
          <w:rFonts w:cs="Arial"/>
          <w:color w:val="000000" w:themeColor="text1"/>
        </w:rPr>
        <w:t xml:space="preserve"> the organisation would prepare their initial ‘Original or Planning Budget’. Then, as time passes and some unwarranted and unprecedented significant events occur, the Planning Budget might keep on deviating from the projected actual result. Hence, the manager needs to reconsider those newly arising factors and include their impact o</w:t>
      </w:r>
      <w:r w:rsidR="007D0318" w:rsidRPr="009E2EFF">
        <w:rPr>
          <w:rFonts w:cs="Arial"/>
          <w:color w:val="000000" w:themeColor="text1"/>
        </w:rPr>
        <w:t>n</w:t>
      </w:r>
      <w:r w:rsidR="0085590C" w:rsidRPr="009E2EFF">
        <w:rPr>
          <w:rFonts w:cs="Arial"/>
          <w:color w:val="000000" w:themeColor="text1"/>
        </w:rPr>
        <w:t xml:space="preserve"> the new budget named ‘Flexible Budget’. ‘Flexible Budget’ denotes the</w:t>
      </w:r>
      <w:r w:rsidR="00715966" w:rsidRPr="009E2EFF">
        <w:rPr>
          <w:rFonts w:cs="Arial"/>
          <w:color w:val="000000" w:themeColor="text1"/>
        </w:rPr>
        <w:t xml:space="preserve"> updated budget that shows what the newly predicted cost amount should be provided that the actual level of activity (sales units)</w:t>
      </w:r>
      <w:r w:rsidR="0085590C" w:rsidRPr="009E2EFF">
        <w:rPr>
          <w:rFonts w:cs="Arial"/>
          <w:color w:val="000000" w:themeColor="text1"/>
        </w:rPr>
        <w:t xml:space="preserve"> </w:t>
      </w:r>
      <w:r w:rsidR="0093344B" w:rsidRPr="009E2EFF">
        <w:rPr>
          <w:rFonts w:cs="Arial"/>
          <w:color w:val="000000" w:themeColor="text1"/>
        </w:rPr>
        <w:t>is</w:t>
      </w:r>
      <w:r w:rsidR="00715966" w:rsidRPr="009E2EFF">
        <w:rPr>
          <w:rFonts w:cs="Arial"/>
          <w:color w:val="000000" w:themeColor="text1"/>
        </w:rPr>
        <w:t xml:space="preserve"> taken under consideration</w:t>
      </w:r>
      <w:r w:rsidR="009B22FA" w:rsidRPr="009E2EFF">
        <w:rPr>
          <w:rFonts w:cs="Arial"/>
          <w:color w:val="000000" w:themeColor="text1"/>
        </w:rPr>
        <w:t xml:space="preserve"> (Hussey and Hussey, 2013)</w:t>
      </w:r>
      <w:r w:rsidR="00715966" w:rsidRPr="009E2EFF">
        <w:rPr>
          <w:rFonts w:cs="Arial"/>
          <w:color w:val="000000" w:themeColor="text1"/>
        </w:rPr>
        <w:t xml:space="preserve">. </w:t>
      </w:r>
      <w:r w:rsidR="00076506" w:rsidRPr="009E2EFF">
        <w:rPr>
          <w:rFonts w:cs="Arial"/>
          <w:color w:val="000000" w:themeColor="text1"/>
        </w:rPr>
        <w:t xml:space="preserve">In the flowing figure, the original budget, actual costs, flexible budget, and the variances (both revenue &amp; spending variances and activity variances) are calculated and illustrated. </w:t>
      </w:r>
    </w:p>
    <w:p w14:paraId="37F8B41F" w14:textId="77777777" w:rsidR="0085590C" w:rsidRPr="009E2EFF" w:rsidRDefault="0085590C" w:rsidP="00986A51">
      <w:pPr>
        <w:rPr>
          <w:rFonts w:cs="Arial"/>
          <w:color w:val="000000" w:themeColor="text1"/>
        </w:rPr>
      </w:pPr>
    </w:p>
    <w:p w14:paraId="3DAFFFE3" w14:textId="6BACF651" w:rsidR="002E61CD" w:rsidRPr="009E2EFF" w:rsidRDefault="00314763" w:rsidP="002E61CD">
      <w:pPr>
        <w:keepNext/>
        <w:rPr>
          <w:color w:val="000000" w:themeColor="text1"/>
        </w:rPr>
      </w:pPr>
      <w:r w:rsidRPr="009E2EFF">
        <w:rPr>
          <w:noProof/>
          <w:color w:val="000000" w:themeColor="text1"/>
        </w:rPr>
        <w:lastRenderedPageBreak/>
        <w:drawing>
          <wp:inline distT="0" distB="0" distL="0" distR="0" wp14:anchorId="50FFD3CD" wp14:editId="3B34DF93">
            <wp:extent cx="5943600" cy="3822065"/>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822065"/>
                    </a:xfrm>
                    <a:prstGeom prst="rect">
                      <a:avLst/>
                    </a:prstGeom>
                    <a:noFill/>
                    <a:ln>
                      <a:noFill/>
                    </a:ln>
                  </pic:spPr>
                </pic:pic>
              </a:graphicData>
            </a:graphic>
          </wp:inline>
        </w:drawing>
      </w:r>
    </w:p>
    <w:p w14:paraId="6F94D99E" w14:textId="5F48DC40" w:rsidR="002E61CD" w:rsidRPr="009E2EFF" w:rsidRDefault="002E61CD" w:rsidP="002E61CD">
      <w:pPr>
        <w:pStyle w:val="Caption"/>
      </w:pPr>
      <w:bookmarkStart w:id="4" w:name="_Toc100337779"/>
      <w:bookmarkStart w:id="5" w:name="_Toc102330088"/>
      <w:r w:rsidRPr="009E2EFF">
        <w:t xml:space="preserve">Figure </w:t>
      </w:r>
      <w:r w:rsidRPr="009E2EFF">
        <w:fldChar w:fldCharType="begin"/>
      </w:r>
      <w:r w:rsidRPr="009E2EFF">
        <w:instrText xml:space="preserve"> SEQ Figure \* ARABIC </w:instrText>
      </w:r>
      <w:r w:rsidRPr="009E2EFF">
        <w:fldChar w:fldCharType="separate"/>
      </w:r>
      <w:r w:rsidR="002E5950" w:rsidRPr="009E2EFF">
        <w:rPr>
          <w:noProof/>
        </w:rPr>
        <w:t>1</w:t>
      </w:r>
      <w:r w:rsidRPr="009E2EFF">
        <w:fldChar w:fldCharType="end"/>
      </w:r>
      <w:r w:rsidRPr="009E2EFF">
        <w:t>: Control Report on Flexible Budget</w:t>
      </w:r>
      <w:r w:rsidR="005504D1" w:rsidRPr="009E2EFF">
        <w:t xml:space="preserve"> and Actual Results</w:t>
      </w:r>
      <w:bookmarkEnd w:id="4"/>
      <w:bookmarkEnd w:id="5"/>
      <w:r w:rsidRPr="009E2EFF">
        <w:t xml:space="preserve"> </w:t>
      </w:r>
    </w:p>
    <w:p w14:paraId="28BC3022" w14:textId="20802840" w:rsidR="00986A51" w:rsidRPr="009E2EFF" w:rsidRDefault="002E61CD" w:rsidP="002E61CD">
      <w:pPr>
        <w:pStyle w:val="Caption"/>
        <w:rPr>
          <w:rFonts w:cs="Arial"/>
        </w:rPr>
      </w:pPr>
      <w:r w:rsidRPr="009E2EFF">
        <w:t>Source: Own</w:t>
      </w:r>
    </w:p>
    <w:p w14:paraId="719B18FA" w14:textId="3AACC66E" w:rsidR="00171FCC" w:rsidRPr="009E2EFF" w:rsidRDefault="00171FCC" w:rsidP="00171FCC">
      <w:pPr>
        <w:rPr>
          <w:color w:val="000000" w:themeColor="text1"/>
        </w:rPr>
      </w:pPr>
      <w:r w:rsidRPr="009E2EFF">
        <w:rPr>
          <w:rFonts w:cs="Arial"/>
          <w:color w:val="000000" w:themeColor="text1"/>
        </w:rPr>
        <w:t xml:space="preserve">Here, at first, by considering </w:t>
      </w:r>
      <w:r w:rsidR="007D0318" w:rsidRPr="009E2EFF">
        <w:rPr>
          <w:rFonts w:cs="Arial"/>
          <w:color w:val="000000" w:themeColor="text1"/>
        </w:rPr>
        <w:t xml:space="preserve">the </w:t>
      </w:r>
      <w:r w:rsidRPr="009E2EFF">
        <w:rPr>
          <w:rFonts w:cs="Arial"/>
          <w:color w:val="000000" w:themeColor="text1"/>
        </w:rPr>
        <w:t xml:space="preserve">influences of various factors, Amana ltd. prepared its </w:t>
      </w:r>
      <w:r w:rsidR="00D74BC2" w:rsidRPr="009E2EFF">
        <w:rPr>
          <w:rFonts w:cs="Arial"/>
          <w:color w:val="000000" w:themeColor="text1"/>
        </w:rPr>
        <w:t>Flexible Budget</w:t>
      </w:r>
      <w:r w:rsidRPr="009E2EFF">
        <w:rPr>
          <w:rFonts w:cs="Arial"/>
          <w:color w:val="000000" w:themeColor="text1"/>
        </w:rPr>
        <w:t xml:space="preserve"> for the ended month </w:t>
      </w:r>
      <w:r w:rsidR="007D0318" w:rsidRPr="009E2EFF">
        <w:rPr>
          <w:rFonts w:cs="Arial"/>
          <w:color w:val="000000" w:themeColor="text1"/>
        </w:rPr>
        <w:t xml:space="preserve">of </w:t>
      </w:r>
      <w:r w:rsidRPr="009E2EFF">
        <w:rPr>
          <w:rFonts w:cs="Arial"/>
          <w:color w:val="000000" w:themeColor="text1"/>
        </w:rPr>
        <w:t>April 2020</w:t>
      </w:r>
      <w:r w:rsidR="005504D1" w:rsidRPr="009E2EFF">
        <w:rPr>
          <w:rFonts w:cs="Arial"/>
          <w:color w:val="000000" w:themeColor="text1"/>
        </w:rPr>
        <w:t xml:space="preserve">. The Actual Results and </w:t>
      </w:r>
      <w:r w:rsidR="00652491" w:rsidRPr="009E2EFF">
        <w:rPr>
          <w:rFonts w:cs="Arial"/>
          <w:color w:val="000000" w:themeColor="text1"/>
        </w:rPr>
        <w:t>Flexible Budget are</w:t>
      </w:r>
      <w:r w:rsidR="005504D1" w:rsidRPr="009E2EFF">
        <w:rPr>
          <w:rFonts w:cs="Arial"/>
          <w:color w:val="000000" w:themeColor="text1"/>
        </w:rPr>
        <w:t xml:space="preserve"> provided in the case. By multiplying </w:t>
      </w:r>
      <w:r w:rsidR="007D0318" w:rsidRPr="009E2EFF">
        <w:rPr>
          <w:rFonts w:cs="Arial"/>
          <w:color w:val="000000" w:themeColor="text1"/>
        </w:rPr>
        <w:t xml:space="preserve">the </w:t>
      </w:r>
      <w:r w:rsidR="005504D1" w:rsidRPr="009E2EFF">
        <w:rPr>
          <w:rFonts w:cs="Arial"/>
          <w:color w:val="000000" w:themeColor="text1"/>
        </w:rPr>
        <w:t xml:space="preserve">unit selling price </w:t>
      </w:r>
      <w:r w:rsidR="007D0318" w:rsidRPr="009E2EFF">
        <w:rPr>
          <w:rFonts w:cs="Arial"/>
          <w:color w:val="000000" w:themeColor="text1"/>
        </w:rPr>
        <w:t>by the</w:t>
      </w:r>
      <w:r w:rsidR="005504D1" w:rsidRPr="009E2EFF">
        <w:rPr>
          <w:rFonts w:cs="Arial"/>
          <w:color w:val="000000" w:themeColor="text1"/>
        </w:rPr>
        <w:t xml:space="preserve"> n</w:t>
      </w:r>
      <w:r w:rsidR="007D0318" w:rsidRPr="009E2EFF">
        <w:rPr>
          <w:rFonts w:cs="Arial"/>
          <w:color w:val="000000" w:themeColor="text1"/>
        </w:rPr>
        <w:t>umber</w:t>
      </w:r>
      <w:r w:rsidR="005504D1" w:rsidRPr="009E2EFF">
        <w:rPr>
          <w:rFonts w:cs="Arial"/>
          <w:color w:val="000000" w:themeColor="text1"/>
        </w:rPr>
        <w:t xml:space="preserve"> of units</w:t>
      </w:r>
      <w:r w:rsidR="007D0318" w:rsidRPr="009E2EFF">
        <w:rPr>
          <w:rFonts w:cs="Arial"/>
          <w:color w:val="000000" w:themeColor="text1"/>
        </w:rPr>
        <w:t xml:space="preserve"> sold,</w:t>
      </w:r>
      <w:r w:rsidR="005504D1" w:rsidRPr="009E2EFF">
        <w:rPr>
          <w:rFonts w:cs="Arial"/>
          <w:color w:val="000000" w:themeColor="text1"/>
        </w:rPr>
        <w:t xml:space="preserve"> the Revenue amount of </w:t>
      </w:r>
      <w:r w:rsidR="007D0318" w:rsidRPr="009E2EFF">
        <w:rPr>
          <w:rFonts w:cs="Arial"/>
          <w:color w:val="000000" w:themeColor="text1"/>
        </w:rPr>
        <w:t xml:space="preserve">the </w:t>
      </w:r>
      <w:r w:rsidR="005504D1" w:rsidRPr="009E2EFF">
        <w:rPr>
          <w:rFonts w:cs="Arial"/>
          <w:color w:val="000000" w:themeColor="text1"/>
        </w:rPr>
        <w:t xml:space="preserve">actual result and </w:t>
      </w:r>
      <w:r w:rsidR="007D0318" w:rsidRPr="009E2EFF">
        <w:rPr>
          <w:rFonts w:cs="Arial"/>
          <w:color w:val="000000" w:themeColor="text1"/>
        </w:rPr>
        <w:t xml:space="preserve">the </w:t>
      </w:r>
      <w:r w:rsidR="00652491" w:rsidRPr="009E2EFF">
        <w:rPr>
          <w:rFonts w:cs="Arial"/>
          <w:color w:val="000000" w:themeColor="text1"/>
        </w:rPr>
        <w:t>Flexible</w:t>
      </w:r>
      <w:r w:rsidR="005504D1" w:rsidRPr="009E2EFF">
        <w:rPr>
          <w:rFonts w:cs="Arial"/>
          <w:color w:val="000000" w:themeColor="text1"/>
        </w:rPr>
        <w:t xml:space="preserve"> Budget </w:t>
      </w:r>
      <w:r w:rsidR="00652491" w:rsidRPr="009E2EFF">
        <w:rPr>
          <w:rFonts w:cs="Arial"/>
          <w:color w:val="000000" w:themeColor="text1"/>
        </w:rPr>
        <w:t>are</w:t>
      </w:r>
      <w:r w:rsidR="005504D1" w:rsidRPr="009E2EFF">
        <w:rPr>
          <w:rFonts w:cs="Arial"/>
          <w:color w:val="000000" w:themeColor="text1"/>
        </w:rPr>
        <w:t xml:space="preserve"> calculated which are respectively </w:t>
      </w:r>
      <w:r w:rsidR="005504D1" w:rsidRPr="009E2EFF">
        <w:rPr>
          <w:color w:val="000000" w:themeColor="text1"/>
        </w:rPr>
        <w:t>£1600000 and £2</w:t>
      </w:r>
      <w:r w:rsidR="00652491" w:rsidRPr="009E2EFF">
        <w:rPr>
          <w:color w:val="000000" w:themeColor="text1"/>
        </w:rPr>
        <w:t>0</w:t>
      </w:r>
      <w:r w:rsidR="005504D1" w:rsidRPr="009E2EFF">
        <w:rPr>
          <w:color w:val="000000" w:themeColor="text1"/>
        </w:rPr>
        <w:t xml:space="preserve">00000. Moreover, the projected expenses are calculated by considering the total unit count of </w:t>
      </w:r>
      <w:r w:rsidR="00652491" w:rsidRPr="009E2EFF">
        <w:rPr>
          <w:color w:val="000000" w:themeColor="text1"/>
        </w:rPr>
        <w:t>80000 units</w:t>
      </w:r>
      <w:r w:rsidR="005504D1" w:rsidRPr="009E2EFF">
        <w:rPr>
          <w:color w:val="000000" w:themeColor="text1"/>
        </w:rPr>
        <w:t>.</w:t>
      </w:r>
    </w:p>
    <w:p w14:paraId="21FED069" w14:textId="4066C39B" w:rsidR="005504D1" w:rsidRPr="009E2EFF" w:rsidRDefault="005504D1" w:rsidP="00171FCC">
      <w:pPr>
        <w:rPr>
          <w:rFonts w:cs="Arial"/>
          <w:color w:val="000000" w:themeColor="text1"/>
        </w:rPr>
      </w:pPr>
      <w:r w:rsidRPr="009E2EFF">
        <w:rPr>
          <w:color w:val="000000" w:themeColor="text1"/>
        </w:rPr>
        <w:t xml:space="preserve">However, due to </w:t>
      </w:r>
      <w:r w:rsidR="007D0318" w:rsidRPr="009E2EFF">
        <w:rPr>
          <w:color w:val="000000" w:themeColor="text1"/>
        </w:rPr>
        <w:t xml:space="preserve">the </w:t>
      </w:r>
      <w:r w:rsidRPr="009E2EFF">
        <w:rPr>
          <w:color w:val="000000" w:themeColor="text1"/>
        </w:rPr>
        <w:t xml:space="preserve">sudden emergence of </w:t>
      </w:r>
      <w:r w:rsidR="007D0318" w:rsidRPr="009E2EFF">
        <w:rPr>
          <w:color w:val="000000" w:themeColor="text1"/>
        </w:rPr>
        <w:t xml:space="preserve">a </w:t>
      </w:r>
      <w:r w:rsidRPr="009E2EFF">
        <w:rPr>
          <w:color w:val="000000" w:themeColor="text1"/>
        </w:rPr>
        <w:t xml:space="preserve">totally unprecedented and unwarranted COVID pandemic, the overall global economy, especially the tourism, hospitality and travel industry got </w:t>
      </w:r>
      <w:r w:rsidR="00665EA7" w:rsidRPr="009E2EFF">
        <w:rPr>
          <w:color w:val="000000" w:themeColor="text1"/>
        </w:rPr>
        <w:t>hurt very badly. Likewise, the Tourism business of Amana got damaged by the pandemic</w:t>
      </w:r>
      <w:r w:rsidR="00A039D6" w:rsidRPr="009E2EFF">
        <w:rPr>
          <w:color w:val="000000" w:themeColor="text1"/>
        </w:rPr>
        <w:t xml:space="preserve"> &amp;</w:t>
      </w:r>
      <w:r w:rsidR="00665EA7" w:rsidRPr="009E2EFF">
        <w:rPr>
          <w:color w:val="000000" w:themeColor="text1"/>
        </w:rPr>
        <w:t xml:space="preserve"> its overall actual sales </w:t>
      </w:r>
      <w:r w:rsidR="00652491" w:rsidRPr="009E2EFF">
        <w:rPr>
          <w:color w:val="000000" w:themeColor="text1"/>
        </w:rPr>
        <w:t xml:space="preserve">price per unit </w:t>
      </w:r>
      <w:r w:rsidR="00A039D6" w:rsidRPr="009E2EFF">
        <w:rPr>
          <w:color w:val="000000" w:themeColor="text1"/>
        </w:rPr>
        <w:t xml:space="preserve">was </w:t>
      </w:r>
      <w:r w:rsidR="00652491" w:rsidRPr="009E2EFF">
        <w:rPr>
          <w:color w:val="000000" w:themeColor="text1"/>
        </w:rPr>
        <w:t>reduced to £20 from the Budgeted £25</w:t>
      </w:r>
      <w:r w:rsidR="00665EA7" w:rsidRPr="009E2EFF">
        <w:rPr>
          <w:color w:val="000000" w:themeColor="text1"/>
        </w:rPr>
        <w:t xml:space="preserve">. </w:t>
      </w:r>
    </w:p>
    <w:p w14:paraId="0BFE8F29" w14:textId="416AD651" w:rsidR="00FE5231" w:rsidRPr="009E2EFF" w:rsidRDefault="00D74BC2" w:rsidP="00FE5231">
      <w:pPr>
        <w:rPr>
          <w:color w:val="000000" w:themeColor="text1"/>
        </w:rPr>
      </w:pPr>
      <w:r w:rsidRPr="009E2EFF">
        <w:rPr>
          <w:rFonts w:cs="Arial"/>
          <w:color w:val="000000" w:themeColor="text1"/>
        </w:rPr>
        <w:t>By</w:t>
      </w:r>
      <w:r w:rsidR="00166F58" w:rsidRPr="009E2EFF">
        <w:rPr>
          <w:rFonts w:cs="Arial"/>
          <w:color w:val="000000" w:themeColor="text1"/>
        </w:rPr>
        <w:t xml:space="preserve"> selecting the actual sales quantity of 80,000 units and projecting that quantity on the per</w:t>
      </w:r>
      <w:r w:rsidR="007D0318" w:rsidRPr="009E2EFF">
        <w:rPr>
          <w:rFonts w:cs="Arial"/>
          <w:color w:val="000000" w:themeColor="text1"/>
        </w:rPr>
        <w:t>-</w:t>
      </w:r>
      <w:r w:rsidR="00166F58" w:rsidRPr="009E2EFF">
        <w:rPr>
          <w:rFonts w:cs="Arial"/>
          <w:color w:val="000000" w:themeColor="text1"/>
        </w:rPr>
        <w:t xml:space="preserve">unit costs of the planning budget, the company can determine the Flexible Budget. The flexible Budget is prepared by re-establishing the budget structure with the updated actual sales quantity. </w:t>
      </w:r>
      <w:r w:rsidR="00C7766C" w:rsidRPr="009E2EFF">
        <w:rPr>
          <w:rFonts w:cs="Arial"/>
          <w:color w:val="000000" w:themeColor="text1"/>
        </w:rPr>
        <w:t xml:space="preserve">Here, from the figure, the company’s deviation of Net operating profit from the </w:t>
      </w:r>
      <w:r w:rsidRPr="009E2EFF">
        <w:rPr>
          <w:rFonts w:cs="Arial"/>
          <w:color w:val="000000" w:themeColor="text1"/>
        </w:rPr>
        <w:t xml:space="preserve">Actual Result to </w:t>
      </w:r>
      <w:r w:rsidR="00A039D6" w:rsidRPr="009E2EFF">
        <w:rPr>
          <w:rFonts w:cs="Arial"/>
          <w:color w:val="000000" w:themeColor="text1"/>
        </w:rPr>
        <w:t xml:space="preserve">the </w:t>
      </w:r>
      <w:r w:rsidRPr="009E2EFF">
        <w:rPr>
          <w:rFonts w:cs="Arial"/>
          <w:color w:val="000000" w:themeColor="text1"/>
        </w:rPr>
        <w:lastRenderedPageBreak/>
        <w:t>Flexible Budget is (</w:t>
      </w:r>
      <w:r w:rsidRPr="009E2EFF">
        <w:rPr>
          <w:color w:val="000000" w:themeColor="text1"/>
        </w:rPr>
        <w:t>£</w:t>
      </w:r>
      <w:r w:rsidRPr="009E2EFF">
        <w:rPr>
          <w:rFonts w:cs="Arial"/>
          <w:color w:val="000000" w:themeColor="text1"/>
        </w:rPr>
        <w:t xml:space="preserve">455000 - </w:t>
      </w:r>
      <w:r w:rsidRPr="009E2EFF">
        <w:rPr>
          <w:color w:val="000000" w:themeColor="text1"/>
        </w:rPr>
        <w:t>£1010000</w:t>
      </w:r>
      <w:r w:rsidRPr="009E2EFF">
        <w:rPr>
          <w:rFonts w:cs="Arial"/>
          <w:color w:val="000000" w:themeColor="text1"/>
        </w:rPr>
        <w:t>) = -</w:t>
      </w:r>
      <w:r w:rsidRPr="009E2EFF">
        <w:rPr>
          <w:color w:val="000000" w:themeColor="text1"/>
        </w:rPr>
        <w:t>£555000</w:t>
      </w:r>
      <w:r w:rsidR="00C7766C" w:rsidRPr="009E2EFF">
        <w:rPr>
          <w:rFonts w:cs="Arial"/>
          <w:color w:val="000000" w:themeColor="text1"/>
        </w:rPr>
        <w:t xml:space="preserve"> (Net Operating Loss)</w:t>
      </w:r>
      <w:r w:rsidR="00706BE4" w:rsidRPr="009E2EFF">
        <w:rPr>
          <w:rFonts w:cs="Arial"/>
          <w:color w:val="000000" w:themeColor="text1"/>
        </w:rPr>
        <w:t>.</w:t>
      </w:r>
      <w:r w:rsidR="005E7E8A" w:rsidRPr="009E2EFF">
        <w:rPr>
          <w:rFonts w:cs="Arial"/>
          <w:color w:val="000000" w:themeColor="text1"/>
        </w:rPr>
        <w:t xml:space="preserve"> This reduction </w:t>
      </w:r>
      <w:r w:rsidR="007D0318" w:rsidRPr="009E2EFF">
        <w:rPr>
          <w:rFonts w:cs="Arial"/>
          <w:color w:val="000000" w:themeColor="text1"/>
        </w:rPr>
        <w:t>in</w:t>
      </w:r>
      <w:r w:rsidR="005E7E8A" w:rsidRPr="009E2EFF">
        <w:rPr>
          <w:rFonts w:cs="Arial"/>
          <w:color w:val="000000" w:themeColor="text1"/>
        </w:rPr>
        <w:t xml:space="preserve"> actual Net Profit is an Unfavourable result.</w:t>
      </w:r>
      <w:r w:rsidR="00706BE4" w:rsidRPr="009E2EFF">
        <w:rPr>
          <w:rFonts w:cs="Arial"/>
          <w:color w:val="000000" w:themeColor="text1"/>
        </w:rPr>
        <w:t xml:space="preserve"> The Flexible budget shows the reduction of Net Operating Profit of </w:t>
      </w:r>
      <w:r w:rsidRPr="009E2EFF">
        <w:rPr>
          <w:color w:val="000000" w:themeColor="text1"/>
        </w:rPr>
        <w:t>£555000</w:t>
      </w:r>
      <w:r w:rsidRPr="009E2EFF">
        <w:rPr>
          <w:rFonts w:cs="Arial"/>
          <w:color w:val="000000" w:themeColor="text1"/>
        </w:rPr>
        <w:t xml:space="preserve"> </w:t>
      </w:r>
      <w:r w:rsidR="00706BE4" w:rsidRPr="009E2EFF">
        <w:rPr>
          <w:color w:val="000000" w:themeColor="text1"/>
        </w:rPr>
        <w:t xml:space="preserve">compared to the </w:t>
      </w:r>
      <w:r w:rsidRPr="009E2EFF">
        <w:rPr>
          <w:color w:val="000000" w:themeColor="text1"/>
        </w:rPr>
        <w:t>Actual Result</w:t>
      </w:r>
      <w:r w:rsidR="00706BE4" w:rsidRPr="009E2EFF">
        <w:rPr>
          <w:color w:val="000000" w:themeColor="text1"/>
        </w:rPr>
        <w:t xml:space="preserve">. </w:t>
      </w:r>
    </w:p>
    <w:p w14:paraId="35EE6137" w14:textId="77777777" w:rsidR="00C33D83" w:rsidRPr="009E2EFF" w:rsidRDefault="00C33D83" w:rsidP="00FE5231">
      <w:pPr>
        <w:rPr>
          <w:rFonts w:cs="Arial"/>
          <w:color w:val="000000" w:themeColor="text1"/>
        </w:rPr>
      </w:pPr>
    </w:p>
    <w:p w14:paraId="3C1DE6C9" w14:textId="7D1D99AF" w:rsidR="003738D8" w:rsidRPr="009E2EFF" w:rsidRDefault="00986A51" w:rsidP="003738D8">
      <w:pPr>
        <w:pStyle w:val="Heading2"/>
        <w:rPr>
          <w:color w:val="000000" w:themeColor="text1"/>
        </w:rPr>
      </w:pPr>
      <w:bookmarkStart w:id="6" w:name="_Toc100342226"/>
      <w:r w:rsidRPr="009E2EFF">
        <w:rPr>
          <w:color w:val="000000" w:themeColor="text1"/>
        </w:rPr>
        <w:t>2</w:t>
      </w:r>
      <w:r w:rsidR="00A62BA7" w:rsidRPr="009E2EFF">
        <w:rPr>
          <w:color w:val="000000" w:themeColor="text1"/>
        </w:rPr>
        <w:t xml:space="preserve">.2 </w:t>
      </w:r>
      <w:r w:rsidRPr="009E2EFF">
        <w:rPr>
          <w:color w:val="000000" w:themeColor="text1"/>
        </w:rPr>
        <w:t>Preparation of</w:t>
      </w:r>
      <w:r w:rsidR="00AC0F2D" w:rsidRPr="009E2EFF">
        <w:rPr>
          <w:color w:val="000000" w:themeColor="text1"/>
        </w:rPr>
        <w:t xml:space="preserve"> a report on</w:t>
      </w:r>
      <w:r w:rsidRPr="009E2EFF">
        <w:rPr>
          <w:color w:val="000000" w:themeColor="text1"/>
        </w:rPr>
        <w:t xml:space="preserve"> Amana’s performance based on the Control Report</w:t>
      </w:r>
      <w:r w:rsidR="003738D8" w:rsidRPr="009E2EFF">
        <w:rPr>
          <w:color w:val="000000" w:themeColor="text1"/>
        </w:rPr>
        <w:t>:</w:t>
      </w:r>
      <w:bookmarkEnd w:id="6"/>
      <w:r w:rsidR="003738D8" w:rsidRPr="009E2EFF">
        <w:rPr>
          <w:color w:val="000000" w:themeColor="text1"/>
        </w:rPr>
        <w:t xml:space="preserve"> </w:t>
      </w:r>
    </w:p>
    <w:p w14:paraId="20EEEDD2" w14:textId="0D193612" w:rsidR="009B22FA" w:rsidRPr="009E2EFF" w:rsidRDefault="00F7101F" w:rsidP="003738D8">
      <w:pPr>
        <w:rPr>
          <w:rFonts w:cs="Arial"/>
          <w:color w:val="000000" w:themeColor="text1"/>
        </w:rPr>
      </w:pPr>
      <w:r w:rsidRPr="009E2EFF">
        <w:rPr>
          <w:rFonts w:cs="Arial"/>
          <w:color w:val="000000" w:themeColor="text1"/>
        </w:rPr>
        <w:t xml:space="preserve">The overall annual financial performance determines an entity’s acceptability to the shareholders &amp; various stakeholders </w:t>
      </w:r>
      <w:r w:rsidR="009B22FA" w:rsidRPr="009E2EFF">
        <w:rPr>
          <w:rFonts w:cs="Arial"/>
          <w:color w:val="000000" w:themeColor="text1"/>
        </w:rPr>
        <w:t>(Ferris, 2011)</w:t>
      </w:r>
      <w:r w:rsidRPr="009E2EFF">
        <w:rPr>
          <w:rFonts w:cs="Arial"/>
          <w:color w:val="000000" w:themeColor="text1"/>
        </w:rPr>
        <w:t xml:space="preserve">. Here, Amana’s annual performance would be scrutinised based on the Control Report of Original Budget, Flexible Budget and Actual results. </w:t>
      </w:r>
    </w:p>
    <w:p w14:paraId="6C5FED3E" w14:textId="65D0A763" w:rsidR="00986A51" w:rsidRPr="009E2EFF" w:rsidRDefault="00F7101F" w:rsidP="00F7101F">
      <w:pPr>
        <w:pStyle w:val="Heading3"/>
        <w:rPr>
          <w:color w:val="000000" w:themeColor="text1"/>
        </w:rPr>
      </w:pPr>
      <w:bookmarkStart w:id="7" w:name="_Toc100342227"/>
      <w:r w:rsidRPr="009E2EFF">
        <w:rPr>
          <w:color w:val="000000" w:themeColor="text1"/>
        </w:rPr>
        <w:t>Sales:</w:t>
      </w:r>
      <w:bookmarkEnd w:id="7"/>
      <w:r w:rsidRPr="009E2EFF">
        <w:rPr>
          <w:color w:val="000000" w:themeColor="text1"/>
        </w:rPr>
        <w:t xml:space="preserve"> </w:t>
      </w:r>
    </w:p>
    <w:p w14:paraId="7A79CB7E" w14:textId="055E0CD8" w:rsidR="00986A51" w:rsidRPr="009E2EFF" w:rsidRDefault="00F7101F" w:rsidP="003738D8">
      <w:pPr>
        <w:rPr>
          <w:color w:val="000000" w:themeColor="text1"/>
        </w:rPr>
      </w:pPr>
      <w:r w:rsidRPr="009E2EFF">
        <w:rPr>
          <w:rFonts w:cs="Arial"/>
          <w:color w:val="000000" w:themeColor="text1"/>
        </w:rPr>
        <w:t>Sales revenue consists of two variables- quantity and price. Here, as per Amana’s control report, it forecasted the sales quantity and per</w:t>
      </w:r>
      <w:r w:rsidR="00C614D3" w:rsidRPr="009E2EFF">
        <w:rPr>
          <w:rFonts w:cs="Arial"/>
          <w:color w:val="000000" w:themeColor="text1"/>
        </w:rPr>
        <w:t>-</w:t>
      </w:r>
      <w:r w:rsidRPr="009E2EFF">
        <w:rPr>
          <w:rFonts w:cs="Arial"/>
          <w:color w:val="000000" w:themeColor="text1"/>
        </w:rPr>
        <w:t xml:space="preserve">unit price to be respectively 100,000 units and </w:t>
      </w:r>
      <w:r w:rsidRPr="009E2EFF">
        <w:rPr>
          <w:color w:val="000000" w:themeColor="text1"/>
        </w:rPr>
        <w:t xml:space="preserve">£25/per unit. But the blunt impact of </w:t>
      </w:r>
      <w:r w:rsidR="00C614D3" w:rsidRPr="009E2EFF">
        <w:rPr>
          <w:color w:val="000000" w:themeColor="text1"/>
        </w:rPr>
        <w:t xml:space="preserve">the </w:t>
      </w:r>
      <w:r w:rsidRPr="009E2EFF">
        <w:rPr>
          <w:color w:val="000000" w:themeColor="text1"/>
        </w:rPr>
        <w:t xml:space="preserve">COVID pandemic lead </w:t>
      </w:r>
      <w:r w:rsidR="00C614D3" w:rsidRPr="009E2EFF">
        <w:rPr>
          <w:color w:val="000000" w:themeColor="text1"/>
        </w:rPr>
        <w:t xml:space="preserve">to </w:t>
      </w:r>
      <w:r w:rsidRPr="009E2EFF">
        <w:rPr>
          <w:color w:val="000000" w:themeColor="text1"/>
        </w:rPr>
        <w:t xml:space="preserve">a significant deviation of both of these variables related to sales revue. </w:t>
      </w:r>
      <w:r w:rsidR="00C614D3" w:rsidRPr="009E2EFF">
        <w:rPr>
          <w:color w:val="000000" w:themeColor="text1"/>
        </w:rPr>
        <w:t>The a</w:t>
      </w:r>
      <w:r w:rsidRPr="009E2EFF">
        <w:rPr>
          <w:color w:val="000000" w:themeColor="text1"/>
        </w:rPr>
        <w:t xml:space="preserve">ctual result demonstrates both </w:t>
      </w:r>
      <w:r w:rsidRPr="009E2EFF">
        <w:rPr>
          <w:rFonts w:cs="Arial"/>
          <w:color w:val="000000" w:themeColor="text1"/>
        </w:rPr>
        <w:t>sales quantity and per</w:t>
      </w:r>
      <w:r w:rsidR="00C614D3" w:rsidRPr="009E2EFF">
        <w:rPr>
          <w:rFonts w:cs="Arial"/>
          <w:color w:val="000000" w:themeColor="text1"/>
        </w:rPr>
        <w:t>-</w:t>
      </w:r>
      <w:r w:rsidRPr="009E2EFF">
        <w:rPr>
          <w:rFonts w:cs="Arial"/>
          <w:color w:val="000000" w:themeColor="text1"/>
        </w:rPr>
        <w:t xml:space="preserve">unit price to be lower than the forecasted ones; actual sales units are 80,000 units at </w:t>
      </w:r>
      <w:r w:rsidRPr="009E2EFF">
        <w:rPr>
          <w:color w:val="000000" w:themeColor="text1"/>
        </w:rPr>
        <w:t xml:space="preserve">£20/per unit price. </w:t>
      </w:r>
      <w:r w:rsidR="000A3646" w:rsidRPr="009E2EFF">
        <w:rPr>
          <w:color w:val="000000" w:themeColor="text1"/>
        </w:rPr>
        <w:t xml:space="preserve">Evidently, the company drastically failed to accomplish its budgeted sales target. </w:t>
      </w:r>
    </w:p>
    <w:p w14:paraId="6837F713" w14:textId="79EC5FF4" w:rsidR="00C72467" w:rsidRPr="009E2EFF" w:rsidRDefault="00C72467" w:rsidP="00C72467">
      <w:pPr>
        <w:pStyle w:val="Heading3"/>
        <w:rPr>
          <w:color w:val="000000" w:themeColor="text1"/>
        </w:rPr>
      </w:pPr>
      <w:bookmarkStart w:id="8" w:name="_Toc100342228"/>
      <w:r w:rsidRPr="009E2EFF">
        <w:rPr>
          <w:color w:val="000000" w:themeColor="text1"/>
        </w:rPr>
        <w:t>Fixed Costs:</w:t>
      </w:r>
      <w:bookmarkEnd w:id="8"/>
      <w:r w:rsidRPr="009E2EFF">
        <w:rPr>
          <w:color w:val="000000" w:themeColor="text1"/>
        </w:rPr>
        <w:t xml:space="preserve"> </w:t>
      </w:r>
    </w:p>
    <w:p w14:paraId="3823C3AE" w14:textId="5FF4C491" w:rsidR="00C72467" w:rsidRPr="009E2EFF" w:rsidRDefault="00C72467" w:rsidP="003738D8">
      <w:pPr>
        <w:rPr>
          <w:color w:val="000000" w:themeColor="text1"/>
        </w:rPr>
      </w:pPr>
      <w:r w:rsidRPr="009E2EFF">
        <w:rPr>
          <w:rFonts w:cs="Arial"/>
          <w:color w:val="000000" w:themeColor="text1"/>
        </w:rPr>
        <w:t xml:space="preserve">An organisation would have to incur </w:t>
      </w:r>
      <w:r w:rsidR="00C614D3" w:rsidRPr="009E2EFF">
        <w:rPr>
          <w:rFonts w:cs="Arial"/>
          <w:color w:val="000000" w:themeColor="text1"/>
        </w:rPr>
        <w:t xml:space="preserve">an </w:t>
      </w:r>
      <w:r w:rsidRPr="009E2EFF">
        <w:rPr>
          <w:rFonts w:cs="Arial"/>
          <w:color w:val="000000" w:themeColor="text1"/>
        </w:rPr>
        <w:t xml:space="preserve">almost similar amount of fixed costs even if its production and operation change </w:t>
      </w:r>
      <w:r w:rsidR="00C614D3" w:rsidRPr="009E2EFF">
        <w:rPr>
          <w:rFonts w:cs="Arial"/>
          <w:color w:val="000000" w:themeColor="text1"/>
        </w:rPr>
        <w:t>their</w:t>
      </w:r>
      <w:r w:rsidRPr="009E2EFF">
        <w:rPr>
          <w:rFonts w:cs="Arial"/>
          <w:color w:val="000000" w:themeColor="text1"/>
        </w:rPr>
        <w:t xml:space="preserve"> pace or get stopped (</w:t>
      </w:r>
      <w:proofErr w:type="spellStart"/>
      <w:r w:rsidRPr="009E2EFF">
        <w:rPr>
          <w:rFonts w:cs="Arial"/>
          <w:color w:val="000000" w:themeColor="text1"/>
        </w:rPr>
        <w:t>Moriarity</w:t>
      </w:r>
      <w:proofErr w:type="spellEnd"/>
      <w:r w:rsidRPr="009E2EFF">
        <w:rPr>
          <w:rFonts w:cs="Arial"/>
          <w:color w:val="000000" w:themeColor="text1"/>
        </w:rPr>
        <w:t xml:space="preserve"> and Allen, 2013). Likewise, although Amana failed to reach the targeted budgeted sales revenue it still had to incur almost similar cost</w:t>
      </w:r>
      <w:r w:rsidR="00C614D3" w:rsidRPr="009E2EFF">
        <w:rPr>
          <w:rFonts w:cs="Arial"/>
          <w:color w:val="000000" w:themeColor="text1"/>
        </w:rPr>
        <w:t>s</w:t>
      </w:r>
      <w:r w:rsidRPr="009E2EFF">
        <w:rPr>
          <w:rFonts w:cs="Arial"/>
          <w:color w:val="000000" w:themeColor="text1"/>
        </w:rPr>
        <w:t xml:space="preserve"> in some fixed cost areas. For instance, regardless of </w:t>
      </w:r>
      <w:r w:rsidR="000653B8" w:rsidRPr="009E2EFF">
        <w:rPr>
          <w:rFonts w:cs="Arial"/>
          <w:color w:val="000000" w:themeColor="text1"/>
        </w:rPr>
        <w:t xml:space="preserve">the </w:t>
      </w:r>
      <w:r w:rsidRPr="009E2EFF">
        <w:rPr>
          <w:rFonts w:cs="Arial"/>
          <w:color w:val="000000" w:themeColor="text1"/>
        </w:rPr>
        <w:t xml:space="preserve">budgeted or actual performance, </w:t>
      </w:r>
      <w:r w:rsidR="00C614D3" w:rsidRPr="009E2EFF">
        <w:rPr>
          <w:rFonts w:cs="Arial"/>
          <w:color w:val="000000" w:themeColor="text1"/>
        </w:rPr>
        <w:t xml:space="preserve">the </w:t>
      </w:r>
      <w:r w:rsidRPr="009E2EFF">
        <w:rPr>
          <w:rFonts w:cs="Arial"/>
          <w:color w:val="000000" w:themeColor="text1"/>
        </w:rPr>
        <w:t xml:space="preserve">total insurance cost of Amana in 2020 is </w:t>
      </w:r>
      <w:r w:rsidRPr="009E2EFF">
        <w:rPr>
          <w:color w:val="000000" w:themeColor="text1"/>
        </w:rPr>
        <w:t>£100,000.</w:t>
      </w:r>
      <w:r w:rsidR="000653B8" w:rsidRPr="009E2EFF">
        <w:rPr>
          <w:color w:val="000000" w:themeColor="text1"/>
        </w:rPr>
        <w:t xml:space="preserve"> However, because of </w:t>
      </w:r>
      <w:r w:rsidR="00C614D3" w:rsidRPr="009E2EFF">
        <w:rPr>
          <w:color w:val="000000" w:themeColor="text1"/>
        </w:rPr>
        <w:t xml:space="preserve">the </w:t>
      </w:r>
      <w:r w:rsidR="000653B8" w:rsidRPr="009E2EFF">
        <w:rPr>
          <w:color w:val="000000" w:themeColor="text1"/>
        </w:rPr>
        <w:t xml:space="preserve">pandemic, the company could justifiably reduce its payment to the real-estate owners (warehouse rental fee) and payment to the warehouse supervisors (supervisor’s fixed salary). </w:t>
      </w:r>
    </w:p>
    <w:p w14:paraId="3ED89A44" w14:textId="7086AA76" w:rsidR="00C72467" w:rsidRPr="009E2EFF" w:rsidRDefault="000653B8" w:rsidP="000653B8">
      <w:pPr>
        <w:pStyle w:val="Heading3"/>
        <w:rPr>
          <w:color w:val="000000" w:themeColor="text1"/>
        </w:rPr>
      </w:pPr>
      <w:bookmarkStart w:id="9" w:name="_Toc100342229"/>
      <w:r w:rsidRPr="009E2EFF">
        <w:rPr>
          <w:color w:val="000000" w:themeColor="text1"/>
        </w:rPr>
        <w:t>Variable Costs:</w:t>
      </w:r>
      <w:bookmarkEnd w:id="9"/>
    </w:p>
    <w:p w14:paraId="79466EF8" w14:textId="22E9AABF" w:rsidR="000653B8" w:rsidRPr="009E2EFF" w:rsidRDefault="000653B8" w:rsidP="003738D8">
      <w:pPr>
        <w:rPr>
          <w:color w:val="000000" w:themeColor="text1"/>
        </w:rPr>
      </w:pPr>
      <w:r w:rsidRPr="009E2EFF">
        <w:rPr>
          <w:rFonts w:cs="Arial"/>
          <w:color w:val="000000" w:themeColor="text1"/>
        </w:rPr>
        <w:t>Variable costs comparison would help evaluate the actual and budgeted performance. Amana ltd. forecasted its per</w:t>
      </w:r>
      <w:r w:rsidR="00C614D3" w:rsidRPr="009E2EFF">
        <w:rPr>
          <w:rFonts w:cs="Arial"/>
          <w:color w:val="000000" w:themeColor="text1"/>
        </w:rPr>
        <w:t>-</w:t>
      </w:r>
      <w:r w:rsidRPr="009E2EFF">
        <w:rPr>
          <w:rFonts w:cs="Arial"/>
          <w:color w:val="000000" w:themeColor="text1"/>
        </w:rPr>
        <w:t xml:space="preserve">unit material cost to be </w:t>
      </w:r>
      <w:r w:rsidRPr="009E2EFF">
        <w:rPr>
          <w:color w:val="000000" w:themeColor="text1"/>
        </w:rPr>
        <w:t>£</w:t>
      </w:r>
      <w:r w:rsidRPr="009E2EFF">
        <w:rPr>
          <w:rFonts w:cs="Arial"/>
          <w:color w:val="000000" w:themeColor="text1"/>
        </w:rPr>
        <w:t>2.5, per</w:t>
      </w:r>
      <w:r w:rsidR="00C614D3" w:rsidRPr="009E2EFF">
        <w:rPr>
          <w:rFonts w:cs="Arial"/>
          <w:color w:val="000000" w:themeColor="text1"/>
        </w:rPr>
        <w:t>-</w:t>
      </w:r>
      <w:r w:rsidRPr="009E2EFF">
        <w:rPr>
          <w:rFonts w:cs="Arial"/>
          <w:color w:val="000000" w:themeColor="text1"/>
        </w:rPr>
        <w:t xml:space="preserve">unit labour cost to be </w:t>
      </w:r>
      <w:r w:rsidRPr="009E2EFF">
        <w:rPr>
          <w:color w:val="000000" w:themeColor="text1"/>
        </w:rPr>
        <w:t>£4</w:t>
      </w:r>
      <w:r w:rsidR="00C614D3" w:rsidRPr="009E2EFF">
        <w:rPr>
          <w:color w:val="000000" w:themeColor="text1"/>
        </w:rPr>
        <w:t>,</w:t>
      </w:r>
      <w:r w:rsidRPr="009E2EFF">
        <w:rPr>
          <w:color w:val="000000" w:themeColor="text1"/>
        </w:rPr>
        <w:t xml:space="preserve"> and per</w:t>
      </w:r>
      <w:r w:rsidR="00C614D3" w:rsidRPr="009E2EFF">
        <w:rPr>
          <w:color w:val="000000" w:themeColor="text1"/>
        </w:rPr>
        <w:t>-</w:t>
      </w:r>
      <w:r w:rsidRPr="009E2EFF">
        <w:rPr>
          <w:color w:val="000000" w:themeColor="text1"/>
        </w:rPr>
        <w:t>unit overhead to be £1.5. The company’s actual per unit variable expenses are as follows:</w:t>
      </w:r>
    </w:p>
    <w:p w14:paraId="49B8FFA3" w14:textId="77777777" w:rsidR="000653B8" w:rsidRPr="009E2EFF" w:rsidRDefault="000653B8" w:rsidP="003738D8">
      <w:pPr>
        <w:rPr>
          <w:rFonts w:cs="Arial"/>
          <w:color w:val="000000" w:themeColor="text1"/>
        </w:rPr>
      </w:pPr>
    </w:p>
    <w:tbl>
      <w:tblPr>
        <w:tblStyle w:val="GridTable2-Accent3"/>
        <w:tblW w:w="0" w:type="auto"/>
        <w:tblLook w:val="04A0" w:firstRow="1" w:lastRow="0" w:firstColumn="1" w:lastColumn="0" w:noHBand="0" w:noVBand="1"/>
      </w:tblPr>
      <w:tblGrid>
        <w:gridCol w:w="1701"/>
        <w:gridCol w:w="2268"/>
        <w:gridCol w:w="2835"/>
        <w:gridCol w:w="2556"/>
      </w:tblGrid>
      <w:tr w:rsidR="009E2EFF" w:rsidRPr="009E2EFF" w14:paraId="645D96D6" w14:textId="0DB87E1B" w:rsidTr="000653B8">
        <w:trPr>
          <w:cnfStyle w:val="100000000000" w:firstRow="1" w:lastRow="0" w:firstColumn="0" w:lastColumn="0" w:oddVBand="0" w:evenVBand="0" w:oddHBand="0" w:evenHBand="0" w:firstRowFirstColumn="0" w:firstRowLastColumn="0" w:lastRowFirstColumn="0" w:lastRowLastColumn="0"/>
          <w:trHeight w:val="567"/>
        </w:trPr>
        <w:tc>
          <w:tcPr>
            <w:cnfStyle w:val="001000000000" w:firstRow="0" w:lastRow="0" w:firstColumn="1" w:lastColumn="0" w:oddVBand="0" w:evenVBand="0" w:oddHBand="0" w:evenHBand="0" w:firstRowFirstColumn="0" w:firstRowLastColumn="0" w:lastRowFirstColumn="0" w:lastRowLastColumn="0"/>
            <w:tcW w:w="1701" w:type="dxa"/>
            <w:vAlign w:val="center"/>
          </w:tcPr>
          <w:p w14:paraId="08F7AA70" w14:textId="77777777" w:rsidR="000653B8" w:rsidRPr="009E2EFF" w:rsidRDefault="000653B8" w:rsidP="000653B8">
            <w:pPr>
              <w:jc w:val="center"/>
              <w:rPr>
                <w:rFonts w:cs="Arial"/>
                <w:color w:val="000000" w:themeColor="text1"/>
              </w:rPr>
            </w:pPr>
            <w:r w:rsidRPr="009E2EFF">
              <w:rPr>
                <w:rFonts w:cs="Arial"/>
                <w:color w:val="000000" w:themeColor="text1"/>
              </w:rPr>
              <w:t>Particulars</w:t>
            </w:r>
          </w:p>
        </w:tc>
        <w:tc>
          <w:tcPr>
            <w:tcW w:w="2268" w:type="dxa"/>
            <w:vAlign w:val="center"/>
          </w:tcPr>
          <w:p w14:paraId="20524715" w14:textId="0CDD840B" w:rsidR="000653B8" w:rsidRPr="009E2EFF" w:rsidRDefault="000653B8" w:rsidP="000653B8">
            <w:pPr>
              <w:jc w:val="center"/>
              <w:cnfStyle w:val="100000000000" w:firstRow="1" w:lastRow="0" w:firstColumn="0" w:lastColumn="0" w:oddVBand="0" w:evenVBand="0" w:oddHBand="0" w:evenHBand="0" w:firstRowFirstColumn="0" w:firstRowLastColumn="0" w:lastRowFirstColumn="0" w:lastRowLastColumn="0"/>
              <w:rPr>
                <w:rFonts w:cs="Arial"/>
                <w:color w:val="000000" w:themeColor="text1"/>
              </w:rPr>
            </w:pPr>
            <w:r w:rsidRPr="009E2EFF">
              <w:rPr>
                <w:rFonts w:cs="Arial"/>
                <w:color w:val="000000" w:themeColor="text1"/>
              </w:rPr>
              <w:t>Calculation</w:t>
            </w:r>
          </w:p>
        </w:tc>
        <w:tc>
          <w:tcPr>
            <w:tcW w:w="2835" w:type="dxa"/>
            <w:vAlign w:val="center"/>
          </w:tcPr>
          <w:p w14:paraId="4A412CA6" w14:textId="52F2F99E" w:rsidR="000653B8" w:rsidRPr="009E2EFF" w:rsidRDefault="000653B8" w:rsidP="000653B8">
            <w:pPr>
              <w:jc w:val="center"/>
              <w:cnfStyle w:val="100000000000" w:firstRow="1" w:lastRow="0" w:firstColumn="0" w:lastColumn="0" w:oddVBand="0" w:evenVBand="0" w:oddHBand="0" w:evenHBand="0" w:firstRowFirstColumn="0" w:firstRowLastColumn="0" w:lastRowFirstColumn="0" w:lastRowLastColumn="0"/>
              <w:rPr>
                <w:rFonts w:cs="Arial"/>
                <w:b w:val="0"/>
                <w:bCs w:val="0"/>
                <w:color w:val="000000" w:themeColor="text1"/>
              </w:rPr>
            </w:pPr>
            <w:r w:rsidRPr="009E2EFF">
              <w:rPr>
                <w:rFonts w:cs="Arial"/>
                <w:color w:val="000000" w:themeColor="text1"/>
              </w:rPr>
              <w:t xml:space="preserve">Actual per unit </w:t>
            </w:r>
          </w:p>
          <w:p w14:paraId="0F7DB38B" w14:textId="0FF3D571" w:rsidR="000653B8" w:rsidRPr="009E2EFF" w:rsidRDefault="000653B8" w:rsidP="000653B8">
            <w:pPr>
              <w:jc w:val="center"/>
              <w:cnfStyle w:val="100000000000" w:firstRow="1" w:lastRow="0" w:firstColumn="0" w:lastColumn="0" w:oddVBand="0" w:evenVBand="0" w:oddHBand="0" w:evenHBand="0" w:firstRowFirstColumn="0" w:firstRowLastColumn="0" w:lastRowFirstColumn="0" w:lastRowLastColumn="0"/>
              <w:rPr>
                <w:rFonts w:cs="Arial"/>
                <w:color w:val="000000" w:themeColor="text1"/>
              </w:rPr>
            </w:pPr>
            <w:r w:rsidRPr="009E2EFF">
              <w:rPr>
                <w:rFonts w:cs="Arial"/>
                <w:color w:val="000000" w:themeColor="text1"/>
              </w:rPr>
              <w:t>Variable Cost</w:t>
            </w:r>
            <w:r w:rsidR="00310C1D" w:rsidRPr="009E2EFF">
              <w:rPr>
                <w:rFonts w:cs="Arial"/>
                <w:color w:val="000000" w:themeColor="text1"/>
              </w:rPr>
              <w:t xml:space="preserve"> (</w:t>
            </w:r>
            <w:r w:rsidR="00310C1D" w:rsidRPr="009E2EFF">
              <w:rPr>
                <w:color w:val="000000" w:themeColor="text1"/>
              </w:rPr>
              <w:t>£</w:t>
            </w:r>
            <w:r w:rsidR="00310C1D" w:rsidRPr="009E2EFF">
              <w:rPr>
                <w:rFonts w:cs="Arial"/>
                <w:color w:val="000000" w:themeColor="text1"/>
              </w:rPr>
              <w:t>)</w:t>
            </w:r>
          </w:p>
        </w:tc>
        <w:tc>
          <w:tcPr>
            <w:tcW w:w="2556" w:type="dxa"/>
          </w:tcPr>
          <w:p w14:paraId="79CA904C" w14:textId="6E0DA5C7" w:rsidR="000653B8" w:rsidRPr="009E2EFF" w:rsidRDefault="000653B8" w:rsidP="000653B8">
            <w:pPr>
              <w:jc w:val="center"/>
              <w:cnfStyle w:val="100000000000" w:firstRow="1" w:lastRow="0" w:firstColumn="0" w:lastColumn="0" w:oddVBand="0" w:evenVBand="0" w:oddHBand="0" w:evenHBand="0" w:firstRowFirstColumn="0" w:firstRowLastColumn="0" w:lastRowFirstColumn="0" w:lastRowLastColumn="0"/>
              <w:rPr>
                <w:rFonts w:cs="Arial"/>
                <w:color w:val="000000" w:themeColor="text1"/>
              </w:rPr>
            </w:pPr>
            <w:r w:rsidRPr="009E2EFF">
              <w:rPr>
                <w:rFonts w:cs="Arial"/>
                <w:color w:val="000000" w:themeColor="text1"/>
              </w:rPr>
              <w:t>Budgeted per unit Variable Cost</w:t>
            </w:r>
            <w:r w:rsidR="00310C1D" w:rsidRPr="009E2EFF">
              <w:rPr>
                <w:rFonts w:cs="Arial"/>
                <w:color w:val="000000" w:themeColor="text1"/>
              </w:rPr>
              <w:t xml:space="preserve"> (</w:t>
            </w:r>
            <w:r w:rsidR="00310C1D" w:rsidRPr="009E2EFF">
              <w:rPr>
                <w:color w:val="000000" w:themeColor="text1"/>
              </w:rPr>
              <w:t>£</w:t>
            </w:r>
            <w:r w:rsidR="00310C1D" w:rsidRPr="009E2EFF">
              <w:rPr>
                <w:rFonts w:cs="Arial"/>
                <w:color w:val="000000" w:themeColor="text1"/>
              </w:rPr>
              <w:t>)</w:t>
            </w:r>
          </w:p>
        </w:tc>
      </w:tr>
      <w:tr w:rsidR="009E2EFF" w:rsidRPr="009E2EFF" w14:paraId="2C37AAC6" w14:textId="6B0EA02E" w:rsidTr="000653B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1" w:type="dxa"/>
            <w:vAlign w:val="center"/>
          </w:tcPr>
          <w:p w14:paraId="75708A8C" w14:textId="0D8E1325" w:rsidR="000653B8" w:rsidRPr="009E2EFF" w:rsidRDefault="000653B8" w:rsidP="000653B8">
            <w:pPr>
              <w:jc w:val="center"/>
              <w:rPr>
                <w:rFonts w:cs="Arial"/>
                <w:color w:val="000000" w:themeColor="text1"/>
              </w:rPr>
            </w:pPr>
            <w:r w:rsidRPr="009E2EFF">
              <w:rPr>
                <w:rFonts w:cs="Arial"/>
                <w:color w:val="000000" w:themeColor="text1"/>
              </w:rPr>
              <w:lastRenderedPageBreak/>
              <w:t>Materials</w:t>
            </w:r>
          </w:p>
        </w:tc>
        <w:tc>
          <w:tcPr>
            <w:tcW w:w="2268" w:type="dxa"/>
            <w:vAlign w:val="center"/>
          </w:tcPr>
          <w:p w14:paraId="20DA4C8C" w14:textId="1E8133C8" w:rsidR="000653B8" w:rsidRPr="009E2EFF" w:rsidRDefault="000653B8" w:rsidP="000653B8">
            <w:pPr>
              <w:jc w:val="center"/>
              <w:cnfStyle w:val="000000100000" w:firstRow="0" w:lastRow="0" w:firstColumn="0" w:lastColumn="0" w:oddVBand="0" w:evenVBand="0" w:oddHBand="1" w:evenHBand="0" w:firstRowFirstColumn="0" w:firstRowLastColumn="0" w:lastRowFirstColumn="0" w:lastRowLastColumn="0"/>
              <w:rPr>
                <w:rFonts w:cs="Arial"/>
                <w:color w:val="000000" w:themeColor="text1"/>
              </w:rPr>
            </w:pPr>
            <w:r w:rsidRPr="009E2EFF">
              <w:rPr>
                <w:rFonts w:cs="Arial"/>
                <w:color w:val="000000" w:themeColor="text1"/>
              </w:rPr>
              <w:t>= (</w:t>
            </w:r>
            <w:r w:rsidRPr="009E2EFF">
              <w:rPr>
                <w:color w:val="000000" w:themeColor="text1"/>
              </w:rPr>
              <w:t>£280000 ÷ 80000</w:t>
            </w:r>
            <w:r w:rsidRPr="009E2EFF">
              <w:rPr>
                <w:rFonts w:cs="Arial"/>
                <w:color w:val="000000" w:themeColor="text1"/>
              </w:rPr>
              <w:t>)</w:t>
            </w:r>
          </w:p>
        </w:tc>
        <w:tc>
          <w:tcPr>
            <w:tcW w:w="2835" w:type="dxa"/>
            <w:vAlign w:val="center"/>
          </w:tcPr>
          <w:p w14:paraId="20DF2914" w14:textId="6D89E120" w:rsidR="000653B8" w:rsidRPr="009E2EFF" w:rsidRDefault="000653B8" w:rsidP="000653B8">
            <w:pPr>
              <w:keepNext/>
              <w:jc w:val="center"/>
              <w:cnfStyle w:val="000000100000" w:firstRow="0" w:lastRow="0" w:firstColumn="0" w:lastColumn="0" w:oddVBand="0" w:evenVBand="0" w:oddHBand="1" w:evenHBand="0" w:firstRowFirstColumn="0" w:firstRowLastColumn="0" w:lastRowFirstColumn="0" w:lastRowLastColumn="0"/>
              <w:rPr>
                <w:rFonts w:cs="Arial"/>
                <w:color w:val="000000" w:themeColor="text1"/>
              </w:rPr>
            </w:pPr>
            <w:r w:rsidRPr="009E2EFF">
              <w:rPr>
                <w:rFonts w:cs="Arial"/>
                <w:color w:val="000000" w:themeColor="text1"/>
              </w:rPr>
              <w:t>3.5/unit</w:t>
            </w:r>
          </w:p>
        </w:tc>
        <w:tc>
          <w:tcPr>
            <w:tcW w:w="2556" w:type="dxa"/>
          </w:tcPr>
          <w:p w14:paraId="2B23E632" w14:textId="253CDCBC" w:rsidR="000653B8" w:rsidRPr="009E2EFF" w:rsidRDefault="000653B8" w:rsidP="000653B8">
            <w:pPr>
              <w:keepNext/>
              <w:jc w:val="center"/>
              <w:cnfStyle w:val="000000100000" w:firstRow="0" w:lastRow="0" w:firstColumn="0" w:lastColumn="0" w:oddVBand="0" w:evenVBand="0" w:oddHBand="1" w:evenHBand="0" w:firstRowFirstColumn="0" w:firstRowLastColumn="0" w:lastRowFirstColumn="0" w:lastRowLastColumn="0"/>
              <w:rPr>
                <w:rFonts w:cs="Arial"/>
                <w:color w:val="000000" w:themeColor="text1"/>
              </w:rPr>
            </w:pPr>
            <w:r w:rsidRPr="009E2EFF">
              <w:rPr>
                <w:rFonts w:cs="Arial"/>
                <w:color w:val="000000" w:themeColor="text1"/>
              </w:rPr>
              <w:t>2.5/unit</w:t>
            </w:r>
          </w:p>
        </w:tc>
      </w:tr>
      <w:tr w:rsidR="009E2EFF" w:rsidRPr="009E2EFF" w14:paraId="50952D4A" w14:textId="1B42CBC8" w:rsidTr="000653B8">
        <w:tc>
          <w:tcPr>
            <w:cnfStyle w:val="001000000000" w:firstRow="0" w:lastRow="0" w:firstColumn="1" w:lastColumn="0" w:oddVBand="0" w:evenVBand="0" w:oddHBand="0" w:evenHBand="0" w:firstRowFirstColumn="0" w:firstRowLastColumn="0" w:lastRowFirstColumn="0" w:lastRowLastColumn="0"/>
            <w:tcW w:w="1701" w:type="dxa"/>
            <w:vAlign w:val="center"/>
          </w:tcPr>
          <w:p w14:paraId="600C9393" w14:textId="7121076D" w:rsidR="000653B8" w:rsidRPr="009E2EFF" w:rsidRDefault="000653B8" w:rsidP="000653B8">
            <w:pPr>
              <w:jc w:val="center"/>
              <w:rPr>
                <w:rFonts w:cs="Arial"/>
                <w:color w:val="000000" w:themeColor="text1"/>
              </w:rPr>
            </w:pPr>
            <w:r w:rsidRPr="009E2EFF">
              <w:rPr>
                <w:rFonts w:cs="Arial"/>
                <w:color w:val="000000" w:themeColor="text1"/>
              </w:rPr>
              <w:t>Labour</w:t>
            </w:r>
          </w:p>
        </w:tc>
        <w:tc>
          <w:tcPr>
            <w:tcW w:w="2268" w:type="dxa"/>
            <w:vAlign w:val="center"/>
          </w:tcPr>
          <w:p w14:paraId="5D864B29" w14:textId="6E67223B" w:rsidR="000653B8" w:rsidRPr="009E2EFF" w:rsidRDefault="000653B8" w:rsidP="000653B8">
            <w:pPr>
              <w:jc w:val="center"/>
              <w:cnfStyle w:val="000000000000" w:firstRow="0" w:lastRow="0" w:firstColumn="0" w:lastColumn="0" w:oddVBand="0" w:evenVBand="0" w:oddHBand="0" w:evenHBand="0" w:firstRowFirstColumn="0" w:firstRowLastColumn="0" w:lastRowFirstColumn="0" w:lastRowLastColumn="0"/>
              <w:rPr>
                <w:rFonts w:cs="Arial"/>
                <w:color w:val="000000" w:themeColor="text1"/>
              </w:rPr>
            </w:pPr>
            <w:r w:rsidRPr="009E2EFF">
              <w:rPr>
                <w:rFonts w:cs="Arial"/>
                <w:color w:val="000000" w:themeColor="text1"/>
              </w:rPr>
              <w:t>= (</w:t>
            </w:r>
            <w:r w:rsidRPr="009E2EFF">
              <w:rPr>
                <w:color w:val="000000" w:themeColor="text1"/>
              </w:rPr>
              <w:t>£440000 ÷ 80000</w:t>
            </w:r>
            <w:r w:rsidRPr="009E2EFF">
              <w:rPr>
                <w:rFonts w:cs="Arial"/>
                <w:color w:val="000000" w:themeColor="text1"/>
              </w:rPr>
              <w:t>)</w:t>
            </w:r>
          </w:p>
        </w:tc>
        <w:tc>
          <w:tcPr>
            <w:tcW w:w="2835" w:type="dxa"/>
            <w:vAlign w:val="center"/>
          </w:tcPr>
          <w:p w14:paraId="03FE5F28" w14:textId="2219649E" w:rsidR="000653B8" w:rsidRPr="009E2EFF" w:rsidRDefault="000653B8" w:rsidP="000653B8">
            <w:pPr>
              <w:jc w:val="center"/>
              <w:cnfStyle w:val="000000000000" w:firstRow="0" w:lastRow="0" w:firstColumn="0" w:lastColumn="0" w:oddVBand="0" w:evenVBand="0" w:oddHBand="0" w:evenHBand="0" w:firstRowFirstColumn="0" w:firstRowLastColumn="0" w:lastRowFirstColumn="0" w:lastRowLastColumn="0"/>
              <w:rPr>
                <w:rFonts w:cs="Arial"/>
                <w:color w:val="000000" w:themeColor="text1"/>
              </w:rPr>
            </w:pPr>
            <w:r w:rsidRPr="009E2EFF">
              <w:rPr>
                <w:rFonts w:cs="Arial"/>
                <w:color w:val="000000" w:themeColor="text1"/>
              </w:rPr>
              <w:t>5.5/unit</w:t>
            </w:r>
          </w:p>
        </w:tc>
        <w:tc>
          <w:tcPr>
            <w:tcW w:w="2556" w:type="dxa"/>
          </w:tcPr>
          <w:p w14:paraId="6C90734C" w14:textId="5B7253FD" w:rsidR="000653B8" w:rsidRPr="009E2EFF" w:rsidRDefault="000653B8" w:rsidP="000653B8">
            <w:pPr>
              <w:jc w:val="center"/>
              <w:cnfStyle w:val="000000000000" w:firstRow="0" w:lastRow="0" w:firstColumn="0" w:lastColumn="0" w:oddVBand="0" w:evenVBand="0" w:oddHBand="0" w:evenHBand="0" w:firstRowFirstColumn="0" w:firstRowLastColumn="0" w:lastRowFirstColumn="0" w:lastRowLastColumn="0"/>
              <w:rPr>
                <w:rFonts w:cs="Arial"/>
                <w:color w:val="000000" w:themeColor="text1"/>
              </w:rPr>
            </w:pPr>
            <w:r w:rsidRPr="009E2EFF">
              <w:rPr>
                <w:rFonts w:cs="Arial"/>
                <w:color w:val="000000" w:themeColor="text1"/>
              </w:rPr>
              <w:t>4/unit</w:t>
            </w:r>
          </w:p>
        </w:tc>
      </w:tr>
      <w:tr w:rsidR="009E2EFF" w:rsidRPr="009E2EFF" w14:paraId="12CD4B96" w14:textId="7CA41AEC" w:rsidTr="000653B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1" w:type="dxa"/>
            <w:vAlign w:val="center"/>
          </w:tcPr>
          <w:p w14:paraId="1901BC67" w14:textId="1E84D204" w:rsidR="000653B8" w:rsidRPr="009E2EFF" w:rsidRDefault="000653B8" w:rsidP="000653B8">
            <w:pPr>
              <w:jc w:val="center"/>
              <w:rPr>
                <w:rFonts w:cs="Arial"/>
                <w:color w:val="000000" w:themeColor="text1"/>
              </w:rPr>
            </w:pPr>
            <w:r w:rsidRPr="009E2EFF">
              <w:rPr>
                <w:rFonts w:cs="Arial"/>
                <w:color w:val="000000" w:themeColor="text1"/>
              </w:rPr>
              <w:t>Overhead</w:t>
            </w:r>
          </w:p>
        </w:tc>
        <w:tc>
          <w:tcPr>
            <w:tcW w:w="2268" w:type="dxa"/>
            <w:vAlign w:val="center"/>
          </w:tcPr>
          <w:p w14:paraId="72A57470" w14:textId="05991E75" w:rsidR="000653B8" w:rsidRPr="009E2EFF" w:rsidRDefault="000653B8" w:rsidP="000653B8">
            <w:pPr>
              <w:jc w:val="center"/>
              <w:cnfStyle w:val="000000100000" w:firstRow="0" w:lastRow="0" w:firstColumn="0" w:lastColumn="0" w:oddVBand="0" w:evenVBand="0" w:oddHBand="1" w:evenHBand="0" w:firstRowFirstColumn="0" w:firstRowLastColumn="0" w:lastRowFirstColumn="0" w:lastRowLastColumn="0"/>
              <w:rPr>
                <w:rFonts w:cs="Arial"/>
                <w:color w:val="000000" w:themeColor="text1"/>
              </w:rPr>
            </w:pPr>
            <w:r w:rsidRPr="009E2EFF">
              <w:rPr>
                <w:rFonts w:cs="Arial"/>
                <w:color w:val="000000" w:themeColor="text1"/>
              </w:rPr>
              <w:t>= (</w:t>
            </w:r>
            <w:r w:rsidRPr="009E2EFF">
              <w:rPr>
                <w:color w:val="000000" w:themeColor="text1"/>
              </w:rPr>
              <w:t>£120000 ÷ 80000</w:t>
            </w:r>
            <w:r w:rsidRPr="009E2EFF">
              <w:rPr>
                <w:rFonts w:cs="Arial"/>
                <w:color w:val="000000" w:themeColor="text1"/>
              </w:rPr>
              <w:t>)</w:t>
            </w:r>
          </w:p>
        </w:tc>
        <w:tc>
          <w:tcPr>
            <w:tcW w:w="2835" w:type="dxa"/>
            <w:vAlign w:val="center"/>
          </w:tcPr>
          <w:p w14:paraId="5070CF4B" w14:textId="3A3DADE3" w:rsidR="000653B8" w:rsidRPr="009E2EFF" w:rsidRDefault="000653B8" w:rsidP="000653B8">
            <w:pPr>
              <w:jc w:val="center"/>
              <w:cnfStyle w:val="000000100000" w:firstRow="0" w:lastRow="0" w:firstColumn="0" w:lastColumn="0" w:oddVBand="0" w:evenVBand="0" w:oddHBand="1" w:evenHBand="0" w:firstRowFirstColumn="0" w:firstRowLastColumn="0" w:lastRowFirstColumn="0" w:lastRowLastColumn="0"/>
              <w:rPr>
                <w:rFonts w:cs="Arial"/>
                <w:color w:val="000000" w:themeColor="text1"/>
              </w:rPr>
            </w:pPr>
            <w:r w:rsidRPr="009E2EFF">
              <w:rPr>
                <w:rFonts w:cs="Arial"/>
                <w:color w:val="000000" w:themeColor="text1"/>
              </w:rPr>
              <w:t>1.5/unit</w:t>
            </w:r>
          </w:p>
        </w:tc>
        <w:tc>
          <w:tcPr>
            <w:tcW w:w="2556" w:type="dxa"/>
          </w:tcPr>
          <w:p w14:paraId="3EA9DABA" w14:textId="0D66B1A0" w:rsidR="000653B8" w:rsidRPr="009E2EFF" w:rsidRDefault="000653B8" w:rsidP="000653B8">
            <w:pPr>
              <w:keepNext/>
              <w:jc w:val="center"/>
              <w:cnfStyle w:val="000000100000" w:firstRow="0" w:lastRow="0" w:firstColumn="0" w:lastColumn="0" w:oddVBand="0" w:evenVBand="0" w:oddHBand="1" w:evenHBand="0" w:firstRowFirstColumn="0" w:firstRowLastColumn="0" w:lastRowFirstColumn="0" w:lastRowLastColumn="0"/>
              <w:rPr>
                <w:rFonts w:cs="Arial"/>
                <w:color w:val="000000" w:themeColor="text1"/>
              </w:rPr>
            </w:pPr>
            <w:r w:rsidRPr="009E2EFF">
              <w:rPr>
                <w:rFonts w:cs="Arial"/>
                <w:color w:val="000000" w:themeColor="text1"/>
              </w:rPr>
              <w:t>1.5/unit</w:t>
            </w:r>
          </w:p>
        </w:tc>
      </w:tr>
    </w:tbl>
    <w:p w14:paraId="44ABB647" w14:textId="216E960C" w:rsidR="000653B8" w:rsidRPr="009E2EFF" w:rsidRDefault="000653B8" w:rsidP="000653B8">
      <w:pPr>
        <w:pStyle w:val="Caption"/>
      </w:pPr>
      <w:bookmarkStart w:id="10" w:name="_Toc100342190"/>
      <w:r w:rsidRPr="009E2EFF">
        <w:t xml:space="preserve">Table </w:t>
      </w:r>
      <w:r w:rsidRPr="009E2EFF">
        <w:fldChar w:fldCharType="begin"/>
      </w:r>
      <w:r w:rsidRPr="009E2EFF">
        <w:instrText xml:space="preserve"> SEQ Table \* ARABIC </w:instrText>
      </w:r>
      <w:r w:rsidRPr="009E2EFF">
        <w:fldChar w:fldCharType="separate"/>
      </w:r>
      <w:r w:rsidR="002E5950" w:rsidRPr="009E2EFF">
        <w:rPr>
          <w:noProof/>
        </w:rPr>
        <w:t>1</w:t>
      </w:r>
      <w:r w:rsidRPr="009E2EFF">
        <w:fldChar w:fldCharType="end"/>
      </w:r>
      <w:r w:rsidRPr="009E2EFF">
        <w:t>: Actual and Budgeted per unit variable cost</w:t>
      </w:r>
      <w:bookmarkEnd w:id="10"/>
      <w:r w:rsidRPr="009E2EFF">
        <w:t xml:space="preserve"> </w:t>
      </w:r>
    </w:p>
    <w:p w14:paraId="365AE904" w14:textId="4410697D" w:rsidR="000653B8" w:rsidRPr="009E2EFF" w:rsidRDefault="000653B8" w:rsidP="000653B8">
      <w:pPr>
        <w:pStyle w:val="Caption"/>
        <w:rPr>
          <w:rFonts w:cs="Arial"/>
        </w:rPr>
      </w:pPr>
      <w:r w:rsidRPr="009E2EFF">
        <w:t>Source: Own</w:t>
      </w:r>
    </w:p>
    <w:p w14:paraId="082B93D6" w14:textId="4484DED4" w:rsidR="00C72467" w:rsidRPr="009E2EFF" w:rsidRDefault="000653B8" w:rsidP="003738D8">
      <w:pPr>
        <w:rPr>
          <w:color w:val="000000" w:themeColor="text1"/>
        </w:rPr>
      </w:pPr>
      <w:r w:rsidRPr="009E2EFF">
        <w:rPr>
          <w:rFonts w:cs="Arial"/>
          <w:color w:val="000000" w:themeColor="text1"/>
        </w:rPr>
        <w:t xml:space="preserve">Here, </w:t>
      </w:r>
      <w:r w:rsidR="00C614D3" w:rsidRPr="009E2EFF">
        <w:rPr>
          <w:rFonts w:cs="Arial"/>
          <w:color w:val="000000" w:themeColor="text1"/>
        </w:rPr>
        <w:t xml:space="preserve">the </w:t>
      </w:r>
      <w:r w:rsidRPr="009E2EFF">
        <w:rPr>
          <w:rFonts w:cs="Arial"/>
          <w:color w:val="000000" w:themeColor="text1"/>
        </w:rPr>
        <w:t xml:space="preserve">actual </w:t>
      </w:r>
      <w:r w:rsidR="00310C1D" w:rsidRPr="009E2EFF">
        <w:rPr>
          <w:rFonts w:cs="Arial"/>
          <w:color w:val="000000" w:themeColor="text1"/>
        </w:rPr>
        <w:t>per</w:t>
      </w:r>
      <w:r w:rsidR="00C614D3" w:rsidRPr="009E2EFF">
        <w:rPr>
          <w:rFonts w:cs="Arial"/>
          <w:color w:val="000000" w:themeColor="text1"/>
        </w:rPr>
        <w:t>-</w:t>
      </w:r>
      <w:r w:rsidR="00310C1D" w:rsidRPr="009E2EFF">
        <w:rPr>
          <w:rFonts w:cs="Arial"/>
          <w:color w:val="000000" w:themeColor="text1"/>
        </w:rPr>
        <w:t xml:space="preserve">unit material cost of Amana is </w:t>
      </w:r>
      <w:r w:rsidR="00310C1D" w:rsidRPr="009E2EFF">
        <w:rPr>
          <w:color w:val="000000" w:themeColor="text1"/>
        </w:rPr>
        <w:t>£</w:t>
      </w:r>
      <w:r w:rsidR="00310C1D" w:rsidRPr="009E2EFF">
        <w:rPr>
          <w:rFonts w:cs="Arial"/>
          <w:color w:val="000000" w:themeColor="text1"/>
        </w:rPr>
        <w:t xml:space="preserve">3.5 per unit which is </w:t>
      </w:r>
      <w:r w:rsidR="00310C1D" w:rsidRPr="009E2EFF">
        <w:rPr>
          <w:color w:val="000000" w:themeColor="text1"/>
        </w:rPr>
        <w:t xml:space="preserve">£1 higher than the budgeted one. Then, </w:t>
      </w:r>
      <w:r w:rsidR="00C614D3" w:rsidRPr="009E2EFF">
        <w:rPr>
          <w:color w:val="000000" w:themeColor="text1"/>
        </w:rPr>
        <w:t xml:space="preserve">the </w:t>
      </w:r>
      <w:r w:rsidR="00310C1D" w:rsidRPr="009E2EFF">
        <w:rPr>
          <w:color w:val="000000" w:themeColor="text1"/>
        </w:rPr>
        <w:t xml:space="preserve">actual per unit labour cost is £5.5 per unit which is £1.5 higher than the budgeted one. Per unit overhead cost, however, remained unchanged throughout the whole period. </w:t>
      </w:r>
      <w:r w:rsidR="00B20F83" w:rsidRPr="009E2EFF">
        <w:rPr>
          <w:color w:val="000000" w:themeColor="text1"/>
        </w:rPr>
        <w:t xml:space="preserve">In a nutshell, the overall variable cost of the company increased because of the pandemic. Thus, the overall productivity and performance of the company got hurt during the year 2020. </w:t>
      </w:r>
    </w:p>
    <w:p w14:paraId="46F89A1E" w14:textId="77777777" w:rsidR="00C33D83" w:rsidRPr="009E2EFF" w:rsidRDefault="00C33D83" w:rsidP="003738D8">
      <w:pPr>
        <w:rPr>
          <w:rFonts w:cs="Arial"/>
          <w:color w:val="000000" w:themeColor="text1"/>
        </w:rPr>
      </w:pPr>
    </w:p>
    <w:p w14:paraId="18F5B7FE" w14:textId="793D3851" w:rsidR="00986A51" w:rsidRPr="009E2EFF" w:rsidRDefault="00986A51" w:rsidP="00986A51">
      <w:pPr>
        <w:pStyle w:val="Heading2"/>
        <w:rPr>
          <w:color w:val="000000" w:themeColor="text1"/>
        </w:rPr>
      </w:pPr>
      <w:bookmarkStart w:id="11" w:name="_Toc100342230"/>
      <w:r w:rsidRPr="009E2EFF">
        <w:rPr>
          <w:color w:val="000000" w:themeColor="text1"/>
        </w:rPr>
        <w:t xml:space="preserve">2.3 Recommendation </w:t>
      </w:r>
      <w:r w:rsidR="00902857" w:rsidRPr="009E2EFF">
        <w:rPr>
          <w:color w:val="000000" w:themeColor="text1"/>
        </w:rPr>
        <w:t xml:space="preserve">to the CEO </w:t>
      </w:r>
      <w:r w:rsidRPr="009E2EFF">
        <w:rPr>
          <w:color w:val="000000" w:themeColor="text1"/>
        </w:rPr>
        <w:t>on Amana’s area of improvement:</w:t>
      </w:r>
      <w:bookmarkEnd w:id="11"/>
      <w:r w:rsidRPr="009E2EFF">
        <w:rPr>
          <w:color w:val="000000" w:themeColor="text1"/>
        </w:rPr>
        <w:t xml:space="preserve"> </w:t>
      </w:r>
    </w:p>
    <w:p w14:paraId="25A03AC8" w14:textId="65BDE852" w:rsidR="00986A51" w:rsidRPr="009E2EFF" w:rsidRDefault="00EA77E7" w:rsidP="00986A51">
      <w:pPr>
        <w:rPr>
          <w:rFonts w:cs="Arial"/>
          <w:color w:val="000000" w:themeColor="text1"/>
        </w:rPr>
      </w:pPr>
      <w:r w:rsidRPr="009E2EFF">
        <w:rPr>
          <w:rFonts w:cs="Arial"/>
          <w:color w:val="000000" w:themeColor="text1"/>
        </w:rPr>
        <w:t xml:space="preserve">The budgeting manager of an organisation </w:t>
      </w:r>
      <w:r w:rsidR="005E7E8A" w:rsidRPr="009E2EFF">
        <w:rPr>
          <w:rFonts w:cs="Arial"/>
          <w:color w:val="000000" w:themeColor="text1"/>
        </w:rPr>
        <w:t>needs to recommend some area of improvement to the organisational decision</w:t>
      </w:r>
      <w:r w:rsidR="007D0318" w:rsidRPr="009E2EFF">
        <w:rPr>
          <w:rFonts w:cs="Arial"/>
          <w:color w:val="000000" w:themeColor="text1"/>
        </w:rPr>
        <w:t>-</w:t>
      </w:r>
      <w:r w:rsidR="005E7E8A" w:rsidRPr="009E2EFF">
        <w:rPr>
          <w:rFonts w:cs="Arial"/>
          <w:color w:val="000000" w:themeColor="text1"/>
        </w:rPr>
        <w:t>makers based on the deviation of the actual result, Flexible Budget and Original Budgeted performance</w:t>
      </w:r>
      <w:r w:rsidR="009B22FA" w:rsidRPr="009E2EFF">
        <w:rPr>
          <w:rFonts w:cs="Arial"/>
          <w:color w:val="000000" w:themeColor="text1"/>
        </w:rPr>
        <w:t xml:space="preserve"> (Han and Lobo, 2018)</w:t>
      </w:r>
      <w:r w:rsidR="005E7E8A" w:rsidRPr="009E2EFF">
        <w:rPr>
          <w:rFonts w:cs="Arial"/>
          <w:color w:val="000000" w:themeColor="text1"/>
        </w:rPr>
        <w:t xml:space="preserve">. For instance, if the budgeted performance of an entity shows </w:t>
      </w:r>
      <w:r w:rsidR="00ED7F32" w:rsidRPr="009E2EFF">
        <w:rPr>
          <w:rFonts w:cs="Arial"/>
          <w:color w:val="000000" w:themeColor="text1"/>
        </w:rPr>
        <w:t>lower</w:t>
      </w:r>
      <w:r w:rsidR="005E7E8A" w:rsidRPr="009E2EFF">
        <w:rPr>
          <w:rFonts w:cs="Arial"/>
          <w:color w:val="000000" w:themeColor="text1"/>
        </w:rPr>
        <w:t xml:space="preserve"> costs </w:t>
      </w:r>
      <w:r w:rsidR="00ED7F32" w:rsidRPr="009E2EFF">
        <w:rPr>
          <w:rFonts w:cs="Arial"/>
          <w:color w:val="000000" w:themeColor="text1"/>
        </w:rPr>
        <w:t>than the actual costs or higher revenue than the actual revenue, then the company is facing unfavourable condition</w:t>
      </w:r>
      <w:r w:rsidR="007D0318" w:rsidRPr="009E2EFF">
        <w:rPr>
          <w:rFonts w:cs="Arial"/>
          <w:color w:val="000000" w:themeColor="text1"/>
        </w:rPr>
        <w:t>s</w:t>
      </w:r>
      <w:r w:rsidR="00ED7F32" w:rsidRPr="009E2EFF">
        <w:rPr>
          <w:rFonts w:cs="Arial"/>
          <w:color w:val="000000" w:themeColor="text1"/>
        </w:rPr>
        <w:t xml:space="preserve">; hence, some positive improvements and changes </w:t>
      </w:r>
      <w:r w:rsidR="007D0318" w:rsidRPr="009E2EFF">
        <w:rPr>
          <w:rFonts w:cs="Arial"/>
          <w:color w:val="000000" w:themeColor="text1"/>
        </w:rPr>
        <w:t>in</w:t>
      </w:r>
      <w:r w:rsidR="00ED7F32" w:rsidRPr="009E2EFF">
        <w:rPr>
          <w:rFonts w:cs="Arial"/>
          <w:color w:val="000000" w:themeColor="text1"/>
        </w:rPr>
        <w:t xml:space="preserve"> policies would be recommended for these costs. On the contrary, if the budgeted performance of the entity shows higher costs than actual costs or lower revenue than the actual revenue</w:t>
      </w:r>
      <w:r w:rsidR="00196443" w:rsidRPr="009E2EFF">
        <w:rPr>
          <w:rFonts w:cs="Arial"/>
          <w:color w:val="000000" w:themeColor="text1"/>
        </w:rPr>
        <w:t>, then the company is facing favourable condition</w:t>
      </w:r>
      <w:r w:rsidR="007D0318" w:rsidRPr="009E2EFF">
        <w:rPr>
          <w:rFonts w:cs="Arial"/>
          <w:color w:val="000000" w:themeColor="text1"/>
        </w:rPr>
        <w:t>s</w:t>
      </w:r>
      <w:r w:rsidR="00196443" w:rsidRPr="009E2EFF">
        <w:rPr>
          <w:rFonts w:cs="Arial"/>
          <w:color w:val="000000" w:themeColor="text1"/>
        </w:rPr>
        <w:t xml:space="preserve">. In such favourable cases, the budgeting manager would not have to worry too much. The Control Report of the Original, Flexible Budget &amp; actual cost demonstrated in figure-1 clarifies all these favourable and unfavourable conditions. </w:t>
      </w:r>
    </w:p>
    <w:p w14:paraId="06C56332" w14:textId="77777777" w:rsidR="00B024AF" w:rsidRPr="009E2EFF" w:rsidRDefault="00712291" w:rsidP="00986A51">
      <w:pPr>
        <w:rPr>
          <w:rFonts w:cs="Arial"/>
          <w:color w:val="000000" w:themeColor="text1"/>
        </w:rPr>
      </w:pPr>
      <w:r w:rsidRPr="009E2EFF">
        <w:rPr>
          <w:rFonts w:cs="Arial"/>
          <w:color w:val="000000" w:themeColor="text1"/>
        </w:rPr>
        <w:t>For instance, as per the control report, the company</w:t>
      </w:r>
      <w:r w:rsidR="00B024AF" w:rsidRPr="009E2EFF">
        <w:rPr>
          <w:rFonts w:cs="Arial"/>
          <w:color w:val="000000" w:themeColor="text1"/>
        </w:rPr>
        <w:t xml:space="preserve">’s all the changes in the fixed expenses related to the venture like Warehouse Rental, Insurance expense, Warehouse Supervisors’ salary had been comparatively lower and favourable in the ‘Actual results’ than that of ‘Original and Flexible Budgets’. Hence, The CEO would not have to concentrate its focus on these costs. </w:t>
      </w:r>
    </w:p>
    <w:p w14:paraId="0EFBC448" w14:textId="5ABE0655" w:rsidR="00986A51" w:rsidRPr="009E2EFF" w:rsidRDefault="00B024AF" w:rsidP="00986A51">
      <w:pPr>
        <w:rPr>
          <w:rFonts w:cs="Arial"/>
          <w:color w:val="000000" w:themeColor="text1"/>
        </w:rPr>
      </w:pPr>
      <w:r w:rsidRPr="009E2EFF">
        <w:rPr>
          <w:rFonts w:cs="Arial"/>
          <w:color w:val="000000" w:themeColor="text1"/>
        </w:rPr>
        <w:t xml:space="preserve">However, </w:t>
      </w:r>
      <w:r w:rsidR="004242DB" w:rsidRPr="009E2EFF">
        <w:rPr>
          <w:rFonts w:cs="Arial"/>
          <w:color w:val="000000" w:themeColor="text1"/>
        </w:rPr>
        <w:t>with regards to</w:t>
      </w:r>
      <w:r w:rsidRPr="009E2EFF">
        <w:rPr>
          <w:rFonts w:cs="Arial"/>
          <w:color w:val="000000" w:themeColor="text1"/>
        </w:rPr>
        <w:t xml:space="preserve"> the variable expenses</w:t>
      </w:r>
      <w:r w:rsidR="004242DB" w:rsidRPr="009E2EFF">
        <w:rPr>
          <w:rFonts w:cs="Arial"/>
          <w:color w:val="000000" w:themeColor="text1"/>
        </w:rPr>
        <w:t xml:space="preserve">, except for the overhead expenses, other expenses like Materials and labour expenses had increased in the Actual results compared to the Original forecasted costs. Hence, these unfavourable changes arising from increasing costs would have to </w:t>
      </w:r>
      <w:r w:rsidR="007D0318" w:rsidRPr="009E2EFF">
        <w:rPr>
          <w:rFonts w:cs="Arial"/>
          <w:color w:val="000000" w:themeColor="text1"/>
        </w:rPr>
        <w:t xml:space="preserve">be </w:t>
      </w:r>
      <w:r w:rsidR="004242DB" w:rsidRPr="009E2EFF">
        <w:rPr>
          <w:rFonts w:cs="Arial"/>
          <w:color w:val="000000" w:themeColor="text1"/>
        </w:rPr>
        <w:t>taken under series consideration by the management and decision</w:t>
      </w:r>
      <w:r w:rsidR="007D0318" w:rsidRPr="009E2EFF">
        <w:rPr>
          <w:rFonts w:cs="Arial"/>
          <w:color w:val="000000" w:themeColor="text1"/>
        </w:rPr>
        <w:t>-</w:t>
      </w:r>
      <w:r w:rsidR="004242DB" w:rsidRPr="009E2EFF">
        <w:rPr>
          <w:rFonts w:cs="Arial"/>
          <w:color w:val="000000" w:themeColor="text1"/>
        </w:rPr>
        <w:t>makers</w:t>
      </w:r>
      <w:r w:rsidR="001656EA" w:rsidRPr="009E2EFF">
        <w:rPr>
          <w:rFonts w:cs="Arial"/>
          <w:color w:val="000000" w:themeColor="text1"/>
        </w:rPr>
        <w:t xml:space="preserve">; they would have to recommend what should the improvement options. In that case, the company might try to change </w:t>
      </w:r>
      <w:r w:rsidR="001656EA" w:rsidRPr="009E2EFF">
        <w:rPr>
          <w:rFonts w:cs="Arial"/>
          <w:color w:val="000000" w:themeColor="text1"/>
        </w:rPr>
        <w:lastRenderedPageBreak/>
        <w:t>and update its marketing strategies, selling strategies, and operational strategies to boost up its reduced sales</w:t>
      </w:r>
      <w:r w:rsidR="006772F0" w:rsidRPr="009E2EFF">
        <w:rPr>
          <w:rFonts w:cs="Arial"/>
          <w:color w:val="000000" w:themeColor="text1"/>
        </w:rPr>
        <w:t xml:space="preserve"> to tackle the unfavourable increasing cost condition</w:t>
      </w:r>
      <w:r w:rsidR="009B22FA" w:rsidRPr="009E2EFF">
        <w:rPr>
          <w:rFonts w:cs="Arial"/>
          <w:color w:val="000000" w:themeColor="text1"/>
        </w:rPr>
        <w:t xml:space="preserve"> (Schultz, 2018)</w:t>
      </w:r>
      <w:r w:rsidR="006772F0" w:rsidRPr="009E2EFF">
        <w:rPr>
          <w:rFonts w:cs="Arial"/>
          <w:color w:val="000000" w:themeColor="text1"/>
        </w:rPr>
        <w:t xml:space="preserve">. </w:t>
      </w:r>
    </w:p>
    <w:p w14:paraId="1C11AFD1" w14:textId="74683B56" w:rsidR="00375D2D" w:rsidRPr="009E2EFF" w:rsidRDefault="00375D2D" w:rsidP="00986A51">
      <w:pPr>
        <w:rPr>
          <w:rFonts w:cs="Arial"/>
          <w:color w:val="000000" w:themeColor="text1"/>
        </w:rPr>
      </w:pPr>
      <w:r w:rsidRPr="009E2EFF">
        <w:rPr>
          <w:rFonts w:cs="Arial"/>
          <w:color w:val="000000" w:themeColor="text1"/>
        </w:rPr>
        <w:t xml:space="preserve">Finally, the discrepancy between the sales revenue of Amana ltd.’s Original </w:t>
      </w:r>
      <w:r w:rsidR="00A039D6" w:rsidRPr="009E2EFF">
        <w:rPr>
          <w:rFonts w:cs="Arial"/>
          <w:color w:val="000000" w:themeColor="text1"/>
        </w:rPr>
        <w:t>C</w:t>
      </w:r>
      <w:r w:rsidRPr="009E2EFF">
        <w:rPr>
          <w:rFonts w:cs="Arial"/>
          <w:color w:val="000000" w:themeColor="text1"/>
        </w:rPr>
        <w:t xml:space="preserve"> and </w:t>
      </w:r>
      <w:r w:rsidR="007D0318" w:rsidRPr="009E2EFF">
        <w:rPr>
          <w:rFonts w:cs="Arial"/>
          <w:color w:val="000000" w:themeColor="text1"/>
        </w:rPr>
        <w:t xml:space="preserve">the </w:t>
      </w:r>
      <w:r w:rsidRPr="009E2EFF">
        <w:rPr>
          <w:rFonts w:cs="Arial"/>
          <w:color w:val="000000" w:themeColor="text1"/>
        </w:rPr>
        <w:t xml:space="preserve">actual result also clarifies that the resulting impact of the COVID pandemic led to the reduction of </w:t>
      </w:r>
      <w:r w:rsidR="008979AD" w:rsidRPr="009E2EFF">
        <w:rPr>
          <w:rFonts w:cs="Arial"/>
          <w:color w:val="000000" w:themeColor="text1"/>
        </w:rPr>
        <w:t>actual revenues</w:t>
      </w:r>
      <w:r w:rsidRPr="009E2EFF">
        <w:rPr>
          <w:rFonts w:cs="Arial"/>
          <w:color w:val="000000" w:themeColor="text1"/>
        </w:rPr>
        <w:t xml:space="preserve"> compared to the Original budgeted amount</w:t>
      </w:r>
      <w:r w:rsidR="008979AD" w:rsidRPr="009E2EFF">
        <w:rPr>
          <w:rFonts w:cs="Arial"/>
          <w:color w:val="000000" w:themeColor="text1"/>
        </w:rPr>
        <w:t xml:space="preserve"> of revenue</w:t>
      </w:r>
      <w:r w:rsidRPr="009E2EFF">
        <w:rPr>
          <w:rFonts w:cs="Arial"/>
          <w:color w:val="000000" w:themeColor="text1"/>
        </w:rPr>
        <w:t xml:space="preserve">. </w:t>
      </w:r>
      <w:r w:rsidR="00C74D18" w:rsidRPr="009E2EFF">
        <w:rPr>
          <w:rFonts w:cs="Arial"/>
          <w:color w:val="000000" w:themeColor="text1"/>
        </w:rPr>
        <w:t>Hence, this</w:t>
      </w:r>
      <w:r w:rsidR="00A228DD" w:rsidRPr="009E2EFF">
        <w:rPr>
          <w:rFonts w:cs="Arial"/>
          <w:color w:val="000000" w:themeColor="text1"/>
        </w:rPr>
        <w:t xml:space="preserve"> unwarranted deviation </w:t>
      </w:r>
      <w:r w:rsidR="00C74D18" w:rsidRPr="009E2EFF">
        <w:rPr>
          <w:rFonts w:cs="Arial"/>
          <w:color w:val="000000" w:themeColor="text1"/>
        </w:rPr>
        <w:t xml:space="preserve">created an unfavourable situation for the business </w:t>
      </w:r>
      <w:r w:rsidR="00311F73" w:rsidRPr="009E2EFF">
        <w:rPr>
          <w:rFonts w:cs="Arial"/>
          <w:color w:val="000000" w:themeColor="text1"/>
        </w:rPr>
        <w:t>of</w:t>
      </w:r>
      <w:r w:rsidR="00C74D18" w:rsidRPr="009E2EFF">
        <w:rPr>
          <w:rFonts w:cs="Arial"/>
          <w:color w:val="000000" w:themeColor="text1"/>
        </w:rPr>
        <w:t xml:space="preserve"> </w:t>
      </w:r>
      <w:r w:rsidR="00A228DD" w:rsidRPr="009E2EFF">
        <w:rPr>
          <w:rFonts w:cs="Arial"/>
          <w:color w:val="000000" w:themeColor="text1"/>
        </w:rPr>
        <w:t>Amana ltd.</w:t>
      </w:r>
      <w:r w:rsidR="00311F73" w:rsidRPr="009E2EFF">
        <w:rPr>
          <w:rFonts w:cs="Arial"/>
          <w:color w:val="000000" w:themeColor="text1"/>
        </w:rPr>
        <w:t xml:space="preserve"> Hence, the</w:t>
      </w:r>
      <w:r w:rsidR="00A228DD" w:rsidRPr="009E2EFF">
        <w:rPr>
          <w:rFonts w:cs="Arial"/>
          <w:color w:val="000000" w:themeColor="text1"/>
        </w:rPr>
        <w:t xml:space="preserve"> CEO </w:t>
      </w:r>
      <w:r w:rsidR="00311F73" w:rsidRPr="009E2EFF">
        <w:rPr>
          <w:rFonts w:cs="Arial"/>
          <w:color w:val="000000" w:themeColor="text1"/>
        </w:rPr>
        <w:t xml:space="preserve">of the company would need to give special focus on this area to further boost up the sales and revenue. </w:t>
      </w:r>
    </w:p>
    <w:p w14:paraId="4A361CA5" w14:textId="22DAAD1E" w:rsidR="00986A51" w:rsidRPr="009E2EFF" w:rsidRDefault="00520250" w:rsidP="003738D8">
      <w:pPr>
        <w:rPr>
          <w:rFonts w:cs="Arial"/>
          <w:color w:val="000000" w:themeColor="text1"/>
        </w:rPr>
      </w:pPr>
      <w:r w:rsidRPr="009E2EFF">
        <w:rPr>
          <w:rFonts w:cs="Arial"/>
          <w:color w:val="000000" w:themeColor="text1"/>
        </w:rPr>
        <w:t>Thus, Amana Ltd.’s CEOs would be recommended to direct their focus on those areas of the Revenue and expense deviations from the budgeted performance to actual result</w:t>
      </w:r>
      <w:r w:rsidR="007D0318" w:rsidRPr="009E2EFF">
        <w:rPr>
          <w:rFonts w:cs="Arial"/>
          <w:color w:val="000000" w:themeColor="text1"/>
        </w:rPr>
        <w:t>s</w:t>
      </w:r>
      <w:r w:rsidRPr="009E2EFF">
        <w:rPr>
          <w:rFonts w:cs="Arial"/>
          <w:color w:val="000000" w:themeColor="text1"/>
        </w:rPr>
        <w:t xml:space="preserve"> where changes lead to an </w:t>
      </w:r>
      <w:r w:rsidR="00081AB0" w:rsidRPr="009E2EFF">
        <w:rPr>
          <w:rFonts w:cs="Arial"/>
          <w:color w:val="000000" w:themeColor="text1"/>
        </w:rPr>
        <w:t>unfavourable situation</w:t>
      </w:r>
      <w:r w:rsidR="003E3117" w:rsidRPr="009E2EFF">
        <w:rPr>
          <w:rFonts w:cs="Arial"/>
          <w:color w:val="000000" w:themeColor="text1"/>
        </w:rPr>
        <w:t xml:space="preserve">. </w:t>
      </w:r>
      <w:r w:rsidR="003A27C2" w:rsidRPr="009E2EFF">
        <w:rPr>
          <w:rFonts w:cs="Arial"/>
          <w:color w:val="000000" w:themeColor="text1"/>
        </w:rPr>
        <w:t>Then, through proper evaluation of the problems</w:t>
      </w:r>
      <w:r w:rsidR="00081AB0" w:rsidRPr="009E2EFF">
        <w:rPr>
          <w:rFonts w:cs="Arial"/>
          <w:color w:val="000000" w:themeColor="text1"/>
        </w:rPr>
        <w:t xml:space="preserve"> and implementation of</w:t>
      </w:r>
      <w:r w:rsidR="003A27C2" w:rsidRPr="009E2EFF">
        <w:rPr>
          <w:rFonts w:cs="Arial"/>
          <w:color w:val="000000" w:themeColor="text1"/>
        </w:rPr>
        <w:t xml:space="preserve"> constructive</w:t>
      </w:r>
      <w:r w:rsidR="00081AB0" w:rsidRPr="009E2EFF">
        <w:rPr>
          <w:rFonts w:cs="Arial"/>
          <w:color w:val="000000" w:themeColor="text1"/>
        </w:rPr>
        <w:t xml:space="preserve"> &amp;</w:t>
      </w:r>
      <w:r w:rsidR="003A27C2" w:rsidRPr="009E2EFF">
        <w:rPr>
          <w:rFonts w:cs="Arial"/>
          <w:color w:val="000000" w:themeColor="text1"/>
        </w:rPr>
        <w:t xml:space="preserve"> efficient improvement mechanisms</w:t>
      </w:r>
      <w:r w:rsidR="00081AB0" w:rsidRPr="009E2EFF">
        <w:rPr>
          <w:rFonts w:cs="Arial"/>
          <w:color w:val="000000" w:themeColor="text1"/>
        </w:rPr>
        <w:t xml:space="preserve">, </w:t>
      </w:r>
      <w:r w:rsidR="00381D0B" w:rsidRPr="009E2EFF">
        <w:rPr>
          <w:rFonts w:cs="Arial"/>
          <w:color w:val="000000" w:themeColor="text1"/>
        </w:rPr>
        <w:t>these unfavourable situations</w:t>
      </w:r>
      <w:r w:rsidR="00081AB0" w:rsidRPr="009E2EFF">
        <w:rPr>
          <w:rFonts w:cs="Arial"/>
          <w:color w:val="000000" w:themeColor="text1"/>
        </w:rPr>
        <w:t xml:space="preserve"> can be neutralised or transferred into favourable situations</w:t>
      </w:r>
      <w:r w:rsidR="003A27C2" w:rsidRPr="009E2EFF">
        <w:rPr>
          <w:rFonts w:cs="Arial"/>
          <w:color w:val="000000" w:themeColor="text1"/>
        </w:rPr>
        <w:t xml:space="preserve">. </w:t>
      </w:r>
    </w:p>
    <w:p w14:paraId="4A221295" w14:textId="77777777" w:rsidR="00986A51" w:rsidRPr="009E2EFF" w:rsidRDefault="00986A51" w:rsidP="003738D8">
      <w:pPr>
        <w:rPr>
          <w:rFonts w:cs="Arial"/>
          <w:color w:val="000000" w:themeColor="text1"/>
        </w:rPr>
      </w:pPr>
    </w:p>
    <w:p w14:paraId="3728B11F" w14:textId="77777777" w:rsidR="00986A51" w:rsidRPr="009E2EFF" w:rsidRDefault="00986A51" w:rsidP="003738D8">
      <w:pPr>
        <w:rPr>
          <w:color w:val="000000" w:themeColor="text1"/>
        </w:rPr>
      </w:pPr>
    </w:p>
    <w:p w14:paraId="777DC607" w14:textId="6D022D3F" w:rsidR="00FE5231" w:rsidRPr="009E2EFF" w:rsidRDefault="00FE5231" w:rsidP="003738D8">
      <w:pPr>
        <w:rPr>
          <w:color w:val="000000" w:themeColor="text1"/>
        </w:rPr>
      </w:pPr>
      <w:r w:rsidRPr="009E2EFF">
        <w:rPr>
          <w:color w:val="000000" w:themeColor="text1"/>
        </w:rPr>
        <w:br w:type="page"/>
      </w:r>
    </w:p>
    <w:p w14:paraId="2F22E159" w14:textId="77777777" w:rsidR="00FE5231" w:rsidRPr="009E2EFF" w:rsidRDefault="00FE5231" w:rsidP="00FE5231">
      <w:pPr>
        <w:rPr>
          <w:color w:val="000000" w:themeColor="text1"/>
        </w:rPr>
      </w:pPr>
    </w:p>
    <w:p w14:paraId="682BCEE6" w14:textId="77777777" w:rsidR="00FE5231" w:rsidRPr="009E2EFF" w:rsidRDefault="00FE5231" w:rsidP="00FE5231">
      <w:pPr>
        <w:rPr>
          <w:color w:val="000000" w:themeColor="text1"/>
        </w:rPr>
      </w:pPr>
    </w:p>
    <w:p w14:paraId="73AD36E7" w14:textId="77777777" w:rsidR="00FE5231" w:rsidRPr="009E2EFF" w:rsidRDefault="00FE5231" w:rsidP="00FE5231">
      <w:pPr>
        <w:rPr>
          <w:color w:val="000000" w:themeColor="text1"/>
        </w:rPr>
      </w:pPr>
    </w:p>
    <w:p w14:paraId="57202497" w14:textId="77777777" w:rsidR="00FE5231" w:rsidRPr="009E2EFF" w:rsidRDefault="00FE5231" w:rsidP="00FE5231">
      <w:pPr>
        <w:rPr>
          <w:color w:val="000000" w:themeColor="text1"/>
        </w:rPr>
      </w:pPr>
    </w:p>
    <w:p w14:paraId="0728AB9F" w14:textId="77777777" w:rsidR="00FE5231" w:rsidRPr="009E2EFF" w:rsidRDefault="00FE5231" w:rsidP="00FE5231">
      <w:pPr>
        <w:rPr>
          <w:color w:val="000000" w:themeColor="text1"/>
        </w:rPr>
      </w:pPr>
    </w:p>
    <w:p w14:paraId="3E4CA26B" w14:textId="77777777" w:rsidR="00FE5231" w:rsidRPr="009E2EFF" w:rsidRDefault="00FE5231" w:rsidP="00FE5231">
      <w:pPr>
        <w:rPr>
          <w:color w:val="000000" w:themeColor="text1"/>
        </w:rPr>
      </w:pPr>
    </w:p>
    <w:p w14:paraId="1CFFAA6E" w14:textId="77777777" w:rsidR="00FE5231" w:rsidRPr="009E2EFF" w:rsidRDefault="00FE5231" w:rsidP="00FE5231">
      <w:pPr>
        <w:rPr>
          <w:color w:val="000000" w:themeColor="text1"/>
        </w:rPr>
      </w:pPr>
    </w:p>
    <w:p w14:paraId="173A0359" w14:textId="77777777" w:rsidR="00FE5231" w:rsidRPr="009E2EFF" w:rsidRDefault="00FE5231" w:rsidP="00FE5231">
      <w:pPr>
        <w:rPr>
          <w:color w:val="000000" w:themeColor="text1"/>
        </w:rPr>
      </w:pPr>
    </w:p>
    <w:p w14:paraId="279F2874" w14:textId="77777777" w:rsidR="00FE5231" w:rsidRPr="009E2EFF" w:rsidRDefault="00FE5231" w:rsidP="00FE5231">
      <w:pPr>
        <w:rPr>
          <w:color w:val="000000" w:themeColor="text1"/>
        </w:rPr>
      </w:pPr>
    </w:p>
    <w:p w14:paraId="1FDFA9AF" w14:textId="77777777" w:rsidR="00FE5231" w:rsidRPr="009E2EFF" w:rsidRDefault="00FE5231" w:rsidP="00FE5231">
      <w:pPr>
        <w:rPr>
          <w:color w:val="000000" w:themeColor="text1"/>
        </w:rPr>
      </w:pPr>
    </w:p>
    <w:p w14:paraId="627D533F" w14:textId="77777777" w:rsidR="00FE5231" w:rsidRPr="009E2EFF" w:rsidRDefault="00FE5231" w:rsidP="00FE5231">
      <w:pPr>
        <w:rPr>
          <w:color w:val="000000" w:themeColor="text1"/>
        </w:rPr>
      </w:pPr>
    </w:p>
    <w:p w14:paraId="7CEF8C52" w14:textId="77777777" w:rsidR="00FE5231" w:rsidRPr="009E2EFF" w:rsidRDefault="00FE5231" w:rsidP="00FE5231">
      <w:pPr>
        <w:rPr>
          <w:color w:val="000000" w:themeColor="text1"/>
        </w:rPr>
      </w:pPr>
    </w:p>
    <w:p w14:paraId="0CE73056" w14:textId="77777777" w:rsidR="00FE5231" w:rsidRPr="009E2EFF" w:rsidRDefault="00FE5231" w:rsidP="00FE5231">
      <w:pPr>
        <w:rPr>
          <w:color w:val="000000" w:themeColor="text1"/>
        </w:rPr>
      </w:pPr>
    </w:p>
    <w:p w14:paraId="1C36012D" w14:textId="6103FF4F" w:rsidR="00FE5231" w:rsidRPr="009E2EFF" w:rsidRDefault="00986A51" w:rsidP="00FE5231">
      <w:pPr>
        <w:pStyle w:val="heading10"/>
        <w:rPr>
          <w:color w:val="000000" w:themeColor="text1"/>
        </w:rPr>
      </w:pPr>
      <w:bookmarkStart w:id="12" w:name="_Toc100342231"/>
      <w:r w:rsidRPr="009E2EFF">
        <w:rPr>
          <w:color w:val="000000" w:themeColor="text1"/>
        </w:rPr>
        <w:t>Part-B</w:t>
      </w:r>
      <w:bookmarkEnd w:id="12"/>
    </w:p>
    <w:p w14:paraId="5ED7DC16" w14:textId="77777777" w:rsidR="00FE5231" w:rsidRPr="009E2EFF" w:rsidRDefault="00FE5231" w:rsidP="00FE5231">
      <w:pPr>
        <w:spacing w:after="160" w:line="259" w:lineRule="auto"/>
        <w:jc w:val="left"/>
        <w:rPr>
          <w:color w:val="000000" w:themeColor="text1"/>
        </w:rPr>
      </w:pPr>
      <w:r w:rsidRPr="009E2EFF">
        <w:rPr>
          <w:color w:val="000000" w:themeColor="text1"/>
        </w:rPr>
        <w:br w:type="page"/>
      </w:r>
    </w:p>
    <w:p w14:paraId="71B7A69C" w14:textId="20E9CD67" w:rsidR="0084743E" w:rsidRPr="009E2EFF" w:rsidRDefault="006968B4" w:rsidP="001A64C2">
      <w:pPr>
        <w:rPr>
          <w:color w:val="000000" w:themeColor="text1"/>
        </w:rPr>
      </w:pPr>
      <w:r w:rsidRPr="009E2EFF">
        <w:rPr>
          <w:color w:val="000000" w:themeColor="text1"/>
        </w:rPr>
        <w:lastRenderedPageBreak/>
        <w:t xml:space="preserve">A business </w:t>
      </w:r>
      <w:r w:rsidR="00E576CC" w:rsidRPr="009E2EFF">
        <w:rPr>
          <w:color w:val="000000" w:themeColor="text1"/>
        </w:rPr>
        <w:t>needs</w:t>
      </w:r>
      <w:r w:rsidRPr="009E2EFF">
        <w:rPr>
          <w:color w:val="000000" w:themeColor="text1"/>
        </w:rPr>
        <w:t xml:space="preserve"> to ensure retention of competitiveness, sustainability, and enhancement of competitive advantages</w:t>
      </w:r>
      <w:r w:rsidR="009B22FA" w:rsidRPr="009E2EFF">
        <w:rPr>
          <w:color w:val="000000" w:themeColor="text1"/>
        </w:rPr>
        <w:t xml:space="preserve"> (Black and Miller, 2012)</w:t>
      </w:r>
      <w:r w:rsidRPr="009E2EFF">
        <w:rPr>
          <w:color w:val="000000" w:themeColor="text1"/>
        </w:rPr>
        <w:t xml:space="preserve">. Hence, it needs to comply with the updated changes </w:t>
      </w:r>
      <w:r w:rsidR="007D0318" w:rsidRPr="009E2EFF">
        <w:rPr>
          <w:color w:val="000000" w:themeColor="text1"/>
        </w:rPr>
        <w:t>in</w:t>
      </w:r>
      <w:r w:rsidRPr="009E2EFF">
        <w:rPr>
          <w:color w:val="000000" w:themeColor="text1"/>
        </w:rPr>
        <w:t xml:space="preserve"> business operational strategies. Likewise, a business, to retain its competitiveness in this tech-based world economy, would have to adopt online communication technologies and </w:t>
      </w:r>
      <w:r w:rsidR="007D0318" w:rsidRPr="009E2EFF">
        <w:rPr>
          <w:color w:val="000000" w:themeColor="text1"/>
        </w:rPr>
        <w:t xml:space="preserve">an </w:t>
      </w:r>
      <w:r w:rsidRPr="009E2EFF">
        <w:rPr>
          <w:color w:val="000000" w:themeColor="text1"/>
        </w:rPr>
        <w:t xml:space="preserve">online platform-based supply chain. </w:t>
      </w:r>
      <w:r w:rsidR="00E937CA" w:rsidRPr="009E2EFF">
        <w:rPr>
          <w:color w:val="000000" w:themeColor="text1"/>
        </w:rPr>
        <w:t xml:space="preserve">However, the organisation can either develop its own online delivery network mechanism (delivery platform) or outsource the delivery activities from an external entity. </w:t>
      </w:r>
      <w:r w:rsidR="00680E67" w:rsidRPr="009E2EFF">
        <w:rPr>
          <w:color w:val="000000" w:themeColor="text1"/>
        </w:rPr>
        <w:t xml:space="preserve">However, in such cases, various crucial influencing factors like costing, bargaining power retention and control retention and other issues need to be taken </w:t>
      </w:r>
      <w:r w:rsidR="00C614D3" w:rsidRPr="009E2EFF">
        <w:rPr>
          <w:color w:val="000000" w:themeColor="text1"/>
        </w:rPr>
        <w:t>into</w:t>
      </w:r>
      <w:r w:rsidR="00680E67" w:rsidRPr="009E2EFF">
        <w:rPr>
          <w:color w:val="000000" w:themeColor="text1"/>
        </w:rPr>
        <w:t xml:space="preserve"> consideration</w:t>
      </w:r>
      <w:r w:rsidR="009B22FA" w:rsidRPr="009E2EFF">
        <w:rPr>
          <w:color w:val="000000" w:themeColor="text1"/>
        </w:rPr>
        <w:t xml:space="preserve"> (Powell and </w:t>
      </w:r>
      <w:proofErr w:type="spellStart"/>
      <w:r w:rsidR="009B22FA" w:rsidRPr="009E2EFF">
        <w:rPr>
          <w:color w:val="000000" w:themeColor="text1"/>
        </w:rPr>
        <w:t>Hulad</w:t>
      </w:r>
      <w:proofErr w:type="spellEnd"/>
      <w:r w:rsidR="009B22FA" w:rsidRPr="009E2EFF">
        <w:rPr>
          <w:color w:val="000000" w:themeColor="text1"/>
        </w:rPr>
        <w:t>, 2013)</w:t>
      </w:r>
      <w:r w:rsidR="00680E67" w:rsidRPr="009E2EFF">
        <w:rPr>
          <w:color w:val="000000" w:themeColor="text1"/>
        </w:rPr>
        <w:t xml:space="preserve">. </w:t>
      </w:r>
      <w:r w:rsidR="00FF0FD1" w:rsidRPr="009E2EFF">
        <w:rPr>
          <w:color w:val="000000" w:themeColor="text1"/>
        </w:rPr>
        <w:t>Now, in the following case of Mr Amana, through proper scrutinization of these mentioned factors, justified reasonings and recommendations regarding the selection of any of the two online supply chain development options would be provided.</w:t>
      </w:r>
    </w:p>
    <w:p w14:paraId="1A230F70" w14:textId="02FB0B21" w:rsidR="00FE5231" w:rsidRPr="009E2EFF" w:rsidRDefault="0084743E" w:rsidP="00FE5231">
      <w:pPr>
        <w:pStyle w:val="Heading2"/>
        <w:rPr>
          <w:color w:val="000000" w:themeColor="text1"/>
        </w:rPr>
      </w:pPr>
      <w:bookmarkStart w:id="13" w:name="_Toc100342232"/>
      <w:r w:rsidRPr="009E2EFF">
        <w:rPr>
          <w:color w:val="000000" w:themeColor="text1"/>
        </w:rPr>
        <w:t>3</w:t>
      </w:r>
      <w:r w:rsidR="00A62BA7" w:rsidRPr="009E2EFF">
        <w:rPr>
          <w:color w:val="000000" w:themeColor="text1"/>
        </w:rPr>
        <w:t xml:space="preserve">.1 </w:t>
      </w:r>
      <w:r w:rsidRPr="009E2EFF">
        <w:rPr>
          <w:color w:val="000000" w:themeColor="text1"/>
        </w:rPr>
        <w:t xml:space="preserve">Justified recommendation on </w:t>
      </w:r>
      <w:r w:rsidR="007D0318" w:rsidRPr="009E2EFF">
        <w:rPr>
          <w:color w:val="000000" w:themeColor="text1"/>
        </w:rPr>
        <w:t xml:space="preserve">the </w:t>
      </w:r>
      <w:r w:rsidRPr="009E2EFF">
        <w:rPr>
          <w:color w:val="000000" w:themeColor="text1"/>
        </w:rPr>
        <w:t xml:space="preserve">selection of </w:t>
      </w:r>
      <w:r w:rsidR="007D0318" w:rsidRPr="009E2EFF">
        <w:rPr>
          <w:color w:val="000000" w:themeColor="text1"/>
        </w:rPr>
        <w:t xml:space="preserve">an </w:t>
      </w:r>
      <w:r w:rsidR="003E3285" w:rsidRPr="009E2EFF">
        <w:rPr>
          <w:color w:val="000000" w:themeColor="text1"/>
        </w:rPr>
        <w:t>online</w:t>
      </w:r>
      <w:r w:rsidR="007D0318" w:rsidRPr="009E2EFF">
        <w:rPr>
          <w:color w:val="000000" w:themeColor="text1"/>
        </w:rPr>
        <w:t xml:space="preserve"> selling &amp; delivery platform</w:t>
      </w:r>
      <w:r w:rsidR="00FE5231" w:rsidRPr="009E2EFF">
        <w:rPr>
          <w:color w:val="000000" w:themeColor="text1"/>
        </w:rPr>
        <w:t>:</w:t>
      </w:r>
      <w:bookmarkEnd w:id="13"/>
      <w:r w:rsidR="00FE5231" w:rsidRPr="009E2EFF">
        <w:rPr>
          <w:color w:val="000000" w:themeColor="text1"/>
        </w:rPr>
        <w:t xml:space="preserve"> </w:t>
      </w:r>
    </w:p>
    <w:p w14:paraId="2323B8BA" w14:textId="44AE0543" w:rsidR="009054D6" w:rsidRPr="009E2EFF" w:rsidRDefault="00504CDB" w:rsidP="0084743E">
      <w:pPr>
        <w:rPr>
          <w:rFonts w:cs="Arial"/>
          <w:color w:val="000000" w:themeColor="text1"/>
        </w:rPr>
      </w:pPr>
      <w:r w:rsidRPr="009E2EFF">
        <w:rPr>
          <w:rFonts w:cs="Arial"/>
          <w:color w:val="000000" w:themeColor="text1"/>
        </w:rPr>
        <w:t xml:space="preserve">Due to intense digitalisation and </w:t>
      </w:r>
      <w:r w:rsidR="007D0318" w:rsidRPr="009E2EFF">
        <w:rPr>
          <w:rFonts w:cs="Arial"/>
          <w:color w:val="000000" w:themeColor="text1"/>
        </w:rPr>
        <w:t xml:space="preserve">the </w:t>
      </w:r>
      <w:r w:rsidRPr="009E2EFF">
        <w:rPr>
          <w:rFonts w:cs="Arial"/>
          <w:color w:val="000000" w:themeColor="text1"/>
        </w:rPr>
        <w:t>enhancement of communication technologies, most of the businesses have shifte</w:t>
      </w:r>
      <w:r w:rsidR="007D0318" w:rsidRPr="009E2EFF">
        <w:rPr>
          <w:rFonts w:cs="Arial"/>
          <w:color w:val="000000" w:themeColor="text1"/>
        </w:rPr>
        <w:t>d</w:t>
      </w:r>
      <w:r w:rsidRPr="009E2EFF">
        <w:rPr>
          <w:rFonts w:cs="Arial"/>
          <w:color w:val="000000" w:themeColor="text1"/>
        </w:rPr>
        <w:t xml:space="preserve"> their offline sales to online</w:t>
      </w:r>
      <w:r w:rsidR="003B563F" w:rsidRPr="009E2EFF">
        <w:rPr>
          <w:rFonts w:cs="Arial"/>
          <w:color w:val="000000" w:themeColor="text1"/>
        </w:rPr>
        <w:t>-platform-based</w:t>
      </w:r>
      <w:r w:rsidRPr="009E2EFF">
        <w:rPr>
          <w:rFonts w:cs="Arial"/>
          <w:color w:val="000000" w:themeColor="text1"/>
        </w:rPr>
        <w:t xml:space="preserve"> sales</w:t>
      </w:r>
      <w:r w:rsidR="009B22FA" w:rsidRPr="009E2EFF">
        <w:rPr>
          <w:rFonts w:cs="Arial"/>
          <w:color w:val="000000" w:themeColor="text1"/>
        </w:rPr>
        <w:t xml:space="preserve"> (Bailey, 2013)</w:t>
      </w:r>
      <w:r w:rsidRPr="009E2EFF">
        <w:rPr>
          <w:rFonts w:cs="Arial"/>
          <w:color w:val="000000" w:themeColor="text1"/>
        </w:rPr>
        <w:t>. Likewise, Mr Arman has decided to shift its 50% sales to the online platform. However, he has two feasible options; one is to create its own online selling network and another one is to us</w:t>
      </w:r>
      <w:r w:rsidR="007D0318" w:rsidRPr="009E2EFF">
        <w:rPr>
          <w:rFonts w:cs="Arial"/>
          <w:color w:val="000000" w:themeColor="text1"/>
        </w:rPr>
        <w:t>e</w:t>
      </w:r>
      <w:r w:rsidRPr="009E2EFF">
        <w:rPr>
          <w:rFonts w:cs="Arial"/>
          <w:color w:val="000000" w:themeColor="text1"/>
        </w:rPr>
        <w:t xml:space="preserve"> Amazon as a</w:t>
      </w:r>
      <w:r w:rsidR="007D0318" w:rsidRPr="009E2EFF">
        <w:rPr>
          <w:rFonts w:cs="Arial"/>
          <w:color w:val="000000" w:themeColor="text1"/>
        </w:rPr>
        <w:t>n</w:t>
      </w:r>
      <w:r w:rsidRPr="009E2EFF">
        <w:rPr>
          <w:rFonts w:cs="Arial"/>
          <w:color w:val="000000" w:themeColor="text1"/>
        </w:rPr>
        <w:t xml:space="preserve"> outsourcing channel for online selling. </w:t>
      </w:r>
      <w:r w:rsidR="00E96409" w:rsidRPr="009E2EFF">
        <w:rPr>
          <w:rFonts w:cs="Arial"/>
          <w:color w:val="000000" w:themeColor="text1"/>
        </w:rPr>
        <w:t>In this circumstance, a compar</w:t>
      </w:r>
      <w:r w:rsidR="007D0318" w:rsidRPr="009E2EFF">
        <w:rPr>
          <w:rFonts w:cs="Arial"/>
          <w:color w:val="000000" w:themeColor="text1"/>
        </w:rPr>
        <w:t>ative</w:t>
      </w:r>
      <w:r w:rsidR="00E96409" w:rsidRPr="009E2EFF">
        <w:rPr>
          <w:rFonts w:cs="Arial"/>
          <w:color w:val="000000" w:themeColor="text1"/>
        </w:rPr>
        <w:t xml:space="preserve"> analysis of the advantages and disadvantages of these two options would help decide the selection of </w:t>
      </w:r>
      <w:r w:rsidR="007D0318" w:rsidRPr="009E2EFF">
        <w:rPr>
          <w:rFonts w:cs="Arial"/>
          <w:color w:val="000000" w:themeColor="text1"/>
        </w:rPr>
        <w:t xml:space="preserve">the </w:t>
      </w:r>
      <w:r w:rsidR="00E96409" w:rsidRPr="009E2EFF">
        <w:rPr>
          <w:rFonts w:cs="Arial"/>
          <w:color w:val="000000" w:themeColor="text1"/>
        </w:rPr>
        <w:t>best feasible option.</w:t>
      </w:r>
    </w:p>
    <w:p w14:paraId="40B76C89" w14:textId="58653D95" w:rsidR="009054D6" w:rsidRPr="009E2EFF" w:rsidRDefault="009054D6" w:rsidP="009054D6">
      <w:pPr>
        <w:pStyle w:val="Heading3"/>
        <w:rPr>
          <w:color w:val="000000" w:themeColor="text1"/>
        </w:rPr>
      </w:pPr>
      <w:bookmarkStart w:id="14" w:name="_Toc100342233"/>
      <w:r w:rsidRPr="009E2EFF">
        <w:rPr>
          <w:color w:val="000000" w:themeColor="text1"/>
        </w:rPr>
        <w:t>Cost Consideration:</w:t>
      </w:r>
      <w:bookmarkEnd w:id="14"/>
      <w:r w:rsidRPr="009E2EFF">
        <w:rPr>
          <w:color w:val="000000" w:themeColor="text1"/>
        </w:rPr>
        <w:t xml:space="preserve"> </w:t>
      </w:r>
    </w:p>
    <w:p w14:paraId="3EF86C3F" w14:textId="0BBB44DE" w:rsidR="009054D6" w:rsidRPr="009E2EFF" w:rsidRDefault="009054D6" w:rsidP="0084743E">
      <w:pPr>
        <w:rPr>
          <w:rFonts w:cs="Arial"/>
          <w:color w:val="000000" w:themeColor="text1"/>
        </w:rPr>
      </w:pPr>
      <w:r w:rsidRPr="009E2EFF">
        <w:rPr>
          <w:rFonts w:cs="Arial"/>
          <w:color w:val="000000" w:themeColor="text1"/>
        </w:rPr>
        <w:t xml:space="preserve">The fundamental influencing factor </w:t>
      </w:r>
      <w:r w:rsidR="007D0318" w:rsidRPr="009E2EFF">
        <w:rPr>
          <w:rFonts w:cs="Arial"/>
          <w:color w:val="000000" w:themeColor="text1"/>
        </w:rPr>
        <w:t>i</w:t>
      </w:r>
      <w:r w:rsidRPr="009E2EFF">
        <w:rPr>
          <w:rFonts w:cs="Arial"/>
          <w:color w:val="000000" w:themeColor="text1"/>
        </w:rPr>
        <w:t xml:space="preserve">n the decision making regarding the </w:t>
      </w:r>
      <w:r w:rsidR="00867EB6" w:rsidRPr="009E2EFF">
        <w:rPr>
          <w:rFonts w:cs="Arial"/>
          <w:color w:val="000000" w:themeColor="text1"/>
        </w:rPr>
        <w:t xml:space="preserve">selection of a standard online supply chain &amp; delivery platform is the Cost consideration. A logically driven manager would, </w:t>
      </w:r>
      <w:r w:rsidR="004A4D0F" w:rsidRPr="009E2EFF">
        <w:rPr>
          <w:rFonts w:cs="Arial"/>
          <w:color w:val="000000" w:themeColor="text1"/>
        </w:rPr>
        <w:t xml:space="preserve">based on </w:t>
      </w:r>
      <w:r w:rsidR="00163557" w:rsidRPr="009E2EFF">
        <w:rPr>
          <w:rFonts w:cs="Arial"/>
          <w:color w:val="000000" w:themeColor="text1"/>
        </w:rPr>
        <w:t>an initial brief</w:t>
      </w:r>
      <w:r w:rsidR="004A4D0F" w:rsidRPr="009E2EFF">
        <w:rPr>
          <w:rFonts w:cs="Arial"/>
          <w:color w:val="000000" w:themeColor="text1"/>
        </w:rPr>
        <w:t xml:space="preserve"> evaluation, would tend to select that option </w:t>
      </w:r>
      <w:r w:rsidR="007D0318" w:rsidRPr="009E2EFF">
        <w:rPr>
          <w:rFonts w:cs="Arial"/>
          <w:color w:val="000000" w:themeColor="text1"/>
        </w:rPr>
        <w:t>that</w:t>
      </w:r>
      <w:r w:rsidR="004A4D0F" w:rsidRPr="009E2EFF">
        <w:rPr>
          <w:rFonts w:cs="Arial"/>
          <w:color w:val="000000" w:themeColor="text1"/>
        </w:rPr>
        <w:t xml:space="preserve"> costs lesser</w:t>
      </w:r>
      <w:r w:rsidR="009B22FA" w:rsidRPr="009E2EFF">
        <w:rPr>
          <w:rFonts w:cs="Arial"/>
          <w:color w:val="000000" w:themeColor="text1"/>
        </w:rPr>
        <w:t xml:space="preserve"> (Rich, 2015)</w:t>
      </w:r>
      <w:r w:rsidR="004A4D0F" w:rsidRPr="009E2EFF">
        <w:rPr>
          <w:rFonts w:cs="Arial"/>
          <w:color w:val="000000" w:themeColor="text1"/>
        </w:rPr>
        <w:t xml:space="preserve">. </w:t>
      </w:r>
    </w:p>
    <w:p w14:paraId="05799E44" w14:textId="45B7900C" w:rsidR="009054D6" w:rsidRPr="009E2EFF" w:rsidRDefault="00163557" w:rsidP="0084743E">
      <w:pPr>
        <w:rPr>
          <w:rFonts w:cs="Arial"/>
          <w:color w:val="000000" w:themeColor="text1"/>
        </w:rPr>
      </w:pPr>
      <w:r w:rsidRPr="009E2EFF">
        <w:rPr>
          <w:rFonts w:cs="Arial"/>
          <w:color w:val="000000" w:themeColor="text1"/>
        </w:rPr>
        <w:t>Here, considering the cost consideration, the cost comparison of Amana’s projected new online platform and Amazon Online platform are as follows:</w:t>
      </w:r>
    </w:p>
    <w:tbl>
      <w:tblPr>
        <w:tblStyle w:val="GridTable2-Accent3"/>
        <w:tblW w:w="0" w:type="auto"/>
        <w:tblLook w:val="04A0" w:firstRow="1" w:lastRow="0" w:firstColumn="1" w:lastColumn="0" w:noHBand="0" w:noVBand="1"/>
      </w:tblPr>
      <w:tblGrid>
        <w:gridCol w:w="1670"/>
        <w:gridCol w:w="5902"/>
        <w:gridCol w:w="1788"/>
      </w:tblGrid>
      <w:tr w:rsidR="009E2EFF" w:rsidRPr="009E2EFF" w14:paraId="794F640E" w14:textId="77777777" w:rsidTr="00163557">
        <w:trPr>
          <w:cnfStyle w:val="100000000000" w:firstRow="1" w:lastRow="0" w:firstColumn="0" w:lastColumn="0" w:oddVBand="0" w:evenVBand="0" w:oddHBand="0" w:evenHBand="0" w:firstRowFirstColumn="0" w:firstRowLastColumn="0" w:lastRowFirstColumn="0" w:lastRowLastColumn="0"/>
          <w:trHeight w:val="567"/>
        </w:trPr>
        <w:tc>
          <w:tcPr>
            <w:cnfStyle w:val="001000000000" w:firstRow="0" w:lastRow="0" w:firstColumn="1" w:lastColumn="0" w:oddVBand="0" w:evenVBand="0" w:oddHBand="0" w:evenHBand="0" w:firstRowFirstColumn="0" w:firstRowLastColumn="0" w:lastRowFirstColumn="0" w:lastRowLastColumn="0"/>
            <w:tcW w:w="709" w:type="dxa"/>
            <w:vAlign w:val="center"/>
          </w:tcPr>
          <w:p w14:paraId="2C394A81" w14:textId="4AB63D56" w:rsidR="009054D6" w:rsidRPr="009E2EFF" w:rsidRDefault="009054D6" w:rsidP="009054D6">
            <w:pPr>
              <w:jc w:val="center"/>
              <w:rPr>
                <w:rFonts w:cs="Arial"/>
                <w:color w:val="000000" w:themeColor="text1"/>
              </w:rPr>
            </w:pPr>
            <w:r w:rsidRPr="009E2EFF">
              <w:rPr>
                <w:rFonts w:cs="Arial"/>
                <w:color w:val="000000" w:themeColor="text1"/>
              </w:rPr>
              <w:t>Particulars</w:t>
            </w:r>
          </w:p>
        </w:tc>
        <w:tc>
          <w:tcPr>
            <w:tcW w:w="6804" w:type="dxa"/>
            <w:vAlign w:val="center"/>
          </w:tcPr>
          <w:p w14:paraId="73D29302" w14:textId="6231D15A" w:rsidR="009054D6" w:rsidRPr="009E2EFF" w:rsidRDefault="009054D6" w:rsidP="009054D6">
            <w:pPr>
              <w:jc w:val="center"/>
              <w:cnfStyle w:val="100000000000" w:firstRow="1" w:lastRow="0" w:firstColumn="0" w:lastColumn="0" w:oddVBand="0" w:evenVBand="0" w:oddHBand="0" w:evenHBand="0" w:firstRowFirstColumn="0" w:firstRowLastColumn="0" w:lastRowFirstColumn="0" w:lastRowLastColumn="0"/>
              <w:rPr>
                <w:rFonts w:cs="Arial"/>
                <w:color w:val="000000" w:themeColor="text1"/>
              </w:rPr>
            </w:pPr>
            <w:r w:rsidRPr="009E2EFF">
              <w:rPr>
                <w:rFonts w:cs="Arial"/>
                <w:color w:val="000000" w:themeColor="text1"/>
              </w:rPr>
              <w:t>Own Customised Online Platform</w:t>
            </w:r>
          </w:p>
        </w:tc>
        <w:tc>
          <w:tcPr>
            <w:tcW w:w="1847" w:type="dxa"/>
            <w:vAlign w:val="center"/>
          </w:tcPr>
          <w:p w14:paraId="705EA0E5" w14:textId="63A844A2" w:rsidR="009054D6" w:rsidRPr="009E2EFF" w:rsidRDefault="009054D6" w:rsidP="009054D6">
            <w:pPr>
              <w:jc w:val="center"/>
              <w:cnfStyle w:val="100000000000" w:firstRow="1" w:lastRow="0" w:firstColumn="0" w:lastColumn="0" w:oddVBand="0" w:evenVBand="0" w:oddHBand="0" w:evenHBand="0" w:firstRowFirstColumn="0" w:firstRowLastColumn="0" w:lastRowFirstColumn="0" w:lastRowLastColumn="0"/>
              <w:rPr>
                <w:rFonts w:cs="Arial"/>
                <w:color w:val="000000" w:themeColor="text1"/>
              </w:rPr>
            </w:pPr>
            <w:r w:rsidRPr="009E2EFF">
              <w:rPr>
                <w:rFonts w:cs="Arial"/>
                <w:color w:val="000000" w:themeColor="text1"/>
              </w:rPr>
              <w:t xml:space="preserve">Outsourcing Amazon’s </w:t>
            </w:r>
            <w:r w:rsidRPr="009E2EFF">
              <w:rPr>
                <w:rFonts w:cs="Arial"/>
                <w:color w:val="000000" w:themeColor="text1"/>
              </w:rPr>
              <w:lastRenderedPageBreak/>
              <w:t>Online Platform</w:t>
            </w:r>
          </w:p>
        </w:tc>
      </w:tr>
      <w:tr w:rsidR="009E2EFF" w:rsidRPr="009E2EFF" w14:paraId="1AC9E052" w14:textId="77777777" w:rsidTr="001635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9" w:type="dxa"/>
            <w:vAlign w:val="center"/>
          </w:tcPr>
          <w:p w14:paraId="75723045" w14:textId="53CEBF99" w:rsidR="009054D6" w:rsidRPr="009E2EFF" w:rsidRDefault="009054D6" w:rsidP="009054D6">
            <w:pPr>
              <w:rPr>
                <w:rFonts w:cs="Arial"/>
                <w:color w:val="000000" w:themeColor="text1"/>
              </w:rPr>
            </w:pPr>
            <w:r w:rsidRPr="009E2EFF">
              <w:rPr>
                <w:rFonts w:cs="Arial"/>
                <w:color w:val="000000" w:themeColor="text1"/>
              </w:rPr>
              <w:lastRenderedPageBreak/>
              <w:t xml:space="preserve">Cost Consideration </w:t>
            </w:r>
          </w:p>
        </w:tc>
        <w:tc>
          <w:tcPr>
            <w:tcW w:w="6804" w:type="dxa"/>
            <w:vAlign w:val="center"/>
          </w:tcPr>
          <w:p w14:paraId="655829B1" w14:textId="77777777" w:rsidR="00163557" w:rsidRPr="009E2EFF" w:rsidRDefault="00163557" w:rsidP="009054D6">
            <w:pPr>
              <w:cnfStyle w:val="000000100000" w:firstRow="0" w:lastRow="0" w:firstColumn="0" w:lastColumn="0" w:oddVBand="0" w:evenVBand="0" w:oddHBand="1" w:evenHBand="0" w:firstRowFirstColumn="0" w:firstRowLastColumn="0" w:lastRowFirstColumn="0" w:lastRowLastColumn="0"/>
              <w:rPr>
                <w:rFonts w:cs="Arial"/>
                <w:color w:val="000000" w:themeColor="text1"/>
              </w:rPr>
            </w:pPr>
            <w:r w:rsidRPr="009E2EFF">
              <w:rPr>
                <w:rFonts w:cs="Arial"/>
                <w:color w:val="000000" w:themeColor="text1"/>
              </w:rPr>
              <w:t xml:space="preserve">(Delivery network setting cost + Cost of upgrading current website + Annual Payment of IT programmer) </w:t>
            </w:r>
          </w:p>
          <w:p w14:paraId="153C0CC8" w14:textId="77777777" w:rsidR="00163557" w:rsidRPr="009E2EFF" w:rsidRDefault="00163557" w:rsidP="009054D6">
            <w:pPr>
              <w:cnfStyle w:val="000000100000" w:firstRow="0" w:lastRow="0" w:firstColumn="0" w:lastColumn="0" w:oddVBand="0" w:evenVBand="0" w:oddHBand="1" w:evenHBand="0" w:firstRowFirstColumn="0" w:firstRowLastColumn="0" w:lastRowFirstColumn="0" w:lastRowLastColumn="0"/>
              <w:rPr>
                <w:rFonts w:cs="Arial"/>
                <w:color w:val="000000" w:themeColor="text1"/>
              </w:rPr>
            </w:pPr>
            <w:r w:rsidRPr="009E2EFF">
              <w:rPr>
                <w:rFonts w:cs="Arial"/>
                <w:color w:val="000000" w:themeColor="text1"/>
              </w:rPr>
              <w:t>= (</w:t>
            </w:r>
            <w:r w:rsidRPr="009E2EFF">
              <w:rPr>
                <w:color w:val="000000" w:themeColor="text1"/>
              </w:rPr>
              <w:t>£150000 + £50000 + £35000</w:t>
            </w:r>
            <w:r w:rsidRPr="009E2EFF">
              <w:rPr>
                <w:rFonts w:cs="Arial"/>
                <w:color w:val="000000" w:themeColor="text1"/>
              </w:rPr>
              <w:t xml:space="preserve">) </w:t>
            </w:r>
          </w:p>
          <w:p w14:paraId="75BE5875" w14:textId="02446750" w:rsidR="009054D6" w:rsidRPr="009E2EFF" w:rsidRDefault="00163557" w:rsidP="009054D6">
            <w:pPr>
              <w:cnfStyle w:val="000000100000" w:firstRow="0" w:lastRow="0" w:firstColumn="0" w:lastColumn="0" w:oddVBand="0" w:evenVBand="0" w:oddHBand="1" w:evenHBand="0" w:firstRowFirstColumn="0" w:firstRowLastColumn="0" w:lastRowFirstColumn="0" w:lastRowLastColumn="0"/>
              <w:rPr>
                <w:rFonts w:cs="Arial"/>
                <w:color w:val="000000" w:themeColor="text1"/>
              </w:rPr>
            </w:pPr>
            <w:r w:rsidRPr="009E2EFF">
              <w:rPr>
                <w:rFonts w:cs="Arial"/>
                <w:color w:val="000000" w:themeColor="text1"/>
              </w:rPr>
              <w:t xml:space="preserve">= </w:t>
            </w:r>
            <w:r w:rsidRPr="009E2EFF">
              <w:rPr>
                <w:color w:val="000000" w:themeColor="text1"/>
              </w:rPr>
              <w:t>£235000</w:t>
            </w:r>
          </w:p>
        </w:tc>
        <w:tc>
          <w:tcPr>
            <w:tcW w:w="1847" w:type="dxa"/>
            <w:vAlign w:val="center"/>
          </w:tcPr>
          <w:p w14:paraId="57C6CDB0" w14:textId="77777777" w:rsidR="009054D6" w:rsidRPr="009E2EFF" w:rsidRDefault="00163557" w:rsidP="009054D6">
            <w:pPr>
              <w:cnfStyle w:val="000000100000" w:firstRow="0" w:lastRow="0" w:firstColumn="0" w:lastColumn="0" w:oddVBand="0" w:evenVBand="0" w:oddHBand="1" w:evenHBand="0" w:firstRowFirstColumn="0" w:firstRowLastColumn="0" w:lastRowFirstColumn="0" w:lastRowLastColumn="0"/>
              <w:rPr>
                <w:rFonts w:cs="Arial"/>
                <w:color w:val="000000" w:themeColor="text1"/>
              </w:rPr>
            </w:pPr>
            <w:r w:rsidRPr="009E2EFF">
              <w:rPr>
                <w:rFonts w:cs="Arial"/>
                <w:color w:val="000000" w:themeColor="text1"/>
              </w:rPr>
              <w:t xml:space="preserve">(Amazon Fulfilment fees) </w:t>
            </w:r>
          </w:p>
          <w:p w14:paraId="22546596" w14:textId="4F2638B2" w:rsidR="00163557" w:rsidRPr="009E2EFF" w:rsidRDefault="00163557" w:rsidP="009C5D5D">
            <w:pPr>
              <w:keepNext/>
              <w:cnfStyle w:val="000000100000" w:firstRow="0" w:lastRow="0" w:firstColumn="0" w:lastColumn="0" w:oddVBand="0" w:evenVBand="0" w:oddHBand="1" w:evenHBand="0" w:firstRowFirstColumn="0" w:firstRowLastColumn="0" w:lastRowFirstColumn="0" w:lastRowLastColumn="0"/>
              <w:rPr>
                <w:rFonts w:cs="Arial"/>
                <w:color w:val="000000" w:themeColor="text1"/>
              </w:rPr>
            </w:pPr>
            <w:r w:rsidRPr="009E2EFF">
              <w:rPr>
                <w:rFonts w:cs="Arial"/>
                <w:color w:val="000000" w:themeColor="text1"/>
              </w:rPr>
              <w:t xml:space="preserve">= </w:t>
            </w:r>
            <w:r w:rsidRPr="009E2EFF">
              <w:rPr>
                <w:color w:val="000000" w:themeColor="text1"/>
              </w:rPr>
              <w:t>£50000</w:t>
            </w:r>
          </w:p>
        </w:tc>
      </w:tr>
    </w:tbl>
    <w:p w14:paraId="6CB05E09" w14:textId="2E8165B3" w:rsidR="009C5D5D" w:rsidRPr="009E2EFF" w:rsidRDefault="009C5D5D" w:rsidP="009C5D5D">
      <w:pPr>
        <w:pStyle w:val="Caption"/>
      </w:pPr>
      <w:bookmarkStart w:id="15" w:name="_Toc100342191"/>
      <w:r w:rsidRPr="009E2EFF">
        <w:t xml:space="preserve">Table </w:t>
      </w:r>
      <w:r w:rsidRPr="009E2EFF">
        <w:fldChar w:fldCharType="begin"/>
      </w:r>
      <w:r w:rsidRPr="009E2EFF">
        <w:instrText xml:space="preserve"> SEQ Table \* ARABIC </w:instrText>
      </w:r>
      <w:r w:rsidRPr="009E2EFF">
        <w:fldChar w:fldCharType="separate"/>
      </w:r>
      <w:r w:rsidR="002E5950" w:rsidRPr="009E2EFF">
        <w:rPr>
          <w:noProof/>
        </w:rPr>
        <w:t>2</w:t>
      </w:r>
      <w:r w:rsidRPr="009E2EFF">
        <w:fldChar w:fldCharType="end"/>
      </w:r>
      <w:r w:rsidRPr="009E2EFF">
        <w:t>: Cost-Comparison of Amana’s Own Platform and outsourced Amazon platform</w:t>
      </w:r>
      <w:bookmarkEnd w:id="15"/>
      <w:r w:rsidRPr="009E2EFF">
        <w:t xml:space="preserve"> </w:t>
      </w:r>
    </w:p>
    <w:p w14:paraId="506E18FF" w14:textId="62B8F588" w:rsidR="009054D6" w:rsidRPr="009E2EFF" w:rsidRDefault="009C5D5D" w:rsidP="009C5D5D">
      <w:pPr>
        <w:pStyle w:val="Caption"/>
        <w:rPr>
          <w:rFonts w:cs="Arial"/>
        </w:rPr>
      </w:pPr>
      <w:r w:rsidRPr="009E2EFF">
        <w:t>Source: Own</w:t>
      </w:r>
    </w:p>
    <w:p w14:paraId="022768C6" w14:textId="142C0D8C" w:rsidR="0084743E" w:rsidRPr="009E2EFF" w:rsidRDefault="00163557" w:rsidP="0084743E">
      <w:pPr>
        <w:rPr>
          <w:rFonts w:cs="Arial"/>
          <w:color w:val="000000" w:themeColor="text1"/>
        </w:rPr>
      </w:pPr>
      <w:r w:rsidRPr="009E2EFF">
        <w:rPr>
          <w:rFonts w:cs="Arial"/>
          <w:color w:val="000000" w:themeColor="text1"/>
        </w:rPr>
        <w:t xml:space="preserve">The illustrated cost comparison shows that outsourcing </w:t>
      </w:r>
      <w:r w:rsidR="007D0318" w:rsidRPr="009E2EFF">
        <w:rPr>
          <w:rFonts w:cs="Arial"/>
          <w:color w:val="000000" w:themeColor="text1"/>
        </w:rPr>
        <w:t xml:space="preserve">an </w:t>
      </w:r>
      <w:r w:rsidRPr="009E2EFF">
        <w:rPr>
          <w:rFonts w:cs="Arial"/>
          <w:color w:val="000000" w:themeColor="text1"/>
        </w:rPr>
        <w:t xml:space="preserve">external online platform is way cheaper than developing Amana’s own platform. Hence, based upon cost consideration Amazon might a suitable option. However, </w:t>
      </w:r>
      <w:r w:rsidR="00D87B42" w:rsidRPr="009E2EFF">
        <w:rPr>
          <w:rFonts w:cs="Arial"/>
          <w:color w:val="000000" w:themeColor="text1"/>
        </w:rPr>
        <w:t>many other factor</w:t>
      </w:r>
      <w:r w:rsidRPr="009E2EFF">
        <w:rPr>
          <w:rFonts w:cs="Arial"/>
          <w:color w:val="000000" w:themeColor="text1"/>
        </w:rPr>
        <w:t xml:space="preserve">s also </w:t>
      </w:r>
      <w:r w:rsidR="0082750C" w:rsidRPr="009E2EFF">
        <w:rPr>
          <w:rFonts w:cs="Arial"/>
          <w:color w:val="000000" w:themeColor="text1"/>
        </w:rPr>
        <w:t>need</w:t>
      </w:r>
      <w:r w:rsidRPr="009E2EFF">
        <w:rPr>
          <w:rFonts w:cs="Arial"/>
          <w:color w:val="000000" w:themeColor="text1"/>
        </w:rPr>
        <w:t xml:space="preserve"> to be taken </w:t>
      </w:r>
      <w:r w:rsidR="007D0318" w:rsidRPr="009E2EFF">
        <w:rPr>
          <w:rFonts w:cs="Arial"/>
          <w:color w:val="000000" w:themeColor="text1"/>
        </w:rPr>
        <w:t>into</w:t>
      </w:r>
      <w:r w:rsidRPr="009E2EFF">
        <w:rPr>
          <w:rFonts w:cs="Arial"/>
          <w:color w:val="000000" w:themeColor="text1"/>
        </w:rPr>
        <w:t xml:space="preserve"> intense consideration. </w:t>
      </w:r>
    </w:p>
    <w:p w14:paraId="310D1A33" w14:textId="77777777" w:rsidR="007A1244" w:rsidRPr="009E2EFF" w:rsidRDefault="007A1244" w:rsidP="007A1244">
      <w:pPr>
        <w:pStyle w:val="Heading3"/>
        <w:rPr>
          <w:color w:val="000000" w:themeColor="text1"/>
        </w:rPr>
      </w:pPr>
      <w:bookmarkStart w:id="16" w:name="_Toc100342234"/>
      <w:r w:rsidRPr="009E2EFF">
        <w:rPr>
          <w:color w:val="000000" w:themeColor="text1"/>
        </w:rPr>
        <w:t>Demand and Sales Quantity Consideration:</w:t>
      </w:r>
      <w:bookmarkEnd w:id="16"/>
    </w:p>
    <w:p w14:paraId="3647B136" w14:textId="13EC2CEF" w:rsidR="007A1244" w:rsidRPr="009E2EFF" w:rsidRDefault="007A1244" w:rsidP="00E1132A">
      <w:pPr>
        <w:rPr>
          <w:color w:val="000000" w:themeColor="text1"/>
        </w:rPr>
      </w:pPr>
      <w:r w:rsidRPr="009E2EFF">
        <w:rPr>
          <w:color w:val="000000" w:themeColor="text1"/>
        </w:rPr>
        <w:t xml:space="preserve">The demand for a product and sales growth </w:t>
      </w:r>
      <w:r w:rsidR="007D0318" w:rsidRPr="009E2EFF">
        <w:rPr>
          <w:color w:val="000000" w:themeColor="text1"/>
        </w:rPr>
        <w:t>is</w:t>
      </w:r>
      <w:r w:rsidRPr="009E2EFF">
        <w:rPr>
          <w:color w:val="000000" w:themeColor="text1"/>
        </w:rPr>
        <w:t xml:space="preserve"> largely influenced by the performance of the platform th</w:t>
      </w:r>
      <w:r w:rsidR="007D0318" w:rsidRPr="009E2EFF">
        <w:rPr>
          <w:color w:val="000000" w:themeColor="text1"/>
        </w:rPr>
        <w:t>r</w:t>
      </w:r>
      <w:r w:rsidRPr="009E2EFF">
        <w:rPr>
          <w:color w:val="000000" w:themeColor="text1"/>
        </w:rPr>
        <w:t>ough which these products or services are offered</w:t>
      </w:r>
      <w:r w:rsidR="009B22FA" w:rsidRPr="009E2EFF">
        <w:rPr>
          <w:color w:val="000000" w:themeColor="text1"/>
        </w:rPr>
        <w:t xml:space="preserve"> (</w:t>
      </w:r>
      <w:proofErr w:type="spellStart"/>
      <w:r w:rsidR="009B22FA" w:rsidRPr="009E2EFF">
        <w:rPr>
          <w:color w:val="000000" w:themeColor="text1"/>
        </w:rPr>
        <w:t>Markuleta</w:t>
      </w:r>
      <w:proofErr w:type="spellEnd"/>
      <w:r w:rsidR="009B22FA" w:rsidRPr="009E2EFF">
        <w:rPr>
          <w:color w:val="000000" w:themeColor="text1"/>
        </w:rPr>
        <w:t xml:space="preserve"> and </w:t>
      </w:r>
      <w:proofErr w:type="spellStart"/>
      <w:r w:rsidR="009B22FA" w:rsidRPr="009E2EFF">
        <w:rPr>
          <w:color w:val="000000" w:themeColor="text1"/>
        </w:rPr>
        <w:t>Errandonea</w:t>
      </w:r>
      <w:proofErr w:type="spellEnd"/>
      <w:r w:rsidR="009B22FA" w:rsidRPr="009E2EFF">
        <w:rPr>
          <w:color w:val="000000" w:themeColor="text1"/>
        </w:rPr>
        <w:t>, 2018)</w:t>
      </w:r>
      <w:r w:rsidRPr="009E2EFF">
        <w:rPr>
          <w:color w:val="000000" w:themeColor="text1"/>
        </w:rPr>
        <w:t>. Hence, annual demand for products</w:t>
      </w:r>
      <w:r w:rsidR="007D0318" w:rsidRPr="009E2EFF">
        <w:rPr>
          <w:color w:val="000000" w:themeColor="text1"/>
        </w:rPr>
        <w:t xml:space="preserve"> is</w:t>
      </w:r>
      <w:r w:rsidRPr="009E2EFF">
        <w:rPr>
          <w:color w:val="000000" w:themeColor="text1"/>
        </w:rPr>
        <w:t xml:space="preserve"> demonstrated through a quantifiable measurement scale</w:t>
      </w:r>
      <w:r w:rsidR="007D0318" w:rsidRPr="009E2EFF">
        <w:rPr>
          <w:color w:val="000000" w:themeColor="text1"/>
        </w:rPr>
        <w:t>, ‘</w:t>
      </w:r>
      <w:r w:rsidRPr="009E2EFF">
        <w:rPr>
          <w:color w:val="000000" w:themeColor="text1"/>
        </w:rPr>
        <w:t>Annual quantity of units sold</w:t>
      </w:r>
      <w:r w:rsidR="007D0318" w:rsidRPr="009E2EFF">
        <w:rPr>
          <w:color w:val="000000" w:themeColor="text1"/>
        </w:rPr>
        <w:t>’</w:t>
      </w:r>
      <w:r w:rsidRPr="009E2EFF">
        <w:rPr>
          <w:color w:val="000000" w:themeColor="text1"/>
        </w:rPr>
        <w:t xml:space="preserve"> </w:t>
      </w:r>
      <w:r w:rsidR="007D0318" w:rsidRPr="009E2EFF">
        <w:rPr>
          <w:color w:val="000000" w:themeColor="text1"/>
        </w:rPr>
        <w:t xml:space="preserve">which </w:t>
      </w:r>
      <w:r w:rsidRPr="009E2EFF">
        <w:rPr>
          <w:color w:val="000000" w:themeColor="text1"/>
        </w:rPr>
        <w:t xml:space="preserve">could be used as a better comparison factor among two or more options. </w:t>
      </w:r>
    </w:p>
    <w:p w14:paraId="1DAB7B02" w14:textId="527793E2" w:rsidR="006162C0" w:rsidRPr="009E2EFF" w:rsidRDefault="007A1244" w:rsidP="00E1132A">
      <w:pPr>
        <w:rPr>
          <w:color w:val="000000" w:themeColor="text1"/>
        </w:rPr>
      </w:pPr>
      <w:r w:rsidRPr="009E2EFF">
        <w:rPr>
          <w:color w:val="000000" w:themeColor="text1"/>
        </w:rPr>
        <w:t xml:space="preserve">In the following case, </w:t>
      </w:r>
      <w:r w:rsidR="00FB4723" w:rsidRPr="009E2EFF">
        <w:rPr>
          <w:color w:val="000000" w:themeColor="text1"/>
        </w:rPr>
        <w:t>if Amana decides</w:t>
      </w:r>
      <w:r w:rsidRPr="009E2EFF">
        <w:rPr>
          <w:color w:val="000000" w:themeColor="text1"/>
        </w:rPr>
        <w:t xml:space="preserve"> to launch</w:t>
      </w:r>
      <w:r w:rsidR="004A4BF1" w:rsidRPr="009E2EFF">
        <w:rPr>
          <w:color w:val="000000" w:themeColor="text1"/>
        </w:rPr>
        <w:t xml:space="preserve"> its</w:t>
      </w:r>
      <w:r w:rsidRPr="009E2EFF">
        <w:rPr>
          <w:color w:val="000000" w:themeColor="text1"/>
        </w:rPr>
        <w:t xml:space="preserve"> products in its sole-developed &amp; customised online platform,</w:t>
      </w:r>
      <w:r w:rsidR="004A4BF1" w:rsidRPr="009E2EFF">
        <w:rPr>
          <w:color w:val="000000" w:themeColor="text1"/>
        </w:rPr>
        <w:t xml:space="preserve"> based on the market-industry &amp; product research,</w:t>
      </w:r>
      <w:r w:rsidRPr="009E2EFF">
        <w:rPr>
          <w:color w:val="000000" w:themeColor="text1"/>
        </w:rPr>
        <w:t xml:space="preserve"> </w:t>
      </w:r>
      <w:r w:rsidR="004A4BF1" w:rsidRPr="009E2EFF">
        <w:rPr>
          <w:color w:val="000000" w:themeColor="text1"/>
        </w:rPr>
        <w:t>it</w:t>
      </w:r>
      <w:r w:rsidR="00FB4723" w:rsidRPr="009E2EFF">
        <w:rPr>
          <w:color w:val="000000" w:themeColor="text1"/>
        </w:rPr>
        <w:t>s forecasted online sales amount would be</w:t>
      </w:r>
      <w:r w:rsidR="004A4BF1" w:rsidRPr="009E2EFF">
        <w:rPr>
          <w:color w:val="000000" w:themeColor="text1"/>
        </w:rPr>
        <w:t xml:space="preserve"> almost 100,000 units annually. </w:t>
      </w:r>
      <w:r w:rsidR="00FB4723" w:rsidRPr="009E2EFF">
        <w:rPr>
          <w:color w:val="000000" w:themeColor="text1"/>
        </w:rPr>
        <w:t>On the contrary, if Amana decides to rather outsource the Amazon platform its guaranteed sales amount,</w:t>
      </w:r>
      <w:r w:rsidR="006B3E57" w:rsidRPr="009E2EFF">
        <w:rPr>
          <w:color w:val="000000" w:themeColor="text1"/>
        </w:rPr>
        <w:t xml:space="preserve"> considering the</w:t>
      </w:r>
      <w:r w:rsidR="00FB4723" w:rsidRPr="009E2EFF">
        <w:rPr>
          <w:color w:val="000000" w:themeColor="text1"/>
        </w:rPr>
        <w:t xml:space="preserve"> intense competition with other competitors </w:t>
      </w:r>
      <w:r w:rsidR="006B3E57" w:rsidRPr="009E2EFF">
        <w:rPr>
          <w:color w:val="000000" w:themeColor="text1"/>
        </w:rPr>
        <w:t xml:space="preserve">existing </w:t>
      </w:r>
      <w:r w:rsidR="007D0318" w:rsidRPr="009E2EFF">
        <w:rPr>
          <w:color w:val="000000" w:themeColor="text1"/>
        </w:rPr>
        <w:t>o</w:t>
      </w:r>
      <w:r w:rsidR="006B3E57" w:rsidRPr="009E2EFF">
        <w:rPr>
          <w:color w:val="000000" w:themeColor="text1"/>
        </w:rPr>
        <w:t>n the platform</w:t>
      </w:r>
      <w:r w:rsidR="00FB4723" w:rsidRPr="009E2EFF">
        <w:rPr>
          <w:color w:val="000000" w:themeColor="text1"/>
        </w:rPr>
        <w:t xml:space="preserve">, </w:t>
      </w:r>
      <w:r w:rsidR="006B3E57" w:rsidRPr="009E2EFF">
        <w:rPr>
          <w:color w:val="000000" w:themeColor="text1"/>
        </w:rPr>
        <w:t xml:space="preserve">is predicted to be almost 65000 units per year. </w:t>
      </w:r>
      <w:r w:rsidR="00B130F5" w:rsidRPr="009E2EFF">
        <w:rPr>
          <w:color w:val="000000" w:themeColor="text1"/>
        </w:rPr>
        <w:t>Moreover, some potential growth i</w:t>
      </w:r>
      <w:r w:rsidR="007D0318" w:rsidRPr="009E2EFF">
        <w:rPr>
          <w:color w:val="000000" w:themeColor="text1"/>
        </w:rPr>
        <w:t>n</w:t>
      </w:r>
      <w:r w:rsidR="00B130F5" w:rsidRPr="009E2EFF">
        <w:rPr>
          <w:color w:val="000000" w:themeColor="text1"/>
        </w:rPr>
        <w:t xml:space="preserve"> sales and product demand </w:t>
      </w:r>
      <w:r w:rsidR="006162C0" w:rsidRPr="009E2EFF">
        <w:rPr>
          <w:color w:val="000000" w:themeColor="text1"/>
        </w:rPr>
        <w:t>are</w:t>
      </w:r>
      <w:r w:rsidR="00B130F5" w:rsidRPr="009E2EFF">
        <w:rPr>
          <w:color w:val="000000" w:themeColor="text1"/>
        </w:rPr>
        <w:t xml:space="preserve"> also forecasted to be seen </w:t>
      </w:r>
      <w:r w:rsidR="007D0318" w:rsidRPr="009E2EFF">
        <w:rPr>
          <w:color w:val="000000" w:themeColor="text1"/>
        </w:rPr>
        <w:t>o</w:t>
      </w:r>
      <w:r w:rsidR="006162C0" w:rsidRPr="009E2EFF">
        <w:rPr>
          <w:color w:val="000000" w:themeColor="text1"/>
        </w:rPr>
        <w:t>n the Amazon platform. However, considering this comparison of</w:t>
      </w:r>
      <w:r w:rsidR="00666A96" w:rsidRPr="009E2EFF">
        <w:rPr>
          <w:color w:val="000000" w:themeColor="text1"/>
        </w:rPr>
        <w:t xml:space="preserve"> the</w:t>
      </w:r>
      <w:r w:rsidR="006162C0" w:rsidRPr="009E2EFF">
        <w:rPr>
          <w:color w:val="000000" w:themeColor="text1"/>
        </w:rPr>
        <w:t xml:space="preserve"> forecasted units sold, Amana’s own platform seems to be much more preferable as it guarantees (100000-65000) </w:t>
      </w:r>
      <w:r w:rsidR="006162C0" w:rsidRPr="009E2EFF">
        <w:rPr>
          <w:i/>
          <w:iCs/>
          <w:color w:val="000000" w:themeColor="text1"/>
        </w:rPr>
        <w:t>= 35000 units</w:t>
      </w:r>
      <w:r w:rsidR="006162C0" w:rsidRPr="009E2EFF">
        <w:rPr>
          <w:color w:val="000000" w:themeColor="text1"/>
        </w:rPr>
        <w:t xml:space="preserve"> excess sale.  </w:t>
      </w:r>
    </w:p>
    <w:p w14:paraId="579B7D6F" w14:textId="5D3FF508" w:rsidR="007A1244" w:rsidRPr="009E2EFF" w:rsidRDefault="00F00F37" w:rsidP="00F00F37">
      <w:pPr>
        <w:pStyle w:val="Heading3"/>
        <w:rPr>
          <w:color w:val="000000" w:themeColor="text1"/>
        </w:rPr>
      </w:pPr>
      <w:bookmarkStart w:id="17" w:name="_Toc100342235"/>
      <w:r w:rsidRPr="009E2EFF">
        <w:rPr>
          <w:color w:val="000000" w:themeColor="text1"/>
        </w:rPr>
        <w:t>Consideration of c</w:t>
      </w:r>
      <w:r w:rsidR="00A97BDB" w:rsidRPr="009E2EFF">
        <w:rPr>
          <w:color w:val="000000" w:themeColor="text1"/>
        </w:rPr>
        <w:t>ontrol over operation, maintenance, pricing &amp; return policy:</w:t>
      </w:r>
      <w:bookmarkEnd w:id="17"/>
      <w:r w:rsidR="00A97BDB" w:rsidRPr="009E2EFF">
        <w:rPr>
          <w:color w:val="000000" w:themeColor="text1"/>
        </w:rPr>
        <w:t xml:space="preserve"> </w:t>
      </w:r>
    </w:p>
    <w:p w14:paraId="39C8A8C9" w14:textId="06437618" w:rsidR="00750915" w:rsidRPr="009E2EFF" w:rsidRDefault="00F7129A" w:rsidP="00E1132A">
      <w:pPr>
        <w:rPr>
          <w:color w:val="000000" w:themeColor="text1"/>
        </w:rPr>
      </w:pPr>
      <w:r w:rsidRPr="009E2EFF">
        <w:rPr>
          <w:color w:val="000000" w:themeColor="text1"/>
        </w:rPr>
        <w:t xml:space="preserve">An entity launching its own operation </w:t>
      </w:r>
      <w:r w:rsidR="009B22FA" w:rsidRPr="009E2EFF">
        <w:rPr>
          <w:color w:val="000000" w:themeColor="text1"/>
        </w:rPr>
        <w:t>is expected to hold</w:t>
      </w:r>
      <w:r w:rsidRPr="009E2EFF">
        <w:rPr>
          <w:color w:val="000000" w:themeColor="text1"/>
        </w:rPr>
        <w:t xml:space="preserve"> much control over the operation, its maintenance, its policymaking and policy </w:t>
      </w:r>
      <w:r w:rsidR="003F10AF" w:rsidRPr="009E2EFF">
        <w:rPr>
          <w:color w:val="000000" w:themeColor="text1"/>
        </w:rPr>
        <w:t>up</w:t>
      </w:r>
      <w:r w:rsidR="007D0318" w:rsidRPr="009E2EFF">
        <w:rPr>
          <w:color w:val="000000" w:themeColor="text1"/>
        </w:rPr>
        <w:t>-</w:t>
      </w:r>
      <w:r w:rsidR="003F10AF" w:rsidRPr="009E2EFF">
        <w:rPr>
          <w:color w:val="000000" w:themeColor="text1"/>
        </w:rPr>
        <w:t>gradation</w:t>
      </w:r>
      <w:r w:rsidR="009B22FA" w:rsidRPr="009E2EFF">
        <w:rPr>
          <w:color w:val="000000" w:themeColor="text1"/>
        </w:rPr>
        <w:t xml:space="preserve"> (</w:t>
      </w:r>
      <w:proofErr w:type="spellStart"/>
      <w:r w:rsidR="009B22FA" w:rsidRPr="009E2EFF">
        <w:rPr>
          <w:color w:val="000000" w:themeColor="text1"/>
        </w:rPr>
        <w:t>Hise</w:t>
      </w:r>
      <w:proofErr w:type="spellEnd"/>
      <w:r w:rsidR="009B22FA" w:rsidRPr="009E2EFF">
        <w:rPr>
          <w:color w:val="000000" w:themeColor="text1"/>
        </w:rPr>
        <w:t>, 2010)</w:t>
      </w:r>
      <w:r w:rsidRPr="009E2EFF">
        <w:rPr>
          <w:color w:val="000000" w:themeColor="text1"/>
        </w:rPr>
        <w:t xml:space="preserve">. </w:t>
      </w:r>
      <w:r w:rsidR="00894D69" w:rsidRPr="009E2EFF">
        <w:rPr>
          <w:color w:val="000000" w:themeColor="text1"/>
        </w:rPr>
        <w:t>All these benefits might influence the top executives and decision</w:t>
      </w:r>
      <w:r w:rsidR="007D0318" w:rsidRPr="009E2EFF">
        <w:rPr>
          <w:color w:val="000000" w:themeColor="text1"/>
        </w:rPr>
        <w:t>-</w:t>
      </w:r>
      <w:r w:rsidR="00894D69" w:rsidRPr="009E2EFF">
        <w:rPr>
          <w:color w:val="000000" w:themeColor="text1"/>
        </w:rPr>
        <w:t xml:space="preserve">makers to create </w:t>
      </w:r>
      <w:r w:rsidR="00D94135" w:rsidRPr="009E2EFF">
        <w:rPr>
          <w:color w:val="000000" w:themeColor="text1"/>
        </w:rPr>
        <w:t>their</w:t>
      </w:r>
      <w:r w:rsidR="00894D69" w:rsidRPr="009E2EFF">
        <w:rPr>
          <w:color w:val="000000" w:themeColor="text1"/>
        </w:rPr>
        <w:t xml:space="preserve"> own online platform</w:t>
      </w:r>
      <w:r w:rsidR="007D0318" w:rsidRPr="009E2EFF">
        <w:rPr>
          <w:color w:val="000000" w:themeColor="text1"/>
        </w:rPr>
        <w:t>s</w:t>
      </w:r>
      <w:r w:rsidR="00894D69" w:rsidRPr="009E2EFF">
        <w:rPr>
          <w:color w:val="000000" w:themeColor="text1"/>
        </w:rPr>
        <w:t xml:space="preserve">. </w:t>
      </w:r>
      <w:r w:rsidR="00D94135" w:rsidRPr="009E2EFF">
        <w:rPr>
          <w:color w:val="000000" w:themeColor="text1"/>
        </w:rPr>
        <w:t xml:space="preserve">For this </w:t>
      </w:r>
      <w:r w:rsidR="00D94135" w:rsidRPr="009E2EFF">
        <w:rPr>
          <w:color w:val="000000" w:themeColor="text1"/>
        </w:rPr>
        <w:lastRenderedPageBreak/>
        <w:t xml:space="preserve">reason, many growing business organisations are tending to update their own website or develop their own smartphone-based apps for conducting selling and product delivery online. </w:t>
      </w:r>
      <w:r w:rsidR="00750915" w:rsidRPr="009E2EFF">
        <w:rPr>
          <w:color w:val="000000" w:themeColor="text1"/>
        </w:rPr>
        <w:t xml:space="preserve"> </w:t>
      </w:r>
    </w:p>
    <w:p w14:paraId="51F10965" w14:textId="444F2841" w:rsidR="00750915" w:rsidRPr="009E2EFF" w:rsidRDefault="00750915" w:rsidP="00E1132A">
      <w:pPr>
        <w:rPr>
          <w:color w:val="000000" w:themeColor="text1"/>
        </w:rPr>
      </w:pPr>
      <w:r w:rsidRPr="009E2EFF">
        <w:rPr>
          <w:color w:val="000000" w:themeColor="text1"/>
        </w:rPr>
        <w:t>Here, Mr Amana wants to evaluate its option to develop its own online selling network by encountering some lavish expenses. If the company could bear these expenses and build the network, it would be able to customise the website interface based on its personal preferences and in a customer</w:t>
      </w:r>
      <w:r w:rsidR="007D0318" w:rsidRPr="009E2EFF">
        <w:rPr>
          <w:color w:val="000000" w:themeColor="text1"/>
        </w:rPr>
        <w:t>-</w:t>
      </w:r>
      <w:r w:rsidRPr="009E2EFF">
        <w:rPr>
          <w:color w:val="000000" w:themeColor="text1"/>
        </w:rPr>
        <w:t xml:space="preserve">friendly manner. Moreover, the firm would be able to update the discounts, pricing policy, </w:t>
      </w:r>
      <w:r w:rsidR="007D0318" w:rsidRPr="009E2EFF">
        <w:rPr>
          <w:color w:val="000000" w:themeColor="text1"/>
        </w:rPr>
        <w:t xml:space="preserve">and </w:t>
      </w:r>
      <w:r w:rsidRPr="009E2EFF">
        <w:rPr>
          <w:color w:val="000000" w:themeColor="text1"/>
        </w:rPr>
        <w:t xml:space="preserve">return policy as per its own wish and advantages. </w:t>
      </w:r>
      <w:r w:rsidR="005D6124" w:rsidRPr="009E2EFF">
        <w:rPr>
          <w:color w:val="000000" w:themeColor="text1"/>
        </w:rPr>
        <w:t>Thus</w:t>
      </w:r>
      <w:r w:rsidRPr="009E2EFF">
        <w:rPr>
          <w:color w:val="000000" w:themeColor="text1"/>
        </w:rPr>
        <w:t xml:space="preserve">, throughout the whole operation, the company itself would </w:t>
      </w:r>
      <w:r w:rsidR="003B55A4" w:rsidRPr="009E2EFF">
        <w:rPr>
          <w:color w:val="000000" w:themeColor="text1"/>
        </w:rPr>
        <w:t xml:space="preserve">possess </w:t>
      </w:r>
      <w:r w:rsidRPr="009E2EFF">
        <w:rPr>
          <w:color w:val="000000" w:themeColor="text1"/>
        </w:rPr>
        <w:t>full control</w:t>
      </w:r>
      <w:r w:rsidR="00282260" w:rsidRPr="009E2EFF">
        <w:rPr>
          <w:color w:val="000000" w:themeColor="text1"/>
        </w:rPr>
        <w:t xml:space="preserve"> which would ensure </w:t>
      </w:r>
      <w:r w:rsidR="007D0318" w:rsidRPr="009E2EFF">
        <w:rPr>
          <w:color w:val="000000" w:themeColor="text1"/>
        </w:rPr>
        <w:t xml:space="preserve">a </w:t>
      </w:r>
      <w:r w:rsidR="00282260" w:rsidRPr="009E2EFF">
        <w:rPr>
          <w:color w:val="000000" w:themeColor="text1"/>
        </w:rPr>
        <w:t xml:space="preserve">competitive advantage. </w:t>
      </w:r>
    </w:p>
    <w:p w14:paraId="5AB0CABA" w14:textId="35707E0D" w:rsidR="00493419" w:rsidRPr="009E2EFF" w:rsidRDefault="00893338" w:rsidP="00E1132A">
      <w:pPr>
        <w:rPr>
          <w:color w:val="000000" w:themeColor="text1"/>
        </w:rPr>
      </w:pPr>
      <w:r w:rsidRPr="009E2EFF">
        <w:rPr>
          <w:color w:val="000000" w:themeColor="text1"/>
        </w:rPr>
        <w:t xml:space="preserve">On the flip side, if Amana wants to use Amazon’s online network system, it would have to </w:t>
      </w:r>
      <w:r w:rsidR="00DF5CB9" w:rsidRPr="009E2EFF">
        <w:rPr>
          <w:color w:val="000000" w:themeColor="text1"/>
        </w:rPr>
        <w:t>face some limitations related to internal control and operations.</w:t>
      </w:r>
      <w:r w:rsidR="00493419" w:rsidRPr="009E2EFF">
        <w:rPr>
          <w:color w:val="000000" w:themeColor="text1"/>
        </w:rPr>
        <w:t xml:space="preserve"> Moreover, all types </w:t>
      </w:r>
      <w:r w:rsidR="007D0318" w:rsidRPr="009E2EFF">
        <w:rPr>
          <w:color w:val="000000" w:themeColor="text1"/>
        </w:rPr>
        <w:t xml:space="preserve">of </w:t>
      </w:r>
      <w:r w:rsidR="00493419" w:rsidRPr="009E2EFF">
        <w:rPr>
          <w:color w:val="000000" w:themeColor="text1"/>
        </w:rPr>
        <w:t xml:space="preserve">rules, regulations and policies enabled by Amazon might not be suitable or favourable for Amana’s business. For instance, there might be some inventory related regulations, total goods stock related limitations, pricing &amp; discounting policies and so on. Furthermore, in various circumstances of environmental changes or </w:t>
      </w:r>
      <w:r w:rsidR="007D0318" w:rsidRPr="009E2EFF">
        <w:rPr>
          <w:color w:val="000000" w:themeColor="text1"/>
        </w:rPr>
        <w:t xml:space="preserve">economic &amp; global </w:t>
      </w:r>
      <w:r w:rsidR="00493419" w:rsidRPr="009E2EFF">
        <w:rPr>
          <w:color w:val="000000" w:themeColor="text1"/>
        </w:rPr>
        <w:t>cris</w:t>
      </w:r>
      <w:r w:rsidR="007D0318" w:rsidRPr="009E2EFF">
        <w:rPr>
          <w:color w:val="000000" w:themeColor="text1"/>
        </w:rPr>
        <w:t>e</w:t>
      </w:r>
      <w:r w:rsidR="00493419" w:rsidRPr="009E2EFF">
        <w:rPr>
          <w:color w:val="000000" w:themeColor="text1"/>
        </w:rPr>
        <w:t>s, the company policy might be highly detrimental to Amana’s business. In worst cases, Amazon itself might tend to impose its bargaining power and try to</w:t>
      </w:r>
      <w:r w:rsidR="00135261" w:rsidRPr="009E2EFF">
        <w:rPr>
          <w:color w:val="000000" w:themeColor="text1"/>
        </w:rPr>
        <w:t xml:space="preserve"> manipulate products price or</w:t>
      </w:r>
      <w:r w:rsidR="00493419" w:rsidRPr="009E2EFF">
        <w:rPr>
          <w:color w:val="000000" w:themeColor="text1"/>
        </w:rPr>
        <w:t xml:space="preserve"> ban products of Amana from its site, thus causing </w:t>
      </w:r>
      <w:r w:rsidR="007D0318" w:rsidRPr="009E2EFF">
        <w:rPr>
          <w:color w:val="000000" w:themeColor="text1"/>
        </w:rPr>
        <w:t xml:space="preserve">a </w:t>
      </w:r>
      <w:r w:rsidR="00493419" w:rsidRPr="009E2EFF">
        <w:rPr>
          <w:color w:val="000000" w:themeColor="text1"/>
        </w:rPr>
        <w:t>huge shock</w:t>
      </w:r>
      <w:r w:rsidR="00135261" w:rsidRPr="009E2EFF">
        <w:rPr>
          <w:color w:val="000000" w:themeColor="text1"/>
        </w:rPr>
        <w:t xml:space="preserve"> to its business</w:t>
      </w:r>
      <w:r w:rsidR="00493419" w:rsidRPr="009E2EFF">
        <w:rPr>
          <w:color w:val="000000" w:themeColor="text1"/>
        </w:rPr>
        <w:t xml:space="preserve">. </w:t>
      </w:r>
      <w:r w:rsidR="00D43DA7" w:rsidRPr="009E2EFF">
        <w:rPr>
          <w:color w:val="000000" w:themeColor="text1"/>
        </w:rPr>
        <w:t>Thus, throughout the whole operation, Amana would possess very little or no control which would hamper its competitive advantage.</w:t>
      </w:r>
    </w:p>
    <w:p w14:paraId="3D958E95" w14:textId="1D0AD947" w:rsidR="0082750C" w:rsidRPr="009E2EFF" w:rsidRDefault="00BE1480" w:rsidP="00E1132A">
      <w:pPr>
        <w:rPr>
          <w:color w:val="000000" w:themeColor="text1"/>
        </w:rPr>
      </w:pPr>
      <w:bookmarkStart w:id="18" w:name="_Toc100342236"/>
      <w:r w:rsidRPr="009E2EFF">
        <w:rPr>
          <w:rStyle w:val="Heading3Char"/>
          <w:color w:val="000000" w:themeColor="text1"/>
        </w:rPr>
        <w:t>Recommendation:</w:t>
      </w:r>
      <w:bookmarkEnd w:id="18"/>
      <w:r w:rsidR="00135261" w:rsidRPr="009E2EFF">
        <w:rPr>
          <w:color w:val="000000" w:themeColor="text1"/>
        </w:rPr>
        <w:br/>
        <w:t xml:space="preserve">Thus, by evaluating the Cost comparison, growth of demand &amp; sales consideration, </w:t>
      </w:r>
      <w:r w:rsidR="007D0318" w:rsidRPr="009E2EFF">
        <w:rPr>
          <w:color w:val="000000" w:themeColor="text1"/>
        </w:rPr>
        <w:t xml:space="preserve">and </w:t>
      </w:r>
      <w:r w:rsidR="00135261" w:rsidRPr="009E2EFF">
        <w:rPr>
          <w:color w:val="000000" w:themeColor="text1"/>
        </w:rPr>
        <w:t xml:space="preserve">control over </w:t>
      </w:r>
      <w:r w:rsidR="007D0318" w:rsidRPr="009E2EFF">
        <w:rPr>
          <w:color w:val="000000" w:themeColor="text1"/>
        </w:rPr>
        <w:t xml:space="preserve">the </w:t>
      </w:r>
      <w:r w:rsidR="00135261" w:rsidRPr="009E2EFF">
        <w:rPr>
          <w:color w:val="000000" w:themeColor="text1"/>
        </w:rPr>
        <w:t>operation, maintenance, pricing &amp; return policy, it can be recommended that Amana introduce its own online platform instead of using Amazon’s platform. Although</w:t>
      </w:r>
      <w:r w:rsidR="007D0318" w:rsidRPr="009E2EFF">
        <w:rPr>
          <w:color w:val="000000" w:themeColor="text1"/>
        </w:rPr>
        <w:t>,</w:t>
      </w:r>
      <w:r w:rsidR="00135261" w:rsidRPr="009E2EFF">
        <w:rPr>
          <w:color w:val="000000" w:themeColor="text1"/>
        </w:rPr>
        <w:t xml:space="preserve"> considering the cost perspective, setting up own platform is comparatively costly, in the long term this platform would be cost-efficient along with providing those other benefits like higher sales growth, and increasing control over operations, policies &amp; strategies. </w:t>
      </w:r>
      <w:r w:rsidR="00EC7DEC" w:rsidRPr="009E2EFF">
        <w:rPr>
          <w:color w:val="000000" w:themeColor="text1"/>
        </w:rPr>
        <w:t xml:space="preserve">Hence, Amana is justifiably recommended to launch its own online selling network. </w:t>
      </w:r>
    </w:p>
    <w:p w14:paraId="554BFA34" w14:textId="77777777" w:rsidR="00FE5231" w:rsidRPr="009E2EFF" w:rsidRDefault="00FE5231" w:rsidP="003738D8">
      <w:pPr>
        <w:rPr>
          <w:color w:val="000000" w:themeColor="text1"/>
        </w:rPr>
      </w:pPr>
      <w:r w:rsidRPr="009E2EFF">
        <w:rPr>
          <w:color w:val="000000" w:themeColor="text1"/>
        </w:rPr>
        <w:br w:type="page"/>
      </w:r>
    </w:p>
    <w:p w14:paraId="2F576E48" w14:textId="15D15652" w:rsidR="00397B66" w:rsidRPr="009E2EFF" w:rsidRDefault="00CF1029" w:rsidP="00397B66">
      <w:pPr>
        <w:pStyle w:val="Heading1"/>
        <w:rPr>
          <w:color w:val="000000" w:themeColor="text1"/>
        </w:rPr>
      </w:pPr>
      <w:bookmarkStart w:id="19" w:name="_Toc100342237"/>
      <w:r w:rsidRPr="009E2EFF">
        <w:rPr>
          <w:color w:val="000000" w:themeColor="text1"/>
        </w:rPr>
        <w:lastRenderedPageBreak/>
        <w:t>4</w:t>
      </w:r>
      <w:r w:rsidR="00812E63" w:rsidRPr="009E2EFF">
        <w:rPr>
          <w:color w:val="000000" w:themeColor="text1"/>
        </w:rPr>
        <w:t xml:space="preserve">.0 </w:t>
      </w:r>
      <w:r w:rsidR="0039131D" w:rsidRPr="009E2EFF">
        <w:rPr>
          <w:color w:val="000000" w:themeColor="text1"/>
        </w:rPr>
        <w:t>Conclusion:</w:t>
      </w:r>
      <w:bookmarkEnd w:id="19"/>
    </w:p>
    <w:p w14:paraId="223B078B" w14:textId="516DF35F" w:rsidR="00A3167C" w:rsidRPr="009E2EFF" w:rsidRDefault="00D62230" w:rsidP="009D7567">
      <w:pPr>
        <w:rPr>
          <w:color w:val="000000" w:themeColor="text1"/>
        </w:rPr>
      </w:pPr>
      <w:r w:rsidRPr="009E2EFF">
        <w:rPr>
          <w:color w:val="000000" w:themeColor="text1"/>
        </w:rPr>
        <w:t xml:space="preserve">An organisation needs to create </w:t>
      </w:r>
      <w:r w:rsidR="007D0318" w:rsidRPr="009E2EFF">
        <w:rPr>
          <w:color w:val="000000" w:themeColor="text1"/>
        </w:rPr>
        <w:t xml:space="preserve">a </w:t>
      </w:r>
      <w:r w:rsidRPr="009E2EFF">
        <w:rPr>
          <w:color w:val="000000" w:themeColor="text1"/>
        </w:rPr>
        <w:t xml:space="preserve">financial budget and update the forecasted amount by comparing </w:t>
      </w:r>
      <w:r w:rsidR="007D0318" w:rsidRPr="009E2EFF">
        <w:rPr>
          <w:color w:val="000000" w:themeColor="text1"/>
        </w:rPr>
        <w:t xml:space="preserve">it </w:t>
      </w:r>
      <w:r w:rsidRPr="009E2EFF">
        <w:rPr>
          <w:color w:val="000000" w:themeColor="text1"/>
        </w:rPr>
        <w:t>with the actual results. Thus, Actual Budget and Flexible Budget calculations contribute to efficient financial resource allocation</w:t>
      </w:r>
      <w:r w:rsidR="009B22FA" w:rsidRPr="009E2EFF">
        <w:rPr>
          <w:color w:val="000000" w:themeColor="text1"/>
        </w:rPr>
        <w:t xml:space="preserve"> (Otley, 2014)</w:t>
      </w:r>
      <w:r w:rsidRPr="009E2EFF">
        <w:rPr>
          <w:color w:val="000000" w:themeColor="text1"/>
        </w:rPr>
        <w:t xml:space="preserve">. </w:t>
      </w:r>
      <w:r w:rsidR="00267ECF" w:rsidRPr="009E2EFF">
        <w:rPr>
          <w:color w:val="000000" w:themeColor="text1"/>
        </w:rPr>
        <w:t xml:space="preserve">In the first part of the report, a control report is prepared by showing the </w:t>
      </w:r>
      <w:r w:rsidR="009364CB" w:rsidRPr="009E2EFF">
        <w:rPr>
          <w:color w:val="000000" w:themeColor="text1"/>
        </w:rPr>
        <w:t>original</w:t>
      </w:r>
      <w:r w:rsidR="00267ECF" w:rsidRPr="009E2EFF">
        <w:rPr>
          <w:color w:val="000000" w:themeColor="text1"/>
        </w:rPr>
        <w:t xml:space="preserve"> budget, forecasted budget and ‘Revenue &amp; Activity </w:t>
      </w:r>
      <w:r w:rsidR="009364CB" w:rsidRPr="009E2EFF">
        <w:rPr>
          <w:color w:val="000000" w:themeColor="text1"/>
        </w:rPr>
        <w:t>variances</w:t>
      </w:r>
      <w:r w:rsidR="00267ECF" w:rsidRPr="009E2EFF">
        <w:rPr>
          <w:color w:val="000000" w:themeColor="text1"/>
        </w:rPr>
        <w:t>. Due to Covid Pandemic, the company</w:t>
      </w:r>
      <w:r w:rsidR="007D0318" w:rsidRPr="009E2EFF">
        <w:rPr>
          <w:color w:val="000000" w:themeColor="text1"/>
        </w:rPr>
        <w:t>'s</w:t>
      </w:r>
      <w:r w:rsidR="00267ECF" w:rsidRPr="009E2EFF">
        <w:rPr>
          <w:color w:val="000000" w:themeColor="text1"/>
        </w:rPr>
        <w:t xml:space="preserve"> actual sales quantity, revenue, </w:t>
      </w:r>
      <w:r w:rsidR="009364CB" w:rsidRPr="009E2EFF">
        <w:rPr>
          <w:color w:val="000000" w:themeColor="text1"/>
        </w:rPr>
        <w:t xml:space="preserve">and </w:t>
      </w:r>
      <w:r w:rsidR="007D0318" w:rsidRPr="009E2EFF">
        <w:rPr>
          <w:color w:val="000000" w:themeColor="text1"/>
        </w:rPr>
        <w:t>n</w:t>
      </w:r>
      <w:r w:rsidR="00267ECF" w:rsidRPr="009E2EFF">
        <w:rPr>
          <w:color w:val="000000" w:themeColor="text1"/>
        </w:rPr>
        <w:t>et operati</w:t>
      </w:r>
      <w:r w:rsidR="007D0318" w:rsidRPr="009E2EFF">
        <w:rPr>
          <w:color w:val="000000" w:themeColor="text1"/>
        </w:rPr>
        <w:t>ng</w:t>
      </w:r>
      <w:r w:rsidR="00267ECF" w:rsidRPr="009E2EFF">
        <w:rPr>
          <w:color w:val="000000" w:themeColor="text1"/>
        </w:rPr>
        <w:t xml:space="preserve"> profit </w:t>
      </w:r>
      <w:r w:rsidR="009364CB" w:rsidRPr="009E2EFF">
        <w:rPr>
          <w:color w:val="000000" w:themeColor="text1"/>
        </w:rPr>
        <w:t>are</w:t>
      </w:r>
      <w:r w:rsidR="00267ECF" w:rsidRPr="009E2EFF">
        <w:rPr>
          <w:color w:val="000000" w:themeColor="text1"/>
        </w:rPr>
        <w:t xml:space="preserve"> way worse and unfavourable than the </w:t>
      </w:r>
      <w:r w:rsidR="007D0318" w:rsidRPr="009E2EFF">
        <w:rPr>
          <w:color w:val="000000" w:themeColor="text1"/>
        </w:rPr>
        <w:t>Original and</w:t>
      </w:r>
      <w:r w:rsidR="00267ECF" w:rsidRPr="009E2EFF">
        <w:rPr>
          <w:color w:val="000000" w:themeColor="text1"/>
        </w:rPr>
        <w:t xml:space="preserve"> Flexible Budget</w:t>
      </w:r>
      <w:r w:rsidR="007D0318" w:rsidRPr="009E2EFF">
        <w:rPr>
          <w:color w:val="000000" w:themeColor="text1"/>
        </w:rPr>
        <w:t>s</w:t>
      </w:r>
      <w:r w:rsidR="00267ECF" w:rsidRPr="009E2EFF">
        <w:rPr>
          <w:color w:val="000000" w:themeColor="text1"/>
        </w:rPr>
        <w:t xml:space="preserve">. </w:t>
      </w:r>
      <w:r w:rsidR="009C3D16" w:rsidRPr="009E2EFF">
        <w:rPr>
          <w:color w:val="000000" w:themeColor="text1"/>
        </w:rPr>
        <w:t xml:space="preserve">Moreover, some variable expenses are comparatively higher in actual results which makes the result unfavourable. Hence, the CEO of the company would be recommended to use policies &amp; strategies to shift </w:t>
      </w:r>
      <w:r w:rsidR="007D0318" w:rsidRPr="009E2EFF">
        <w:rPr>
          <w:color w:val="000000" w:themeColor="text1"/>
        </w:rPr>
        <w:t xml:space="preserve">the </w:t>
      </w:r>
      <w:r w:rsidR="009C3D16" w:rsidRPr="009E2EFF">
        <w:rPr>
          <w:color w:val="000000" w:themeColor="text1"/>
        </w:rPr>
        <w:t xml:space="preserve">unfavourable situation to favourable ones by boosting up sales &amp; minimising expenses. </w:t>
      </w:r>
      <w:r w:rsidR="007F57D9" w:rsidRPr="009E2EFF">
        <w:rPr>
          <w:color w:val="000000" w:themeColor="text1"/>
        </w:rPr>
        <w:t xml:space="preserve">Then, in the next part, Amana decided to enrol </w:t>
      </w:r>
      <w:r w:rsidR="007D0318" w:rsidRPr="009E2EFF">
        <w:rPr>
          <w:color w:val="000000" w:themeColor="text1"/>
        </w:rPr>
        <w:t>on</w:t>
      </w:r>
      <w:r w:rsidR="007F57D9" w:rsidRPr="009E2EFF">
        <w:rPr>
          <w:color w:val="000000" w:themeColor="text1"/>
        </w:rPr>
        <w:t xml:space="preserve"> an online platform to </w:t>
      </w:r>
      <w:r w:rsidR="007D0318" w:rsidRPr="009E2EFF">
        <w:rPr>
          <w:color w:val="000000" w:themeColor="text1"/>
        </w:rPr>
        <w:t>enhance</w:t>
      </w:r>
      <w:r w:rsidR="007F57D9" w:rsidRPr="009E2EFF">
        <w:rPr>
          <w:color w:val="000000" w:themeColor="text1"/>
        </w:rPr>
        <w:t xml:space="preserve"> its sales</w:t>
      </w:r>
      <w:r w:rsidR="007D0318" w:rsidRPr="009E2EFF">
        <w:rPr>
          <w:color w:val="000000" w:themeColor="text1"/>
        </w:rPr>
        <w:t xml:space="preserve"> quantity</w:t>
      </w:r>
      <w:r w:rsidR="007F57D9" w:rsidRPr="009E2EFF">
        <w:rPr>
          <w:color w:val="000000" w:themeColor="text1"/>
        </w:rPr>
        <w:t xml:space="preserve">. Hence, out of two feasible options, based on scrutinization of various factors like costing, control &amp; maintenance, sales growth and the demand condition, the sole-made online platform of Amana is recommended for </w:t>
      </w:r>
      <w:r w:rsidR="007D0318" w:rsidRPr="009E2EFF">
        <w:rPr>
          <w:color w:val="000000" w:themeColor="text1"/>
        </w:rPr>
        <w:t>conducting online selling &amp; delivery.</w:t>
      </w:r>
      <w:r w:rsidR="007F57D9" w:rsidRPr="009E2EFF">
        <w:rPr>
          <w:color w:val="000000" w:themeColor="text1"/>
        </w:rPr>
        <w:t xml:space="preserve"> </w:t>
      </w:r>
    </w:p>
    <w:p w14:paraId="32B28669" w14:textId="05DB3BAC" w:rsidR="00584B33" w:rsidRDefault="00584B33" w:rsidP="009D7567"/>
    <w:p w14:paraId="468CDA93" w14:textId="77777777" w:rsidR="00584B33" w:rsidRPr="00584B33" w:rsidRDefault="00584B33" w:rsidP="009D7567"/>
    <w:p w14:paraId="449D8984" w14:textId="4716EDB5" w:rsidR="005A65E1" w:rsidRPr="00886A58" w:rsidRDefault="005A65E1" w:rsidP="009D7567">
      <w:pPr>
        <w:sectPr w:rsidR="005A65E1" w:rsidRPr="00886A58" w:rsidSect="00F53579">
          <w:pgSz w:w="12240" w:h="15840"/>
          <w:pgMar w:top="1440" w:right="1440" w:bottom="1440" w:left="1440" w:header="720" w:footer="720" w:gutter="0"/>
          <w:pgNumType w:start="1"/>
          <w:cols w:space="720"/>
          <w:titlePg/>
          <w:docGrid w:linePitch="360"/>
        </w:sectPr>
      </w:pPr>
      <w:r w:rsidRPr="00886A58">
        <w:tab/>
      </w:r>
    </w:p>
    <w:p w14:paraId="2F0E78AF" w14:textId="03DE650C" w:rsidR="009B22FA" w:rsidRPr="009B22FA" w:rsidRDefault="00CF1029" w:rsidP="009B22FA">
      <w:pPr>
        <w:pStyle w:val="Heading1"/>
        <w:rPr>
          <w:sz w:val="36"/>
          <w:lang w:bidi="bn-BD"/>
        </w:rPr>
      </w:pPr>
      <w:bookmarkStart w:id="20" w:name="_Toc61821593"/>
      <w:bookmarkStart w:id="21" w:name="_Toc89401527"/>
      <w:bookmarkStart w:id="22" w:name="_Toc100342238"/>
      <w:r>
        <w:lastRenderedPageBreak/>
        <w:t>5</w:t>
      </w:r>
      <w:r w:rsidR="00812E63">
        <w:t xml:space="preserve">.0 </w:t>
      </w:r>
      <w:r w:rsidR="00EE5CBC" w:rsidRPr="0082757A">
        <w:t>References:</w:t>
      </w:r>
      <w:bookmarkEnd w:id="20"/>
      <w:bookmarkEnd w:id="21"/>
      <w:bookmarkEnd w:id="22"/>
    </w:p>
    <w:p w14:paraId="65F69B43" w14:textId="77777777" w:rsidR="007A3CAA" w:rsidRDefault="007A3CAA" w:rsidP="007A3CAA">
      <w:proofErr w:type="spellStart"/>
      <w:r>
        <w:t>Amasud</w:t>
      </w:r>
      <w:proofErr w:type="spellEnd"/>
      <w:r>
        <w:t>, J., 2013. </w:t>
      </w:r>
      <w:r>
        <w:rPr>
          <w:i/>
          <w:iCs/>
        </w:rPr>
        <w:t>Management accounting</w:t>
      </w:r>
      <w:r>
        <w:t>. 5th ed. Mumbai: Himalaya Pub. House, pp.344-350.</w:t>
      </w:r>
    </w:p>
    <w:p w14:paraId="40AF51D3" w14:textId="77777777" w:rsidR="007A3CAA" w:rsidRDefault="007A3CAA" w:rsidP="007A3CAA">
      <w:r>
        <w:t>Bailey, L., 2013. </w:t>
      </w:r>
      <w:r>
        <w:rPr>
          <w:i/>
          <w:iCs/>
        </w:rPr>
        <w:t>The small business guide to online marketing</w:t>
      </w:r>
      <w:r>
        <w:t xml:space="preserve">. 3rd ed. Petersfield, Hampshire, Great Britain: </w:t>
      </w:r>
      <w:proofErr w:type="spellStart"/>
      <w:r>
        <w:t>Brightword</w:t>
      </w:r>
      <w:proofErr w:type="spellEnd"/>
      <w:r>
        <w:t>, pp.489-492.</w:t>
      </w:r>
    </w:p>
    <w:p w14:paraId="20E2E87E" w14:textId="77777777" w:rsidR="007A3CAA" w:rsidRDefault="007A3CAA" w:rsidP="007A3CAA">
      <w:r>
        <w:t>Black, H. and Miller, G., 2012. </w:t>
      </w:r>
      <w:r>
        <w:rPr>
          <w:i/>
          <w:iCs/>
        </w:rPr>
        <w:t>Managerial Accounting in business decisions</w:t>
      </w:r>
      <w:r>
        <w:t>. 6th ed. Englewood Cliffs, N.J.: Prentice-Hall, pp.550-552.</w:t>
      </w:r>
    </w:p>
    <w:p w14:paraId="3BFDDF46" w14:textId="77777777" w:rsidR="007A3CAA" w:rsidRDefault="007A3CAA" w:rsidP="007A3CAA">
      <w:r>
        <w:t>Carroll, M., 2012. </w:t>
      </w:r>
      <w:r>
        <w:rPr>
          <w:i/>
          <w:iCs/>
        </w:rPr>
        <w:t>Budgetary control and accounting</w:t>
      </w:r>
      <w:r>
        <w:t xml:space="preserve">. 3rd ed. [Chicago]: </w:t>
      </w:r>
      <w:proofErr w:type="spellStart"/>
      <w:r>
        <w:t>Jium</w:t>
      </w:r>
      <w:proofErr w:type="spellEnd"/>
      <w:r>
        <w:t xml:space="preserve"> publications, pp.289-298.</w:t>
      </w:r>
    </w:p>
    <w:p w14:paraId="156B4E6F" w14:textId="77777777" w:rsidR="007A3CAA" w:rsidRDefault="007A3CAA" w:rsidP="007A3CAA">
      <w:r>
        <w:t>Ferris, K., 2011. Profit Forecast Disclosure: The Effect on Managerial Accounting. </w:t>
      </w:r>
      <w:r>
        <w:rPr>
          <w:i/>
          <w:iCs/>
        </w:rPr>
        <w:t>Accounting and Business Research</w:t>
      </w:r>
      <w:r>
        <w:t>, 12(22), pp.133-139.</w:t>
      </w:r>
    </w:p>
    <w:p w14:paraId="50ACAF2C" w14:textId="77777777" w:rsidR="007A3CAA" w:rsidRDefault="007A3CAA" w:rsidP="007A3CAA">
      <w:r>
        <w:t>Han, S. and Lobo, G., 2018. Managerial Ownership and Financial Analysts’ Information Environment. </w:t>
      </w:r>
      <w:r>
        <w:rPr>
          <w:i/>
          <w:iCs/>
        </w:rPr>
        <w:t>Journal of Business Finance and Accounting</w:t>
      </w:r>
      <w:r>
        <w:t>, 17(4), pp.428-432.</w:t>
      </w:r>
    </w:p>
    <w:p w14:paraId="0BC90354" w14:textId="77777777" w:rsidR="007A3CAA" w:rsidRDefault="007A3CAA" w:rsidP="007A3CAA">
      <w:proofErr w:type="spellStart"/>
      <w:r>
        <w:t>Hise</w:t>
      </w:r>
      <w:proofErr w:type="spellEnd"/>
      <w:r>
        <w:t>, P., 2010. </w:t>
      </w:r>
      <w:r>
        <w:rPr>
          <w:i/>
          <w:iCs/>
        </w:rPr>
        <w:t>Growing your business online</w:t>
      </w:r>
      <w:r>
        <w:t>. 3rd ed. New York: H. Holt, pp.177-179.</w:t>
      </w:r>
    </w:p>
    <w:p w14:paraId="399166E9" w14:textId="77777777" w:rsidR="007A3CAA" w:rsidRDefault="007A3CAA" w:rsidP="007A3CAA">
      <w:r>
        <w:t>Hussey, J. and Hussey, R., 2013. </w:t>
      </w:r>
      <w:r>
        <w:rPr>
          <w:i/>
          <w:iCs/>
        </w:rPr>
        <w:t>Business accounting</w:t>
      </w:r>
      <w:r>
        <w:t>. 4th ed. Basingstoke [England]: Macmillan Business, pp.210-211.</w:t>
      </w:r>
    </w:p>
    <w:p w14:paraId="1A25D7BB" w14:textId="77777777" w:rsidR="007A3CAA" w:rsidRDefault="007A3CAA" w:rsidP="007A3CAA">
      <w:proofErr w:type="spellStart"/>
      <w:r>
        <w:t>Jiambalvo</w:t>
      </w:r>
      <w:proofErr w:type="spellEnd"/>
      <w:r>
        <w:t>, J., 2017. </w:t>
      </w:r>
      <w:r>
        <w:rPr>
          <w:i/>
          <w:iCs/>
        </w:rPr>
        <w:t>Managerial accounting and applications</w:t>
      </w:r>
      <w:r>
        <w:t>. 4th ed. Hoboken, NJ: Wiley, pp.147-148.</w:t>
      </w:r>
    </w:p>
    <w:p w14:paraId="38D1E7AB" w14:textId="77777777" w:rsidR="007A3CAA" w:rsidRDefault="007A3CAA" w:rsidP="007A3CAA">
      <w:proofErr w:type="spellStart"/>
      <w:r>
        <w:t>Markuleta</w:t>
      </w:r>
      <w:proofErr w:type="spellEnd"/>
      <w:r>
        <w:t xml:space="preserve">, M. and </w:t>
      </w:r>
      <w:proofErr w:type="spellStart"/>
      <w:r>
        <w:t>Errandonea</w:t>
      </w:r>
      <w:proofErr w:type="spellEnd"/>
      <w:r>
        <w:t>, I., 2018. </w:t>
      </w:r>
      <w:r>
        <w:rPr>
          <w:i/>
          <w:iCs/>
        </w:rPr>
        <w:t>Marketing and selling Online</w:t>
      </w:r>
      <w:r>
        <w:t>. 1st ed. Canberra, Australia: ESIC Editorial, pp.366-367.</w:t>
      </w:r>
    </w:p>
    <w:p w14:paraId="67B15094" w14:textId="77777777" w:rsidR="007A3CAA" w:rsidRDefault="007A3CAA" w:rsidP="007A3CAA">
      <w:proofErr w:type="spellStart"/>
      <w:r>
        <w:t>Moriarity</w:t>
      </w:r>
      <w:proofErr w:type="spellEnd"/>
      <w:r>
        <w:t>, S. and Allen, C., 2013. </w:t>
      </w:r>
      <w:r>
        <w:rPr>
          <w:i/>
          <w:iCs/>
        </w:rPr>
        <w:t>Management &amp; Cost accounting</w:t>
      </w:r>
      <w:r>
        <w:t>. 4th ed. New York: Wiley, pp.222-225.</w:t>
      </w:r>
    </w:p>
    <w:p w14:paraId="186D2638" w14:textId="77777777" w:rsidR="007A3CAA" w:rsidRDefault="007A3CAA" w:rsidP="007A3CAA">
      <w:r>
        <w:t>Otley, D., 2014. Budget Use and Managerial Performance. </w:t>
      </w:r>
      <w:r>
        <w:rPr>
          <w:i/>
          <w:iCs/>
        </w:rPr>
        <w:t>Journal of Accounting Research</w:t>
      </w:r>
      <w:r>
        <w:t>, 13(11), pp.122-131.</w:t>
      </w:r>
    </w:p>
    <w:p w14:paraId="2E5FEDC3" w14:textId="24A904FF" w:rsidR="007A3CAA" w:rsidRDefault="007A3CAA" w:rsidP="007A3CAA">
      <w:r>
        <w:t xml:space="preserve">Powell, J. and </w:t>
      </w:r>
      <w:proofErr w:type="spellStart"/>
      <w:r>
        <w:t>Hulad</w:t>
      </w:r>
      <w:proofErr w:type="spellEnd"/>
      <w:r>
        <w:t>, M., 2013. </w:t>
      </w:r>
      <w:r>
        <w:rPr>
          <w:i/>
          <w:iCs/>
        </w:rPr>
        <w:t xml:space="preserve">Online &amp; </w:t>
      </w:r>
      <w:r w:rsidR="007E48A4">
        <w:rPr>
          <w:i/>
          <w:iCs/>
        </w:rPr>
        <w:t>social media</w:t>
      </w:r>
      <w:r>
        <w:rPr>
          <w:i/>
          <w:iCs/>
        </w:rPr>
        <w:t xml:space="preserve"> as your new business platform</w:t>
      </w:r>
      <w:r>
        <w:t>. 3rd ed. Upper Saddle River, N.J.: FT Press Delivers, pp.232-237.</w:t>
      </w:r>
    </w:p>
    <w:p w14:paraId="31312D41" w14:textId="77777777" w:rsidR="007A3CAA" w:rsidRDefault="007A3CAA" w:rsidP="007A3CAA">
      <w:r>
        <w:t>Rich, J., 2015. </w:t>
      </w:r>
      <w:r>
        <w:rPr>
          <w:i/>
          <w:iCs/>
        </w:rPr>
        <w:t>The unofficial guide to starting a business online</w:t>
      </w:r>
      <w:r>
        <w:t>. 3rd ed. Hoboken, NJ: Wiley Pub., pp.510-512.</w:t>
      </w:r>
    </w:p>
    <w:p w14:paraId="507AE9E4" w14:textId="535CAA5F" w:rsidR="009953C4" w:rsidRPr="002D31A3" w:rsidRDefault="007A3CAA" w:rsidP="007A3CAA">
      <w:r>
        <w:t>Schultz, W., 2018. Sweet Celebrations: A Managerial Accounting Case Study. </w:t>
      </w:r>
      <w:r>
        <w:rPr>
          <w:i/>
          <w:iCs/>
        </w:rPr>
        <w:t>Accounting Perspectives</w:t>
      </w:r>
      <w:r>
        <w:t>, 12(6), pp.533-542.</w:t>
      </w:r>
    </w:p>
    <w:sectPr w:rsidR="009953C4" w:rsidRPr="002D31A3" w:rsidSect="001752D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E4C981" w14:textId="77777777" w:rsidR="00926F9C" w:rsidRDefault="00926F9C">
      <w:pPr>
        <w:spacing w:line="240" w:lineRule="auto"/>
      </w:pPr>
      <w:r>
        <w:separator/>
      </w:r>
    </w:p>
  </w:endnote>
  <w:endnote w:type="continuationSeparator" w:id="0">
    <w:p w14:paraId="6AD21716" w14:textId="77777777" w:rsidR="00926F9C" w:rsidRDefault="00926F9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IN-Regular">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0137267"/>
      <w:docPartObj>
        <w:docPartGallery w:val="Page Numbers (Bottom of Page)"/>
        <w:docPartUnique/>
      </w:docPartObj>
    </w:sdtPr>
    <w:sdtEndPr>
      <w:rPr>
        <w:noProof/>
      </w:rPr>
    </w:sdtEndPr>
    <w:sdtContent>
      <w:p w14:paraId="21309E1D" w14:textId="5011D528" w:rsidR="00C52AFF" w:rsidRDefault="00C52AF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ABBD86" w14:textId="77777777" w:rsidR="00C52AFF" w:rsidRDefault="00C52A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F5F623" w14:textId="77777777" w:rsidR="00926F9C" w:rsidRDefault="00926F9C">
      <w:pPr>
        <w:spacing w:line="240" w:lineRule="auto"/>
      </w:pPr>
      <w:r>
        <w:separator/>
      </w:r>
    </w:p>
  </w:footnote>
  <w:footnote w:type="continuationSeparator" w:id="0">
    <w:p w14:paraId="6239C6B4" w14:textId="77777777" w:rsidR="00926F9C" w:rsidRDefault="00926F9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8B6AF9BA"/>
    <w:lvl w:ilvl="0">
      <w:numFmt w:val="bullet"/>
      <w:lvlText w:val="*"/>
      <w:lvlJc w:val="left"/>
    </w:lvl>
  </w:abstractNum>
  <w:abstractNum w:abstractNumId="1" w15:restartNumberingAfterBreak="0">
    <w:nsid w:val="001B4BBF"/>
    <w:multiLevelType w:val="hybridMultilevel"/>
    <w:tmpl w:val="58B22746"/>
    <w:lvl w:ilvl="0" w:tplc="905C81CA">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3B30BAB"/>
    <w:multiLevelType w:val="hybridMultilevel"/>
    <w:tmpl w:val="5D4A7E9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D053D30"/>
    <w:multiLevelType w:val="hybridMultilevel"/>
    <w:tmpl w:val="DBEC9FF0"/>
    <w:lvl w:ilvl="0" w:tplc="04090009">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DCE4E27"/>
    <w:multiLevelType w:val="hybridMultilevel"/>
    <w:tmpl w:val="65365DFE"/>
    <w:lvl w:ilvl="0" w:tplc="4600DC5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080AE1"/>
    <w:multiLevelType w:val="hybridMultilevel"/>
    <w:tmpl w:val="5B88CC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43547AC"/>
    <w:multiLevelType w:val="hybridMultilevel"/>
    <w:tmpl w:val="44D068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5E61F4E"/>
    <w:multiLevelType w:val="hybridMultilevel"/>
    <w:tmpl w:val="90DAA5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B592C59"/>
    <w:multiLevelType w:val="hybridMultilevel"/>
    <w:tmpl w:val="1126666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D334643"/>
    <w:multiLevelType w:val="hybridMultilevel"/>
    <w:tmpl w:val="7A98B5E6"/>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0" w15:restartNumberingAfterBreak="0">
    <w:nsid w:val="2D792518"/>
    <w:multiLevelType w:val="hybridMultilevel"/>
    <w:tmpl w:val="6346D0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2BB6E92"/>
    <w:multiLevelType w:val="hybridMultilevel"/>
    <w:tmpl w:val="5958EDAE"/>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2" w15:restartNumberingAfterBreak="0">
    <w:nsid w:val="3DA77BD8"/>
    <w:multiLevelType w:val="hybridMultilevel"/>
    <w:tmpl w:val="E8080D7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273F09"/>
    <w:multiLevelType w:val="hybridMultilevel"/>
    <w:tmpl w:val="BE4C0558"/>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5644435"/>
    <w:multiLevelType w:val="hybridMultilevel"/>
    <w:tmpl w:val="F334D73E"/>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DBD0A00"/>
    <w:multiLevelType w:val="hybridMultilevel"/>
    <w:tmpl w:val="B10CB1C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5EB51F8"/>
    <w:multiLevelType w:val="hybridMultilevel"/>
    <w:tmpl w:val="A426C06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ADC76C5"/>
    <w:multiLevelType w:val="hybridMultilevel"/>
    <w:tmpl w:val="029C5ED2"/>
    <w:lvl w:ilvl="0" w:tplc="D346D17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3B13DCD"/>
    <w:multiLevelType w:val="hybridMultilevel"/>
    <w:tmpl w:val="B59CCED0"/>
    <w:lvl w:ilvl="0" w:tplc="FEE684E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9" w15:restartNumberingAfterBreak="0">
    <w:nsid w:val="65CB66B4"/>
    <w:multiLevelType w:val="hybridMultilevel"/>
    <w:tmpl w:val="A26C9FC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8747220"/>
    <w:multiLevelType w:val="hybridMultilevel"/>
    <w:tmpl w:val="796E096C"/>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6AE10FF0"/>
    <w:multiLevelType w:val="hybridMultilevel"/>
    <w:tmpl w:val="2DA4734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5C960C9"/>
    <w:multiLevelType w:val="hybridMultilevel"/>
    <w:tmpl w:val="955A4BFE"/>
    <w:lvl w:ilvl="0" w:tplc="8B6AF9BA">
      <w:numFmt w:val="bullet"/>
      <w:lvlText w:val=""/>
      <w:lvlJc w:val="left"/>
      <w:pPr>
        <w:ind w:left="720" w:hanging="360"/>
      </w:pPr>
      <w:rPr>
        <w:rFonts w:ascii="Wingdings" w:hAnsi="Wingdings"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8842D9B"/>
    <w:multiLevelType w:val="hybridMultilevel"/>
    <w:tmpl w:val="665EB8A4"/>
    <w:lvl w:ilvl="0" w:tplc="04090009">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4" w15:restartNumberingAfterBreak="0">
    <w:nsid w:val="7C1E675F"/>
    <w:multiLevelType w:val="hybridMultilevel"/>
    <w:tmpl w:val="FA9011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7E4D349A"/>
    <w:multiLevelType w:val="hybridMultilevel"/>
    <w:tmpl w:val="4F0848B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F814DF3"/>
    <w:multiLevelType w:val="hybridMultilevel"/>
    <w:tmpl w:val="FD94E270"/>
    <w:lvl w:ilvl="0" w:tplc="08090019">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8"/>
  </w:num>
  <w:num w:numId="2">
    <w:abstractNumId w:val="3"/>
  </w:num>
  <w:num w:numId="3">
    <w:abstractNumId w:val="9"/>
  </w:num>
  <w:num w:numId="4">
    <w:abstractNumId w:val="23"/>
  </w:num>
  <w:num w:numId="5">
    <w:abstractNumId w:val="2"/>
  </w:num>
  <w:num w:numId="6">
    <w:abstractNumId w:val="24"/>
  </w:num>
  <w:num w:numId="7">
    <w:abstractNumId w:val="13"/>
  </w:num>
  <w:num w:numId="8">
    <w:abstractNumId w:val="20"/>
  </w:num>
  <w:num w:numId="9">
    <w:abstractNumId w:val="14"/>
  </w:num>
  <w:num w:numId="10">
    <w:abstractNumId w:val="5"/>
  </w:num>
  <w:num w:numId="11">
    <w:abstractNumId w:val="10"/>
  </w:num>
  <w:num w:numId="12">
    <w:abstractNumId w:val="0"/>
    <w:lvlOverride w:ilvl="0">
      <w:lvl w:ilvl="0">
        <w:numFmt w:val="bullet"/>
        <w:lvlText w:val=""/>
        <w:legacy w:legacy="1" w:legacySpace="0" w:legacyIndent="0"/>
        <w:lvlJc w:val="left"/>
        <w:rPr>
          <w:rFonts w:ascii="Wingdings" w:hAnsi="Wingdings" w:hint="default"/>
          <w:sz w:val="24"/>
        </w:rPr>
      </w:lvl>
    </w:lvlOverride>
  </w:num>
  <w:num w:numId="13">
    <w:abstractNumId w:val="0"/>
    <w:lvlOverride w:ilvl="0">
      <w:lvl w:ilvl="0">
        <w:numFmt w:val="bullet"/>
        <w:lvlText w:val="•"/>
        <w:legacy w:legacy="1" w:legacySpace="0" w:legacyIndent="0"/>
        <w:lvlJc w:val="left"/>
        <w:rPr>
          <w:rFonts w:ascii="Arial" w:hAnsi="Arial" w:cs="Arial" w:hint="default"/>
          <w:sz w:val="24"/>
        </w:rPr>
      </w:lvl>
    </w:lvlOverride>
  </w:num>
  <w:num w:numId="14">
    <w:abstractNumId w:val="0"/>
    <w:lvlOverride w:ilvl="0">
      <w:lvl w:ilvl="0">
        <w:numFmt w:val="bullet"/>
        <w:lvlText w:val=""/>
        <w:legacy w:legacy="1" w:legacySpace="0" w:legacyIndent="0"/>
        <w:lvlJc w:val="left"/>
        <w:rPr>
          <w:rFonts w:ascii="Wingdings" w:hAnsi="Wingdings" w:hint="default"/>
          <w:sz w:val="24"/>
        </w:rPr>
      </w:lvl>
    </w:lvlOverride>
  </w:num>
  <w:num w:numId="15">
    <w:abstractNumId w:val="19"/>
  </w:num>
  <w:num w:numId="16">
    <w:abstractNumId w:val="16"/>
  </w:num>
  <w:num w:numId="17">
    <w:abstractNumId w:val="21"/>
  </w:num>
  <w:num w:numId="18">
    <w:abstractNumId w:val="22"/>
  </w:num>
  <w:num w:numId="19">
    <w:abstractNumId w:val="25"/>
  </w:num>
  <w:num w:numId="20">
    <w:abstractNumId w:val="8"/>
  </w:num>
  <w:num w:numId="21">
    <w:abstractNumId w:val="12"/>
  </w:num>
  <w:num w:numId="22">
    <w:abstractNumId w:val="7"/>
  </w:num>
  <w:num w:numId="23">
    <w:abstractNumId w:val="4"/>
  </w:num>
  <w:num w:numId="24">
    <w:abstractNumId w:val="1"/>
  </w:num>
  <w:num w:numId="25">
    <w:abstractNumId w:val="26"/>
  </w:num>
  <w:num w:numId="26">
    <w:abstractNumId w:val="15"/>
  </w:num>
  <w:num w:numId="27">
    <w:abstractNumId w:val="17"/>
  </w:num>
  <w:num w:numId="28">
    <w:abstractNumId w:val="11"/>
  </w:num>
  <w:num w:numId="2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c2MTc0MjUzsTA0NDdQ0lEKTi0uzszPAykwN68FAD9+cZctAAAA"/>
  </w:docVars>
  <w:rsids>
    <w:rsidRoot w:val="00AB6EF0"/>
    <w:rsid w:val="00000E16"/>
    <w:rsid w:val="0000117E"/>
    <w:rsid w:val="000017B4"/>
    <w:rsid w:val="00001FBC"/>
    <w:rsid w:val="00002B1E"/>
    <w:rsid w:val="00011604"/>
    <w:rsid w:val="000118BF"/>
    <w:rsid w:val="0001285F"/>
    <w:rsid w:val="00013D7D"/>
    <w:rsid w:val="00014A5A"/>
    <w:rsid w:val="000167B4"/>
    <w:rsid w:val="000171C8"/>
    <w:rsid w:val="000178C0"/>
    <w:rsid w:val="0002150E"/>
    <w:rsid w:val="00021917"/>
    <w:rsid w:val="000223D1"/>
    <w:rsid w:val="000236E2"/>
    <w:rsid w:val="00024EFF"/>
    <w:rsid w:val="00025D99"/>
    <w:rsid w:val="0002737B"/>
    <w:rsid w:val="00030A59"/>
    <w:rsid w:val="000344DF"/>
    <w:rsid w:val="00034584"/>
    <w:rsid w:val="00035C87"/>
    <w:rsid w:val="00036B19"/>
    <w:rsid w:val="0003712C"/>
    <w:rsid w:val="00037BB1"/>
    <w:rsid w:val="00040AD5"/>
    <w:rsid w:val="00043BD1"/>
    <w:rsid w:val="000443E3"/>
    <w:rsid w:val="00045317"/>
    <w:rsid w:val="00047CF6"/>
    <w:rsid w:val="000504E4"/>
    <w:rsid w:val="00057E8B"/>
    <w:rsid w:val="00062652"/>
    <w:rsid w:val="000649B1"/>
    <w:rsid w:val="00064B80"/>
    <w:rsid w:val="000653B8"/>
    <w:rsid w:val="00065CEA"/>
    <w:rsid w:val="0006739C"/>
    <w:rsid w:val="00070CBF"/>
    <w:rsid w:val="00071B04"/>
    <w:rsid w:val="000728F8"/>
    <w:rsid w:val="00073059"/>
    <w:rsid w:val="0007470B"/>
    <w:rsid w:val="00076506"/>
    <w:rsid w:val="000805E8"/>
    <w:rsid w:val="00081AB0"/>
    <w:rsid w:val="000824B9"/>
    <w:rsid w:val="000841D3"/>
    <w:rsid w:val="000861E7"/>
    <w:rsid w:val="000862C1"/>
    <w:rsid w:val="00087FC3"/>
    <w:rsid w:val="00091EEC"/>
    <w:rsid w:val="000944C8"/>
    <w:rsid w:val="00094917"/>
    <w:rsid w:val="00097B0F"/>
    <w:rsid w:val="000A0303"/>
    <w:rsid w:val="000A07AC"/>
    <w:rsid w:val="000A0980"/>
    <w:rsid w:val="000A10A4"/>
    <w:rsid w:val="000A1163"/>
    <w:rsid w:val="000A25C9"/>
    <w:rsid w:val="000A3646"/>
    <w:rsid w:val="000A4988"/>
    <w:rsid w:val="000A5D18"/>
    <w:rsid w:val="000B1ABC"/>
    <w:rsid w:val="000B3175"/>
    <w:rsid w:val="000B3D05"/>
    <w:rsid w:val="000B4AD8"/>
    <w:rsid w:val="000B5EC8"/>
    <w:rsid w:val="000B65BE"/>
    <w:rsid w:val="000B711D"/>
    <w:rsid w:val="000C1600"/>
    <w:rsid w:val="000C6F02"/>
    <w:rsid w:val="000C6F06"/>
    <w:rsid w:val="000C70A9"/>
    <w:rsid w:val="000C7737"/>
    <w:rsid w:val="000C7777"/>
    <w:rsid w:val="000C796F"/>
    <w:rsid w:val="000D2EF8"/>
    <w:rsid w:val="000D3FFC"/>
    <w:rsid w:val="000E0173"/>
    <w:rsid w:val="000E410B"/>
    <w:rsid w:val="000E4756"/>
    <w:rsid w:val="000E5B50"/>
    <w:rsid w:val="000F1AFE"/>
    <w:rsid w:val="000F2D3D"/>
    <w:rsid w:val="000F3969"/>
    <w:rsid w:val="000F3E97"/>
    <w:rsid w:val="000F7D79"/>
    <w:rsid w:val="00100C57"/>
    <w:rsid w:val="00104E8F"/>
    <w:rsid w:val="00106BBC"/>
    <w:rsid w:val="00107B98"/>
    <w:rsid w:val="001124EC"/>
    <w:rsid w:val="00112856"/>
    <w:rsid w:val="00115C41"/>
    <w:rsid w:val="00115F50"/>
    <w:rsid w:val="0011671A"/>
    <w:rsid w:val="00121161"/>
    <w:rsid w:val="00122E48"/>
    <w:rsid w:val="001232BD"/>
    <w:rsid w:val="001267C6"/>
    <w:rsid w:val="00134FDC"/>
    <w:rsid w:val="00135261"/>
    <w:rsid w:val="00135444"/>
    <w:rsid w:val="001374FE"/>
    <w:rsid w:val="001415E6"/>
    <w:rsid w:val="00142417"/>
    <w:rsid w:val="00142699"/>
    <w:rsid w:val="00151404"/>
    <w:rsid w:val="001578EF"/>
    <w:rsid w:val="00162311"/>
    <w:rsid w:val="0016255C"/>
    <w:rsid w:val="00163140"/>
    <w:rsid w:val="0016325E"/>
    <w:rsid w:val="00163557"/>
    <w:rsid w:val="001656EA"/>
    <w:rsid w:val="001659D9"/>
    <w:rsid w:val="00166F58"/>
    <w:rsid w:val="0016786C"/>
    <w:rsid w:val="00170229"/>
    <w:rsid w:val="00170DD6"/>
    <w:rsid w:val="00171FCC"/>
    <w:rsid w:val="00173B4D"/>
    <w:rsid w:val="001752DC"/>
    <w:rsid w:val="001757D7"/>
    <w:rsid w:val="001770D3"/>
    <w:rsid w:val="00180BF6"/>
    <w:rsid w:val="0018216F"/>
    <w:rsid w:val="001828B8"/>
    <w:rsid w:val="0018414B"/>
    <w:rsid w:val="001872DE"/>
    <w:rsid w:val="00190043"/>
    <w:rsid w:val="00192044"/>
    <w:rsid w:val="00192E22"/>
    <w:rsid w:val="00196443"/>
    <w:rsid w:val="001A1BB5"/>
    <w:rsid w:val="001A2FFB"/>
    <w:rsid w:val="001A3F76"/>
    <w:rsid w:val="001A4091"/>
    <w:rsid w:val="001A4567"/>
    <w:rsid w:val="001A50F4"/>
    <w:rsid w:val="001A5E1A"/>
    <w:rsid w:val="001A62D0"/>
    <w:rsid w:val="001A64C2"/>
    <w:rsid w:val="001B14D4"/>
    <w:rsid w:val="001B2178"/>
    <w:rsid w:val="001B5D84"/>
    <w:rsid w:val="001C2AE5"/>
    <w:rsid w:val="001D0680"/>
    <w:rsid w:val="001D5E48"/>
    <w:rsid w:val="001E1646"/>
    <w:rsid w:val="001E1E18"/>
    <w:rsid w:val="001E2F68"/>
    <w:rsid w:val="001E37C3"/>
    <w:rsid w:val="001E3C46"/>
    <w:rsid w:val="001E5BAF"/>
    <w:rsid w:val="001E5C48"/>
    <w:rsid w:val="001E6C80"/>
    <w:rsid w:val="001E6D84"/>
    <w:rsid w:val="001E6E21"/>
    <w:rsid w:val="001F265E"/>
    <w:rsid w:val="001F30D5"/>
    <w:rsid w:val="001F401B"/>
    <w:rsid w:val="001F4CCF"/>
    <w:rsid w:val="001F52C6"/>
    <w:rsid w:val="001F611E"/>
    <w:rsid w:val="001F767F"/>
    <w:rsid w:val="00200A08"/>
    <w:rsid w:val="00200E30"/>
    <w:rsid w:val="00203117"/>
    <w:rsid w:val="00204F9C"/>
    <w:rsid w:val="0020598F"/>
    <w:rsid w:val="002066E2"/>
    <w:rsid w:val="00207FDD"/>
    <w:rsid w:val="00210D81"/>
    <w:rsid w:val="0021157B"/>
    <w:rsid w:val="00211E56"/>
    <w:rsid w:val="002125A5"/>
    <w:rsid w:val="00212959"/>
    <w:rsid w:val="00212FE8"/>
    <w:rsid w:val="00213469"/>
    <w:rsid w:val="0021408E"/>
    <w:rsid w:val="00216BFA"/>
    <w:rsid w:val="00221C6C"/>
    <w:rsid w:val="0022391E"/>
    <w:rsid w:val="00223DBF"/>
    <w:rsid w:val="00223FB9"/>
    <w:rsid w:val="0022580D"/>
    <w:rsid w:val="002261CE"/>
    <w:rsid w:val="00226B03"/>
    <w:rsid w:val="00230B8C"/>
    <w:rsid w:val="00234B11"/>
    <w:rsid w:val="002415A0"/>
    <w:rsid w:val="002415BD"/>
    <w:rsid w:val="00241E4A"/>
    <w:rsid w:val="002421D9"/>
    <w:rsid w:val="002447B9"/>
    <w:rsid w:val="002448F9"/>
    <w:rsid w:val="002479DC"/>
    <w:rsid w:val="002505DE"/>
    <w:rsid w:val="00253A8A"/>
    <w:rsid w:val="00254266"/>
    <w:rsid w:val="00256553"/>
    <w:rsid w:val="00260B84"/>
    <w:rsid w:val="00260F04"/>
    <w:rsid w:val="0026180B"/>
    <w:rsid w:val="00261A6D"/>
    <w:rsid w:val="00261C09"/>
    <w:rsid w:val="00261EAB"/>
    <w:rsid w:val="0026262E"/>
    <w:rsid w:val="00263192"/>
    <w:rsid w:val="00263640"/>
    <w:rsid w:val="002661BC"/>
    <w:rsid w:val="0026691E"/>
    <w:rsid w:val="00266A75"/>
    <w:rsid w:val="00267ECF"/>
    <w:rsid w:val="002717CC"/>
    <w:rsid w:val="00271DE2"/>
    <w:rsid w:val="00272645"/>
    <w:rsid w:val="002736F0"/>
    <w:rsid w:val="0027433B"/>
    <w:rsid w:val="00274FBC"/>
    <w:rsid w:val="0028063E"/>
    <w:rsid w:val="00282260"/>
    <w:rsid w:val="00282803"/>
    <w:rsid w:val="00285582"/>
    <w:rsid w:val="00285D14"/>
    <w:rsid w:val="00290FAB"/>
    <w:rsid w:val="002925AD"/>
    <w:rsid w:val="00292CBE"/>
    <w:rsid w:val="00295BC0"/>
    <w:rsid w:val="002A0185"/>
    <w:rsid w:val="002A07F6"/>
    <w:rsid w:val="002A08F0"/>
    <w:rsid w:val="002A5BE5"/>
    <w:rsid w:val="002A5E01"/>
    <w:rsid w:val="002A609D"/>
    <w:rsid w:val="002A6EBA"/>
    <w:rsid w:val="002B03A1"/>
    <w:rsid w:val="002B19FA"/>
    <w:rsid w:val="002B1F7C"/>
    <w:rsid w:val="002C1BFA"/>
    <w:rsid w:val="002C4C63"/>
    <w:rsid w:val="002D31A3"/>
    <w:rsid w:val="002D3562"/>
    <w:rsid w:val="002D3D3D"/>
    <w:rsid w:val="002D44F1"/>
    <w:rsid w:val="002D4CA9"/>
    <w:rsid w:val="002D4F01"/>
    <w:rsid w:val="002D5028"/>
    <w:rsid w:val="002D5E2C"/>
    <w:rsid w:val="002E1EF2"/>
    <w:rsid w:val="002E5950"/>
    <w:rsid w:val="002E61CD"/>
    <w:rsid w:val="002F4569"/>
    <w:rsid w:val="002F58BC"/>
    <w:rsid w:val="002F592F"/>
    <w:rsid w:val="002F7D88"/>
    <w:rsid w:val="00300277"/>
    <w:rsid w:val="00303651"/>
    <w:rsid w:val="00303D64"/>
    <w:rsid w:val="00303FA9"/>
    <w:rsid w:val="003062E5"/>
    <w:rsid w:val="003068F1"/>
    <w:rsid w:val="003070B0"/>
    <w:rsid w:val="00307E3F"/>
    <w:rsid w:val="00310729"/>
    <w:rsid w:val="003109CB"/>
    <w:rsid w:val="00310C1D"/>
    <w:rsid w:val="00311F73"/>
    <w:rsid w:val="00314763"/>
    <w:rsid w:val="00315413"/>
    <w:rsid w:val="003164A1"/>
    <w:rsid w:val="00317A99"/>
    <w:rsid w:val="0032034B"/>
    <w:rsid w:val="00322A23"/>
    <w:rsid w:val="003233E9"/>
    <w:rsid w:val="0032467C"/>
    <w:rsid w:val="00324797"/>
    <w:rsid w:val="003273C6"/>
    <w:rsid w:val="00331B33"/>
    <w:rsid w:val="0033219B"/>
    <w:rsid w:val="0033406D"/>
    <w:rsid w:val="00334AD8"/>
    <w:rsid w:val="00334FBD"/>
    <w:rsid w:val="00335D4D"/>
    <w:rsid w:val="00341138"/>
    <w:rsid w:val="00342DB2"/>
    <w:rsid w:val="00343414"/>
    <w:rsid w:val="00344A12"/>
    <w:rsid w:val="0034563C"/>
    <w:rsid w:val="003476BC"/>
    <w:rsid w:val="003504A8"/>
    <w:rsid w:val="00350D3D"/>
    <w:rsid w:val="00351205"/>
    <w:rsid w:val="003516E8"/>
    <w:rsid w:val="00353FEA"/>
    <w:rsid w:val="00354B51"/>
    <w:rsid w:val="0035543E"/>
    <w:rsid w:val="003574F8"/>
    <w:rsid w:val="0036062A"/>
    <w:rsid w:val="00362DAC"/>
    <w:rsid w:val="00363F06"/>
    <w:rsid w:val="003710AA"/>
    <w:rsid w:val="00371175"/>
    <w:rsid w:val="0037248B"/>
    <w:rsid w:val="003738D8"/>
    <w:rsid w:val="0037444A"/>
    <w:rsid w:val="00374673"/>
    <w:rsid w:val="0037496E"/>
    <w:rsid w:val="00375D2D"/>
    <w:rsid w:val="0037774C"/>
    <w:rsid w:val="00377DDC"/>
    <w:rsid w:val="00380194"/>
    <w:rsid w:val="00380627"/>
    <w:rsid w:val="00381D0B"/>
    <w:rsid w:val="00383EEB"/>
    <w:rsid w:val="00384E21"/>
    <w:rsid w:val="0038547B"/>
    <w:rsid w:val="0039131D"/>
    <w:rsid w:val="003926A2"/>
    <w:rsid w:val="00393F71"/>
    <w:rsid w:val="00393F83"/>
    <w:rsid w:val="00397894"/>
    <w:rsid w:val="00397963"/>
    <w:rsid w:val="00397B66"/>
    <w:rsid w:val="003A1152"/>
    <w:rsid w:val="003A2300"/>
    <w:rsid w:val="003A27C2"/>
    <w:rsid w:val="003A3ABD"/>
    <w:rsid w:val="003A3F10"/>
    <w:rsid w:val="003A46C5"/>
    <w:rsid w:val="003A5BCC"/>
    <w:rsid w:val="003A7785"/>
    <w:rsid w:val="003A7C58"/>
    <w:rsid w:val="003B0C06"/>
    <w:rsid w:val="003B2FF4"/>
    <w:rsid w:val="003B32A8"/>
    <w:rsid w:val="003B403F"/>
    <w:rsid w:val="003B55A4"/>
    <w:rsid w:val="003B563F"/>
    <w:rsid w:val="003C06E7"/>
    <w:rsid w:val="003C14C2"/>
    <w:rsid w:val="003C1633"/>
    <w:rsid w:val="003C3AC4"/>
    <w:rsid w:val="003C4876"/>
    <w:rsid w:val="003C7195"/>
    <w:rsid w:val="003C7427"/>
    <w:rsid w:val="003D0C00"/>
    <w:rsid w:val="003D2BAF"/>
    <w:rsid w:val="003D31CE"/>
    <w:rsid w:val="003D619F"/>
    <w:rsid w:val="003D6C03"/>
    <w:rsid w:val="003D7BA9"/>
    <w:rsid w:val="003D7CCB"/>
    <w:rsid w:val="003E18CE"/>
    <w:rsid w:val="003E24F6"/>
    <w:rsid w:val="003E3117"/>
    <w:rsid w:val="003E3285"/>
    <w:rsid w:val="003E4F4B"/>
    <w:rsid w:val="003E5E99"/>
    <w:rsid w:val="003E6E2B"/>
    <w:rsid w:val="003F05C2"/>
    <w:rsid w:val="003F10AF"/>
    <w:rsid w:val="003F391F"/>
    <w:rsid w:val="003F780F"/>
    <w:rsid w:val="00401382"/>
    <w:rsid w:val="0040220D"/>
    <w:rsid w:val="00403059"/>
    <w:rsid w:val="00404136"/>
    <w:rsid w:val="00404940"/>
    <w:rsid w:val="00404E25"/>
    <w:rsid w:val="00407F9D"/>
    <w:rsid w:val="0041014E"/>
    <w:rsid w:val="00411909"/>
    <w:rsid w:val="00411C76"/>
    <w:rsid w:val="00412402"/>
    <w:rsid w:val="004131EB"/>
    <w:rsid w:val="0041471C"/>
    <w:rsid w:val="0041638E"/>
    <w:rsid w:val="00416541"/>
    <w:rsid w:val="00422D23"/>
    <w:rsid w:val="004242DB"/>
    <w:rsid w:val="00424613"/>
    <w:rsid w:val="0042488F"/>
    <w:rsid w:val="00426369"/>
    <w:rsid w:val="00426820"/>
    <w:rsid w:val="00426D72"/>
    <w:rsid w:val="00430336"/>
    <w:rsid w:val="00430448"/>
    <w:rsid w:val="004339C3"/>
    <w:rsid w:val="00435F1C"/>
    <w:rsid w:val="00436A16"/>
    <w:rsid w:val="00437A85"/>
    <w:rsid w:val="00437C24"/>
    <w:rsid w:val="0044198A"/>
    <w:rsid w:val="004425D5"/>
    <w:rsid w:val="004425DF"/>
    <w:rsid w:val="00443136"/>
    <w:rsid w:val="0044354A"/>
    <w:rsid w:val="00443792"/>
    <w:rsid w:val="00445DF9"/>
    <w:rsid w:val="004465B1"/>
    <w:rsid w:val="00453F2B"/>
    <w:rsid w:val="00454E4A"/>
    <w:rsid w:val="00455947"/>
    <w:rsid w:val="00455F2F"/>
    <w:rsid w:val="00456531"/>
    <w:rsid w:val="00456948"/>
    <w:rsid w:val="00461F54"/>
    <w:rsid w:val="0046269C"/>
    <w:rsid w:val="00462721"/>
    <w:rsid w:val="004657CC"/>
    <w:rsid w:val="00470887"/>
    <w:rsid w:val="00476FE7"/>
    <w:rsid w:val="00477F24"/>
    <w:rsid w:val="00482C53"/>
    <w:rsid w:val="004869D8"/>
    <w:rsid w:val="00490485"/>
    <w:rsid w:val="00490952"/>
    <w:rsid w:val="004910C1"/>
    <w:rsid w:val="0049130C"/>
    <w:rsid w:val="00493419"/>
    <w:rsid w:val="00493C2A"/>
    <w:rsid w:val="00493C73"/>
    <w:rsid w:val="00494C82"/>
    <w:rsid w:val="00494E7E"/>
    <w:rsid w:val="00494FCC"/>
    <w:rsid w:val="004A005F"/>
    <w:rsid w:val="004A1642"/>
    <w:rsid w:val="004A30D2"/>
    <w:rsid w:val="004A4BF1"/>
    <w:rsid w:val="004A4D0F"/>
    <w:rsid w:val="004A4F42"/>
    <w:rsid w:val="004B1681"/>
    <w:rsid w:val="004B3226"/>
    <w:rsid w:val="004B3C4E"/>
    <w:rsid w:val="004B4385"/>
    <w:rsid w:val="004B5263"/>
    <w:rsid w:val="004B570B"/>
    <w:rsid w:val="004B5FAF"/>
    <w:rsid w:val="004B64EA"/>
    <w:rsid w:val="004C7C30"/>
    <w:rsid w:val="004D13E2"/>
    <w:rsid w:val="004D1513"/>
    <w:rsid w:val="004D1E17"/>
    <w:rsid w:val="004D2355"/>
    <w:rsid w:val="004D5457"/>
    <w:rsid w:val="004E01E7"/>
    <w:rsid w:val="004E0E92"/>
    <w:rsid w:val="004E1A94"/>
    <w:rsid w:val="004E475C"/>
    <w:rsid w:val="004E6588"/>
    <w:rsid w:val="004E6E2C"/>
    <w:rsid w:val="004E7C04"/>
    <w:rsid w:val="004F1023"/>
    <w:rsid w:val="004F28B2"/>
    <w:rsid w:val="004F2FB7"/>
    <w:rsid w:val="004F60C1"/>
    <w:rsid w:val="004F670A"/>
    <w:rsid w:val="004F6B34"/>
    <w:rsid w:val="00504CDB"/>
    <w:rsid w:val="00506615"/>
    <w:rsid w:val="00506AEA"/>
    <w:rsid w:val="00511F54"/>
    <w:rsid w:val="00514750"/>
    <w:rsid w:val="00516B14"/>
    <w:rsid w:val="00516D81"/>
    <w:rsid w:val="00520250"/>
    <w:rsid w:val="0052093E"/>
    <w:rsid w:val="00520940"/>
    <w:rsid w:val="00521567"/>
    <w:rsid w:val="00521DC6"/>
    <w:rsid w:val="00523F04"/>
    <w:rsid w:val="00525368"/>
    <w:rsid w:val="00526DEB"/>
    <w:rsid w:val="005329EA"/>
    <w:rsid w:val="005333DC"/>
    <w:rsid w:val="00534D5C"/>
    <w:rsid w:val="005365A5"/>
    <w:rsid w:val="00540D2E"/>
    <w:rsid w:val="00541DE0"/>
    <w:rsid w:val="00545644"/>
    <w:rsid w:val="00545916"/>
    <w:rsid w:val="005504D1"/>
    <w:rsid w:val="005527D8"/>
    <w:rsid w:val="00553EF7"/>
    <w:rsid w:val="00554618"/>
    <w:rsid w:val="00557299"/>
    <w:rsid w:val="00557631"/>
    <w:rsid w:val="005608A4"/>
    <w:rsid w:val="00560A72"/>
    <w:rsid w:val="0056162F"/>
    <w:rsid w:val="005630B6"/>
    <w:rsid w:val="005640FC"/>
    <w:rsid w:val="00566339"/>
    <w:rsid w:val="00571B08"/>
    <w:rsid w:val="005767F8"/>
    <w:rsid w:val="00576910"/>
    <w:rsid w:val="005814AB"/>
    <w:rsid w:val="00584B33"/>
    <w:rsid w:val="00584D5F"/>
    <w:rsid w:val="00586091"/>
    <w:rsid w:val="00590C9A"/>
    <w:rsid w:val="00595140"/>
    <w:rsid w:val="005A05B5"/>
    <w:rsid w:val="005A0A83"/>
    <w:rsid w:val="005A1BC8"/>
    <w:rsid w:val="005A2F49"/>
    <w:rsid w:val="005A3218"/>
    <w:rsid w:val="005A4D4B"/>
    <w:rsid w:val="005A5ED4"/>
    <w:rsid w:val="005A6509"/>
    <w:rsid w:val="005A65E1"/>
    <w:rsid w:val="005A6ECA"/>
    <w:rsid w:val="005B0896"/>
    <w:rsid w:val="005B0CAC"/>
    <w:rsid w:val="005B2371"/>
    <w:rsid w:val="005B2877"/>
    <w:rsid w:val="005B65E4"/>
    <w:rsid w:val="005B71A4"/>
    <w:rsid w:val="005B7A56"/>
    <w:rsid w:val="005C198E"/>
    <w:rsid w:val="005C3ED3"/>
    <w:rsid w:val="005C496A"/>
    <w:rsid w:val="005C52FA"/>
    <w:rsid w:val="005C587C"/>
    <w:rsid w:val="005D0104"/>
    <w:rsid w:val="005D0F6B"/>
    <w:rsid w:val="005D3232"/>
    <w:rsid w:val="005D37EE"/>
    <w:rsid w:val="005D4696"/>
    <w:rsid w:val="005D6124"/>
    <w:rsid w:val="005D79ED"/>
    <w:rsid w:val="005E158C"/>
    <w:rsid w:val="005E1C1D"/>
    <w:rsid w:val="005E28D0"/>
    <w:rsid w:val="005E4AF7"/>
    <w:rsid w:val="005E5981"/>
    <w:rsid w:val="005E6EA9"/>
    <w:rsid w:val="005E7CA0"/>
    <w:rsid w:val="005E7CCA"/>
    <w:rsid w:val="005E7E8A"/>
    <w:rsid w:val="005F002E"/>
    <w:rsid w:val="005F1211"/>
    <w:rsid w:val="005F28D6"/>
    <w:rsid w:val="005F2BF4"/>
    <w:rsid w:val="005F2C6A"/>
    <w:rsid w:val="005F6325"/>
    <w:rsid w:val="00600370"/>
    <w:rsid w:val="00600BD5"/>
    <w:rsid w:val="00601C43"/>
    <w:rsid w:val="00603D82"/>
    <w:rsid w:val="0060434D"/>
    <w:rsid w:val="0060477F"/>
    <w:rsid w:val="00610BDD"/>
    <w:rsid w:val="0061206A"/>
    <w:rsid w:val="006120E1"/>
    <w:rsid w:val="00613ABD"/>
    <w:rsid w:val="006142C4"/>
    <w:rsid w:val="0061527F"/>
    <w:rsid w:val="006162C0"/>
    <w:rsid w:val="0061782E"/>
    <w:rsid w:val="00620240"/>
    <w:rsid w:val="006252F4"/>
    <w:rsid w:val="00625474"/>
    <w:rsid w:val="00626060"/>
    <w:rsid w:val="00626F11"/>
    <w:rsid w:val="00632670"/>
    <w:rsid w:val="00632F59"/>
    <w:rsid w:val="00634339"/>
    <w:rsid w:val="00636D5B"/>
    <w:rsid w:val="00641664"/>
    <w:rsid w:val="00641F95"/>
    <w:rsid w:val="00644558"/>
    <w:rsid w:val="0064491F"/>
    <w:rsid w:val="00644CDB"/>
    <w:rsid w:val="00644D3B"/>
    <w:rsid w:val="00646C8A"/>
    <w:rsid w:val="006470FC"/>
    <w:rsid w:val="00647EE1"/>
    <w:rsid w:val="00652315"/>
    <w:rsid w:val="00652491"/>
    <w:rsid w:val="00652708"/>
    <w:rsid w:val="0065376F"/>
    <w:rsid w:val="006542F5"/>
    <w:rsid w:val="00654BDD"/>
    <w:rsid w:val="00654D22"/>
    <w:rsid w:val="0065568E"/>
    <w:rsid w:val="00656628"/>
    <w:rsid w:val="006568DF"/>
    <w:rsid w:val="006615B9"/>
    <w:rsid w:val="006637A6"/>
    <w:rsid w:val="00664A4B"/>
    <w:rsid w:val="00665277"/>
    <w:rsid w:val="00665EA7"/>
    <w:rsid w:val="00666A96"/>
    <w:rsid w:val="00666B31"/>
    <w:rsid w:val="00667A86"/>
    <w:rsid w:val="00667BCB"/>
    <w:rsid w:val="00671ACD"/>
    <w:rsid w:val="00673975"/>
    <w:rsid w:val="006742A4"/>
    <w:rsid w:val="00675B30"/>
    <w:rsid w:val="006769B9"/>
    <w:rsid w:val="00676BB3"/>
    <w:rsid w:val="006772F0"/>
    <w:rsid w:val="0068072C"/>
    <w:rsid w:val="006807AB"/>
    <w:rsid w:val="00680E67"/>
    <w:rsid w:val="00684DC8"/>
    <w:rsid w:val="00685296"/>
    <w:rsid w:val="00687A13"/>
    <w:rsid w:val="006968B4"/>
    <w:rsid w:val="006A11CF"/>
    <w:rsid w:val="006A1237"/>
    <w:rsid w:val="006A14FF"/>
    <w:rsid w:val="006A1926"/>
    <w:rsid w:val="006A1AB7"/>
    <w:rsid w:val="006A2C3D"/>
    <w:rsid w:val="006A3CBC"/>
    <w:rsid w:val="006A57DD"/>
    <w:rsid w:val="006A5A43"/>
    <w:rsid w:val="006A6D49"/>
    <w:rsid w:val="006A6E75"/>
    <w:rsid w:val="006B3E57"/>
    <w:rsid w:val="006B4B72"/>
    <w:rsid w:val="006B742A"/>
    <w:rsid w:val="006C0AAA"/>
    <w:rsid w:val="006C0D64"/>
    <w:rsid w:val="006C3424"/>
    <w:rsid w:val="006C3FF8"/>
    <w:rsid w:val="006C7018"/>
    <w:rsid w:val="006D185F"/>
    <w:rsid w:val="006D1934"/>
    <w:rsid w:val="006D1D9D"/>
    <w:rsid w:val="006D24F3"/>
    <w:rsid w:val="006D2CBA"/>
    <w:rsid w:val="006D4690"/>
    <w:rsid w:val="006D523E"/>
    <w:rsid w:val="006D7BA6"/>
    <w:rsid w:val="006E0891"/>
    <w:rsid w:val="006E1679"/>
    <w:rsid w:val="006E21B7"/>
    <w:rsid w:val="006E2602"/>
    <w:rsid w:val="006E31F4"/>
    <w:rsid w:val="006E3DCF"/>
    <w:rsid w:val="006E44DC"/>
    <w:rsid w:val="006E5917"/>
    <w:rsid w:val="006E72DA"/>
    <w:rsid w:val="006E7C2A"/>
    <w:rsid w:val="006E7C6C"/>
    <w:rsid w:val="006F0422"/>
    <w:rsid w:val="006F1CEA"/>
    <w:rsid w:val="006F3B10"/>
    <w:rsid w:val="006F63D0"/>
    <w:rsid w:val="00700317"/>
    <w:rsid w:val="00702482"/>
    <w:rsid w:val="00703583"/>
    <w:rsid w:val="00703F90"/>
    <w:rsid w:val="0070504A"/>
    <w:rsid w:val="00706BE4"/>
    <w:rsid w:val="007110B2"/>
    <w:rsid w:val="007121FF"/>
    <w:rsid w:val="00712291"/>
    <w:rsid w:val="00712A79"/>
    <w:rsid w:val="00715966"/>
    <w:rsid w:val="00716559"/>
    <w:rsid w:val="007167A1"/>
    <w:rsid w:val="00717926"/>
    <w:rsid w:val="00720EDB"/>
    <w:rsid w:val="007232A2"/>
    <w:rsid w:val="00724CAC"/>
    <w:rsid w:val="00726170"/>
    <w:rsid w:val="007266FD"/>
    <w:rsid w:val="00726C5F"/>
    <w:rsid w:val="007313F9"/>
    <w:rsid w:val="00733404"/>
    <w:rsid w:val="00733D5C"/>
    <w:rsid w:val="00734C2C"/>
    <w:rsid w:val="00740291"/>
    <w:rsid w:val="00740613"/>
    <w:rsid w:val="00740FA4"/>
    <w:rsid w:val="0074261C"/>
    <w:rsid w:val="00742D21"/>
    <w:rsid w:val="00743155"/>
    <w:rsid w:val="00744900"/>
    <w:rsid w:val="00745021"/>
    <w:rsid w:val="00746DA8"/>
    <w:rsid w:val="007477FD"/>
    <w:rsid w:val="00750915"/>
    <w:rsid w:val="00753007"/>
    <w:rsid w:val="007548D3"/>
    <w:rsid w:val="00755C52"/>
    <w:rsid w:val="00757E52"/>
    <w:rsid w:val="00763447"/>
    <w:rsid w:val="00763DD4"/>
    <w:rsid w:val="0076560D"/>
    <w:rsid w:val="007701DF"/>
    <w:rsid w:val="0077027E"/>
    <w:rsid w:val="00770370"/>
    <w:rsid w:val="007708F8"/>
    <w:rsid w:val="00772932"/>
    <w:rsid w:val="00775C5E"/>
    <w:rsid w:val="00777C1A"/>
    <w:rsid w:val="00781E33"/>
    <w:rsid w:val="0078216F"/>
    <w:rsid w:val="0078233F"/>
    <w:rsid w:val="00782C0E"/>
    <w:rsid w:val="007854EE"/>
    <w:rsid w:val="00786FC2"/>
    <w:rsid w:val="00790413"/>
    <w:rsid w:val="007905DA"/>
    <w:rsid w:val="007915D6"/>
    <w:rsid w:val="007979E2"/>
    <w:rsid w:val="007A1244"/>
    <w:rsid w:val="007A1984"/>
    <w:rsid w:val="007A3CAA"/>
    <w:rsid w:val="007B179A"/>
    <w:rsid w:val="007B1B95"/>
    <w:rsid w:val="007B3E58"/>
    <w:rsid w:val="007B4501"/>
    <w:rsid w:val="007B5A8C"/>
    <w:rsid w:val="007B656F"/>
    <w:rsid w:val="007B7CF4"/>
    <w:rsid w:val="007B7E96"/>
    <w:rsid w:val="007C0006"/>
    <w:rsid w:val="007C0912"/>
    <w:rsid w:val="007C09DF"/>
    <w:rsid w:val="007C1D9B"/>
    <w:rsid w:val="007C432D"/>
    <w:rsid w:val="007C55F6"/>
    <w:rsid w:val="007C5EA1"/>
    <w:rsid w:val="007C6A40"/>
    <w:rsid w:val="007D0318"/>
    <w:rsid w:val="007D168E"/>
    <w:rsid w:val="007D3C54"/>
    <w:rsid w:val="007D7BC5"/>
    <w:rsid w:val="007E042F"/>
    <w:rsid w:val="007E184F"/>
    <w:rsid w:val="007E1962"/>
    <w:rsid w:val="007E3DC9"/>
    <w:rsid w:val="007E48A4"/>
    <w:rsid w:val="007E5072"/>
    <w:rsid w:val="007E7DB2"/>
    <w:rsid w:val="007F01AE"/>
    <w:rsid w:val="007F1EC4"/>
    <w:rsid w:val="007F29ED"/>
    <w:rsid w:val="007F39F9"/>
    <w:rsid w:val="007F44C7"/>
    <w:rsid w:val="007F4D0C"/>
    <w:rsid w:val="007F57D9"/>
    <w:rsid w:val="007F658B"/>
    <w:rsid w:val="007F6F40"/>
    <w:rsid w:val="00800A8F"/>
    <w:rsid w:val="00805AE0"/>
    <w:rsid w:val="00806B21"/>
    <w:rsid w:val="00807023"/>
    <w:rsid w:val="00807B0A"/>
    <w:rsid w:val="00807E3A"/>
    <w:rsid w:val="008118FD"/>
    <w:rsid w:val="00812321"/>
    <w:rsid w:val="00812E63"/>
    <w:rsid w:val="008130D2"/>
    <w:rsid w:val="00815F12"/>
    <w:rsid w:val="00824559"/>
    <w:rsid w:val="0082750C"/>
    <w:rsid w:val="0082757A"/>
    <w:rsid w:val="00827C1A"/>
    <w:rsid w:val="00830E47"/>
    <w:rsid w:val="00835E1F"/>
    <w:rsid w:val="0083628A"/>
    <w:rsid w:val="008363FC"/>
    <w:rsid w:val="00836518"/>
    <w:rsid w:val="0083668F"/>
    <w:rsid w:val="0084423E"/>
    <w:rsid w:val="00844257"/>
    <w:rsid w:val="008442C9"/>
    <w:rsid w:val="008453AC"/>
    <w:rsid w:val="008470DC"/>
    <w:rsid w:val="0084743E"/>
    <w:rsid w:val="008509B8"/>
    <w:rsid w:val="008529C3"/>
    <w:rsid w:val="00854017"/>
    <w:rsid w:val="00854055"/>
    <w:rsid w:val="008542CB"/>
    <w:rsid w:val="00854ECC"/>
    <w:rsid w:val="0085590C"/>
    <w:rsid w:val="00855B72"/>
    <w:rsid w:val="008569FF"/>
    <w:rsid w:val="00857435"/>
    <w:rsid w:val="008622B8"/>
    <w:rsid w:val="00862846"/>
    <w:rsid w:val="0086430E"/>
    <w:rsid w:val="00864C01"/>
    <w:rsid w:val="00865167"/>
    <w:rsid w:val="00865C77"/>
    <w:rsid w:val="00867EB6"/>
    <w:rsid w:val="00870D9E"/>
    <w:rsid w:val="0087214B"/>
    <w:rsid w:val="00872245"/>
    <w:rsid w:val="008726A0"/>
    <w:rsid w:val="00873792"/>
    <w:rsid w:val="00873B5E"/>
    <w:rsid w:val="008777F6"/>
    <w:rsid w:val="008778D9"/>
    <w:rsid w:val="00880B47"/>
    <w:rsid w:val="00882E2C"/>
    <w:rsid w:val="00883968"/>
    <w:rsid w:val="00883B3C"/>
    <w:rsid w:val="00886A58"/>
    <w:rsid w:val="00886B84"/>
    <w:rsid w:val="008879AE"/>
    <w:rsid w:val="00887F04"/>
    <w:rsid w:val="008901D2"/>
    <w:rsid w:val="008907F3"/>
    <w:rsid w:val="00890C9E"/>
    <w:rsid w:val="00893338"/>
    <w:rsid w:val="00893812"/>
    <w:rsid w:val="00893835"/>
    <w:rsid w:val="008940D1"/>
    <w:rsid w:val="00894D69"/>
    <w:rsid w:val="00895AD8"/>
    <w:rsid w:val="00896DF4"/>
    <w:rsid w:val="008975D4"/>
    <w:rsid w:val="008979AD"/>
    <w:rsid w:val="008A167F"/>
    <w:rsid w:val="008A2388"/>
    <w:rsid w:val="008A271E"/>
    <w:rsid w:val="008A2B0F"/>
    <w:rsid w:val="008A345B"/>
    <w:rsid w:val="008A432E"/>
    <w:rsid w:val="008A4C7C"/>
    <w:rsid w:val="008A6104"/>
    <w:rsid w:val="008A6C31"/>
    <w:rsid w:val="008A7760"/>
    <w:rsid w:val="008B1A23"/>
    <w:rsid w:val="008B45E4"/>
    <w:rsid w:val="008B4A84"/>
    <w:rsid w:val="008C09E8"/>
    <w:rsid w:val="008C21E6"/>
    <w:rsid w:val="008C35B5"/>
    <w:rsid w:val="008C3FAF"/>
    <w:rsid w:val="008C46A4"/>
    <w:rsid w:val="008C4E00"/>
    <w:rsid w:val="008C5BD0"/>
    <w:rsid w:val="008C7973"/>
    <w:rsid w:val="008C7C42"/>
    <w:rsid w:val="008D14C8"/>
    <w:rsid w:val="008D6EE6"/>
    <w:rsid w:val="008D6F71"/>
    <w:rsid w:val="008E0243"/>
    <w:rsid w:val="008E1FA4"/>
    <w:rsid w:val="008E3896"/>
    <w:rsid w:val="008E4205"/>
    <w:rsid w:val="008E4393"/>
    <w:rsid w:val="008E4EE9"/>
    <w:rsid w:val="008E5F18"/>
    <w:rsid w:val="008E5F93"/>
    <w:rsid w:val="008F0EC5"/>
    <w:rsid w:val="008F294A"/>
    <w:rsid w:val="008F6A8A"/>
    <w:rsid w:val="008F7B8D"/>
    <w:rsid w:val="009002AC"/>
    <w:rsid w:val="009018E9"/>
    <w:rsid w:val="00902857"/>
    <w:rsid w:val="009043DC"/>
    <w:rsid w:val="00904A89"/>
    <w:rsid w:val="009054D6"/>
    <w:rsid w:val="00913003"/>
    <w:rsid w:val="009148E7"/>
    <w:rsid w:val="00916D5B"/>
    <w:rsid w:val="00916F34"/>
    <w:rsid w:val="00917F4C"/>
    <w:rsid w:val="00926F9C"/>
    <w:rsid w:val="00927DF9"/>
    <w:rsid w:val="00930475"/>
    <w:rsid w:val="0093065B"/>
    <w:rsid w:val="00930B4E"/>
    <w:rsid w:val="00931DCB"/>
    <w:rsid w:val="00932C08"/>
    <w:rsid w:val="0093344B"/>
    <w:rsid w:val="009364CB"/>
    <w:rsid w:val="00942774"/>
    <w:rsid w:val="009429A3"/>
    <w:rsid w:val="009438B5"/>
    <w:rsid w:val="009468A4"/>
    <w:rsid w:val="0095112C"/>
    <w:rsid w:val="00953567"/>
    <w:rsid w:val="009536A2"/>
    <w:rsid w:val="00957E35"/>
    <w:rsid w:val="00957FEC"/>
    <w:rsid w:val="009611A3"/>
    <w:rsid w:val="009615A3"/>
    <w:rsid w:val="00961BAA"/>
    <w:rsid w:val="00962B98"/>
    <w:rsid w:val="009651C4"/>
    <w:rsid w:val="0096534E"/>
    <w:rsid w:val="00967659"/>
    <w:rsid w:val="00972F5B"/>
    <w:rsid w:val="0097390A"/>
    <w:rsid w:val="009750A8"/>
    <w:rsid w:val="00976073"/>
    <w:rsid w:val="009761DD"/>
    <w:rsid w:val="00983804"/>
    <w:rsid w:val="009847BC"/>
    <w:rsid w:val="009855F7"/>
    <w:rsid w:val="00986A51"/>
    <w:rsid w:val="00987B9A"/>
    <w:rsid w:val="00991E59"/>
    <w:rsid w:val="0099284A"/>
    <w:rsid w:val="009928CA"/>
    <w:rsid w:val="00994D83"/>
    <w:rsid w:val="009953C4"/>
    <w:rsid w:val="00995D13"/>
    <w:rsid w:val="00997428"/>
    <w:rsid w:val="00997C5E"/>
    <w:rsid w:val="009A0257"/>
    <w:rsid w:val="009A0BC7"/>
    <w:rsid w:val="009A3165"/>
    <w:rsid w:val="009A3CD9"/>
    <w:rsid w:val="009A551A"/>
    <w:rsid w:val="009A6274"/>
    <w:rsid w:val="009A6C64"/>
    <w:rsid w:val="009A73DB"/>
    <w:rsid w:val="009B22FA"/>
    <w:rsid w:val="009B2601"/>
    <w:rsid w:val="009B2B25"/>
    <w:rsid w:val="009C1B99"/>
    <w:rsid w:val="009C338C"/>
    <w:rsid w:val="009C3D16"/>
    <w:rsid w:val="009C421E"/>
    <w:rsid w:val="009C4573"/>
    <w:rsid w:val="009C56EB"/>
    <w:rsid w:val="009C5D5D"/>
    <w:rsid w:val="009D08E2"/>
    <w:rsid w:val="009D4231"/>
    <w:rsid w:val="009D5551"/>
    <w:rsid w:val="009D7567"/>
    <w:rsid w:val="009D7BD7"/>
    <w:rsid w:val="009E2EFF"/>
    <w:rsid w:val="009E471C"/>
    <w:rsid w:val="009E6811"/>
    <w:rsid w:val="009E7E42"/>
    <w:rsid w:val="009F1A1B"/>
    <w:rsid w:val="009F20E0"/>
    <w:rsid w:val="009F35AB"/>
    <w:rsid w:val="009F3FE2"/>
    <w:rsid w:val="009F404B"/>
    <w:rsid w:val="009F47E5"/>
    <w:rsid w:val="009F68B1"/>
    <w:rsid w:val="009F7151"/>
    <w:rsid w:val="00A015BE"/>
    <w:rsid w:val="00A039D6"/>
    <w:rsid w:val="00A03ED5"/>
    <w:rsid w:val="00A06179"/>
    <w:rsid w:val="00A0682E"/>
    <w:rsid w:val="00A07F39"/>
    <w:rsid w:val="00A11055"/>
    <w:rsid w:val="00A116BA"/>
    <w:rsid w:val="00A13278"/>
    <w:rsid w:val="00A164D5"/>
    <w:rsid w:val="00A17754"/>
    <w:rsid w:val="00A17FA2"/>
    <w:rsid w:val="00A219D0"/>
    <w:rsid w:val="00A219EF"/>
    <w:rsid w:val="00A21DE1"/>
    <w:rsid w:val="00A228DD"/>
    <w:rsid w:val="00A245B0"/>
    <w:rsid w:val="00A24EC9"/>
    <w:rsid w:val="00A25C70"/>
    <w:rsid w:val="00A2686E"/>
    <w:rsid w:val="00A3070D"/>
    <w:rsid w:val="00A3167C"/>
    <w:rsid w:val="00A334F3"/>
    <w:rsid w:val="00A340FB"/>
    <w:rsid w:val="00A3453D"/>
    <w:rsid w:val="00A371C6"/>
    <w:rsid w:val="00A41F30"/>
    <w:rsid w:val="00A424C5"/>
    <w:rsid w:val="00A42EE0"/>
    <w:rsid w:val="00A46858"/>
    <w:rsid w:val="00A46F97"/>
    <w:rsid w:val="00A511F7"/>
    <w:rsid w:val="00A531F2"/>
    <w:rsid w:val="00A5712F"/>
    <w:rsid w:val="00A60D87"/>
    <w:rsid w:val="00A60F2A"/>
    <w:rsid w:val="00A61D0D"/>
    <w:rsid w:val="00A62B64"/>
    <w:rsid w:val="00A62BA7"/>
    <w:rsid w:val="00A7265E"/>
    <w:rsid w:val="00A7361F"/>
    <w:rsid w:val="00A73C76"/>
    <w:rsid w:val="00A7533C"/>
    <w:rsid w:val="00A76D0A"/>
    <w:rsid w:val="00A7706B"/>
    <w:rsid w:val="00A77D00"/>
    <w:rsid w:val="00A80A30"/>
    <w:rsid w:val="00A80B73"/>
    <w:rsid w:val="00A838CA"/>
    <w:rsid w:val="00A8439D"/>
    <w:rsid w:val="00A858B1"/>
    <w:rsid w:val="00A86035"/>
    <w:rsid w:val="00A86280"/>
    <w:rsid w:val="00A8722E"/>
    <w:rsid w:val="00A930C0"/>
    <w:rsid w:val="00A9375C"/>
    <w:rsid w:val="00A94377"/>
    <w:rsid w:val="00A949E5"/>
    <w:rsid w:val="00A97351"/>
    <w:rsid w:val="00A97BDB"/>
    <w:rsid w:val="00AA0BA3"/>
    <w:rsid w:val="00AA1CAC"/>
    <w:rsid w:val="00AA23AD"/>
    <w:rsid w:val="00AA33A2"/>
    <w:rsid w:val="00AA3BE9"/>
    <w:rsid w:val="00AA6EF4"/>
    <w:rsid w:val="00AA7076"/>
    <w:rsid w:val="00AA7850"/>
    <w:rsid w:val="00AB1D0A"/>
    <w:rsid w:val="00AB3F82"/>
    <w:rsid w:val="00AB5690"/>
    <w:rsid w:val="00AB59B3"/>
    <w:rsid w:val="00AB686D"/>
    <w:rsid w:val="00AB6EF0"/>
    <w:rsid w:val="00AC0169"/>
    <w:rsid w:val="00AC0F2D"/>
    <w:rsid w:val="00AC222E"/>
    <w:rsid w:val="00AD1EF6"/>
    <w:rsid w:val="00AD3CBF"/>
    <w:rsid w:val="00AD4957"/>
    <w:rsid w:val="00AD5F33"/>
    <w:rsid w:val="00AD672A"/>
    <w:rsid w:val="00AE3D6E"/>
    <w:rsid w:val="00AE46E6"/>
    <w:rsid w:val="00AF3343"/>
    <w:rsid w:val="00AF3E80"/>
    <w:rsid w:val="00AF6461"/>
    <w:rsid w:val="00B024AF"/>
    <w:rsid w:val="00B02EF9"/>
    <w:rsid w:val="00B07577"/>
    <w:rsid w:val="00B1135B"/>
    <w:rsid w:val="00B1201C"/>
    <w:rsid w:val="00B129F1"/>
    <w:rsid w:val="00B130F5"/>
    <w:rsid w:val="00B130FB"/>
    <w:rsid w:val="00B154E6"/>
    <w:rsid w:val="00B16454"/>
    <w:rsid w:val="00B16932"/>
    <w:rsid w:val="00B17729"/>
    <w:rsid w:val="00B20F83"/>
    <w:rsid w:val="00B21F5F"/>
    <w:rsid w:val="00B239F9"/>
    <w:rsid w:val="00B246E5"/>
    <w:rsid w:val="00B2476B"/>
    <w:rsid w:val="00B251FB"/>
    <w:rsid w:val="00B30895"/>
    <w:rsid w:val="00B31088"/>
    <w:rsid w:val="00B32953"/>
    <w:rsid w:val="00B32E7C"/>
    <w:rsid w:val="00B33283"/>
    <w:rsid w:val="00B369CC"/>
    <w:rsid w:val="00B37129"/>
    <w:rsid w:val="00B4112E"/>
    <w:rsid w:val="00B424B2"/>
    <w:rsid w:val="00B444C3"/>
    <w:rsid w:val="00B45579"/>
    <w:rsid w:val="00B464ED"/>
    <w:rsid w:val="00B46710"/>
    <w:rsid w:val="00B4762E"/>
    <w:rsid w:val="00B50498"/>
    <w:rsid w:val="00B51C27"/>
    <w:rsid w:val="00B53173"/>
    <w:rsid w:val="00B53624"/>
    <w:rsid w:val="00B53E41"/>
    <w:rsid w:val="00B54206"/>
    <w:rsid w:val="00B54B28"/>
    <w:rsid w:val="00B565DB"/>
    <w:rsid w:val="00B56AEB"/>
    <w:rsid w:val="00B6297E"/>
    <w:rsid w:val="00B63CCC"/>
    <w:rsid w:val="00B63DF0"/>
    <w:rsid w:val="00B642AD"/>
    <w:rsid w:val="00B65414"/>
    <w:rsid w:val="00B66C44"/>
    <w:rsid w:val="00B72FEF"/>
    <w:rsid w:val="00B80FED"/>
    <w:rsid w:val="00B81F37"/>
    <w:rsid w:val="00B82352"/>
    <w:rsid w:val="00B82BBF"/>
    <w:rsid w:val="00B900B9"/>
    <w:rsid w:val="00B90197"/>
    <w:rsid w:val="00B9044D"/>
    <w:rsid w:val="00B91084"/>
    <w:rsid w:val="00B962CC"/>
    <w:rsid w:val="00BA2C44"/>
    <w:rsid w:val="00BA3998"/>
    <w:rsid w:val="00BA457C"/>
    <w:rsid w:val="00BA4C0C"/>
    <w:rsid w:val="00BB46AE"/>
    <w:rsid w:val="00BB5A62"/>
    <w:rsid w:val="00BB6621"/>
    <w:rsid w:val="00BC0F0A"/>
    <w:rsid w:val="00BC1648"/>
    <w:rsid w:val="00BC1C37"/>
    <w:rsid w:val="00BC4A55"/>
    <w:rsid w:val="00BC4F97"/>
    <w:rsid w:val="00BC63FF"/>
    <w:rsid w:val="00BD07C7"/>
    <w:rsid w:val="00BD10FB"/>
    <w:rsid w:val="00BD17FA"/>
    <w:rsid w:val="00BD44E5"/>
    <w:rsid w:val="00BD5281"/>
    <w:rsid w:val="00BE0642"/>
    <w:rsid w:val="00BE0705"/>
    <w:rsid w:val="00BE1480"/>
    <w:rsid w:val="00BE429B"/>
    <w:rsid w:val="00BE58C7"/>
    <w:rsid w:val="00BF00C1"/>
    <w:rsid w:val="00BF1633"/>
    <w:rsid w:val="00BF1B9E"/>
    <w:rsid w:val="00BF2842"/>
    <w:rsid w:val="00BF2BB2"/>
    <w:rsid w:val="00BF4000"/>
    <w:rsid w:val="00BF4B12"/>
    <w:rsid w:val="00BF4F4D"/>
    <w:rsid w:val="00BF5EDF"/>
    <w:rsid w:val="00BF5F7B"/>
    <w:rsid w:val="00BF6143"/>
    <w:rsid w:val="00BF6A61"/>
    <w:rsid w:val="00C0163A"/>
    <w:rsid w:val="00C01F8A"/>
    <w:rsid w:val="00C0278D"/>
    <w:rsid w:val="00C03A85"/>
    <w:rsid w:val="00C0414F"/>
    <w:rsid w:val="00C0419C"/>
    <w:rsid w:val="00C041D2"/>
    <w:rsid w:val="00C053E2"/>
    <w:rsid w:val="00C06FE6"/>
    <w:rsid w:val="00C10C49"/>
    <w:rsid w:val="00C113C1"/>
    <w:rsid w:val="00C127E6"/>
    <w:rsid w:val="00C135A9"/>
    <w:rsid w:val="00C216AA"/>
    <w:rsid w:val="00C219B2"/>
    <w:rsid w:val="00C225CA"/>
    <w:rsid w:val="00C23AEF"/>
    <w:rsid w:val="00C23C96"/>
    <w:rsid w:val="00C24199"/>
    <w:rsid w:val="00C2440A"/>
    <w:rsid w:val="00C24585"/>
    <w:rsid w:val="00C27487"/>
    <w:rsid w:val="00C30C23"/>
    <w:rsid w:val="00C32032"/>
    <w:rsid w:val="00C337F0"/>
    <w:rsid w:val="00C33D83"/>
    <w:rsid w:val="00C34336"/>
    <w:rsid w:val="00C34B23"/>
    <w:rsid w:val="00C35871"/>
    <w:rsid w:val="00C35B51"/>
    <w:rsid w:val="00C360E3"/>
    <w:rsid w:val="00C36386"/>
    <w:rsid w:val="00C36AB5"/>
    <w:rsid w:val="00C44173"/>
    <w:rsid w:val="00C4745C"/>
    <w:rsid w:val="00C50357"/>
    <w:rsid w:val="00C50964"/>
    <w:rsid w:val="00C50BBB"/>
    <w:rsid w:val="00C50D3E"/>
    <w:rsid w:val="00C52AFF"/>
    <w:rsid w:val="00C52B7A"/>
    <w:rsid w:val="00C55E20"/>
    <w:rsid w:val="00C562A8"/>
    <w:rsid w:val="00C56745"/>
    <w:rsid w:val="00C56C25"/>
    <w:rsid w:val="00C614D3"/>
    <w:rsid w:val="00C65DFF"/>
    <w:rsid w:val="00C66C5C"/>
    <w:rsid w:val="00C6735E"/>
    <w:rsid w:val="00C70378"/>
    <w:rsid w:val="00C72467"/>
    <w:rsid w:val="00C73D7A"/>
    <w:rsid w:val="00C749AB"/>
    <w:rsid w:val="00C74D18"/>
    <w:rsid w:val="00C75B2E"/>
    <w:rsid w:val="00C76F70"/>
    <w:rsid w:val="00C7766C"/>
    <w:rsid w:val="00C77E46"/>
    <w:rsid w:val="00C80D6F"/>
    <w:rsid w:val="00C811F7"/>
    <w:rsid w:val="00C816D7"/>
    <w:rsid w:val="00C83F68"/>
    <w:rsid w:val="00C8440F"/>
    <w:rsid w:val="00C844BA"/>
    <w:rsid w:val="00C87F3E"/>
    <w:rsid w:val="00C90023"/>
    <w:rsid w:val="00C93325"/>
    <w:rsid w:val="00C95130"/>
    <w:rsid w:val="00C95C4A"/>
    <w:rsid w:val="00C96148"/>
    <w:rsid w:val="00C9727B"/>
    <w:rsid w:val="00CA42B1"/>
    <w:rsid w:val="00CA4F64"/>
    <w:rsid w:val="00CA5657"/>
    <w:rsid w:val="00CA6737"/>
    <w:rsid w:val="00CA730F"/>
    <w:rsid w:val="00CB0495"/>
    <w:rsid w:val="00CB334B"/>
    <w:rsid w:val="00CB65B1"/>
    <w:rsid w:val="00CB7239"/>
    <w:rsid w:val="00CC1308"/>
    <w:rsid w:val="00CC15A7"/>
    <w:rsid w:val="00CC1C5E"/>
    <w:rsid w:val="00CC2086"/>
    <w:rsid w:val="00CC2832"/>
    <w:rsid w:val="00CC2EFC"/>
    <w:rsid w:val="00CC4B51"/>
    <w:rsid w:val="00CD1F4F"/>
    <w:rsid w:val="00CD2BA5"/>
    <w:rsid w:val="00CD3413"/>
    <w:rsid w:val="00CD3686"/>
    <w:rsid w:val="00CD6BE3"/>
    <w:rsid w:val="00CD7216"/>
    <w:rsid w:val="00CE0F82"/>
    <w:rsid w:val="00CE6151"/>
    <w:rsid w:val="00CE75EF"/>
    <w:rsid w:val="00CF0424"/>
    <w:rsid w:val="00CF0FB0"/>
    <w:rsid w:val="00CF1029"/>
    <w:rsid w:val="00CF110D"/>
    <w:rsid w:val="00CF2F03"/>
    <w:rsid w:val="00CF4BBE"/>
    <w:rsid w:val="00CF6022"/>
    <w:rsid w:val="00D05FE1"/>
    <w:rsid w:val="00D064C4"/>
    <w:rsid w:val="00D10D3A"/>
    <w:rsid w:val="00D118E0"/>
    <w:rsid w:val="00D1405F"/>
    <w:rsid w:val="00D15157"/>
    <w:rsid w:val="00D15BEF"/>
    <w:rsid w:val="00D16290"/>
    <w:rsid w:val="00D16607"/>
    <w:rsid w:val="00D20575"/>
    <w:rsid w:val="00D22241"/>
    <w:rsid w:val="00D22900"/>
    <w:rsid w:val="00D2448C"/>
    <w:rsid w:val="00D2673F"/>
    <w:rsid w:val="00D26DC8"/>
    <w:rsid w:val="00D306FF"/>
    <w:rsid w:val="00D35DDA"/>
    <w:rsid w:val="00D41BE8"/>
    <w:rsid w:val="00D428A2"/>
    <w:rsid w:val="00D428CD"/>
    <w:rsid w:val="00D43DA7"/>
    <w:rsid w:val="00D476FA"/>
    <w:rsid w:val="00D478B3"/>
    <w:rsid w:val="00D51835"/>
    <w:rsid w:val="00D525E3"/>
    <w:rsid w:val="00D55A72"/>
    <w:rsid w:val="00D55BE7"/>
    <w:rsid w:val="00D5753D"/>
    <w:rsid w:val="00D57A85"/>
    <w:rsid w:val="00D57D92"/>
    <w:rsid w:val="00D60C26"/>
    <w:rsid w:val="00D61589"/>
    <w:rsid w:val="00D62230"/>
    <w:rsid w:val="00D658F7"/>
    <w:rsid w:val="00D7067F"/>
    <w:rsid w:val="00D7187C"/>
    <w:rsid w:val="00D732C0"/>
    <w:rsid w:val="00D73303"/>
    <w:rsid w:val="00D74BC2"/>
    <w:rsid w:val="00D82C48"/>
    <w:rsid w:val="00D839E9"/>
    <w:rsid w:val="00D843B6"/>
    <w:rsid w:val="00D851E5"/>
    <w:rsid w:val="00D851F9"/>
    <w:rsid w:val="00D87B42"/>
    <w:rsid w:val="00D87D20"/>
    <w:rsid w:val="00D90332"/>
    <w:rsid w:val="00D911D1"/>
    <w:rsid w:val="00D92B72"/>
    <w:rsid w:val="00D93990"/>
    <w:rsid w:val="00D94135"/>
    <w:rsid w:val="00D95578"/>
    <w:rsid w:val="00D9559B"/>
    <w:rsid w:val="00D95B17"/>
    <w:rsid w:val="00D95B25"/>
    <w:rsid w:val="00D95B64"/>
    <w:rsid w:val="00D972A3"/>
    <w:rsid w:val="00D97A1D"/>
    <w:rsid w:val="00DA0E7D"/>
    <w:rsid w:val="00DA1FE1"/>
    <w:rsid w:val="00DA505B"/>
    <w:rsid w:val="00DB2507"/>
    <w:rsid w:val="00DB559D"/>
    <w:rsid w:val="00DB5875"/>
    <w:rsid w:val="00DC2FCA"/>
    <w:rsid w:val="00DC7692"/>
    <w:rsid w:val="00DC7F26"/>
    <w:rsid w:val="00DD008D"/>
    <w:rsid w:val="00DD06E9"/>
    <w:rsid w:val="00DD27A4"/>
    <w:rsid w:val="00DD6DC6"/>
    <w:rsid w:val="00DE0A66"/>
    <w:rsid w:val="00DE0A6C"/>
    <w:rsid w:val="00DE2600"/>
    <w:rsid w:val="00DE362F"/>
    <w:rsid w:val="00DE5497"/>
    <w:rsid w:val="00DE54E0"/>
    <w:rsid w:val="00DE7A3F"/>
    <w:rsid w:val="00DF10D8"/>
    <w:rsid w:val="00DF18C0"/>
    <w:rsid w:val="00DF5CB9"/>
    <w:rsid w:val="00DF5CCC"/>
    <w:rsid w:val="00DF7C21"/>
    <w:rsid w:val="00DF7CD9"/>
    <w:rsid w:val="00E01DF5"/>
    <w:rsid w:val="00E03A4B"/>
    <w:rsid w:val="00E03CFA"/>
    <w:rsid w:val="00E04371"/>
    <w:rsid w:val="00E046E0"/>
    <w:rsid w:val="00E1132A"/>
    <w:rsid w:val="00E1149F"/>
    <w:rsid w:val="00E14C4B"/>
    <w:rsid w:val="00E20190"/>
    <w:rsid w:val="00E206AD"/>
    <w:rsid w:val="00E20731"/>
    <w:rsid w:val="00E21A15"/>
    <w:rsid w:val="00E21FFE"/>
    <w:rsid w:val="00E24514"/>
    <w:rsid w:val="00E25FB4"/>
    <w:rsid w:val="00E2760E"/>
    <w:rsid w:val="00E35EAB"/>
    <w:rsid w:val="00E363AF"/>
    <w:rsid w:val="00E36F31"/>
    <w:rsid w:val="00E40C60"/>
    <w:rsid w:val="00E41CFA"/>
    <w:rsid w:val="00E42283"/>
    <w:rsid w:val="00E43204"/>
    <w:rsid w:val="00E4368F"/>
    <w:rsid w:val="00E44248"/>
    <w:rsid w:val="00E4470F"/>
    <w:rsid w:val="00E46410"/>
    <w:rsid w:val="00E46F6B"/>
    <w:rsid w:val="00E473BD"/>
    <w:rsid w:val="00E505D5"/>
    <w:rsid w:val="00E51BF3"/>
    <w:rsid w:val="00E520C0"/>
    <w:rsid w:val="00E5399A"/>
    <w:rsid w:val="00E543A2"/>
    <w:rsid w:val="00E576CC"/>
    <w:rsid w:val="00E57D5D"/>
    <w:rsid w:val="00E6137C"/>
    <w:rsid w:val="00E627E7"/>
    <w:rsid w:val="00E6436E"/>
    <w:rsid w:val="00E65043"/>
    <w:rsid w:val="00E71E75"/>
    <w:rsid w:val="00E73ED3"/>
    <w:rsid w:val="00E75012"/>
    <w:rsid w:val="00E771D0"/>
    <w:rsid w:val="00E836BE"/>
    <w:rsid w:val="00E84F37"/>
    <w:rsid w:val="00E854DA"/>
    <w:rsid w:val="00E8592B"/>
    <w:rsid w:val="00E85A88"/>
    <w:rsid w:val="00E87C32"/>
    <w:rsid w:val="00E90CB0"/>
    <w:rsid w:val="00E91FAC"/>
    <w:rsid w:val="00E921E3"/>
    <w:rsid w:val="00E937CA"/>
    <w:rsid w:val="00E94812"/>
    <w:rsid w:val="00E94FB8"/>
    <w:rsid w:val="00E96409"/>
    <w:rsid w:val="00E97AB3"/>
    <w:rsid w:val="00EA3551"/>
    <w:rsid w:val="00EA3785"/>
    <w:rsid w:val="00EA4273"/>
    <w:rsid w:val="00EA4D7F"/>
    <w:rsid w:val="00EA4FD2"/>
    <w:rsid w:val="00EA5338"/>
    <w:rsid w:val="00EA6538"/>
    <w:rsid w:val="00EA77E7"/>
    <w:rsid w:val="00EA7B4F"/>
    <w:rsid w:val="00EB0596"/>
    <w:rsid w:val="00EB20AD"/>
    <w:rsid w:val="00EB38BB"/>
    <w:rsid w:val="00EB5408"/>
    <w:rsid w:val="00EB661E"/>
    <w:rsid w:val="00EB75E2"/>
    <w:rsid w:val="00EB7693"/>
    <w:rsid w:val="00EC0156"/>
    <w:rsid w:val="00EC0675"/>
    <w:rsid w:val="00EC1752"/>
    <w:rsid w:val="00EC20CD"/>
    <w:rsid w:val="00EC2995"/>
    <w:rsid w:val="00EC2ED6"/>
    <w:rsid w:val="00EC36C2"/>
    <w:rsid w:val="00EC45A7"/>
    <w:rsid w:val="00EC4AEC"/>
    <w:rsid w:val="00EC7126"/>
    <w:rsid w:val="00EC7DEC"/>
    <w:rsid w:val="00ED0D5B"/>
    <w:rsid w:val="00ED5A86"/>
    <w:rsid w:val="00ED73B3"/>
    <w:rsid w:val="00ED7F32"/>
    <w:rsid w:val="00EE1EB0"/>
    <w:rsid w:val="00EE2B9A"/>
    <w:rsid w:val="00EE5CBC"/>
    <w:rsid w:val="00EE692A"/>
    <w:rsid w:val="00EE790B"/>
    <w:rsid w:val="00EF087B"/>
    <w:rsid w:val="00EF18AA"/>
    <w:rsid w:val="00EF4EEB"/>
    <w:rsid w:val="00F00EA6"/>
    <w:rsid w:val="00F00F37"/>
    <w:rsid w:val="00F01A45"/>
    <w:rsid w:val="00F04273"/>
    <w:rsid w:val="00F04F4D"/>
    <w:rsid w:val="00F05099"/>
    <w:rsid w:val="00F0666C"/>
    <w:rsid w:val="00F070B4"/>
    <w:rsid w:val="00F11A38"/>
    <w:rsid w:val="00F11F42"/>
    <w:rsid w:val="00F16A22"/>
    <w:rsid w:val="00F16BFE"/>
    <w:rsid w:val="00F254BF"/>
    <w:rsid w:val="00F25765"/>
    <w:rsid w:val="00F25C5E"/>
    <w:rsid w:val="00F303F4"/>
    <w:rsid w:val="00F32712"/>
    <w:rsid w:val="00F32789"/>
    <w:rsid w:val="00F328EE"/>
    <w:rsid w:val="00F33B62"/>
    <w:rsid w:val="00F342B6"/>
    <w:rsid w:val="00F354BE"/>
    <w:rsid w:val="00F40553"/>
    <w:rsid w:val="00F411EF"/>
    <w:rsid w:val="00F41770"/>
    <w:rsid w:val="00F420FE"/>
    <w:rsid w:val="00F467AF"/>
    <w:rsid w:val="00F52265"/>
    <w:rsid w:val="00F52297"/>
    <w:rsid w:val="00F525C4"/>
    <w:rsid w:val="00F53579"/>
    <w:rsid w:val="00F578A6"/>
    <w:rsid w:val="00F61938"/>
    <w:rsid w:val="00F6240A"/>
    <w:rsid w:val="00F6291F"/>
    <w:rsid w:val="00F64E8D"/>
    <w:rsid w:val="00F659B1"/>
    <w:rsid w:val="00F70B27"/>
    <w:rsid w:val="00F7101F"/>
    <w:rsid w:val="00F7129A"/>
    <w:rsid w:val="00F75925"/>
    <w:rsid w:val="00F76A28"/>
    <w:rsid w:val="00F77D02"/>
    <w:rsid w:val="00F8031A"/>
    <w:rsid w:val="00F80698"/>
    <w:rsid w:val="00F80851"/>
    <w:rsid w:val="00F8096B"/>
    <w:rsid w:val="00F839A6"/>
    <w:rsid w:val="00F8620A"/>
    <w:rsid w:val="00F865F3"/>
    <w:rsid w:val="00F867E2"/>
    <w:rsid w:val="00F908C2"/>
    <w:rsid w:val="00F90DD9"/>
    <w:rsid w:val="00F92EC5"/>
    <w:rsid w:val="00F94A59"/>
    <w:rsid w:val="00F97E6D"/>
    <w:rsid w:val="00F97F38"/>
    <w:rsid w:val="00FA1501"/>
    <w:rsid w:val="00FA2D4E"/>
    <w:rsid w:val="00FA34C1"/>
    <w:rsid w:val="00FA52C7"/>
    <w:rsid w:val="00FB2C26"/>
    <w:rsid w:val="00FB4723"/>
    <w:rsid w:val="00FB5FE8"/>
    <w:rsid w:val="00FB69F3"/>
    <w:rsid w:val="00FC15C8"/>
    <w:rsid w:val="00FD02FE"/>
    <w:rsid w:val="00FD0530"/>
    <w:rsid w:val="00FD0946"/>
    <w:rsid w:val="00FD1094"/>
    <w:rsid w:val="00FD273E"/>
    <w:rsid w:val="00FD67F5"/>
    <w:rsid w:val="00FD6E4B"/>
    <w:rsid w:val="00FD7C8F"/>
    <w:rsid w:val="00FE1697"/>
    <w:rsid w:val="00FE3FCD"/>
    <w:rsid w:val="00FE4269"/>
    <w:rsid w:val="00FE471D"/>
    <w:rsid w:val="00FE5231"/>
    <w:rsid w:val="00FE592B"/>
    <w:rsid w:val="00FE610E"/>
    <w:rsid w:val="00FE6E6F"/>
    <w:rsid w:val="00FF0987"/>
    <w:rsid w:val="00FF0FD1"/>
    <w:rsid w:val="00FF280E"/>
    <w:rsid w:val="00FF3F97"/>
    <w:rsid w:val="00FF47D5"/>
    <w:rsid w:val="00FF64DE"/>
    <w:rsid w:val="00FF6AAA"/>
    <w:rsid w:val="00FF718F"/>
    <w:rsid w:val="00FF7AC8"/>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C0E3E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53B8"/>
    <w:pPr>
      <w:spacing w:after="0" w:line="360" w:lineRule="auto"/>
      <w:jc w:val="both"/>
    </w:pPr>
    <w:rPr>
      <w:rFonts w:ascii="Times New Roman" w:eastAsia="Times New Roman" w:hAnsi="Times New Roman" w:cs="Times New Roman"/>
      <w:sz w:val="24"/>
      <w:szCs w:val="20"/>
      <w:lang w:val="en-GB" w:bidi="ar-SA"/>
    </w:rPr>
  </w:style>
  <w:style w:type="paragraph" w:styleId="Heading1">
    <w:name w:val="heading 1"/>
    <w:basedOn w:val="Normal"/>
    <w:next w:val="Normal"/>
    <w:link w:val="Heading1Char"/>
    <w:autoRedefine/>
    <w:uiPriority w:val="9"/>
    <w:qFormat/>
    <w:rsid w:val="0061527F"/>
    <w:pPr>
      <w:keepNext/>
      <w:keepLines/>
      <w:outlineLvl w:val="0"/>
    </w:pPr>
    <w:rPr>
      <w:rFonts w:eastAsiaTheme="majorEastAsia" w:cstheme="majorBidi"/>
      <w:b/>
      <w:sz w:val="28"/>
      <w:szCs w:val="28"/>
    </w:rPr>
  </w:style>
  <w:style w:type="paragraph" w:styleId="Heading2">
    <w:name w:val="heading 2"/>
    <w:basedOn w:val="Normal"/>
    <w:next w:val="Normal"/>
    <w:link w:val="Heading2Char"/>
    <w:autoRedefine/>
    <w:uiPriority w:val="9"/>
    <w:unhideWhenUsed/>
    <w:qFormat/>
    <w:rsid w:val="0061527F"/>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7477FD"/>
    <w:pPr>
      <w:keepNext/>
      <w:keepLines/>
      <w:spacing w:before="40"/>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FB2C26"/>
    <w:pPr>
      <w:keepNext/>
      <w:keepLines/>
      <w:spacing w:before="40"/>
      <w:ind w:left="720"/>
      <w:outlineLvl w:val="3"/>
    </w:pPr>
    <w:rPr>
      <w:rFonts w:eastAsiaTheme="majorEastAsia" w:cstheme="majorBidi"/>
      <w:b/>
      <w:iCs/>
    </w:rPr>
  </w:style>
  <w:style w:type="paragraph" w:styleId="Heading5">
    <w:name w:val="heading 5"/>
    <w:basedOn w:val="Normal"/>
    <w:next w:val="Normal"/>
    <w:link w:val="Heading5Char"/>
    <w:uiPriority w:val="9"/>
    <w:unhideWhenUsed/>
    <w:qFormat/>
    <w:rsid w:val="009D7567"/>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1527F"/>
    <w:rPr>
      <w:rFonts w:ascii="Times New Roman" w:eastAsiaTheme="majorEastAsia" w:hAnsi="Times New Roman" w:cstheme="majorBidi"/>
      <w:b/>
      <w:sz w:val="26"/>
      <w:szCs w:val="26"/>
      <w:lang w:val="en-GB" w:bidi="ar-SA"/>
    </w:rPr>
  </w:style>
  <w:style w:type="paragraph" w:styleId="Footer">
    <w:name w:val="footer"/>
    <w:basedOn w:val="Normal"/>
    <w:link w:val="FooterChar"/>
    <w:uiPriority w:val="99"/>
    <w:unhideWhenUsed/>
    <w:rsid w:val="00AB6EF0"/>
    <w:pPr>
      <w:tabs>
        <w:tab w:val="center" w:pos="4680"/>
        <w:tab w:val="right" w:pos="9360"/>
      </w:tabs>
      <w:spacing w:line="240" w:lineRule="auto"/>
    </w:pPr>
  </w:style>
  <w:style w:type="character" w:customStyle="1" w:styleId="FooterChar">
    <w:name w:val="Footer Char"/>
    <w:basedOn w:val="DefaultParagraphFont"/>
    <w:link w:val="Footer"/>
    <w:uiPriority w:val="99"/>
    <w:rsid w:val="00AB6EF0"/>
    <w:rPr>
      <w:rFonts w:ascii="Times New Roman" w:eastAsia="Times New Roman" w:hAnsi="Times New Roman" w:cs="Times New Roman"/>
      <w:sz w:val="24"/>
      <w:szCs w:val="20"/>
      <w:lang w:val="en-GB" w:bidi="ar-SA"/>
    </w:rPr>
  </w:style>
  <w:style w:type="table" w:styleId="TableGrid">
    <w:name w:val="Table Grid"/>
    <w:basedOn w:val="TableNormal"/>
    <w:uiPriority w:val="39"/>
    <w:rsid w:val="00AB6EF0"/>
    <w:pPr>
      <w:spacing w:after="0" w:line="240" w:lineRule="auto"/>
    </w:pPr>
    <w:rPr>
      <w:rFonts w:eastAsia="Times New Roman"/>
      <w:szCs w:val="22"/>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autoRedefine/>
    <w:uiPriority w:val="35"/>
    <w:unhideWhenUsed/>
    <w:qFormat/>
    <w:rsid w:val="00880B47"/>
    <w:pPr>
      <w:jc w:val="center"/>
    </w:pPr>
    <w:rPr>
      <w:iCs/>
      <w:color w:val="000000" w:themeColor="text1"/>
      <w:szCs w:val="18"/>
    </w:rPr>
  </w:style>
  <w:style w:type="paragraph" w:styleId="Header">
    <w:name w:val="header"/>
    <w:basedOn w:val="Normal"/>
    <w:link w:val="HeaderChar"/>
    <w:uiPriority w:val="99"/>
    <w:unhideWhenUsed/>
    <w:rsid w:val="00A116BA"/>
    <w:pPr>
      <w:tabs>
        <w:tab w:val="center" w:pos="4680"/>
        <w:tab w:val="right" w:pos="9360"/>
      </w:tabs>
      <w:spacing w:line="240" w:lineRule="auto"/>
    </w:pPr>
  </w:style>
  <w:style w:type="character" w:customStyle="1" w:styleId="HeaderChar">
    <w:name w:val="Header Char"/>
    <w:basedOn w:val="DefaultParagraphFont"/>
    <w:link w:val="Header"/>
    <w:uiPriority w:val="99"/>
    <w:rsid w:val="00A116BA"/>
    <w:rPr>
      <w:rFonts w:ascii="Times New Roman" w:eastAsia="Times New Roman" w:hAnsi="Times New Roman" w:cs="Times New Roman"/>
      <w:sz w:val="24"/>
      <w:szCs w:val="20"/>
      <w:lang w:val="en-GB" w:bidi="ar-SA"/>
    </w:rPr>
  </w:style>
  <w:style w:type="paragraph" w:styleId="BalloonText">
    <w:name w:val="Balloon Text"/>
    <w:basedOn w:val="Normal"/>
    <w:link w:val="BalloonTextChar"/>
    <w:uiPriority w:val="99"/>
    <w:semiHidden/>
    <w:unhideWhenUsed/>
    <w:rsid w:val="007B3E58"/>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B3E58"/>
    <w:rPr>
      <w:rFonts w:ascii="Segoe UI" w:eastAsia="Times New Roman" w:hAnsi="Segoe UI" w:cs="Segoe UI"/>
      <w:sz w:val="18"/>
      <w:szCs w:val="18"/>
      <w:lang w:val="en-GB" w:bidi="ar-SA"/>
    </w:rPr>
  </w:style>
  <w:style w:type="character" w:customStyle="1" w:styleId="Heading1Char">
    <w:name w:val="Heading 1 Char"/>
    <w:basedOn w:val="DefaultParagraphFont"/>
    <w:link w:val="Heading1"/>
    <w:uiPriority w:val="9"/>
    <w:rsid w:val="0061527F"/>
    <w:rPr>
      <w:rFonts w:ascii="Times New Roman" w:eastAsiaTheme="majorEastAsia" w:hAnsi="Times New Roman" w:cstheme="majorBidi"/>
      <w:b/>
      <w:sz w:val="28"/>
      <w:lang w:val="en-GB" w:bidi="ar-SA"/>
    </w:rPr>
  </w:style>
  <w:style w:type="character" w:customStyle="1" w:styleId="Heading3Char">
    <w:name w:val="Heading 3 Char"/>
    <w:basedOn w:val="DefaultParagraphFont"/>
    <w:link w:val="Heading3"/>
    <w:uiPriority w:val="9"/>
    <w:rsid w:val="007477FD"/>
    <w:rPr>
      <w:rFonts w:ascii="Times New Roman" w:eastAsiaTheme="majorEastAsia" w:hAnsi="Times New Roman" w:cstheme="majorBidi"/>
      <w:b/>
      <w:sz w:val="24"/>
      <w:szCs w:val="24"/>
      <w:lang w:val="en-GB" w:bidi="ar-SA"/>
    </w:rPr>
  </w:style>
  <w:style w:type="paragraph" w:customStyle="1" w:styleId="heading10">
    <w:name w:val="heading....1"/>
    <w:basedOn w:val="Heading1"/>
    <w:next w:val="Heading1"/>
    <w:link w:val="heading1Char0"/>
    <w:autoRedefine/>
    <w:qFormat/>
    <w:rsid w:val="00FE5231"/>
    <w:pPr>
      <w:spacing w:line="288" w:lineRule="auto"/>
      <w:jc w:val="center"/>
    </w:pPr>
    <w:rPr>
      <w:bCs/>
      <w:szCs w:val="24"/>
      <w:u w:val="single"/>
    </w:rPr>
  </w:style>
  <w:style w:type="character" w:customStyle="1" w:styleId="fontstyle01">
    <w:name w:val="fontstyle01"/>
    <w:basedOn w:val="DefaultParagraphFont"/>
    <w:rsid w:val="008777F6"/>
    <w:rPr>
      <w:rFonts w:ascii="Times New Roman" w:hAnsi="Times New Roman" w:cs="Times New Roman" w:hint="default"/>
      <w:b w:val="0"/>
      <w:bCs w:val="0"/>
      <w:i w:val="0"/>
      <w:iCs w:val="0"/>
      <w:color w:val="000000"/>
      <w:sz w:val="24"/>
      <w:szCs w:val="24"/>
    </w:rPr>
  </w:style>
  <w:style w:type="character" w:customStyle="1" w:styleId="heading1Char0">
    <w:name w:val="heading....1 Char"/>
    <w:basedOn w:val="DefaultParagraphFont"/>
    <w:link w:val="heading10"/>
    <w:rsid w:val="00FE5231"/>
    <w:rPr>
      <w:rFonts w:ascii="Times New Roman" w:eastAsiaTheme="majorEastAsia" w:hAnsi="Times New Roman" w:cstheme="majorBidi"/>
      <w:b/>
      <w:bCs/>
      <w:sz w:val="28"/>
      <w:szCs w:val="24"/>
      <w:u w:val="single"/>
      <w:lang w:val="en-GB" w:bidi="ar-SA"/>
    </w:rPr>
  </w:style>
  <w:style w:type="character" w:styleId="Hyperlink">
    <w:name w:val="Hyperlink"/>
    <w:basedOn w:val="DefaultParagraphFont"/>
    <w:uiPriority w:val="99"/>
    <w:unhideWhenUsed/>
    <w:rsid w:val="000D3FFC"/>
    <w:rPr>
      <w:color w:val="0563C1" w:themeColor="hyperlink"/>
      <w:u w:val="single"/>
    </w:rPr>
  </w:style>
  <w:style w:type="character" w:styleId="UnresolvedMention">
    <w:name w:val="Unresolved Mention"/>
    <w:basedOn w:val="DefaultParagraphFont"/>
    <w:uiPriority w:val="99"/>
    <w:semiHidden/>
    <w:unhideWhenUsed/>
    <w:rsid w:val="000D3FFC"/>
    <w:rPr>
      <w:color w:val="605E5C"/>
      <w:shd w:val="clear" w:color="auto" w:fill="E1DFDD"/>
    </w:rPr>
  </w:style>
  <w:style w:type="paragraph" w:styleId="ListParagraph">
    <w:name w:val="List Paragraph"/>
    <w:basedOn w:val="Normal"/>
    <w:uiPriority w:val="34"/>
    <w:qFormat/>
    <w:rsid w:val="0095112C"/>
    <w:pPr>
      <w:ind w:left="720"/>
      <w:contextualSpacing/>
    </w:pPr>
  </w:style>
  <w:style w:type="paragraph" w:styleId="IntenseQuote">
    <w:name w:val="Intense Quote"/>
    <w:basedOn w:val="Normal"/>
    <w:next w:val="Normal"/>
    <w:link w:val="IntenseQuoteChar"/>
    <w:uiPriority w:val="30"/>
    <w:qFormat/>
    <w:rsid w:val="00D16607"/>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D16607"/>
    <w:rPr>
      <w:rFonts w:ascii="Times New Roman" w:eastAsia="Times New Roman" w:hAnsi="Times New Roman" w:cs="Times New Roman"/>
      <w:i/>
      <w:iCs/>
      <w:color w:val="4472C4" w:themeColor="accent1"/>
      <w:sz w:val="24"/>
      <w:szCs w:val="20"/>
      <w:lang w:val="en-GB" w:bidi="ar-SA"/>
    </w:rPr>
  </w:style>
  <w:style w:type="paragraph" w:styleId="TOCHeading">
    <w:name w:val="TOC Heading"/>
    <w:basedOn w:val="Heading1"/>
    <w:next w:val="Normal"/>
    <w:uiPriority w:val="39"/>
    <w:unhideWhenUsed/>
    <w:qFormat/>
    <w:rsid w:val="00D16607"/>
    <w:pPr>
      <w:spacing w:line="259" w:lineRule="auto"/>
      <w:outlineLvl w:val="9"/>
    </w:pPr>
    <w:rPr>
      <w:rFonts w:asciiTheme="majorHAnsi" w:hAnsiTheme="majorHAnsi"/>
      <w:b w:val="0"/>
      <w:color w:val="2F5496" w:themeColor="accent1" w:themeShade="BF"/>
      <w:lang w:val="en-US"/>
    </w:rPr>
  </w:style>
  <w:style w:type="paragraph" w:styleId="TOC2">
    <w:name w:val="toc 2"/>
    <w:basedOn w:val="Normal"/>
    <w:next w:val="Normal"/>
    <w:autoRedefine/>
    <w:uiPriority w:val="39"/>
    <w:unhideWhenUsed/>
    <w:rsid w:val="008622B8"/>
    <w:pPr>
      <w:tabs>
        <w:tab w:val="right" w:leader="dot" w:pos="9350"/>
      </w:tabs>
      <w:ind w:left="240"/>
      <w:jc w:val="left"/>
    </w:pPr>
    <w:rPr>
      <w:rFonts w:asciiTheme="minorHAnsi" w:eastAsiaTheme="majorEastAsia" w:hAnsiTheme="minorHAnsi" w:cstheme="minorHAnsi"/>
      <w:b/>
      <w:bCs/>
      <w:smallCaps/>
      <w:noProof/>
      <w:sz w:val="20"/>
    </w:rPr>
  </w:style>
  <w:style w:type="paragraph" w:styleId="TOC1">
    <w:name w:val="toc 1"/>
    <w:basedOn w:val="Normal"/>
    <w:next w:val="Normal"/>
    <w:autoRedefine/>
    <w:uiPriority w:val="39"/>
    <w:unhideWhenUsed/>
    <w:rsid w:val="009D08E2"/>
    <w:pPr>
      <w:spacing w:before="120" w:after="120"/>
      <w:jc w:val="left"/>
    </w:pPr>
    <w:rPr>
      <w:rFonts w:asciiTheme="minorHAnsi" w:hAnsiTheme="minorHAnsi" w:cstheme="minorHAnsi"/>
      <w:b/>
      <w:bCs/>
      <w:caps/>
      <w:sz w:val="20"/>
    </w:rPr>
  </w:style>
  <w:style w:type="paragraph" w:styleId="TOC3">
    <w:name w:val="toc 3"/>
    <w:basedOn w:val="Normal"/>
    <w:next w:val="Normal"/>
    <w:autoRedefine/>
    <w:uiPriority w:val="39"/>
    <w:unhideWhenUsed/>
    <w:rsid w:val="00D16607"/>
    <w:pPr>
      <w:ind w:left="480"/>
      <w:jc w:val="left"/>
    </w:pPr>
    <w:rPr>
      <w:rFonts w:asciiTheme="minorHAnsi" w:hAnsiTheme="minorHAnsi" w:cstheme="minorHAnsi"/>
      <w:i/>
      <w:iCs/>
      <w:sz w:val="20"/>
    </w:rPr>
  </w:style>
  <w:style w:type="paragraph" w:styleId="NoSpacing">
    <w:name w:val="No Spacing"/>
    <w:autoRedefine/>
    <w:uiPriority w:val="1"/>
    <w:qFormat/>
    <w:rsid w:val="0082757A"/>
    <w:pPr>
      <w:spacing w:after="0" w:line="240" w:lineRule="auto"/>
      <w:jc w:val="both"/>
    </w:pPr>
    <w:rPr>
      <w:rFonts w:ascii="Arial" w:eastAsia="Times New Roman" w:hAnsi="Arial" w:cs="Times New Roman"/>
      <w:sz w:val="24"/>
      <w:szCs w:val="20"/>
      <w:lang w:val="en-GB" w:bidi="ar-SA"/>
    </w:rPr>
  </w:style>
  <w:style w:type="table" w:styleId="GridTable4-Accent3">
    <w:name w:val="Grid Table 4 Accent 3"/>
    <w:basedOn w:val="TableNormal"/>
    <w:uiPriority w:val="49"/>
    <w:rsid w:val="00BB5A62"/>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NormalWeb">
    <w:name w:val="Normal (Web)"/>
    <w:basedOn w:val="Normal"/>
    <w:uiPriority w:val="99"/>
    <w:unhideWhenUsed/>
    <w:rsid w:val="00601C43"/>
    <w:pPr>
      <w:spacing w:before="100" w:beforeAutospacing="1" w:after="100" w:afterAutospacing="1" w:line="240" w:lineRule="auto"/>
      <w:jc w:val="left"/>
    </w:pPr>
    <w:rPr>
      <w:szCs w:val="24"/>
      <w:lang w:val="en-US" w:bidi="bn-BD"/>
    </w:rPr>
  </w:style>
  <w:style w:type="paragraph" w:styleId="TOC4">
    <w:name w:val="toc 4"/>
    <w:basedOn w:val="Normal"/>
    <w:next w:val="Normal"/>
    <w:autoRedefine/>
    <w:uiPriority w:val="39"/>
    <w:unhideWhenUsed/>
    <w:rsid w:val="00675B30"/>
    <w:pPr>
      <w:ind w:left="720"/>
      <w:jc w:val="left"/>
    </w:pPr>
    <w:rPr>
      <w:rFonts w:asciiTheme="minorHAnsi" w:hAnsiTheme="minorHAnsi" w:cstheme="minorHAnsi"/>
      <w:sz w:val="18"/>
      <w:szCs w:val="18"/>
    </w:rPr>
  </w:style>
  <w:style w:type="paragraph" w:styleId="TOC5">
    <w:name w:val="toc 5"/>
    <w:basedOn w:val="Normal"/>
    <w:next w:val="Normal"/>
    <w:autoRedefine/>
    <w:uiPriority w:val="39"/>
    <w:unhideWhenUsed/>
    <w:rsid w:val="00675B30"/>
    <w:pPr>
      <w:ind w:left="960"/>
      <w:jc w:val="left"/>
    </w:pPr>
    <w:rPr>
      <w:rFonts w:asciiTheme="minorHAnsi" w:hAnsiTheme="minorHAnsi" w:cstheme="minorHAnsi"/>
      <w:sz w:val="18"/>
      <w:szCs w:val="18"/>
    </w:rPr>
  </w:style>
  <w:style w:type="paragraph" w:styleId="TOC6">
    <w:name w:val="toc 6"/>
    <w:basedOn w:val="Normal"/>
    <w:next w:val="Normal"/>
    <w:autoRedefine/>
    <w:uiPriority w:val="39"/>
    <w:unhideWhenUsed/>
    <w:rsid w:val="00675B30"/>
    <w:pPr>
      <w:ind w:left="1200"/>
      <w:jc w:val="left"/>
    </w:pPr>
    <w:rPr>
      <w:rFonts w:asciiTheme="minorHAnsi" w:hAnsiTheme="minorHAnsi" w:cstheme="minorHAnsi"/>
      <w:sz w:val="18"/>
      <w:szCs w:val="18"/>
    </w:rPr>
  </w:style>
  <w:style w:type="paragraph" w:styleId="TOC7">
    <w:name w:val="toc 7"/>
    <w:basedOn w:val="Normal"/>
    <w:next w:val="Normal"/>
    <w:autoRedefine/>
    <w:uiPriority w:val="39"/>
    <w:unhideWhenUsed/>
    <w:rsid w:val="00675B30"/>
    <w:pPr>
      <w:ind w:left="1440"/>
      <w:jc w:val="left"/>
    </w:pPr>
    <w:rPr>
      <w:rFonts w:asciiTheme="minorHAnsi" w:hAnsiTheme="minorHAnsi" w:cstheme="minorHAnsi"/>
      <w:sz w:val="18"/>
      <w:szCs w:val="18"/>
    </w:rPr>
  </w:style>
  <w:style w:type="paragraph" w:styleId="TOC8">
    <w:name w:val="toc 8"/>
    <w:basedOn w:val="Normal"/>
    <w:next w:val="Normal"/>
    <w:autoRedefine/>
    <w:uiPriority w:val="39"/>
    <w:unhideWhenUsed/>
    <w:rsid w:val="00675B30"/>
    <w:pPr>
      <w:ind w:left="1680"/>
      <w:jc w:val="left"/>
    </w:pPr>
    <w:rPr>
      <w:rFonts w:asciiTheme="minorHAnsi" w:hAnsiTheme="minorHAnsi" w:cstheme="minorHAnsi"/>
      <w:sz w:val="18"/>
      <w:szCs w:val="18"/>
    </w:rPr>
  </w:style>
  <w:style w:type="paragraph" w:styleId="TOC9">
    <w:name w:val="toc 9"/>
    <w:basedOn w:val="Normal"/>
    <w:next w:val="Normal"/>
    <w:autoRedefine/>
    <w:uiPriority w:val="39"/>
    <w:unhideWhenUsed/>
    <w:rsid w:val="00675B30"/>
    <w:pPr>
      <w:ind w:left="1920"/>
      <w:jc w:val="left"/>
    </w:pPr>
    <w:rPr>
      <w:rFonts w:asciiTheme="minorHAnsi" w:hAnsiTheme="minorHAnsi" w:cstheme="minorHAnsi"/>
      <w:sz w:val="18"/>
      <w:szCs w:val="18"/>
    </w:rPr>
  </w:style>
  <w:style w:type="paragraph" w:styleId="TableofFigures">
    <w:name w:val="table of figures"/>
    <w:basedOn w:val="Normal"/>
    <w:next w:val="Normal"/>
    <w:uiPriority w:val="99"/>
    <w:unhideWhenUsed/>
    <w:rsid w:val="00675B30"/>
    <w:pPr>
      <w:ind w:left="480" w:hanging="480"/>
      <w:jc w:val="left"/>
    </w:pPr>
    <w:rPr>
      <w:rFonts w:asciiTheme="minorHAnsi" w:hAnsiTheme="minorHAnsi" w:cstheme="minorHAnsi"/>
      <w:smallCaps/>
      <w:sz w:val="20"/>
    </w:rPr>
  </w:style>
  <w:style w:type="character" w:customStyle="1" w:styleId="Heading4Char">
    <w:name w:val="Heading 4 Char"/>
    <w:basedOn w:val="DefaultParagraphFont"/>
    <w:link w:val="Heading4"/>
    <w:uiPriority w:val="9"/>
    <w:rsid w:val="00FB2C26"/>
    <w:rPr>
      <w:rFonts w:ascii="Times New Roman" w:eastAsiaTheme="majorEastAsia" w:hAnsi="Times New Roman" w:cstheme="majorBidi"/>
      <w:b/>
      <w:iCs/>
      <w:sz w:val="24"/>
      <w:szCs w:val="20"/>
      <w:lang w:val="en-GB" w:bidi="ar-SA"/>
    </w:rPr>
  </w:style>
  <w:style w:type="character" w:customStyle="1" w:styleId="fontstyle21">
    <w:name w:val="fontstyle21"/>
    <w:basedOn w:val="DefaultParagraphFont"/>
    <w:rsid w:val="003109CB"/>
    <w:rPr>
      <w:rFonts w:ascii="DIN-Regular" w:hAnsi="DIN-Regular" w:hint="default"/>
      <w:b w:val="0"/>
      <w:bCs w:val="0"/>
      <w:i w:val="0"/>
      <w:iCs w:val="0"/>
      <w:color w:val="242021"/>
      <w:sz w:val="16"/>
      <w:szCs w:val="16"/>
    </w:rPr>
  </w:style>
  <w:style w:type="character" w:customStyle="1" w:styleId="fontstyle31">
    <w:name w:val="fontstyle31"/>
    <w:basedOn w:val="DefaultParagraphFont"/>
    <w:rsid w:val="003109CB"/>
    <w:rPr>
      <w:rFonts w:ascii="Symbol" w:hAnsi="Symbol" w:hint="default"/>
      <w:b w:val="0"/>
      <w:bCs w:val="0"/>
      <w:i w:val="0"/>
      <w:iCs w:val="0"/>
      <w:color w:val="242021"/>
      <w:sz w:val="16"/>
      <w:szCs w:val="16"/>
    </w:rPr>
  </w:style>
  <w:style w:type="character" w:styleId="PlaceholderText">
    <w:name w:val="Placeholder Text"/>
    <w:basedOn w:val="DefaultParagraphFont"/>
    <w:uiPriority w:val="99"/>
    <w:semiHidden/>
    <w:rsid w:val="004657CC"/>
    <w:rPr>
      <w:color w:val="808080"/>
    </w:rPr>
  </w:style>
  <w:style w:type="table" w:styleId="GridTable1Light-Accent1">
    <w:name w:val="Grid Table 1 Light Accent 1"/>
    <w:basedOn w:val="TableNormal"/>
    <w:uiPriority w:val="46"/>
    <w:rsid w:val="00D95B25"/>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D95B25"/>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18216F"/>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5Dark-Accent4">
    <w:name w:val="Grid Table 5 Dark Accent 4"/>
    <w:basedOn w:val="TableNormal"/>
    <w:uiPriority w:val="50"/>
    <w:rsid w:val="00C9727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5Dark-Accent6">
    <w:name w:val="Grid Table 5 Dark Accent 6"/>
    <w:basedOn w:val="TableNormal"/>
    <w:uiPriority w:val="50"/>
    <w:rsid w:val="00C9727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character" w:styleId="Strong">
    <w:name w:val="Strong"/>
    <w:basedOn w:val="DefaultParagraphFont"/>
    <w:uiPriority w:val="22"/>
    <w:qFormat/>
    <w:rsid w:val="00F354BE"/>
    <w:rPr>
      <w:b/>
      <w:bCs/>
    </w:rPr>
  </w:style>
  <w:style w:type="character" w:customStyle="1" w:styleId="Heading5Char">
    <w:name w:val="Heading 5 Char"/>
    <w:basedOn w:val="DefaultParagraphFont"/>
    <w:link w:val="Heading5"/>
    <w:uiPriority w:val="9"/>
    <w:rsid w:val="009D7567"/>
    <w:rPr>
      <w:rFonts w:asciiTheme="majorHAnsi" w:eastAsiaTheme="majorEastAsia" w:hAnsiTheme="majorHAnsi" w:cstheme="majorBidi"/>
      <w:color w:val="2F5496" w:themeColor="accent1" w:themeShade="BF"/>
      <w:sz w:val="24"/>
      <w:szCs w:val="20"/>
      <w:lang w:val="en-GB" w:bidi="ar-SA"/>
    </w:rPr>
  </w:style>
  <w:style w:type="table" w:styleId="GridTable2-Accent3">
    <w:name w:val="Grid Table 2 Accent 3"/>
    <w:basedOn w:val="TableNormal"/>
    <w:uiPriority w:val="47"/>
    <w:rsid w:val="008A6C31"/>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3-Accent3">
    <w:name w:val="Grid Table 3 Accent 3"/>
    <w:basedOn w:val="TableNormal"/>
    <w:uiPriority w:val="48"/>
    <w:rsid w:val="00B424B2"/>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37934">
      <w:bodyDiv w:val="1"/>
      <w:marLeft w:val="0"/>
      <w:marRight w:val="0"/>
      <w:marTop w:val="0"/>
      <w:marBottom w:val="0"/>
      <w:divBdr>
        <w:top w:val="none" w:sz="0" w:space="0" w:color="auto"/>
        <w:left w:val="none" w:sz="0" w:space="0" w:color="auto"/>
        <w:bottom w:val="none" w:sz="0" w:space="0" w:color="auto"/>
        <w:right w:val="none" w:sz="0" w:space="0" w:color="auto"/>
      </w:divBdr>
    </w:div>
    <w:div w:id="6174778">
      <w:bodyDiv w:val="1"/>
      <w:marLeft w:val="0"/>
      <w:marRight w:val="0"/>
      <w:marTop w:val="0"/>
      <w:marBottom w:val="0"/>
      <w:divBdr>
        <w:top w:val="none" w:sz="0" w:space="0" w:color="auto"/>
        <w:left w:val="none" w:sz="0" w:space="0" w:color="auto"/>
        <w:bottom w:val="none" w:sz="0" w:space="0" w:color="auto"/>
        <w:right w:val="none" w:sz="0" w:space="0" w:color="auto"/>
      </w:divBdr>
    </w:div>
    <w:div w:id="46684496">
      <w:bodyDiv w:val="1"/>
      <w:marLeft w:val="0"/>
      <w:marRight w:val="0"/>
      <w:marTop w:val="0"/>
      <w:marBottom w:val="0"/>
      <w:divBdr>
        <w:top w:val="none" w:sz="0" w:space="0" w:color="auto"/>
        <w:left w:val="none" w:sz="0" w:space="0" w:color="auto"/>
        <w:bottom w:val="none" w:sz="0" w:space="0" w:color="auto"/>
        <w:right w:val="none" w:sz="0" w:space="0" w:color="auto"/>
      </w:divBdr>
    </w:div>
    <w:div w:id="133378632">
      <w:bodyDiv w:val="1"/>
      <w:marLeft w:val="0"/>
      <w:marRight w:val="0"/>
      <w:marTop w:val="0"/>
      <w:marBottom w:val="0"/>
      <w:divBdr>
        <w:top w:val="none" w:sz="0" w:space="0" w:color="auto"/>
        <w:left w:val="none" w:sz="0" w:space="0" w:color="auto"/>
        <w:bottom w:val="none" w:sz="0" w:space="0" w:color="auto"/>
        <w:right w:val="none" w:sz="0" w:space="0" w:color="auto"/>
      </w:divBdr>
    </w:div>
    <w:div w:id="200486426">
      <w:bodyDiv w:val="1"/>
      <w:marLeft w:val="0"/>
      <w:marRight w:val="0"/>
      <w:marTop w:val="0"/>
      <w:marBottom w:val="0"/>
      <w:divBdr>
        <w:top w:val="none" w:sz="0" w:space="0" w:color="auto"/>
        <w:left w:val="none" w:sz="0" w:space="0" w:color="auto"/>
        <w:bottom w:val="none" w:sz="0" w:space="0" w:color="auto"/>
        <w:right w:val="none" w:sz="0" w:space="0" w:color="auto"/>
      </w:divBdr>
    </w:div>
    <w:div w:id="213854726">
      <w:bodyDiv w:val="1"/>
      <w:marLeft w:val="0"/>
      <w:marRight w:val="0"/>
      <w:marTop w:val="0"/>
      <w:marBottom w:val="0"/>
      <w:divBdr>
        <w:top w:val="none" w:sz="0" w:space="0" w:color="auto"/>
        <w:left w:val="none" w:sz="0" w:space="0" w:color="auto"/>
        <w:bottom w:val="none" w:sz="0" w:space="0" w:color="auto"/>
        <w:right w:val="none" w:sz="0" w:space="0" w:color="auto"/>
      </w:divBdr>
    </w:div>
    <w:div w:id="217935852">
      <w:bodyDiv w:val="1"/>
      <w:marLeft w:val="0"/>
      <w:marRight w:val="0"/>
      <w:marTop w:val="0"/>
      <w:marBottom w:val="0"/>
      <w:divBdr>
        <w:top w:val="none" w:sz="0" w:space="0" w:color="auto"/>
        <w:left w:val="none" w:sz="0" w:space="0" w:color="auto"/>
        <w:bottom w:val="none" w:sz="0" w:space="0" w:color="auto"/>
        <w:right w:val="none" w:sz="0" w:space="0" w:color="auto"/>
      </w:divBdr>
    </w:div>
    <w:div w:id="224221305">
      <w:bodyDiv w:val="1"/>
      <w:marLeft w:val="0"/>
      <w:marRight w:val="0"/>
      <w:marTop w:val="0"/>
      <w:marBottom w:val="0"/>
      <w:divBdr>
        <w:top w:val="none" w:sz="0" w:space="0" w:color="auto"/>
        <w:left w:val="none" w:sz="0" w:space="0" w:color="auto"/>
        <w:bottom w:val="none" w:sz="0" w:space="0" w:color="auto"/>
        <w:right w:val="none" w:sz="0" w:space="0" w:color="auto"/>
      </w:divBdr>
    </w:div>
    <w:div w:id="261693527">
      <w:bodyDiv w:val="1"/>
      <w:marLeft w:val="0"/>
      <w:marRight w:val="0"/>
      <w:marTop w:val="0"/>
      <w:marBottom w:val="0"/>
      <w:divBdr>
        <w:top w:val="none" w:sz="0" w:space="0" w:color="auto"/>
        <w:left w:val="none" w:sz="0" w:space="0" w:color="auto"/>
        <w:bottom w:val="none" w:sz="0" w:space="0" w:color="auto"/>
        <w:right w:val="none" w:sz="0" w:space="0" w:color="auto"/>
      </w:divBdr>
    </w:div>
    <w:div w:id="268515944">
      <w:bodyDiv w:val="1"/>
      <w:marLeft w:val="0"/>
      <w:marRight w:val="0"/>
      <w:marTop w:val="0"/>
      <w:marBottom w:val="0"/>
      <w:divBdr>
        <w:top w:val="none" w:sz="0" w:space="0" w:color="auto"/>
        <w:left w:val="none" w:sz="0" w:space="0" w:color="auto"/>
        <w:bottom w:val="none" w:sz="0" w:space="0" w:color="auto"/>
        <w:right w:val="none" w:sz="0" w:space="0" w:color="auto"/>
      </w:divBdr>
    </w:div>
    <w:div w:id="326634495">
      <w:bodyDiv w:val="1"/>
      <w:marLeft w:val="0"/>
      <w:marRight w:val="0"/>
      <w:marTop w:val="0"/>
      <w:marBottom w:val="0"/>
      <w:divBdr>
        <w:top w:val="none" w:sz="0" w:space="0" w:color="auto"/>
        <w:left w:val="none" w:sz="0" w:space="0" w:color="auto"/>
        <w:bottom w:val="none" w:sz="0" w:space="0" w:color="auto"/>
        <w:right w:val="none" w:sz="0" w:space="0" w:color="auto"/>
      </w:divBdr>
    </w:div>
    <w:div w:id="355734326">
      <w:bodyDiv w:val="1"/>
      <w:marLeft w:val="0"/>
      <w:marRight w:val="0"/>
      <w:marTop w:val="0"/>
      <w:marBottom w:val="0"/>
      <w:divBdr>
        <w:top w:val="none" w:sz="0" w:space="0" w:color="auto"/>
        <w:left w:val="none" w:sz="0" w:space="0" w:color="auto"/>
        <w:bottom w:val="none" w:sz="0" w:space="0" w:color="auto"/>
        <w:right w:val="none" w:sz="0" w:space="0" w:color="auto"/>
      </w:divBdr>
    </w:div>
    <w:div w:id="372778195">
      <w:bodyDiv w:val="1"/>
      <w:marLeft w:val="0"/>
      <w:marRight w:val="0"/>
      <w:marTop w:val="0"/>
      <w:marBottom w:val="0"/>
      <w:divBdr>
        <w:top w:val="none" w:sz="0" w:space="0" w:color="auto"/>
        <w:left w:val="none" w:sz="0" w:space="0" w:color="auto"/>
        <w:bottom w:val="none" w:sz="0" w:space="0" w:color="auto"/>
        <w:right w:val="none" w:sz="0" w:space="0" w:color="auto"/>
      </w:divBdr>
    </w:div>
    <w:div w:id="387535347">
      <w:bodyDiv w:val="1"/>
      <w:marLeft w:val="0"/>
      <w:marRight w:val="0"/>
      <w:marTop w:val="0"/>
      <w:marBottom w:val="0"/>
      <w:divBdr>
        <w:top w:val="none" w:sz="0" w:space="0" w:color="auto"/>
        <w:left w:val="none" w:sz="0" w:space="0" w:color="auto"/>
        <w:bottom w:val="none" w:sz="0" w:space="0" w:color="auto"/>
        <w:right w:val="none" w:sz="0" w:space="0" w:color="auto"/>
      </w:divBdr>
    </w:div>
    <w:div w:id="406195960">
      <w:bodyDiv w:val="1"/>
      <w:marLeft w:val="0"/>
      <w:marRight w:val="0"/>
      <w:marTop w:val="0"/>
      <w:marBottom w:val="0"/>
      <w:divBdr>
        <w:top w:val="none" w:sz="0" w:space="0" w:color="auto"/>
        <w:left w:val="none" w:sz="0" w:space="0" w:color="auto"/>
        <w:bottom w:val="none" w:sz="0" w:space="0" w:color="auto"/>
        <w:right w:val="none" w:sz="0" w:space="0" w:color="auto"/>
      </w:divBdr>
    </w:div>
    <w:div w:id="417337555">
      <w:bodyDiv w:val="1"/>
      <w:marLeft w:val="0"/>
      <w:marRight w:val="0"/>
      <w:marTop w:val="0"/>
      <w:marBottom w:val="0"/>
      <w:divBdr>
        <w:top w:val="none" w:sz="0" w:space="0" w:color="auto"/>
        <w:left w:val="none" w:sz="0" w:space="0" w:color="auto"/>
        <w:bottom w:val="none" w:sz="0" w:space="0" w:color="auto"/>
        <w:right w:val="none" w:sz="0" w:space="0" w:color="auto"/>
      </w:divBdr>
    </w:div>
    <w:div w:id="422070717">
      <w:bodyDiv w:val="1"/>
      <w:marLeft w:val="0"/>
      <w:marRight w:val="0"/>
      <w:marTop w:val="0"/>
      <w:marBottom w:val="0"/>
      <w:divBdr>
        <w:top w:val="none" w:sz="0" w:space="0" w:color="auto"/>
        <w:left w:val="none" w:sz="0" w:space="0" w:color="auto"/>
        <w:bottom w:val="none" w:sz="0" w:space="0" w:color="auto"/>
        <w:right w:val="none" w:sz="0" w:space="0" w:color="auto"/>
      </w:divBdr>
    </w:div>
    <w:div w:id="463616779">
      <w:bodyDiv w:val="1"/>
      <w:marLeft w:val="0"/>
      <w:marRight w:val="0"/>
      <w:marTop w:val="0"/>
      <w:marBottom w:val="0"/>
      <w:divBdr>
        <w:top w:val="none" w:sz="0" w:space="0" w:color="auto"/>
        <w:left w:val="none" w:sz="0" w:space="0" w:color="auto"/>
        <w:bottom w:val="none" w:sz="0" w:space="0" w:color="auto"/>
        <w:right w:val="none" w:sz="0" w:space="0" w:color="auto"/>
      </w:divBdr>
    </w:div>
    <w:div w:id="484126831">
      <w:bodyDiv w:val="1"/>
      <w:marLeft w:val="0"/>
      <w:marRight w:val="0"/>
      <w:marTop w:val="0"/>
      <w:marBottom w:val="0"/>
      <w:divBdr>
        <w:top w:val="none" w:sz="0" w:space="0" w:color="auto"/>
        <w:left w:val="none" w:sz="0" w:space="0" w:color="auto"/>
        <w:bottom w:val="none" w:sz="0" w:space="0" w:color="auto"/>
        <w:right w:val="none" w:sz="0" w:space="0" w:color="auto"/>
      </w:divBdr>
    </w:div>
    <w:div w:id="518665449">
      <w:bodyDiv w:val="1"/>
      <w:marLeft w:val="0"/>
      <w:marRight w:val="0"/>
      <w:marTop w:val="0"/>
      <w:marBottom w:val="0"/>
      <w:divBdr>
        <w:top w:val="none" w:sz="0" w:space="0" w:color="auto"/>
        <w:left w:val="none" w:sz="0" w:space="0" w:color="auto"/>
        <w:bottom w:val="none" w:sz="0" w:space="0" w:color="auto"/>
        <w:right w:val="none" w:sz="0" w:space="0" w:color="auto"/>
      </w:divBdr>
    </w:div>
    <w:div w:id="532111095">
      <w:bodyDiv w:val="1"/>
      <w:marLeft w:val="0"/>
      <w:marRight w:val="0"/>
      <w:marTop w:val="0"/>
      <w:marBottom w:val="0"/>
      <w:divBdr>
        <w:top w:val="none" w:sz="0" w:space="0" w:color="auto"/>
        <w:left w:val="none" w:sz="0" w:space="0" w:color="auto"/>
        <w:bottom w:val="none" w:sz="0" w:space="0" w:color="auto"/>
        <w:right w:val="none" w:sz="0" w:space="0" w:color="auto"/>
      </w:divBdr>
    </w:div>
    <w:div w:id="622198874">
      <w:bodyDiv w:val="1"/>
      <w:marLeft w:val="0"/>
      <w:marRight w:val="0"/>
      <w:marTop w:val="0"/>
      <w:marBottom w:val="0"/>
      <w:divBdr>
        <w:top w:val="none" w:sz="0" w:space="0" w:color="auto"/>
        <w:left w:val="none" w:sz="0" w:space="0" w:color="auto"/>
        <w:bottom w:val="none" w:sz="0" w:space="0" w:color="auto"/>
        <w:right w:val="none" w:sz="0" w:space="0" w:color="auto"/>
      </w:divBdr>
    </w:div>
    <w:div w:id="632254374">
      <w:bodyDiv w:val="1"/>
      <w:marLeft w:val="0"/>
      <w:marRight w:val="0"/>
      <w:marTop w:val="0"/>
      <w:marBottom w:val="0"/>
      <w:divBdr>
        <w:top w:val="none" w:sz="0" w:space="0" w:color="auto"/>
        <w:left w:val="none" w:sz="0" w:space="0" w:color="auto"/>
        <w:bottom w:val="none" w:sz="0" w:space="0" w:color="auto"/>
        <w:right w:val="none" w:sz="0" w:space="0" w:color="auto"/>
      </w:divBdr>
    </w:div>
    <w:div w:id="646935822">
      <w:bodyDiv w:val="1"/>
      <w:marLeft w:val="0"/>
      <w:marRight w:val="0"/>
      <w:marTop w:val="0"/>
      <w:marBottom w:val="0"/>
      <w:divBdr>
        <w:top w:val="none" w:sz="0" w:space="0" w:color="auto"/>
        <w:left w:val="none" w:sz="0" w:space="0" w:color="auto"/>
        <w:bottom w:val="none" w:sz="0" w:space="0" w:color="auto"/>
        <w:right w:val="none" w:sz="0" w:space="0" w:color="auto"/>
      </w:divBdr>
    </w:div>
    <w:div w:id="661273520">
      <w:bodyDiv w:val="1"/>
      <w:marLeft w:val="0"/>
      <w:marRight w:val="0"/>
      <w:marTop w:val="0"/>
      <w:marBottom w:val="0"/>
      <w:divBdr>
        <w:top w:val="none" w:sz="0" w:space="0" w:color="auto"/>
        <w:left w:val="none" w:sz="0" w:space="0" w:color="auto"/>
        <w:bottom w:val="none" w:sz="0" w:space="0" w:color="auto"/>
        <w:right w:val="none" w:sz="0" w:space="0" w:color="auto"/>
      </w:divBdr>
    </w:div>
    <w:div w:id="755368554">
      <w:bodyDiv w:val="1"/>
      <w:marLeft w:val="0"/>
      <w:marRight w:val="0"/>
      <w:marTop w:val="0"/>
      <w:marBottom w:val="0"/>
      <w:divBdr>
        <w:top w:val="none" w:sz="0" w:space="0" w:color="auto"/>
        <w:left w:val="none" w:sz="0" w:space="0" w:color="auto"/>
        <w:bottom w:val="none" w:sz="0" w:space="0" w:color="auto"/>
        <w:right w:val="none" w:sz="0" w:space="0" w:color="auto"/>
      </w:divBdr>
    </w:div>
    <w:div w:id="808941042">
      <w:bodyDiv w:val="1"/>
      <w:marLeft w:val="0"/>
      <w:marRight w:val="0"/>
      <w:marTop w:val="0"/>
      <w:marBottom w:val="0"/>
      <w:divBdr>
        <w:top w:val="none" w:sz="0" w:space="0" w:color="auto"/>
        <w:left w:val="none" w:sz="0" w:space="0" w:color="auto"/>
        <w:bottom w:val="none" w:sz="0" w:space="0" w:color="auto"/>
        <w:right w:val="none" w:sz="0" w:space="0" w:color="auto"/>
      </w:divBdr>
    </w:div>
    <w:div w:id="895318000">
      <w:bodyDiv w:val="1"/>
      <w:marLeft w:val="0"/>
      <w:marRight w:val="0"/>
      <w:marTop w:val="0"/>
      <w:marBottom w:val="0"/>
      <w:divBdr>
        <w:top w:val="none" w:sz="0" w:space="0" w:color="auto"/>
        <w:left w:val="none" w:sz="0" w:space="0" w:color="auto"/>
        <w:bottom w:val="none" w:sz="0" w:space="0" w:color="auto"/>
        <w:right w:val="none" w:sz="0" w:space="0" w:color="auto"/>
      </w:divBdr>
    </w:div>
    <w:div w:id="914976473">
      <w:bodyDiv w:val="1"/>
      <w:marLeft w:val="0"/>
      <w:marRight w:val="0"/>
      <w:marTop w:val="0"/>
      <w:marBottom w:val="0"/>
      <w:divBdr>
        <w:top w:val="none" w:sz="0" w:space="0" w:color="auto"/>
        <w:left w:val="none" w:sz="0" w:space="0" w:color="auto"/>
        <w:bottom w:val="none" w:sz="0" w:space="0" w:color="auto"/>
        <w:right w:val="none" w:sz="0" w:space="0" w:color="auto"/>
      </w:divBdr>
    </w:div>
    <w:div w:id="923101912">
      <w:bodyDiv w:val="1"/>
      <w:marLeft w:val="0"/>
      <w:marRight w:val="0"/>
      <w:marTop w:val="0"/>
      <w:marBottom w:val="0"/>
      <w:divBdr>
        <w:top w:val="none" w:sz="0" w:space="0" w:color="auto"/>
        <w:left w:val="none" w:sz="0" w:space="0" w:color="auto"/>
        <w:bottom w:val="none" w:sz="0" w:space="0" w:color="auto"/>
        <w:right w:val="none" w:sz="0" w:space="0" w:color="auto"/>
      </w:divBdr>
    </w:div>
    <w:div w:id="924460835">
      <w:bodyDiv w:val="1"/>
      <w:marLeft w:val="0"/>
      <w:marRight w:val="0"/>
      <w:marTop w:val="0"/>
      <w:marBottom w:val="0"/>
      <w:divBdr>
        <w:top w:val="none" w:sz="0" w:space="0" w:color="auto"/>
        <w:left w:val="none" w:sz="0" w:space="0" w:color="auto"/>
        <w:bottom w:val="none" w:sz="0" w:space="0" w:color="auto"/>
        <w:right w:val="none" w:sz="0" w:space="0" w:color="auto"/>
      </w:divBdr>
    </w:div>
    <w:div w:id="930820414">
      <w:bodyDiv w:val="1"/>
      <w:marLeft w:val="0"/>
      <w:marRight w:val="0"/>
      <w:marTop w:val="0"/>
      <w:marBottom w:val="0"/>
      <w:divBdr>
        <w:top w:val="none" w:sz="0" w:space="0" w:color="auto"/>
        <w:left w:val="none" w:sz="0" w:space="0" w:color="auto"/>
        <w:bottom w:val="none" w:sz="0" w:space="0" w:color="auto"/>
        <w:right w:val="none" w:sz="0" w:space="0" w:color="auto"/>
      </w:divBdr>
    </w:div>
    <w:div w:id="938410172">
      <w:bodyDiv w:val="1"/>
      <w:marLeft w:val="0"/>
      <w:marRight w:val="0"/>
      <w:marTop w:val="0"/>
      <w:marBottom w:val="0"/>
      <w:divBdr>
        <w:top w:val="none" w:sz="0" w:space="0" w:color="auto"/>
        <w:left w:val="none" w:sz="0" w:space="0" w:color="auto"/>
        <w:bottom w:val="none" w:sz="0" w:space="0" w:color="auto"/>
        <w:right w:val="none" w:sz="0" w:space="0" w:color="auto"/>
      </w:divBdr>
    </w:div>
    <w:div w:id="974337405">
      <w:bodyDiv w:val="1"/>
      <w:marLeft w:val="0"/>
      <w:marRight w:val="0"/>
      <w:marTop w:val="0"/>
      <w:marBottom w:val="0"/>
      <w:divBdr>
        <w:top w:val="none" w:sz="0" w:space="0" w:color="auto"/>
        <w:left w:val="none" w:sz="0" w:space="0" w:color="auto"/>
        <w:bottom w:val="none" w:sz="0" w:space="0" w:color="auto"/>
        <w:right w:val="none" w:sz="0" w:space="0" w:color="auto"/>
      </w:divBdr>
    </w:div>
    <w:div w:id="1069422281">
      <w:bodyDiv w:val="1"/>
      <w:marLeft w:val="0"/>
      <w:marRight w:val="0"/>
      <w:marTop w:val="0"/>
      <w:marBottom w:val="0"/>
      <w:divBdr>
        <w:top w:val="none" w:sz="0" w:space="0" w:color="auto"/>
        <w:left w:val="none" w:sz="0" w:space="0" w:color="auto"/>
        <w:bottom w:val="none" w:sz="0" w:space="0" w:color="auto"/>
        <w:right w:val="none" w:sz="0" w:space="0" w:color="auto"/>
      </w:divBdr>
    </w:div>
    <w:div w:id="1073964617">
      <w:bodyDiv w:val="1"/>
      <w:marLeft w:val="0"/>
      <w:marRight w:val="0"/>
      <w:marTop w:val="0"/>
      <w:marBottom w:val="0"/>
      <w:divBdr>
        <w:top w:val="none" w:sz="0" w:space="0" w:color="auto"/>
        <w:left w:val="none" w:sz="0" w:space="0" w:color="auto"/>
        <w:bottom w:val="none" w:sz="0" w:space="0" w:color="auto"/>
        <w:right w:val="none" w:sz="0" w:space="0" w:color="auto"/>
      </w:divBdr>
    </w:div>
    <w:div w:id="1104575632">
      <w:bodyDiv w:val="1"/>
      <w:marLeft w:val="0"/>
      <w:marRight w:val="0"/>
      <w:marTop w:val="0"/>
      <w:marBottom w:val="0"/>
      <w:divBdr>
        <w:top w:val="none" w:sz="0" w:space="0" w:color="auto"/>
        <w:left w:val="none" w:sz="0" w:space="0" w:color="auto"/>
        <w:bottom w:val="none" w:sz="0" w:space="0" w:color="auto"/>
        <w:right w:val="none" w:sz="0" w:space="0" w:color="auto"/>
      </w:divBdr>
    </w:div>
    <w:div w:id="1106850434">
      <w:bodyDiv w:val="1"/>
      <w:marLeft w:val="0"/>
      <w:marRight w:val="0"/>
      <w:marTop w:val="0"/>
      <w:marBottom w:val="0"/>
      <w:divBdr>
        <w:top w:val="none" w:sz="0" w:space="0" w:color="auto"/>
        <w:left w:val="none" w:sz="0" w:space="0" w:color="auto"/>
        <w:bottom w:val="none" w:sz="0" w:space="0" w:color="auto"/>
        <w:right w:val="none" w:sz="0" w:space="0" w:color="auto"/>
      </w:divBdr>
    </w:div>
    <w:div w:id="1124078412">
      <w:bodyDiv w:val="1"/>
      <w:marLeft w:val="0"/>
      <w:marRight w:val="0"/>
      <w:marTop w:val="0"/>
      <w:marBottom w:val="0"/>
      <w:divBdr>
        <w:top w:val="none" w:sz="0" w:space="0" w:color="auto"/>
        <w:left w:val="none" w:sz="0" w:space="0" w:color="auto"/>
        <w:bottom w:val="none" w:sz="0" w:space="0" w:color="auto"/>
        <w:right w:val="none" w:sz="0" w:space="0" w:color="auto"/>
      </w:divBdr>
      <w:divsChild>
        <w:div w:id="973943993">
          <w:marLeft w:val="547"/>
          <w:marRight w:val="0"/>
          <w:marTop w:val="0"/>
          <w:marBottom w:val="0"/>
          <w:divBdr>
            <w:top w:val="none" w:sz="0" w:space="0" w:color="auto"/>
            <w:left w:val="none" w:sz="0" w:space="0" w:color="auto"/>
            <w:bottom w:val="none" w:sz="0" w:space="0" w:color="auto"/>
            <w:right w:val="none" w:sz="0" w:space="0" w:color="auto"/>
          </w:divBdr>
        </w:div>
      </w:divsChild>
    </w:div>
    <w:div w:id="1138689611">
      <w:bodyDiv w:val="1"/>
      <w:marLeft w:val="0"/>
      <w:marRight w:val="0"/>
      <w:marTop w:val="0"/>
      <w:marBottom w:val="0"/>
      <w:divBdr>
        <w:top w:val="none" w:sz="0" w:space="0" w:color="auto"/>
        <w:left w:val="none" w:sz="0" w:space="0" w:color="auto"/>
        <w:bottom w:val="none" w:sz="0" w:space="0" w:color="auto"/>
        <w:right w:val="none" w:sz="0" w:space="0" w:color="auto"/>
      </w:divBdr>
    </w:div>
    <w:div w:id="1155295322">
      <w:bodyDiv w:val="1"/>
      <w:marLeft w:val="0"/>
      <w:marRight w:val="0"/>
      <w:marTop w:val="0"/>
      <w:marBottom w:val="0"/>
      <w:divBdr>
        <w:top w:val="none" w:sz="0" w:space="0" w:color="auto"/>
        <w:left w:val="none" w:sz="0" w:space="0" w:color="auto"/>
        <w:bottom w:val="none" w:sz="0" w:space="0" w:color="auto"/>
        <w:right w:val="none" w:sz="0" w:space="0" w:color="auto"/>
      </w:divBdr>
    </w:div>
    <w:div w:id="1156916194">
      <w:bodyDiv w:val="1"/>
      <w:marLeft w:val="0"/>
      <w:marRight w:val="0"/>
      <w:marTop w:val="0"/>
      <w:marBottom w:val="0"/>
      <w:divBdr>
        <w:top w:val="none" w:sz="0" w:space="0" w:color="auto"/>
        <w:left w:val="none" w:sz="0" w:space="0" w:color="auto"/>
        <w:bottom w:val="none" w:sz="0" w:space="0" w:color="auto"/>
        <w:right w:val="none" w:sz="0" w:space="0" w:color="auto"/>
      </w:divBdr>
    </w:div>
    <w:div w:id="1174371184">
      <w:bodyDiv w:val="1"/>
      <w:marLeft w:val="0"/>
      <w:marRight w:val="0"/>
      <w:marTop w:val="0"/>
      <w:marBottom w:val="0"/>
      <w:divBdr>
        <w:top w:val="none" w:sz="0" w:space="0" w:color="auto"/>
        <w:left w:val="none" w:sz="0" w:space="0" w:color="auto"/>
        <w:bottom w:val="none" w:sz="0" w:space="0" w:color="auto"/>
        <w:right w:val="none" w:sz="0" w:space="0" w:color="auto"/>
      </w:divBdr>
    </w:div>
    <w:div w:id="1176726900">
      <w:bodyDiv w:val="1"/>
      <w:marLeft w:val="0"/>
      <w:marRight w:val="0"/>
      <w:marTop w:val="0"/>
      <w:marBottom w:val="0"/>
      <w:divBdr>
        <w:top w:val="none" w:sz="0" w:space="0" w:color="auto"/>
        <w:left w:val="none" w:sz="0" w:space="0" w:color="auto"/>
        <w:bottom w:val="none" w:sz="0" w:space="0" w:color="auto"/>
        <w:right w:val="none" w:sz="0" w:space="0" w:color="auto"/>
      </w:divBdr>
    </w:div>
    <w:div w:id="1226061954">
      <w:bodyDiv w:val="1"/>
      <w:marLeft w:val="0"/>
      <w:marRight w:val="0"/>
      <w:marTop w:val="0"/>
      <w:marBottom w:val="0"/>
      <w:divBdr>
        <w:top w:val="none" w:sz="0" w:space="0" w:color="auto"/>
        <w:left w:val="none" w:sz="0" w:space="0" w:color="auto"/>
        <w:bottom w:val="none" w:sz="0" w:space="0" w:color="auto"/>
        <w:right w:val="none" w:sz="0" w:space="0" w:color="auto"/>
      </w:divBdr>
    </w:div>
    <w:div w:id="1263682908">
      <w:bodyDiv w:val="1"/>
      <w:marLeft w:val="0"/>
      <w:marRight w:val="0"/>
      <w:marTop w:val="0"/>
      <w:marBottom w:val="0"/>
      <w:divBdr>
        <w:top w:val="none" w:sz="0" w:space="0" w:color="auto"/>
        <w:left w:val="none" w:sz="0" w:space="0" w:color="auto"/>
        <w:bottom w:val="none" w:sz="0" w:space="0" w:color="auto"/>
        <w:right w:val="none" w:sz="0" w:space="0" w:color="auto"/>
      </w:divBdr>
    </w:div>
    <w:div w:id="1271818485">
      <w:bodyDiv w:val="1"/>
      <w:marLeft w:val="0"/>
      <w:marRight w:val="0"/>
      <w:marTop w:val="0"/>
      <w:marBottom w:val="0"/>
      <w:divBdr>
        <w:top w:val="none" w:sz="0" w:space="0" w:color="auto"/>
        <w:left w:val="none" w:sz="0" w:space="0" w:color="auto"/>
        <w:bottom w:val="none" w:sz="0" w:space="0" w:color="auto"/>
        <w:right w:val="none" w:sz="0" w:space="0" w:color="auto"/>
      </w:divBdr>
    </w:div>
    <w:div w:id="1297107815">
      <w:bodyDiv w:val="1"/>
      <w:marLeft w:val="0"/>
      <w:marRight w:val="0"/>
      <w:marTop w:val="0"/>
      <w:marBottom w:val="0"/>
      <w:divBdr>
        <w:top w:val="none" w:sz="0" w:space="0" w:color="auto"/>
        <w:left w:val="none" w:sz="0" w:space="0" w:color="auto"/>
        <w:bottom w:val="none" w:sz="0" w:space="0" w:color="auto"/>
        <w:right w:val="none" w:sz="0" w:space="0" w:color="auto"/>
      </w:divBdr>
    </w:div>
    <w:div w:id="1339190081">
      <w:bodyDiv w:val="1"/>
      <w:marLeft w:val="0"/>
      <w:marRight w:val="0"/>
      <w:marTop w:val="0"/>
      <w:marBottom w:val="0"/>
      <w:divBdr>
        <w:top w:val="none" w:sz="0" w:space="0" w:color="auto"/>
        <w:left w:val="none" w:sz="0" w:space="0" w:color="auto"/>
        <w:bottom w:val="none" w:sz="0" w:space="0" w:color="auto"/>
        <w:right w:val="none" w:sz="0" w:space="0" w:color="auto"/>
      </w:divBdr>
    </w:div>
    <w:div w:id="1460802095">
      <w:bodyDiv w:val="1"/>
      <w:marLeft w:val="0"/>
      <w:marRight w:val="0"/>
      <w:marTop w:val="0"/>
      <w:marBottom w:val="0"/>
      <w:divBdr>
        <w:top w:val="none" w:sz="0" w:space="0" w:color="auto"/>
        <w:left w:val="none" w:sz="0" w:space="0" w:color="auto"/>
        <w:bottom w:val="none" w:sz="0" w:space="0" w:color="auto"/>
        <w:right w:val="none" w:sz="0" w:space="0" w:color="auto"/>
      </w:divBdr>
    </w:div>
    <w:div w:id="1498570170">
      <w:bodyDiv w:val="1"/>
      <w:marLeft w:val="0"/>
      <w:marRight w:val="0"/>
      <w:marTop w:val="0"/>
      <w:marBottom w:val="0"/>
      <w:divBdr>
        <w:top w:val="none" w:sz="0" w:space="0" w:color="auto"/>
        <w:left w:val="none" w:sz="0" w:space="0" w:color="auto"/>
        <w:bottom w:val="none" w:sz="0" w:space="0" w:color="auto"/>
        <w:right w:val="none" w:sz="0" w:space="0" w:color="auto"/>
      </w:divBdr>
    </w:div>
    <w:div w:id="1586499324">
      <w:bodyDiv w:val="1"/>
      <w:marLeft w:val="0"/>
      <w:marRight w:val="0"/>
      <w:marTop w:val="0"/>
      <w:marBottom w:val="0"/>
      <w:divBdr>
        <w:top w:val="none" w:sz="0" w:space="0" w:color="auto"/>
        <w:left w:val="none" w:sz="0" w:space="0" w:color="auto"/>
        <w:bottom w:val="none" w:sz="0" w:space="0" w:color="auto"/>
        <w:right w:val="none" w:sz="0" w:space="0" w:color="auto"/>
      </w:divBdr>
    </w:div>
    <w:div w:id="1600406946">
      <w:bodyDiv w:val="1"/>
      <w:marLeft w:val="0"/>
      <w:marRight w:val="0"/>
      <w:marTop w:val="0"/>
      <w:marBottom w:val="0"/>
      <w:divBdr>
        <w:top w:val="none" w:sz="0" w:space="0" w:color="auto"/>
        <w:left w:val="none" w:sz="0" w:space="0" w:color="auto"/>
        <w:bottom w:val="none" w:sz="0" w:space="0" w:color="auto"/>
        <w:right w:val="none" w:sz="0" w:space="0" w:color="auto"/>
      </w:divBdr>
    </w:div>
    <w:div w:id="1607883552">
      <w:bodyDiv w:val="1"/>
      <w:marLeft w:val="0"/>
      <w:marRight w:val="0"/>
      <w:marTop w:val="0"/>
      <w:marBottom w:val="0"/>
      <w:divBdr>
        <w:top w:val="none" w:sz="0" w:space="0" w:color="auto"/>
        <w:left w:val="none" w:sz="0" w:space="0" w:color="auto"/>
        <w:bottom w:val="none" w:sz="0" w:space="0" w:color="auto"/>
        <w:right w:val="none" w:sz="0" w:space="0" w:color="auto"/>
      </w:divBdr>
    </w:div>
    <w:div w:id="1609464647">
      <w:bodyDiv w:val="1"/>
      <w:marLeft w:val="0"/>
      <w:marRight w:val="0"/>
      <w:marTop w:val="0"/>
      <w:marBottom w:val="0"/>
      <w:divBdr>
        <w:top w:val="none" w:sz="0" w:space="0" w:color="auto"/>
        <w:left w:val="none" w:sz="0" w:space="0" w:color="auto"/>
        <w:bottom w:val="none" w:sz="0" w:space="0" w:color="auto"/>
        <w:right w:val="none" w:sz="0" w:space="0" w:color="auto"/>
      </w:divBdr>
    </w:div>
    <w:div w:id="1624920319">
      <w:bodyDiv w:val="1"/>
      <w:marLeft w:val="0"/>
      <w:marRight w:val="0"/>
      <w:marTop w:val="0"/>
      <w:marBottom w:val="0"/>
      <w:divBdr>
        <w:top w:val="none" w:sz="0" w:space="0" w:color="auto"/>
        <w:left w:val="none" w:sz="0" w:space="0" w:color="auto"/>
        <w:bottom w:val="none" w:sz="0" w:space="0" w:color="auto"/>
        <w:right w:val="none" w:sz="0" w:space="0" w:color="auto"/>
      </w:divBdr>
    </w:div>
    <w:div w:id="1644965396">
      <w:bodyDiv w:val="1"/>
      <w:marLeft w:val="0"/>
      <w:marRight w:val="0"/>
      <w:marTop w:val="0"/>
      <w:marBottom w:val="0"/>
      <w:divBdr>
        <w:top w:val="none" w:sz="0" w:space="0" w:color="auto"/>
        <w:left w:val="none" w:sz="0" w:space="0" w:color="auto"/>
        <w:bottom w:val="none" w:sz="0" w:space="0" w:color="auto"/>
        <w:right w:val="none" w:sz="0" w:space="0" w:color="auto"/>
      </w:divBdr>
    </w:div>
    <w:div w:id="1645235748">
      <w:bodyDiv w:val="1"/>
      <w:marLeft w:val="0"/>
      <w:marRight w:val="0"/>
      <w:marTop w:val="0"/>
      <w:marBottom w:val="0"/>
      <w:divBdr>
        <w:top w:val="none" w:sz="0" w:space="0" w:color="auto"/>
        <w:left w:val="none" w:sz="0" w:space="0" w:color="auto"/>
        <w:bottom w:val="none" w:sz="0" w:space="0" w:color="auto"/>
        <w:right w:val="none" w:sz="0" w:space="0" w:color="auto"/>
      </w:divBdr>
    </w:div>
    <w:div w:id="1651863127">
      <w:bodyDiv w:val="1"/>
      <w:marLeft w:val="0"/>
      <w:marRight w:val="0"/>
      <w:marTop w:val="0"/>
      <w:marBottom w:val="0"/>
      <w:divBdr>
        <w:top w:val="none" w:sz="0" w:space="0" w:color="auto"/>
        <w:left w:val="none" w:sz="0" w:space="0" w:color="auto"/>
        <w:bottom w:val="none" w:sz="0" w:space="0" w:color="auto"/>
        <w:right w:val="none" w:sz="0" w:space="0" w:color="auto"/>
      </w:divBdr>
    </w:div>
    <w:div w:id="1664043906">
      <w:bodyDiv w:val="1"/>
      <w:marLeft w:val="0"/>
      <w:marRight w:val="0"/>
      <w:marTop w:val="0"/>
      <w:marBottom w:val="0"/>
      <w:divBdr>
        <w:top w:val="none" w:sz="0" w:space="0" w:color="auto"/>
        <w:left w:val="none" w:sz="0" w:space="0" w:color="auto"/>
        <w:bottom w:val="none" w:sz="0" w:space="0" w:color="auto"/>
        <w:right w:val="none" w:sz="0" w:space="0" w:color="auto"/>
      </w:divBdr>
    </w:div>
    <w:div w:id="1679963107">
      <w:bodyDiv w:val="1"/>
      <w:marLeft w:val="0"/>
      <w:marRight w:val="0"/>
      <w:marTop w:val="0"/>
      <w:marBottom w:val="0"/>
      <w:divBdr>
        <w:top w:val="none" w:sz="0" w:space="0" w:color="auto"/>
        <w:left w:val="none" w:sz="0" w:space="0" w:color="auto"/>
        <w:bottom w:val="none" w:sz="0" w:space="0" w:color="auto"/>
        <w:right w:val="none" w:sz="0" w:space="0" w:color="auto"/>
      </w:divBdr>
    </w:div>
    <w:div w:id="1705979460">
      <w:bodyDiv w:val="1"/>
      <w:marLeft w:val="0"/>
      <w:marRight w:val="0"/>
      <w:marTop w:val="0"/>
      <w:marBottom w:val="0"/>
      <w:divBdr>
        <w:top w:val="none" w:sz="0" w:space="0" w:color="auto"/>
        <w:left w:val="none" w:sz="0" w:space="0" w:color="auto"/>
        <w:bottom w:val="none" w:sz="0" w:space="0" w:color="auto"/>
        <w:right w:val="none" w:sz="0" w:space="0" w:color="auto"/>
      </w:divBdr>
    </w:div>
    <w:div w:id="1722904593">
      <w:bodyDiv w:val="1"/>
      <w:marLeft w:val="0"/>
      <w:marRight w:val="0"/>
      <w:marTop w:val="0"/>
      <w:marBottom w:val="0"/>
      <w:divBdr>
        <w:top w:val="none" w:sz="0" w:space="0" w:color="auto"/>
        <w:left w:val="none" w:sz="0" w:space="0" w:color="auto"/>
        <w:bottom w:val="none" w:sz="0" w:space="0" w:color="auto"/>
        <w:right w:val="none" w:sz="0" w:space="0" w:color="auto"/>
      </w:divBdr>
    </w:div>
    <w:div w:id="1759406878">
      <w:bodyDiv w:val="1"/>
      <w:marLeft w:val="0"/>
      <w:marRight w:val="0"/>
      <w:marTop w:val="0"/>
      <w:marBottom w:val="0"/>
      <w:divBdr>
        <w:top w:val="none" w:sz="0" w:space="0" w:color="auto"/>
        <w:left w:val="none" w:sz="0" w:space="0" w:color="auto"/>
        <w:bottom w:val="none" w:sz="0" w:space="0" w:color="auto"/>
        <w:right w:val="none" w:sz="0" w:space="0" w:color="auto"/>
      </w:divBdr>
    </w:div>
    <w:div w:id="1842306057">
      <w:bodyDiv w:val="1"/>
      <w:marLeft w:val="0"/>
      <w:marRight w:val="0"/>
      <w:marTop w:val="0"/>
      <w:marBottom w:val="0"/>
      <w:divBdr>
        <w:top w:val="none" w:sz="0" w:space="0" w:color="auto"/>
        <w:left w:val="none" w:sz="0" w:space="0" w:color="auto"/>
        <w:bottom w:val="none" w:sz="0" w:space="0" w:color="auto"/>
        <w:right w:val="none" w:sz="0" w:space="0" w:color="auto"/>
      </w:divBdr>
    </w:div>
    <w:div w:id="1860198245">
      <w:bodyDiv w:val="1"/>
      <w:marLeft w:val="0"/>
      <w:marRight w:val="0"/>
      <w:marTop w:val="0"/>
      <w:marBottom w:val="0"/>
      <w:divBdr>
        <w:top w:val="none" w:sz="0" w:space="0" w:color="auto"/>
        <w:left w:val="none" w:sz="0" w:space="0" w:color="auto"/>
        <w:bottom w:val="none" w:sz="0" w:space="0" w:color="auto"/>
        <w:right w:val="none" w:sz="0" w:space="0" w:color="auto"/>
      </w:divBdr>
    </w:div>
    <w:div w:id="1866673046">
      <w:bodyDiv w:val="1"/>
      <w:marLeft w:val="0"/>
      <w:marRight w:val="0"/>
      <w:marTop w:val="0"/>
      <w:marBottom w:val="0"/>
      <w:divBdr>
        <w:top w:val="none" w:sz="0" w:space="0" w:color="auto"/>
        <w:left w:val="none" w:sz="0" w:space="0" w:color="auto"/>
        <w:bottom w:val="none" w:sz="0" w:space="0" w:color="auto"/>
        <w:right w:val="none" w:sz="0" w:space="0" w:color="auto"/>
      </w:divBdr>
    </w:div>
    <w:div w:id="1869566687">
      <w:bodyDiv w:val="1"/>
      <w:marLeft w:val="0"/>
      <w:marRight w:val="0"/>
      <w:marTop w:val="0"/>
      <w:marBottom w:val="0"/>
      <w:divBdr>
        <w:top w:val="none" w:sz="0" w:space="0" w:color="auto"/>
        <w:left w:val="none" w:sz="0" w:space="0" w:color="auto"/>
        <w:bottom w:val="none" w:sz="0" w:space="0" w:color="auto"/>
        <w:right w:val="none" w:sz="0" w:space="0" w:color="auto"/>
      </w:divBdr>
    </w:div>
    <w:div w:id="1885560321">
      <w:bodyDiv w:val="1"/>
      <w:marLeft w:val="0"/>
      <w:marRight w:val="0"/>
      <w:marTop w:val="0"/>
      <w:marBottom w:val="0"/>
      <w:divBdr>
        <w:top w:val="none" w:sz="0" w:space="0" w:color="auto"/>
        <w:left w:val="none" w:sz="0" w:space="0" w:color="auto"/>
        <w:bottom w:val="none" w:sz="0" w:space="0" w:color="auto"/>
        <w:right w:val="none" w:sz="0" w:space="0" w:color="auto"/>
      </w:divBdr>
    </w:div>
    <w:div w:id="1898004771">
      <w:bodyDiv w:val="1"/>
      <w:marLeft w:val="0"/>
      <w:marRight w:val="0"/>
      <w:marTop w:val="0"/>
      <w:marBottom w:val="0"/>
      <w:divBdr>
        <w:top w:val="none" w:sz="0" w:space="0" w:color="auto"/>
        <w:left w:val="none" w:sz="0" w:space="0" w:color="auto"/>
        <w:bottom w:val="none" w:sz="0" w:space="0" w:color="auto"/>
        <w:right w:val="none" w:sz="0" w:space="0" w:color="auto"/>
      </w:divBdr>
    </w:div>
    <w:div w:id="1983190243">
      <w:bodyDiv w:val="1"/>
      <w:marLeft w:val="0"/>
      <w:marRight w:val="0"/>
      <w:marTop w:val="0"/>
      <w:marBottom w:val="0"/>
      <w:divBdr>
        <w:top w:val="none" w:sz="0" w:space="0" w:color="auto"/>
        <w:left w:val="none" w:sz="0" w:space="0" w:color="auto"/>
        <w:bottom w:val="none" w:sz="0" w:space="0" w:color="auto"/>
        <w:right w:val="none" w:sz="0" w:space="0" w:color="auto"/>
      </w:divBdr>
    </w:div>
    <w:div w:id="1997302898">
      <w:bodyDiv w:val="1"/>
      <w:marLeft w:val="0"/>
      <w:marRight w:val="0"/>
      <w:marTop w:val="0"/>
      <w:marBottom w:val="0"/>
      <w:divBdr>
        <w:top w:val="none" w:sz="0" w:space="0" w:color="auto"/>
        <w:left w:val="none" w:sz="0" w:space="0" w:color="auto"/>
        <w:bottom w:val="none" w:sz="0" w:space="0" w:color="auto"/>
        <w:right w:val="none" w:sz="0" w:space="0" w:color="auto"/>
      </w:divBdr>
    </w:div>
    <w:div w:id="2001423287">
      <w:bodyDiv w:val="1"/>
      <w:marLeft w:val="0"/>
      <w:marRight w:val="0"/>
      <w:marTop w:val="0"/>
      <w:marBottom w:val="0"/>
      <w:divBdr>
        <w:top w:val="none" w:sz="0" w:space="0" w:color="auto"/>
        <w:left w:val="none" w:sz="0" w:space="0" w:color="auto"/>
        <w:bottom w:val="none" w:sz="0" w:space="0" w:color="auto"/>
        <w:right w:val="none" w:sz="0" w:space="0" w:color="auto"/>
      </w:divBdr>
    </w:div>
    <w:div w:id="2050718970">
      <w:bodyDiv w:val="1"/>
      <w:marLeft w:val="0"/>
      <w:marRight w:val="0"/>
      <w:marTop w:val="0"/>
      <w:marBottom w:val="0"/>
      <w:divBdr>
        <w:top w:val="none" w:sz="0" w:space="0" w:color="auto"/>
        <w:left w:val="none" w:sz="0" w:space="0" w:color="auto"/>
        <w:bottom w:val="none" w:sz="0" w:space="0" w:color="auto"/>
        <w:right w:val="none" w:sz="0" w:space="0" w:color="auto"/>
      </w:divBdr>
    </w:div>
    <w:div w:id="2058507973">
      <w:bodyDiv w:val="1"/>
      <w:marLeft w:val="0"/>
      <w:marRight w:val="0"/>
      <w:marTop w:val="0"/>
      <w:marBottom w:val="0"/>
      <w:divBdr>
        <w:top w:val="none" w:sz="0" w:space="0" w:color="auto"/>
        <w:left w:val="none" w:sz="0" w:space="0" w:color="auto"/>
        <w:bottom w:val="none" w:sz="0" w:space="0" w:color="auto"/>
        <w:right w:val="none" w:sz="0" w:space="0" w:color="auto"/>
      </w:divBdr>
    </w:div>
    <w:div w:id="2061439555">
      <w:bodyDiv w:val="1"/>
      <w:marLeft w:val="0"/>
      <w:marRight w:val="0"/>
      <w:marTop w:val="0"/>
      <w:marBottom w:val="0"/>
      <w:divBdr>
        <w:top w:val="none" w:sz="0" w:space="0" w:color="auto"/>
        <w:left w:val="none" w:sz="0" w:space="0" w:color="auto"/>
        <w:bottom w:val="none" w:sz="0" w:space="0" w:color="auto"/>
        <w:right w:val="none" w:sz="0" w:space="0" w:color="auto"/>
      </w:divBdr>
    </w:div>
    <w:div w:id="2067288968">
      <w:bodyDiv w:val="1"/>
      <w:marLeft w:val="0"/>
      <w:marRight w:val="0"/>
      <w:marTop w:val="0"/>
      <w:marBottom w:val="0"/>
      <w:divBdr>
        <w:top w:val="none" w:sz="0" w:space="0" w:color="auto"/>
        <w:left w:val="none" w:sz="0" w:space="0" w:color="auto"/>
        <w:bottom w:val="none" w:sz="0" w:space="0" w:color="auto"/>
        <w:right w:val="none" w:sz="0" w:space="0" w:color="auto"/>
      </w:divBdr>
    </w:div>
    <w:div w:id="2085909468">
      <w:bodyDiv w:val="1"/>
      <w:marLeft w:val="0"/>
      <w:marRight w:val="0"/>
      <w:marTop w:val="0"/>
      <w:marBottom w:val="0"/>
      <w:divBdr>
        <w:top w:val="none" w:sz="0" w:space="0" w:color="auto"/>
        <w:left w:val="none" w:sz="0" w:space="0" w:color="auto"/>
        <w:bottom w:val="none" w:sz="0" w:space="0" w:color="auto"/>
        <w:right w:val="none" w:sz="0" w:space="0" w:color="auto"/>
      </w:divBdr>
    </w:div>
    <w:div w:id="21329400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emf"/><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7180AF-CC2D-472B-A4B8-137CF9A593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3300</Words>
  <Characters>18810</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2022-05-03T20:14:00Z</dcterms:created>
  <dcterms:modified xsi:type="dcterms:W3CDTF">2022-05-03T20:14:00Z</dcterms:modified>
</cp:coreProperties>
</file>