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Pr="00EE5D12" w:rsidRDefault="00F37B62">
      <w:pPr>
        <w:rPr>
          <w:rFonts w:ascii="Arial" w:hAnsi="Arial" w:cs="Arial"/>
        </w:rPr>
      </w:pPr>
    </w:p>
    <w:p w14:paraId="5BDFF3BD" w14:textId="5EDF5E29" w:rsidR="00F37B62" w:rsidRPr="00EE5D12" w:rsidRDefault="00F37B62">
      <w:pPr>
        <w:rPr>
          <w:rFonts w:ascii="Arial" w:hAnsi="Arial" w:cs="Arial"/>
        </w:rPr>
      </w:pPr>
    </w:p>
    <w:p w14:paraId="61031B48" w14:textId="77777777" w:rsidR="00EE5D12" w:rsidRDefault="00EE5D12" w:rsidP="00912A22">
      <w:pPr>
        <w:pStyle w:val="NoSpacing"/>
        <w:rPr>
          <w:rFonts w:ascii="Arial" w:hAnsi="Arial" w:cs="Arial"/>
        </w:rPr>
      </w:pPr>
    </w:p>
    <w:p w14:paraId="13E6C972" w14:textId="77777777" w:rsidR="00EE5D12" w:rsidRDefault="00EE5D12" w:rsidP="00912A22">
      <w:pPr>
        <w:pStyle w:val="NoSpacing"/>
        <w:rPr>
          <w:rFonts w:ascii="Arial" w:hAnsi="Arial" w:cs="Arial"/>
        </w:rPr>
      </w:pPr>
    </w:p>
    <w:p w14:paraId="5A88B2A7" w14:textId="77777777" w:rsidR="00EE5D12" w:rsidRDefault="00EE5D12" w:rsidP="00912A22">
      <w:pPr>
        <w:pStyle w:val="NoSpacing"/>
        <w:rPr>
          <w:rFonts w:ascii="Arial" w:hAnsi="Arial" w:cs="Arial"/>
        </w:rPr>
      </w:pPr>
    </w:p>
    <w:p w14:paraId="69784583" w14:textId="77777777" w:rsidR="00EE5D12" w:rsidRDefault="00EE5D12" w:rsidP="00912A22">
      <w:pPr>
        <w:pStyle w:val="NoSpacing"/>
        <w:rPr>
          <w:rFonts w:ascii="Arial" w:hAnsi="Arial" w:cs="Arial"/>
        </w:rPr>
      </w:pPr>
    </w:p>
    <w:p w14:paraId="6111C106" w14:textId="77777777" w:rsidR="00EE5D12" w:rsidRDefault="00EE5D12" w:rsidP="00912A22">
      <w:pPr>
        <w:pStyle w:val="NoSpacing"/>
        <w:rPr>
          <w:rFonts w:ascii="Arial" w:hAnsi="Arial" w:cs="Arial"/>
        </w:rPr>
      </w:pPr>
    </w:p>
    <w:p w14:paraId="4C75496B" w14:textId="77777777" w:rsidR="00EE5D12" w:rsidRDefault="00EE5D12" w:rsidP="00912A22">
      <w:pPr>
        <w:pStyle w:val="NoSpacing"/>
        <w:rPr>
          <w:rFonts w:ascii="Arial" w:hAnsi="Arial" w:cs="Arial"/>
        </w:rPr>
      </w:pPr>
    </w:p>
    <w:p w14:paraId="5313DAED" w14:textId="77777777" w:rsidR="00EE5D12" w:rsidRDefault="00EE5D12" w:rsidP="00912A22">
      <w:pPr>
        <w:pStyle w:val="NoSpacing"/>
        <w:rPr>
          <w:rFonts w:ascii="Arial" w:hAnsi="Arial" w:cs="Arial"/>
        </w:rPr>
      </w:pPr>
    </w:p>
    <w:p w14:paraId="6A8965F5" w14:textId="4A8E605E" w:rsidR="00F37B62" w:rsidRPr="00EE5D12" w:rsidRDefault="006833D5" w:rsidP="00912A22">
      <w:pPr>
        <w:pStyle w:val="NoSpacing"/>
        <w:rPr>
          <w:rFonts w:ascii="Arial" w:hAnsi="Arial" w:cs="Arial"/>
        </w:rPr>
      </w:pPr>
      <w:r w:rsidRPr="00EE5D12">
        <w:rPr>
          <w:rFonts w:ascii="Arial" w:hAnsi="Arial" w:cs="Arial"/>
        </w:rPr>
        <w:t xml:space="preserve">BA (Hons) Leadership and Management </w:t>
      </w:r>
    </w:p>
    <w:p w14:paraId="70DA1FAA" w14:textId="77777777" w:rsidR="00912A22" w:rsidRPr="00EE5D12" w:rsidRDefault="00912A22" w:rsidP="00912A22">
      <w:pPr>
        <w:pStyle w:val="NoSpacing"/>
        <w:rPr>
          <w:rFonts w:ascii="Arial" w:hAnsi="Arial" w:cs="Arial"/>
        </w:rPr>
      </w:pPr>
    </w:p>
    <w:p w14:paraId="1EE10BBF" w14:textId="29BB8459" w:rsidR="00F37B62" w:rsidRDefault="00F37B62" w:rsidP="00912A22">
      <w:pPr>
        <w:pStyle w:val="NoSpacing"/>
        <w:rPr>
          <w:rFonts w:ascii="Arial" w:hAnsi="Arial" w:cs="Arial"/>
          <w:i/>
          <w:iCs/>
        </w:rPr>
      </w:pPr>
      <w:r w:rsidRPr="00EE5D12">
        <w:rPr>
          <w:rFonts w:ascii="Arial" w:hAnsi="Arial" w:cs="Arial"/>
          <w:i/>
          <w:iCs/>
        </w:rPr>
        <w:t>Student Name</w:t>
      </w:r>
      <w:r w:rsidR="007E0CE4" w:rsidRPr="00EE5D12">
        <w:rPr>
          <w:rFonts w:ascii="Arial" w:hAnsi="Arial" w:cs="Arial"/>
          <w:i/>
          <w:iCs/>
        </w:rPr>
        <w:t xml:space="preserve"> </w:t>
      </w:r>
      <w:r w:rsidRPr="00EE5D12">
        <w:rPr>
          <w:rFonts w:ascii="Arial" w:hAnsi="Arial" w:cs="Arial"/>
          <w:i/>
          <w:iCs/>
        </w:rPr>
        <w:t>:</w:t>
      </w:r>
      <w:r w:rsidR="007E0CE4" w:rsidRPr="00EE5D12">
        <w:rPr>
          <w:rFonts w:ascii="Arial" w:hAnsi="Arial" w:cs="Arial"/>
          <w:i/>
          <w:iCs/>
        </w:rPr>
        <w:t xml:space="preserve"> </w:t>
      </w:r>
      <w:r w:rsidR="00667CC8" w:rsidRPr="00EE5D12">
        <w:rPr>
          <w:rFonts w:ascii="Arial" w:hAnsi="Arial" w:cs="Arial"/>
          <w:i/>
          <w:iCs/>
        </w:rPr>
        <w:t>Renata Boguszewska</w:t>
      </w:r>
    </w:p>
    <w:p w14:paraId="012B668B" w14:textId="77777777" w:rsidR="00EE5D12" w:rsidRPr="00EE5D12" w:rsidRDefault="00EE5D12" w:rsidP="00912A22">
      <w:pPr>
        <w:pStyle w:val="NoSpacing"/>
        <w:rPr>
          <w:rFonts w:ascii="Arial" w:hAnsi="Arial" w:cs="Arial"/>
          <w:i/>
          <w:iCs/>
        </w:rPr>
      </w:pPr>
    </w:p>
    <w:p w14:paraId="432CDF3F" w14:textId="2B9A384B" w:rsidR="00F37B62" w:rsidRDefault="00F37B62" w:rsidP="00912A22">
      <w:pPr>
        <w:pStyle w:val="NoSpacing"/>
        <w:rPr>
          <w:rFonts w:ascii="Arial" w:hAnsi="Arial" w:cs="Arial"/>
          <w:i/>
          <w:iCs/>
        </w:rPr>
      </w:pPr>
      <w:r w:rsidRPr="00EE5D12">
        <w:rPr>
          <w:rFonts w:ascii="Arial" w:hAnsi="Arial" w:cs="Arial"/>
          <w:i/>
          <w:iCs/>
        </w:rPr>
        <w:t>Student Number:</w:t>
      </w:r>
      <w:r w:rsidR="00667CC8" w:rsidRPr="00EE5D12">
        <w:rPr>
          <w:rFonts w:ascii="Arial" w:hAnsi="Arial" w:cs="Arial"/>
          <w:i/>
          <w:iCs/>
        </w:rPr>
        <w:t>2428482</w:t>
      </w:r>
    </w:p>
    <w:p w14:paraId="00919A36" w14:textId="77777777" w:rsidR="00EE5D12" w:rsidRPr="00EE5D12" w:rsidRDefault="00EE5D12" w:rsidP="00912A22">
      <w:pPr>
        <w:pStyle w:val="NoSpacing"/>
        <w:rPr>
          <w:rFonts w:ascii="Arial" w:hAnsi="Arial" w:cs="Arial"/>
          <w:i/>
          <w:iCs/>
        </w:rPr>
      </w:pPr>
    </w:p>
    <w:p w14:paraId="777CB569" w14:textId="78199C55" w:rsidR="00F37B62" w:rsidRDefault="00F37B62" w:rsidP="00912A22">
      <w:pPr>
        <w:pStyle w:val="NoSpacing"/>
        <w:rPr>
          <w:rFonts w:ascii="Arial" w:hAnsi="Arial" w:cs="Arial"/>
          <w:i/>
          <w:iCs/>
        </w:rPr>
      </w:pPr>
      <w:r w:rsidRPr="00EE5D12">
        <w:rPr>
          <w:rFonts w:ascii="Arial" w:hAnsi="Arial" w:cs="Arial"/>
          <w:i/>
          <w:iCs/>
        </w:rPr>
        <w:t xml:space="preserve">Course Name: </w:t>
      </w:r>
      <w:r w:rsidR="00912A22" w:rsidRPr="00EE5D12">
        <w:rPr>
          <w:rFonts w:ascii="Arial" w:hAnsi="Arial" w:cs="Arial"/>
          <w:i/>
          <w:iCs/>
        </w:rPr>
        <w:t xml:space="preserve"> </w:t>
      </w:r>
      <w:r w:rsidR="006833D5" w:rsidRPr="00EE5D12">
        <w:rPr>
          <w:rFonts w:ascii="Arial" w:hAnsi="Arial" w:cs="Arial"/>
          <w:i/>
          <w:iCs/>
        </w:rPr>
        <w:t>Understanding and Engaging stakeholders LCLM5001</w:t>
      </w:r>
    </w:p>
    <w:p w14:paraId="5E0C1BAB" w14:textId="77777777" w:rsidR="00EE5D12" w:rsidRPr="00EE5D12" w:rsidRDefault="00EE5D12" w:rsidP="00912A22">
      <w:pPr>
        <w:pStyle w:val="NoSpacing"/>
        <w:rPr>
          <w:rFonts w:ascii="Arial" w:hAnsi="Arial" w:cs="Arial"/>
          <w:i/>
          <w:iCs/>
        </w:rPr>
      </w:pPr>
    </w:p>
    <w:p w14:paraId="0074FDB4" w14:textId="251560CF" w:rsidR="006E6A53" w:rsidRPr="00EE5D12" w:rsidRDefault="006E6A53" w:rsidP="00912A22">
      <w:pPr>
        <w:pStyle w:val="NoSpacing"/>
        <w:rPr>
          <w:rFonts w:ascii="Arial" w:hAnsi="Arial" w:cs="Arial"/>
        </w:rPr>
      </w:pPr>
      <w:r w:rsidRPr="00EE5D12">
        <w:rPr>
          <w:rFonts w:ascii="Arial" w:hAnsi="Arial" w:cs="Arial"/>
        </w:rPr>
        <w:t>Assignment title</w:t>
      </w:r>
      <w:r w:rsidR="003478F4" w:rsidRPr="00EE5D12">
        <w:rPr>
          <w:rFonts w:ascii="Arial" w:hAnsi="Arial" w:cs="Arial"/>
        </w:rPr>
        <w:t>:</w:t>
      </w:r>
      <w:r w:rsidRPr="00EE5D12">
        <w:rPr>
          <w:rFonts w:ascii="Arial" w:hAnsi="Arial" w:cs="Arial"/>
        </w:rPr>
        <w:t xml:space="preserve"> Understanding the importance of Stakeholder Engagement in the successful</w:t>
      </w:r>
      <w:r w:rsidRPr="00EE5D12">
        <w:rPr>
          <w:rFonts w:ascii="Arial" w:hAnsi="Arial" w:cs="Arial"/>
          <w:sz w:val="26"/>
          <w:szCs w:val="26"/>
        </w:rPr>
        <w:t xml:space="preserve"> </w:t>
      </w:r>
      <w:r w:rsidRPr="00EE5D12">
        <w:rPr>
          <w:rFonts w:ascii="Arial" w:hAnsi="Arial" w:cs="Arial"/>
        </w:rPr>
        <w:t>commencement and completion of project</w:t>
      </w:r>
    </w:p>
    <w:p w14:paraId="44001660" w14:textId="77777777" w:rsidR="003478F4" w:rsidRPr="00EE5D12" w:rsidRDefault="003478F4" w:rsidP="00912A22">
      <w:pPr>
        <w:pStyle w:val="NoSpacing"/>
        <w:rPr>
          <w:rFonts w:ascii="Arial" w:hAnsi="Arial" w:cs="Arial"/>
          <w:i/>
          <w:iCs/>
        </w:rPr>
      </w:pPr>
    </w:p>
    <w:p w14:paraId="556C6252" w14:textId="509D153E" w:rsidR="00F37B62" w:rsidRDefault="00F37B62" w:rsidP="00912A22">
      <w:pPr>
        <w:pStyle w:val="NoSpacing"/>
        <w:rPr>
          <w:rFonts w:ascii="Arial" w:hAnsi="Arial" w:cs="Arial"/>
          <w:i/>
          <w:iCs/>
        </w:rPr>
      </w:pPr>
      <w:r w:rsidRPr="00EE5D12">
        <w:rPr>
          <w:rFonts w:ascii="Arial" w:hAnsi="Arial" w:cs="Arial"/>
          <w:i/>
          <w:iCs/>
        </w:rPr>
        <w:t xml:space="preserve">Lecturer Name: </w:t>
      </w:r>
      <w:r w:rsidR="00912A22" w:rsidRPr="00EE5D12">
        <w:rPr>
          <w:rFonts w:ascii="Arial" w:hAnsi="Arial" w:cs="Arial"/>
          <w:i/>
          <w:iCs/>
        </w:rPr>
        <w:t xml:space="preserve"> </w:t>
      </w:r>
      <w:r w:rsidR="006833D5" w:rsidRPr="00EE5D12">
        <w:rPr>
          <w:rFonts w:ascii="Arial" w:hAnsi="Arial" w:cs="Arial"/>
          <w:i/>
          <w:iCs/>
        </w:rPr>
        <w:t xml:space="preserve">Mohammad Rahman </w:t>
      </w:r>
    </w:p>
    <w:p w14:paraId="6BA5EF8E" w14:textId="77777777" w:rsidR="00EE5D12" w:rsidRPr="00EE5D12" w:rsidRDefault="00EE5D12" w:rsidP="00912A22">
      <w:pPr>
        <w:pStyle w:val="NoSpacing"/>
        <w:rPr>
          <w:rFonts w:ascii="Arial" w:hAnsi="Arial" w:cs="Arial"/>
          <w:i/>
          <w:iCs/>
        </w:rPr>
      </w:pPr>
    </w:p>
    <w:p w14:paraId="0CF901E6" w14:textId="211B1CBB" w:rsidR="00F37B62" w:rsidRDefault="00F37B62" w:rsidP="00912A22">
      <w:pPr>
        <w:pStyle w:val="NoSpacing"/>
        <w:rPr>
          <w:rFonts w:ascii="Arial" w:hAnsi="Arial" w:cs="Arial"/>
          <w:i/>
          <w:iCs/>
        </w:rPr>
      </w:pPr>
      <w:r w:rsidRPr="00EE5D12">
        <w:rPr>
          <w:rFonts w:ascii="Arial" w:hAnsi="Arial" w:cs="Arial"/>
          <w:i/>
          <w:iCs/>
        </w:rPr>
        <w:t>Session:</w:t>
      </w:r>
      <w:r w:rsidR="008D1598" w:rsidRPr="00EE5D12">
        <w:rPr>
          <w:rFonts w:ascii="Arial" w:hAnsi="Arial" w:cs="Arial"/>
          <w:i/>
          <w:iCs/>
        </w:rPr>
        <w:t xml:space="preserve"> </w:t>
      </w:r>
      <w:r w:rsidR="00912A22" w:rsidRPr="00EE5D12">
        <w:rPr>
          <w:rFonts w:ascii="Arial" w:hAnsi="Arial" w:cs="Arial"/>
          <w:i/>
          <w:iCs/>
        </w:rPr>
        <w:t xml:space="preserve"> </w:t>
      </w:r>
      <w:r w:rsidR="008D1598" w:rsidRPr="00EE5D12">
        <w:rPr>
          <w:rFonts w:ascii="Arial" w:hAnsi="Arial" w:cs="Arial"/>
          <w:i/>
          <w:iCs/>
        </w:rPr>
        <w:t>Fe</w:t>
      </w:r>
      <w:r w:rsidR="006833D5" w:rsidRPr="00EE5D12">
        <w:rPr>
          <w:rFonts w:ascii="Arial" w:hAnsi="Arial" w:cs="Arial"/>
          <w:i/>
          <w:iCs/>
        </w:rPr>
        <w:t>bruary</w:t>
      </w:r>
      <w:r w:rsidR="008D1598" w:rsidRPr="00EE5D12">
        <w:rPr>
          <w:rFonts w:ascii="Arial" w:hAnsi="Arial" w:cs="Arial"/>
          <w:i/>
          <w:iCs/>
        </w:rPr>
        <w:t xml:space="preserve"> </w:t>
      </w:r>
      <w:r w:rsidRPr="00EE5D12">
        <w:rPr>
          <w:rFonts w:ascii="Arial" w:hAnsi="Arial" w:cs="Arial"/>
          <w:i/>
          <w:iCs/>
        </w:rPr>
        <w:t>202</w:t>
      </w:r>
      <w:r w:rsidR="008D1598" w:rsidRPr="00EE5D12">
        <w:rPr>
          <w:rFonts w:ascii="Arial" w:hAnsi="Arial" w:cs="Arial"/>
          <w:i/>
          <w:iCs/>
        </w:rPr>
        <w:t>5</w:t>
      </w:r>
      <w:r w:rsidRPr="00EE5D12">
        <w:rPr>
          <w:rFonts w:ascii="Arial" w:hAnsi="Arial" w:cs="Arial"/>
          <w:i/>
          <w:iCs/>
        </w:rPr>
        <w:t xml:space="preserve"> Term </w:t>
      </w:r>
    </w:p>
    <w:p w14:paraId="60F0B6A7" w14:textId="77777777" w:rsidR="00EE5D12" w:rsidRDefault="00EE5D12" w:rsidP="00912A22">
      <w:pPr>
        <w:pStyle w:val="NoSpacing"/>
        <w:rPr>
          <w:rFonts w:ascii="Arial" w:hAnsi="Arial" w:cs="Arial"/>
          <w:i/>
          <w:iCs/>
        </w:rPr>
      </w:pPr>
    </w:p>
    <w:p w14:paraId="3465B410" w14:textId="77777777" w:rsidR="00EE5D12" w:rsidRDefault="00EE5D12" w:rsidP="00912A22">
      <w:pPr>
        <w:pStyle w:val="NoSpacing"/>
        <w:rPr>
          <w:rFonts w:ascii="Arial" w:hAnsi="Arial" w:cs="Arial"/>
          <w:i/>
          <w:iCs/>
        </w:rPr>
      </w:pPr>
    </w:p>
    <w:p w14:paraId="3885F251" w14:textId="77777777" w:rsidR="00EE5D12" w:rsidRDefault="00EE5D12" w:rsidP="00912A22">
      <w:pPr>
        <w:pStyle w:val="NoSpacing"/>
        <w:rPr>
          <w:rFonts w:ascii="Arial" w:hAnsi="Arial" w:cs="Arial"/>
          <w:i/>
          <w:iCs/>
        </w:rPr>
      </w:pPr>
    </w:p>
    <w:p w14:paraId="7871B132" w14:textId="77777777" w:rsidR="00EE5D12" w:rsidRDefault="00EE5D12" w:rsidP="00912A22">
      <w:pPr>
        <w:pStyle w:val="NoSpacing"/>
        <w:rPr>
          <w:rFonts w:ascii="Arial" w:hAnsi="Arial" w:cs="Arial"/>
          <w:i/>
          <w:iCs/>
        </w:rPr>
      </w:pPr>
    </w:p>
    <w:p w14:paraId="0AB917C4" w14:textId="77777777" w:rsidR="00EE5D12" w:rsidRDefault="00EE5D12" w:rsidP="00912A22">
      <w:pPr>
        <w:pStyle w:val="NoSpacing"/>
        <w:rPr>
          <w:rFonts w:ascii="Arial" w:hAnsi="Arial" w:cs="Arial"/>
          <w:i/>
          <w:iCs/>
        </w:rPr>
      </w:pPr>
    </w:p>
    <w:p w14:paraId="72C299DF" w14:textId="77777777" w:rsidR="00EE5D12" w:rsidRDefault="00EE5D12" w:rsidP="00912A22">
      <w:pPr>
        <w:pStyle w:val="NoSpacing"/>
        <w:rPr>
          <w:rFonts w:ascii="Arial" w:hAnsi="Arial" w:cs="Arial"/>
          <w:i/>
          <w:iCs/>
        </w:rPr>
      </w:pPr>
    </w:p>
    <w:p w14:paraId="499EE63B" w14:textId="77777777" w:rsidR="00EE5D12" w:rsidRPr="00EE5D12" w:rsidRDefault="00EE5D12" w:rsidP="00912A22">
      <w:pPr>
        <w:pStyle w:val="NoSpacing"/>
        <w:rPr>
          <w:rFonts w:ascii="Arial" w:hAnsi="Arial" w:cs="Arial"/>
          <w:i/>
          <w:iCs/>
        </w:rPr>
      </w:pPr>
    </w:p>
    <w:p w14:paraId="5A7D7C48" w14:textId="45598E74" w:rsidR="19DF5ED4" w:rsidRPr="00EE5D12" w:rsidRDefault="19DF5ED4" w:rsidP="19DF5ED4">
      <w:pPr>
        <w:spacing w:line="600" w:lineRule="auto"/>
        <w:rPr>
          <w:rFonts w:ascii="Arial" w:hAnsi="Arial" w:cs="Arial"/>
          <w:b/>
          <w:bCs/>
          <w:i/>
          <w:iCs/>
        </w:rPr>
      </w:pPr>
    </w:p>
    <w:p w14:paraId="0A78FB5C" w14:textId="2271F2D6" w:rsidR="19DF5ED4" w:rsidRPr="00667CC8" w:rsidRDefault="19DF5ED4" w:rsidP="19DF5ED4">
      <w:pPr>
        <w:spacing w:line="600" w:lineRule="auto"/>
        <w:rPr>
          <w:rFonts w:ascii="Arial" w:hAnsi="Arial" w:cs="Arial"/>
          <w:b/>
          <w:bCs/>
          <w:i/>
          <w:iCs/>
        </w:rPr>
      </w:pPr>
    </w:p>
    <w:p w14:paraId="22AF23BB" w14:textId="39790727" w:rsidR="19DF5ED4" w:rsidRPr="00667CC8" w:rsidRDefault="19DF5ED4" w:rsidP="19DF5ED4">
      <w:pPr>
        <w:spacing w:line="600" w:lineRule="auto"/>
        <w:rPr>
          <w:rFonts w:ascii="Arial" w:hAnsi="Arial" w:cs="Arial"/>
          <w:b/>
          <w:bCs/>
          <w:i/>
          <w:iCs/>
        </w:rPr>
      </w:pPr>
    </w:p>
    <w:p w14:paraId="6005BE0B" w14:textId="562CEB2F" w:rsidR="19DF5ED4" w:rsidRPr="00667CC8" w:rsidRDefault="19DF5ED4" w:rsidP="19DF5ED4">
      <w:pPr>
        <w:spacing w:line="600" w:lineRule="auto"/>
        <w:rPr>
          <w:rFonts w:ascii="Arial" w:hAnsi="Arial" w:cs="Arial"/>
          <w:b/>
          <w:bCs/>
          <w:i/>
          <w:iCs/>
        </w:rPr>
      </w:pPr>
    </w:p>
    <w:p w14:paraId="390047F9" w14:textId="694B2E1D" w:rsidR="19DF5ED4" w:rsidRPr="00146942" w:rsidRDefault="19DF5ED4" w:rsidP="00146942">
      <w:pPr>
        <w:pStyle w:val="NoSpacing"/>
      </w:pPr>
    </w:p>
    <w:p w14:paraId="60B8E406" w14:textId="77777777" w:rsidR="00667CC8" w:rsidRPr="00146942" w:rsidRDefault="00667CC8" w:rsidP="00146942">
      <w:pPr>
        <w:pStyle w:val="NoSpacing"/>
        <w:rPr>
          <w:lang w:eastAsia="en-GB"/>
        </w:rPr>
      </w:pPr>
    </w:p>
    <w:p w14:paraId="08DD008B" w14:textId="77777777" w:rsidR="00667CC8" w:rsidRPr="00146942" w:rsidRDefault="00667CC8" w:rsidP="00146942">
      <w:pPr>
        <w:pStyle w:val="NoSpacing"/>
        <w:rPr>
          <w:lang w:eastAsia="en-GB"/>
        </w:rPr>
      </w:pPr>
    </w:p>
    <w:p w14:paraId="0C8DC88D" w14:textId="77777777" w:rsidR="00667CC8" w:rsidRPr="00146942" w:rsidRDefault="00667CC8" w:rsidP="00146942">
      <w:pPr>
        <w:pStyle w:val="NoSpacing"/>
        <w:rPr>
          <w:lang w:eastAsia="en-GB"/>
        </w:rPr>
      </w:pPr>
    </w:p>
    <w:p w14:paraId="3A85007A" w14:textId="77777777" w:rsidR="00667CC8" w:rsidRPr="00146942" w:rsidRDefault="00667CC8" w:rsidP="00146942">
      <w:pPr>
        <w:pStyle w:val="NoSpacing"/>
        <w:rPr>
          <w:lang w:eastAsia="en-GB"/>
        </w:rPr>
      </w:pPr>
    </w:p>
    <w:p w14:paraId="38654A5C" w14:textId="77777777" w:rsidR="00667CC8" w:rsidRPr="00314A38" w:rsidRDefault="00667CC8" w:rsidP="00146942">
      <w:pPr>
        <w:pStyle w:val="NoSpacing"/>
        <w:rPr>
          <w:rFonts w:ascii="Arial" w:hAnsi="Arial" w:cs="Arial"/>
          <w:lang w:eastAsia="en-GB"/>
        </w:rPr>
      </w:pPr>
    </w:p>
    <w:p w14:paraId="5F2DCD66" w14:textId="1B7025C2" w:rsidR="00667CC8" w:rsidRPr="00314A38" w:rsidRDefault="00667CC8" w:rsidP="00146942">
      <w:pPr>
        <w:pStyle w:val="NoSpacing"/>
        <w:rPr>
          <w:rFonts w:ascii="Arial" w:hAnsi="Arial" w:cs="Arial"/>
          <w:lang w:eastAsia="en-GB"/>
        </w:rPr>
      </w:pPr>
      <w:r w:rsidRPr="00314A38">
        <w:rPr>
          <w:rFonts w:ascii="Arial" w:hAnsi="Arial" w:cs="Arial"/>
          <w:lang w:eastAsia="en-GB"/>
        </w:rPr>
        <w:t>Table of Contents</w:t>
      </w:r>
    </w:p>
    <w:p w14:paraId="2C27F823" w14:textId="77777777" w:rsidR="00667CC8" w:rsidRPr="00314A38" w:rsidRDefault="00667CC8" w:rsidP="00146942">
      <w:pPr>
        <w:pStyle w:val="NoSpacing"/>
        <w:rPr>
          <w:rFonts w:ascii="Arial" w:hAnsi="Arial" w:cs="Arial"/>
          <w:lang w:eastAsia="en-GB"/>
        </w:rPr>
      </w:pPr>
    </w:p>
    <w:p w14:paraId="514C3C78" w14:textId="77777777" w:rsidR="00667CC8" w:rsidRPr="00314A38" w:rsidRDefault="00667CC8" w:rsidP="00146942">
      <w:pPr>
        <w:pStyle w:val="NoSpacing"/>
        <w:rPr>
          <w:rFonts w:ascii="Arial" w:hAnsi="Arial" w:cs="Arial"/>
          <w:lang w:eastAsia="en-GB"/>
        </w:rPr>
      </w:pPr>
    </w:p>
    <w:p w14:paraId="0ECA919B" w14:textId="71F7D45C" w:rsidR="00667CC8" w:rsidRPr="00314A38" w:rsidRDefault="00667CC8" w:rsidP="00146942">
      <w:pPr>
        <w:pStyle w:val="NoSpacing"/>
        <w:rPr>
          <w:rFonts w:ascii="Arial" w:hAnsi="Arial" w:cs="Arial"/>
        </w:rPr>
      </w:pPr>
      <w:r w:rsidRPr="00314A38">
        <w:rPr>
          <w:rFonts w:ascii="Arial" w:hAnsi="Arial" w:cs="Arial"/>
        </w:rPr>
        <w:t>1.0. Introduction to the Chosen Organization ..................................</w:t>
      </w:r>
      <w:r w:rsidRPr="00314A38">
        <w:rPr>
          <w:rFonts w:ascii="Arial" w:hAnsi="Arial" w:cs="Arial"/>
        </w:rPr>
        <w:t xml:space="preserve">. </w:t>
      </w:r>
      <w:r w:rsidRPr="00314A38">
        <w:rPr>
          <w:rFonts w:ascii="Arial" w:hAnsi="Arial" w:cs="Arial"/>
        </w:rPr>
        <w:t>3</w:t>
      </w:r>
    </w:p>
    <w:p w14:paraId="0C40B264" w14:textId="1C6A3274" w:rsidR="00667CC8" w:rsidRPr="00314A38" w:rsidRDefault="00667CC8" w:rsidP="00146942">
      <w:pPr>
        <w:pStyle w:val="NoSpacing"/>
        <w:rPr>
          <w:rFonts w:ascii="Arial" w:hAnsi="Arial" w:cs="Arial"/>
        </w:rPr>
      </w:pPr>
      <w:r w:rsidRPr="00314A38">
        <w:rPr>
          <w:rFonts w:ascii="Arial" w:hAnsi="Arial" w:cs="Arial"/>
        </w:rPr>
        <w:t>2.0. Situational Analysis (SWOT</w:t>
      </w:r>
      <w:r w:rsidR="00415229" w:rsidRPr="00314A38">
        <w:rPr>
          <w:rFonts w:ascii="Arial" w:hAnsi="Arial" w:cs="Arial"/>
        </w:rPr>
        <w:t xml:space="preserve">,PESTLE </w:t>
      </w:r>
      <w:r w:rsidRPr="00314A38">
        <w:rPr>
          <w:rFonts w:ascii="Arial" w:hAnsi="Arial" w:cs="Arial"/>
        </w:rPr>
        <w:t>and SMART) ..................</w:t>
      </w:r>
      <w:r w:rsidR="004D3772">
        <w:rPr>
          <w:rFonts w:ascii="Arial" w:hAnsi="Arial" w:cs="Arial"/>
        </w:rPr>
        <w:t xml:space="preserve"> </w:t>
      </w:r>
      <w:r w:rsidR="00073F2B">
        <w:rPr>
          <w:rFonts w:ascii="Arial" w:hAnsi="Arial" w:cs="Arial"/>
        </w:rPr>
        <w:t>4-5</w:t>
      </w:r>
    </w:p>
    <w:p w14:paraId="290859F5" w14:textId="6FFFC7A1" w:rsidR="00667CC8" w:rsidRPr="00314A38" w:rsidRDefault="00667CC8" w:rsidP="00146942">
      <w:pPr>
        <w:pStyle w:val="NoSpacing"/>
        <w:rPr>
          <w:rFonts w:ascii="Arial" w:hAnsi="Arial" w:cs="Arial"/>
        </w:rPr>
      </w:pPr>
      <w:r w:rsidRPr="00314A38">
        <w:rPr>
          <w:rFonts w:ascii="Arial" w:hAnsi="Arial" w:cs="Arial"/>
        </w:rPr>
        <w:t>3.0. Key Stakeholders .................................................................</w:t>
      </w:r>
      <w:r w:rsidRPr="00314A38">
        <w:rPr>
          <w:rFonts w:ascii="Arial" w:hAnsi="Arial" w:cs="Arial"/>
        </w:rPr>
        <w:t xml:space="preserve">....  </w:t>
      </w:r>
      <w:r w:rsidR="002D1C98">
        <w:rPr>
          <w:rFonts w:ascii="Arial" w:hAnsi="Arial" w:cs="Arial"/>
        </w:rPr>
        <w:t xml:space="preserve"> 5-6</w:t>
      </w:r>
      <w:r w:rsidRPr="00314A38">
        <w:rPr>
          <w:rFonts w:ascii="Arial" w:hAnsi="Arial" w:cs="Arial"/>
        </w:rPr>
        <w:t xml:space="preserve">    </w:t>
      </w:r>
      <w:r w:rsidRPr="00314A38">
        <w:rPr>
          <w:rFonts w:ascii="Arial" w:hAnsi="Arial" w:cs="Arial"/>
        </w:rPr>
        <w:br/>
        <w:t>3.1. Identification .......................................................................</w:t>
      </w:r>
      <w:r w:rsidRPr="00314A38">
        <w:rPr>
          <w:rFonts w:ascii="Arial" w:hAnsi="Arial" w:cs="Arial"/>
        </w:rPr>
        <w:t xml:space="preserve">......      </w:t>
      </w:r>
      <w:r w:rsidRPr="00314A38">
        <w:rPr>
          <w:rFonts w:ascii="Arial" w:hAnsi="Arial" w:cs="Arial"/>
        </w:rPr>
        <w:br/>
        <w:t>3.2. Benefits and Challenges .......................................................</w:t>
      </w:r>
      <w:r w:rsidRPr="00314A38">
        <w:rPr>
          <w:rFonts w:ascii="Arial" w:hAnsi="Arial" w:cs="Arial"/>
        </w:rPr>
        <w:t xml:space="preserve">..... </w:t>
      </w:r>
      <w:r w:rsidR="00B76010">
        <w:rPr>
          <w:rFonts w:ascii="Arial" w:hAnsi="Arial" w:cs="Arial"/>
        </w:rPr>
        <w:t>6-</w:t>
      </w:r>
      <w:r w:rsidRPr="00314A38">
        <w:rPr>
          <w:rFonts w:ascii="Arial" w:hAnsi="Arial" w:cs="Arial"/>
        </w:rPr>
        <w:t>7</w:t>
      </w:r>
    </w:p>
    <w:p w14:paraId="406FC540" w14:textId="59D0063A" w:rsidR="00667CC8" w:rsidRPr="00314A38" w:rsidRDefault="00667CC8" w:rsidP="00146942">
      <w:pPr>
        <w:pStyle w:val="NoSpacing"/>
        <w:rPr>
          <w:rFonts w:ascii="Arial" w:hAnsi="Arial" w:cs="Arial"/>
          <w:color w:val="000000"/>
        </w:rPr>
      </w:pPr>
      <w:r w:rsidRPr="00314A38">
        <w:rPr>
          <w:rFonts w:ascii="Arial" w:hAnsi="Arial" w:cs="Arial"/>
          <w:color w:val="000000"/>
        </w:rPr>
        <w:t xml:space="preserve">4.0. Roles of the Manager in Engaging Stakeholders ...................... </w:t>
      </w:r>
      <w:r w:rsidR="00046061">
        <w:rPr>
          <w:rFonts w:ascii="Arial" w:hAnsi="Arial" w:cs="Arial"/>
          <w:color w:val="000000"/>
        </w:rPr>
        <w:t xml:space="preserve"> </w:t>
      </w:r>
      <w:r w:rsidRPr="00314A38">
        <w:rPr>
          <w:rFonts w:ascii="Arial" w:hAnsi="Arial" w:cs="Arial"/>
          <w:color w:val="000000"/>
        </w:rPr>
        <w:t>8</w:t>
      </w:r>
      <w:r w:rsidRPr="00314A38">
        <w:rPr>
          <w:rFonts w:ascii="Arial" w:hAnsi="Arial" w:cs="Arial"/>
          <w:color w:val="000000"/>
        </w:rPr>
        <w:br/>
        <w:t>4.1. Communication Plan .............................................................</w:t>
      </w:r>
      <w:r w:rsidRPr="00314A38">
        <w:rPr>
          <w:rFonts w:ascii="Arial" w:hAnsi="Arial" w:cs="Arial"/>
          <w:color w:val="000000"/>
        </w:rPr>
        <w:t xml:space="preserve">      </w:t>
      </w:r>
      <w:r w:rsidR="00BA3030">
        <w:rPr>
          <w:rFonts w:ascii="Arial" w:hAnsi="Arial" w:cs="Arial"/>
          <w:color w:val="000000"/>
        </w:rPr>
        <w:t>8</w:t>
      </w:r>
      <w:r w:rsidRPr="00314A38">
        <w:rPr>
          <w:rFonts w:ascii="Arial" w:hAnsi="Arial" w:cs="Arial"/>
          <w:color w:val="000000"/>
        </w:rPr>
        <w:br/>
        <w:t xml:space="preserve">4.2. Level of Engagement ............................................................ </w:t>
      </w:r>
      <w:r w:rsidRPr="00314A38">
        <w:rPr>
          <w:rFonts w:ascii="Arial" w:hAnsi="Arial" w:cs="Arial"/>
          <w:color w:val="000000"/>
        </w:rPr>
        <w:t xml:space="preserve">     </w:t>
      </w:r>
      <w:r w:rsidR="00F42E70">
        <w:rPr>
          <w:rFonts w:ascii="Arial" w:hAnsi="Arial" w:cs="Arial"/>
          <w:color w:val="000000"/>
        </w:rPr>
        <w:t>9</w:t>
      </w:r>
      <w:r w:rsidRPr="00314A38">
        <w:rPr>
          <w:rFonts w:ascii="Arial" w:hAnsi="Arial" w:cs="Arial"/>
          <w:color w:val="000000"/>
        </w:rPr>
        <w:br/>
        <w:t xml:space="preserve">4.3. RACI Matrix ......................................................................... </w:t>
      </w:r>
      <w:r w:rsidRPr="00314A38">
        <w:rPr>
          <w:rFonts w:ascii="Arial" w:hAnsi="Arial" w:cs="Arial"/>
          <w:color w:val="000000"/>
        </w:rPr>
        <w:t xml:space="preserve">      </w:t>
      </w:r>
      <w:r w:rsidR="00046061">
        <w:rPr>
          <w:rFonts w:ascii="Arial" w:hAnsi="Arial" w:cs="Arial"/>
          <w:color w:val="000000"/>
        </w:rPr>
        <w:t xml:space="preserve"> </w:t>
      </w:r>
      <w:r w:rsidR="00E73455">
        <w:rPr>
          <w:rFonts w:ascii="Arial" w:hAnsi="Arial" w:cs="Arial"/>
          <w:color w:val="000000"/>
        </w:rPr>
        <w:t>9</w:t>
      </w:r>
      <w:r w:rsidR="00011BB8">
        <w:rPr>
          <w:rFonts w:ascii="Arial" w:hAnsi="Arial" w:cs="Arial"/>
          <w:color w:val="000000"/>
        </w:rPr>
        <w:t>-10</w:t>
      </w:r>
    </w:p>
    <w:p w14:paraId="1AEEF966" w14:textId="1C8BCEA4" w:rsidR="00667CC8" w:rsidRPr="00314A38" w:rsidRDefault="00667CC8" w:rsidP="00146942">
      <w:pPr>
        <w:pStyle w:val="NoSpacing"/>
        <w:rPr>
          <w:rFonts w:ascii="Arial" w:hAnsi="Arial" w:cs="Arial"/>
        </w:rPr>
      </w:pPr>
      <w:r w:rsidRPr="00314A38">
        <w:rPr>
          <w:rFonts w:ascii="Arial" w:hAnsi="Arial" w:cs="Arial"/>
        </w:rPr>
        <w:t>5.0. Stakeholder Engagement Frameworks ....................................</w:t>
      </w:r>
      <w:r w:rsidRPr="00314A38">
        <w:rPr>
          <w:rFonts w:ascii="Arial" w:hAnsi="Arial" w:cs="Arial"/>
        </w:rPr>
        <w:t>..</w:t>
      </w:r>
      <w:r w:rsidRPr="00314A38">
        <w:rPr>
          <w:rFonts w:ascii="Arial" w:hAnsi="Arial" w:cs="Arial"/>
        </w:rPr>
        <w:t xml:space="preserve"> </w:t>
      </w:r>
      <w:r w:rsidR="00011BB8">
        <w:rPr>
          <w:rFonts w:ascii="Arial" w:hAnsi="Arial" w:cs="Arial"/>
        </w:rPr>
        <w:t>10</w:t>
      </w:r>
    </w:p>
    <w:p w14:paraId="36EB43E8" w14:textId="01C75A3C" w:rsidR="008342B8" w:rsidRPr="00314A38" w:rsidRDefault="008342B8" w:rsidP="00146942">
      <w:pPr>
        <w:pStyle w:val="NoSpacing"/>
        <w:rPr>
          <w:rFonts w:ascii="Arial" w:hAnsi="Arial" w:cs="Arial"/>
        </w:rPr>
      </w:pPr>
      <w:r w:rsidRPr="00314A38">
        <w:rPr>
          <w:rFonts w:ascii="Arial" w:hAnsi="Arial" w:cs="Arial"/>
        </w:rPr>
        <w:t>5.1.</w:t>
      </w:r>
      <w:r w:rsidR="00250F52" w:rsidRPr="00314A38">
        <w:rPr>
          <w:rFonts w:ascii="Arial" w:hAnsi="Arial" w:cs="Arial"/>
        </w:rPr>
        <w:t xml:space="preserve"> </w:t>
      </w:r>
      <w:r w:rsidR="005043BC" w:rsidRPr="00314A38">
        <w:rPr>
          <w:rFonts w:ascii="Arial" w:hAnsi="Arial" w:cs="Arial"/>
        </w:rPr>
        <w:t>Stakeholder Engagement Development Process</w:t>
      </w:r>
      <w:r w:rsidR="004D5BC9" w:rsidRPr="00314A38">
        <w:rPr>
          <w:rFonts w:ascii="Arial" w:hAnsi="Arial" w:cs="Arial"/>
        </w:rPr>
        <w:t xml:space="preserve"> ……</w:t>
      </w:r>
      <w:r w:rsidR="00046061">
        <w:rPr>
          <w:rFonts w:ascii="Arial" w:hAnsi="Arial" w:cs="Arial"/>
        </w:rPr>
        <w:t xml:space="preserve">.                </w:t>
      </w:r>
      <w:r w:rsidR="004D5BC9" w:rsidRPr="00314A38">
        <w:rPr>
          <w:rFonts w:ascii="Arial" w:hAnsi="Arial" w:cs="Arial"/>
        </w:rPr>
        <w:t>1</w:t>
      </w:r>
      <w:r w:rsidR="00976CF5">
        <w:rPr>
          <w:rFonts w:ascii="Arial" w:hAnsi="Arial" w:cs="Arial"/>
        </w:rPr>
        <w:t>1</w:t>
      </w:r>
    </w:p>
    <w:p w14:paraId="5CE28D07" w14:textId="57DD5470" w:rsidR="00667CC8" w:rsidRPr="00314A38" w:rsidRDefault="00667CC8" w:rsidP="00146942">
      <w:pPr>
        <w:pStyle w:val="NoSpacing"/>
        <w:rPr>
          <w:rFonts w:ascii="Arial" w:hAnsi="Arial" w:cs="Arial"/>
        </w:rPr>
      </w:pPr>
      <w:r w:rsidRPr="00314A38">
        <w:rPr>
          <w:rFonts w:ascii="Arial" w:hAnsi="Arial" w:cs="Arial"/>
        </w:rPr>
        <w:t>6.0. Stakeholder Engagement and Conflict Management .................</w:t>
      </w:r>
      <w:r w:rsidRPr="00314A38">
        <w:rPr>
          <w:rFonts w:ascii="Arial" w:hAnsi="Arial" w:cs="Arial"/>
        </w:rPr>
        <w:t xml:space="preserve"> </w:t>
      </w:r>
      <w:r w:rsidR="00976CF5">
        <w:rPr>
          <w:rFonts w:ascii="Arial" w:hAnsi="Arial" w:cs="Arial"/>
        </w:rPr>
        <w:t>11-12</w:t>
      </w:r>
    </w:p>
    <w:p w14:paraId="7A49309D" w14:textId="4855153F" w:rsidR="00667CC8" w:rsidRPr="00314A38" w:rsidRDefault="00667CC8" w:rsidP="00146942">
      <w:pPr>
        <w:pStyle w:val="NoSpacing"/>
        <w:rPr>
          <w:rFonts w:ascii="Arial" w:hAnsi="Arial" w:cs="Arial"/>
        </w:rPr>
      </w:pPr>
      <w:r w:rsidRPr="00314A38">
        <w:rPr>
          <w:rFonts w:ascii="Arial" w:hAnsi="Arial" w:cs="Arial"/>
        </w:rPr>
        <w:t xml:space="preserve">7.0. Impact on Business Performance and Recommendations ........ </w:t>
      </w:r>
      <w:r w:rsidRPr="00314A38">
        <w:rPr>
          <w:rFonts w:ascii="Arial" w:hAnsi="Arial" w:cs="Arial"/>
        </w:rPr>
        <w:t xml:space="preserve"> </w:t>
      </w:r>
      <w:r w:rsidR="004F0DCD">
        <w:rPr>
          <w:rFonts w:ascii="Arial" w:hAnsi="Arial" w:cs="Arial"/>
        </w:rPr>
        <w:t>12</w:t>
      </w:r>
    </w:p>
    <w:p w14:paraId="64DAE687" w14:textId="031CEEF4" w:rsidR="00667CC8" w:rsidRPr="00314A38" w:rsidRDefault="00667CC8" w:rsidP="00146942">
      <w:pPr>
        <w:pStyle w:val="NoSpacing"/>
        <w:rPr>
          <w:rFonts w:ascii="Arial" w:hAnsi="Arial" w:cs="Arial"/>
        </w:rPr>
      </w:pPr>
      <w:r w:rsidRPr="00314A38">
        <w:rPr>
          <w:rFonts w:ascii="Arial" w:hAnsi="Arial" w:cs="Arial"/>
        </w:rPr>
        <w:t xml:space="preserve">8.0. Conclusion ........................................................................... </w:t>
      </w:r>
      <w:r w:rsidRPr="00314A38">
        <w:rPr>
          <w:rFonts w:ascii="Arial" w:hAnsi="Arial" w:cs="Arial"/>
        </w:rPr>
        <w:t xml:space="preserve">       </w:t>
      </w:r>
      <w:r w:rsidR="004F0DCD">
        <w:rPr>
          <w:rFonts w:ascii="Arial" w:hAnsi="Arial" w:cs="Arial"/>
        </w:rPr>
        <w:t>13</w:t>
      </w:r>
    </w:p>
    <w:p w14:paraId="3CCAADAC" w14:textId="3D489079" w:rsidR="00667CC8" w:rsidRPr="00314A38" w:rsidRDefault="00667CC8" w:rsidP="00146942">
      <w:pPr>
        <w:pStyle w:val="NoSpacing"/>
        <w:rPr>
          <w:rFonts w:ascii="Arial" w:hAnsi="Arial" w:cs="Arial"/>
        </w:rPr>
      </w:pPr>
      <w:r w:rsidRPr="00314A38">
        <w:rPr>
          <w:rFonts w:ascii="Arial" w:hAnsi="Arial" w:cs="Arial"/>
        </w:rPr>
        <w:t>9.0. References .......................................................................</w:t>
      </w:r>
      <w:r w:rsidR="001D00B8">
        <w:rPr>
          <w:rFonts w:ascii="Arial" w:hAnsi="Arial" w:cs="Arial"/>
        </w:rPr>
        <w:t xml:space="preserve">     </w:t>
      </w:r>
      <w:r w:rsidRPr="00314A38">
        <w:rPr>
          <w:rFonts w:ascii="Arial" w:hAnsi="Arial" w:cs="Arial"/>
        </w:rPr>
        <w:t xml:space="preserve"> </w:t>
      </w:r>
      <w:r w:rsidRPr="00314A38">
        <w:rPr>
          <w:rFonts w:ascii="Arial" w:hAnsi="Arial" w:cs="Arial"/>
        </w:rPr>
        <w:t xml:space="preserve">      </w:t>
      </w:r>
      <w:r w:rsidR="004D3772">
        <w:rPr>
          <w:rFonts w:ascii="Arial" w:hAnsi="Arial" w:cs="Arial"/>
        </w:rPr>
        <w:t>13-1</w:t>
      </w:r>
      <w:r w:rsidRPr="00314A38">
        <w:rPr>
          <w:rFonts w:ascii="Arial" w:hAnsi="Arial" w:cs="Arial"/>
        </w:rPr>
        <w:t>4</w:t>
      </w:r>
    </w:p>
    <w:p w14:paraId="125A4E05" w14:textId="47B6F5F1" w:rsidR="19DF5ED4" w:rsidRPr="00314A38" w:rsidRDefault="19DF5ED4" w:rsidP="00146942">
      <w:pPr>
        <w:pStyle w:val="NoSpacing"/>
        <w:rPr>
          <w:rFonts w:ascii="Arial" w:hAnsi="Arial" w:cs="Arial"/>
        </w:rPr>
      </w:pPr>
    </w:p>
    <w:p w14:paraId="1CFD101F" w14:textId="7E32A971" w:rsidR="19DF5ED4" w:rsidRPr="00314A38" w:rsidRDefault="19DF5ED4" w:rsidP="00146942">
      <w:pPr>
        <w:pStyle w:val="NoSpacing"/>
        <w:rPr>
          <w:rFonts w:ascii="Arial" w:hAnsi="Arial" w:cs="Arial"/>
        </w:rPr>
      </w:pPr>
    </w:p>
    <w:p w14:paraId="7683DB3E" w14:textId="77777777" w:rsidR="00667CC8" w:rsidRPr="00314A38" w:rsidRDefault="00667CC8" w:rsidP="00146942">
      <w:pPr>
        <w:pStyle w:val="NoSpacing"/>
        <w:rPr>
          <w:rFonts w:ascii="Arial" w:hAnsi="Arial" w:cs="Arial"/>
        </w:rPr>
      </w:pPr>
    </w:p>
    <w:p w14:paraId="5C95B0F6" w14:textId="77777777" w:rsidR="00667CC8" w:rsidRPr="00314A38" w:rsidRDefault="00667CC8" w:rsidP="00146942">
      <w:pPr>
        <w:pStyle w:val="NoSpacing"/>
        <w:rPr>
          <w:rFonts w:ascii="Arial" w:hAnsi="Arial" w:cs="Arial"/>
        </w:rPr>
      </w:pPr>
    </w:p>
    <w:p w14:paraId="7BCCC80C" w14:textId="77777777" w:rsidR="00667CC8" w:rsidRPr="00146942" w:rsidRDefault="00667CC8" w:rsidP="00146942">
      <w:pPr>
        <w:pStyle w:val="NoSpacing"/>
      </w:pPr>
    </w:p>
    <w:p w14:paraId="3A86C927" w14:textId="77777777" w:rsidR="00667CC8" w:rsidRPr="00146942" w:rsidRDefault="00667CC8" w:rsidP="00146942">
      <w:pPr>
        <w:pStyle w:val="NoSpacing"/>
      </w:pPr>
    </w:p>
    <w:p w14:paraId="23CA616B" w14:textId="77777777" w:rsidR="00667CC8" w:rsidRPr="00146942" w:rsidRDefault="00667CC8" w:rsidP="00146942">
      <w:pPr>
        <w:pStyle w:val="NoSpacing"/>
      </w:pPr>
    </w:p>
    <w:p w14:paraId="1EAFF212" w14:textId="77777777" w:rsidR="00667CC8" w:rsidRPr="00146942" w:rsidRDefault="00667CC8" w:rsidP="00146942">
      <w:pPr>
        <w:pStyle w:val="NoSpacing"/>
      </w:pPr>
    </w:p>
    <w:p w14:paraId="4675A5A8" w14:textId="77777777" w:rsidR="00667CC8" w:rsidRPr="00146942" w:rsidRDefault="00667CC8" w:rsidP="00146942">
      <w:pPr>
        <w:pStyle w:val="NoSpacing"/>
      </w:pPr>
    </w:p>
    <w:p w14:paraId="65F7ED56" w14:textId="77777777" w:rsidR="00667CC8" w:rsidRPr="00146942" w:rsidRDefault="00667CC8" w:rsidP="00146942">
      <w:pPr>
        <w:pStyle w:val="NoSpacing"/>
      </w:pPr>
    </w:p>
    <w:p w14:paraId="32E648A8" w14:textId="77777777" w:rsidR="00667CC8" w:rsidRPr="00146942" w:rsidRDefault="00667CC8" w:rsidP="00146942">
      <w:pPr>
        <w:pStyle w:val="NoSpacing"/>
      </w:pPr>
    </w:p>
    <w:p w14:paraId="4BA89769" w14:textId="77777777" w:rsidR="00667CC8" w:rsidRPr="00146942" w:rsidRDefault="00667CC8" w:rsidP="00146942">
      <w:pPr>
        <w:pStyle w:val="NoSpacing"/>
      </w:pPr>
    </w:p>
    <w:p w14:paraId="3D66645F" w14:textId="77777777" w:rsidR="00667CC8" w:rsidRDefault="00667CC8" w:rsidP="00146942">
      <w:pPr>
        <w:pStyle w:val="NoSpacing"/>
        <w:rPr>
          <w:rFonts w:ascii="Arial" w:hAnsi="Arial" w:cs="Arial"/>
        </w:rPr>
      </w:pPr>
    </w:p>
    <w:p w14:paraId="326D1963" w14:textId="77777777" w:rsidR="00E4471C" w:rsidRDefault="00E4471C" w:rsidP="00146942">
      <w:pPr>
        <w:pStyle w:val="NoSpacing"/>
        <w:rPr>
          <w:rFonts w:ascii="Arial" w:hAnsi="Arial" w:cs="Arial"/>
        </w:rPr>
      </w:pPr>
    </w:p>
    <w:p w14:paraId="55C898C1" w14:textId="77777777" w:rsidR="00E4471C" w:rsidRDefault="00E4471C" w:rsidP="00146942">
      <w:pPr>
        <w:pStyle w:val="NoSpacing"/>
        <w:rPr>
          <w:rFonts w:ascii="Arial" w:hAnsi="Arial" w:cs="Arial"/>
        </w:rPr>
      </w:pPr>
    </w:p>
    <w:p w14:paraId="098C71B6" w14:textId="77777777" w:rsidR="00E4471C" w:rsidRDefault="00E4471C" w:rsidP="00146942">
      <w:pPr>
        <w:pStyle w:val="NoSpacing"/>
        <w:rPr>
          <w:rFonts w:ascii="Arial" w:hAnsi="Arial" w:cs="Arial"/>
        </w:rPr>
      </w:pPr>
    </w:p>
    <w:p w14:paraId="63B2D983" w14:textId="77777777" w:rsidR="00E4471C" w:rsidRDefault="00E4471C" w:rsidP="00146942">
      <w:pPr>
        <w:pStyle w:val="NoSpacing"/>
        <w:rPr>
          <w:rFonts w:ascii="Arial" w:hAnsi="Arial" w:cs="Arial"/>
        </w:rPr>
      </w:pPr>
    </w:p>
    <w:p w14:paraId="036DFF60" w14:textId="77777777" w:rsidR="00E4471C" w:rsidRDefault="00E4471C" w:rsidP="00146942">
      <w:pPr>
        <w:pStyle w:val="NoSpacing"/>
        <w:rPr>
          <w:rFonts w:ascii="Arial" w:hAnsi="Arial" w:cs="Arial"/>
        </w:rPr>
      </w:pPr>
    </w:p>
    <w:p w14:paraId="1FFB0D33" w14:textId="77777777" w:rsidR="00E4471C" w:rsidRDefault="00E4471C" w:rsidP="00146942">
      <w:pPr>
        <w:pStyle w:val="NoSpacing"/>
        <w:rPr>
          <w:rFonts w:ascii="Arial" w:hAnsi="Arial" w:cs="Arial"/>
        </w:rPr>
      </w:pPr>
    </w:p>
    <w:p w14:paraId="1F175AF3" w14:textId="77777777" w:rsidR="00E4471C" w:rsidRDefault="00E4471C" w:rsidP="00146942">
      <w:pPr>
        <w:pStyle w:val="NoSpacing"/>
        <w:rPr>
          <w:rFonts w:ascii="Arial" w:hAnsi="Arial" w:cs="Arial"/>
        </w:rPr>
      </w:pPr>
    </w:p>
    <w:p w14:paraId="1697C870" w14:textId="77777777" w:rsidR="00E4471C" w:rsidRDefault="00E4471C" w:rsidP="00146942">
      <w:pPr>
        <w:pStyle w:val="NoSpacing"/>
        <w:rPr>
          <w:rFonts w:ascii="Arial" w:hAnsi="Arial" w:cs="Arial"/>
        </w:rPr>
      </w:pPr>
    </w:p>
    <w:p w14:paraId="5BBCD1A2" w14:textId="77777777" w:rsidR="00E4471C" w:rsidRDefault="00E4471C" w:rsidP="00146942">
      <w:pPr>
        <w:pStyle w:val="NoSpacing"/>
        <w:rPr>
          <w:rFonts w:ascii="Arial" w:hAnsi="Arial" w:cs="Arial"/>
        </w:rPr>
      </w:pPr>
    </w:p>
    <w:p w14:paraId="56E5917D" w14:textId="77777777" w:rsidR="00E4471C" w:rsidRDefault="00E4471C" w:rsidP="00146942">
      <w:pPr>
        <w:pStyle w:val="NoSpacing"/>
        <w:rPr>
          <w:rFonts w:ascii="Arial" w:hAnsi="Arial" w:cs="Arial"/>
        </w:rPr>
      </w:pPr>
    </w:p>
    <w:p w14:paraId="0D608740" w14:textId="77777777" w:rsidR="00E4471C" w:rsidRDefault="00E4471C" w:rsidP="00146942">
      <w:pPr>
        <w:pStyle w:val="NoSpacing"/>
        <w:rPr>
          <w:rFonts w:ascii="Arial" w:hAnsi="Arial" w:cs="Arial"/>
        </w:rPr>
      </w:pPr>
    </w:p>
    <w:p w14:paraId="3EB2923E" w14:textId="77777777" w:rsidR="00E4471C" w:rsidRDefault="00E4471C" w:rsidP="00146942">
      <w:pPr>
        <w:pStyle w:val="NoSpacing"/>
        <w:rPr>
          <w:rFonts w:ascii="Arial" w:hAnsi="Arial" w:cs="Arial"/>
        </w:rPr>
      </w:pPr>
    </w:p>
    <w:p w14:paraId="396B383C" w14:textId="77777777" w:rsidR="00E4471C" w:rsidRDefault="00E4471C" w:rsidP="00146942">
      <w:pPr>
        <w:pStyle w:val="NoSpacing"/>
        <w:rPr>
          <w:rFonts w:ascii="Arial" w:hAnsi="Arial" w:cs="Arial"/>
        </w:rPr>
      </w:pPr>
    </w:p>
    <w:p w14:paraId="3368EA33" w14:textId="77777777" w:rsidR="00E4471C" w:rsidRDefault="00E4471C" w:rsidP="00146942">
      <w:pPr>
        <w:pStyle w:val="NoSpacing"/>
        <w:rPr>
          <w:rFonts w:ascii="Arial" w:hAnsi="Arial" w:cs="Arial"/>
        </w:rPr>
      </w:pPr>
    </w:p>
    <w:p w14:paraId="65709BA9" w14:textId="77777777" w:rsidR="00E4471C" w:rsidRDefault="00E4471C" w:rsidP="00146942">
      <w:pPr>
        <w:pStyle w:val="NoSpacing"/>
        <w:rPr>
          <w:rFonts w:ascii="Arial" w:hAnsi="Arial" w:cs="Arial"/>
        </w:rPr>
      </w:pPr>
    </w:p>
    <w:p w14:paraId="1499A080" w14:textId="77777777" w:rsidR="00E4471C" w:rsidRDefault="00E4471C" w:rsidP="00146942">
      <w:pPr>
        <w:pStyle w:val="NoSpacing"/>
        <w:rPr>
          <w:rFonts w:ascii="Arial" w:hAnsi="Arial" w:cs="Arial"/>
        </w:rPr>
      </w:pPr>
    </w:p>
    <w:p w14:paraId="28F1653C" w14:textId="77777777" w:rsidR="00E4471C" w:rsidRPr="00314A38" w:rsidRDefault="00E4471C" w:rsidP="00146942">
      <w:pPr>
        <w:pStyle w:val="NoSpacing"/>
        <w:rPr>
          <w:rFonts w:ascii="Arial" w:hAnsi="Arial" w:cs="Arial"/>
        </w:rPr>
      </w:pPr>
    </w:p>
    <w:p w14:paraId="2DBEBD15" w14:textId="23DB4607" w:rsidR="19DF5ED4" w:rsidRDefault="00667CC8" w:rsidP="00146942">
      <w:pPr>
        <w:pStyle w:val="NoSpacing"/>
        <w:rPr>
          <w:rFonts w:ascii="Arial" w:hAnsi="Arial" w:cs="Arial"/>
        </w:rPr>
      </w:pPr>
      <w:r w:rsidRPr="00314A38">
        <w:rPr>
          <w:rFonts w:ascii="Arial" w:hAnsi="Arial" w:cs="Arial"/>
        </w:rPr>
        <w:lastRenderedPageBreak/>
        <w:t>INTRODUCTION TO HILTON &amp; RESORS HOTEL</w:t>
      </w:r>
      <w:r w:rsidR="001D00B8">
        <w:rPr>
          <w:rFonts w:ascii="Arial" w:hAnsi="Arial" w:cs="Arial"/>
        </w:rPr>
        <w:t>:</w:t>
      </w:r>
    </w:p>
    <w:p w14:paraId="41FED277" w14:textId="77777777" w:rsidR="001D00B8" w:rsidRPr="00314A38" w:rsidRDefault="001D00B8" w:rsidP="00146942">
      <w:pPr>
        <w:pStyle w:val="NoSpacing"/>
        <w:rPr>
          <w:rFonts w:ascii="Arial" w:hAnsi="Arial" w:cs="Arial"/>
        </w:rPr>
      </w:pPr>
    </w:p>
    <w:p w14:paraId="1AD6C420" w14:textId="75B2BBCF" w:rsidR="00667CC8" w:rsidRPr="00314A38" w:rsidRDefault="00667CC8" w:rsidP="00146942">
      <w:pPr>
        <w:pStyle w:val="NoSpacing"/>
        <w:rPr>
          <w:rFonts w:ascii="Arial" w:hAnsi="Arial" w:cs="Arial"/>
        </w:rPr>
      </w:pPr>
      <w:r w:rsidRPr="00314A38">
        <w:rPr>
          <w:rFonts w:ascii="Arial" w:hAnsi="Arial" w:cs="Arial"/>
        </w:rPr>
        <w:t>H</w:t>
      </w:r>
      <w:r w:rsidRPr="00314A38">
        <w:rPr>
          <w:rFonts w:ascii="Arial" w:hAnsi="Arial" w:cs="Arial"/>
        </w:rPr>
        <w:t xml:space="preserve">ilton Hotels &amp; Resorts stands as one of the foremost hospitality enterprises globally, functioning in over 120 nations with a robust presence in key UK cities like London and Birmingham. Established in 1919, Hilton has cultivated a reputation for providing high-quality accommodations, outstanding customer service, and innovative guest experiences across its varied portfolio, which encompasses luxury, full-service, and budget-friendly hotels. </w:t>
      </w:r>
    </w:p>
    <w:p w14:paraId="3C2EC921" w14:textId="77777777" w:rsidR="00667CC8" w:rsidRPr="00314A38" w:rsidRDefault="00667CC8" w:rsidP="00146942">
      <w:pPr>
        <w:pStyle w:val="NoSpacing"/>
        <w:rPr>
          <w:rFonts w:ascii="Arial" w:hAnsi="Arial" w:cs="Arial"/>
        </w:rPr>
      </w:pPr>
    </w:p>
    <w:p w14:paraId="69E6D818" w14:textId="77777777" w:rsidR="00667CC8" w:rsidRPr="00314A38" w:rsidRDefault="00667CC8" w:rsidP="00146942">
      <w:pPr>
        <w:pStyle w:val="NoSpacing"/>
        <w:rPr>
          <w:rFonts w:ascii="Arial" w:hAnsi="Arial" w:cs="Arial"/>
        </w:rPr>
      </w:pPr>
      <w:r w:rsidRPr="00314A38">
        <w:rPr>
          <w:rFonts w:ascii="Arial" w:hAnsi="Arial" w:cs="Arial"/>
        </w:rPr>
        <w:t xml:space="preserve">In London, Hilton manages several prominent properties, such as Hilton London Metropole and Conrad London St. James, catering to both business and leisure visitors. The company’s strategic placement in prime urban areas enables it to capitalize on strong tourism demand, international business travel, and significant global events. Hilton’s brand image is closely linked with dependability, comfort, and consistent service quality, bolstered by its global loyalty initiative, Hilton Honors. </w:t>
      </w:r>
    </w:p>
    <w:p w14:paraId="57FCFA24" w14:textId="77777777" w:rsidR="00667CC8" w:rsidRPr="00314A38" w:rsidRDefault="00667CC8" w:rsidP="00146942">
      <w:pPr>
        <w:pStyle w:val="NoSpacing"/>
        <w:rPr>
          <w:rFonts w:ascii="Arial" w:hAnsi="Arial" w:cs="Arial"/>
        </w:rPr>
      </w:pPr>
    </w:p>
    <w:p w14:paraId="1F1526B9" w14:textId="77777777" w:rsidR="00667CC8" w:rsidRPr="00314A38" w:rsidRDefault="00667CC8" w:rsidP="00146942">
      <w:pPr>
        <w:pStyle w:val="NoSpacing"/>
        <w:rPr>
          <w:rFonts w:ascii="Arial" w:hAnsi="Arial" w:cs="Arial"/>
        </w:rPr>
      </w:pPr>
      <w:r w:rsidRPr="00314A38">
        <w:rPr>
          <w:rFonts w:ascii="Arial" w:hAnsi="Arial" w:cs="Arial"/>
        </w:rPr>
        <w:t xml:space="preserve">The organization embraces advancements through digital transformation, providing mobile check-in, digital room keys, and personalized guest services driven by data analytics. Sustainability is also a core focus of Hilton’s operations, with its "Travel with Purpose" initiative aimed at minimizing environmental impact and assisting local communities. </w:t>
      </w:r>
    </w:p>
    <w:p w14:paraId="097B536A" w14:textId="77777777" w:rsidR="00667CC8" w:rsidRPr="00146942" w:rsidRDefault="00667CC8" w:rsidP="00146942">
      <w:pPr>
        <w:pStyle w:val="NoSpacing"/>
      </w:pPr>
    </w:p>
    <w:p w14:paraId="48B48DAA" w14:textId="77777777" w:rsidR="00667CC8" w:rsidRPr="00314A38" w:rsidRDefault="00667CC8" w:rsidP="00146942">
      <w:pPr>
        <w:pStyle w:val="NoSpacing"/>
        <w:rPr>
          <w:rFonts w:ascii="Arial" w:hAnsi="Arial" w:cs="Arial"/>
        </w:rPr>
      </w:pPr>
      <w:r w:rsidRPr="00314A38">
        <w:rPr>
          <w:rFonts w:ascii="Arial" w:hAnsi="Arial" w:cs="Arial"/>
        </w:rPr>
        <w:t>This report examines Hilton’s business landscape, stakeholder environment, and engagement strategies within the framework of a hypothetical project—such as introducing a new sustainable hotel concept in London. The analysis will encompass SWOT and PESTLE frameworks, identification of stakeholders, strategies for engagement, and methods for conflict resolution. The objective is to critically evaluate how effective stakeholder engagement enhances business performance and long-term success in a competitive hospitality industry.</w:t>
      </w:r>
    </w:p>
    <w:p w14:paraId="3ED00926" w14:textId="77777777" w:rsidR="00667CC8" w:rsidRPr="00314A38" w:rsidRDefault="00667CC8" w:rsidP="00146942">
      <w:pPr>
        <w:pStyle w:val="NoSpacing"/>
        <w:rPr>
          <w:rFonts w:ascii="Arial" w:hAnsi="Arial" w:cs="Arial"/>
        </w:rPr>
      </w:pPr>
    </w:p>
    <w:p w14:paraId="50355EFA" w14:textId="77777777" w:rsidR="00667CC8" w:rsidRPr="00314A38" w:rsidRDefault="00667CC8" w:rsidP="00146942">
      <w:pPr>
        <w:pStyle w:val="NoSpacing"/>
        <w:rPr>
          <w:rFonts w:ascii="Arial" w:hAnsi="Arial" w:cs="Arial"/>
        </w:rPr>
      </w:pPr>
    </w:p>
    <w:p w14:paraId="7558118C" w14:textId="77777777" w:rsidR="00667CC8" w:rsidRPr="00314A38" w:rsidRDefault="00667CC8" w:rsidP="00146942">
      <w:pPr>
        <w:pStyle w:val="NoSpacing"/>
        <w:rPr>
          <w:rFonts w:ascii="Arial" w:hAnsi="Arial" w:cs="Arial"/>
        </w:rPr>
      </w:pPr>
    </w:p>
    <w:p w14:paraId="57787E44" w14:textId="77777777" w:rsidR="00667CC8" w:rsidRPr="00146942" w:rsidRDefault="00667CC8" w:rsidP="00146942">
      <w:pPr>
        <w:pStyle w:val="NoSpacing"/>
      </w:pPr>
    </w:p>
    <w:p w14:paraId="032A0FD6" w14:textId="77777777" w:rsidR="00667CC8" w:rsidRPr="00146942" w:rsidRDefault="00667CC8" w:rsidP="00146942">
      <w:pPr>
        <w:pStyle w:val="NoSpacing"/>
      </w:pPr>
    </w:p>
    <w:p w14:paraId="581A4040" w14:textId="77777777" w:rsidR="00667CC8" w:rsidRPr="00146942" w:rsidRDefault="00667CC8" w:rsidP="00146942">
      <w:pPr>
        <w:pStyle w:val="NoSpacing"/>
      </w:pPr>
    </w:p>
    <w:p w14:paraId="19126067" w14:textId="77777777" w:rsidR="00667CC8" w:rsidRPr="00146942" w:rsidRDefault="00667CC8" w:rsidP="00146942">
      <w:pPr>
        <w:pStyle w:val="NoSpacing"/>
      </w:pPr>
    </w:p>
    <w:p w14:paraId="05308C4C" w14:textId="77777777" w:rsidR="00667CC8" w:rsidRPr="00146942" w:rsidRDefault="00667CC8" w:rsidP="00146942">
      <w:pPr>
        <w:pStyle w:val="NoSpacing"/>
      </w:pPr>
    </w:p>
    <w:p w14:paraId="6407EC6C" w14:textId="77777777" w:rsidR="00667CC8" w:rsidRPr="00146942" w:rsidRDefault="00667CC8" w:rsidP="00146942">
      <w:pPr>
        <w:pStyle w:val="NoSpacing"/>
      </w:pPr>
    </w:p>
    <w:p w14:paraId="3DE45EDD" w14:textId="77777777" w:rsidR="00667CC8" w:rsidRPr="00146942" w:rsidRDefault="00667CC8" w:rsidP="00146942">
      <w:pPr>
        <w:pStyle w:val="NoSpacing"/>
      </w:pPr>
    </w:p>
    <w:p w14:paraId="221779FD" w14:textId="77777777" w:rsidR="00667CC8" w:rsidRPr="00146942" w:rsidRDefault="00667CC8" w:rsidP="00146942">
      <w:pPr>
        <w:pStyle w:val="NoSpacing"/>
      </w:pPr>
    </w:p>
    <w:p w14:paraId="610560D3" w14:textId="77777777" w:rsidR="00667CC8" w:rsidRPr="00146942" w:rsidRDefault="00667CC8" w:rsidP="00146942">
      <w:pPr>
        <w:pStyle w:val="NoSpacing"/>
      </w:pPr>
    </w:p>
    <w:p w14:paraId="595229E4" w14:textId="77777777" w:rsidR="00667CC8" w:rsidRPr="00146942" w:rsidRDefault="00667CC8" w:rsidP="00146942">
      <w:pPr>
        <w:pStyle w:val="NoSpacing"/>
      </w:pPr>
    </w:p>
    <w:p w14:paraId="2CE26CD2" w14:textId="77777777" w:rsidR="00667CC8" w:rsidRPr="00314A38" w:rsidRDefault="00667CC8" w:rsidP="00146942">
      <w:pPr>
        <w:pStyle w:val="NoSpacing"/>
        <w:rPr>
          <w:rFonts w:ascii="Arial" w:hAnsi="Arial" w:cs="Arial"/>
        </w:rPr>
      </w:pPr>
    </w:p>
    <w:p w14:paraId="66CA35E3" w14:textId="77777777" w:rsidR="00E4471C" w:rsidRDefault="00E4471C" w:rsidP="00146942">
      <w:pPr>
        <w:pStyle w:val="NoSpacing"/>
        <w:rPr>
          <w:rStyle w:val="Strong"/>
          <w:rFonts w:ascii="Arial" w:hAnsi="Arial" w:cs="Arial"/>
          <w:b w:val="0"/>
          <w:bCs w:val="0"/>
          <w:color w:val="000000"/>
        </w:rPr>
      </w:pPr>
    </w:p>
    <w:p w14:paraId="7B8CE742" w14:textId="77777777" w:rsidR="00E4471C" w:rsidRDefault="00E4471C" w:rsidP="00146942">
      <w:pPr>
        <w:pStyle w:val="NoSpacing"/>
        <w:rPr>
          <w:rStyle w:val="Strong"/>
          <w:rFonts w:ascii="Arial" w:hAnsi="Arial" w:cs="Arial"/>
          <w:b w:val="0"/>
          <w:bCs w:val="0"/>
          <w:color w:val="000000"/>
        </w:rPr>
      </w:pPr>
    </w:p>
    <w:p w14:paraId="3B06D6D6" w14:textId="77777777" w:rsidR="00E4471C" w:rsidRDefault="00E4471C" w:rsidP="00146942">
      <w:pPr>
        <w:pStyle w:val="NoSpacing"/>
        <w:rPr>
          <w:rStyle w:val="Strong"/>
          <w:rFonts w:ascii="Arial" w:hAnsi="Arial" w:cs="Arial"/>
          <w:b w:val="0"/>
          <w:bCs w:val="0"/>
          <w:color w:val="000000"/>
        </w:rPr>
      </w:pPr>
    </w:p>
    <w:p w14:paraId="31FABE97" w14:textId="77777777" w:rsidR="00E4471C" w:rsidRDefault="00E4471C" w:rsidP="00146942">
      <w:pPr>
        <w:pStyle w:val="NoSpacing"/>
        <w:rPr>
          <w:rStyle w:val="Strong"/>
          <w:rFonts w:ascii="Arial" w:hAnsi="Arial" w:cs="Arial"/>
          <w:b w:val="0"/>
          <w:bCs w:val="0"/>
          <w:color w:val="000000"/>
        </w:rPr>
      </w:pPr>
    </w:p>
    <w:p w14:paraId="55FC047C" w14:textId="77777777" w:rsidR="00E4471C" w:rsidRDefault="00E4471C" w:rsidP="00146942">
      <w:pPr>
        <w:pStyle w:val="NoSpacing"/>
        <w:rPr>
          <w:rStyle w:val="Strong"/>
          <w:rFonts w:ascii="Arial" w:hAnsi="Arial" w:cs="Arial"/>
          <w:b w:val="0"/>
          <w:bCs w:val="0"/>
          <w:color w:val="000000"/>
        </w:rPr>
      </w:pPr>
    </w:p>
    <w:p w14:paraId="31A94322" w14:textId="77777777" w:rsidR="00E4471C" w:rsidRDefault="00E4471C" w:rsidP="00146942">
      <w:pPr>
        <w:pStyle w:val="NoSpacing"/>
        <w:rPr>
          <w:rStyle w:val="Strong"/>
          <w:rFonts w:ascii="Arial" w:hAnsi="Arial" w:cs="Arial"/>
          <w:b w:val="0"/>
          <w:bCs w:val="0"/>
          <w:color w:val="000000"/>
        </w:rPr>
      </w:pPr>
    </w:p>
    <w:p w14:paraId="099D089A" w14:textId="77777777" w:rsidR="00E4471C" w:rsidRDefault="00E4471C" w:rsidP="00146942">
      <w:pPr>
        <w:pStyle w:val="NoSpacing"/>
        <w:rPr>
          <w:rStyle w:val="Strong"/>
          <w:rFonts w:ascii="Arial" w:hAnsi="Arial" w:cs="Arial"/>
          <w:b w:val="0"/>
          <w:bCs w:val="0"/>
          <w:color w:val="000000"/>
        </w:rPr>
      </w:pPr>
    </w:p>
    <w:p w14:paraId="380DA899" w14:textId="77777777" w:rsidR="00E4471C" w:rsidRDefault="00E4471C" w:rsidP="00146942">
      <w:pPr>
        <w:pStyle w:val="NoSpacing"/>
        <w:rPr>
          <w:rStyle w:val="Strong"/>
          <w:rFonts w:ascii="Arial" w:hAnsi="Arial" w:cs="Arial"/>
          <w:b w:val="0"/>
          <w:bCs w:val="0"/>
          <w:color w:val="000000"/>
        </w:rPr>
      </w:pPr>
    </w:p>
    <w:p w14:paraId="3769E845" w14:textId="77777777" w:rsidR="00E4471C" w:rsidRDefault="00E4471C" w:rsidP="00146942">
      <w:pPr>
        <w:pStyle w:val="NoSpacing"/>
        <w:rPr>
          <w:rStyle w:val="Strong"/>
          <w:rFonts w:ascii="Arial" w:hAnsi="Arial" w:cs="Arial"/>
          <w:b w:val="0"/>
          <w:bCs w:val="0"/>
          <w:color w:val="000000"/>
        </w:rPr>
      </w:pPr>
    </w:p>
    <w:p w14:paraId="2A42DAF6" w14:textId="77777777" w:rsidR="00E4471C" w:rsidRDefault="00E4471C" w:rsidP="00146942">
      <w:pPr>
        <w:pStyle w:val="NoSpacing"/>
        <w:rPr>
          <w:rStyle w:val="Strong"/>
          <w:rFonts w:ascii="Arial" w:hAnsi="Arial" w:cs="Arial"/>
          <w:b w:val="0"/>
          <w:bCs w:val="0"/>
          <w:color w:val="000000"/>
        </w:rPr>
      </w:pPr>
    </w:p>
    <w:p w14:paraId="091FD193" w14:textId="77777777" w:rsidR="00E4471C" w:rsidRDefault="00E4471C" w:rsidP="00146942">
      <w:pPr>
        <w:pStyle w:val="NoSpacing"/>
        <w:rPr>
          <w:rStyle w:val="Strong"/>
          <w:rFonts w:ascii="Arial" w:hAnsi="Arial" w:cs="Arial"/>
          <w:b w:val="0"/>
          <w:bCs w:val="0"/>
          <w:color w:val="000000"/>
        </w:rPr>
      </w:pPr>
    </w:p>
    <w:p w14:paraId="32435058" w14:textId="77777777" w:rsidR="00E4471C" w:rsidRDefault="00E4471C" w:rsidP="00146942">
      <w:pPr>
        <w:pStyle w:val="NoSpacing"/>
        <w:rPr>
          <w:rStyle w:val="Strong"/>
          <w:rFonts w:ascii="Arial" w:hAnsi="Arial" w:cs="Arial"/>
          <w:b w:val="0"/>
          <w:bCs w:val="0"/>
          <w:color w:val="000000"/>
        </w:rPr>
      </w:pPr>
    </w:p>
    <w:p w14:paraId="2AFA9F33" w14:textId="77777777" w:rsidR="00E4471C" w:rsidRDefault="00E4471C" w:rsidP="00146942">
      <w:pPr>
        <w:pStyle w:val="NoSpacing"/>
        <w:rPr>
          <w:rStyle w:val="Strong"/>
          <w:rFonts w:ascii="Arial" w:hAnsi="Arial" w:cs="Arial"/>
          <w:b w:val="0"/>
          <w:bCs w:val="0"/>
          <w:color w:val="000000"/>
        </w:rPr>
      </w:pPr>
    </w:p>
    <w:p w14:paraId="60512883" w14:textId="77777777" w:rsidR="00E4471C" w:rsidRDefault="00E4471C" w:rsidP="00146942">
      <w:pPr>
        <w:pStyle w:val="NoSpacing"/>
        <w:rPr>
          <w:rStyle w:val="Strong"/>
          <w:rFonts w:ascii="Arial" w:hAnsi="Arial" w:cs="Arial"/>
          <w:b w:val="0"/>
          <w:bCs w:val="0"/>
          <w:color w:val="000000"/>
        </w:rPr>
      </w:pPr>
    </w:p>
    <w:p w14:paraId="45959B67" w14:textId="6B4D748F" w:rsidR="00667CC8" w:rsidRPr="00314A38" w:rsidRDefault="00361089" w:rsidP="00146942">
      <w:pPr>
        <w:pStyle w:val="NoSpacing"/>
        <w:rPr>
          <w:rStyle w:val="Strong"/>
          <w:rFonts w:ascii="Arial" w:hAnsi="Arial" w:cs="Arial"/>
          <w:b w:val="0"/>
          <w:bCs w:val="0"/>
          <w:color w:val="000000"/>
        </w:rPr>
      </w:pPr>
      <w:r w:rsidRPr="00314A38">
        <w:rPr>
          <w:rStyle w:val="Strong"/>
          <w:rFonts w:ascii="Arial" w:hAnsi="Arial" w:cs="Arial"/>
          <w:b w:val="0"/>
          <w:bCs w:val="0"/>
          <w:color w:val="000000"/>
        </w:rPr>
        <w:t>SITUATIONAL ANALYSIS TABLE</w:t>
      </w:r>
      <w:r>
        <w:rPr>
          <w:rStyle w:val="Strong"/>
          <w:rFonts w:ascii="Arial" w:hAnsi="Arial" w:cs="Arial"/>
          <w:b w:val="0"/>
          <w:bCs w:val="0"/>
          <w:color w:val="000000"/>
        </w:rPr>
        <w:t>:</w:t>
      </w:r>
      <w:r w:rsidRPr="00314A38">
        <w:rPr>
          <w:rStyle w:val="Strong"/>
          <w:rFonts w:ascii="Arial" w:hAnsi="Arial" w:cs="Arial"/>
          <w:b w:val="0"/>
          <w:bCs w:val="0"/>
          <w:color w:val="000000"/>
        </w:rPr>
        <w:t xml:space="preserve"> (</w:t>
      </w:r>
      <w:r w:rsidR="00667CC8" w:rsidRPr="00314A38">
        <w:rPr>
          <w:rStyle w:val="Strong"/>
          <w:rFonts w:ascii="Arial" w:hAnsi="Arial" w:cs="Arial"/>
          <w:b w:val="0"/>
          <w:bCs w:val="0"/>
          <w:color w:val="000000"/>
        </w:rPr>
        <w:t>SWOT + SMART Objectives)</w:t>
      </w:r>
    </w:p>
    <w:p w14:paraId="07EBEFE8" w14:textId="77777777" w:rsidR="00667CC8" w:rsidRPr="00314A38" w:rsidRDefault="00667CC8" w:rsidP="00146942">
      <w:pPr>
        <w:pStyle w:val="NoSpacing"/>
        <w:rPr>
          <w:rFonts w:ascii="Arial" w:hAnsi="Arial" w:cs="Arial"/>
        </w:rPr>
      </w:pPr>
    </w:p>
    <w:p w14:paraId="7601D0FE" w14:textId="6A3A480D" w:rsidR="00667CC8" w:rsidRPr="00314A38" w:rsidRDefault="00667CC8" w:rsidP="00146942">
      <w:pPr>
        <w:pStyle w:val="NoSpacing"/>
        <w:rPr>
          <w:rStyle w:val="Strong"/>
          <w:rFonts w:ascii="Arial" w:hAnsi="Arial" w:cs="Arial"/>
          <w:b w:val="0"/>
          <w:bCs w:val="0"/>
          <w:color w:val="000000"/>
        </w:rPr>
      </w:pPr>
      <w:r w:rsidRPr="00314A38">
        <w:rPr>
          <w:rStyle w:val="Strong"/>
          <w:rFonts w:ascii="Arial" w:hAnsi="Arial" w:cs="Arial"/>
          <w:b w:val="0"/>
          <w:bCs w:val="0"/>
          <w:color w:val="000000"/>
        </w:rPr>
        <w:t>SWOT Analysis</w:t>
      </w:r>
    </w:p>
    <w:p w14:paraId="29778BC8" w14:textId="409D40FE" w:rsidR="00667CC8" w:rsidRPr="00314A38" w:rsidRDefault="00667CC8" w:rsidP="00146942">
      <w:pPr>
        <w:pStyle w:val="NoSpacing"/>
        <w:rPr>
          <w:rFonts w:ascii="Arial" w:hAnsi="Arial" w:cs="Arial"/>
        </w:rPr>
      </w:pPr>
    </w:p>
    <w:tbl>
      <w:tblPr>
        <w:tblStyle w:val="TableGrid"/>
        <w:tblW w:w="0" w:type="auto"/>
        <w:tblInd w:w="-856" w:type="dxa"/>
        <w:tblLook w:val="0480" w:firstRow="0" w:lastRow="0" w:firstColumn="1" w:lastColumn="0" w:noHBand="0" w:noVBand="1"/>
      </w:tblPr>
      <w:tblGrid>
        <w:gridCol w:w="5364"/>
        <w:gridCol w:w="4508"/>
      </w:tblGrid>
      <w:tr w:rsidR="00667CC8" w:rsidRPr="00314A38" w14:paraId="151083E8" w14:textId="77777777" w:rsidTr="00667CC8">
        <w:tc>
          <w:tcPr>
            <w:tcW w:w="5364" w:type="dxa"/>
          </w:tcPr>
          <w:p w14:paraId="1F06BA94" w14:textId="687E231A" w:rsidR="00667CC8" w:rsidRPr="00314A38" w:rsidRDefault="00667CC8" w:rsidP="00146942">
            <w:pPr>
              <w:pStyle w:val="NoSpacing"/>
              <w:rPr>
                <w:rFonts w:ascii="Arial" w:hAnsi="Arial" w:cs="Arial"/>
              </w:rPr>
            </w:pPr>
            <w:r w:rsidRPr="00314A38">
              <w:rPr>
                <w:rFonts w:ascii="Arial" w:hAnsi="Arial" w:cs="Arial"/>
              </w:rPr>
              <w:t>STRENGTHS</w:t>
            </w:r>
          </w:p>
          <w:p w14:paraId="417CB6DC" w14:textId="77777777" w:rsidR="00667CC8" w:rsidRPr="00314A38" w:rsidRDefault="00667CC8" w:rsidP="00146942">
            <w:pPr>
              <w:pStyle w:val="NoSpacing"/>
              <w:rPr>
                <w:rFonts w:ascii="Arial" w:hAnsi="Arial" w:cs="Arial"/>
              </w:rPr>
            </w:pPr>
          </w:p>
          <w:p w14:paraId="3A2FFD97" w14:textId="2617E407" w:rsidR="00667CC8" w:rsidRPr="00314A38" w:rsidRDefault="00667CC8" w:rsidP="00146942">
            <w:pPr>
              <w:pStyle w:val="NoSpacing"/>
              <w:rPr>
                <w:rFonts w:ascii="Arial" w:hAnsi="Arial" w:cs="Arial"/>
              </w:rPr>
            </w:pPr>
            <w:r w:rsidRPr="00314A38">
              <w:rPr>
                <w:rFonts w:ascii="Arial" w:hAnsi="Arial" w:cs="Arial"/>
              </w:rPr>
              <w:t>Strong global brand recognition</w:t>
            </w:r>
          </w:p>
          <w:p w14:paraId="2722D61F" w14:textId="3C6BB2A6" w:rsidR="00667CC8" w:rsidRPr="00314A38" w:rsidRDefault="00667CC8" w:rsidP="00146942">
            <w:pPr>
              <w:pStyle w:val="NoSpacing"/>
              <w:rPr>
                <w:rFonts w:ascii="Arial" w:hAnsi="Arial" w:cs="Arial"/>
              </w:rPr>
            </w:pPr>
            <w:r w:rsidRPr="00314A38">
              <w:rPr>
                <w:rFonts w:ascii="Arial" w:hAnsi="Arial" w:cs="Arial"/>
              </w:rPr>
              <w:t>Wide range of hotel segments</w:t>
            </w:r>
          </w:p>
          <w:p w14:paraId="399BE8FE" w14:textId="29B058BD" w:rsidR="00667CC8" w:rsidRPr="00314A38" w:rsidRDefault="00667CC8" w:rsidP="00146942">
            <w:pPr>
              <w:pStyle w:val="NoSpacing"/>
              <w:rPr>
                <w:rFonts w:ascii="Arial" w:hAnsi="Arial" w:cs="Arial"/>
              </w:rPr>
            </w:pPr>
            <w:r w:rsidRPr="00314A38">
              <w:rPr>
                <w:rFonts w:ascii="Arial" w:hAnsi="Arial" w:cs="Arial"/>
              </w:rPr>
              <w:t>Strong customer loyalty programmes</w:t>
            </w:r>
          </w:p>
          <w:p w14:paraId="29749AE6" w14:textId="309E2D0C" w:rsidR="00667CC8" w:rsidRPr="00314A38" w:rsidRDefault="00667CC8" w:rsidP="00146942">
            <w:pPr>
              <w:pStyle w:val="NoSpacing"/>
              <w:rPr>
                <w:rFonts w:ascii="Arial" w:hAnsi="Arial" w:cs="Arial"/>
              </w:rPr>
            </w:pPr>
            <w:r w:rsidRPr="00314A38">
              <w:rPr>
                <w:rFonts w:ascii="Arial" w:hAnsi="Arial" w:cs="Arial"/>
              </w:rPr>
              <w:t>Advanced digital booking system</w:t>
            </w:r>
          </w:p>
          <w:p w14:paraId="359C7C31" w14:textId="3C9CB402" w:rsidR="00667CC8" w:rsidRPr="00314A38" w:rsidRDefault="00667CC8" w:rsidP="00146942">
            <w:pPr>
              <w:pStyle w:val="NoSpacing"/>
              <w:rPr>
                <w:rFonts w:ascii="Arial" w:hAnsi="Arial" w:cs="Arial"/>
              </w:rPr>
            </w:pPr>
          </w:p>
        </w:tc>
        <w:tc>
          <w:tcPr>
            <w:tcW w:w="4508" w:type="dxa"/>
          </w:tcPr>
          <w:p w14:paraId="58D60730" w14:textId="77777777" w:rsidR="00667CC8" w:rsidRPr="00314A38" w:rsidRDefault="00667CC8" w:rsidP="00146942">
            <w:pPr>
              <w:pStyle w:val="NoSpacing"/>
              <w:rPr>
                <w:rFonts w:ascii="Arial" w:hAnsi="Arial" w:cs="Arial"/>
                <w:color w:val="000000"/>
              </w:rPr>
            </w:pPr>
            <w:r w:rsidRPr="00314A38">
              <w:rPr>
                <w:rFonts w:ascii="Arial" w:hAnsi="Arial" w:cs="Arial"/>
                <w:color w:val="000000"/>
              </w:rPr>
              <w:t>WEAKNESSES</w:t>
            </w:r>
          </w:p>
          <w:p w14:paraId="6B3185AE" w14:textId="77777777" w:rsidR="00667CC8" w:rsidRPr="00314A38" w:rsidRDefault="00667CC8" w:rsidP="00146942">
            <w:pPr>
              <w:pStyle w:val="NoSpacing"/>
              <w:rPr>
                <w:rFonts w:ascii="Arial" w:hAnsi="Arial" w:cs="Arial"/>
              </w:rPr>
            </w:pPr>
          </w:p>
          <w:p w14:paraId="373EF373" w14:textId="77777777" w:rsidR="00667CC8" w:rsidRPr="00314A38" w:rsidRDefault="00667CC8" w:rsidP="00146942">
            <w:pPr>
              <w:pStyle w:val="NoSpacing"/>
              <w:rPr>
                <w:rFonts w:ascii="Arial" w:hAnsi="Arial" w:cs="Arial"/>
              </w:rPr>
            </w:pPr>
            <w:r w:rsidRPr="00314A38">
              <w:rPr>
                <w:rFonts w:ascii="Arial" w:hAnsi="Arial" w:cs="Arial"/>
              </w:rPr>
              <w:t>High operational and maintenance costs</w:t>
            </w:r>
          </w:p>
          <w:p w14:paraId="51CB8421" w14:textId="39A0B874" w:rsidR="00667CC8" w:rsidRPr="00314A38" w:rsidRDefault="00667CC8" w:rsidP="00146942">
            <w:pPr>
              <w:pStyle w:val="NoSpacing"/>
              <w:rPr>
                <w:rFonts w:ascii="Arial" w:hAnsi="Arial" w:cs="Arial"/>
              </w:rPr>
            </w:pPr>
            <w:r w:rsidRPr="00314A38">
              <w:rPr>
                <w:rFonts w:ascii="Arial" w:hAnsi="Arial" w:cs="Arial"/>
              </w:rPr>
              <w:t>Dependence on international travel</w:t>
            </w:r>
          </w:p>
          <w:p w14:paraId="6DDC7735" w14:textId="77777777" w:rsidR="00667CC8" w:rsidRPr="00314A38" w:rsidRDefault="00667CC8" w:rsidP="00146942">
            <w:pPr>
              <w:pStyle w:val="NoSpacing"/>
              <w:rPr>
                <w:rFonts w:ascii="Arial" w:hAnsi="Arial" w:cs="Arial"/>
              </w:rPr>
            </w:pPr>
            <w:r w:rsidRPr="00314A38">
              <w:rPr>
                <w:rFonts w:ascii="Arial" w:hAnsi="Arial" w:cs="Arial"/>
              </w:rPr>
              <w:t>Inconsistent service quality across franchises</w:t>
            </w:r>
          </w:p>
          <w:p w14:paraId="4F5543A2" w14:textId="309CD85D" w:rsidR="00667CC8" w:rsidRPr="00314A38" w:rsidRDefault="00667CC8" w:rsidP="00146942">
            <w:pPr>
              <w:pStyle w:val="NoSpacing"/>
              <w:rPr>
                <w:rFonts w:ascii="Arial" w:hAnsi="Arial" w:cs="Arial"/>
              </w:rPr>
            </w:pPr>
            <w:r w:rsidRPr="00314A38">
              <w:rPr>
                <w:rFonts w:ascii="Arial" w:hAnsi="Arial" w:cs="Arial"/>
              </w:rPr>
              <w:t>Highly competitive pressure</w:t>
            </w:r>
          </w:p>
        </w:tc>
      </w:tr>
      <w:tr w:rsidR="00667CC8" w:rsidRPr="00314A38" w14:paraId="297BEB1C" w14:textId="77777777" w:rsidTr="00667CC8">
        <w:tc>
          <w:tcPr>
            <w:tcW w:w="5364" w:type="dxa"/>
          </w:tcPr>
          <w:p w14:paraId="1F145A5B" w14:textId="77777777" w:rsidR="00667CC8" w:rsidRPr="00314A38" w:rsidRDefault="00667CC8" w:rsidP="00146942">
            <w:pPr>
              <w:pStyle w:val="NoSpacing"/>
              <w:rPr>
                <w:rFonts w:ascii="Arial" w:hAnsi="Arial" w:cs="Arial"/>
                <w:color w:val="000000"/>
              </w:rPr>
            </w:pPr>
            <w:r w:rsidRPr="00314A38">
              <w:rPr>
                <w:rFonts w:ascii="Arial" w:hAnsi="Arial" w:cs="Arial"/>
                <w:color w:val="000000"/>
              </w:rPr>
              <w:t>OPORTUNITIES</w:t>
            </w:r>
          </w:p>
          <w:p w14:paraId="0C4C3AEB" w14:textId="77777777" w:rsidR="00667CC8" w:rsidRPr="00314A38" w:rsidRDefault="00667CC8" w:rsidP="00146942">
            <w:pPr>
              <w:pStyle w:val="NoSpacing"/>
              <w:rPr>
                <w:rFonts w:ascii="Arial" w:hAnsi="Arial" w:cs="Arial"/>
              </w:rPr>
            </w:pPr>
          </w:p>
          <w:p w14:paraId="6FACA3E5" w14:textId="71C217D7" w:rsidR="00667CC8" w:rsidRPr="00314A38" w:rsidRDefault="00667CC8" w:rsidP="00146942">
            <w:pPr>
              <w:pStyle w:val="NoSpacing"/>
              <w:rPr>
                <w:rFonts w:ascii="Arial" w:hAnsi="Arial" w:cs="Arial"/>
              </w:rPr>
            </w:pPr>
            <w:r w:rsidRPr="00314A38">
              <w:rPr>
                <w:rFonts w:ascii="Arial" w:hAnsi="Arial" w:cs="Arial"/>
              </w:rPr>
              <w:t>Growth in sustainable tourism</w:t>
            </w:r>
          </w:p>
          <w:p w14:paraId="2AB9F63A" w14:textId="5350061F" w:rsidR="00667CC8" w:rsidRPr="00314A38" w:rsidRDefault="00667CC8" w:rsidP="00146942">
            <w:pPr>
              <w:pStyle w:val="NoSpacing"/>
              <w:rPr>
                <w:rFonts w:ascii="Arial" w:hAnsi="Arial" w:cs="Arial"/>
              </w:rPr>
            </w:pPr>
            <w:r w:rsidRPr="00314A38">
              <w:rPr>
                <w:rFonts w:ascii="Arial" w:hAnsi="Arial" w:cs="Arial"/>
              </w:rPr>
              <w:t>Expansion into emerging markets</w:t>
            </w:r>
          </w:p>
          <w:p w14:paraId="17DB6B31" w14:textId="7CF97644" w:rsidR="00667CC8" w:rsidRPr="00314A38" w:rsidRDefault="00667CC8" w:rsidP="00146942">
            <w:pPr>
              <w:pStyle w:val="NoSpacing"/>
              <w:rPr>
                <w:rFonts w:ascii="Arial" w:hAnsi="Arial" w:cs="Arial"/>
              </w:rPr>
            </w:pPr>
            <w:r w:rsidRPr="00314A38">
              <w:rPr>
                <w:rFonts w:ascii="Arial" w:hAnsi="Arial" w:cs="Arial"/>
              </w:rPr>
              <w:t>Increasing demand for digital service</w:t>
            </w:r>
          </w:p>
          <w:p w14:paraId="52FDF5F8" w14:textId="3DB0D7D6" w:rsidR="00667CC8" w:rsidRPr="00314A38" w:rsidRDefault="00667CC8" w:rsidP="00146942">
            <w:pPr>
              <w:pStyle w:val="NoSpacing"/>
              <w:rPr>
                <w:rFonts w:ascii="Arial" w:hAnsi="Arial" w:cs="Arial"/>
              </w:rPr>
            </w:pPr>
            <w:r w:rsidRPr="00314A38">
              <w:rPr>
                <w:rFonts w:ascii="Arial" w:hAnsi="Arial" w:cs="Arial"/>
              </w:rPr>
              <w:t>Growth in domestic tourism</w:t>
            </w:r>
          </w:p>
          <w:p w14:paraId="761B3EEB" w14:textId="77777777" w:rsidR="00667CC8" w:rsidRPr="00314A38" w:rsidRDefault="00667CC8" w:rsidP="00146942">
            <w:pPr>
              <w:pStyle w:val="NoSpacing"/>
              <w:rPr>
                <w:rFonts w:ascii="Arial" w:hAnsi="Arial" w:cs="Arial"/>
              </w:rPr>
            </w:pPr>
          </w:p>
          <w:p w14:paraId="35A11DE5" w14:textId="76B1CC8A" w:rsidR="00667CC8" w:rsidRPr="00314A38" w:rsidRDefault="00667CC8" w:rsidP="00146942">
            <w:pPr>
              <w:pStyle w:val="NoSpacing"/>
              <w:rPr>
                <w:rFonts w:ascii="Arial" w:hAnsi="Arial" w:cs="Arial"/>
              </w:rPr>
            </w:pPr>
          </w:p>
        </w:tc>
        <w:tc>
          <w:tcPr>
            <w:tcW w:w="4508" w:type="dxa"/>
          </w:tcPr>
          <w:p w14:paraId="1B850CC2" w14:textId="77777777" w:rsidR="00667CC8" w:rsidRPr="00314A38" w:rsidRDefault="00667CC8" w:rsidP="00146942">
            <w:pPr>
              <w:pStyle w:val="NoSpacing"/>
              <w:rPr>
                <w:rFonts w:ascii="Arial" w:hAnsi="Arial" w:cs="Arial"/>
                <w:color w:val="000000"/>
              </w:rPr>
            </w:pPr>
            <w:r w:rsidRPr="00314A38">
              <w:rPr>
                <w:rFonts w:ascii="Arial" w:hAnsi="Arial" w:cs="Arial"/>
                <w:color w:val="000000"/>
              </w:rPr>
              <w:t>THREATS</w:t>
            </w:r>
          </w:p>
          <w:p w14:paraId="0F06DE8D" w14:textId="77777777" w:rsidR="00667CC8" w:rsidRPr="00314A38" w:rsidRDefault="00667CC8" w:rsidP="00146942">
            <w:pPr>
              <w:pStyle w:val="NoSpacing"/>
              <w:rPr>
                <w:rFonts w:ascii="Arial" w:hAnsi="Arial" w:cs="Arial"/>
              </w:rPr>
            </w:pPr>
          </w:p>
          <w:p w14:paraId="7B53C0C9" w14:textId="25A35565" w:rsidR="00667CC8" w:rsidRPr="00314A38" w:rsidRDefault="00667CC8" w:rsidP="00146942">
            <w:pPr>
              <w:pStyle w:val="NoSpacing"/>
              <w:rPr>
                <w:rFonts w:ascii="Arial" w:hAnsi="Arial" w:cs="Arial"/>
              </w:rPr>
            </w:pPr>
            <w:r w:rsidRPr="00314A38">
              <w:rPr>
                <w:rFonts w:ascii="Arial" w:hAnsi="Arial" w:cs="Arial"/>
              </w:rPr>
              <w:t>Intense competition from major hotel chains</w:t>
            </w:r>
          </w:p>
          <w:p w14:paraId="268DA04B" w14:textId="1F1B4F97" w:rsidR="00667CC8" w:rsidRPr="00314A38" w:rsidRDefault="00667CC8" w:rsidP="00146942">
            <w:pPr>
              <w:pStyle w:val="NoSpacing"/>
              <w:rPr>
                <w:rFonts w:ascii="Arial" w:hAnsi="Arial" w:cs="Arial"/>
              </w:rPr>
            </w:pPr>
            <w:r w:rsidRPr="00314A38">
              <w:rPr>
                <w:rFonts w:ascii="Arial" w:hAnsi="Arial" w:cs="Arial"/>
              </w:rPr>
              <w:t>Economic downturns and inflations</w:t>
            </w:r>
          </w:p>
          <w:p w14:paraId="3F613490" w14:textId="7B773967" w:rsidR="00667CC8" w:rsidRPr="00314A38" w:rsidRDefault="00667CC8" w:rsidP="00146942">
            <w:pPr>
              <w:pStyle w:val="NoSpacing"/>
              <w:rPr>
                <w:rFonts w:ascii="Arial" w:hAnsi="Arial" w:cs="Arial"/>
              </w:rPr>
            </w:pPr>
            <w:r w:rsidRPr="00314A38">
              <w:rPr>
                <w:rFonts w:ascii="Arial" w:hAnsi="Arial" w:cs="Arial"/>
              </w:rPr>
              <w:t>Rising labour and operational costs</w:t>
            </w:r>
          </w:p>
          <w:p w14:paraId="2B80E40B" w14:textId="0B0E976A" w:rsidR="00667CC8" w:rsidRPr="00314A38" w:rsidRDefault="00667CC8" w:rsidP="00146942">
            <w:pPr>
              <w:pStyle w:val="NoSpacing"/>
              <w:rPr>
                <w:rFonts w:ascii="Arial" w:hAnsi="Arial" w:cs="Arial"/>
              </w:rPr>
            </w:pPr>
            <w:r w:rsidRPr="00314A38">
              <w:rPr>
                <w:rFonts w:ascii="Arial" w:hAnsi="Arial" w:cs="Arial"/>
              </w:rPr>
              <w:t>Competition from alternative platform</w:t>
            </w:r>
          </w:p>
          <w:p w14:paraId="798ED589" w14:textId="77777777" w:rsidR="00667CC8" w:rsidRPr="00314A38" w:rsidRDefault="00667CC8" w:rsidP="00146942">
            <w:pPr>
              <w:pStyle w:val="NoSpacing"/>
              <w:rPr>
                <w:rFonts w:ascii="Arial" w:hAnsi="Arial" w:cs="Arial"/>
              </w:rPr>
            </w:pPr>
          </w:p>
          <w:p w14:paraId="0104A007" w14:textId="70E20F2E" w:rsidR="00667CC8" w:rsidRPr="00314A38" w:rsidRDefault="00667CC8" w:rsidP="00146942">
            <w:pPr>
              <w:pStyle w:val="NoSpacing"/>
              <w:rPr>
                <w:rFonts w:ascii="Arial" w:hAnsi="Arial" w:cs="Arial"/>
              </w:rPr>
            </w:pPr>
          </w:p>
        </w:tc>
      </w:tr>
      <w:tr w:rsidR="00667CC8" w:rsidRPr="00314A38" w14:paraId="17D63780" w14:textId="77777777" w:rsidTr="00667CC8">
        <w:tc>
          <w:tcPr>
            <w:tcW w:w="5364" w:type="dxa"/>
          </w:tcPr>
          <w:p w14:paraId="2C63B46F" w14:textId="77777777" w:rsidR="00667CC8" w:rsidRPr="00314A38" w:rsidRDefault="00667CC8" w:rsidP="00146942">
            <w:pPr>
              <w:pStyle w:val="NoSpacing"/>
              <w:rPr>
                <w:rFonts w:ascii="Arial" w:hAnsi="Arial" w:cs="Arial"/>
                <w:color w:val="000000"/>
              </w:rPr>
            </w:pPr>
          </w:p>
        </w:tc>
        <w:tc>
          <w:tcPr>
            <w:tcW w:w="4508" w:type="dxa"/>
          </w:tcPr>
          <w:p w14:paraId="080DE350" w14:textId="77777777" w:rsidR="00667CC8" w:rsidRPr="00314A38" w:rsidRDefault="00667CC8" w:rsidP="00146942">
            <w:pPr>
              <w:pStyle w:val="NoSpacing"/>
              <w:rPr>
                <w:rFonts w:ascii="Arial" w:hAnsi="Arial" w:cs="Arial"/>
                <w:color w:val="000000"/>
              </w:rPr>
            </w:pPr>
          </w:p>
        </w:tc>
      </w:tr>
    </w:tbl>
    <w:p w14:paraId="3A094A8C" w14:textId="77777777" w:rsidR="000A22AA" w:rsidRDefault="000A22AA" w:rsidP="00146942">
      <w:pPr>
        <w:pStyle w:val="NoSpacing"/>
        <w:rPr>
          <w:rFonts w:ascii="Arial" w:hAnsi="Arial" w:cs="Arial"/>
          <w:color w:val="000000"/>
        </w:rPr>
      </w:pPr>
    </w:p>
    <w:p w14:paraId="1E6F475B" w14:textId="77777777" w:rsidR="000A22AA" w:rsidRDefault="000A22AA" w:rsidP="00146942">
      <w:pPr>
        <w:pStyle w:val="NoSpacing"/>
        <w:rPr>
          <w:rFonts w:ascii="Arial" w:hAnsi="Arial" w:cs="Arial"/>
          <w:color w:val="000000"/>
        </w:rPr>
      </w:pPr>
    </w:p>
    <w:p w14:paraId="672B5DCB" w14:textId="77777777" w:rsidR="000A22AA" w:rsidRDefault="000A22AA" w:rsidP="00146942">
      <w:pPr>
        <w:pStyle w:val="NoSpacing"/>
        <w:rPr>
          <w:rFonts w:ascii="Arial" w:hAnsi="Arial" w:cs="Arial"/>
          <w:color w:val="000000"/>
        </w:rPr>
      </w:pPr>
    </w:p>
    <w:p w14:paraId="53322416" w14:textId="77777777" w:rsidR="000A22AA" w:rsidRDefault="000A22AA" w:rsidP="00146942">
      <w:pPr>
        <w:pStyle w:val="NoSpacing"/>
        <w:rPr>
          <w:rFonts w:ascii="Arial" w:hAnsi="Arial" w:cs="Arial"/>
          <w:color w:val="000000"/>
        </w:rPr>
      </w:pPr>
    </w:p>
    <w:p w14:paraId="0AED15DC" w14:textId="77777777" w:rsidR="000A22AA" w:rsidRDefault="000A22AA" w:rsidP="00146942">
      <w:pPr>
        <w:pStyle w:val="NoSpacing"/>
        <w:rPr>
          <w:rFonts w:ascii="Arial" w:hAnsi="Arial" w:cs="Arial"/>
          <w:color w:val="000000"/>
        </w:rPr>
      </w:pPr>
    </w:p>
    <w:p w14:paraId="0D0310F8" w14:textId="77777777" w:rsidR="000A22AA" w:rsidRDefault="000A22AA" w:rsidP="00146942">
      <w:pPr>
        <w:pStyle w:val="NoSpacing"/>
        <w:rPr>
          <w:rFonts w:ascii="Arial" w:hAnsi="Arial" w:cs="Arial"/>
          <w:color w:val="000000"/>
        </w:rPr>
      </w:pPr>
    </w:p>
    <w:p w14:paraId="1649DD1D" w14:textId="446C6247" w:rsidR="00667CC8" w:rsidRDefault="00667CC8" w:rsidP="00146942">
      <w:pPr>
        <w:pStyle w:val="NoSpacing"/>
        <w:rPr>
          <w:rFonts w:ascii="Arial" w:hAnsi="Arial" w:cs="Arial"/>
          <w:color w:val="000000"/>
        </w:rPr>
      </w:pPr>
      <w:r w:rsidRPr="00314A38">
        <w:rPr>
          <w:rFonts w:ascii="Arial" w:hAnsi="Arial" w:cs="Arial"/>
          <w:color w:val="000000"/>
        </w:rPr>
        <w:t xml:space="preserve">2.SMART Objectives </w:t>
      </w:r>
    </w:p>
    <w:p w14:paraId="4986F842" w14:textId="77777777" w:rsidR="000A22AA" w:rsidRPr="00314A38" w:rsidRDefault="000A22AA" w:rsidP="00146942">
      <w:pPr>
        <w:pStyle w:val="NoSpacing"/>
        <w:rPr>
          <w:rFonts w:ascii="Arial" w:hAnsi="Arial" w:cs="Arial"/>
          <w:color w:val="000000"/>
        </w:rPr>
      </w:pPr>
    </w:p>
    <w:p w14:paraId="49EA9DDE" w14:textId="05F38954" w:rsidR="009D2C9D" w:rsidRPr="00314A38" w:rsidRDefault="00A94A40" w:rsidP="00146942">
      <w:pPr>
        <w:pStyle w:val="NoSpacing"/>
        <w:rPr>
          <w:rFonts w:ascii="Arial" w:hAnsi="Arial" w:cs="Arial"/>
        </w:rPr>
      </w:pPr>
      <w:r w:rsidRPr="00314A38">
        <w:rPr>
          <w:rFonts w:ascii="Arial" w:hAnsi="Arial" w:cs="Arial"/>
        </w:rPr>
        <w:t xml:space="preserve">            </w:t>
      </w:r>
    </w:p>
    <w:p w14:paraId="020D230C" w14:textId="77777777" w:rsidR="00667CC8" w:rsidRPr="00314A38" w:rsidRDefault="00667CC8" w:rsidP="00146942">
      <w:pPr>
        <w:pStyle w:val="NoSpacing"/>
        <w:rPr>
          <w:rFonts w:ascii="Arial" w:hAnsi="Arial" w:cs="Arial"/>
        </w:rPr>
      </w:pPr>
    </w:p>
    <w:p w14:paraId="024A433B" w14:textId="77777777" w:rsidR="00667CC8" w:rsidRPr="00314A38" w:rsidRDefault="00667CC8" w:rsidP="00146942">
      <w:pPr>
        <w:pStyle w:val="NoSpacing"/>
        <w:rPr>
          <w:rFonts w:ascii="Arial" w:hAnsi="Arial" w:cs="Arial"/>
        </w:rPr>
      </w:pPr>
    </w:p>
    <w:tbl>
      <w:tblPr>
        <w:tblW w:w="11199" w:type="dxa"/>
        <w:tblInd w:w="-1003" w:type="dxa"/>
        <w:tblBorders>
          <w:top w:val="none" w:sz="6" w:space="0" w:color="auto"/>
          <w:left w:val="none" w:sz="6" w:space="0" w:color="auto"/>
          <w:right w:val="none" w:sz="6" w:space="0" w:color="auto"/>
        </w:tblBorders>
        <w:tblLayout w:type="fixed"/>
        <w:tblLook w:val="0000" w:firstRow="0" w:lastRow="0" w:firstColumn="0" w:lastColumn="0" w:noHBand="0" w:noVBand="0"/>
      </w:tblPr>
      <w:tblGrid>
        <w:gridCol w:w="2127"/>
        <w:gridCol w:w="1746"/>
        <w:gridCol w:w="1798"/>
        <w:gridCol w:w="1843"/>
        <w:gridCol w:w="1984"/>
        <w:gridCol w:w="1701"/>
      </w:tblGrid>
      <w:tr w:rsidR="00146942" w:rsidRPr="00314A38" w14:paraId="1E4BEE4E" w14:textId="77777777" w:rsidTr="00667CC8">
        <w:tblPrEx>
          <w:tblCellMar>
            <w:top w:w="0" w:type="dxa"/>
            <w:bottom w:w="0" w:type="dxa"/>
          </w:tblCellMar>
        </w:tblPrEx>
        <w:tc>
          <w:tcPr>
            <w:tcW w:w="212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95F6CA7" w14:textId="77777777" w:rsidR="00667CC8" w:rsidRPr="00314A38" w:rsidRDefault="00667CC8" w:rsidP="00146942">
            <w:pPr>
              <w:pStyle w:val="NoSpacing"/>
              <w:rPr>
                <w:rFonts w:ascii="Arial" w:hAnsi="Arial" w:cs="Arial"/>
              </w:rPr>
            </w:pPr>
            <w:r w:rsidRPr="00314A38">
              <w:rPr>
                <w:rFonts w:ascii="Arial" w:hAnsi="Arial" w:cs="Arial"/>
              </w:rPr>
              <w:t>Objective</w:t>
            </w:r>
          </w:p>
        </w:tc>
        <w:tc>
          <w:tcPr>
            <w:tcW w:w="174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CD8208E" w14:textId="77777777" w:rsidR="00667CC8" w:rsidRPr="00314A38" w:rsidRDefault="00667CC8" w:rsidP="00146942">
            <w:pPr>
              <w:pStyle w:val="NoSpacing"/>
              <w:rPr>
                <w:rFonts w:ascii="Arial" w:hAnsi="Arial" w:cs="Arial"/>
              </w:rPr>
            </w:pPr>
            <w:r w:rsidRPr="00314A38">
              <w:rPr>
                <w:rFonts w:ascii="Arial" w:hAnsi="Arial" w:cs="Arial"/>
              </w:rPr>
              <w:t>Specific</w:t>
            </w:r>
          </w:p>
        </w:tc>
        <w:tc>
          <w:tcPr>
            <w:tcW w:w="179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A65B1EA" w14:textId="77777777" w:rsidR="00667CC8" w:rsidRPr="00314A38" w:rsidRDefault="00667CC8" w:rsidP="00146942">
            <w:pPr>
              <w:pStyle w:val="NoSpacing"/>
              <w:rPr>
                <w:rFonts w:ascii="Arial" w:hAnsi="Arial" w:cs="Arial"/>
              </w:rPr>
            </w:pPr>
            <w:r w:rsidRPr="00314A38">
              <w:rPr>
                <w:rFonts w:ascii="Arial" w:hAnsi="Arial" w:cs="Arial"/>
              </w:rPr>
              <w:t>Measurable</w:t>
            </w:r>
          </w:p>
        </w:tc>
        <w:tc>
          <w:tcPr>
            <w:tcW w:w="184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A673F0B" w14:textId="77777777" w:rsidR="00667CC8" w:rsidRPr="00314A38" w:rsidRDefault="00667CC8" w:rsidP="00146942">
            <w:pPr>
              <w:pStyle w:val="NoSpacing"/>
              <w:rPr>
                <w:rFonts w:ascii="Arial" w:hAnsi="Arial" w:cs="Arial"/>
              </w:rPr>
            </w:pPr>
            <w:r w:rsidRPr="00314A38">
              <w:rPr>
                <w:rFonts w:ascii="Arial" w:hAnsi="Arial" w:cs="Arial"/>
              </w:rPr>
              <w:t>Achievable</w:t>
            </w:r>
          </w:p>
        </w:tc>
        <w:tc>
          <w:tcPr>
            <w:tcW w:w="1984"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5EA4517" w14:textId="77777777" w:rsidR="00667CC8" w:rsidRPr="00314A38" w:rsidRDefault="00667CC8" w:rsidP="00146942">
            <w:pPr>
              <w:pStyle w:val="NoSpacing"/>
              <w:rPr>
                <w:rFonts w:ascii="Arial" w:hAnsi="Arial" w:cs="Arial"/>
              </w:rPr>
            </w:pPr>
            <w:r w:rsidRPr="00314A38">
              <w:rPr>
                <w:rFonts w:ascii="Arial" w:hAnsi="Arial" w:cs="Arial"/>
              </w:rPr>
              <w:t>Relevant</w:t>
            </w:r>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776950C1" w14:textId="77777777" w:rsidR="00667CC8" w:rsidRPr="00314A38" w:rsidRDefault="00667CC8" w:rsidP="00146942">
            <w:pPr>
              <w:pStyle w:val="NoSpacing"/>
              <w:rPr>
                <w:rFonts w:ascii="Arial" w:hAnsi="Arial" w:cs="Arial"/>
              </w:rPr>
            </w:pPr>
            <w:r w:rsidRPr="00314A38">
              <w:rPr>
                <w:rFonts w:ascii="Arial" w:hAnsi="Arial" w:cs="Arial"/>
              </w:rPr>
              <w:t>Time-bound</w:t>
            </w:r>
          </w:p>
        </w:tc>
      </w:tr>
      <w:tr w:rsidR="00146942" w:rsidRPr="00314A38" w14:paraId="354F7C95" w14:textId="77777777" w:rsidTr="00667CC8">
        <w:tblPrEx>
          <w:tblBorders>
            <w:top w:val="none" w:sz="0" w:space="0" w:color="auto"/>
          </w:tblBorders>
          <w:tblCellMar>
            <w:top w:w="0" w:type="dxa"/>
            <w:bottom w:w="0" w:type="dxa"/>
          </w:tblCellMar>
        </w:tblPrEx>
        <w:tc>
          <w:tcPr>
            <w:tcW w:w="212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201F948" w14:textId="77777777" w:rsidR="00667CC8" w:rsidRPr="00314A38" w:rsidRDefault="00667CC8" w:rsidP="00146942">
            <w:pPr>
              <w:pStyle w:val="NoSpacing"/>
              <w:rPr>
                <w:rFonts w:ascii="Arial" w:hAnsi="Arial" w:cs="Arial"/>
              </w:rPr>
            </w:pPr>
            <w:r w:rsidRPr="00314A38">
              <w:rPr>
                <w:rFonts w:ascii="Arial" w:hAnsi="Arial" w:cs="Arial"/>
              </w:rPr>
              <w:t>Increase customer retention</w:t>
            </w:r>
          </w:p>
        </w:tc>
        <w:tc>
          <w:tcPr>
            <w:tcW w:w="174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0C51BEC" w14:textId="77777777" w:rsidR="00667CC8" w:rsidRPr="00314A38" w:rsidRDefault="00667CC8" w:rsidP="00146942">
            <w:pPr>
              <w:pStyle w:val="NoSpacing"/>
              <w:rPr>
                <w:rFonts w:ascii="Arial" w:hAnsi="Arial" w:cs="Arial"/>
              </w:rPr>
            </w:pPr>
            <w:r w:rsidRPr="00314A38">
              <w:rPr>
                <w:rFonts w:ascii="Arial" w:hAnsi="Arial" w:cs="Arial"/>
              </w:rPr>
              <w:t>Improve loyalty programme engagement</w:t>
            </w:r>
          </w:p>
        </w:tc>
        <w:tc>
          <w:tcPr>
            <w:tcW w:w="179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4CCDB44" w14:textId="77777777" w:rsidR="00667CC8" w:rsidRPr="00314A38" w:rsidRDefault="00667CC8" w:rsidP="00146942">
            <w:pPr>
              <w:pStyle w:val="NoSpacing"/>
              <w:rPr>
                <w:rFonts w:ascii="Arial" w:hAnsi="Arial" w:cs="Arial"/>
              </w:rPr>
            </w:pPr>
            <w:r w:rsidRPr="00314A38">
              <w:rPr>
                <w:rFonts w:ascii="Arial" w:hAnsi="Arial" w:cs="Arial"/>
              </w:rPr>
              <w:t>Increase repeat bookings by 15%</w:t>
            </w:r>
          </w:p>
        </w:tc>
        <w:tc>
          <w:tcPr>
            <w:tcW w:w="184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20491D3" w14:textId="77777777" w:rsidR="00667CC8" w:rsidRPr="00314A38" w:rsidRDefault="00667CC8" w:rsidP="00146942">
            <w:pPr>
              <w:pStyle w:val="NoSpacing"/>
              <w:rPr>
                <w:rFonts w:ascii="Arial" w:hAnsi="Arial" w:cs="Arial"/>
              </w:rPr>
            </w:pPr>
            <w:r w:rsidRPr="00314A38">
              <w:rPr>
                <w:rFonts w:ascii="Arial" w:hAnsi="Arial" w:cs="Arial"/>
              </w:rPr>
              <w:t>Use existing Hilton Honors system</w:t>
            </w:r>
          </w:p>
        </w:tc>
        <w:tc>
          <w:tcPr>
            <w:tcW w:w="1984"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45B33FD" w14:textId="77777777" w:rsidR="00667CC8" w:rsidRPr="00314A38" w:rsidRDefault="00667CC8" w:rsidP="00146942">
            <w:pPr>
              <w:pStyle w:val="NoSpacing"/>
              <w:rPr>
                <w:rFonts w:ascii="Arial" w:hAnsi="Arial" w:cs="Arial"/>
              </w:rPr>
            </w:pPr>
            <w:r w:rsidRPr="00314A38">
              <w:rPr>
                <w:rFonts w:ascii="Arial" w:hAnsi="Arial" w:cs="Arial"/>
              </w:rPr>
              <w:t>Builds customer loyalty</w:t>
            </w:r>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9E65B76" w14:textId="77777777" w:rsidR="00667CC8" w:rsidRPr="00314A38" w:rsidRDefault="00667CC8" w:rsidP="00146942">
            <w:pPr>
              <w:pStyle w:val="NoSpacing"/>
              <w:rPr>
                <w:rFonts w:ascii="Arial" w:hAnsi="Arial" w:cs="Arial"/>
              </w:rPr>
            </w:pPr>
            <w:r w:rsidRPr="00314A38">
              <w:rPr>
                <w:rFonts w:ascii="Arial" w:hAnsi="Arial" w:cs="Arial"/>
              </w:rPr>
              <w:t>12 months</w:t>
            </w:r>
          </w:p>
        </w:tc>
      </w:tr>
      <w:tr w:rsidR="00146942" w:rsidRPr="00FE11E9" w14:paraId="6AE45DFA" w14:textId="77777777" w:rsidTr="00667CC8">
        <w:tblPrEx>
          <w:tblBorders>
            <w:top w:val="none" w:sz="0" w:space="0" w:color="auto"/>
          </w:tblBorders>
          <w:tblCellMar>
            <w:top w:w="0" w:type="dxa"/>
            <w:bottom w:w="0" w:type="dxa"/>
          </w:tblCellMar>
        </w:tblPrEx>
        <w:trPr>
          <w:trHeight w:val="1523"/>
        </w:trPr>
        <w:tc>
          <w:tcPr>
            <w:tcW w:w="212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56B3B3E" w14:textId="77777777" w:rsidR="00667CC8" w:rsidRPr="00FE11E9" w:rsidRDefault="00667CC8" w:rsidP="00146942">
            <w:pPr>
              <w:pStyle w:val="NoSpacing"/>
              <w:rPr>
                <w:rFonts w:ascii="Arial" w:hAnsi="Arial" w:cs="Arial"/>
              </w:rPr>
            </w:pPr>
            <w:r w:rsidRPr="00FE11E9">
              <w:rPr>
                <w:rFonts w:ascii="Arial" w:hAnsi="Arial" w:cs="Arial"/>
              </w:rPr>
              <w:t>Enhance digital experience</w:t>
            </w:r>
          </w:p>
        </w:tc>
        <w:tc>
          <w:tcPr>
            <w:tcW w:w="174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DCC8E91" w14:textId="77777777" w:rsidR="00667CC8" w:rsidRPr="00FE11E9" w:rsidRDefault="00667CC8" w:rsidP="00146942">
            <w:pPr>
              <w:pStyle w:val="NoSpacing"/>
              <w:rPr>
                <w:rFonts w:ascii="Arial" w:hAnsi="Arial" w:cs="Arial"/>
              </w:rPr>
            </w:pPr>
            <w:r w:rsidRPr="00FE11E9">
              <w:rPr>
                <w:rFonts w:ascii="Arial" w:hAnsi="Arial" w:cs="Arial"/>
              </w:rPr>
              <w:t>Implement AI-based personalization</w:t>
            </w:r>
          </w:p>
        </w:tc>
        <w:tc>
          <w:tcPr>
            <w:tcW w:w="179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B8630BB" w14:textId="77777777" w:rsidR="00667CC8" w:rsidRPr="00FE11E9" w:rsidRDefault="00667CC8" w:rsidP="00146942">
            <w:pPr>
              <w:pStyle w:val="NoSpacing"/>
              <w:rPr>
                <w:rFonts w:ascii="Arial" w:hAnsi="Arial" w:cs="Arial"/>
              </w:rPr>
            </w:pPr>
            <w:r w:rsidRPr="00FE11E9">
              <w:rPr>
                <w:rFonts w:ascii="Arial" w:hAnsi="Arial" w:cs="Arial"/>
              </w:rPr>
              <w:t>Improve customer satisfaction by 20%</w:t>
            </w:r>
          </w:p>
        </w:tc>
        <w:tc>
          <w:tcPr>
            <w:tcW w:w="184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60870E5" w14:textId="77777777" w:rsidR="00667CC8" w:rsidRPr="00FE11E9" w:rsidRDefault="00667CC8" w:rsidP="00146942">
            <w:pPr>
              <w:pStyle w:val="NoSpacing"/>
              <w:rPr>
                <w:rFonts w:ascii="Arial" w:hAnsi="Arial" w:cs="Arial"/>
              </w:rPr>
            </w:pPr>
            <w:r w:rsidRPr="00FE11E9">
              <w:rPr>
                <w:rFonts w:ascii="Arial" w:hAnsi="Arial" w:cs="Arial"/>
              </w:rPr>
              <w:t>Upgrade digital platforms</w:t>
            </w:r>
          </w:p>
        </w:tc>
        <w:tc>
          <w:tcPr>
            <w:tcW w:w="1984"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CDFB783" w14:textId="77777777" w:rsidR="00667CC8" w:rsidRPr="00FE11E9" w:rsidRDefault="00667CC8" w:rsidP="00146942">
            <w:pPr>
              <w:pStyle w:val="NoSpacing"/>
              <w:rPr>
                <w:rFonts w:ascii="Arial" w:hAnsi="Arial" w:cs="Arial"/>
              </w:rPr>
            </w:pPr>
            <w:r w:rsidRPr="00FE11E9">
              <w:rPr>
                <w:rFonts w:ascii="Arial" w:hAnsi="Arial" w:cs="Arial"/>
              </w:rPr>
              <w:t>Meets tech trends</w:t>
            </w:r>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D9010E2" w14:textId="77777777" w:rsidR="00667CC8" w:rsidRPr="00FE11E9" w:rsidRDefault="00667CC8" w:rsidP="00146942">
            <w:pPr>
              <w:pStyle w:val="NoSpacing"/>
              <w:rPr>
                <w:rFonts w:ascii="Arial" w:hAnsi="Arial" w:cs="Arial"/>
              </w:rPr>
            </w:pPr>
            <w:r w:rsidRPr="00FE11E9">
              <w:rPr>
                <w:rFonts w:ascii="Arial" w:hAnsi="Arial" w:cs="Arial"/>
              </w:rPr>
              <w:t>18 months</w:t>
            </w:r>
          </w:p>
        </w:tc>
      </w:tr>
      <w:tr w:rsidR="00146942" w:rsidRPr="00FE11E9" w14:paraId="03D86E3E" w14:textId="77777777" w:rsidTr="00667CC8">
        <w:tblPrEx>
          <w:tblBorders>
            <w:top w:val="none" w:sz="0" w:space="0" w:color="auto"/>
          </w:tblBorders>
          <w:tblCellMar>
            <w:top w:w="0" w:type="dxa"/>
            <w:bottom w:w="0" w:type="dxa"/>
          </w:tblCellMar>
        </w:tblPrEx>
        <w:tc>
          <w:tcPr>
            <w:tcW w:w="212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5F642A5" w14:textId="77777777" w:rsidR="00667CC8" w:rsidRPr="00FE11E9" w:rsidRDefault="00667CC8" w:rsidP="00146942">
            <w:pPr>
              <w:pStyle w:val="NoSpacing"/>
              <w:rPr>
                <w:rFonts w:ascii="Arial" w:hAnsi="Arial" w:cs="Arial"/>
              </w:rPr>
            </w:pPr>
            <w:r w:rsidRPr="00FE11E9">
              <w:rPr>
                <w:rFonts w:ascii="Arial" w:hAnsi="Arial" w:cs="Arial"/>
              </w:rPr>
              <w:t>Improve sustainability</w:t>
            </w:r>
          </w:p>
        </w:tc>
        <w:tc>
          <w:tcPr>
            <w:tcW w:w="174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3679353" w14:textId="77777777" w:rsidR="00667CC8" w:rsidRPr="00FE11E9" w:rsidRDefault="00667CC8" w:rsidP="00146942">
            <w:pPr>
              <w:pStyle w:val="NoSpacing"/>
              <w:rPr>
                <w:rFonts w:ascii="Arial" w:hAnsi="Arial" w:cs="Arial"/>
              </w:rPr>
            </w:pPr>
            <w:r w:rsidRPr="00FE11E9">
              <w:rPr>
                <w:rFonts w:ascii="Arial" w:hAnsi="Arial" w:cs="Arial"/>
              </w:rPr>
              <w:t>Reduce environmental impact</w:t>
            </w:r>
          </w:p>
        </w:tc>
        <w:tc>
          <w:tcPr>
            <w:tcW w:w="179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78BB9C3" w14:textId="77777777" w:rsidR="00667CC8" w:rsidRPr="00FE11E9" w:rsidRDefault="00667CC8" w:rsidP="00146942">
            <w:pPr>
              <w:pStyle w:val="NoSpacing"/>
              <w:rPr>
                <w:rFonts w:ascii="Arial" w:hAnsi="Arial" w:cs="Arial"/>
              </w:rPr>
            </w:pPr>
            <w:r w:rsidRPr="00FE11E9">
              <w:rPr>
                <w:rFonts w:ascii="Arial" w:hAnsi="Arial" w:cs="Arial"/>
              </w:rPr>
              <w:t>Cut carbon emissions by 25%</w:t>
            </w:r>
          </w:p>
        </w:tc>
        <w:tc>
          <w:tcPr>
            <w:tcW w:w="184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66222D0" w14:textId="17731796" w:rsidR="00667CC8" w:rsidRPr="00FE11E9" w:rsidRDefault="00667CC8" w:rsidP="00146942">
            <w:pPr>
              <w:pStyle w:val="NoSpacing"/>
              <w:rPr>
                <w:rFonts w:ascii="Arial" w:hAnsi="Arial" w:cs="Arial"/>
              </w:rPr>
            </w:pPr>
            <w:r w:rsidRPr="00FE11E9">
              <w:rPr>
                <w:rFonts w:ascii="Arial" w:hAnsi="Arial" w:cs="Arial"/>
              </w:rPr>
              <w:t>Supports sustainability goals</w:t>
            </w:r>
          </w:p>
        </w:tc>
        <w:tc>
          <w:tcPr>
            <w:tcW w:w="1984"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DDE6F82" w14:textId="5E8508EE" w:rsidR="00667CC8" w:rsidRPr="00FE11E9" w:rsidRDefault="00667CC8" w:rsidP="00146942">
            <w:pPr>
              <w:pStyle w:val="NoSpacing"/>
              <w:rPr>
                <w:rFonts w:ascii="Arial" w:hAnsi="Arial" w:cs="Arial"/>
              </w:rPr>
            </w:pPr>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968C849" w14:textId="77777777" w:rsidR="00667CC8" w:rsidRPr="00FE11E9" w:rsidRDefault="00667CC8" w:rsidP="00146942">
            <w:pPr>
              <w:pStyle w:val="NoSpacing"/>
              <w:rPr>
                <w:rFonts w:ascii="Arial" w:hAnsi="Arial" w:cs="Arial"/>
              </w:rPr>
            </w:pPr>
            <w:r w:rsidRPr="00FE11E9">
              <w:rPr>
                <w:rFonts w:ascii="Arial" w:hAnsi="Arial" w:cs="Arial"/>
              </w:rPr>
              <w:t>3 years</w:t>
            </w:r>
          </w:p>
        </w:tc>
      </w:tr>
      <w:tr w:rsidR="00146942" w:rsidRPr="00FE11E9" w14:paraId="3F9DCC2F" w14:textId="77777777" w:rsidTr="00667CC8">
        <w:tblPrEx>
          <w:tblBorders>
            <w:top w:val="none" w:sz="0" w:space="0" w:color="auto"/>
          </w:tblBorders>
          <w:tblCellMar>
            <w:top w:w="0" w:type="dxa"/>
            <w:bottom w:w="0" w:type="dxa"/>
          </w:tblCellMar>
        </w:tblPrEx>
        <w:tc>
          <w:tcPr>
            <w:tcW w:w="212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109EC35" w14:textId="77777777" w:rsidR="00667CC8" w:rsidRPr="00FE11E9" w:rsidRDefault="00667CC8" w:rsidP="00146942">
            <w:pPr>
              <w:pStyle w:val="NoSpacing"/>
              <w:rPr>
                <w:rFonts w:ascii="Arial" w:hAnsi="Arial" w:cs="Arial"/>
              </w:rPr>
            </w:pPr>
            <w:r w:rsidRPr="00FE11E9">
              <w:rPr>
                <w:rFonts w:ascii="Arial" w:hAnsi="Arial" w:cs="Arial"/>
              </w:rPr>
              <w:t>Expand market presence</w:t>
            </w:r>
          </w:p>
        </w:tc>
        <w:tc>
          <w:tcPr>
            <w:tcW w:w="174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14B78320" w14:textId="77777777" w:rsidR="00667CC8" w:rsidRPr="00FE11E9" w:rsidRDefault="00667CC8" w:rsidP="00146942">
            <w:pPr>
              <w:pStyle w:val="NoSpacing"/>
              <w:rPr>
                <w:rFonts w:ascii="Arial" w:hAnsi="Arial" w:cs="Arial"/>
              </w:rPr>
            </w:pPr>
            <w:r w:rsidRPr="00FE11E9">
              <w:rPr>
                <w:rFonts w:ascii="Arial" w:hAnsi="Arial" w:cs="Arial"/>
              </w:rPr>
              <w:t>Open new hotels in emerging markets</w:t>
            </w:r>
          </w:p>
        </w:tc>
        <w:tc>
          <w:tcPr>
            <w:tcW w:w="179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F2E1C3E" w14:textId="77777777" w:rsidR="00667CC8" w:rsidRPr="00FE11E9" w:rsidRDefault="00667CC8" w:rsidP="00146942">
            <w:pPr>
              <w:pStyle w:val="NoSpacing"/>
              <w:rPr>
                <w:rFonts w:ascii="Arial" w:hAnsi="Arial" w:cs="Arial"/>
              </w:rPr>
            </w:pPr>
            <w:r w:rsidRPr="00FE11E9">
              <w:rPr>
                <w:rFonts w:ascii="Arial" w:hAnsi="Arial" w:cs="Arial"/>
              </w:rPr>
              <w:t>50 new hotels</w:t>
            </w:r>
          </w:p>
        </w:tc>
        <w:tc>
          <w:tcPr>
            <w:tcW w:w="184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6FE6A84" w14:textId="77777777" w:rsidR="00667CC8" w:rsidRPr="00FE11E9" w:rsidRDefault="00667CC8" w:rsidP="00146942">
            <w:pPr>
              <w:pStyle w:val="NoSpacing"/>
              <w:rPr>
                <w:rFonts w:ascii="Arial" w:hAnsi="Arial" w:cs="Arial"/>
              </w:rPr>
            </w:pPr>
            <w:r w:rsidRPr="00FE11E9">
              <w:rPr>
                <w:rFonts w:ascii="Arial" w:hAnsi="Arial" w:cs="Arial"/>
              </w:rPr>
              <w:t>Use global expansion strategy</w:t>
            </w:r>
          </w:p>
        </w:tc>
        <w:tc>
          <w:tcPr>
            <w:tcW w:w="1984"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9490452" w14:textId="77777777" w:rsidR="00667CC8" w:rsidRPr="00FE11E9" w:rsidRDefault="00667CC8" w:rsidP="00146942">
            <w:pPr>
              <w:pStyle w:val="NoSpacing"/>
              <w:rPr>
                <w:rFonts w:ascii="Arial" w:hAnsi="Arial" w:cs="Arial"/>
              </w:rPr>
            </w:pPr>
            <w:r w:rsidRPr="00FE11E9">
              <w:rPr>
                <w:rFonts w:ascii="Arial" w:hAnsi="Arial" w:cs="Arial"/>
              </w:rPr>
              <w:t>Increases market share</w:t>
            </w:r>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3137AABC" w14:textId="77777777" w:rsidR="00667CC8" w:rsidRPr="00FE11E9" w:rsidRDefault="00667CC8" w:rsidP="00146942">
            <w:pPr>
              <w:pStyle w:val="NoSpacing"/>
              <w:rPr>
                <w:rFonts w:ascii="Arial" w:hAnsi="Arial" w:cs="Arial"/>
              </w:rPr>
            </w:pPr>
            <w:r w:rsidRPr="00FE11E9">
              <w:rPr>
                <w:rFonts w:ascii="Arial" w:hAnsi="Arial" w:cs="Arial"/>
              </w:rPr>
              <w:t>2 years</w:t>
            </w:r>
          </w:p>
        </w:tc>
      </w:tr>
      <w:tr w:rsidR="00146942" w:rsidRPr="00FE11E9" w14:paraId="4472DF20" w14:textId="77777777" w:rsidTr="00667CC8">
        <w:tblPrEx>
          <w:tblCellMar>
            <w:top w:w="0" w:type="dxa"/>
            <w:bottom w:w="0" w:type="dxa"/>
          </w:tblCellMar>
        </w:tblPrEx>
        <w:trPr>
          <w:trHeight w:val="1138"/>
        </w:trPr>
        <w:tc>
          <w:tcPr>
            <w:tcW w:w="2127"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3AEF168" w14:textId="77777777" w:rsidR="00667CC8" w:rsidRPr="00FE11E9" w:rsidRDefault="00667CC8" w:rsidP="00146942">
            <w:pPr>
              <w:pStyle w:val="NoSpacing"/>
              <w:rPr>
                <w:rFonts w:ascii="Arial" w:hAnsi="Arial" w:cs="Arial"/>
              </w:rPr>
            </w:pPr>
            <w:r w:rsidRPr="00FE11E9">
              <w:rPr>
                <w:rFonts w:ascii="Arial" w:hAnsi="Arial" w:cs="Arial"/>
              </w:rPr>
              <w:t>Reduce operational costs</w:t>
            </w:r>
          </w:p>
        </w:tc>
        <w:tc>
          <w:tcPr>
            <w:tcW w:w="1746"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096FDD74" w14:textId="77777777" w:rsidR="00667CC8" w:rsidRPr="00FE11E9" w:rsidRDefault="00667CC8" w:rsidP="00146942">
            <w:pPr>
              <w:pStyle w:val="NoSpacing"/>
              <w:rPr>
                <w:rFonts w:ascii="Arial" w:hAnsi="Arial" w:cs="Arial"/>
              </w:rPr>
            </w:pPr>
            <w:r w:rsidRPr="00FE11E9">
              <w:rPr>
                <w:rFonts w:ascii="Arial" w:hAnsi="Arial" w:cs="Arial"/>
              </w:rPr>
              <w:t>Improve efficiency</w:t>
            </w:r>
          </w:p>
        </w:tc>
        <w:tc>
          <w:tcPr>
            <w:tcW w:w="1798"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238F673C" w14:textId="77777777" w:rsidR="00667CC8" w:rsidRPr="00FE11E9" w:rsidRDefault="00667CC8" w:rsidP="00146942">
            <w:pPr>
              <w:pStyle w:val="NoSpacing"/>
              <w:rPr>
                <w:rFonts w:ascii="Arial" w:hAnsi="Arial" w:cs="Arial"/>
              </w:rPr>
            </w:pPr>
            <w:r w:rsidRPr="00FE11E9">
              <w:rPr>
                <w:rFonts w:ascii="Arial" w:hAnsi="Arial" w:cs="Arial"/>
              </w:rPr>
              <w:t>Reduce costs by 10%</w:t>
            </w:r>
          </w:p>
        </w:tc>
        <w:tc>
          <w:tcPr>
            <w:tcW w:w="1843"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4F783632" w14:textId="77777777" w:rsidR="00667CC8" w:rsidRPr="00FE11E9" w:rsidRDefault="00667CC8" w:rsidP="00146942">
            <w:pPr>
              <w:pStyle w:val="NoSpacing"/>
              <w:rPr>
                <w:rFonts w:ascii="Arial" w:hAnsi="Arial" w:cs="Arial"/>
              </w:rPr>
            </w:pPr>
            <w:r w:rsidRPr="00FE11E9">
              <w:rPr>
                <w:rFonts w:ascii="Arial" w:hAnsi="Arial" w:cs="Arial"/>
              </w:rPr>
              <w:t>Process optimisation</w:t>
            </w:r>
          </w:p>
        </w:tc>
        <w:tc>
          <w:tcPr>
            <w:tcW w:w="1984"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51C40E5B" w14:textId="77777777" w:rsidR="00667CC8" w:rsidRPr="00FE11E9" w:rsidRDefault="00667CC8" w:rsidP="00146942">
            <w:pPr>
              <w:pStyle w:val="NoSpacing"/>
              <w:rPr>
                <w:rFonts w:ascii="Arial" w:hAnsi="Arial" w:cs="Arial"/>
              </w:rPr>
            </w:pPr>
            <w:r w:rsidRPr="00FE11E9">
              <w:rPr>
                <w:rFonts w:ascii="Arial" w:hAnsi="Arial" w:cs="Arial"/>
              </w:rPr>
              <w:t>Improves profitability</w:t>
            </w:r>
          </w:p>
        </w:tc>
        <w:tc>
          <w:tcPr>
            <w:tcW w:w="1701" w:type="dxa"/>
            <w:tcBorders>
              <w:top w:val="single" w:sz="8" w:space="0" w:color="9A9A9A"/>
              <w:left w:val="single" w:sz="8" w:space="0" w:color="9A9A9A"/>
              <w:bottom w:val="single" w:sz="8" w:space="0" w:color="9A9A9A"/>
              <w:right w:val="single" w:sz="8" w:space="0" w:color="9A9A9A"/>
            </w:tcBorders>
            <w:tcMar>
              <w:top w:w="100" w:type="nil"/>
              <w:left w:w="20" w:type="nil"/>
              <w:bottom w:w="20" w:type="nil"/>
              <w:right w:w="100" w:type="nil"/>
            </w:tcMar>
          </w:tcPr>
          <w:p w14:paraId="69678C01" w14:textId="77777777" w:rsidR="00667CC8" w:rsidRPr="00FE11E9" w:rsidRDefault="00667CC8" w:rsidP="00146942">
            <w:pPr>
              <w:pStyle w:val="NoSpacing"/>
              <w:rPr>
                <w:rFonts w:ascii="Arial" w:hAnsi="Arial" w:cs="Arial"/>
              </w:rPr>
            </w:pPr>
            <w:r w:rsidRPr="00FE11E9">
              <w:rPr>
                <w:rFonts w:ascii="Arial" w:hAnsi="Arial" w:cs="Arial"/>
              </w:rPr>
              <w:t>12 months</w:t>
            </w:r>
          </w:p>
        </w:tc>
      </w:tr>
    </w:tbl>
    <w:p w14:paraId="1028C0FF" w14:textId="39E974B0" w:rsidR="19DF5ED4" w:rsidRPr="00FE11E9" w:rsidRDefault="19DF5ED4" w:rsidP="00146942">
      <w:pPr>
        <w:pStyle w:val="NoSpacing"/>
        <w:rPr>
          <w:rFonts w:ascii="Arial" w:hAnsi="Arial" w:cs="Arial"/>
        </w:rPr>
      </w:pPr>
    </w:p>
    <w:p w14:paraId="6B97CDCE" w14:textId="0B1F3AC2" w:rsidR="000E7C9E" w:rsidRDefault="000E7C9E" w:rsidP="00146942">
      <w:pPr>
        <w:pStyle w:val="NoSpacing"/>
        <w:rPr>
          <w:rFonts w:ascii="Arial" w:hAnsi="Arial" w:cs="Arial"/>
        </w:rPr>
      </w:pPr>
      <w:r w:rsidRPr="00FE11E9">
        <w:rPr>
          <w:rFonts w:ascii="Arial" w:hAnsi="Arial" w:cs="Arial"/>
        </w:rPr>
        <w:t>3.PESTLE ANAL</w:t>
      </w:r>
      <w:r w:rsidR="000D4D83">
        <w:rPr>
          <w:rFonts w:ascii="Arial" w:hAnsi="Arial" w:cs="Arial"/>
        </w:rPr>
        <w:t>YSIS</w:t>
      </w:r>
    </w:p>
    <w:p w14:paraId="3AD02A60" w14:textId="77777777" w:rsidR="000D4D83" w:rsidRPr="00FE11E9" w:rsidRDefault="000D4D83" w:rsidP="00146942">
      <w:pPr>
        <w:pStyle w:val="NoSpacing"/>
        <w:rPr>
          <w:rFonts w:ascii="Arial" w:hAnsi="Arial" w:cs="Arial"/>
        </w:rPr>
      </w:pPr>
    </w:p>
    <w:p w14:paraId="39BF5B30" w14:textId="7BAD0F4A" w:rsidR="000E7C9E" w:rsidRPr="00FE11E9" w:rsidRDefault="000E7C9E" w:rsidP="00146942">
      <w:pPr>
        <w:pStyle w:val="NoSpacing"/>
        <w:rPr>
          <w:rFonts w:ascii="Arial" w:hAnsi="Arial" w:cs="Arial"/>
          <w:color w:val="000000"/>
        </w:rPr>
      </w:pPr>
      <w:r w:rsidRPr="00FE11E9">
        <w:rPr>
          <w:rStyle w:val="Strong"/>
          <w:rFonts w:ascii="Arial" w:hAnsi="Arial" w:cs="Arial"/>
          <w:color w:val="000000"/>
        </w:rPr>
        <w:t>Political:</w:t>
      </w:r>
      <w:r w:rsidRPr="00FE11E9">
        <w:rPr>
          <w:rFonts w:ascii="Arial" w:hAnsi="Arial" w:cs="Arial"/>
          <w:color w:val="000000"/>
        </w:rPr>
        <w:br/>
        <w:t xml:space="preserve">Hilton </w:t>
      </w:r>
      <w:r w:rsidR="00F8505F" w:rsidRPr="00FE11E9">
        <w:rPr>
          <w:rFonts w:ascii="Arial" w:hAnsi="Arial" w:cs="Arial"/>
          <w:color w:val="000000"/>
        </w:rPr>
        <w:t xml:space="preserve">Hotels </w:t>
      </w:r>
      <w:r w:rsidRPr="00FE11E9">
        <w:rPr>
          <w:rFonts w:ascii="Arial" w:hAnsi="Arial" w:cs="Arial"/>
          <w:color w:val="000000"/>
        </w:rPr>
        <w:t xml:space="preserve">&amp; </w:t>
      </w:r>
      <w:r w:rsidRPr="00FE11E9">
        <w:rPr>
          <w:rFonts w:ascii="Arial" w:hAnsi="Arial" w:cs="Arial"/>
          <w:color w:val="000000"/>
        </w:rPr>
        <w:t>Resorts operates across multiple jurisdictions, making it subject to varying regulations, trade policies, and government stability. Compliance with international laws is essential for successful implementation.</w:t>
      </w:r>
    </w:p>
    <w:p w14:paraId="7D1A03F2" w14:textId="77777777" w:rsidR="000E7C9E" w:rsidRPr="00FE11E9" w:rsidRDefault="000E7C9E" w:rsidP="00146942">
      <w:pPr>
        <w:pStyle w:val="NoSpacing"/>
        <w:rPr>
          <w:rFonts w:ascii="Arial" w:hAnsi="Arial" w:cs="Arial"/>
        </w:rPr>
      </w:pPr>
      <w:r w:rsidRPr="00FE11E9">
        <w:rPr>
          <w:rStyle w:val="Strong"/>
          <w:rFonts w:ascii="Arial" w:hAnsi="Arial" w:cs="Arial"/>
          <w:color w:val="000000"/>
        </w:rPr>
        <w:t>Economic:</w:t>
      </w:r>
      <w:r w:rsidRPr="00FE11E9">
        <w:rPr>
          <w:rFonts w:ascii="Arial" w:hAnsi="Arial" w:cs="Arial"/>
        </w:rPr>
        <w:br/>
        <w:t>Global economic fluctuations, inflation, and exchange rate volatility may influence travel demand and investment capacity. However, the premium market segment remains relatively resilient.</w:t>
      </w:r>
    </w:p>
    <w:p w14:paraId="6A164E00" w14:textId="77777777" w:rsidR="000E7C9E" w:rsidRPr="00FE11E9" w:rsidRDefault="000E7C9E" w:rsidP="00146942">
      <w:pPr>
        <w:pStyle w:val="NoSpacing"/>
        <w:rPr>
          <w:rFonts w:ascii="Arial" w:hAnsi="Arial" w:cs="Arial"/>
          <w:color w:val="000000"/>
        </w:rPr>
      </w:pPr>
      <w:r w:rsidRPr="00FE11E9">
        <w:rPr>
          <w:rStyle w:val="Strong"/>
          <w:rFonts w:ascii="Arial" w:hAnsi="Arial" w:cs="Arial"/>
          <w:color w:val="000000"/>
        </w:rPr>
        <w:t>Social:</w:t>
      </w:r>
      <w:r w:rsidRPr="00FE11E9">
        <w:rPr>
          <w:rFonts w:ascii="Arial" w:hAnsi="Arial" w:cs="Arial"/>
          <w:color w:val="000000"/>
        </w:rPr>
        <w:br/>
        <w:t>Changing consumer preferences towards personalised experiences and sustainable travel strongly support the StaySmart+ concept. Cultural diversity across markets requires tailored engagement strategies.</w:t>
      </w:r>
    </w:p>
    <w:p w14:paraId="74BB5633" w14:textId="77777777" w:rsidR="000E7C9E" w:rsidRPr="00FE11E9" w:rsidRDefault="000E7C9E" w:rsidP="00146942">
      <w:pPr>
        <w:pStyle w:val="NoSpacing"/>
        <w:rPr>
          <w:rFonts w:ascii="Arial" w:hAnsi="Arial" w:cs="Arial"/>
          <w:color w:val="000000"/>
        </w:rPr>
      </w:pPr>
      <w:r w:rsidRPr="00FE11E9">
        <w:rPr>
          <w:rStyle w:val="Strong"/>
          <w:rFonts w:ascii="Arial" w:hAnsi="Arial" w:cs="Arial"/>
          <w:color w:val="000000"/>
        </w:rPr>
        <w:t>Technological:</w:t>
      </w:r>
      <w:r w:rsidRPr="00FE11E9">
        <w:rPr>
          <w:rFonts w:ascii="Arial" w:hAnsi="Arial" w:cs="Arial"/>
          <w:color w:val="000000"/>
        </w:rPr>
        <w:br/>
        <w:t>Advancements in AI, data analytics, and mobile technology enable the development of StaySmart+. However, cybersecurity risks and system integration challenges must be managed carefully.</w:t>
      </w:r>
    </w:p>
    <w:p w14:paraId="51E6DA90" w14:textId="77777777" w:rsidR="000E7C9E" w:rsidRPr="00FE11E9" w:rsidRDefault="000E7C9E" w:rsidP="00146942">
      <w:pPr>
        <w:pStyle w:val="NoSpacing"/>
        <w:rPr>
          <w:rFonts w:ascii="Arial" w:hAnsi="Arial" w:cs="Arial"/>
          <w:color w:val="000000"/>
        </w:rPr>
      </w:pPr>
      <w:r w:rsidRPr="00FE11E9">
        <w:rPr>
          <w:rStyle w:val="Strong"/>
          <w:rFonts w:ascii="Arial" w:hAnsi="Arial" w:cs="Arial"/>
          <w:color w:val="000000"/>
        </w:rPr>
        <w:t>Legal:</w:t>
      </w:r>
      <w:r w:rsidRPr="00FE11E9">
        <w:rPr>
          <w:rFonts w:ascii="Arial" w:hAnsi="Arial" w:cs="Arial"/>
          <w:color w:val="000000"/>
        </w:rPr>
        <w:br/>
        <w:t>Strict data protection regulations such as GDPR impact how customer data is collected and used. Compliance is critical when deploying AI-driven services.</w:t>
      </w:r>
    </w:p>
    <w:p w14:paraId="205B9FB4" w14:textId="77777777" w:rsidR="000E7C9E" w:rsidRPr="00FE11E9" w:rsidRDefault="000E7C9E" w:rsidP="00146942">
      <w:pPr>
        <w:pStyle w:val="NoSpacing"/>
        <w:rPr>
          <w:rFonts w:ascii="Arial" w:hAnsi="Arial" w:cs="Arial"/>
          <w:color w:val="000000"/>
        </w:rPr>
      </w:pPr>
      <w:r w:rsidRPr="00FE11E9">
        <w:rPr>
          <w:rStyle w:val="Strong"/>
          <w:rFonts w:ascii="Arial" w:hAnsi="Arial" w:cs="Arial"/>
          <w:color w:val="000000"/>
        </w:rPr>
        <w:t>Environmental:</w:t>
      </w:r>
      <w:r w:rsidRPr="00FE11E9">
        <w:rPr>
          <w:rFonts w:ascii="Arial" w:hAnsi="Arial" w:cs="Arial"/>
          <w:color w:val="000000"/>
        </w:rPr>
        <w:br/>
        <w:t>Sustainability is increasingly important in hospitality. Hilton’s environmental initiatives align with customer expectations and regulatory pressures, making eco-friendly features of StaySmart+ highly relevant.</w:t>
      </w:r>
    </w:p>
    <w:p w14:paraId="760A8A9D" w14:textId="77777777" w:rsidR="000E7C9E" w:rsidRPr="00FE11E9" w:rsidRDefault="00503AAD" w:rsidP="00146942">
      <w:pPr>
        <w:pStyle w:val="NoSpacing"/>
        <w:rPr>
          <w:rFonts w:ascii="Arial" w:hAnsi="Arial" w:cs="Arial"/>
        </w:rPr>
      </w:pPr>
      <w:r w:rsidRPr="00503AAD">
        <w:rPr>
          <w:rFonts w:ascii="Arial" w:hAnsi="Arial" w:cs="Arial"/>
          <w:noProof/>
        </w:rPr>
        <w:pict w14:anchorId="3543164A">
          <v:rect id="_x0000_i1025" alt="" style="width:451.3pt;height:.05pt;mso-width-percent:0;mso-height-percent:0;mso-width-percent:0;mso-height-percent:0" o:hralign="center" o:hrstd="t" o:hr="t" fillcolor="#a0a0a0" stroked="f"/>
        </w:pict>
      </w:r>
    </w:p>
    <w:p w14:paraId="5CE2F3D1" w14:textId="77777777" w:rsidR="000E7C9E" w:rsidRPr="00FE11E9" w:rsidRDefault="000E7C9E" w:rsidP="00146942">
      <w:pPr>
        <w:pStyle w:val="NoSpacing"/>
        <w:rPr>
          <w:rFonts w:ascii="Arial" w:hAnsi="Arial" w:cs="Arial"/>
        </w:rPr>
      </w:pPr>
    </w:p>
    <w:p w14:paraId="0758F834" w14:textId="77777777" w:rsidR="00667CC8" w:rsidRPr="00FE11E9" w:rsidRDefault="00667CC8" w:rsidP="00146942">
      <w:pPr>
        <w:pStyle w:val="NoSpacing"/>
        <w:rPr>
          <w:rFonts w:ascii="Arial" w:hAnsi="Arial" w:cs="Arial"/>
        </w:rPr>
      </w:pPr>
    </w:p>
    <w:p w14:paraId="400051A9" w14:textId="77777777" w:rsidR="00196579" w:rsidRDefault="00196579" w:rsidP="00146942">
      <w:pPr>
        <w:pStyle w:val="NoSpacing"/>
        <w:rPr>
          <w:rFonts w:ascii="Arial" w:hAnsi="Arial" w:cs="Arial"/>
        </w:rPr>
      </w:pPr>
    </w:p>
    <w:p w14:paraId="0ACEE294" w14:textId="77777777" w:rsidR="00196579" w:rsidRDefault="00196579" w:rsidP="00146942">
      <w:pPr>
        <w:pStyle w:val="NoSpacing"/>
        <w:rPr>
          <w:rFonts w:ascii="Arial" w:hAnsi="Arial" w:cs="Arial"/>
        </w:rPr>
      </w:pPr>
    </w:p>
    <w:p w14:paraId="7E3FEADC" w14:textId="77777777" w:rsidR="00196579" w:rsidRDefault="00196579" w:rsidP="00146942">
      <w:pPr>
        <w:pStyle w:val="NoSpacing"/>
        <w:rPr>
          <w:rFonts w:ascii="Arial" w:hAnsi="Arial" w:cs="Arial"/>
        </w:rPr>
      </w:pPr>
    </w:p>
    <w:p w14:paraId="7D453F66" w14:textId="45129E80" w:rsidR="00667CC8" w:rsidRDefault="00667CC8" w:rsidP="00146942">
      <w:pPr>
        <w:pStyle w:val="NoSpacing"/>
        <w:rPr>
          <w:rFonts w:ascii="Arial" w:hAnsi="Arial" w:cs="Arial"/>
        </w:rPr>
      </w:pPr>
      <w:r w:rsidRPr="00FE11E9">
        <w:rPr>
          <w:rFonts w:ascii="Arial" w:hAnsi="Arial" w:cs="Arial"/>
        </w:rPr>
        <w:t>ID</w:t>
      </w:r>
      <w:r w:rsidR="00C76829">
        <w:rPr>
          <w:rFonts w:ascii="Arial" w:hAnsi="Arial" w:cs="Arial"/>
        </w:rPr>
        <w:t xml:space="preserve">ENTYFYING </w:t>
      </w:r>
      <w:r w:rsidRPr="00FE11E9">
        <w:rPr>
          <w:rFonts w:ascii="Arial" w:hAnsi="Arial" w:cs="Arial"/>
        </w:rPr>
        <w:t>KEY STAKEHOLDERS:</w:t>
      </w:r>
    </w:p>
    <w:p w14:paraId="7FEE4A46" w14:textId="77777777" w:rsidR="004542AD" w:rsidRPr="00FE11E9" w:rsidRDefault="004542AD" w:rsidP="00146942">
      <w:pPr>
        <w:pStyle w:val="NoSpacing"/>
        <w:rPr>
          <w:rFonts w:ascii="Arial" w:hAnsi="Arial" w:cs="Arial"/>
        </w:rPr>
      </w:pPr>
    </w:p>
    <w:p w14:paraId="1D3932C8" w14:textId="4D2771CA" w:rsidR="00667CC8" w:rsidRPr="00FE11E9" w:rsidRDefault="00667CC8" w:rsidP="00146942">
      <w:pPr>
        <w:pStyle w:val="NoSpacing"/>
        <w:rPr>
          <w:rFonts w:ascii="Arial" w:hAnsi="Arial" w:cs="Arial"/>
        </w:rPr>
      </w:pPr>
      <w:r w:rsidRPr="00FE11E9">
        <w:rPr>
          <w:rFonts w:ascii="Arial" w:hAnsi="Arial" w:cs="Arial"/>
        </w:rPr>
        <w:t>The achievement of any significant hospitality initiative relies on the active participation of both internal and external stakeholders. For Hilton Hotels &amp; Resorts, stakeholders are vital in facilitating operational efficiency, maintaining service excellence, and driving strategic development. Stakeholders are characterized as individuals or groups that have a vested interest in or are impacted by the activities of the organization.</w:t>
      </w:r>
    </w:p>
    <w:p w14:paraId="24599480" w14:textId="77777777" w:rsidR="00667CC8" w:rsidRPr="00FE11E9" w:rsidRDefault="00667CC8" w:rsidP="00146942">
      <w:pPr>
        <w:pStyle w:val="NoSpacing"/>
        <w:rPr>
          <w:rFonts w:ascii="Arial" w:hAnsi="Arial" w:cs="Arial"/>
        </w:rPr>
      </w:pPr>
    </w:p>
    <w:p w14:paraId="0DC92CE3" w14:textId="77777777" w:rsidR="00667CC8" w:rsidRPr="00FE11E9" w:rsidRDefault="00667CC8" w:rsidP="00146942">
      <w:pPr>
        <w:pStyle w:val="NoSpacing"/>
        <w:rPr>
          <w:rFonts w:ascii="Arial" w:hAnsi="Arial" w:cs="Arial"/>
        </w:rPr>
      </w:pPr>
    </w:p>
    <w:tbl>
      <w:tblPr>
        <w:tblW w:w="11482" w:type="dxa"/>
        <w:tblInd w:w="-11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58"/>
        <w:gridCol w:w="3051"/>
        <w:gridCol w:w="18"/>
        <w:gridCol w:w="5255"/>
      </w:tblGrid>
      <w:tr w:rsidR="00667CC8" w:rsidRPr="00FE11E9" w14:paraId="531DDFBC" w14:textId="47871EAA" w:rsidTr="00667CC8">
        <w:tblPrEx>
          <w:tblCellMar>
            <w:top w:w="0" w:type="dxa"/>
            <w:bottom w:w="0" w:type="dxa"/>
          </w:tblCellMar>
        </w:tblPrEx>
        <w:trPr>
          <w:trHeight w:val="599"/>
        </w:trPr>
        <w:tc>
          <w:tcPr>
            <w:tcW w:w="3158" w:type="dxa"/>
          </w:tcPr>
          <w:p w14:paraId="4E9C094E" w14:textId="745D3147" w:rsidR="00667CC8" w:rsidRPr="00FE11E9" w:rsidRDefault="00667CC8" w:rsidP="00146942">
            <w:pPr>
              <w:pStyle w:val="NoSpacing"/>
              <w:rPr>
                <w:rFonts w:ascii="Arial" w:hAnsi="Arial" w:cs="Arial"/>
                <w:color w:val="000000"/>
              </w:rPr>
            </w:pPr>
            <w:r w:rsidRPr="00FE11E9">
              <w:rPr>
                <w:rFonts w:ascii="Arial" w:hAnsi="Arial" w:cs="Arial"/>
                <w:color w:val="000000"/>
              </w:rPr>
              <w:t>TYPE OF STAKEHOLDERS</w:t>
            </w:r>
          </w:p>
        </w:tc>
        <w:tc>
          <w:tcPr>
            <w:tcW w:w="3069" w:type="dxa"/>
            <w:gridSpan w:val="2"/>
          </w:tcPr>
          <w:p w14:paraId="02135666" w14:textId="4C338190" w:rsidR="00667CC8" w:rsidRPr="00FE11E9" w:rsidRDefault="00667CC8" w:rsidP="00146942">
            <w:pPr>
              <w:pStyle w:val="NoSpacing"/>
              <w:rPr>
                <w:rFonts w:ascii="Arial" w:hAnsi="Arial" w:cs="Arial"/>
                <w:color w:val="000000"/>
              </w:rPr>
            </w:pPr>
            <w:r w:rsidRPr="00FE11E9">
              <w:rPr>
                <w:rFonts w:ascii="Arial" w:hAnsi="Arial" w:cs="Arial"/>
                <w:color w:val="000000"/>
              </w:rPr>
              <w:t>GROUP</w:t>
            </w:r>
          </w:p>
        </w:tc>
        <w:tc>
          <w:tcPr>
            <w:tcW w:w="5255" w:type="dxa"/>
          </w:tcPr>
          <w:p w14:paraId="25B04331" w14:textId="16A75272" w:rsidR="00667CC8" w:rsidRPr="00FE11E9" w:rsidRDefault="00667CC8" w:rsidP="00146942">
            <w:pPr>
              <w:pStyle w:val="NoSpacing"/>
              <w:rPr>
                <w:rFonts w:ascii="Arial" w:hAnsi="Arial" w:cs="Arial"/>
                <w:color w:val="000000"/>
              </w:rPr>
            </w:pPr>
            <w:r w:rsidRPr="00FE11E9">
              <w:rPr>
                <w:rFonts w:ascii="Arial" w:hAnsi="Arial" w:cs="Arial"/>
                <w:color w:val="000000"/>
              </w:rPr>
              <w:t>ROLES AND RESPONSIBILITIES</w:t>
            </w:r>
          </w:p>
        </w:tc>
      </w:tr>
      <w:tr w:rsidR="00667CC8" w:rsidRPr="00FE11E9" w14:paraId="4FD1BF2E" w14:textId="6992FEAA" w:rsidTr="00667CC8">
        <w:tblPrEx>
          <w:tblCellMar>
            <w:top w:w="0" w:type="dxa"/>
            <w:bottom w:w="0" w:type="dxa"/>
          </w:tblCellMar>
        </w:tblPrEx>
        <w:trPr>
          <w:trHeight w:val="529"/>
        </w:trPr>
        <w:tc>
          <w:tcPr>
            <w:tcW w:w="3158" w:type="dxa"/>
            <w:vMerge w:val="restart"/>
          </w:tcPr>
          <w:p w14:paraId="4ECDFF8E" w14:textId="5AF83A33" w:rsidR="00667CC8" w:rsidRPr="00FE11E9" w:rsidRDefault="00667CC8" w:rsidP="00146942">
            <w:pPr>
              <w:pStyle w:val="NoSpacing"/>
              <w:rPr>
                <w:rFonts w:ascii="Arial" w:hAnsi="Arial" w:cs="Arial"/>
                <w:color w:val="000000"/>
              </w:rPr>
            </w:pPr>
            <w:r w:rsidRPr="00FE11E9">
              <w:rPr>
                <w:rFonts w:ascii="Arial" w:hAnsi="Arial" w:cs="Arial"/>
                <w:color w:val="000000"/>
              </w:rPr>
              <w:t>INTERNAL STAKEHOLDERS</w:t>
            </w:r>
          </w:p>
        </w:tc>
        <w:tc>
          <w:tcPr>
            <w:tcW w:w="3051" w:type="dxa"/>
          </w:tcPr>
          <w:p w14:paraId="10C2A7C7" w14:textId="0E8E8AB0" w:rsidR="00667CC8" w:rsidRPr="00FE11E9" w:rsidRDefault="00667CC8" w:rsidP="00146942">
            <w:pPr>
              <w:pStyle w:val="NoSpacing"/>
              <w:rPr>
                <w:rFonts w:ascii="Arial" w:hAnsi="Arial" w:cs="Arial"/>
                <w:color w:val="000000"/>
              </w:rPr>
            </w:pPr>
            <w:r w:rsidRPr="00FE11E9">
              <w:rPr>
                <w:rFonts w:ascii="Arial" w:hAnsi="Arial" w:cs="Arial"/>
                <w:color w:val="000000"/>
              </w:rPr>
              <w:t>OPERATIONS DEPARTMENT</w:t>
            </w:r>
          </w:p>
        </w:tc>
        <w:tc>
          <w:tcPr>
            <w:tcW w:w="5273" w:type="dxa"/>
            <w:gridSpan w:val="2"/>
          </w:tcPr>
          <w:p w14:paraId="68BC830C" w14:textId="79356D06" w:rsidR="00580806" w:rsidRPr="00FE11E9" w:rsidRDefault="00580806" w:rsidP="00146942">
            <w:pPr>
              <w:pStyle w:val="NoSpacing"/>
              <w:rPr>
                <w:rFonts w:ascii="Arial" w:hAnsi="Arial" w:cs="Arial"/>
              </w:rPr>
            </w:pPr>
            <w:r w:rsidRPr="00FE11E9">
              <w:rPr>
                <w:rFonts w:ascii="Arial" w:hAnsi="Arial" w:cs="Arial"/>
              </w:rPr>
              <w:t>Operations ought to concentrate on</w:t>
            </w:r>
          </w:p>
          <w:p w14:paraId="22FC5BC5" w14:textId="77777777" w:rsidR="00580806" w:rsidRPr="00FE11E9" w:rsidRDefault="00580806" w:rsidP="00146942">
            <w:pPr>
              <w:pStyle w:val="NoSpacing"/>
              <w:rPr>
                <w:rFonts w:ascii="Arial" w:hAnsi="Arial" w:cs="Arial"/>
              </w:rPr>
            </w:pPr>
            <w:r w:rsidRPr="00FE11E9">
              <w:rPr>
                <w:rFonts w:ascii="Arial" w:hAnsi="Arial" w:cs="Arial"/>
              </w:rPr>
              <w:t xml:space="preserve">service provision  </w:t>
            </w:r>
          </w:p>
          <w:p w14:paraId="46596A6F" w14:textId="77777777" w:rsidR="00580806" w:rsidRPr="00FE11E9" w:rsidRDefault="00580806" w:rsidP="00146942">
            <w:pPr>
              <w:pStyle w:val="NoSpacing"/>
              <w:rPr>
                <w:rFonts w:ascii="Arial" w:hAnsi="Arial" w:cs="Arial"/>
              </w:rPr>
            </w:pPr>
            <w:r w:rsidRPr="00FE11E9">
              <w:rPr>
                <w:rFonts w:ascii="Arial" w:hAnsi="Arial" w:cs="Arial"/>
              </w:rPr>
              <w:t xml:space="preserve">hotel administration  </w:t>
            </w:r>
          </w:p>
          <w:p w14:paraId="4740A1B0" w14:textId="6F55044E" w:rsidR="00667CC8" w:rsidRPr="00FE11E9" w:rsidRDefault="00580806" w:rsidP="00146942">
            <w:pPr>
              <w:pStyle w:val="NoSpacing"/>
              <w:rPr>
                <w:rFonts w:ascii="Arial" w:hAnsi="Arial" w:cs="Arial"/>
              </w:rPr>
            </w:pPr>
            <w:r w:rsidRPr="00FE11E9">
              <w:rPr>
                <w:rFonts w:ascii="Arial" w:hAnsi="Arial" w:cs="Arial"/>
              </w:rPr>
              <w:t>implementation of guest experience</w:t>
            </w:r>
          </w:p>
        </w:tc>
      </w:tr>
      <w:tr w:rsidR="00667CC8" w:rsidRPr="00FE11E9" w14:paraId="533CB4E5" w14:textId="6B015ACD" w:rsidTr="00667CC8">
        <w:tblPrEx>
          <w:tblCellMar>
            <w:top w:w="0" w:type="dxa"/>
            <w:bottom w:w="0" w:type="dxa"/>
          </w:tblCellMar>
        </w:tblPrEx>
        <w:trPr>
          <w:trHeight w:val="959"/>
        </w:trPr>
        <w:tc>
          <w:tcPr>
            <w:tcW w:w="3158" w:type="dxa"/>
            <w:vMerge/>
          </w:tcPr>
          <w:p w14:paraId="02E82CF4" w14:textId="77777777" w:rsidR="00667CC8" w:rsidRPr="00FE11E9" w:rsidRDefault="00667CC8" w:rsidP="00146942">
            <w:pPr>
              <w:pStyle w:val="NoSpacing"/>
              <w:rPr>
                <w:rFonts w:ascii="Arial" w:hAnsi="Arial" w:cs="Arial"/>
                <w:color w:val="000000"/>
              </w:rPr>
            </w:pPr>
          </w:p>
        </w:tc>
        <w:tc>
          <w:tcPr>
            <w:tcW w:w="3051" w:type="dxa"/>
          </w:tcPr>
          <w:p w14:paraId="20115027" w14:textId="67600213" w:rsidR="00667CC8" w:rsidRPr="00FE11E9" w:rsidRDefault="00667CC8" w:rsidP="00146942">
            <w:pPr>
              <w:pStyle w:val="NoSpacing"/>
              <w:rPr>
                <w:rFonts w:ascii="Arial" w:hAnsi="Arial" w:cs="Arial"/>
                <w:color w:val="000000"/>
              </w:rPr>
            </w:pPr>
            <w:r w:rsidRPr="00FE11E9">
              <w:rPr>
                <w:rFonts w:ascii="Arial" w:hAnsi="Arial" w:cs="Arial"/>
                <w:color w:val="000000"/>
              </w:rPr>
              <w:t>SALES DEPARTMENT</w:t>
            </w:r>
          </w:p>
        </w:tc>
        <w:tc>
          <w:tcPr>
            <w:tcW w:w="5273" w:type="dxa"/>
            <w:gridSpan w:val="2"/>
          </w:tcPr>
          <w:p w14:paraId="7DC3B895" w14:textId="4A96DCE5" w:rsidR="00667CC8" w:rsidRPr="00FE11E9" w:rsidRDefault="00667CC8" w:rsidP="00146942">
            <w:pPr>
              <w:pStyle w:val="NoSpacing"/>
              <w:rPr>
                <w:rFonts w:ascii="Arial" w:hAnsi="Arial" w:cs="Arial"/>
              </w:rPr>
            </w:pPr>
            <w:r w:rsidRPr="00FE11E9">
              <w:rPr>
                <w:rFonts w:ascii="Arial" w:hAnsi="Arial" w:cs="Arial"/>
              </w:rPr>
              <w:t>driv</w:t>
            </w:r>
            <w:r w:rsidR="00685326" w:rsidRPr="00FE11E9">
              <w:rPr>
                <w:rFonts w:ascii="Arial" w:hAnsi="Arial" w:cs="Arial"/>
              </w:rPr>
              <w:t>es</w:t>
            </w:r>
            <w:r w:rsidRPr="00FE11E9">
              <w:rPr>
                <w:rFonts w:ascii="Arial" w:hAnsi="Arial" w:cs="Arial"/>
              </w:rPr>
              <w:t xml:space="preserve"> revenue by securing</w:t>
            </w:r>
            <w:r w:rsidRPr="00FE11E9">
              <w:rPr>
                <w:rFonts w:ascii="Arial" w:hAnsi="Arial" w:cs="Arial"/>
              </w:rPr>
              <w:t xml:space="preserve"> corporate </w:t>
            </w:r>
            <w:r w:rsidRPr="00FE11E9">
              <w:rPr>
                <w:rFonts w:ascii="Arial" w:hAnsi="Arial" w:cs="Arial"/>
              </w:rPr>
              <w:t>clients, forming partnerships, and working with travel agencies</w:t>
            </w:r>
          </w:p>
          <w:p w14:paraId="2E056AC0" w14:textId="77777777" w:rsidR="00667CC8" w:rsidRPr="00FE11E9" w:rsidRDefault="00667CC8" w:rsidP="00146942">
            <w:pPr>
              <w:pStyle w:val="NoSpacing"/>
              <w:rPr>
                <w:rFonts w:ascii="Arial" w:hAnsi="Arial" w:cs="Arial"/>
                <w:color w:val="000000"/>
              </w:rPr>
            </w:pPr>
          </w:p>
        </w:tc>
      </w:tr>
      <w:tr w:rsidR="00667CC8" w:rsidRPr="00FE11E9" w14:paraId="2F87E65C" w14:textId="4E45FA9D" w:rsidTr="00667CC8">
        <w:tblPrEx>
          <w:tblCellMar>
            <w:top w:w="0" w:type="dxa"/>
            <w:bottom w:w="0" w:type="dxa"/>
          </w:tblCellMar>
        </w:tblPrEx>
        <w:trPr>
          <w:trHeight w:val="550"/>
        </w:trPr>
        <w:tc>
          <w:tcPr>
            <w:tcW w:w="3158" w:type="dxa"/>
            <w:vMerge/>
          </w:tcPr>
          <w:p w14:paraId="7F8673E5" w14:textId="77777777" w:rsidR="00667CC8" w:rsidRPr="00FE11E9" w:rsidRDefault="00667CC8" w:rsidP="00146942">
            <w:pPr>
              <w:pStyle w:val="NoSpacing"/>
              <w:rPr>
                <w:rFonts w:ascii="Arial" w:hAnsi="Arial" w:cs="Arial"/>
                <w:color w:val="000000"/>
              </w:rPr>
            </w:pPr>
          </w:p>
        </w:tc>
        <w:tc>
          <w:tcPr>
            <w:tcW w:w="3051" w:type="dxa"/>
          </w:tcPr>
          <w:p w14:paraId="64190955" w14:textId="10D351DC" w:rsidR="00667CC8" w:rsidRPr="00FE11E9" w:rsidRDefault="00667CC8" w:rsidP="00146942">
            <w:pPr>
              <w:pStyle w:val="NoSpacing"/>
              <w:rPr>
                <w:rFonts w:ascii="Arial" w:hAnsi="Arial" w:cs="Arial"/>
                <w:color w:val="000000"/>
              </w:rPr>
            </w:pPr>
            <w:r w:rsidRPr="00FE11E9">
              <w:rPr>
                <w:rFonts w:ascii="Arial" w:hAnsi="Arial" w:cs="Arial"/>
                <w:color w:val="000000"/>
              </w:rPr>
              <w:t>HUMAN RESOURCES</w:t>
            </w:r>
          </w:p>
        </w:tc>
        <w:tc>
          <w:tcPr>
            <w:tcW w:w="5273" w:type="dxa"/>
            <w:gridSpan w:val="2"/>
          </w:tcPr>
          <w:p w14:paraId="6DAC2F5A" w14:textId="63B2E9BA" w:rsidR="00667CC8" w:rsidRPr="00FE11E9" w:rsidRDefault="00685326" w:rsidP="00146942">
            <w:pPr>
              <w:pStyle w:val="NoSpacing"/>
              <w:rPr>
                <w:rFonts w:ascii="Arial" w:hAnsi="Arial" w:cs="Arial"/>
              </w:rPr>
            </w:pPr>
            <w:r w:rsidRPr="00FE11E9">
              <w:rPr>
                <w:rFonts w:ascii="Arial" w:hAnsi="Arial" w:cs="Arial"/>
              </w:rPr>
              <w:t xml:space="preserve">Focus on </w:t>
            </w:r>
            <w:r w:rsidR="00F2456F" w:rsidRPr="00FE11E9">
              <w:rPr>
                <w:rFonts w:ascii="Arial" w:hAnsi="Arial" w:cs="Arial"/>
              </w:rPr>
              <w:t>recruitment, training</w:t>
            </w:r>
            <w:r w:rsidR="00EB41FE" w:rsidRPr="00FE11E9">
              <w:rPr>
                <w:rFonts w:ascii="Arial" w:hAnsi="Arial" w:cs="Arial"/>
              </w:rPr>
              <w:t xml:space="preserve">, employee engagement </w:t>
            </w:r>
          </w:p>
        </w:tc>
      </w:tr>
      <w:tr w:rsidR="00667CC8" w:rsidRPr="00FE11E9" w14:paraId="5BFECE0D" w14:textId="04965CDF" w:rsidTr="00667CC8">
        <w:tblPrEx>
          <w:tblCellMar>
            <w:top w:w="0" w:type="dxa"/>
            <w:bottom w:w="0" w:type="dxa"/>
          </w:tblCellMar>
        </w:tblPrEx>
        <w:trPr>
          <w:trHeight w:val="778"/>
        </w:trPr>
        <w:tc>
          <w:tcPr>
            <w:tcW w:w="3158" w:type="dxa"/>
            <w:vMerge/>
          </w:tcPr>
          <w:p w14:paraId="54CA4E6A" w14:textId="77777777" w:rsidR="00667CC8" w:rsidRPr="00FE11E9" w:rsidRDefault="00667CC8" w:rsidP="00146942">
            <w:pPr>
              <w:pStyle w:val="NoSpacing"/>
              <w:rPr>
                <w:rFonts w:ascii="Arial" w:hAnsi="Arial" w:cs="Arial"/>
                <w:color w:val="000000"/>
              </w:rPr>
            </w:pPr>
          </w:p>
        </w:tc>
        <w:tc>
          <w:tcPr>
            <w:tcW w:w="3051" w:type="dxa"/>
          </w:tcPr>
          <w:p w14:paraId="702F272D" w14:textId="24E34B26" w:rsidR="00667CC8" w:rsidRPr="00FE11E9" w:rsidRDefault="00667CC8" w:rsidP="00146942">
            <w:pPr>
              <w:pStyle w:val="NoSpacing"/>
              <w:rPr>
                <w:rFonts w:ascii="Arial" w:hAnsi="Arial" w:cs="Arial"/>
                <w:color w:val="000000"/>
              </w:rPr>
            </w:pPr>
            <w:r w:rsidRPr="00FE11E9">
              <w:rPr>
                <w:rFonts w:ascii="Arial" w:hAnsi="Arial" w:cs="Arial"/>
                <w:color w:val="000000"/>
              </w:rPr>
              <w:t>FINANCE DEPARTMENT</w:t>
            </w:r>
          </w:p>
        </w:tc>
        <w:tc>
          <w:tcPr>
            <w:tcW w:w="5273" w:type="dxa"/>
            <w:gridSpan w:val="2"/>
          </w:tcPr>
          <w:p w14:paraId="0D425440" w14:textId="6BB1AB04" w:rsidR="00667CC8" w:rsidRPr="00FE11E9" w:rsidRDefault="00667CC8" w:rsidP="00146942">
            <w:pPr>
              <w:pStyle w:val="NoSpacing"/>
              <w:rPr>
                <w:rFonts w:ascii="Arial" w:hAnsi="Arial" w:cs="Arial"/>
              </w:rPr>
            </w:pPr>
            <w:r w:rsidRPr="00FE11E9">
              <w:rPr>
                <w:rFonts w:ascii="Arial" w:hAnsi="Arial" w:cs="Arial"/>
              </w:rPr>
              <w:t>manages budgeting, monitors expenses, prepare</w:t>
            </w:r>
            <w:r w:rsidR="00280A1C">
              <w:rPr>
                <w:rFonts w:ascii="Arial" w:hAnsi="Arial" w:cs="Arial"/>
              </w:rPr>
              <w:t xml:space="preserve">s </w:t>
            </w:r>
            <w:r w:rsidRPr="00FE11E9">
              <w:rPr>
                <w:rFonts w:ascii="Arial" w:hAnsi="Arial" w:cs="Arial"/>
              </w:rPr>
              <w:t>financial reports, and plan investments</w:t>
            </w:r>
          </w:p>
          <w:p w14:paraId="17758459" w14:textId="77777777" w:rsidR="00667CC8" w:rsidRPr="00FE11E9" w:rsidRDefault="00667CC8" w:rsidP="00146942">
            <w:pPr>
              <w:pStyle w:val="NoSpacing"/>
              <w:rPr>
                <w:rFonts w:ascii="Arial" w:hAnsi="Arial" w:cs="Arial"/>
              </w:rPr>
            </w:pPr>
          </w:p>
        </w:tc>
      </w:tr>
      <w:tr w:rsidR="00667CC8" w:rsidRPr="00FE11E9" w14:paraId="7B95724B" w14:textId="18149A4F" w:rsidTr="00667CC8">
        <w:tblPrEx>
          <w:tblCellMar>
            <w:top w:w="0" w:type="dxa"/>
            <w:bottom w:w="0" w:type="dxa"/>
          </w:tblCellMar>
        </w:tblPrEx>
        <w:trPr>
          <w:trHeight w:val="715"/>
        </w:trPr>
        <w:tc>
          <w:tcPr>
            <w:tcW w:w="3158" w:type="dxa"/>
            <w:vMerge w:val="restart"/>
          </w:tcPr>
          <w:p w14:paraId="67A68DA9" w14:textId="09FF8956" w:rsidR="00667CC8" w:rsidRPr="00FE11E9" w:rsidRDefault="00667CC8" w:rsidP="00146942">
            <w:pPr>
              <w:pStyle w:val="NoSpacing"/>
              <w:rPr>
                <w:rFonts w:ascii="Arial" w:hAnsi="Arial" w:cs="Arial"/>
                <w:color w:val="000000"/>
              </w:rPr>
            </w:pPr>
            <w:r w:rsidRPr="00FE11E9">
              <w:rPr>
                <w:rFonts w:ascii="Arial" w:hAnsi="Arial" w:cs="Arial"/>
                <w:color w:val="000000"/>
              </w:rPr>
              <w:t>EXTERNAL STAKEHOLDERS</w:t>
            </w:r>
          </w:p>
        </w:tc>
        <w:tc>
          <w:tcPr>
            <w:tcW w:w="3051" w:type="dxa"/>
          </w:tcPr>
          <w:p w14:paraId="25875169" w14:textId="4331624C" w:rsidR="00667CC8" w:rsidRPr="00FE11E9" w:rsidRDefault="00667CC8" w:rsidP="00146942">
            <w:pPr>
              <w:pStyle w:val="NoSpacing"/>
              <w:rPr>
                <w:rFonts w:ascii="Arial" w:hAnsi="Arial" w:cs="Arial"/>
                <w:color w:val="000000"/>
              </w:rPr>
            </w:pPr>
            <w:r w:rsidRPr="00FE11E9">
              <w:rPr>
                <w:rFonts w:ascii="Arial" w:hAnsi="Arial" w:cs="Arial"/>
                <w:color w:val="000000"/>
              </w:rPr>
              <w:t>CUSTOMERS/GUESTS</w:t>
            </w:r>
          </w:p>
        </w:tc>
        <w:tc>
          <w:tcPr>
            <w:tcW w:w="5273" w:type="dxa"/>
            <w:gridSpan w:val="2"/>
          </w:tcPr>
          <w:p w14:paraId="69707E32" w14:textId="1E140E41" w:rsidR="00667CC8" w:rsidRPr="00FE11E9" w:rsidRDefault="00667CC8" w:rsidP="00146942">
            <w:pPr>
              <w:pStyle w:val="NoSpacing"/>
              <w:rPr>
                <w:rFonts w:ascii="Arial" w:hAnsi="Arial" w:cs="Arial"/>
              </w:rPr>
            </w:pPr>
            <w:r w:rsidRPr="00FE11E9">
              <w:rPr>
                <w:rFonts w:ascii="Arial" w:hAnsi="Arial" w:cs="Arial"/>
              </w:rPr>
              <w:t>the key external group, as their experience and satisfaction have direct impact on revenue and the hotel reputation</w:t>
            </w:r>
          </w:p>
        </w:tc>
      </w:tr>
      <w:tr w:rsidR="00667CC8" w:rsidRPr="00FE11E9" w14:paraId="23392E84" w14:textId="77777777" w:rsidTr="00667CC8">
        <w:tblPrEx>
          <w:tblCellMar>
            <w:top w:w="0" w:type="dxa"/>
            <w:bottom w:w="0" w:type="dxa"/>
          </w:tblCellMar>
        </w:tblPrEx>
        <w:trPr>
          <w:trHeight w:val="866"/>
        </w:trPr>
        <w:tc>
          <w:tcPr>
            <w:tcW w:w="3158" w:type="dxa"/>
            <w:vMerge/>
          </w:tcPr>
          <w:p w14:paraId="2B09FA6A" w14:textId="77777777" w:rsidR="00667CC8" w:rsidRPr="00FE11E9" w:rsidRDefault="00667CC8" w:rsidP="00146942">
            <w:pPr>
              <w:pStyle w:val="NoSpacing"/>
              <w:rPr>
                <w:rFonts w:ascii="Arial" w:hAnsi="Arial" w:cs="Arial"/>
                <w:color w:val="000000"/>
              </w:rPr>
            </w:pPr>
          </w:p>
        </w:tc>
        <w:tc>
          <w:tcPr>
            <w:tcW w:w="3051" w:type="dxa"/>
          </w:tcPr>
          <w:p w14:paraId="38D8843B" w14:textId="1119ED05" w:rsidR="00667CC8" w:rsidRPr="00FE11E9" w:rsidRDefault="00667CC8" w:rsidP="00146942">
            <w:pPr>
              <w:pStyle w:val="NoSpacing"/>
              <w:rPr>
                <w:rFonts w:ascii="Arial" w:hAnsi="Arial" w:cs="Arial"/>
                <w:color w:val="000000"/>
              </w:rPr>
            </w:pPr>
            <w:r w:rsidRPr="00FE11E9">
              <w:rPr>
                <w:rFonts w:ascii="Arial" w:hAnsi="Arial" w:cs="Arial"/>
                <w:color w:val="000000"/>
              </w:rPr>
              <w:t>SUPPLIERS/VENDORS</w:t>
            </w:r>
          </w:p>
        </w:tc>
        <w:tc>
          <w:tcPr>
            <w:tcW w:w="5273" w:type="dxa"/>
            <w:gridSpan w:val="2"/>
          </w:tcPr>
          <w:p w14:paraId="28DA26FA" w14:textId="77777777" w:rsidR="00667CC8" w:rsidRPr="00FE11E9" w:rsidRDefault="00667CC8" w:rsidP="00146942">
            <w:pPr>
              <w:pStyle w:val="NoSpacing"/>
              <w:rPr>
                <w:rFonts w:ascii="Arial" w:hAnsi="Arial" w:cs="Arial"/>
              </w:rPr>
            </w:pPr>
            <w:r w:rsidRPr="00FE11E9">
              <w:rPr>
                <w:rFonts w:ascii="Arial" w:hAnsi="Arial" w:cs="Arial"/>
              </w:rPr>
              <w:t>deliver necessary products and services, food, beverages, cleaning supplies, and technology solutions</w:t>
            </w:r>
          </w:p>
          <w:p w14:paraId="6555AF76" w14:textId="77777777" w:rsidR="00667CC8" w:rsidRPr="00FE11E9" w:rsidRDefault="00667CC8" w:rsidP="00146942">
            <w:pPr>
              <w:pStyle w:val="NoSpacing"/>
              <w:rPr>
                <w:rFonts w:ascii="Arial" w:hAnsi="Arial" w:cs="Arial"/>
              </w:rPr>
            </w:pPr>
          </w:p>
        </w:tc>
      </w:tr>
      <w:tr w:rsidR="00667CC8" w:rsidRPr="00FE11E9" w14:paraId="37BFE259" w14:textId="77777777" w:rsidTr="00667CC8">
        <w:tblPrEx>
          <w:tblCellMar>
            <w:top w:w="0" w:type="dxa"/>
            <w:bottom w:w="0" w:type="dxa"/>
          </w:tblCellMar>
        </w:tblPrEx>
        <w:trPr>
          <w:trHeight w:val="544"/>
        </w:trPr>
        <w:tc>
          <w:tcPr>
            <w:tcW w:w="3158" w:type="dxa"/>
          </w:tcPr>
          <w:p w14:paraId="6A264DF5" w14:textId="77777777" w:rsidR="00667CC8" w:rsidRPr="00FE11E9" w:rsidRDefault="00667CC8" w:rsidP="00146942">
            <w:pPr>
              <w:pStyle w:val="NoSpacing"/>
              <w:rPr>
                <w:rFonts w:ascii="Arial" w:hAnsi="Arial" w:cs="Arial"/>
                <w:color w:val="000000"/>
              </w:rPr>
            </w:pPr>
          </w:p>
        </w:tc>
        <w:tc>
          <w:tcPr>
            <w:tcW w:w="3051" w:type="dxa"/>
          </w:tcPr>
          <w:p w14:paraId="5A8992D5" w14:textId="1C4F4C17" w:rsidR="00667CC8" w:rsidRPr="00FE11E9" w:rsidRDefault="00667CC8" w:rsidP="00146942">
            <w:pPr>
              <w:pStyle w:val="NoSpacing"/>
              <w:rPr>
                <w:rFonts w:ascii="Arial" w:hAnsi="Arial" w:cs="Arial"/>
                <w:color w:val="000000"/>
              </w:rPr>
            </w:pPr>
            <w:r w:rsidRPr="00FE11E9">
              <w:rPr>
                <w:rFonts w:ascii="Arial" w:hAnsi="Arial" w:cs="Arial"/>
                <w:color w:val="000000"/>
              </w:rPr>
              <w:t>LOCAL COMMUNITIES</w:t>
            </w:r>
          </w:p>
        </w:tc>
        <w:tc>
          <w:tcPr>
            <w:tcW w:w="5273" w:type="dxa"/>
            <w:gridSpan w:val="2"/>
          </w:tcPr>
          <w:p w14:paraId="5A0912FC" w14:textId="77777777" w:rsidR="00667CC8" w:rsidRPr="00FE11E9" w:rsidRDefault="00667CC8" w:rsidP="00146942">
            <w:pPr>
              <w:pStyle w:val="NoSpacing"/>
              <w:rPr>
                <w:rFonts w:ascii="Arial" w:hAnsi="Arial" w:cs="Arial"/>
              </w:rPr>
            </w:pPr>
            <w:r w:rsidRPr="00FE11E9">
              <w:rPr>
                <w:rFonts w:ascii="Arial" w:hAnsi="Arial" w:cs="Arial"/>
              </w:rPr>
              <w:t>gain from job creation and the economic development driven by hotel activities</w:t>
            </w:r>
          </w:p>
          <w:p w14:paraId="6AD2E59F" w14:textId="77777777" w:rsidR="00667CC8" w:rsidRPr="00FE11E9" w:rsidRDefault="00667CC8" w:rsidP="00146942">
            <w:pPr>
              <w:pStyle w:val="NoSpacing"/>
              <w:rPr>
                <w:rFonts w:ascii="Arial" w:hAnsi="Arial" w:cs="Arial"/>
              </w:rPr>
            </w:pPr>
          </w:p>
        </w:tc>
      </w:tr>
      <w:tr w:rsidR="00667CC8" w:rsidRPr="00FE11E9" w14:paraId="194A4427" w14:textId="77777777" w:rsidTr="00667CC8">
        <w:tblPrEx>
          <w:tblCellMar>
            <w:top w:w="0" w:type="dxa"/>
            <w:bottom w:w="0" w:type="dxa"/>
          </w:tblCellMar>
        </w:tblPrEx>
        <w:trPr>
          <w:trHeight w:val="866"/>
        </w:trPr>
        <w:tc>
          <w:tcPr>
            <w:tcW w:w="3158" w:type="dxa"/>
          </w:tcPr>
          <w:p w14:paraId="4A0F2665" w14:textId="77777777" w:rsidR="00667CC8" w:rsidRPr="00FE11E9" w:rsidRDefault="00667CC8" w:rsidP="00146942">
            <w:pPr>
              <w:pStyle w:val="NoSpacing"/>
              <w:rPr>
                <w:rFonts w:ascii="Arial" w:hAnsi="Arial" w:cs="Arial"/>
                <w:color w:val="000000"/>
              </w:rPr>
            </w:pPr>
          </w:p>
        </w:tc>
        <w:tc>
          <w:tcPr>
            <w:tcW w:w="3051" w:type="dxa"/>
          </w:tcPr>
          <w:p w14:paraId="4240C356" w14:textId="36CCB637" w:rsidR="00667CC8" w:rsidRPr="00FE11E9" w:rsidRDefault="00667CC8" w:rsidP="00146942">
            <w:pPr>
              <w:pStyle w:val="NoSpacing"/>
              <w:rPr>
                <w:rFonts w:ascii="Arial" w:hAnsi="Arial" w:cs="Arial"/>
                <w:color w:val="000000"/>
              </w:rPr>
            </w:pPr>
            <w:r w:rsidRPr="00FE11E9">
              <w:rPr>
                <w:rFonts w:ascii="Arial" w:hAnsi="Arial" w:cs="Arial"/>
                <w:color w:val="000000"/>
              </w:rPr>
              <w:t>INVESTORS AND SHAREHOLDERS</w:t>
            </w:r>
          </w:p>
        </w:tc>
        <w:tc>
          <w:tcPr>
            <w:tcW w:w="5273" w:type="dxa"/>
            <w:gridSpan w:val="2"/>
          </w:tcPr>
          <w:p w14:paraId="4992A17E" w14:textId="7799DEBA" w:rsidR="00667CC8" w:rsidRPr="00FE11E9" w:rsidRDefault="00667CC8" w:rsidP="00146942">
            <w:pPr>
              <w:pStyle w:val="NoSpacing"/>
              <w:rPr>
                <w:rFonts w:ascii="Arial" w:hAnsi="Arial" w:cs="Arial"/>
              </w:rPr>
            </w:pPr>
            <w:r w:rsidRPr="00FE11E9">
              <w:rPr>
                <w:rFonts w:ascii="Arial" w:hAnsi="Arial" w:cs="Arial"/>
                <w:color w:val="000000"/>
              </w:rPr>
              <w:t>provide founding and expect strong financial returns and sustainable business growth</w:t>
            </w:r>
          </w:p>
        </w:tc>
      </w:tr>
    </w:tbl>
    <w:p w14:paraId="500E645E" w14:textId="77777777" w:rsidR="00667CC8" w:rsidRPr="00FE11E9" w:rsidRDefault="00667CC8" w:rsidP="00146942">
      <w:pPr>
        <w:pStyle w:val="NoSpacing"/>
        <w:rPr>
          <w:rFonts w:ascii="Arial" w:hAnsi="Arial" w:cs="Arial"/>
          <w:color w:val="000000"/>
        </w:rPr>
      </w:pPr>
    </w:p>
    <w:p w14:paraId="2A03CC42" w14:textId="6EC30B85" w:rsidR="00667CC8" w:rsidRDefault="00667CC8" w:rsidP="00146942">
      <w:pPr>
        <w:pStyle w:val="NoSpacing"/>
        <w:rPr>
          <w:rFonts w:ascii="Arial" w:hAnsi="Arial" w:cs="Arial"/>
          <w:color w:val="000000"/>
        </w:rPr>
      </w:pPr>
      <w:r w:rsidRPr="00FE11E9">
        <w:rPr>
          <w:rFonts w:ascii="Arial" w:hAnsi="Arial" w:cs="Arial"/>
          <w:color w:val="000000"/>
        </w:rPr>
        <w:t>BENEFIT AND CHAL</w:t>
      </w:r>
      <w:r w:rsidR="008F3D40">
        <w:rPr>
          <w:rFonts w:ascii="Arial" w:hAnsi="Arial" w:cs="Arial"/>
          <w:color w:val="000000"/>
        </w:rPr>
        <w:t>L</w:t>
      </w:r>
      <w:r w:rsidRPr="00FE11E9">
        <w:rPr>
          <w:rFonts w:ascii="Arial" w:hAnsi="Arial" w:cs="Arial"/>
          <w:color w:val="000000"/>
        </w:rPr>
        <w:t>ENGES:</w:t>
      </w:r>
    </w:p>
    <w:p w14:paraId="02B6CFA0" w14:textId="77777777" w:rsidR="008F3D40" w:rsidRPr="00FE11E9" w:rsidRDefault="008F3D40" w:rsidP="00146942">
      <w:pPr>
        <w:pStyle w:val="NoSpacing"/>
        <w:rPr>
          <w:rFonts w:ascii="Arial" w:hAnsi="Arial" w:cs="Arial"/>
          <w:color w:val="000000"/>
        </w:rPr>
      </w:pPr>
    </w:p>
    <w:p w14:paraId="64A90BB5" w14:textId="4776FC5C" w:rsidR="00667CC8" w:rsidRPr="00FE11E9" w:rsidRDefault="00667CC8" w:rsidP="00146942">
      <w:pPr>
        <w:pStyle w:val="NoSpacing"/>
        <w:rPr>
          <w:rFonts w:ascii="Arial" w:hAnsi="Arial" w:cs="Arial"/>
        </w:rPr>
      </w:pPr>
      <w:r w:rsidRPr="00FE11E9">
        <w:rPr>
          <w:rFonts w:ascii="Arial" w:hAnsi="Arial" w:cs="Arial"/>
        </w:rPr>
        <w:t>E</w:t>
      </w:r>
      <w:r w:rsidRPr="00FE11E9">
        <w:rPr>
          <w:rFonts w:ascii="Arial" w:hAnsi="Arial" w:cs="Arial"/>
        </w:rPr>
        <w:t>ngagement of stakeholders is crucial for the success of hospitality companies like Hilton Hotels &amp; Resorts, as it fosters informed decision-making and enhances overall organizational performance. A primary advantage is the enhancement of decision-making, as diverse stakeholders offer a variety of viewpoints that assist managers in formulating more balanced and effective strategies. Additionally, it boosts service quality and customer satisfaction since collaboration among departments ensures that guest requirements are consistently addressed. Furthermore, stakeholder involvement bolsters brand reputation and trust, as open communication and coordinated efforts result in a more dependable and professional service experience. Operational efficiency is also enhanced through improved coordination and teamwork across various departments, while financial performance benefits from synchronized objectives that minimize inefficiencies and promote revenue growth.</w:t>
      </w:r>
    </w:p>
    <w:p w14:paraId="4432F9DE" w14:textId="77777777" w:rsidR="00667CC8" w:rsidRPr="00FE11E9" w:rsidRDefault="00667CC8" w:rsidP="00146942">
      <w:pPr>
        <w:pStyle w:val="NoSpacing"/>
        <w:rPr>
          <w:rFonts w:ascii="Arial" w:hAnsi="Arial" w:cs="Arial"/>
          <w:color w:val="000000"/>
        </w:rPr>
      </w:pPr>
    </w:p>
    <w:p w14:paraId="29B63CC2" w14:textId="72A88EB0" w:rsidR="00667CC8" w:rsidRPr="00CA2945" w:rsidRDefault="00667CC8" w:rsidP="00CA2945">
      <w:pPr>
        <w:pStyle w:val="NoSpacing"/>
        <w:rPr>
          <w:rFonts w:ascii="Arial" w:hAnsi="Arial" w:cs="Arial"/>
        </w:rPr>
      </w:pPr>
      <w:r w:rsidRPr="00FE11E9">
        <w:t xml:space="preserve">Nevertheless, there are several challenges linked to stakeholder involvement. Conflicting interests among departments may arise, such as when financial cost-cutting goals clash with service quality expectations in operations. In large international organizations, communication gaps may emerge due to differences in time zones, cultures, and management structures, potentially resulting in delays or misunderstandings. Employee resistance to change is another frequent challenge, particularly when new systems or processes are implemented. Reliance on external stakeholders, such as suppliers, can also pose risks if there are disruptions in the supply chain or inconsistencies in service delivery. Lastly, managing customer expectations in a fiercely competitive hospitality sector is becoming increasingly difficult, as guests seek high levels of personalization, speed, and </w:t>
      </w:r>
      <w:r w:rsidRPr="00CA2945">
        <w:rPr>
          <w:rFonts w:ascii="Arial" w:hAnsi="Arial" w:cs="Arial"/>
        </w:rPr>
        <w:t>service excellence. Overall, while stakeholder participation offers significant benefits, it necessitates effective coordination and robust management to navigate these challenges.</w:t>
      </w:r>
    </w:p>
    <w:p w14:paraId="39AC3DD7" w14:textId="77777777" w:rsidR="00667CC8" w:rsidRPr="00CA2945" w:rsidRDefault="00667CC8" w:rsidP="00CA2945">
      <w:pPr>
        <w:pStyle w:val="NoSpacing"/>
        <w:rPr>
          <w:rFonts w:ascii="Arial" w:hAnsi="Arial" w:cs="Arial"/>
          <w:color w:val="000000"/>
        </w:rPr>
      </w:pPr>
    </w:p>
    <w:tbl>
      <w:tblPr>
        <w:tblW w:w="9815" w:type="dxa"/>
        <w:tblInd w:w="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01"/>
        <w:gridCol w:w="3344"/>
        <w:gridCol w:w="3870"/>
      </w:tblGrid>
      <w:tr w:rsidR="00667CC8" w:rsidRPr="00CA2945" w14:paraId="137F4E72" w14:textId="67AF77AD" w:rsidTr="00667CC8">
        <w:tblPrEx>
          <w:tblCellMar>
            <w:top w:w="0" w:type="dxa"/>
            <w:bottom w:w="0" w:type="dxa"/>
          </w:tblCellMar>
        </w:tblPrEx>
        <w:trPr>
          <w:trHeight w:val="1459"/>
        </w:trPr>
        <w:tc>
          <w:tcPr>
            <w:tcW w:w="1667" w:type="dxa"/>
          </w:tcPr>
          <w:p w14:paraId="32CA3C7D" w14:textId="149E3A43" w:rsidR="00667CC8" w:rsidRPr="00CA2945" w:rsidRDefault="00667CC8" w:rsidP="00CA2945">
            <w:pPr>
              <w:pStyle w:val="NoSpacing"/>
              <w:rPr>
                <w:rFonts w:ascii="Arial" w:hAnsi="Arial" w:cs="Arial"/>
                <w:color w:val="000000"/>
              </w:rPr>
            </w:pPr>
            <w:r w:rsidRPr="00CA2945">
              <w:rPr>
                <w:rFonts w:ascii="Arial" w:hAnsi="Arial" w:cs="Arial"/>
                <w:color w:val="000000"/>
              </w:rPr>
              <w:t>STAKEHOLDER GROUP</w:t>
            </w:r>
          </w:p>
        </w:tc>
        <w:tc>
          <w:tcPr>
            <w:tcW w:w="3733" w:type="dxa"/>
          </w:tcPr>
          <w:p w14:paraId="7108DDD2" w14:textId="3BA02CBC" w:rsidR="00667CC8" w:rsidRPr="00CA2945" w:rsidRDefault="00667CC8" w:rsidP="00CA2945">
            <w:pPr>
              <w:pStyle w:val="NoSpacing"/>
              <w:rPr>
                <w:rFonts w:ascii="Arial" w:hAnsi="Arial" w:cs="Arial"/>
                <w:color w:val="000000"/>
              </w:rPr>
            </w:pPr>
            <w:r w:rsidRPr="00CA2945">
              <w:rPr>
                <w:rFonts w:ascii="Arial" w:hAnsi="Arial" w:cs="Arial"/>
                <w:color w:val="000000"/>
              </w:rPr>
              <w:t>BENEFITS</w:t>
            </w:r>
          </w:p>
        </w:tc>
        <w:tc>
          <w:tcPr>
            <w:tcW w:w="4415" w:type="dxa"/>
          </w:tcPr>
          <w:p w14:paraId="518F15C4" w14:textId="3A47D86F" w:rsidR="00667CC8" w:rsidRPr="00CA2945" w:rsidRDefault="00667CC8" w:rsidP="00CA2945">
            <w:pPr>
              <w:pStyle w:val="NoSpacing"/>
              <w:rPr>
                <w:rFonts w:ascii="Arial" w:hAnsi="Arial" w:cs="Arial"/>
                <w:color w:val="000000"/>
              </w:rPr>
            </w:pPr>
            <w:r w:rsidRPr="00CA2945">
              <w:rPr>
                <w:rFonts w:ascii="Arial" w:hAnsi="Arial" w:cs="Arial"/>
                <w:color w:val="000000"/>
              </w:rPr>
              <w:t>CHAL</w:t>
            </w:r>
            <w:r w:rsidR="008F3D40">
              <w:rPr>
                <w:rFonts w:ascii="Arial" w:hAnsi="Arial" w:cs="Arial"/>
                <w:color w:val="000000"/>
              </w:rPr>
              <w:t>L</w:t>
            </w:r>
            <w:r w:rsidRPr="00CA2945">
              <w:rPr>
                <w:rFonts w:ascii="Arial" w:hAnsi="Arial" w:cs="Arial"/>
                <w:color w:val="000000"/>
              </w:rPr>
              <w:t>ENGES</w:t>
            </w:r>
          </w:p>
        </w:tc>
      </w:tr>
      <w:tr w:rsidR="00667CC8" w:rsidRPr="00CA2945" w14:paraId="0639A053" w14:textId="345D6936" w:rsidTr="00667CC8">
        <w:tblPrEx>
          <w:tblCellMar>
            <w:top w:w="0" w:type="dxa"/>
            <w:bottom w:w="0" w:type="dxa"/>
          </w:tblCellMar>
        </w:tblPrEx>
        <w:trPr>
          <w:trHeight w:val="474"/>
        </w:trPr>
        <w:tc>
          <w:tcPr>
            <w:tcW w:w="1667" w:type="dxa"/>
          </w:tcPr>
          <w:p w14:paraId="718B4096" w14:textId="766F837F" w:rsidR="00667CC8" w:rsidRPr="00CA2945" w:rsidRDefault="00667CC8" w:rsidP="00CA2945">
            <w:pPr>
              <w:pStyle w:val="NoSpacing"/>
              <w:rPr>
                <w:rFonts w:ascii="Arial" w:hAnsi="Arial" w:cs="Arial"/>
                <w:color w:val="000000"/>
              </w:rPr>
            </w:pPr>
            <w:r w:rsidRPr="00CA2945">
              <w:rPr>
                <w:rFonts w:ascii="Arial" w:hAnsi="Arial" w:cs="Arial"/>
                <w:color w:val="000000"/>
              </w:rPr>
              <w:t>OPERATIONAL DEPARTMENT</w:t>
            </w:r>
          </w:p>
        </w:tc>
        <w:tc>
          <w:tcPr>
            <w:tcW w:w="3733" w:type="dxa"/>
          </w:tcPr>
          <w:p w14:paraId="297DB230" w14:textId="4B52ABE9" w:rsidR="00667CC8" w:rsidRPr="00CA2945" w:rsidRDefault="00667CC8" w:rsidP="00CA2945">
            <w:pPr>
              <w:pStyle w:val="NoSpacing"/>
              <w:rPr>
                <w:rFonts w:ascii="Arial" w:hAnsi="Arial" w:cs="Arial"/>
              </w:rPr>
            </w:pPr>
            <w:r w:rsidRPr="00CA2945">
              <w:rPr>
                <w:rFonts w:ascii="Arial" w:hAnsi="Arial" w:cs="Arial"/>
              </w:rPr>
              <w:t xml:space="preserve">Enhanced operational efficiency and service provision by implementing synchronized process and effective personnel </w:t>
            </w:r>
            <w:r w:rsidRPr="00CA2945">
              <w:rPr>
                <w:rFonts w:ascii="Arial" w:hAnsi="Arial" w:cs="Arial"/>
              </w:rPr>
              <w:lastRenderedPageBreak/>
              <w:t>management. Made</w:t>
            </w:r>
            <w:r w:rsidRPr="00CA2945">
              <w:rPr>
                <w:rFonts w:ascii="Arial" w:hAnsi="Arial" w:cs="Arial"/>
              </w:rPr>
              <w:t xml:space="preserve"> a direct impact on customers satisfaction and overall experience of guests</w:t>
            </w:r>
            <w:r w:rsidRPr="00CA2945">
              <w:rPr>
                <w:rFonts w:ascii="Arial" w:hAnsi="Arial" w:cs="Arial"/>
                <w:color w:val="000000"/>
              </w:rPr>
              <w:t xml:space="preserve"> (</w:t>
            </w:r>
            <w:r w:rsidRPr="00CA2945">
              <w:rPr>
                <w:rFonts w:ascii="Arial" w:hAnsi="Arial" w:cs="Arial"/>
                <w:color w:val="000000"/>
              </w:rPr>
              <w:t>Whittington et al., 2017).</w:t>
            </w:r>
          </w:p>
        </w:tc>
        <w:tc>
          <w:tcPr>
            <w:tcW w:w="4415" w:type="dxa"/>
          </w:tcPr>
          <w:p w14:paraId="7E9A0FEF" w14:textId="064FE6A7" w:rsidR="00667CC8" w:rsidRPr="00CA2945" w:rsidRDefault="00667CC8" w:rsidP="00CA2945">
            <w:pPr>
              <w:pStyle w:val="NoSpacing"/>
              <w:rPr>
                <w:rFonts w:ascii="Arial" w:hAnsi="Arial" w:cs="Arial"/>
              </w:rPr>
            </w:pPr>
            <w:r w:rsidRPr="00CA2945">
              <w:rPr>
                <w:rFonts w:ascii="Arial" w:hAnsi="Arial" w:cs="Arial"/>
              </w:rPr>
              <w:lastRenderedPageBreak/>
              <w:t xml:space="preserve">Upholding elevated service standard during high pressure situations and peak demand tomes can be difficult. Synchronizing various departments </w:t>
            </w:r>
            <w:r w:rsidRPr="00CA2945">
              <w:rPr>
                <w:rFonts w:ascii="Arial" w:hAnsi="Arial" w:cs="Arial"/>
              </w:rPr>
              <w:lastRenderedPageBreak/>
              <w:t>while ensuring uniformity in service delivery</w:t>
            </w:r>
          </w:p>
        </w:tc>
      </w:tr>
      <w:tr w:rsidR="00667CC8" w:rsidRPr="00CA2945" w14:paraId="62FA6262" w14:textId="77777777" w:rsidTr="00667CC8">
        <w:tblPrEx>
          <w:tblCellMar>
            <w:top w:w="0" w:type="dxa"/>
            <w:bottom w:w="0" w:type="dxa"/>
          </w:tblCellMar>
        </w:tblPrEx>
        <w:trPr>
          <w:trHeight w:val="261"/>
        </w:trPr>
        <w:tc>
          <w:tcPr>
            <w:tcW w:w="1667" w:type="dxa"/>
          </w:tcPr>
          <w:p w14:paraId="04F94216" w14:textId="1472E6B1" w:rsidR="00667CC8" w:rsidRPr="00CA2945" w:rsidRDefault="00667CC8" w:rsidP="00CA2945">
            <w:pPr>
              <w:pStyle w:val="NoSpacing"/>
              <w:rPr>
                <w:rFonts w:ascii="Arial" w:hAnsi="Arial" w:cs="Arial"/>
                <w:color w:val="000000"/>
              </w:rPr>
            </w:pPr>
            <w:r w:rsidRPr="00CA2945">
              <w:rPr>
                <w:rFonts w:ascii="Arial" w:hAnsi="Arial" w:cs="Arial"/>
                <w:color w:val="000000"/>
              </w:rPr>
              <w:lastRenderedPageBreak/>
              <w:t>SALES DEPARTMENT</w:t>
            </w:r>
          </w:p>
        </w:tc>
        <w:tc>
          <w:tcPr>
            <w:tcW w:w="3733" w:type="dxa"/>
          </w:tcPr>
          <w:p w14:paraId="6968EE4D" w14:textId="5C996E89" w:rsidR="00667CC8" w:rsidRPr="00CA2945" w:rsidRDefault="00667CC8" w:rsidP="00CA2945">
            <w:pPr>
              <w:pStyle w:val="NoSpacing"/>
              <w:rPr>
                <w:rFonts w:ascii="Arial" w:hAnsi="Arial" w:cs="Arial"/>
              </w:rPr>
            </w:pPr>
            <w:r w:rsidRPr="00CA2945">
              <w:rPr>
                <w:rFonts w:ascii="Arial" w:hAnsi="Arial" w:cs="Arial"/>
              </w:rPr>
              <w:t>Fosters revenue expansion via corporate agreements, collaborations and direct reservations. Enhances market standing by recognizing fresh business prospects and customers demographics (Haslam and Shenoy,2018)</w:t>
            </w:r>
          </w:p>
        </w:tc>
        <w:tc>
          <w:tcPr>
            <w:tcW w:w="4415" w:type="dxa"/>
          </w:tcPr>
          <w:p w14:paraId="798AF588" w14:textId="10EEB67B" w:rsidR="00667CC8" w:rsidRPr="00CA2945" w:rsidRDefault="00667CC8" w:rsidP="00CA2945">
            <w:pPr>
              <w:pStyle w:val="NoSpacing"/>
              <w:rPr>
                <w:rFonts w:ascii="Arial" w:hAnsi="Arial" w:cs="Arial"/>
              </w:rPr>
            </w:pPr>
            <w:r w:rsidRPr="00CA2945">
              <w:rPr>
                <w:rFonts w:ascii="Arial" w:hAnsi="Arial" w:cs="Arial"/>
              </w:rPr>
              <w:t xml:space="preserve">There is </w:t>
            </w:r>
            <w:r w:rsidR="000A1387" w:rsidRPr="00CA2945">
              <w:rPr>
                <w:rFonts w:ascii="Arial" w:hAnsi="Arial" w:cs="Arial"/>
              </w:rPr>
              <w:t>deman</w:t>
            </w:r>
            <w:r w:rsidR="002C7976" w:rsidRPr="00CA2945">
              <w:rPr>
                <w:rFonts w:ascii="Arial" w:hAnsi="Arial" w:cs="Arial"/>
              </w:rPr>
              <w:t xml:space="preserve">d </w:t>
            </w:r>
            <w:r w:rsidRPr="00CA2945">
              <w:rPr>
                <w:rFonts w:ascii="Arial" w:hAnsi="Arial" w:cs="Arial"/>
              </w:rPr>
              <w:t>to achieve sales goals without compromising on service excellence. Intense rivalry within the hospitality sector may restrict conversion rates and profit margin</w:t>
            </w:r>
          </w:p>
        </w:tc>
      </w:tr>
      <w:tr w:rsidR="00667CC8" w:rsidRPr="00CA2945" w14:paraId="6261574F" w14:textId="77777777" w:rsidTr="00667CC8">
        <w:tblPrEx>
          <w:tblCellMar>
            <w:top w:w="0" w:type="dxa"/>
            <w:bottom w:w="0" w:type="dxa"/>
          </w:tblCellMar>
        </w:tblPrEx>
        <w:trPr>
          <w:trHeight w:val="512"/>
        </w:trPr>
        <w:tc>
          <w:tcPr>
            <w:tcW w:w="1667" w:type="dxa"/>
          </w:tcPr>
          <w:p w14:paraId="04F54133" w14:textId="10B5C67F" w:rsidR="00667CC8" w:rsidRPr="00CA2945" w:rsidRDefault="00667CC8" w:rsidP="00CA2945">
            <w:pPr>
              <w:pStyle w:val="NoSpacing"/>
              <w:rPr>
                <w:rFonts w:ascii="Arial" w:hAnsi="Arial" w:cs="Arial"/>
                <w:color w:val="000000"/>
              </w:rPr>
            </w:pPr>
            <w:r w:rsidRPr="00CA2945">
              <w:rPr>
                <w:rFonts w:ascii="Arial" w:hAnsi="Arial" w:cs="Arial"/>
                <w:color w:val="000000"/>
              </w:rPr>
              <w:t>HUMAN RESCOURCES(HR)</w:t>
            </w:r>
          </w:p>
        </w:tc>
        <w:tc>
          <w:tcPr>
            <w:tcW w:w="3733" w:type="dxa"/>
          </w:tcPr>
          <w:p w14:paraId="4FD3070F" w14:textId="0908E711" w:rsidR="00667CC8" w:rsidRPr="00CA2945" w:rsidRDefault="00667CC8" w:rsidP="00CA2945">
            <w:pPr>
              <w:pStyle w:val="NoSpacing"/>
              <w:rPr>
                <w:rFonts w:ascii="Arial" w:hAnsi="Arial" w:cs="Arial"/>
              </w:rPr>
            </w:pPr>
            <w:r w:rsidRPr="00CA2945">
              <w:rPr>
                <w:rFonts w:ascii="Arial" w:hAnsi="Arial" w:cs="Arial"/>
              </w:rPr>
              <w:t>Facilitates successful hiring, training and advancement of personnel, enhancing the quality of service. Promotes workforce engagement, motivation, and the overall organizational culture</w:t>
            </w:r>
          </w:p>
        </w:tc>
        <w:tc>
          <w:tcPr>
            <w:tcW w:w="4415" w:type="dxa"/>
          </w:tcPr>
          <w:p w14:paraId="6DC2B9DD" w14:textId="22C515E2" w:rsidR="00667CC8" w:rsidRPr="00CA2945" w:rsidRDefault="00667CC8" w:rsidP="00CA2945">
            <w:pPr>
              <w:pStyle w:val="NoSpacing"/>
              <w:rPr>
                <w:rFonts w:ascii="Arial" w:hAnsi="Arial" w:cs="Arial"/>
              </w:rPr>
            </w:pPr>
            <w:r w:rsidRPr="00CA2945">
              <w:rPr>
                <w:rFonts w:ascii="Arial" w:hAnsi="Arial" w:cs="Arial"/>
              </w:rPr>
              <w:t>Overseeing workforce diversity alongside adherence to labour regulations. Elevated staff turnover results in heightened expenses relates to hiring and training</w:t>
            </w:r>
          </w:p>
        </w:tc>
      </w:tr>
      <w:tr w:rsidR="00667CC8" w:rsidRPr="00CA2945" w14:paraId="0DB575F9" w14:textId="77777777" w:rsidTr="00667CC8">
        <w:tblPrEx>
          <w:tblCellMar>
            <w:top w:w="0" w:type="dxa"/>
            <w:bottom w:w="0" w:type="dxa"/>
          </w:tblCellMar>
        </w:tblPrEx>
        <w:trPr>
          <w:trHeight w:val="493"/>
        </w:trPr>
        <w:tc>
          <w:tcPr>
            <w:tcW w:w="1667" w:type="dxa"/>
          </w:tcPr>
          <w:p w14:paraId="29E9CFE1" w14:textId="6D09541E" w:rsidR="00667CC8" w:rsidRPr="00CA2945" w:rsidRDefault="00667CC8" w:rsidP="00CA2945">
            <w:pPr>
              <w:pStyle w:val="NoSpacing"/>
              <w:rPr>
                <w:rFonts w:ascii="Arial" w:hAnsi="Arial" w:cs="Arial"/>
                <w:color w:val="000000"/>
              </w:rPr>
            </w:pPr>
            <w:r w:rsidRPr="00CA2945">
              <w:rPr>
                <w:rFonts w:ascii="Arial" w:hAnsi="Arial" w:cs="Arial"/>
                <w:color w:val="000000"/>
              </w:rPr>
              <w:t>FINANCIAL DEPARTMENT</w:t>
            </w:r>
          </w:p>
        </w:tc>
        <w:tc>
          <w:tcPr>
            <w:tcW w:w="3733" w:type="dxa"/>
          </w:tcPr>
          <w:p w14:paraId="09D8A88F" w14:textId="5D6F874A" w:rsidR="00667CC8" w:rsidRPr="00CA2945" w:rsidRDefault="00667CC8" w:rsidP="00CA2945">
            <w:pPr>
              <w:pStyle w:val="NoSpacing"/>
              <w:rPr>
                <w:rFonts w:ascii="Arial" w:hAnsi="Arial" w:cs="Arial"/>
              </w:rPr>
            </w:pPr>
            <w:r w:rsidRPr="00CA2945">
              <w:rPr>
                <w:rFonts w:ascii="Arial" w:hAnsi="Arial" w:cs="Arial"/>
                <w:color w:val="000000"/>
              </w:rPr>
              <w:t>Ensures effective budgeting, cost control, and financial planning.</w:t>
            </w:r>
            <w:r w:rsidRPr="00CA2945">
              <w:rPr>
                <w:rStyle w:val="apple-converted-space"/>
                <w:rFonts w:ascii="Arial" w:hAnsi="Arial" w:cs="Arial"/>
                <w:color w:val="000000"/>
              </w:rPr>
              <w:t> </w:t>
            </w:r>
            <w:r w:rsidRPr="00CA2945">
              <w:rPr>
                <w:rFonts w:ascii="Arial" w:hAnsi="Arial" w:cs="Arial"/>
                <w:color w:val="000000"/>
              </w:rPr>
              <w:br/>
              <w:t>Supports strategic decision-making through financial reporting and analysis.</w:t>
            </w:r>
          </w:p>
        </w:tc>
        <w:tc>
          <w:tcPr>
            <w:tcW w:w="4415" w:type="dxa"/>
          </w:tcPr>
          <w:p w14:paraId="57C723CE" w14:textId="4225410C" w:rsidR="00667CC8" w:rsidRPr="00CA2945" w:rsidRDefault="00667CC8" w:rsidP="00CA2945">
            <w:pPr>
              <w:pStyle w:val="NoSpacing"/>
              <w:rPr>
                <w:rFonts w:ascii="Arial" w:hAnsi="Arial" w:cs="Arial"/>
              </w:rPr>
            </w:pPr>
            <w:r w:rsidRPr="00CA2945">
              <w:rPr>
                <w:rFonts w:ascii="Arial" w:hAnsi="Arial" w:cs="Arial"/>
                <w:color w:val="000000"/>
              </w:rPr>
              <w:t>Pressure to balance cost reduction with maintaining service quality.</w:t>
            </w:r>
            <w:r w:rsidRPr="00CA2945">
              <w:rPr>
                <w:rStyle w:val="apple-converted-space"/>
                <w:rFonts w:ascii="Arial" w:hAnsi="Arial" w:cs="Arial"/>
                <w:color w:val="000000"/>
              </w:rPr>
              <w:t> </w:t>
            </w:r>
            <w:r w:rsidRPr="00CA2945">
              <w:rPr>
                <w:rFonts w:ascii="Arial" w:hAnsi="Arial" w:cs="Arial"/>
                <w:color w:val="000000"/>
              </w:rPr>
              <w:br/>
              <w:t>Managing financial risks such as inflation, currency fluctuations, and operational costs.</w:t>
            </w:r>
          </w:p>
        </w:tc>
      </w:tr>
      <w:tr w:rsidR="00667CC8" w:rsidRPr="00CA2945" w14:paraId="2C4F0CBD" w14:textId="77777777" w:rsidTr="00667CC8">
        <w:tblPrEx>
          <w:tblCellMar>
            <w:top w:w="0" w:type="dxa"/>
            <w:bottom w:w="0" w:type="dxa"/>
          </w:tblCellMar>
        </w:tblPrEx>
        <w:trPr>
          <w:trHeight w:val="435"/>
        </w:trPr>
        <w:tc>
          <w:tcPr>
            <w:tcW w:w="1667" w:type="dxa"/>
          </w:tcPr>
          <w:p w14:paraId="528BAA91" w14:textId="722921AD" w:rsidR="00667CC8" w:rsidRPr="00CA2945" w:rsidRDefault="00667CC8" w:rsidP="00CA2945">
            <w:pPr>
              <w:pStyle w:val="NoSpacing"/>
              <w:rPr>
                <w:rFonts w:ascii="Arial" w:hAnsi="Arial" w:cs="Arial"/>
                <w:color w:val="000000"/>
              </w:rPr>
            </w:pPr>
            <w:r w:rsidRPr="00CA2945">
              <w:rPr>
                <w:rFonts w:ascii="Arial" w:hAnsi="Arial" w:cs="Arial"/>
                <w:color w:val="000000"/>
              </w:rPr>
              <w:t>CUSTOMERS</w:t>
            </w:r>
          </w:p>
        </w:tc>
        <w:tc>
          <w:tcPr>
            <w:tcW w:w="3733" w:type="dxa"/>
          </w:tcPr>
          <w:p w14:paraId="7AE6AC65" w14:textId="1BFBBEE6" w:rsidR="00667CC8" w:rsidRPr="00CA2945" w:rsidRDefault="00667CC8" w:rsidP="00CA2945">
            <w:pPr>
              <w:pStyle w:val="NoSpacing"/>
              <w:rPr>
                <w:rFonts w:ascii="Arial" w:hAnsi="Arial" w:cs="Arial"/>
              </w:rPr>
            </w:pPr>
            <w:r w:rsidRPr="00CA2945">
              <w:rPr>
                <w:rFonts w:ascii="Arial" w:hAnsi="Arial" w:cs="Arial"/>
              </w:rPr>
              <w:t>Facilitates revenue growth and enhance quality by utilizing feedback. (Whittington,2017)</w:t>
            </w:r>
          </w:p>
          <w:p w14:paraId="531B5FF4" w14:textId="260A7C82" w:rsidR="00667CC8" w:rsidRPr="00CA2945" w:rsidRDefault="00667CC8" w:rsidP="00CA2945">
            <w:pPr>
              <w:pStyle w:val="NoSpacing"/>
              <w:rPr>
                <w:rFonts w:ascii="Arial" w:hAnsi="Arial" w:cs="Arial"/>
              </w:rPr>
            </w:pPr>
            <w:r w:rsidRPr="00CA2945">
              <w:rPr>
                <w:rFonts w:ascii="Arial" w:hAnsi="Arial" w:cs="Arial"/>
              </w:rPr>
              <w:t xml:space="preserve">Strengthen brand image by fostering customer loyalty and encouraging word of mouth </w:t>
            </w:r>
            <w:r w:rsidR="002C7976" w:rsidRPr="00CA2945">
              <w:rPr>
                <w:rFonts w:ascii="Arial" w:hAnsi="Arial" w:cs="Arial"/>
              </w:rPr>
              <w:t>marketing (</w:t>
            </w:r>
            <w:r w:rsidRPr="00CA2945">
              <w:rPr>
                <w:rFonts w:ascii="Arial" w:hAnsi="Arial" w:cs="Arial"/>
              </w:rPr>
              <w:t>Seturi,2024)</w:t>
            </w:r>
          </w:p>
        </w:tc>
        <w:tc>
          <w:tcPr>
            <w:tcW w:w="4415" w:type="dxa"/>
          </w:tcPr>
          <w:p w14:paraId="5C3D0754" w14:textId="0A925AFD" w:rsidR="00667CC8" w:rsidRPr="00CA2945" w:rsidRDefault="00667CC8" w:rsidP="00CA2945">
            <w:pPr>
              <w:pStyle w:val="NoSpacing"/>
              <w:rPr>
                <w:rFonts w:ascii="Arial" w:hAnsi="Arial" w:cs="Arial"/>
              </w:rPr>
            </w:pPr>
            <w:r w:rsidRPr="00CA2945">
              <w:rPr>
                <w:rFonts w:ascii="Arial" w:hAnsi="Arial" w:cs="Arial"/>
              </w:rPr>
              <w:t>Quickly shifting expectations necessitate ongoing innovation. The considerable requirements for quality, costs, and sustainability present difficult management challenges</w:t>
            </w:r>
          </w:p>
        </w:tc>
      </w:tr>
      <w:tr w:rsidR="00667CC8" w:rsidRPr="00CA2945" w14:paraId="23ED8E25" w14:textId="77777777" w:rsidTr="00667CC8">
        <w:tblPrEx>
          <w:tblCellMar>
            <w:top w:w="0" w:type="dxa"/>
            <w:bottom w:w="0" w:type="dxa"/>
          </w:tblCellMar>
        </w:tblPrEx>
        <w:trPr>
          <w:trHeight w:val="796"/>
        </w:trPr>
        <w:tc>
          <w:tcPr>
            <w:tcW w:w="1667" w:type="dxa"/>
          </w:tcPr>
          <w:p w14:paraId="0249C0F0" w14:textId="1F1C763F" w:rsidR="00667CC8" w:rsidRPr="00CA2945" w:rsidRDefault="00667CC8" w:rsidP="00CA2945">
            <w:pPr>
              <w:pStyle w:val="NoSpacing"/>
              <w:rPr>
                <w:rFonts w:ascii="Arial" w:hAnsi="Arial" w:cs="Arial"/>
                <w:color w:val="000000"/>
              </w:rPr>
            </w:pPr>
            <w:r w:rsidRPr="00CA2945">
              <w:rPr>
                <w:rFonts w:ascii="Arial" w:hAnsi="Arial" w:cs="Arial"/>
                <w:color w:val="000000"/>
              </w:rPr>
              <w:t>SUPPLIERS/VENDORS</w:t>
            </w:r>
          </w:p>
        </w:tc>
        <w:tc>
          <w:tcPr>
            <w:tcW w:w="3733" w:type="dxa"/>
          </w:tcPr>
          <w:p w14:paraId="5B4C1959" w14:textId="5C080DDA" w:rsidR="00667CC8" w:rsidRPr="00CA2945" w:rsidRDefault="00667CC8" w:rsidP="00CA2945">
            <w:pPr>
              <w:pStyle w:val="NoSpacing"/>
              <w:rPr>
                <w:rFonts w:ascii="Arial" w:hAnsi="Arial" w:cs="Arial"/>
              </w:rPr>
            </w:pPr>
            <w:r w:rsidRPr="00CA2945">
              <w:rPr>
                <w:rFonts w:ascii="Arial" w:hAnsi="Arial" w:cs="Arial"/>
              </w:rPr>
              <w:t>Guarantee prompt distribution of products and services to enhance operational effectiveness</w:t>
            </w:r>
          </w:p>
          <w:p w14:paraId="627B584E" w14:textId="58675CEB" w:rsidR="00667CC8" w:rsidRPr="00CA2945" w:rsidRDefault="00667CC8" w:rsidP="00CA2945">
            <w:pPr>
              <w:pStyle w:val="NoSpacing"/>
              <w:rPr>
                <w:rFonts w:ascii="Arial" w:hAnsi="Arial" w:cs="Arial"/>
              </w:rPr>
            </w:pPr>
            <w:r w:rsidRPr="00CA2945">
              <w:rPr>
                <w:rFonts w:ascii="Arial" w:hAnsi="Arial" w:cs="Arial"/>
              </w:rPr>
              <w:t>Foster innovation by establishing cooperative alliances</w:t>
            </w:r>
          </w:p>
        </w:tc>
        <w:tc>
          <w:tcPr>
            <w:tcW w:w="4415" w:type="dxa"/>
          </w:tcPr>
          <w:p w14:paraId="014AD4F6" w14:textId="77777777" w:rsidR="00667CC8" w:rsidRPr="00CA2945" w:rsidRDefault="00667CC8" w:rsidP="00CA2945">
            <w:pPr>
              <w:pStyle w:val="NoSpacing"/>
              <w:rPr>
                <w:rFonts w:ascii="Arial" w:hAnsi="Arial" w:cs="Arial"/>
              </w:rPr>
            </w:pPr>
            <w:r w:rsidRPr="00CA2945">
              <w:rPr>
                <w:rFonts w:ascii="Arial" w:hAnsi="Arial" w:cs="Arial"/>
              </w:rPr>
              <w:t>Disruption in the supply system can have profound impact on operational activities</w:t>
            </w:r>
          </w:p>
          <w:p w14:paraId="30F78D1E" w14:textId="1670BC90" w:rsidR="00667CC8" w:rsidRPr="00CA2945" w:rsidRDefault="00667CC8" w:rsidP="00CA2945">
            <w:pPr>
              <w:pStyle w:val="NoSpacing"/>
              <w:rPr>
                <w:rFonts w:ascii="Arial" w:hAnsi="Arial" w:cs="Arial"/>
              </w:rPr>
            </w:pPr>
            <w:r w:rsidRPr="00CA2945">
              <w:rPr>
                <w:rFonts w:ascii="Arial" w:hAnsi="Arial" w:cs="Arial"/>
              </w:rPr>
              <w:t>Challenges in implementing ethical and sustainability criteria on global scale (Thorlakson,2018)</w:t>
            </w:r>
          </w:p>
        </w:tc>
      </w:tr>
      <w:tr w:rsidR="00667CC8" w:rsidRPr="00CA2945" w14:paraId="35BEC724" w14:textId="77777777" w:rsidTr="00667CC8">
        <w:tblPrEx>
          <w:tblCellMar>
            <w:top w:w="0" w:type="dxa"/>
            <w:bottom w:w="0" w:type="dxa"/>
          </w:tblCellMar>
        </w:tblPrEx>
        <w:trPr>
          <w:trHeight w:val="1828"/>
        </w:trPr>
        <w:tc>
          <w:tcPr>
            <w:tcW w:w="1667" w:type="dxa"/>
          </w:tcPr>
          <w:p w14:paraId="1AE5D329" w14:textId="79E3691F" w:rsidR="00667CC8" w:rsidRPr="00CA2945" w:rsidRDefault="00667CC8" w:rsidP="00CA2945">
            <w:pPr>
              <w:pStyle w:val="NoSpacing"/>
              <w:rPr>
                <w:rFonts w:ascii="Arial" w:hAnsi="Arial" w:cs="Arial"/>
                <w:color w:val="000000"/>
              </w:rPr>
            </w:pPr>
            <w:r w:rsidRPr="00CA2945">
              <w:rPr>
                <w:rFonts w:ascii="Arial" w:hAnsi="Arial" w:cs="Arial"/>
                <w:color w:val="000000"/>
              </w:rPr>
              <w:t>LOCAL COMMUN</w:t>
            </w:r>
            <w:r w:rsidR="00742F28">
              <w:rPr>
                <w:rFonts w:ascii="Arial" w:hAnsi="Arial" w:cs="Arial"/>
                <w:color w:val="000000"/>
              </w:rPr>
              <w:t>ITIES</w:t>
            </w:r>
          </w:p>
        </w:tc>
        <w:tc>
          <w:tcPr>
            <w:tcW w:w="3733" w:type="dxa"/>
          </w:tcPr>
          <w:p w14:paraId="7DE28B5B" w14:textId="2D6F3810" w:rsidR="00667CC8" w:rsidRPr="00CA2945" w:rsidRDefault="00667CC8" w:rsidP="00CA2945">
            <w:pPr>
              <w:pStyle w:val="NoSpacing"/>
              <w:rPr>
                <w:rFonts w:ascii="Arial" w:hAnsi="Arial" w:cs="Arial"/>
              </w:rPr>
            </w:pPr>
            <w:r w:rsidRPr="00CA2945">
              <w:rPr>
                <w:rFonts w:ascii="Arial" w:hAnsi="Arial" w:cs="Arial"/>
              </w:rPr>
              <w:t>Gain advantages from the generation of employment opportunities and regional economic advancement. Enhanced infrastructure and growth in tourism-related activities within the region</w:t>
            </w:r>
          </w:p>
        </w:tc>
        <w:tc>
          <w:tcPr>
            <w:tcW w:w="4415" w:type="dxa"/>
          </w:tcPr>
          <w:p w14:paraId="54924E8F" w14:textId="6833A979" w:rsidR="00667CC8" w:rsidRPr="00CA2945" w:rsidRDefault="00667CC8" w:rsidP="00CA2945">
            <w:pPr>
              <w:pStyle w:val="NoSpacing"/>
              <w:rPr>
                <w:rFonts w:ascii="Arial" w:hAnsi="Arial" w:cs="Arial"/>
              </w:rPr>
            </w:pPr>
            <w:r w:rsidRPr="00CA2945">
              <w:rPr>
                <w:rFonts w:ascii="Arial" w:hAnsi="Arial" w:cs="Arial"/>
              </w:rPr>
              <w:t xml:space="preserve">Effects on the environment, including noise pollution waste generation and resource utilization </w:t>
            </w:r>
          </w:p>
          <w:p w14:paraId="77092AE0" w14:textId="38BB2461" w:rsidR="00667CC8" w:rsidRPr="00CA2945" w:rsidRDefault="00667CC8" w:rsidP="00CA2945">
            <w:pPr>
              <w:pStyle w:val="NoSpacing"/>
              <w:rPr>
                <w:rFonts w:ascii="Arial" w:hAnsi="Arial" w:cs="Arial"/>
              </w:rPr>
            </w:pPr>
            <w:r w:rsidRPr="00CA2945">
              <w:rPr>
                <w:rFonts w:ascii="Arial" w:hAnsi="Arial" w:cs="Arial"/>
              </w:rPr>
              <w:t>Potential conflict between the advancement of tourism and the requirements of the local community</w:t>
            </w:r>
          </w:p>
        </w:tc>
      </w:tr>
      <w:tr w:rsidR="00667CC8" w:rsidRPr="00CA2945" w14:paraId="72CCD377" w14:textId="77777777" w:rsidTr="00667CC8">
        <w:tblPrEx>
          <w:tblCellMar>
            <w:top w:w="0" w:type="dxa"/>
            <w:bottom w:w="0" w:type="dxa"/>
          </w:tblCellMar>
        </w:tblPrEx>
        <w:trPr>
          <w:trHeight w:val="701"/>
        </w:trPr>
        <w:tc>
          <w:tcPr>
            <w:tcW w:w="1667" w:type="dxa"/>
          </w:tcPr>
          <w:p w14:paraId="1BC03F7A" w14:textId="23679049" w:rsidR="00667CC8" w:rsidRPr="00CA2945" w:rsidRDefault="00667CC8" w:rsidP="00CA2945">
            <w:pPr>
              <w:pStyle w:val="NoSpacing"/>
              <w:rPr>
                <w:rFonts w:ascii="Arial" w:hAnsi="Arial" w:cs="Arial"/>
                <w:color w:val="000000"/>
              </w:rPr>
            </w:pPr>
            <w:r w:rsidRPr="00CA2945">
              <w:rPr>
                <w:rFonts w:ascii="Arial" w:hAnsi="Arial" w:cs="Arial"/>
                <w:color w:val="000000"/>
              </w:rPr>
              <w:t>INVESTORS AND SHAREHOLDERS</w:t>
            </w:r>
          </w:p>
        </w:tc>
        <w:tc>
          <w:tcPr>
            <w:tcW w:w="3733" w:type="dxa"/>
          </w:tcPr>
          <w:p w14:paraId="520086BD" w14:textId="77777777" w:rsidR="00667CC8" w:rsidRPr="00CA2945" w:rsidRDefault="00667CC8" w:rsidP="00CA2945">
            <w:pPr>
              <w:pStyle w:val="NoSpacing"/>
              <w:rPr>
                <w:rFonts w:ascii="Arial" w:hAnsi="Arial" w:cs="Arial"/>
              </w:rPr>
            </w:pPr>
            <w:r w:rsidRPr="00CA2945">
              <w:rPr>
                <w:rFonts w:ascii="Arial" w:hAnsi="Arial" w:cs="Arial"/>
              </w:rPr>
              <w:t>Supply financial resources that facilitate growth and creative development.</w:t>
            </w:r>
          </w:p>
          <w:p w14:paraId="394FF9EC" w14:textId="6F7C16DA" w:rsidR="00667CC8" w:rsidRPr="00CA2945" w:rsidRDefault="00667CC8" w:rsidP="00CA2945">
            <w:pPr>
              <w:pStyle w:val="NoSpacing"/>
              <w:rPr>
                <w:rFonts w:ascii="Arial" w:hAnsi="Arial" w:cs="Arial"/>
              </w:rPr>
            </w:pPr>
            <w:r w:rsidRPr="00CA2945">
              <w:rPr>
                <w:rFonts w:ascii="Arial" w:hAnsi="Arial" w:cs="Arial"/>
              </w:rPr>
              <w:t>Enjoy enhanced profitability and improved return on investment</w:t>
            </w:r>
          </w:p>
        </w:tc>
        <w:tc>
          <w:tcPr>
            <w:tcW w:w="4415" w:type="dxa"/>
          </w:tcPr>
          <w:p w14:paraId="684CC6A7" w14:textId="77777777" w:rsidR="00667CC8" w:rsidRPr="00CA2945" w:rsidRDefault="00667CC8" w:rsidP="00CA2945">
            <w:pPr>
              <w:pStyle w:val="NoSpacing"/>
              <w:rPr>
                <w:rFonts w:ascii="Arial" w:hAnsi="Arial" w:cs="Arial"/>
              </w:rPr>
            </w:pPr>
            <w:r w:rsidRPr="00CA2945">
              <w:rPr>
                <w:rFonts w:ascii="Arial" w:hAnsi="Arial" w:cs="Arial"/>
              </w:rPr>
              <w:t>Vulnerability to financial risks arising from market volatility.</w:t>
            </w:r>
          </w:p>
          <w:p w14:paraId="4C339AF7" w14:textId="1800AF3A" w:rsidR="00667CC8" w:rsidRPr="00CA2945" w:rsidRDefault="00667CC8" w:rsidP="00CA2945">
            <w:pPr>
              <w:pStyle w:val="NoSpacing"/>
              <w:rPr>
                <w:rFonts w:ascii="Arial" w:hAnsi="Arial" w:cs="Arial"/>
              </w:rPr>
            </w:pPr>
            <w:r w:rsidRPr="00CA2945">
              <w:rPr>
                <w:rFonts w:ascii="Arial" w:hAnsi="Arial" w:cs="Arial"/>
              </w:rPr>
              <w:t>The demand for immediate returns could be at odds with the long-term strategic objectives</w:t>
            </w:r>
          </w:p>
        </w:tc>
      </w:tr>
    </w:tbl>
    <w:p w14:paraId="29A1B0DF" w14:textId="77777777" w:rsidR="00667CC8" w:rsidRPr="00CA2945" w:rsidRDefault="00667CC8" w:rsidP="00CA2945">
      <w:pPr>
        <w:pStyle w:val="NoSpacing"/>
        <w:rPr>
          <w:rFonts w:ascii="Arial" w:hAnsi="Arial" w:cs="Arial"/>
          <w:color w:val="000000"/>
        </w:rPr>
      </w:pPr>
    </w:p>
    <w:p w14:paraId="55DDC45B" w14:textId="77777777" w:rsidR="00F42E70" w:rsidRDefault="00F42E70" w:rsidP="00CA2945">
      <w:pPr>
        <w:pStyle w:val="NoSpacing"/>
        <w:rPr>
          <w:rFonts w:ascii="Arial" w:hAnsi="Arial" w:cs="Arial"/>
          <w:color w:val="000000"/>
        </w:rPr>
      </w:pPr>
    </w:p>
    <w:p w14:paraId="17CF4F96" w14:textId="452FCD24" w:rsidR="00667CC8" w:rsidRDefault="00667CC8" w:rsidP="00CA2945">
      <w:pPr>
        <w:pStyle w:val="NoSpacing"/>
        <w:rPr>
          <w:rFonts w:ascii="Arial" w:hAnsi="Arial" w:cs="Arial"/>
          <w:color w:val="000000"/>
        </w:rPr>
      </w:pPr>
      <w:r w:rsidRPr="00CA2945">
        <w:rPr>
          <w:rFonts w:ascii="Arial" w:hAnsi="Arial" w:cs="Arial"/>
          <w:color w:val="000000"/>
        </w:rPr>
        <w:lastRenderedPageBreak/>
        <w:t>ROLES OF THE MANAGER IN ENGAGING STAKEHOLDERS:</w:t>
      </w:r>
    </w:p>
    <w:p w14:paraId="4680BAE1" w14:textId="77777777" w:rsidR="00B239E3" w:rsidRPr="00CA2945" w:rsidRDefault="00B239E3" w:rsidP="00CA2945">
      <w:pPr>
        <w:pStyle w:val="NoSpacing"/>
        <w:rPr>
          <w:rFonts w:ascii="Arial" w:hAnsi="Arial" w:cs="Arial"/>
          <w:color w:val="000000"/>
        </w:rPr>
      </w:pPr>
    </w:p>
    <w:p w14:paraId="38A2841A" w14:textId="768AACF7" w:rsidR="00667CC8" w:rsidRPr="00CA2945" w:rsidRDefault="00E8359C" w:rsidP="00CA2945">
      <w:pPr>
        <w:pStyle w:val="NoSpacing"/>
        <w:rPr>
          <w:rFonts w:ascii="Arial" w:hAnsi="Arial" w:cs="Arial"/>
        </w:rPr>
      </w:pPr>
      <w:r w:rsidRPr="00CA2945">
        <w:rPr>
          <w:rFonts w:ascii="Arial" w:hAnsi="Arial" w:cs="Arial"/>
        </w:rPr>
        <w:t>The role of a project manager in engaging stakeholders at Hilton Hotels &amp; Resorts is essential for ensuring effective coordination, communication, and alignment with the company's objectives. The manager acts as a key link between internal and external stakeholders, ensuring that expectations are properly managed, roles are clearly defined, and project goals are successfully achieved. For the StaySmart+ launch at Hilton Resorts, successful stakeholder engagement necessitates the use of organized frameworks and management tools to provide clarity, ensure alignment, and promote collaboration across international markets.</w:t>
      </w:r>
    </w:p>
    <w:p w14:paraId="6E7F5745" w14:textId="77777777" w:rsidR="00ED182B" w:rsidRPr="00CA2945" w:rsidRDefault="00ED182B" w:rsidP="00CA2945">
      <w:pPr>
        <w:pStyle w:val="NoSpacing"/>
        <w:rPr>
          <w:rFonts w:ascii="Arial" w:hAnsi="Arial" w:cs="Arial"/>
        </w:rPr>
      </w:pPr>
    </w:p>
    <w:p w14:paraId="5B6F6ADF" w14:textId="37C2AE93" w:rsidR="00667CC8" w:rsidRPr="00CA2945" w:rsidRDefault="00667CC8" w:rsidP="00CA2945">
      <w:pPr>
        <w:pStyle w:val="NoSpacing"/>
        <w:rPr>
          <w:rFonts w:ascii="Arial" w:hAnsi="Arial" w:cs="Arial"/>
        </w:rPr>
      </w:pPr>
      <w:r w:rsidRPr="00CA2945">
        <w:rPr>
          <w:rFonts w:ascii="Arial" w:hAnsi="Arial" w:cs="Arial"/>
        </w:rPr>
        <w:t>COMMUNICATION PLAN</w:t>
      </w:r>
    </w:p>
    <w:p w14:paraId="128C8F88" w14:textId="77777777" w:rsidR="00667CC8" w:rsidRPr="00CA2945" w:rsidRDefault="00667CC8" w:rsidP="00CA2945">
      <w:pPr>
        <w:pStyle w:val="NoSpacing"/>
        <w:rPr>
          <w:rFonts w:ascii="Arial" w:hAnsi="Arial" w:cs="Arial"/>
        </w:rPr>
      </w:pPr>
    </w:p>
    <w:p w14:paraId="7D06B163" w14:textId="015C71F8" w:rsidR="00667CC8" w:rsidRPr="00CA2945" w:rsidRDefault="00667CC8" w:rsidP="00CA2945">
      <w:pPr>
        <w:pStyle w:val="NoSpacing"/>
        <w:rPr>
          <w:rFonts w:ascii="Arial" w:hAnsi="Arial" w:cs="Arial"/>
        </w:rPr>
      </w:pPr>
      <w:r w:rsidRPr="00CA2945">
        <w:rPr>
          <w:rFonts w:ascii="Arial" w:hAnsi="Arial" w:cs="Arial"/>
        </w:rPr>
        <w:t>A well-crafted communication strategy guarantees that all stakeholders are provided with timely, pertinent, and uniform information during the entire course of the project. The project manager holds the duty of choosing suitable communication techniques tailored to the needs of stakeholders. For instance, high-level stakeholders like management and the Board necessitate formal reports and strategic updates, whereas operational teams might find daily briefings and internal communication tools more beneficial. Customers and external stakeholders can be reached through surveys, emails, and online platforms. Additionally, the communication strategy promotes transparency, minimizes misconceptions, and facilitates informed decision-making across every department.</w:t>
      </w:r>
    </w:p>
    <w:p w14:paraId="4A928C05" w14:textId="77777777" w:rsidR="00667CC8" w:rsidRPr="00CA2945" w:rsidRDefault="00667CC8" w:rsidP="00CA2945">
      <w:pPr>
        <w:pStyle w:val="NoSpacing"/>
        <w:rPr>
          <w:rFonts w:ascii="Arial" w:hAnsi="Arial" w:cs="Arial"/>
          <w:color w:val="000000"/>
        </w:rPr>
      </w:pPr>
    </w:p>
    <w:p w14:paraId="66B853A9" w14:textId="77777777" w:rsidR="00667CC8" w:rsidRPr="00CA2945" w:rsidRDefault="00667CC8" w:rsidP="00CA2945">
      <w:pPr>
        <w:pStyle w:val="NoSpacing"/>
        <w:rPr>
          <w:rFonts w:ascii="Arial" w:hAnsi="Arial" w:cs="Arial"/>
        </w:rPr>
      </w:pPr>
    </w:p>
    <w:tbl>
      <w:tblPr>
        <w:tblStyle w:val="TableGrid"/>
        <w:tblW w:w="9924" w:type="dxa"/>
        <w:tblInd w:w="-431" w:type="dxa"/>
        <w:tblLook w:val="04A0" w:firstRow="1" w:lastRow="0" w:firstColumn="1" w:lastColumn="0" w:noHBand="0" w:noVBand="1"/>
      </w:tblPr>
      <w:tblGrid>
        <w:gridCol w:w="2096"/>
        <w:gridCol w:w="1773"/>
        <w:gridCol w:w="2123"/>
        <w:gridCol w:w="1673"/>
        <w:gridCol w:w="2259"/>
      </w:tblGrid>
      <w:tr w:rsidR="00466B0A" w:rsidRPr="00CA2945" w14:paraId="603E3341" w14:textId="77777777" w:rsidTr="000D1FC8">
        <w:tc>
          <w:tcPr>
            <w:tcW w:w="2096" w:type="dxa"/>
          </w:tcPr>
          <w:p w14:paraId="339663A4" w14:textId="170BCA0D" w:rsidR="00877475" w:rsidRPr="00CA2945" w:rsidRDefault="00B72B87" w:rsidP="00CA2945">
            <w:pPr>
              <w:pStyle w:val="NoSpacing"/>
              <w:rPr>
                <w:rFonts w:ascii="Arial" w:hAnsi="Arial" w:cs="Arial"/>
              </w:rPr>
            </w:pPr>
            <w:r w:rsidRPr="00CA2945">
              <w:rPr>
                <w:rFonts w:ascii="Arial" w:hAnsi="Arial" w:cs="Arial"/>
              </w:rPr>
              <w:t>STAKEHOLDER</w:t>
            </w:r>
          </w:p>
        </w:tc>
        <w:tc>
          <w:tcPr>
            <w:tcW w:w="1773" w:type="dxa"/>
          </w:tcPr>
          <w:p w14:paraId="2B796A90" w14:textId="14EFAA71" w:rsidR="00877475" w:rsidRPr="00CA2945" w:rsidRDefault="00C965B6" w:rsidP="00CA2945">
            <w:pPr>
              <w:pStyle w:val="NoSpacing"/>
              <w:rPr>
                <w:rFonts w:ascii="Arial" w:hAnsi="Arial" w:cs="Arial"/>
              </w:rPr>
            </w:pPr>
            <w:r w:rsidRPr="00CA2945">
              <w:rPr>
                <w:rFonts w:ascii="Arial" w:hAnsi="Arial" w:cs="Arial"/>
              </w:rPr>
              <w:t>INFORMATION NEEDED</w:t>
            </w:r>
          </w:p>
        </w:tc>
        <w:tc>
          <w:tcPr>
            <w:tcW w:w="2123" w:type="dxa"/>
          </w:tcPr>
          <w:p w14:paraId="6BF9E3F0" w14:textId="28492C26" w:rsidR="00877475" w:rsidRPr="00CA2945" w:rsidRDefault="00C965B6" w:rsidP="00CA2945">
            <w:pPr>
              <w:pStyle w:val="NoSpacing"/>
              <w:rPr>
                <w:rFonts w:ascii="Arial" w:hAnsi="Arial" w:cs="Arial"/>
              </w:rPr>
            </w:pPr>
            <w:r w:rsidRPr="00CA2945">
              <w:rPr>
                <w:rFonts w:ascii="Arial" w:hAnsi="Arial" w:cs="Arial"/>
              </w:rPr>
              <w:t>COMMUNICATION METHOD</w:t>
            </w:r>
          </w:p>
        </w:tc>
        <w:tc>
          <w:tcPr>
            <w:tcW w:w="1673" w:type="dxa"/>
          </w:tcPr>
          <w:p w14:paraId="6CAA4EEB" w14:textId="754C6512" w:rsidR="00877475" w:rsidRPr="00CA2945" w:rsidRDefault="00C965B6" w:rsidP="00CA2945">
            <w:pPr>
              <w:pStyle w:val="NoSpacing"/>
              <w:rPr>
                <w:rFonts w:ascii="Arial" w:hAnsi="Arial" w:cs="Arial"/>
              </w:rPr>
            </w:pPr>
            <w:r w:rsidRPr="00CA2945">
              <w:rPr>
                <w:rFonts w:ascii="Arial" w:hAnsi="Arial" w:cs="Arial"/>
              </w:rPr>
              <w:t>FREQUENCY</w:t>
            </w:r>
          </w:p>
        </w:tc>
        <w:tc>
          <w:tcPr>
            <w:tcW w:w="2259" w:type="dxa"/>
          </w:tcPr>
          <w:p w14:paraId="5CA27A64" w14:textId="500D518E" w:rsidR="00877475" w:rsidRPr="00CA2945" w:rsidRDefault="00C965B6" w:rsidP="00CA2945">
            <w:pPr>
              <w:pStyle w:val="NoSpacing"/>
              <w:rPr>
                <w:rFonts w:ascii="Arial" w:hAnsi="Arial" w:cs="Arial"/>
              </w:rPr>
            </w:pPr>
            <w:r w:rsidRPr="00CA2945">
              <w:rPr>
                <w:rFonts w:ascii="Arial" w:hAnsi="Arial" w:cs="Arial"/>
              </w:rPr>
              <w:t>RESPONSIBLE PERSON</w:t>
            </w:r>
          </w:p>
        </w:tc>
      </w:tr>
      <w:tr w:rsidR="00141B25" w:rsidRPr="00CA2945" w14:paraId="5CDDFB4E" w14:textId="77777777" w:rsidTr="000D1FC8">
        <w:trPr>
          <w:trHeight w:val="1110"/>
        </w:trPr>
        <w:tc>
          <w:tcPr>
            <w:tcW w:w="2096" w:type="dxa"/>
          </w:tcPr>
          <w:p w14:paraId="4D413827" w14:textId="78AEF7E9" w:rsidR="00141B25" w:rsidRPr="00CA2945" w:rsidRDefault="00141B25" w:rsidP="00CA2945">
            <w:pPr>
              <w:pStyle w:val="NoSpacing"/>
              <w:rPr>
                <w:rFonts w:ascii="Arial" w:hAnsi="Arial" w:cs="Arial"/>
              </w:rPr>
            </w:pPr>
            <w:r w:rsidRPr="00CA2945">
              <w:rPr>
                <w:rFonts w:ascii="Arial" w:hAnsi="Arial" w:cs="Arial"/>
              </w:rPr>
              <w:t>Operational department</w:t>
            </w:r>
          </w:p>
        </w:tc>
        <w:tc>
          <w:tcPr>
            <w:tcW w:w="1773" w:type="dxa"/>
          </w:tcPr>
          <w:p w14:paraId="5A140D74" w14:textId="7F23F8EE" w:rsidR="00141B25" w:rsidRPr="00CA2945" w:rsidRDefault="00141B25" w:rsidP="00CA2945">
            <w:pPr>
              <w:pStyle w:val="NoSpacing"/>
              <w:rPr>
                <w:rFonts w:ascii="Arial" w:hAnsi="Arial" w:cs="Arial"/>
              </w:rPr>
            </w:pPr>
            <w:r w:rsidRPr="00CA2945">
              <w:rPr>
                <w:rFonts w:ascii="Arial" w:eastAsia="Times New Roman" w:hAnsi="Arial" w:cs="Arial"/>
                <w:lang w:eastAsia="en-GB"/>
              </w:rPr>
              <w:t>Daily tasks, service updates</w:t>
            </w:r>
          </w:p>
        </w:tc>
        <w:tc>
          <w:tcPr>
            <w:tcW w:w="2123" w:type="dxa"/>
            <w:vAlign w:val="center"/>
          </w:tcPr>
          <w:p w14:paraId="4E54FA73" w14:textId="6838C356" w:rsidR="00141B25" w:rsidRPr="00CA2945" w:rsidRDefault="00141B25" w:rsidP="00CA2945">
            <w:pPr>
              <w:pStyle w:val="NoSpacing"/>
              <w:rPr>
                <w:rFonts w:ascii="Arial" w:hAnsi="Arial" w:cs="Arial"/>
              </w:rPr>
            </w:pPr>
            <w:r w:rsidRPr="00CA2945">
              <w:rPr>
                <w:rFonts w:ascii="Arial" w:eastAsia="Times New Roman" w:hAnsi="Arial" w:cs="Arial"/>
                <w:lang w:eastAsia="en-GB"/>
              </w:rPr>
              <w:t>Team meetings, internal systems</w:t>
            </w:r>
          </w:p>
        </w:tc>
        <w:tc>
          <w:tcPr>
            <w:tcW w:w="1673" w:type="dxa"/>
          </w:tcPr>
          <w:p w14:paraId="2D18E96B" w14:textId="05E7CE54" w:rsidR="00141B25" w:rsidRPr="00CA2945" w:rsidRDefault="00F63E96" w:rsidP="00CA2945">
            <w:pPr>
              <w:pStyle w:val="NoSpacing"/>
              <w:rPr>
                <w:rFonts w:ascii="Arial" w:hAnsi="Arial" w:cs="Arial"/>
              </w:rPr>
            </w:pPr>
            <w:r w:rsidRPr="00CA2945">
              <w:rPr>
                <w:rFonts w:ascii="Arial" w:hAnsi="Arial" w:cs="Arial"/>
              </w:rPr>
              <w:t>Daily</w:t>
            </w:r>
          </w:p>
        </w:tc>
        <w:tc>
          <w:tcPr>
            <w:tcW w:w="2259" w:type="dxa"/>
          </w:tcPr>
          <w:p w14:paraId="2FBF66F8" w14:textId="22AF2DE4" w:rsidR="00141B25" w:rsidRPr="00CA2945" w:rsidRDefault="006814C4" w:rsidP="00CA2945">
            <w:pPr>
              <w:pStyle w:val="NoSpacing"/>
              <w:rPr>
                <w:rFonts w:ascii="Arial" w:hAnsi="Arial" w:cs="Arial"/>
              </w:rPr>
            </w:pPr>
            <w:r w:rsidRPr="00CA2945">
              <w:rPr>
                <w:rFonts w:ascii="Arial" w:hAnsi="Arial" w:cs="Arial"/>
              </w:rPr>
              <w:t>Project manager</w:t>
            </w:r>
          </w:p>
        </w:tc>
      </w:tr>
      <w:tr w:rsidR="00141B25" w:rsidRPr="00CA2945" w14:paraId="3EC549F1" w14:textId="77777777" w:rsidTr="000D1FC8">
        <w:tc>
          <w:tcPr>
            <w:tcW w:w="2096" w:type="dxa"/>
          </w:tcPr>
          <w:p w14:paraId="4AFEB68D" w14:textId="6FC0B80B" w:rsidR="00141B25" w:rsidRPr="00CA2945" w:rsidRDefault="00141B25" w:rsidP="00CA2945">
            <w:pPr>
              <w:pStyle w:val="NoSpacing"/>
              <w:rPr>
                <w:rFonts w:ascii="Arial" w:hAnsi="Arial" w:cs="Arial"/>
              </w:rPr>
            </w:pPr>
            <w:r w:rsidRPr="00CA2945">
              <w:rPr>
                <w:rFonts w:ascii="Arial" w:hAnsi="Arial" w:cs="Arial"/>
              </w:rPr>
              <w:t>Sales department</w:t>
            </w:r>
          </w:p>
        </w:tc>
        <w:tc>
          <w:tcPr>
            <w:tcW w:w="1773" w:type="dxa"/>
          </w:tcPr>
          <w:p w14:paraId="28AE298C" w14:textId="0C4C21FB" w:rsidR="00141B25" w:rsidRPr="00CA2945" w:rsidRDefault="00141B25" w:rsidP="00CA2945">
            <w:pPr>
              <w:pStyle w:val="NoSpacing"/>
              <w:rPr>
                <w:rFonts w:ascii="Arial" w:hAnsi="Arial" w:cs="Arial"/>
              </w:rPr>
            </w:pPr>
            <w:r w:rsidRPr="00CA2945">
              <w:rPr>
                <w:rFonts w:ascii="Arial" w:hAnsi="Arial" w:cs="Arial"/>
                <w:lang w:eastAsia="en-GB"/>
              </w:rPr>
              <w:t>Revenue targets, performance updates</w:t>
            </w:r>
          </w:p>
        </w:tc>
        <w:tc>
          <w:tcPr>
            <w:tcW w:w="2123" w:type="dxa"/>
          </w:tcPr>
          <w:p w14:paraId="3C7CB008" w14:textId="3628F090" w:rsidR="00141B25" w:rsidRPr="00CA2945" w:rsidRDefault="00141B25" w:rsidP="00CA2945">
            <w:pPr>
              <w:pStyle w:val="NoSpacing"/>
              <w:rPr>
                <w:rFonts w:ascii="Arial" w:hAnsi="Arial" w:cs="Arial"/>
              </w:rPr>
            </w:pPr>
            <w:r w:rsidRPr="00CA2945">
              <w:rPr>
                <w:rFonts w:ascii="Arial" w:eastAsia="Times New Roman" w:hAnsi="Arial" w:cs="Arial"/>
                <w:lang w:eastAsia="en-GB"/>
              </w:rPr>
              <w:t>Emails, reports, meetings</w:t>
            </w:r>
          </w:p>
        </w:tc>
        <w:tc>
          <w:tcPr>
            <w:tcW w:w="1673" w:type="dxa"/>
          </w:tcPr>
          <w:p w14:paraId="167A0A63" w14:textId="1D6E2CF2" w:rsidR="00141B25" w:rsidRPr="00CA2945" w:rsidRDefault="00F63E96" w:rsidP="00CA2945">
            <w:pPr>
              <w:pStyle w:val="NoSpacing"/>
              <w:rPr>
                <w:rFonts w:ascii="Arial" w:hAnsi="Arial" w:cs="Arial"/>
              </w:rPr>
            </w:pPr>
            <w:r w:rsidRPr="00CA2945">
              <w:rPr>
                <w:rFonts w:ascii="Arial" w:hAnsi="Arial" w:cs="Arial"/>
              </w:rPr>
              <w:t>Weekly</w:t>
            </w:r>
          </w:p>
        </w:tc>
        <w:tc>
          <w:tcPr>
            <w:tcW w:w="2259" w:type="dxa"/>
          </w:tcPr>
          <w:p w14:paraId="62ED2585" w14:textId="42C3E24E" w:rsidR="00141B25" w:rsidRPr="00CA2945" w:rsidRDefault="006814C4" w:rsidP="00CA2945">
            <w:pPr>
              <w:pStyle w:val="NoSpacing"/>
              <w:rPr>
                <w:rFonts w:ascii="Arial" w:hAnsi="Arial" w:cs="Arial"/>
              </w:rPr>
            </w:pPr>
            <w:r w:rsidRPr="00CA2945">
              <w:rPr>
                <w:rFonts w:ascii="Arial" w:hAnsi="Arial" w:cs="Arial"/>
              </w:rPr>
              <w:t>Project Manager</w:t>
            </w:r>
          </w:p>
        </w:tc>
      </w:tr>
      <w:tr w:rsidR="00141B25" w:rsidRPr="00CA2945" w14:paraId="4F763FC0" w14:textId="77777777" w:rsidTr="000D1FC8">
        <w:tc>
          <w:tcPr>
            <w:tcW w:w="2096" w:type="dxa"/>
          </w:tcPr>
          <w:p w14:paraId="31B2683C" w14:textId="7826152D" w:rsidR="00141B25" w:rsidRPr="00CA2945" w:rsidRDefault="00141B25" w:rsidP="00CA2945">
            <w:pPr>
              <w:pStyle w:val="NoSpacing"/>
              <w:rPr>
                <w:rFonts w:ascii="Arial" w:hAnsi="Arial" w:cs="Arial"/>
              </w:rPr>
            </w:pPr>
            <w:r w:rsidRPr="00CA2945">
              <w:rPr>
                <w:rFonts w:ascii="Arial" w:hAnsi="Arial" w:cs="Arial"/>
              </w:rPr>
              <w:t>Human resources HR</w:t>
            </w:r>
          </w:p>
        </w:tc>
        <w:tc>
          <w:tcPr>
            <w:tcW w:w="1773" w:type="dxa"/>
          </w:tcPr>
          <w:p w14:paraId="24559CCA" w14:textId="097E9DF7" w:rsidR="00141B25" w:rsidRPr="00CA2945" w:rsidRDefault="00141B25" w:rsidP="00CA2945">
            <w:pPr>
              <w:pStyle w:val="NoSpacing"/>
              <w:rPr>
                <w:rFonts w:ascii="Arial" w:hAnsi="Arial" w:cs="Arial"/>
              </w:rPr>
            </w:pPr>
            <w:r w:rsidRPr="00CA2945">
              <w:rPr>
                <w:rFonts w:ascii="Arial" w:eastAsia="Times New Roman" w:hAnsi="Arial" w:cs="Arial"/>
                <w:lang w:eastAsia="en-GB"/>
              </w:rPr>
              <w:t>Staffing needs, training updates</w:t>
            </w:r>
          </w:p>
        </w:tc>
        <w:tc>
          <w:tcPr>
            <w:tcW w:w="2123" w:type="dxa"/>
          </w:tcPr>
          <w:p w14:paraId="036CC6CE" w14:textId="04E70D75" w:rsidR="00141B25" w:rsidRPr="00CA2945" w:rsidRDefault="006736D2" w:rsidP="00CA2945">
            <w:pPr>
              <w:pStyle w:val="NoSpacing"/>
              <w:rPr>
                <w:rFonts w:ascii="Arial" w:hAnsi="Arial" w:cs="Arial"/>
              </w:rPr>
            </w:pPr>
            <w:r w:rsidRPr="00CA2945">
              <w:rPr>
                <w:rFonts w:ascii="Arial" w:eastAsia="Times New Roman" w:hAnsi="Arial" w:cs="Arial"/>
                <w:lang w:eastAsia="en-GB"/>
              </w:rPr>
              <w:t>Meetings, HR systems</w:t>
            </w:r>
          </w:p>
        </w:tc>
        <w:tc>
          <w:tcPr>
            <w:tcW w:w="1673" w:type="dxa"/>
          </w:tcPr>
          <w:p w14:paraId="7F138301" w14:textId="5BB0CF61" w:rsidR="00141B25" w:rsidRPr="00CA2945" w:rsidRDefault="00F63E96" w:rsidP="00CA2945">
            <w:pPr>
              <w:pStyle w:val="NoSpacing"/>
              <w:rPr>
                <w:rFonts w:ascii="Arial" w:hAnsi="Arial" w:cs="Arial"/>
              </w:rPr>
            </w:pPr>
            <w:r w:rsidRPr="00CA2945">
              <w:rPr>
                <w:rFonts w:ascii="Arial" w:hAnsi="Arial" w:cs="Arial"/>
              </w:rPr>
              <w:t>Weekly</w:t>
            </w:r>
          </w:p>
        </w:tc>
        <w:tc>
          <w:tcPr>
            <w:tcW w:w="2259" w:type="dxa"/>
          </w:tcPr>
          <w:p w14:paraId="2A95CA15" w14:textId="324A45F4" w:rsidR="00141B25" w:rsidRPr="00CA2945" w:rsidRDefault="006814C4" w:rsidP="00CA2945">
            <w:pPr>
              <w:pStyle w:val="NoSpacing"/>
              <w:rPr>
                <w:rFonts w:ascii="Arial" w:hAnsi="Arial" w:cs="Arial"/>
              </w:rPr>
            </w:pPr>
            <w:r w:rsidRPr="00CA2945">
              <w:rPr>
                <w:rFonts w:ascii="Arial" w:hAnsi="Arial" w:cs="Arial"/>
              </w:rPr>
              <w:t>Project Manager</w:t>
            </w:r>
          </w:p>
        </w:tc>
      </w:tr>
      <w:tr w:rsidR="006736D2" w:rsidRPr="00CA2945" w14:paraId="06724776" w14:textId="77777777" w:rsidTr="000D1FC8">
        <w:tc>
          <w:tcPr>
            <w:tcW w:w="2096" w:type="dxa"/>
          </w:tcPr>
          <w:p w14:paraId="06788477" w14:textId="4A6254C3" w:rsidR="006736D2" w:rsidRPr="00CA2945" w:rsidRDefault="006736D2" w:rsidP="00CA2945">
            <w:pPr>
              <w:pStyle w:val="NoSpacing"/>
              <w:rPr>
                <w:rFonts w:ascii="Arial" w:hAnsi="Arial" w:cs="Arial"/>
              </w:rPr>
            </w:pPr>
            <w:r w:rsidRPr="00CA2945">
              <w:rPr>
                <w:rFonts w:ascii="Arial" w:hAnsi="Arial" w:cs="Arial"/>
              </w:rPr>
              <w:t>Financial department</w:t>
            </w:r>
          </w:p>
        </w:tc>
        <w:tc>
          <w:tcPr>
            <w:tcW w:w="1773" w:type="dxa"/>
            <w:vAlign w:val="center"/>
          </w:tcPr>
          <w:p w14:paraId="587E894B" w14:textId="544F2BEE" w:rsidR="006736D2" w:rsidRPr="00CA2945" w:rsidRDefault="006736D2" w:rsidP="00CA2945">
            <w:pPr>
              <w:pStyle w:val="NoSpacing"/>
              <w:rPr>
                <w:rFonts w:ascii="Arial" w:hAnsi="Arial" w:cs="Arial"/>
              </w:rPr>
            </w:pPr>
            <w:r w:rsidRPr="00CA2945">
              <w:rPr>
                <w:rFonts w:ascii="Arial" w:eastAsia="Times New Roman" w:hAnsi="Arial" w:cs="Arial"/>
                <w:lang w:eastAsia="en-GB"/>
              </w:rPr>
              <w:t>Budget, cost reports</w:t>
            </w:r>
          </w:p>
        </w:tc>
        <w:tc>
          <w:tcPr>
            <w:tcW w:w="2123" w:type="dxa"/>
            <w:vAlign w:val="center"/>
          </w:tcPr>
          <w:p w14:paraId="0965E7B4" w14:textId="0A633BC6" w:rsidR="006736D2" w:rsidRPr="00CA2945" w:rsidRDefault="006736D2" w:rsidP="00CA2945">
            <w:pPr>
              <w:pStyle w:val="NoSpacing"/>
              <w:rPr>
                <w:rFonts w:ascii="Arial" w:hAnsi="Arial" w:cs="Arial"/>
              </w:rPr>
            </w:pPr>
            <w:r w:rsidRPr="00CA2945">
              <w:rPr>
                <w:rFonts w:ascii="Arial" w:eastAsia="Times New Roman" w:hAnsi="Arial" w:cs="Arial"/>
                <w:lang w:eastAsia="en-GB"/>
              </w:rPr>
              <w:t>Financial reports, meetings</w:t>
            </w:r>
          </w:p>
        </w:tc>
        <w:tc>
          <w:tcPr>
            <w:tcW w:w="1673" w:type="dxa"/>
          </w:tcPr>
          <w:p w14:paraId="2576959F" w14:textId="471AA41D" w:rsidR="006736D2" w:rsidRPr="00CA2945" w:rsidRDefault="00F63E96" w:rsidP="00CA2945">
            <w:pPr>
              <w:pStyle w:val="NoSpacing"/>
              <w:rPr>
                <w:rFonts w:ascii="Arial" w:hAnsi="Arial" w:cs="Arial"/>
              </w:rPr>
            </w:pPr>
            <w:r w:rsidRPr="00CA2945">
              <w:rPr>
                <w:rFonts w:ascii="Arial" w:hAnsi="Arial" w:cs="Arial"/>
              </w:rPr>
              <w:t>Monthly</w:t>
            </w:r>
          </w:p>
        </w:tc>
        <w:tc>
          <w:tcPr>
            <w:tcW w:w="2259" w:type="dxa"/>
          </w:tcPr>
          <w:p w14:paraId="5156B533" w14:textId="3DB526EA" w:rsidR="006736D2" w:rsidRPr="00CA2945" w:rsidRDefault="006814C4" w:rsidP="00CA2945">
            <w:pPr>
              <w:pStyle w:val="NoSpacing"/>
              <w:rPr>
                <w:rFonts w:ascii="Arial" w:hAnsi="Arial" w:cs="Arial"/>
              </w:rPr>
            </w:pPr>
            <w:r w:rsidRPr="00CA2945">
              <w:rPr>
                <w:rFonts w:ascii="Arial" w:hAnsi="Arial" w:cs="Arial"/>
              </w:rPr>
              <w:t>Project Manager</w:t>
            </w:r>
          </w:p>
        </w:tc>
      </w:tr>
      <w:tr w:rsidR="006736D2" w:rsidRPr="00CA2945" w14:paraId="610EA91B" w14:textId="77777777" w:rsidTr="000D1FC8">
        <w:tc>
          <w:tcPr>
            <w:tcW w:w="2096" w:type="dxa"/>
          </w:tcPr>
          <w:p w14:paraId="692C3CDA" w14:textId="2A4E9E9D" w:rsidR="006736D2" w:rsidRPr="00CA2945" w:rsidRDefault="006736D2" w:rsidP="00CA2945">
            <w:pPr>
              <w:pStyle w:val="NoSpacing"/>
              <w:rPr>
                <w:rFonts w:ascii="Arial" w:hAnsi="Arial" w:cs="Arial"/>
              </w:rPr>
            </w:pPr>
            <w:r w:rsidRPr="00CA2945">
              <w:rPr>
                <w:rFonts w:ascii="Arial" w:hAnsi="Arial" w:cs="Arial"/>
              </w:rPr>
              <w:t>Shareholders</w:t>
            </w:r>
          </w:p>
        </w:tc>
        <w:tc>
          <w:tcPr>
            <w:tcW w:w="1773" w:type="dxa"/>
          </w:tcPr>
          <w:p w14:paraId="61275FDE" w14:textId="64174D02" w:rsidR="006736D2" w:rsidRPr="00CA2945" w:rsidRDefault="006736D2" w:rsidP="00CA2945">
            <w:pPr>
              <w:pStyle w:val="NoSpacing"/>
              <w:rPr>
                <w:rFonts w:ascii="Arial" w:hAnsi="Arial" w:cs="Arial"/>
              </w:rPr>
            </w:pPr>
            <w:r w:rsidRPr="00CA2945">
              <w:rPr>
                <w:rFonts w:ascii="Arial" w:eastAsia="Times New Roman" w:hAnsi="Arial" w:cs="Arial"/>
                <w:lang w:eastAsia="en-GB"/>
              </w:rPr>
              <w:t>Financial performance, progress reports</w:t>
            </w:r>
          </w:p>
        </w:tc>
        <w:tc>
          <w:tcPr>
            <w:tcW w:w="2123" w:type="dxa"/>
          </w:tcPr>
          <w:p w14:paraId="3E95BE56" w14:textId="6CD1F78A" w:rsidR="006736D2" w:rsidRPr="00CA2945" w:rsidRDefault="006736D2" w:rsidP="00CA2945">
            <w:pPr>
              <w:pStyle w:val="NoSpacing"/>
              <w:rPr>
                <w:rFonts w:ascii="Arial" w:hAnsi="Arial" w:cs="Arial"/>
              </w:rPr>
            </w:pPr>
            <w:r w:rsidRPr="00CA2945">
              <w:rPr>
                <w:rFonts w:ascii="Arial" w:eastAsia="Times New Roman" w:hAnsi="Arial" w:cs="Arial"/>
                <w:lang w:eastAsia="en-GB"/>
              </w:rPr>
              <w:t>Formal reports, emails</w:t>
            </w:r>
          </w:p>
        </w:tc>
        <w:tc>
          <w:tcPr>
            <w:tcW w:w="1673" w:type="dxa"/>
          </w:tcPr>
          <w:p w14:paraId="11B3B84B" w14:textId="41B488F8" w:rsidR="006736D2" w:rsidRPr="00CA2945" w:rsidRDefault="00A7516F" w:rsidP="00CA2945">
            <w:pPr>
              <w:pStyle w:val="NoSpacing"/>
              <w:rPr>
                <w:rFonts w:ascii="Arial" w:hAnsi="Arial" w:cs="Arial"/>
              </w:rPr>
            </w:pPr>
            <w:r w:rsidRPr="00CA2945">
              <w:rPr>
                <w:rFonts w:ascii="Arial" w:hAnsi="Arial" w:cs="Arial"/>
              </w:rPr>
              <w:t>Quarterly</w:t>
            </w:r>
          </w:p>
        </w:tc>
        <w:tc>
          <w:tcPr>
            <w:tcW w:w="2259" w:type="dxa"/>
          </w:tcPr>
          <w:p w14:paraId="36B1E0ED" w14:textId="7B93A69F" w:rsidR="006736D2" w:rsidRPr="00CA2945" w:rsidRDefault="008265D8" w:rsidP="00CA2945">
            <w:pPr>
              <w:pStyle w:val="NoSpacing"/>
              <w:rPr>
                <w:rFonts w:ascii="Arial" w:hAnsi="Arial" w:cs="Arial"/>
              </w:rPr>
            </w:pPr>
            <w:r w:rsidRPr="00CA2945">
              <w:rPr>
                <w:rFonts w:ascii="Arial" w:hAnsi="Arial" w:cs="Arial"/>
              </w:rPr>
              <w:t xml:space="preserve">Senior </w:t>
            </w:r>
            <w:r w:rsidR="00414D9E" w:rsidRPr="00CA2945">
              <w:rPr>
                <w:rFonts w:ascii="Arial" w:hAnsi="Arial" w:cs="Arial"/>
              </w:rPr>
              <w:t>Management</w:t>
            </w:r>
          </w:p>
        </w:tc>
      </w:tr>
      <w:tr w:rsidR="006736D2" w:rsidRPr="00CA2945" w14:paraId="65C0C99D" w14:textId="77777777" w:rsidTr="000D1FC8">
        <w:tc>
          <w:tcPr>
            <w:tcW w:w="2096" w:type="dxa"/>
          </w:tcPr>
          <w:p w14:paraId="0A7A55D1" w14:textId="6016B2F6" w:rsidR="006736D2" w:rsidRPr="00CA2945" w:rsidRDefault="006736D2" w:rsidP="00CA2945">
            <w:pPr>
              <w:pStyle w:val="NoSpacing"/>
              <w:rPr>
                <w:rFonts w:ascii="Arial" w:hAnsi="Arial" w:cs="Arial"/>
              </w:rPr>
            </w:pPr>
            <w:r w:rsidRPr="00CA2945">
              <w:rPr>
                <w:rFonts w:ascii="Arial" w:hAnsi="Arial" w:cs="Arial"/>
              </w:rPr>
              <w:t>Customers</w:t>
            </w:r>
          </w:p>
        </w:tc>
        <w:tc>
          <w:tcPr>
            <w:tcW w:w="1773" w:type="dxa"/>
          </w:tcPr>
          <w:p w14:paraId="123AE0B6" w14:textId="7557D57C" w:rsidR="006736D2" w:rsidRPr="00CA2945" w:rsidRDefault="006736D2" w:rsidP="00CA2945">
            <w:pPr>
              <w:pStyle w:val="NoSpacing"/>
              <w:rPr>
                <w:rFonts w:ascii="Arial" w:hAnsi="Arial" w:cs="Arial"/>
              </w:rPr>
            </w:pPr>
            <w:r w:rsidRPr="00CA2945">
              <w:rPr>
                <w:rFonts w:ascii="Arial" w:eastAsia="Times New Roman" w:hAnsi="Arial" w:cs="Arial"/>
                <w:lang w:eastAsia="en-GB"/>
              </w:rPr>
              <w:t>Service updates, feedback requests</w:t>
            </w:r>
          </w:p>
        </w:tc>
        <w:tc>
          <w:tcPr>
            <w:tcW w:w="2123" w:type="dxa"/>
          </w:tcPr>
          <w:p w14:paraId="77CB58EA" w14:textId="39CD42E6" w:rsidR="006736D2" w:rsidRPr="00CA2945" w:rsidRDefault="006736D2" w:rsidP="00CA2945">
            <w:pPr>
              <w:pStyle w:val="NoSpacing"/>
              <w:rPr>
                <w:rFonts w:ascii="Arial" w:hAnsi="Arial" w:cs="Arial"/>
              </w:rPr>
            </w:pPr>
            <w:r w:rsidRPr="00CA2945">
              <w:rPr>
                <w:rFonts w:ascii="Arial" w:eastAsia="Times New Roman" w:hAnsi="Arial" w:cs="Arial"/>
                <w:lang w:eastAsia="en-GB"/>
              </w:rPr>
              <w:t>Surveys, emails, social media</w:t>
            </w:r>
          </w:p>
        </w:tc>
        <w:tc>
          <w:tcPr>
            <w:tcW w:w="1673" w:type="dxa"/>
          </w:tcPr>
          <w:p w14:paraId="4F1F0F0E" w14:textId="6490A9CA" w:rsidR="006736D2" w:rsidRPr="00CA2945" w:rsidRDefault="00A7516F" w:rsidP="00CA2945">
            <w:pPr>
              <w:pStyle w:val="NoSpacing"/>
              <w:rPr>
                <w:rFonts w:ascii="Arial" w:hAnsi="Arial" w:cs="Arial"/>
              </w:rPr>
            </w:pPr>
            <w:r w:rsidRPr="00CA2945">
              <w:rPr>
                <w:rFonts w:ascii="Arial" w:hAnsi="Arial" w:cs="Arial"/>
              </w:rPr>
              <w:t>Ongoing</w:t>
            </w:r>
          </w:p>
        </w:tc>
        <w:tc>
          <w:tcPr>
            <w:tcW w:w="2259" w:type="dxa"/>
          </w:tcPr>
          <w:p w14:paraId="75916446" w14:textId="77C2C07C" w:rsidR="006736D2" w:rsidRPr="00CA2945" w:rsidRDefault="008265D8" w:rsidP="00CA2945">
            <w:pPr>
              <w:pStyle w:val="NoSpacing"/>
              <w:rPr>
                <w:rFonts w:ascii="Arial" w:hAnsi="Arial" w:cs="Arial"/>
              </w:rPr>
            </w:pPr>
            <w:r w:rsidRPr="00CA2945">
              <w:rPr>
                <w:rFonts w:ascii="Arial" w:hAnsi="Arial" w:cs="Arial"/>
              </w:rPr>
              <w:t>Customers relation Team</w:t>
            </w:r>
          </w:p>
        </w:tc>
      </w:tr>
      <w:tr w:rsidR="006736D2" w:rsidRPr="00CA2945" w14:paraId="5578D08A" w14:textId="77777777" w:rsidTr="000D1FC8">
        <w:tc>
          <w:tcPr>
            <w:tcW w:w="2096" w:type="dxa"/>
          </w:tcPr>
          <w:p w14:paraId="3003735D" w14:textId="3349A8B0" w:rsidR="006736D2" w:rsidRPr="00CA2945" w:rsidRDefault="006736D2" w:rsidP="00CA2945">
            <w:pPr>
              <w:pStyle w:val="NoSpacing"/>
              <w:rPr>
                <w:rFonts w:ascii="Arial" w:hAnsi="Arial" w:cs="Arial"/>
              </w:rPr>
            </w:pPr>
            <w:r w:rsidRPr="00CA2945">
              <w:rPr>
                <w:rFonts w:ascii="Arial" w:hAnsi="Arial" w:cs="Arial"/>
              </w:rPr>
              <w:t>Suppliers</w:t>
            </w:r>
          </w:p>
        </w:tc>
        <w:tc>
          <w:tcPr>
            <w:tcW w:w="1773" w:type="dxa"/>
          </w:tcPr>
          <w:p w14:paraId="0F6D7CC5" w14:textId="50C989ED" w:rsidR="006736D2" w:rsidRPr="00CA2945" w:rsidRDefault="006736D2" w:rsidP="00CA2945">
            <w:pPr>
              <w:pStyle w:val="NoSpacing"/>
              <w:rPr>
                <w:rFonts w:ascii="Arial" w:hAnsi="Arial" w:cs="Arial"/>
              </w:rPr>
            </w:pPr>
            <w:r w:rsidRPr="00CA2945">
              <w:rPr>
                <w:rFonts w:ascii="Arial" w:eastAsia="Times New Roman" w:hAnsi="Arial" w:cs="Arial"/>
                <w:lang w:eastAsia="en-GB"/>
              </w:rPr>
              <w:t>Order requirements, delivery schedules</w:t>
            </w:r>
          </w:p>
        </w:tc>
        <w:tc>
          <w:tcPr>
            <w:tcW w:w="2123" w:type="dxa"/>
          </w:tcPr>
          <w:p w14:paraId="76585E11" w14:textId="7186FD8A" w:rsidR="006736D2" w:rsidRPr="00CA2945" w:rsidRDefault="006736D2" w:rsidP="00CA2945">
            <w:pPr>
              <w:pStyle w:val="NoSpacing"/>
              <w:rPr>
                <w:rFonts w:ascii="Arial" w:hAnsi="Arial" w:cs="Arial"/>
              </w:rPr>
            </w:pPr>
            <w:r w:rsidRPr="00CA2945">
              <w:rPr>
                <w:rFonts w:ascii="Arial" w:eastAsia="Times New Roman" w:hAnsi="Arial" w:cs="Arial"/>
                <w:lang w:eastAsia="en-GB"/>
              </w:rPr>
              <w:t>Emails, contracts, calls</w:t>
            </w:r>
          </w:p>
        </w:tc>
        <w:tc>
          <w:tcPr>
            <w:tcW w:w="1673" w:type="dxa"/>
          </w:tcPr>
          <w:p w14:paraId="371D9D79" w14:textId="60F24BB6" w:rsidR="006736D2" w:rsidRPr="00CA2945" w:rsidRDefault="00A7516F" w:rsidP="00CA2945">
            <w:pPr>
              <w:pStyle w:val="NoSpacing"/>
              <w:rPr>
                <w:rFonts w:ascii="Arial" w:hAnsi="Arial" w:cs="Arial"/>
              </w:rPr>
            </w:pPr>
            <w:r w:rsidRPr="00CA2945">
              <w:rPr>
                <w:rFonts w:ascii="Arial" w:hAnsi="Arial" w:cs="Arial"/>
              </w:rPr>
              <w:t>As needed</w:t>
            </w:r>
          </w:p>
        </w:tc>
        <w:tc>
          <w:tcPr>
            <w:tcW w:w="2259" w:type="dxa"/>
          </w:tcPr>
          <w:p w14:paraId="062F08FF" w14:textId="605787E2" w:rsidR="006736D2" w:rsidRPr="00CA2945" w:rsidRDefault="00C97F3D" w:rsidP="00CA2945">
            <w:pPr>
              <w:pStyle w:val="NoSpacing"/>
              <w:rPr>
                <w:rFonts w:ascii="Arial" w:hAnsi="Arial" w:cs="Arial"/>
              </w:rPr>
            </w:pPr>
            <w:r w:rsidRPr="00CA2945">
              <w:rPr>
                <w:rFonts w:ascii="Arial" w:hAnsi="Arial" w:cs="Arial"/>
              </w:rPr>
              <w:t>Procurement Manager</w:t>
            </w:r>
          </w:p>
        </w:tc>
      </w:tr>
      <w:tr w:rsidR="006736D2" w:rsidRPr="00CA2945" w14:paraId="49FAC3B9" w14:textId="77777777" w:rsidTr="000D1FC8">
        <w:tc>
          <w:tcPr>
            <w:tcW w:w="2096" w:type="dxa"/>
          </w:tcPr>
          <w:p w14:paraId="16E516ED" w14:textId="454A123C" w:rsidR="006736D2" w:rsidRPr="00CA2945" w:rsidRDefault="006736D2" w:rsidP="00CA2945">
            <w:pPr>
              <w:pStyle w:val="NoSpacing"/>
              <w:rPr>
                <w:rFonts w:ascii="Arial" w:hAnsi="Arial" w:cs="Arial"/>
              </w:rPr>
            </w:pPr>
            <w:r w:rsidRPr="00CA2945">
              <w:rPr>
                <w:rFonts w:ascii="Arial" w:hAnsi="Arial" w:cs="Arial"/>
              </w:rPr>
              <w:t xml:space="preserve">Local Communities </w:t>
            </w:r>
          </w:p>
        </w:tc>
        <w:tc>
          <w:tcPr>
            <w:tcW w:w="1773" w:type="dxa"/>
          </w:tcPr>
          <w:p w14:paraId="6DAD3EF0" w14:textId="0D47F475" w:rsidR="006736D2" w:rsidRPr="00CA2945" w:rsidRDefault="006736D2" w:rsidP="00CA2945">
            <w:pPr>
              <w:pStyle w:val="NoSpacing"/>
              <w:rPr>
                <w:rFonts w:ascii="Arial" w:hAnsi="Arial" w:cs="Arial"/>
              </w:rPr>
            </w:pPr>
            <w:r w:rsidRPr="00CA2945">
              <w:rPr>
                <w:rFonts w:ascii="Arial" w:eastAsia="Times New Roman" w:hAnsi="Arial" w:cs="Arial"/>
                <w:lang w:eastAsia="en-GB"/>
              </w:rPr>
              <w:t>CSR activities, development updates</w:t>
            </w:r>
          </w:p>
        </w:tc>
        <w:tc>
          <w:tcPr>
            <w:tcW w:w="2123" w:type="dxa"/>
          </w:tcPr>
          <w:p w14:paraId="2A5469E9" w14:textId="4A64EA9A" w:rsidR="006736D2" w:rsidRPr="00CA2945" w:rsidRDefault="006736D2" w:rsidP="00CA2945">
            <w:pPr>
              <w:pStyle w:val="NoSpacing"/>
              <w:rPr>
                <w:rFonts w:ascii="Arial" w:hAnsi="Arial" w:cs="Arial"/>
              </w:rPr>
            </w:pPr>
            <w:r w:rsidRPr="00CA2945">
              <w:rPr>
                <w:rFonts w:ascii="Arial" w:eastAsia="Times New Roman" w:hAnsi="Arial" w:cs="Arial"/>
                <w:lang w:eastAsia="en-GB"/>
              </w:rPr>
              <w:t>Public meetings, reports</w:t>
            </w:r>
          </w:p>
        </w:tc>
        <w:tc>
          <w:tcPr>
            <w:tcW w:w="1673" w:type="dxa"/>
          </w:tcPr>
          <w:p w14:paraId="036FD8B4" w14:textId="7FAC60B2" w:rsidR="006736D2" w:rsidRPr="00CA2945" w:rsidRDefault="00414D9E" w:rsidP="00CA2945">
            <w:pPr>
              <w:pStyle w:val="NoSpacing"/>
              <w:rPr>
                <w:rFonts w:ascii="Arial" w:hAnsi="Arial" w:cs="Arial"/>
              </w:rPr>
            </w:pPr>
            <w:r w:rsidRPr="00CA2945">
              <w:rPr>
                <w:rFonts w:ascii="Arial" w:hAnsi="Arial" w:cs="Arial"/>
              </w:rPr>
              <w:t>Periodically</w:t>
            </w:r>
          </w:p>
        </w:tc>
        <w:tc>
          <w:tcPr>
            <w:tcW w:w="2259" w:type="dxa"/>
          </w:tcPr>
          <w:p w14:paraId="74D928AF" w14:textId="3A66D46F" w:rsidR="006736D2" w:rsidRPr="00CA2945" w:rsidRDefault="00C97F3D" w:rsidP="00CA2945">
            <w:pPr>
              <w:pStyle w:val="NoSpacing"/>
              <w:rPr>
                <w:rFonts w:ascii="Arial" w:hAnsi="Arial" w:cs="Arial"/>
              </w:rPr>
            </w:pPr>
            <w:r w:rsidRPr="00CA2945">
              <w:rPr>
                <w:rFonts w:ascii="Arial" w:hAnsi="Arial" w:cs="Arial"/>
              </w:rPr>
              <w:t>PR/</w:t>
            </w:r>
            <w:r w:rsidR="00414D9E" w:rsidRPr="00CA2945">
              <w:rPr>
                <w:rFonts w:ascii="Arial" w:hAnsi="Arial" w:cs="Arial"/>
              </w:rPr>
              <w:t>CSR TEAM</w:t>
            </w:r>
          </w:p>
        </w:tc>
      </w:tr>
    </w:tbl>
    <w:p w14:paraId="6708E795" w14:textId="77777777" w:rsidR="00ED182B" w:rsidRPr="00CA2945" w:rsidRDefault="00ED182B" w:rsidP="00CA2945">
      <w:pPr>
        <w:pStyle w:val="NoSpacing"/>
        <w:rPr>
          <w:rStyle w:val="Strong"/>
          <w:rFonts w:ascii="Arial" w:hAnsi="Arial" w:cs="Arial"/>
          <w:color w:val="000000"/>
        </w:rPr>
      </w:pPr>
    </w:p>
    <w:p w14:paraId="0531F110" w14:textId="77777777" w:rsidR="00ED182B" w:rsidRPr="00CA2945" w:rsidRDefault="00ED182B" w:rsidP="00CA2945">
      <w:pPr>
        <w:pStyle w:val="NoSpacing"/>
        <w:rPr>
          <w:rStyle w:val="Strong"/>
          <w:rFonts w:ascii="Arial" w:hAnsi="Arial" w:cs="Arial"/>
          <w:color w:val="000000"/>
        </w:rPr>
      </w:pPr>
    </w:p>
    <w:p w14:paraId="71E59A1A" w14:textId="77777777" w:rsidR="00ED182B" w:rsidRPr="00CA2945" w:rsidRDefault="00ED182B" w:rsidP="00CA2945">
      <w:pPr>
        <w:pStyle w:val="NoSpacing"/>
        <w:rPr>
          <w:rStyle w:val="Strong"/>
          <w:rFonts w:ascii="Arial" w:hAnsi="Arial" w:cs="Arial"/>
          <w:color w:val="000000"/>
        </w:rPr>
      </w:pPr>
    </w:p>
    <w:p w14:paraId="448A37BB" w14:textId="77777777" w:rsidR="00ED182B" w:rsidRPr="00CA2945" w:rsidRDefault="00ED182B" w:rsidP="00CA2945">
      <w:pPr>
        <w:pStyle w:val="NoSpacing"/>
        <w:rPr>
          <w:rStyle w:val="Strong"/>
          <w:rFonts w:ascii="Arial" w:hAnsi="Arial" w:cs="Arial"/>
          <w:color w:val="000000"/>
        </w:rPr>
      </w:pPr>
    </w:p>
    <w:p w14:paraId="6C0D28D1" w14:textId="77777777" w:rsidR="00ED182B" w:rsidRPr="00CA2945" w:rsidRDefault="00ED182B" w:rsidP="00CA2945">
      <w:pPr>
        <w:pStyle w:val="NoSpacing"/>
        <w:rPr>
          <w:rStyle w:val="Strong"/>
          <w:rFonts w:ascii="Arial" w:hAnsi="Arial" w:cs="Arial"/>
          <w:color w:val="000000"/>
        </w:rPr>
      </w:pPr>
    </w:p>
    <w:p w14:paraId="364F3879" w14:textId="0588CC2A" w:rsidR="00667CC8" w:rsidRDefault="00667CC8" w:rsidP="00CA2945">
      <w:pPr>
        <w:pStyle w:val="NoSpacing"/>
        <w:rPr>
          <w:rStyle w:val="Strong"/>
          <w:rFonts w:ascii="Arial" w:hAnsi="Arial" w:cs="Arial"/>
          <w:b w:val="0"/>
          <w:bCs w:val="0"/>
          <w:color w:val="000000"/>
        </w:rPr>
      </w:pPr>
      <w:r w:rsidRPr="00CA2945">
        <w:rPr>
          <w:rStyle w:val="Strong"/>
          <w:rFonts w:ascii="Arial" w:hAnsi="Arial" w:cs="Arial"/>
          <w:b w:val="0"/>
          <w:bCs w:val="0"/>
          <w:color w:val="000000"/>
        </w:rPr>
        <w:t>LEVEL OF ENGAGEMENT:</w:t>
      </w:r>
    </w:p>
    <w:p w14:paraId="0D0EEED0" w14:textId="77777777" w:rsidR="003B775E" w:rsidRPr="00CA2945" w:rsidRDefault="003B775E" w:rsidP="00CA2945">
      <w:pPr>
        <w:pStyle w:val="NoSpacing"/>
        <w:rPr>
          <w:rStyle w:val="Strong"/>
          <w:rFonts w:ascii="Arial" w:hAnsi="Arial" w:cs="Arial"/>
          <w:b w:val="0"/>
          <w:bCs w:val="0"/>
          <w:color w:val="000000"/>
        </w:rPr>
      </w:pPr>
    </w:p>
    <w:p w14:paraId="0A7775A4" w14:textId="40A3BC4D" w:rsidR="00564F19" w:rsidRPr="00CA2945" w:rsidRDefault="00262F04" w:rsidP="00CA2945">
      <w:pPr>
        <w:pStyle w:val="NoSpacing"/>
        <w:rPr>
          <w:rStyle w:val="Strong"/>
          <w:rFonts w:ascii="Arial" w:hAnsi="Arial" w:cs="Arial"/>
          <w:b w:val="0"/>
          <w:bCs w:val="0"/>
          <w:color w:val="000000"/>
        </w:rPr>
      </w:pPr>
      <w:r w:rsidRPr="00CA2945">
        <w:rPr>
          <w:rFonts w:ascii="Arial" w:hAnsi="Arial" w:cs="Arial"/>
          <w:color w:val="000000"/>
        </w:rPr>
        <w:t>T</w:t>
      </w:r>
      <w:r w:rsidRPr="00CA2945">
        <w:rPr>
          <w:rFonts w:ascii="Arial" w:hAnsi="Arial" w:cs="Arial"/>
          <w:color w:val="000000"/>
        </w:rPr>
        <w:t xml:space="preserve">he extent of engagement pertains to the level of participation each stakeholder possesses in a project, determined by their influence and interest. Stakeholders with significant authority are managed more closely, whereas others receive updates or are consulted as needed. In organizations such as Hilton Hotels &amp; Resorts, this approach guarantees effective communication and proficient management of </w:t>
      </w:r>
      <w:r w:rsidRPr="00CA2945">
        <w:rPr>
          <w:rFonts w:ascii="Arial" w:hAnsi="Arial" w:cs="Arial"/>
          <w:color w:val="000000"/>
        </w:rPr>
        <w:t>stakeholders.</w:t>
      </w:r>
    </w:p>
    <w:p w14:paraId="7378E557" w14:textId="77777777" w:rsidR="00667CC8" w:rsidRPr="00CA2945" w:rsidRDefault="00667CC8" w:rsidP="00CA2945">
      <w:pPr>
        <w:pStyle w:val="NoSpacing"/>
        <w:rPr>
          <w:rFonts w:ascii="Arial" w:hAnsi="Arial" w:cs="Arial"/>
          <w:color w:val="000000"/>
        </w:rPr>
      </w:pPr>
    </w:p>
    <w:tbl>
      <w:tblPr>
        <w:tblStyle w:val="TableGrid"/>
        <w:tblW w:w="0" w:type="auto"/>
        <w:tblLook w:val="04A0" w:firstRow="1" w:lastRow="0" w:firstColumn="1" w:lastColumn="0" w:noHBand="0" w:noVBand="1"/>
      </w:tblPr>
      <w:tblGrid>
        <w:gridCol w:w="3005"/>
        <w:gridCol w:w="3005"/>
        <w:gridCol w:w="3006"/>
      </w:tblGrid>
      <w:tr w:rsidR="0093733B" w:rsidRPr="00CA2945" w14:paraId="2033376D" w14:textId="77777777" w:rsidTr="0093733B">
        <w:tc>
          <w:tcPr>
            <w:tcW w:w="3005" w:type="dxa"/>
          </w:tcPr>
          <w:p w14:paraId="558E2BB2" w14:textId="1C3EC680" w:rsidR="0093733B" w:rsidRPr="00CA2945" w:rsidRDefault="008341C4" w:rsidP="00CA2945">
            <w:pPr>
              <w:pStyle w:val="NoSpacing"/>
              <w:rPr>
                <w:rFonts w:ascii="Arial" w:hAnsi="Arial" w:cs="Arial"/>
                <w:color w:val="000000"/>
              </w:rPr>
            </w:pPr>
            <w:r w:rsidRPr="00CA2945">
              <w:rPr>
                <w:rFonts w:ascii="Arial" w:hAnsi="Arial" w:cs="Arial"/>
                <w:color w:val="000000"/>
              </w:rPr>
              <w:t>STAKEHOLDER  GROUP</w:t>
            </w:r>
          </w:p>
        </w:tc>
        <w:tc>
          <w:tcPr>
            <w:tcW w:w="3005" w:type="dxa"/>
          </w:tcPr>
          <w:p w14:paraId="4A2F3EAE" w14:textId="501516F2" w:rsidR="0093733B" w:rsidRPr="00CA2945" w:rsidRDefault="008341C4" w:rsidP="00CA2945">
            <w:pPr>
              <w:pStyle w:val="NoSpacing"/>
              <w:rPr>
                <w:rFonts w:ascii="Arial" w:hAnsi="Arial" w:cs="Arial"/>
                <w:color w:val="000000"/>
              </w:rPr>
            </w:pPr>
            <w:r w:rsidRPr="00CA2945">
              <w:rPr>
                <w:rFonts w:ascii="Arial" w:hAnsi="Arial" w:cs="Arial"/>
                <w:color w:val="000000"/>
              </w:rPr>
              <w:t>LEVEL OF ENGAGEMENT</w:t>
            </w:r>
          </w:p>
        </w:tc>
        <w:tc>
          <w:tcPr>
            <w:tcW w:w="3006" w:type="dxa"/>
          </w:tcPr>
          <w:p w14:paraId="11846C16" w14:textId="6BE0575B" w:rsidR="0093733B" w:rsidRPr="00CA2945" w:rsidRDefault="008341C4" w:rsidP="00CA2945">
            <w:pPr>
              <w:pStyle w:val="NoSpacing"/>
              <w:rPr>
                <w:rFonts w:ascii="Arial" w:hAnsi="Arial" w:cs="Arial"/>
                <w:color w:val="000000"/>
              </w:rPr>
            </w:pPr>
            <w:r w:rsidRPr="00CA2945">
              <w:rPr>
                <w:rFonts w:ascii="Arial" w:hAnsi="Arial" w:cs="Arial"/>
                <w:color w:val="000000"/>
              </w:rPr>
              <w:t>ENGAGEMENT STRATEGY</w:t>
            </w:r>
          </w:p>
        </w:tc>
      </w:tr>
      <w:tr w:rsidR="0093733B" w:rsidRPr="00CA2945" w14:paraId="0C27B5BF" w14:textId="77777777" w:rsidTr="0093733B">
        <w:tc>
          <w:tcPr>
            <w:tcW w:w="3005" w:type="dxa"/>
          </w:tcPr>
          <w:p w14:paraId="67E2033F" w14:textId="56450FAC" w:rsidR="0093733B" w:rsidRPr="00CA2945" w:rsidRDefault="0026585B" w:rsidP="00CA2945">
            <w:pPr>
              <w:pStyle w:val="NoSpacing"/>
              <w:rPr>
                <w:rFonts w:ascii="Arial" w:hAnsi="Arial" w:cs="Arial"/>
                <w:color w:val="000000"/>
              </w:rPr>
            </w:pPr>
            <w:r w:rsidRPr="00CA2945">
              <w:rPr>
                <w:rFonts w:ascii="Arial" w:hAnsi="Arial" w:cs="Arial"/>
                <w:color w:val="000000"/>
              </w:rPr>
              <w:t>Operations Department</w:t>
            </w:r>
          </w:p>
        </w:tc>
        <w:tc>
          <w:tcPr>
            <w:tcW w:w="3005" w:type="dxa"/>
          </w:tcPr>
          <w:p w14:paraId="64A37FFF" w14:textId="1D262DF3" w:rsidR="0093733B" w:rsidRPr="00CA2945" w:rsidRDefault="007D6331" w:rsidP="00CA2945">
            <w:pPr>
              <w:pStyle w:val="NoSpacing"/>
              <w:rPr>
                <w:rFonts w:ascii="Arial" w:hAnsi="Arial" w:cs="Arial"/>
                <w:color w:val="000000"/>
              </w:rPr>
            </w:pPr>
            <w:r w:rsidRPr="00CA2945">
              <w:rPr>
                <w:rFonts w:ascii="Arial" w:hAnsi="Arial" w:cs="Arial"/>
                <w:color w:val="000000"/>
              </w:rPr>
              <w:t>High</w:t>
            </w:r>
          </w:p>
        </w:tc>
        <w:tc>
          <w:tcPr>
            <w:tcW w:w="3006" w:type="dxa"/>
          </w:tcPr>
          <w:p w14:paraId="6F7239FE" w14:textId="65F54A48" w:rsidR="0093733B" w:rsidRPr="00CA2945" w:rsidRDefault="0075126C" w:rsidP="00CA2945">
            <w:pPr>
              <w:pStyle w:val="NoSpacing"/>
              <w:rPr>
                <w:rFonts w:ascii="Arial" w:hAnsi="Arial" w:cs="Arial"/>
                <w:color w:val="000000"/>
              </w:rPr>
            </w:pPr>
            <w:r w:rsidRPr="00CA2945">
              <w:rPr>
                <w:rFonts w:ascii="Arial" w:hAnsi="Arial" w:cs="Arial"/>
              </w:rPr>
              <w:t>Active involvement in daily operations and decision-making</w:t>
            </w:r>
          </w:p>
        </w:tc>
      </w:tr>
      <w:tr w:rsidR="0093733B" w:rsidRPr="00CA2945" w14:paraId="7CDC4203" w14:textId="77777777" w:rsidTr="0093733B">
        <w:tc>
          <w:tcPr>
            <w:tcW w:w="3005" w:type="dxa"/>
          </w:tcPr>
          <w:p w14:paraId="6A740639" w14:textId="69501B19" w:rsidR="0093733B" w:rsidRPr="00CA2945" w:rsidRDefault="007E55A2" w:rsidP="00CA2945">
            <w:pPr>
              <w:pStyle w:val="NoSpacing"/>
              <w:rPr>
                <w:rFonts w:ascii="Arial" w:hAnsi="Arial" w:cs="Arial"/>
                <w:color w:val="000000"/>
              </w:rPr>
            </w:pPr>
            <w:r w:rsidRPr="00CA2945">
              <w:rPr>
                <w:rFonts w:ascii="Arial" w:hAnsi="Arial" w:cs="Arial"/>
                <w:color w:val="000000"/>
              </w:rPr>
              <w:t>Sales Department</w:t>
            </w:r>
          </w:p>
        </w:tc>
        <w:tc>
          <w:tcPr>
            <w:tcW w:w="3005" w:type="dxa"/>
          </w:tcPr>
          <w:p w14:paraId="001FAE80" w14:textId="09EC9B24" w:rsidR="0093733B" w:rsidRPr="00CA2945" w:rsidRDefault="007E55A2" w:rsidP="00CA2945">
            <w:pPr>
              <w:pStyle w:val="NoSpacing"/>
              <w:rPr>
                <w:rFonts w:ascii="Arial" w:hAnsi="Arial" w:cs="Arial"/>
                <w:color w:val="000000"/>
              </w:rPr>
            </w:pPr>
            <w:r w:rsidRPr="00CA2945">
              <w:rPr>
                <w:rFonts w:ascii="Arial" w:hAnsi="Arial" w:cs="Arial"/>
                <w:color w:val="000000"/>
              </w:rPr>
              <w:t>High</w:t>
            </w:r>
          </w:p>
        </w:tc>
        <w:tc>
          <w:tcPr>
            <w:tcW w:w="3006" w:type="dxa"/>
          </w:tcPr>
          <w:p w14:paraId="5A76064B" w14:textId="7D0E2559" w:rsidR="0093733B" w:rsidRPr="00CA2945" w:rsidRDefault="007E55A2" w:rsidP="00CA2945">
            <w:pPr>
              <w:pStyle w:val="NoSpacing"/>
              <w:rPr>
                <w:rFonts w:ascii="Arial" w:hAnsi="Arial" w:cs="Arial"/>
                <w:color w:val="000000"/>
              </w:rPr>
            </w:pPr>
            <w:r w:rsidRPr="00CA2945">
              <w:rPr>
                <w:rFonts w:ascii="Arial" w:hAnsi="Arial" w:cs="Arial"/>
              </w:rPr>
              <w:t>Continuous collaboration on revenue strategies</w:t>
            </w:r>
          </w:p>
        </w:tc>
      </w:tr>
      <w:tr w:rsidR="00AA64CF" w:rsidRPr="00CA2945" w14:paraId="4574A25A" w14:textId="77777777" w:rsidTr="006F439B">
        <w:tc>
          <w:tcPr>
            <w:tcW w:w="3005" w:type="dxa"/>
          </w:tcPr>
          <w:p w14:paraId="28DD625B" w14:textId="1DC29C0E" w:rsidR="00AA64CF" w:rsidRPr="00CA2945" w:rsidRDefault="00AA64CF" w:rsidP="00CA2945">
            <w:pPr>
              <w:pStyle w:val="NoSpacing"/>
              <w:rPr>
                <w:rFonts w:ascii="Arial" w:hAnsi="Arial" w:cs="Arial"/>
                <w:color w:val="000000"/>
              </w:rPr>
            </w:pPr>
            <w:r w:rsidRPr="00CA2945">
              <w:rPr>
                <w:rFonts w:ascii="Arial" w:hAnsi="Arial" w:cs="Arial"/>
                <w:color w:val="000000"/>
              </w:rPr>
              <w:t>HR</w:t>
            </w:r>
          </w:p>
        </w:tc>
        <w:tc>
          <w:tcPr>
            <w:tcW w:w="3005" w:type="dxa"/>
          </w:tcPr>
          <w:p w14:paraId="5012FAE0" w14:textId="32BEBFD9" w:rsidR="00AA64CF" w:rsidRPr="00CA2945" w:rsidRDefault="00AA64CF" w:rsidP="00CA2945">
            <w:pPr>
              <w:pStyle w:val="NoSpacing"/>
              <w:rPr>
                <w:rFonts w:ascii="Arial" w:hAnsi="Arial" w:cs="Arial"/>
                <w:color w:val="000000"/>
              </w:rPr>
            </w:pPr>
            <w:r w:rsidRPr="00CA2945">
              <w:rPr>
                <w:rFonts w:ascii="Arial" w:hAnsi="Arial" w:cs="Arial"/>
                <w:color w:val="000000"/>
              </w:rPr>
              <w:t>High</w:t>
            </w:r>
          </w:p>
        </w:tc>
        <w:tc>
          <w:tcPr>
            <w:tcW w:w="3006" w:type="dxa"/>
            <w:vAlign w:val="center"/>
          </w:tcPr>
          <w:p w14:paraId="032F3799" w14:textId="627E9F86" w:rsidR="00AA64CF" w:rsidRPr="00CA2945" w:rsidRDefault="00AA64CF" w:rsidP="00CA2945">
            <w:pPr>
              <w:pStyle w:val="NoSpacing"/>
              <w:rPr>
                <w:rFonts w:ascii="Arial" w:hAnsi="Arial" w:cs="Arial"/>
                <w:color w:val="000000"/>
              </w:rPr>
            </w:pPr>
            <w:r w:rsidRPr="00CA2945">
              <w:rPr>
                <w:rFonts w:ascii="Arial" w:hAnsi="Arial" w:cs="Arial"/>
              </w:rPr>
              <w:t>Involved in staffing, training, and employee engagement</w:t>
            </w:r>
          </w:p>
        </w:tc>
      </w:tr>
      <w:tr w:rsidR="00AA64CF" w:rsidRPr="00CA2945" w14:paraId="1BE96760" w14:textId="77777777" w:rsidTr="00943BF9">
        <w:tc>
          <w:tcPr>
            <w:tcW w:w="3005" w:type="dxa"/>
          </w:tcPr>
          <w:p w14:paraId="26853243" w14:textId="7218814F" w:rsidR="00AA64CF" w:rsidRPr="00CA2945" w:rsidRDefault="00AA64CF" w:rsidP="00CA2945">
            <w:pPr>
              <w:pStyle w:val="NoSpacing"/>
              <w:rPr>
                <w:rFonts w:ascii="Arial" w:hAnsi="Arial" w:cs="Arial"/>
                <w:color w:val="000000"/>
              </w:rPr>
            </w:pPr>
            <w:r w:rsidRPr="00CA2945">
              <w:rPr>
                <w:rFonts w:ascii="Arial" w:hAnsi="Arial" w:cs="Arial"/>
                <w:color w:val="000000"/>
              </w:rPr>
              <w:t>Financial Department</w:t>
            </w:r>
          </w:p>
        </w:tc>
        <w:tc>
          <w:tcPr>
            <w:tcW w:w="3005" w:type="dxa"/>
          </w:tcPr>
          <w:p w14:paraId="5EE5FD78" w14:textId="24CB2BB9" w:rsidR="00AA64CF" w:rsidRPr="00CA2945" w:rsidRDefault="00AA64CF" w:rsidP="00CA2945">
            <w:pPr>
              <w:pStyle w:val="NoSpacing"/>
              <w:rPr>
                <w:rFonts w:ascii="Arial" w:hAnsi="Arial" w:cs="Arial"/>
                <w:color w:val="000000"/>
              </w:rPr>
            </w:pPr>
            <w:r w:rsidRPr="00CA2945">
              <w:rPr>
                <w:rFonts w:ascii="Arial" w:hAnsi="Arial" w:cs="Arial"/>
                <w:color w:val="000000"/>
              </w:rPr>
              <w:t>Medium -High</w:t>
            </w:r>
          </w:p>
        </w:tc>
        <w:tc>
          <w:tcPr>
            <w:tcW w:w="3006" w:type="dxa"/>
            <w:vAlign w:val="center"/>
          </w:tcPr>
          <w:p w14:paraId="3839C939" w14:textId="53509370" w:rsidR="00AA64CF" w:rsidRPr="00CA2945" w:rsidRDefault="00AA64CF" w:rsidP="00CA2945">
            <w:pPr>
              <w:pStyle w:val="NoSpacing"/>
              <w:rPr>
                <w:rFonts w:ascii="Arial" w:hAnsi="Arial" w:cs="Arial"/>
                <w:color w:val="000000"/>
              </w:rPr>
            </w:pPr>
            <w:r w:rsidRPr="00CA2945">
              <w:rPr>
                <w:rFonts w:ascii="Arial" w:hAnsi="Arial" w:cs="Arial"/>
              </w:rPr>
              <w:t>Regular monitoring and financial planning input</w:t>
            </w:r>
          </w:p>
        </w:tc>
      </w:tr>
      <w:tr w:rsidR="00AA64CF" w:rsidRPr="00CA2945" w14:paraId="2AA2684C" w14:textId="77777777" w:rsidTr="0093733B">
        <w:tc>
          <w:tcPr>
            <w:tcW w:w="3005" w:type="dxa"/>
          </w:tcPr>
          <w:p w14:paraId="642F9548" w14:textId="36F6CAF2" w:rsidR="00AA64CF" w:rsidRPr="00CA2945" w:rsidRDefault="001E64BF" w:rsidP="00CA2945">
            <w:pPr>
              <w:pStyle w:val="NoSpacing"/>
              <w:rPr>
                <w:rFonts w:ascii="Arial" w:hAnsi="Arial" w:cs="Arial"/>
                <w:color w:val="000000"/>
              </w:rPr>
            </w:pPr>
            <w:r w:rsidRPr="00CA2945">
              <w:rPr>
                <w:rFonts w:ascii="Arial" w:hAnsi="Arial" w:cs="Arial"/>
                <w:color w:val="000000"/>
              </w:rPr>
              <w:t>Shareholders</w:t>
            </w:r>
          </w:p>
        </w:tc>
        <w:tc>
          <w:tcPr>
            <w:tcW w:w="3005" w:type="dxa"/>
          </w:tcPr>
          <w:p w14:paraId="107EC8F8" w14:textId="35088A72" w:rsidR="00AA64CF" w:rsidRPr="00CA2945" w:rsidRDefault="001E64BF" w:rsidP="00CA2945">
            <w:pPr>
              <w:pStyle w:val="NoSpacing"/>
              <w:rPr>
                <w:rFonts w:ascii="Arial" w:hAnsi="Arial" w:cs="Arial"/>
                <w:color w:val="000000"/>
              </w:rPr>
            </w:pPr>
            <w:r w:rsidRPr="00CA2945">
              <w:rPr>
                <w:rFonts w:ascii="Arial" w:hAnsi="Arial" w:cs="Arial"/>
                <w:color w:val="000000"/>
              </w:rPr>
              <w:t>High</w:t>
            </w:r>
          </w:p>
        </w:tc>
        <w:tc>
          <w:tcPr>
            <w:tcW w:w="3006" w:type="dxa"/>
          </w:tcPr>
          <w:p w14:paraId="6AF09574" w14:textId="7A0812B3" w:rsidR="00AA64CF" w:rsidRPr="00CA2945" w:rsidRDefault="001E64BF" w:rsidP="00CA2945">
            <w:pPr>
              <w:pStyle w:val="NoSpacing"/>
              <w:rPr>
                <w:rFonts w:ascii="Arial" w:hAnsi="Arial" w:cs="Arial"/>
                <w:color w:val="000000"/>
              </w:rPr>
            </w:pPr>
            <w:r w:rsidRPr="00CA2945">
              <w:rPr>
                <w:rFonts w:ascii="Arial" w:hAnsi="Arial" w:cs="Arial"/>
              </w:rPr>
              <w:t>Keep satisfied through performance updates</w:t>
            </w:r>
          </w:p>
        </w:tc>
      </w:tr>
      <w:tr w:rsidR="00AA64CF" w:rsidRPr="00CA2945" w14:paraId="500A3D69" w14:textId="77777777" w:rsidTr="0093733B">
        <w:tc>
          <w:tcPr>
            <w:tcW w:w="3005" w:type="dxa"/>
          </w:tcPr>
          <w:p w14:paraId="3387E754" w14:textId="6074B54A" w:rsidR="00AA64CF" w:rsidRPr="00CA2945" w:rsidRDefault="001E64BF" w:rsidP="00CA2945">
            <w:pPr>
              <w:pStyle w:val="NoSpacing"/>
              <w:rPr>
                <w:rFonts w:ascii="Arial" w:hAnsi="Arial" w:cs="Arial"/>
                <w:color w:val="000000"/>
              </w:rPr>
            </w:pPr>
            <w:r w:rsidRPr="00CA2945">
              <w:rPr>
                <w:rFonts w:ascii="Arial" w:hAnsi="Arial" w:cs="Arial"/>
                <w:color w:val="000000"/>
              </w:rPr>
              <w:t>Customers</w:t>
            </w:r>
          </w:p>
        </w:tc>
        <w:tc>
          <w:tcPr>
            <w:tcW w:w="3005" w:type="dxa"/>
          </w:tcPr>
          <w:p w14:paraId="7FC2526F" w14:textId="1EB81E7F" w:rsidR="00AA64CF" w:rsidRPr="00CA2945" w:rsidRDefault="00605B61" w:rsidP="00CA2945">
            <w:pPr>
              <w:pStyle w:val="NoSpacing"/>
              <w:rPr>
                <w:rFonts w:ascii="Arial" w:hAnsi="Arial" w:cs="Arial"/>
                <w:color w:val="000000"/>
              </w:rPr>
            </w:pPr>
            <w:r w:rsidRPr="00CA2945">
              <w:rPr>
                <w:rFonts w:ascii="Arial" w:hAnsi="Arial" w:cs="Arial"/>
                <w:color w:val="000000"/>
              </w:rPr>
              <w:t>Medium-High</w:t>
            </w:r>
          </w:p>
        </w:tc>
        <w:tc>
          <w:tcPr>
            <w:tcW w:w="3006" w:type="dxa"/>
          </w:tcPr>
          <w:p w14:paraId="5CE1731E" w14:textId="39E041CF" w:rsidR="00AA64CF" w:rsidRPr="00CA2945" w:rsidRDefault="00605B61" w:rsidP="00CA2945">
            <w:pPr>
              <w:pStyle w:val="NoSpacing"/>
              <w:rPr>
                <w:rFonts w:ascii="Arial" w:hAnsi="Arial" w:cs="Arial"/>
                <w:color w:val="000000"/>
              </w:rPr>
            </w:pPr>
            <w:r w:rsidRPr="00CA2945">
              <w:rPr>
                <w:rFonts w:ascii="Arial" w:hAnsi="Arial" w:cs="Arial"/>
              </w:rPr>
              <w:t>Engage through feedback and service improvement</w:t>
            </w:r>
          </w:p>
        </w:tc>
      </w:tr>
      <w:tr w:rsidR="00455AE5" w:rsidRPr="00CA2945" w14:paraId="5A4A691F" w14:textId="77777777" w:rsidTr="00D01A8E">
        <w:tc>
          <w:tcPr>
            <w:tcW w:w="3005" w:type="dxa"/>
          </w:tcPr>
          <w:p w14:paraId="33E2B41F" w14:textId="0B5BA548" w:rsidR="00455AE5" w:rsidRPr="00CA2945" w:rsidRDefault="00455AE5" w:rsidP="00CA2945">
            <w:pPr>
              <w:pStyle w:val="NoSpacing"/>
              <w:rPr>
                <w:rFonts w:ascii="Arial" w:hAnsi="Arial" w:cs="Arial"/>
                <w:color w:val="000000"/>
              </w:rPr>
            </w:pPr>
            <w:r w:rsidRPr="00CA2945">
              <w:rPr>
                <w:rFonts w:ascii="Arial" w:hAnsi="Arial" w:cs="Arial"/>
                <w:color w:val="000000"/>
              </w:rPr>
              <w:t>Suppliers</w:t>
            </w:r>
          </w:p>
        </w:tc>
        <w:tc>
          <w:tcPr>
            <w:tcW w:w="3005" w:type="dxa"/>
          </w:tcPr>
          <w:p w14:paraId="1B24CDF9" w14:textId="4CA47027" w:rsidR="00455AE5" w:rsidRPr="00CA2945" w:rsidRDefault="00455AE5" w:rsidP="00CA2945">
            <w:pPr>
              <w:pStyle w:val="NoSpacing"/>
              <w:rPr>
                <w:rFonts w:ascii="Arial" w:hAnsi="Arial" w:cs="Arial"/>
                <w:color w:val="000000"/>
              </w:rPr>
            </w:pPr>
            <w:r w:rsidRPr="00CA2945">
              <w:rPr>
                <w:rFonts w:ascii="Arial" w:hAnsi="Arial" w:cs="Arial"/>
                <w:color w:val="000000"/>
              </w:rPr>
              <w:t>Medium</w:t>
            </w:r>
          </w:p>
        </w:tc>
        <w:tc>
          <w:tcPr>
            <w:tcW w:w="3006" w:type="dxa"/>
            <w:vAlign w:val="center"/>
          </w:tcPr>
          <w:p w14:paraId="6DFE9296" w14:textId="665E9FE2" w:rsidR="00455AE5" w:rsidRPr="00CA2945" w:rsidRDefault="00455AE5" w:rsidP="00CA2945">
            <w:pPr>
              <w:pStyle w:val="NoSpacing"/>
              <w:rPr>
                <w:rFonts w:ascii="Arial" w:hAnsi="Arial" w:cs="Arial"/>
                <w:color w:val="000000"/>
              </w:rPr>
            </w:pPr>
            <w:r w:rsidRPr="00CA2945">
              <w:rPr>
                <w:rFonts w:ascii="Arial" w:hAnsi="Arial" w:cs="Arial"/>
              </w:rPr>
              <w:t>Maintain regular communication and partnerships</w:t>
            </w:r>
          </w:p>
        </w:tc>
      </w:tr>
      <w:tr w:rsidR="00455AE5" w:rsidRPr="00CA2945" w14:paraId="6DE4FA6E" w14:textId="77777777" w:rsidTr="00A03EBA">
        <w:trPr>
          <w:trHeight w:val="736"/>
        </w:trPr>
        <w:tc>
          <w:tcPr>
            <w:tcW w:w="3005" w:type="dxa"/>
          </w:tcPr>
          <w:p w14:paraId="73AFA200" w14:textId="44F69F46" w:rsidR="00455AE5" w:rsidRPr="00CA2945" w:rsidRDefault="00A03EBA" w:rsidP="00CA2945">
            <w:pPr>
              <w:pStyle w:val="NoSpacing"/>
              <w:rPr>
                <w:rFonts w:ascii="Arial" w:hAnsi="Arial" w:cs="Arial"/>
                <w:color w:val="000000"/>
              </w:rPr>
            </w:pPr>
            <w:r w:rsidRPr="00CA2945">
              <w:rPr>
                <w:rFonts w:ascii="Arial" w:hAnsi="Arial" w:cs="Arial"/>
                <w:color w:val="000000"/>
              </w:rPr>
              <w:t>Local Communities</w:t>
            </w:r>
          </w:p>
        </w:tc>
        <w:tc>
          <w:tcPr>
            <w:tcW w:w="3005" w:type="dxa"/>
          </w:tcPr>
          <w:p w14:paraId="33E6CEBD" w14:textId="20DCC1D8" w:rsidR="00455AE5" w:rsidRPr="00CA2945" w:rsidRDefault="00A03EBA" w:rsidP="00CA2945">
            <w:pPr>
              <w:pStyle w:val="NoSpacing"/>
              <w:rPr>
                <w:rFonts w:ascii="Arial" w:hAnsi="Arial" w:cs="Arial"/>
                <w:color w:val="000000"/>
              </w:rPr>
            </w:pPr>
            <w:r w:rsidRPr="00CA2945">
              <w:rPr>
                <w:rFonts w:ascii="Arial" w:hAnsi="Arial" w:cs="Arial"/>
                <w:color w:val="000000"/>
              </w:rPr>
              <w:t>Low-Medium</w:t>
            </w:r>
          </w:p>
        </w:tc>
        <w:tc>
          <w:tcPr>
            <w:tcW w:w="3006" w:type="dxa"/>
          </w:tcPr>
          <w:p w14:paraId="3896025A" w14:textId="11E95118" w:rsidR="00455AE5" w:rsidRPr="00CA2945" w:rsidRDefault="00424CB8" w:rsidP="00CA2945">
            <w:pPr>
              <w:pStyle w:val="NoSpacing"/>
              <w:rPr>
                <w:rFonts w:ascii="Arial" w:hAnsi="Arial" w:cs="Arial"/>
                <w:color w:val="000000"/>
              </w:rPr>
            </w:pPr>
            <w:r w:rsidRPr="00CA2945">
              <w:rPr>
                <w:rFonts w:ascii="Arial" w:hAnsi="Arial" w:cs="Arial"/>
              </w:rPr>
              <w:t>Engage through CSR initiatives and public relations</w:t>
            </w:r>
          </w:p>
        </w:tc>
      </w:tr>
    </w:tbl>
    <w:p w14:paraId="4F463925" w14:textId="721FBE91" w:rsidR="00667CC8" w:rsidRPr="00CA2945" w:rsidRDefault="00667CC8" w:rsidP="00CA2945">
      <w:pPr>
        <w:pStyle w:val="NoSpacing"/>
        <w:rPr>
          <w:rFonts w:ascii="Arial" w:hAnsi="Arial" w:cs="Arial"/>
        </w:rPr>
      </w:pPr>
    </w:p>
    <w:p w14:paraId="1E2C59BA" w14:textId="77777777" w:rsidR="00667CC8" w:rsidRPr="00CA2945" w:rsidRDefault="00667CC8" w:rsidP="00CA2945">
      <w:pPr>
        <w:pStyle w:val="NoSpacing"/>
        <w:rPr>
          <w:rFonts w:ascii="Arial" w:hAnsi="Arial" w:cs="Arial"/>
        </w:rPr>
      </w:pPr>
    </w:p>
    <w:p w14:paraId="57A2DDCF" w14:textId="77777777" w:rsidR="00667CC8" w:rsidRPr="00CA2945" w:rsidRDefault="00667CC8" w:rsidP="00CA2945">
      <w:pPr>
        <w:pStyle w:val="NoSpacing"/>
        <w:rPr>
          <w:rFonts w:ascii="Arial" w:hAnsi="Arial" w:cs="Arial"/>
        </w:rPr>
      </w:pPr>
    </w:p>
    <w:p w14:paraId="72D519ED" w14:textId="77777777" w:rsidR="00ED182B" w:rsidRPr="00CA2945" w:rsidRDefault="00ED182B" w:rsidP="00CA2945">
      <w:pPr>
        <w:pStyle w:val="NoSpacing"/>
        <w:rPr>
          <w:rFonts w:ascii="Arial" w:eastAsia="Times New Roman" w:hAnsi="Arial" w:cs="Arial"/>
          <w:color w:val="000000"/>
          <w:lang w:eastAsia="en-GB"/>
        </w:rPr>
      </w:pPr>
    </w:p>
    <w:p w14:paraId="4F4207B3" w14:textId="0E779D22" w:rsidR="00667CC8" w:rsidRDefault="00667CC8" w:rsidP="00CA2945">
      <w:pPr>
        <w:pStyle w:val="NoSpacing"/>
        <w:rPr>
          <w:rFonts w:ascii="Arial" w:eastAsia="Times New Roman" w:hAnsi="Arial" w:cs="Arial"/>
          <w:color w:val="000000"/>
          <w:lang w:eastAsia="en-GB"/>
        </w:rPr>
      </w:pPr>
      <w:r w:rsidRPr="00CA2945">
        <w:rPr>
          <w:rFonts w:ascii="Arial" w:eastAsia="Times New Roman" w:hAnsi="Arial" w:cs="Arial"/>
          <w:color w:val="000000"/>
          <w:lang w:eastAsia="en-GB"/>
        </w:rPr>
        <w:t>RACI MATRIX:</w:t>
      </w:r>
    </w:p>
    <w:p w14:paraId="53C3E69C" w14:textId="77777777" w:rsidR="003B775E" w:rsidRPr="00CA2945" w:rsidRDefault="003B775E" w:rsidP="00CA2945">
      <w:pPr>
        <w:pStyle w:val="NoSpacing"/>
        <w:rPr>
          <w:rFonts w:ascii="Arial" w:eastAsia="Times New Roman" w:hAnsi="Arial" w:cs="Arial"/>
          <w:color w:val="000000"/>
          <w:lang w:eastAsia="en-GB"/>
        </w:rPr>
      </w:pPr>
    </w:p>
    <w:p w14:paraId="6B0E96DB" w14:textId="2B1E6207" w:rsidR="00A2383B" w:rsidRPr="00CA2945" w:rsidRDefault="00A2383B" w:rsidP="00CA2945">
      <w:pPr>
        <w:pStyle w:val="NoSpacing"/>
        <w:rPr>
          <w:rFonts w:ascii="Arial" w:eastAsia="Times New Roman" w:hAnsi="Arial" w:cs="Arial"/>
          <w:color w:val="000000"/>
          <w:lang w:eastAsia="en-GB"/>
        </w:rPr>
      </w:pPr>
      <w:r w:rsidRPr="00CA2945">
        <w:rPr>
          <w:rFonts w:ascii="Arial" w:eastAsia="Times New Roman" w:hAnsi="Arial" w:cs="Arial"/>
          <w:color w:val="000000"/>
          <w:lang w:eastAsia="en-GB"/>
        </w:rPr>
        <w:t xml:space="preserve">The RACI matrix serves as a project management instrument designed to clarify roles and responsibilities among stakeholders. It delineates who is Responsible for task execution, Accountable for results, </w:t>
      </w:r>
      <w:r w:rsidR="00B45225" w:rsidRPr="00CA2945">
        <w:rPr>
          <w:rFonts w:ascii="Arial" w:eastAsia="Times New Roman" w:hAnsi="Arial" w:cs="Arial"/>
          <w:color w:val="000000"/>
          <w:lang w:eastAsia="en-GB"/>
        </w:rPr>
        <w:t>consulted</w:t>
      </w:r>
      <w:r w:rsidRPr="00CA2945">
        <w:rPr>
          <w:rFonts w:ascii="Arial" w:eastAsia="Times New Roman" w:hAnsi="Arial" w:cs="Arial"/>
          <w:color w:val="000000"/>
          <w:lang w:eastAsia="en-GB"/>
        </w:rPr>
        <w:t xml:space="preserve"> for insights, and </w:t>
      </w:r>
      <w:r w:rsidR="0027784C" w:rsidRPr="00CA2945">
        <w:rPr>
          <w:rFonts w:ascii="Arial" w:eastAsia="Times New Roman" w:hAnsi="Arial" w:cs="Arial"/>
          <w:color w:val="000000"/>
          <w:lang w:eastAsia="en-GB"/>
        </w:rPr>
        <w:t>informed</w:t>
      </w:r>
      <w:r w:rsidRPr="00CA2945">
        <w:rPr>
          <w:rFonts w:ascii="Arial" w:eastAsia="Times New Roman" w:hAnsi="Arial" w:cs="Arial"/>
          <w:color w:val="000000"/>
          <w:lang w:eastAsia="en-GB"/>
        </w:rPr>
        <w:t xml:space="preserve"> about developments. This structure fosters better communication, minimizes misunderstandings, and reinforces accountability. In organizations such as Hilton Hotels &amp; Resorts, it facilitates effective coordination between departments and boosts project success.</w:t>
      </w:r>
    </w:p>
    <w:p w14:paraId="4A5BDF7E" w14:textId="77777777" w:rsidR="00FD4D88" w:rsidRPr="00CA2945" w:rsidRDefault="00FD4D88" w:rsidP="00CA2945">
      <w:pPr>
        <w:pStyle w:val="NoSpacing"/>
        <w:rPr>
          <w:rFonts w:ascii="Arial" w:eastAsia="Times New Roman" w:hAnsi="Arial" w:cs="Arial"/>
          <w:color w:val="000000"/>
          <w:lang w:eastAsia="en-GB"/>
        </w:rPr>
      </w:pPr>
    </w:p>
    <w:tbl>
      <w:tblPr>
        <w:tblStyle w:val="TableGrid"/>
        <w:tblW w:w="10348" w:type="dxa"/>
        <w:tblInd w:w="-1139" w:type="dxa"/>
        <w:tblLayout w:type="fixed"/>
        <w:tblLook w:val="04A0" w:firstRow="1" w:lastRow="0" w:firstColumn="1" w:lastColumn="0" w:noHBand="0" w:noVBand="1"/>
      </w:tblPr>
      <w:tblGrid>
        <w:gridCol w:w="2051"/>
        <w:gridCol w:w="1413"/>
        <w:gridCol w:w="931"/>
        <w:gridCol w:w="1417"/>
        <w:gridCol w:w="1201"/>
        <w:gridCol w:w="1382"/>
        <w:gridCol w:w="1240"/>
        <w:gridCol w:w="713"/>
      </w:tblGrid>
      <w:tr w:rsidR="00CA2945" w:rsidRPr="00CA2945" w14:paraId="14F8A03F" w14:textId="77777777" w:rsidTr="009D5664">
        <w:trPr>
          <w:trHeight w:val="744"/>
        </w:trPr>
        <w:tc>
          <w:tcPr>
            <w:tcW w:w="2051" w:type="dxa"/>
          </w:tcPr>
          <w:p w14:paraId="537BD1D0" w14:textId="2CCAA864" w:rsidR="00667CC8" w:rsidRPr="00CA2945" w:rsidRDefault="00667CC8" w:rsidP="00CA2945">
            <w:pPr>
              <w:pStyle w:val="NoSpacing"/>
              <w:rPr>
                <w:rFonts w:ascii="Arial" w:hAnsi="Arial" w:cs="Arial"/>
              </w:rPr>
            </w:pPr>
            <w:r w:rsidRPr="00CA2945">
              <w:rPr>
                <w:rFonts w:ascii="Arial" w:hAnsi="Arial" w:cs="Arial"/>
              </w:rPr>
              <w:t>PROJECT ACTIVITIES</w:t>
            </w:r>
          </w:p>
        </w:tc>
        <w:tc>
          <w:tcPr>
            <w:tcW w:w="1413" w:type="dxa"/>
          </w:tcPr>
          <w:p w14:paraId="502CFEB0" w14:textId="7A07E7D3" w:rsidR="00667CC8" w:rsidRPr="00CA2945" w:rsidRDefault="00667CC8" w:rsidP="00CA2945">
            <w:pPr>
              <w:pStyle w:val="NoSpacing"/>
              <w:rPr>
                <w:rFonts w:ascii="Arial" w:hAnsi="Arial" w:cs="Arial"/>
              </w:rPr>
            </w:pPr>
            <w:r w:rsidRPr="00CA2945">
              <w:rPr>
                <w:rFonts w:ascii="Arial" w:hAnsi="Arial" w:cs="Arial"/>
              </w:rPr>
              <w:t>OPERATIONS</w:t>
            </w:r>
          </w:p>
        </w:tc>
        <w:tc>
          <w:tcPr>
            <w:tcW w:w="931" w:type="dxa"/>
          </w:tcPr>
          <w:p w14:paraId="693395E1" w14:textId="6C61DED0" w:rsidR="00667CC8" w:rsidRPr="00CA2945" w:rsidRDefault="00667CC8" w:rsidP="00CA2945">
            <w:pPr>
              <w:pStyle w:val="NoSpacing"/>
              <w:rPr>
                <w:rFonts w:ascii="Arial" w:hAnsi="Arial" w:cs="Arial"/>
              </w:rPr>
            </w:pPr>
            <w:r w:rsidRPr="00CA2945">
              <w:rPr>
                <w:rFonts w:ascii="Arial" w:hAnsi="Arial" w:cs="Arial"/>
              </w:rPr>
              <w:t>SALES</w:t>
            </w:r>
          </w:p>
        </w:tc>
        <w:tc>
          <w:tcPr>
            <w:tcW w:w="1417" w:type="dxa"/>
          </w:tcPr>
          <w:p w14:paraId="7B09C0CF" w14:textId="5B6C88F9" w:rsidR="00667CC8" w:rsidRPr="00CA2945" w:rsidRDefault="00667CC8" w:rsidP="00CA2945">
            <w:pPr>
              <w:pStyle w:val="NoSpacing"/>
              <w:rPr>
                <w:rFonts w:ascii="Arial" w:hAnsi="Arial" w:cs="Arial"/>
              </w:rPr>
            </w:pPr>
            <w:r w:rsidRPr="00CA2945">
              <w:rPr>
                <w:rFonts w:ascii="Arial" w:hAnsi="Arial" w:cs="Arial"/>
              </w:rPr>
              <w:t>FINANCE</w:t>
            </w:r>
          </w:p>
        </w:tc>
        <w:tc>
          <w:tcPr>
            <w:tcW w:w="1201" w:type="dxa"/>
          </w:tcPr>
          <w:p w14:paraId="4036D0DE" w14:textId="3DDE0C46" w:rsidR="00667CC8" w:rsidRPr="00CA2945" w:rsidRDefault="00667CC8" w:rsidP="00CA2945">
            <w:pPr>
              <w:pStyle w:val="NoSpacing"/>
              <w:rPr>
                <w:rFonts w:ascii="Arial" w:hAnsi="Arial" w:cs="Arial"/>
              </w:rPr>
            </w:pPr>
            <w:r w:rsidRPr="00CA2945">
              <w:rPr>
                <w:rFonts w:ascii="Arial" w:hAnsi="Arial" w:cs="Arial"/>
              </w:rPr>
              <w:t>SHAREHOLDERS</w:t>
            </w:r>
          </w:p>
        </w:tc>
        <w:tc>
          <w:tcPr>
            <w:tcW w:w="1382" w:type="dxa"/>
          </w:tcPr>
          <w:p w14:paraId="11F79E4E" w14:textId="6EC5B717" w:rsidR="00667CC8" w:rsidRPr="00CA2945" w:rsidRDefault="00667CC8" w:rsidP="00CA2945">
            <w:pPr>
              <w:pStyle w:val="NoSpacing"/>
              <w:rPr>
                <w:rFonts w:ascii="Arial" w:hAnsi="Arial" w:cs="Arial"/>
              </w:rPr>
            </w:pPr>
            <w:r w:rsidRPr="00CA2945">
              <w:rPr>
                <w:rFonts w:ascii="Arial" w:hAnsi="Arial" w:cs="Arial"/>
              </w:rPr>
              <w:t>CUSTOMERS</w:t>
            </w:r>
          </w:p>
        </w:tc>
        <w:tc>
          <w:tcPr>
            <w:tcW w:w="1240" w:type="dxa"/>
          </w:tcPr>
          <w:p w14:paraId="6380DF04" w14:textId="31DB5DF1" w:rsidR="00667CC8" w:rsidRPr="00CA2945" w:rsidRDefault="00667CC8" w:rsidP="00CA2945">
            <w:pPr>
              <w:pStyle w:val="NoSpacing"/>
              <w:rPr>
                <w:rFonts w:ascii="Arial" w:hAnsi="Arial" w:cs="Arial"/>
              </w:rPr>
            </w:pPr>
            <w:r w:rsidRPr="00CA2945">
              <w:rPr>
                <w:rFonts w:ascii="Arial" w:hAnsi="Arial" w:cs="Arial"/>
              </w:rPr>
              <w:t>SUPPLIERS</w:t>
            </w:r>
          </w:p>
        </w:tc>
        <w:tc>
          <w:tcPr>
            <w:tcW w:w="713" w:type="dxa"/>
          </w:tcPr>
          <w:p w14:paraId="61F87DA2" w14:textId="3CFE87CB" w:rsidR="00667CC8" w:rsidRPr="00CA2945" w:rsidRDefault="00667CC8" w:rsidP="00CA2945">
            <w:pPr>
              <w:pStyle w:val="NoSpacing"/>
              <w:rPr>
                <w:rFonts w:ascii="Arial" w:hAnsi="Arial" w:cs="Arial"/>
              </w:rPr>
            </w:pPr>
            <w:r w:rsidRPr="00CA2945">
              <w:rPr>
                <w:rFonts w:ascii="Arial" w:hAnsi="Arial" w:cs="Arial"/>
              </w:rPr>
              <w:t>HR</w:t>
            </w:r>
          </w:p>
        </w:tc>
      </w:tr>
      <w:tr w:rsidR="00CA2945" w:rsidRPr="00CA2945" w14:paraId="3F07F312" w14:textId="77777777" w:rsidTr="009D5664">
        <w:trPr>
          <w:trHeight w:val="496"/>
        </w:trPr>
        <w:tc>
          <w:tcPr>
            <w:tcW w:w="2051" w:type="dxa"/>
          </w:tcPr>
          <w:p w14:paraId="2128560C" w14:textId="2E9E2D65" w:rsidR="00667CC8" w:rsidRPr="00CA2945" w:rsidRDefault="00667CC8" w:rsidP="00CA2945">
            <w:pPr>
              <w:pStyle w:val="NoSpacing"/>
              <w:rPr>
                <w:rFonts w:ascii="Arial" w:hAnsi="Arial" w:cs="Arial"/>
              </w:rPr>
            </w:pPr>
            <w:r w:rsidRPr="00CA2945">
              <w:rPr>
                <w:rFonts w:ascii="Arial" w:hAnsi="Arial" w:cs="Arial"/>
              </w:rPr>
              <w:t>Service delivery</w:t>
            </w:r>
          </w:p>
        </w:tc>
        <w:tc>
          <w:tcPr>
            <w:tcW w:w="1413" w:type="dxa"/>
          </w:tcPr>
          <w:p w14:paraId="2379D6F0" w14:textId="2B710AB0" w:rsidR="00667CC8" w:rsidRPr="00CA2945" w:rsidRDefault="00AB75EE" w:rsidP="00CA2945">
            <w:pPr>
              <w:pStyle w:val="NoSpacing"/>
              <w:rPr>
                <w:rFonts w:ascii="Arial" w:hAnsi="Arial" w:cs="Arial"/>
              </w:rPr>
            </w:pPr>
            <w:r w:rsidRPr="00CA2945">
              <w:rPr>
                <w:rFonts w:ascii="Arial" w:hAnsi="Arial" w:cs="Arial"/>
              </w:rPr>
              <w:t>R / A</w:t>
            </w:r>
          </w:p>
        </w:tc>
        <w:tc>
          <w:tcPr>
            <w:tcW w:w="931" w:type="dxa"/>
          </w:tcPr>
          <w:p w14:paraId="14378118" w14:textId="3AA91E57" w:rsidR="00667CC8" w:rsidRPr="00CA2945" w:rsidRDefault="00667CC8" w:rsidP="00CA2945">
            <w:pPr>
              <w:pStyle w:val="NoSpacing"/>
              <w:rPr>
                <w:rFonts w:ascii="Arial" w:hAnsi="Arial" w:cs="Arial"/>
              </w:rPr>
            </w:pPr>
            <w:r w:rsidRPr="00CA2945">
              <w:rPr>
                <w:rFonts w:ascii="Arial" w:hAnsi="Arial" w:cs="Arial"/>
              </w:rPr>
              <w:t>I</w:t>
            </w:r>
          </w:p>
        </w:tc>
        <w:tc>
          <w:tcPr>
            <w:tcW w:w="1417" w:type="dxa"/>
          </w:tcPr>
          <w:p w14:paraId="30602945" w14:textId="1255E75D" w:rsidR="00667CC8" w:rsidRPr="00CA2945" w:rsidRDefault="00667CC8" w:rsidP="00CA2945">
            <w:pPr>
              <w:pStyle w:val="NoSpacing"/>
              <w:rPr>
                <w:rFonts w:ascii="Arial" w:hAnsi="Arial" w:cs="Arial"/>
              </w:rPr>
            </w:pPr>
            <w:r w:rsidRPr="00CA2945">
              <w:rPr>
                <w:rFonts w:ascii="Arial" w:hAnsi="Arial" w:cs="Arial"/>
              </w:rPr>
              <w:t>I</w:t>
            </w:r>
          </w:p>
        </w:tc>
        <w:tc>
          <w:tcPr>
            <w:tcW w:w="1201" w:type="dxa"/>
          </w:tcPr>
          <w:p w14:paraId="741C14B4" w14:textId="404E5B6E" w:rsidR="00667CC8" w:rsidRPr="00CA2945" w:rsidRDefault="00667CC8" w:rsidP="00CA2945">
            <w:pPr>
              <w:pStyle w:val="NoSpacing"/>
              <w:rPr>
                <w:rFonts w:ascii="Arial" w:hAnsi="Arial" w:cs="Arial"/>
              </w:rPr>
            </w:pPr>
            <w:r w:rsidRPr="00CA2945">
              <w:rPr>
                <w:rFonts w:ascii="Arial" w:hAnsi="Arial" w:cs="Arial"/>
              </w:rPr>
              <w:t>I</w:t>
            </w:r>
          </w:p>
        </w:tc>
        <w:tc>
          <w:tcPr>
            <w:tcW w:w="1382" w:type="dxa"/>
          </w:tcPr>
          <w:p w14:paraId="74533905" w14:textId="1E3B4F86" w:rsidR="00667CC8" w:rsidRPr="00CA2945" w:rsidRDefault="00667CC8" w:rsidP="00CA2945">
            <w:pPr>
              <w:pStyle w:val="NoSpacing"/>
              <w:rPr>
                <w:rFonts w:ascii="Arial" w:hAnsi="Arial" w:cs="Arial"/>
              </w:rPr>
            </w:pPr>
            <w:r w:rsidRPr="00CA2945">
              <w:rPr>
                <w:rFonts w:ascii="Arial" w:hAnsi="Arial" w:cs="Arial"/>
              </w:rPr>
              <w:t>C</w:t>
            </w:r>
          </w:p>
        </w:tc>
        <w:tc>
          <w:tcPr>
            <w:tcW w:w="1240" w:type="dxa"/>
          </w:tcPr>
          <w:p w14:paraId="37BF69C8" w14:textId="1E8E0A27" w:rsidR="00667CC8" w:rsidRPr="00CA2945" w:rsidRDefault="00667CC8" w:rsidP="00CA2945">
            <w:pPr>
              <w:pStyle w:val="NoSpacing"/>
              <w:rPr>
                <w:rFonts w:ascii="Arial" w:hAnsi="Arial" w:cs="Arial"/>
              </w:rPr>
            </w:pPr>
            <w:r w:rsidRPr="00CA2945">
              <w:rPr>
                <w:rFonts w:ascii="Arial" w:hAnsi="Arial" w:cs="Arial"/>
              </w:rPr>
              <w:t>C</w:t>
            </w:r>
          </w:p>
        </w:tc>
        <w:tc>
          <w:tcPr>
            <w:tcW w:w="713" w:type="dxa"/>
          </w:tcPr>
          <w:p w14:paraId="4549E5F6" w14:textId="705A221D" w:rsidR="00667CC8" w:rsidRPr="00CA2945" w:rsidRDefault="00667CC8" w:rsidP="00CA2945">
            <w:pPr>
              <w:pStyle w:val="NoSpacing"/>
              <w:rPr>
                <w:rFonts w:ascii="Arial" w:hAnsi="Arial" w:cs="Arial"/>
              </w:rPr>
            </w:pPr>
            <w:r w:rsidRPr="00CA2945">
              <w:rPr>
                <w:rFonts w:ascii="Arial" w:hAnsi="Arial" w:cs="Arial"/>
              </w:rPr>
              <w:t>C</w:t>
            </w:r>
          </w:p>
        </w:tc>
      </w:tr>
      <w:tr w:rsidR="00CA2945" w:rsidRPr="00CA2945" w14:paraId="655FFF7D" w14:textId="77777777" w:rsidTr="009D5664">
        <w:tc>
          <w:tcPr>
            <w:tcW w:w="2051" w:type="dxa"/>
          </w:tcPr>
          <w:p w14:paraId="2F04D82D" w14:textId="3417AB0B" w:rsidR="00667CC8" w:rsidRPr="00CA2945" w:rsidRDefault="00667CC8" w:rsidP="00CA2945">
            <w:pPr>
              <w:pStyle w:val="NoSpacing"/>
              <w:rPr>
                <w:rFonts w:ascii="Arial" w:hAnsi="Arial" w:cs="Arial"/>
              </w:rPr>
            </w:pPr>
            <w:r w:rsidRPr="00CA2945">
              <w:rPr>
                <w:rFonts w:ascii="Arial" w:hAnsi="Arial" w:cs="Arial"/>
              </w:rPr>
              <w:t>Revenue Generation</w:t>
            </w:r>
          </w:p>
        </w:tc>
        <w:tc>
          <w:tcPr>
            <w:tcW w:w="1413" w:type="dxa"/>
          </w:tcPr>
          <w:p w14:paraId="67E5F9A2" w14:textId="37673699" w:rsidR="00667CC8" w:rsidRPr="00CA2945" w:rsidRDefault="00667CC8" w:rsidP="00CA2945">
            <w:pPr>
              <w:pStyle w:val="NoSpacing"/>
              <w:rPr>
                <w:rFonts w:ascii="Arial" w:hAnsi="Arial" w:cs="Arial"/>
              </w:rPr>
            </w:pPr>
            <w:r w:rsidRPr="00CA2945">
              <w:rPr>
                <w:rFonts w:ascii="Arial" w:hAnsi="Arial" w:cs="Arial"/>
              </w:rPr>
              <w:t>C</w:t>
            </w:r>
          </w:p>
        </w:tc>
        <w:tc>
          <w:tcPr>
            <w:tcW w:w="931" w:type="dxa"/>
          </w:tcPr>
          <w:p w14:paraId="7CA69A08" w14:textId="3E7ED5AA" w:rsidR="00667CC8" w:rsidRPr="00CA2945" w:rsidRDefault="00AB75EE" w:rsidP="00CA2945">
            <w:pPr>
              <w:pStyle w:val="NoSpacing"/>
              <w:rPr>
                <w:rFonts w:ascii="Arial" w:hAnsi="Arial" w:cs="Arial"/>
              </w:rPr>
            </w:pPr>
            <w:r w:rsidRPr="00CA2945">
              <w:rPr>
                <w:rFonts w:ascii="Arial" w:hAnsi="Arial" w:cs="Arial"/>
              </w:rPr>
              <w:t>R / A</w:t>
            </w:r>
          </w:p>
        </w:tc>
        <w:tc>
          <w:tcPr>
            <w:tcW w:w="1417" w:type="dxa"/>
          </w:tcPr>
          <w:p w14:paraId="1E703179" w14:textId="0499850C" w:rsidR="00667CC8" w:rsidRPr="00CA2945" w:rsidRDefault="00667CC8" w:rsidP="00CA2945">
            <w:pPr>
              <w:pStyle w:val="NoSpacing"/>
              <w:rPr>
                <w:rFonts w:ascii="Arial" w:hAnsi="Arial" w:cs="Arial"/>
              </w:rPr>
            </w:pPr>
            <w:r w:rsidRPr="00CA2945">
              <w:rPr>
                <w:rFonts w:ascii="Arial" w:hAnsi="Arial" w:cs="Arial"/>
              </w:rPr>
              <w:t>C</w:t>
            </w:r>
          </w:p>
        </w:tc>
        <w:tc>
          <w:tcPr>
            <w:tcW w:w="1201" w:type="dxa"/>
          </w:tcPr>
          <w:p w14:paraId="5126BF81" w14:textId="191654EB" w:rsidR="00667CC8" w:rsidRPr="00CA2945" w:rsidRDefault="00667CC8" w:rsidP="00CA2945">
            <w:pPr>
              <w:pStyle w:val="NoSpacing"/>
              <w:rPr>
                <w:rFonts w:ascii="Arial" w:hAnsi="Arial" w:cs="Arial"/>
              </w:rPr>
            </w:pPr>
            <w:r w:rsidRPr="00CA2945">
              <w:rPr>
                <w:rFonts w:ascii="Arial" w:hAnsi="Arial" w:cs="Arial"/>
              </w:rPr>
              <w:t>I</w:t>
            </w:r>
          </w:p>
        </w:tc>
        <w:tc>
          <w:tcPr>
            <w:tcW w:w="1382" w:type="dxa"/>
          </w:tcPr>
          <w:p w14:paraId="568D9BD1" w14:textId="64668186" w:rsidR="00667CC8" w:rsidRPr="00CA2945" w:rsidRDefault="00667CC8" w:rsidP="00CA2945">
            <w:pPr>
              <w:pStyle w:val="NoSpacing"/>
              <w:rPr>
                <w:rFonts w:ascii="Arial" w:hAnsi="Arial" w:cs="Arial"/>
              </w:rPr>
            </w:pPr>
            <w:r w:rsidRPr="00CA2945">
              <w:rPr>
                <w:rFonts w:ascii="Arial" w:hAnsi="Arial" w:cs="Arial"/>
              </w:rPr>
              <w:t>I</w:t>
            </w:r>
          </w:p>
        </w:tc>
        <w:tc>
          <w:tcPr>
            <w:tcW w:w="1240" w:type="dxa"/>
          </w:tcPr>
          <w:p w14:paraId="7BA5BDA7" w14:textId="77777777" w:rsidR="00667CC8" w:rsidRPr="00CA2945" w:rsidRDefault="00667CC8" w:rsidP="00CA2945">
            <w:pPr>
              <w:pStyle w:val="NoSpacing"/>
              <w:rPr>
                <w:rFonts w:ascii="Arial" w:hAnsi="Arial" w:cs="Arial"/>
              </w:rPr>
            </w:pPr>
            <w:r w:rsidRPr="00CA2945">
              <w:rPr>
                <w:rFonts w:ascii="Arial" w:hAnsi="Arial" w:cs="Arial"/>
              </w:rPr>
              <w:t>I</w:t>
            </w:r>
          </w:p>
          <w:p w14:paraId="119F869B" w14:textId="4A284578" w:rsidR="00667CC8" w:rsidRPr="00CA2945" w:rsidRDefault="00667CC8" w:rsidP="00CA2945">
            <w:pPr>
              <w:pStyle w:val="NoSpacing"/>
              <w:rPr>
                <w:rFonts w:ascii="Arial" w:hAnsi="Arial" w:cs="Arial"/>
              </w:rPr>
            </w:pPr>
          </w:p>
        </w:tc>
        <w:tc>
          <w:tcPr>
            <w:tcW w:w="713" w:type="dxa"/>
          </w:tcPr>
          <w:p w14:paraId="2FFBAE71" w14:textId="539C00C1" w:rsidR="00667CC8" w:rsidRPr="00CA2945" w:rsidRDefault="00AB75EE" w:rsidP="00CA2945">
            <w:pPr>
              <w:pStyle w:val="NoSpacing"/>
              <w:rPr>
                <w:rFonts w:ascii="Arial" w:hAnsi="Arial" w:cs="Arial"/>
              </w:rPr>
            </w:pPr>
            <w:r w:rsidRPr="00CA2945">
              <w:rPr>
                <w:rFonts w:ascii="Arial" w:hAnsi="Arial" w:cs="Arial"/>
              </w:rPr>
              <w:t>R / A</w:t>
            </w:r>
          </w:p>
        </w:tc>
      </w:tr>
      <w:tr w:rsidR="00CA2945" w:rsidRPr="00CA2945" w14:paraId="2EFF8DCF" w14:textId="77777777" w:rsidTr="009D5664">
        <w:tc>
          <w:tcPr>
            <w:tcW w:w="2051" w:type="dxa"/>
          </w:tcPr>
          <w:p w14:paraId="2ED94177" w14:textId="0968B309" w:rsidR="00667CC8" w:rsidRPr="00CA2945" w:rsidRDefault="00667CC8" w:rsidP="00CA2945">
            <w:pPr>
              <w:pStyle w:val="NoSpacing"/>
              <w:rPr>
                <w:rFonts w:ascii="Arial" w:hAnsi="Arial" w:cs="Arial"/>
              </w:rPr>
            </w:pPr>
            <w:r w:rsidRPr="00CA2945">
              <w:rPr>
                <w:rFonts w:ascii="Arial" w:hAnsi="Arial" w:cs="Arial"/>
              </w:rPr>
              <w:lastRenderedPageBreak/>
              <w:t>Recruitment&amp; staffing</w:t>
            </w:r>
          </w:p>
        </w:tc>
        <w:tc>
          <w:tcPr>
            <w:tcW w:w="1413" w:type="dxa"/>
          </w:tcPr>
          <w:p w14:paraId="5FB15103" w14:textId="0DA65C95" w:rsidR="00667CC8" w:rsidRPr="00CA2945" w:rsidRDefault="00667CC8" w:rsidP="00CA2945">
            <w:pPr>
              <w:pStyle w:val="NoSpacing"/>
              <w:rPr>
                <w:rFonts w:ascii="Arial" w:hAnsi="Arial" w:cs="Arial"/>
              </w:rPr>
            </w:pPr>
            <w:r w:rsidRPr="00CA2945">
              <w:rPr>
                <w:rFonts w:ascii="Arial" w:hAnsi="Arial" w:cs="Arial"/>
              </w:rPr>
              <w:t>I</w:t>
            </w:r>
          </w:p>
        </w:tc>
        <w:tc>
          <w:tcPr>
            <w:tcW w:w="931" w:type="dxa"/>
          </w:tcPr>
          <w:p w14:paraId="307DD7AD" w14:textId="2AAEC486" w:rsidR="00667CC8" w:rsidRPr="00CA2945" w:rsidRDefault="00667CC8" w:rsidP="00CA2945">
            <w:pPr>
              <w:pStyle w:val="NoSpacing"/>
              <w:rPr>
                <w:rFonts w:ascii="Arial" w:hAnsi="Arial" w:cs="Arial"/>
              </w:rPr>
            </w:pPr>
            <w:r w:rsidRPr="00CA2945">
              <w:rPr>
                <w:rFonts w:ascii="Arial" w:hAnsi="Arial" w:cs="Arial"/>
              </w:rPr>
              <w:t>I</w:t>
            </w:r>
          </w:p>
        </w:tc>
        <w:tc>
          <w:tcPr>
            <w:tcW w:w="1417" w:type="dxa"/>
          </w:tcPr>
          <w:p w14:paraId="66C7DDCA" w14:textId="1091E1EC" w:rsidR="00667CC8" w:rsidRPr="00CA2945" w:rsidRDefault="00667CC8" w:rsidP="00CA2945">
            <w:pPr>
              <w:pStyle w:val="NoSpacing"/>
              <w:rPr>
                <w:rFonts w:ascii="Arial" w:hAnsi="Arial" w:cs="Arial"/>
              </w:rPr>
            </w:pPr>
            <w:r w:rsidRPr="00CA2945">
              <w:rPr>
                <w:rFonts w:ascii="Arial" w:hAnsi="Arial" w:cs="Arial"/>
              </w:rPr>
              <w:t>C</w:t>
            </w:r>
          </w:p>
        </w:tc>
        <w:tc>
          <w:tcPr>
            <w:tcW w:w="1201" w:type="dxa"/>
          </w:tcPr>
          <w:p w14:paraId="1C947556" w14:textId="08C47991" w:rsidR="00667CC8" w:rsidRPr="00CA2945" w:rsidRDefault="00667CC8" w:rsidP="00CA2945">
            <w:pPr>
              <w:pStyle w:val="NoSpacing"/>
              <w:rPr>
                <w:rFonts w:ascii="Arial" w:hAnsi="Arial" w:cs="Arial"/>
              </w:rPr>
            </w:pPr>
            <w:r w:rsidRPr="00CA2945">
              <w:rPr>
                <w:rFonts w:ascii="Arial" w:hAnsi="Arial" w:cs="Arial"/>
              </w:rPr>
              <w:t>I</w:t>
            </w:r>
          </w:p>
        </w:tc>
        <w:tc>
          <w:tcPr>
            <w:tcW w:w="1382" w:type="dxa"/>
          </w:tcPr>
          <w:p w14:paraId="06662DC0" w14:textId="4B83D436" w:rsidR="00667CC8" w:rsidRPr="00CA2945" w:rsidRDefault="00667CC8" w:rsidP="00CA2945">
            <w:pPr>
              <w:pStyle w:val="NoSpacing"/>
              <w:rPr>
                <w:rFonts w:ascii="Arial" w:hAnsi="Arial" w:cs="Arial"/>
              </w:rPr>
            </w:pPr>
            <w:r w:rsidRPr="00CA2945">
              <w:rPr>
                <w:rFonts w:ascii="Arial" w:hAnsi="Arial" w:cs="Arial"/>
              </w:rPr>
              <w:t>I</w:t>
            </w:r>
          </w:p>
        </w:tc>
        <w:tc>
          <w:tcPr>
            <w:tcW w:w="1240" w:type="dxa"/>
          </w:tcPr>
          <w:p w14:paraId="18F5D97F" w14:textId="60407F01" w:rsidR="00667CC8" w:rsidRPr="00CA2945" w:rsidRDefault="00667CC8" w:rsidP="00CA2945">
            <w:pPr>
              <w:pStyle w:val="NoSpacing"/>
              <w:rPr>
                <w:rFonts w:ascii="Arial" w:hAnsi="Arial" w:cs="Arial"/>
              </w:rPr>
            </w:pPr>
            <w:r w:rsidRPr="00CA2945">
              <w:rPr>
                <w:rFonts w:ascii="Arial" w:hAnsi="Arial" w:cs="Arial"/>
              </w:rPr>
              <w:t>I</w:t>
            </w:r>
          </w:p>
        </w:tc>
        <w:tc>
          <w:tcPr>
            <w:tcW w:w="713" w:type="dxa"/>
          </w:tcPr>
          <w:p w14:paraId="2AA5A033" w14:textId="4B190717" w:rsidR="00667CC8" w:rsidRPr="00CA2945" w:rsidRDefault="00667CC8" w:rsidP="00CA2945">
            <w:pPr>
              <w:pStyle w:val="NoSpacing"/>
              <w:rPr>
                <w:rFonts w:ascii="Arial" w:hAnsi="Arial" w:cs="Arial"/>
              </w:rPr>
            </w:pPr>
            <w:r w:rsidRPr="00CA2945">
              <w:rPr>
                <w:rFonts w:ascii="Arial" w:hAnsi="Arial" w:cs="Arial"/>
              </w:rPr>
              <w:t>I</w:t>
            </w:r>
          </w:p>
        </w:tc>
      </w:tr>
      <w:tr w:rsidR="00CA2945" w:rsidRPr="00CA2945" w14:paraId="74C0F381" w14:textId="77777777" w:rsidTr="009D5664">
        <w:tc>
          <w:tcPr>
            <w:tcW w:w="2051" w:type="dxa"/>
          </w:tcPr>
          <w:p w14:paraId="1CF00A67" w14:textId="4DC57F65" w:rsidR="00667CC8" w:rsidRPr="00CA2945" w:rsidRDefault="00667CC8" w:rsidP="00CA2945">
            <w:pPr>
              <w:pStyle w:val="NoSpacing"/>
              <w:rPr>
                <w:rFonts w:ascii="Arial" w:hAnsi="Arial" w:cs="Arial"/>
              </w:rPr>
            </w:pPr>
            <w:r w:rsidRPr="00CA2945">
              <w:rPr>
                <w:rFonts w:ascii="Arial" w:hAnsi="Arial" w:cs="Arial"/>
              </w:rPr>
              <w:t>Training7Development</w:t>
            </w:r>
          </w:p>
        </w:tc>
        <w:tc>
          <w:tcPr>
            <w:tcW w:w="1413" w:type="dxa"/>
          </w:tcPr>
          <w:p w14:paraId="3FCBE0D8" w14:textId="423A812B" w:rsidR="00667CC8" w:rsidRPr="00CA2945" w:rsidRDefault="00667CC8" w:rsidP="00CA2945">
            <w:pPr>
              <w:pStyle w:val="NoSpacing"/>
              <w:rPr>
                <w:rFonts w:ascii="Arial" w:hAnsi="Arial" w:cs="Arial"/>
              </w:rPr>
            </w:pPr>
            <w:r w:rsidRPr="00CA2945">
              <w:rPr>
                <w:rFonts w:ascii="Arial" w:hAnsi="Arial" w:cs="Arial"/>
              </w:rPr>
              <w:t>C</w:t>
            </w:r>
          </w:p>
        </w:tc>
        <w:tc>
          <w:tcPr>
            <w:tcW w:w="931" w:type="dxa"/>
          </w:tcPr>
          <w:p w14:paraId="0B7D86A1" w14:textId="0DB6182F" w:rsidR="00667CC8" w:rsidRPr="00CA2945" w:rsidRDefault="00667CC8" w:rsidP="00CA2945">
            <w:pPr>
              <w:pStyle w:val="NoSpacing"/>
              <w:rPr>
                <w:rFonts w:ascii="Arial" w:hAnsi="Arial" w:cs="Arial"/>
              </w:rPr>
            </w:pPr>
            <w:r w:rsidRPr="00CA2945">
              <w:rPr>
                <w:rFonts w:ascii="Arial" w:hAnsi="Arial" w:cs="Arial"/>
              </w:rPr>
              <w:t>I</w:t>
            </w:r>
          </w:p>
        </w:tc>
        <w:tc>
          <w:tcPr>
            <w:tcW w:w="1417" w:type="dxa"/>
          </w:tcPr>
          <w:p w14:paraId="69A27EE4" w14:textId="4794D5ED" w:rsidR="00667CC8" w:rsidRPr="00CA2945" w:rsidRDefault="00667CC8" w:rsidP="00CA2945">
            <w:pPr>
              <w:pStyle w:val="NoSpacing"/>
              <w:rPr>
                <w:rFonts w:ascii="Arial" w:hAnsi="Arial" w:cs="Arial"/>
              </w:rPr>
            </w:pPr>
            <w:r w:rsidRPr="00CA2945">
              <w:rPr>
                <w:rFonts w:ascii="Arial" w:hAnsi="Arial" w:cs="Arial"/>
              </w:rPr>
              <w:t>I</w:t>
            </w:r>
          </w:p>
        </w:tc>
        <w:tc>
          <w:tcPr>
            <w:tcW w:w="1201" w:type="dxa"/>
          </w:tcPr>
          <w:p w14:paraId="19EAD7B5" w14:textId="74785A02" w:rsidR="00667CC8" w:rsidRPr="00CA2945" w:rsidRDefault="00667CC8" w:rsidP="00CA2945">
            <w:pPr>
              <w:pStyle w:val="NoSpacing"/>
              <w:rPr>
                <w:rFonts w:ascii="Arial" w:hAnsi="Arial" w:cs="Arial"/>
              </w:rPr>
            </w:pPr>
            <w:r w:rsidRPr="00CA2945">
              <w:rPr>
                <w:rFonts w:ascii="Arial" w:hAnsi="Arial" w:cs="Arial"/>
              </w:rPr>
              <w:t>I</w:t>
            </w:r>
          </w:p>
        </w:tc>
        <w:tc>
          <w:tcPr>
            <w:tcW w:w="1382" w:type="dxa"/>
          </w:tcPr>
          <w:p w14:paraId="6161FD4A" w14:textId="1B70EFFD" w:rsidR="00667CC8" w:rsidRPr="00CA2945" w:rsidRDefault="00667CC8" w:rsidP="00CA2945">
            <w:pPr>
              <w:pStyle w:val="NoSpacing"/>
              <w:rPr>
                <w:rFonts w:ascii="Arial" w:hAnsi="Arial" w:cs="Arial"/>
              </w:rPr>
            </w:pPr>
            <w:r w:rsidRPr="00CA2945">
              <w:rPr>
                <w:rFonts w:ascii="Arial" w:hAnsi="Arial" w:cs="Arial"/>
              </w:rPr>
              <w:t>I</w:t>
            </w:r>
          </w:p>
        </w:tc>
        <w:tc>
          <w:tcPr>
            <w:tcW w:w="1240" w:type="dxa"/>
          </w:tcPr>
          <w:p w14:paraId="073EE51D" w14:textId="25553E7A" w:rsidR="00667CC8" w:rsidRPr="00CA2945" w:rsidRDefault="00667CC8" w:rsidP="00CA2945">
            <w:pPr>
              <w:pStyle w:val="NoSpacing"/>
              <w:rPr>
                <w:rFonts w:ascii="Arial" w:hAnsi="Arial" w:cs="Arial"/>
              </w:rPr>
            </w:pPr>
            <w:r w:rsidRPr="00CA2945">
              <w:rPr>
                <w:rFonts w:ascii="Arial" w:hAnsi="Arial" w:cs="Arial"/>
              </w:rPr>
              <w:t>I</w:t>
            </w:r>
          </w:p>
        </w:tc>
        <w:tc>
          <w:tcPr>
            <w:tcW w:w="713" w:type="dxa"/>
          </w:tcPr>
          <w:p w14:paraId="12E84C39" w14:textId="1A31D686" w:rsidR="00667CC8" w:rsidRPr="00CA2945" w:rsidRDefault="00667CC8" w:rsidP="00CA2945">
            <w:pPr>
              <w:pStyle w:val="NoSpacing"/>
              <w:rPr>
                <w:rFonts w:ascii="Arial" w:hAnsi="Arial" w:cs="Arial"/>
              </w:rPr>
            </w:pPr>
            <w:r w:rsidRPr="00CA2945">
              <w:rPr>
                <w:rFonts w:ascii="Arial" w:hAnsi="Arial" w:cs="Arial"/>
              </w:rPr>
              <w:t>I</w:t>
            </w:r>
          </w:p>
        </w:tc>
      </w:tr>
      <w:tr w:rsidR="00CA2945" w:rsidRPr="00CA2945" w14:paraId="044DBE51" w14:textId="77777777" w:rsidTr="009D5664">
        <w:tc>
          <w:tcPr>
            <w:tcW w:w="2051" w:type="dxa"/>
          </w:tcPr>
          <w:p w14:paraId="294AA309" w14:textId="79E0B4A4" w:rsidR="00667CC8" w:rsidRPr="00CA2945" w:rsidRDefault="00667CC8" w:rsidP="00CA2945">
            <w:pPr>
              <w:pStyle w:val="NoSpacing"/>
              <w:rPr>
                <w:rFonts w:ascii="Arial" w:hAnsi="Arial" w:cs="Arial"/>
              </w:rPr>
            </w:pPr>
            <w:r w:rsidRPr="00CA2945">
              <w:rPr>
                <w:rFonts w:ascii="Arial" w:hAnsi="Arial" w:cs="Arial"/>
              </w:rPr>
              <w:t>Budget management</w:t>
            </w:r>
          </w:p>
        </w:tc>
        <w:tc>
          <w:tcPr>
            <w:tcW w:w="1413" w:type="dxa"/>
          </w:tcPr>
          <w:p w14:paraId="2F5D5DD2" w14:textId="597A1B92" w:rsidR="00667CC8" w:rsidRPr="00CA2945" w:rsidRDefault="00667CC8" w:rsidP="00CA2945">
            <w:pPr>
              <w:pStyle w:val="NoSpacing"/>
              <w:rPr>
                <w:rFonts w:ascii="Arial" w:hAnsi="Arial" w:cs="Arial"/>
              </w:rPr>
            </w:pPr>
            <w:r w:rsidRPr="00CA2945">
              <w:rPr>
                <w:rFonts w:ascii="Arial" w:hAnsi="Arial" w:cs="Arial"/>
              </w:rPr>
              <w:t>I</w:t>
            </w:r>
          </w:p>
        </w:tc>
        <w:tc>
          <w:tcPr>
            <w:tcW w:w="931" w:type="dxa"/>
          </w:tcPr>
          <w:p w14:paraId="2BE51B0E" w14:textId="1DCA6BD6" w:rsidR="00667CC8" w:rsidRPr="00CA2945" w:rsidRDefault="00667CC8" w:rsidP="00CA2945">
            <w:pPr>
              <w:pStyle w:val="NoSpacing"/>
              <w:rPr>
                <w:rFonts w:ascii="Arial" w:hAnsi="Arial" w:cs="Arial"/>
              </w:rPr>
            </w:pPr>
            <w:r w:rsidRPr="00CA2945">
              <w:rPr>
                <w:rFonts w:ascii="Arial" w:hAnsi="Arial" w:cs="Arial"/>
              </w:rPr>
              <w:t>C</w:t>
            </w:r>
          </w:p>
        </w:tc>
        <w:tc>
          <w:tcPr>
            <w:tcW w:w="1417" w:type="dxa"/>
          </w:tcPr>
          <w:p w14:paraId="0F4BB2CB" w14:textId="620077AE" w:rsidR="00667CC8" w:rsidRPr="00CA2945" w:rsidRDefault="00AB75EE" w:rsidP="00CA2945">
            <w:pPr>
              <w:pStyle w:val="NoSpacing"/>
              <w:rPr>
                <w:rFonts w:ascii="Arial" w:hAnsi="Arial" w:cs="Arial"/>
              </w:rPr>
            </w:pPr>
            <w:r w:rsidRPr="00CA2945">
              <w:rPr>
                <w:rFonts w:ascii="Arial" w:hAnsi="Arial" w:cs="Arial"/>
              </w:rPr>
              <w:t>R / A</w:t>
            </w:r>
          </w:p>
        </w:tc>
        <w:tc>
          <w:tcPr>
            <w:tcW w:w="1201" w:type="dxa"/>
          </w:tcPr>
          <w:p w14:paraId="6616CCE4" w14:textId="4821F09E" w:rsidR="00667CC8" w:rsidRPr="00CA2945" w:rsidRDefault="00667CC8" w:rsidP="00CA2945">
            <w:pPr>
              <w:pStyle w:val="NoSpacing"/>
              <w:rPr>
                <w:rFonts w:ascii="Arial" w:hAnsi="Arial" w:cs="Arial"/>
              </w:rPr>
            </w:pPr>
            <w:r w:rsidRPr="00CA2945">
              <w:rPr>
                <w:rFonts w:ascii="Arial" w:hAnsi="Arial" w:cs="Arial"/>
              </w:rPr>
              <w:t>I</w:t>
            </w:r>
          </w:p>
        </w:tc>
        <w:tc>
          <w:tcPr>
            <w:tcW w:w="1382" w:type="dxa"/>
          </w:tcPr>
          <w:p w14:paraId="13BF3B0C" w14:textId="56B3849E" w:rsidR="00667CC8" w:rsidRPr="00CA2945" w:rsidRDefault="00667CC8" w:rsidP="00CA2945">
            <w:pPr>
              <w:pStyle w:val="NoSpacing"/>
              <w:rPr>
                <w:rFonts w:ascii="Arial" w:hAnsi="Arial" w:cs="Arial"/>
              </w:rPr>
            </w:pPr>
            <w:r w:rsidRPr="00CA2945">
              <w:rPr>
                <w:rFonts w:ascii="Arial" w:hAnsi="Arial" w:cs="Arial"/>
              </w:rPr>
              <w:t>I</w:t>
            </w:r>
          </w:p>
        </w:tc>
        <w:tc>
          <w:tcPr>
            <w:tcW w:w="1240" w:type="dxa"/>
          </w:tcPr>
          <w:p w14:paraId="2A48E446" w14:textId="524AA47D" w:rsidR="00667CC8" w:rsidRPr="00CA2945" w:rsidRDefault="00667CC8" w:rsidP="00CA2945">
            <w:pPr>
              <w:pStyle w:val="NoSpacing"/>
              <w:rPr>
                <w:rFonts w:ascii="Arial" w:hAnsi="Arial" w:cs="Arial"/>
              </w:rPr>
            </w:pPr>
            <w:r w:rsidRPr="00CA2945">
              <w:rPr>
                <w:rFonts w:ascii="Arial" w:hAnsi="Arial" w:cs="Arial"/>
              </w:rPr>
              <w:t>I</w:t>
            </w:r>
          </w:p>
        </w:tc>
        <w:tc>
          <w:tcPr>
            <w:tcW w:w="713" w:type="dxa"/>
          </w:tcPr>
          <w:p w14:paraId="496A0BA6" w14:textId="04FF8C01" w:rsidR="00667CC8" w:rsidRPr="00CA2945" w:rsidRDefault="00667CC8" w:rsidP="00CA2945">
            <w:pPr>
              <w:pStyle w:val="NoSpacing"/>
              <w:rPr>
                <w:rFonts w:ascii="Arial" w:hAnsi="Arial" w:cs="Arial"/>
              </w:rPr>
            </w:pPr>
            <w:r w:rsidRPr="00CA2945">
              <w:rPr>
                <w:rFonts w:ascii="Arial" w:hAnsi="Arial" w:cs="Arial"/>
              </w:rPr>
              <w:t>C</w:t>
            </w:r>
          </w:p>
        </w:tc>
      </w:tr>
      <w:tr w:rsidR="00CA2945" w:rsidRPr="00CA2945" w14:paraId="2594D08C" w14:textId="77777777" w:rsidTr="009D5664">
        <w:tc>
          <w:tcPr>
            <w:tcW w:w="2051" w:type="dxa"/>
          </w:tcPr>
          <w:p w14:paraId="358AE931" w14:textId="3B55FB73" w:rsidR="00667CC8" w:rsidRPr="00CA2945" w:rsidRDefault="00667CC8" w:rsidP="00CA2945">
            <w:pPr>
              <w:pStyle w:val="NoSpacing"/>
              <w:rPr>
                <w:rFonts w:ascii="Arial" w:hAnsi="Arial" w:cs="Arial"/>
              </w:rPr>
            </w:pPr>
            <w:r w:rsidRPr="00CA2945">
              <w:rPr>
                <w:rFonts w:ascii="Arial" w:hAnsi="Arial" w:cs="Arial"/>
              </w:rPr>
              <w:t>Customer Experience</w:t>
            </w:r>
          </w:p>
        </w:tc>
        <w:tc>
          <w:tcPr>
            <w:tcW w:w="1413" w:type="dxa"/>
          </w:tcPr>
          <w:p w14:paraId="2D20C662" w14:textId="0F6A4587" w:rsidR="00667CC8" w:rsidRPr="00CA2945" w:rsidRDefault="00AB75EE" w:rsidP="00CA2945">
            <w:pPr>
              <w:pStyle w:val="NoSpacing"/>
              <w:rPr>
                <w:rFonts w:ascii="Arial" w:hAnsi="Arial" w:cs="Arial"/>
              </w:rPr>
            </w:pPr>
            <w:r w:rsidRPr="00CA2945">
              <w:rPr>
                <w:rFonts w:ascii="Arial" w:hAnsi="Arial" w:cs="Arial"/>
              </w:rPr>
              <w:t>R / A</w:t>
            </w:r>
          </w:p>
        </w:tc>
        <w:tc>
          <w:tcPr>
            <w:tcW w:w="931" w:type="dxa"/>
          </w:tcPr>
          <w:p w14:paraId="5D675F50" w14:textId="7997C363" w:rsidR="00667CC8" w:rsidRPr="00CA2945" w:rsidRDefault="00667CC8" w:rsidP="00CA2945">
            <w:pPr>
              <w:pStyle w:val="NoSpacing"/>
              <w:rPr>
                <w:rFonts w:ascii="Arial" w:hAnsi="Arial" w:cs="Arial"/>
              </w:rPr>
            </w:pPr>
            <w:r w:rsidRPr="00CA2945">
              <w:rPr>
                <w:rFonts w:ascii="Arial" w:hAnsi="Arial" w:cs="Arial"/>
              </w:rPr>
              <w:t>C</w:t>
            </w:r>
          </w:p>
        </w:tc>
        <w:tc>
          <w:tcPr>
            <w:tcW w:w="1417" w:type="dxa"/>
          </w:tcPr>
          <w:p w14:paraId="61C0655D" w14:textId="0C3F09CB" w:rsidR="00667CC8" w:rsidRPr="00CA2945" w:rsidRDefault="00667CC8" w:rsidP="00CA2945">
            <w:pPr>
              <w:pStyle w:val="NoSpacing"/>
              <w:rPr>
                <w:rFonts w:ascii="Arial" w:hAnsi="Arial" w:cs="Arial"/>
              </w:rPr>
            </w:pPr>
            <w:r w:rsidRPr="00CA2945">
              <w:rPr>
                <w:rFonts w:ascii="Arial" w:hAnsi="Arial" w:cs="Arial"/>
              </w:rPr>
              <w:t>I</w:t>
            </w:r>
          </w:p>
        </w:tc>
        <w:tc>
          <w:tcPr>
            <w:tcW w:w="1201" w:type="dxa"/>
          </w:tcPr>
          <w:p w14:paraId="2CFD90CE" w14:textId="5918BAD5" w:rsidR="00667CC8" w:rsidRPr="00CA2945" w:rsidRDefault="00667CC8" w:rsidP="00CA2945">
            <w:pPr>
              <w:pStyle w:val="NoSpacing"/>
              <w:rPr>
                <w:rFonts w:ascii="Arial" w:hAnsi="Arial" w:cs="Arial"/>
              </w:rPr>
            </w:pPr>
            <w:r w:rsidRPr="00CA2945">
              <w:rPr>
                <w:rFonts w:ascii="Arial" w:hAnsi="Arial" w:cs="Arial"/>
              </w:rPr>
              <w:t>I</w:t>
            </w:r>
          </w:p>
        </w:tc>
        <w:tc>
          <w:tcPr>
            <w:tcW w:w="1382" w:type="dxa"/>
          </w:tcPr>
          <w:p w14:paraId="16A8F785" w14:textId="3FF374B8" w:rsidR="00667CC8" w:rsidRPr="00CA2945" w:rsidRDefault="00667CC8" w:rsidP="00CA2945">
            <w:pPr>
              <w:pStyle w:val="NoSpacing"/>
              <w:rPr>
                <w:rFonts w:ascii="Arial" w:hAnsi="Arial" w:cs="Arial"/>
              </w:rPr>
            </w:pPr>
            <w:r w:rsidRPr="00CA2945">
              <w:rPr>
                <w:rFonts w:ascii="Arial" w:hAnsi="Arial" w:cs="Arial"/>
              </w:rPr>
              <w:t>R</w:t>
            </w:r>
          </w:p>
        </w:tc>
        <w:tc>
          <w:tcPr>
            <w:tcW w:w="1240" w:type="dxa"/>
          </w:tcPr>
          <w:p w14:paraId="6B2C6422" w14:textId="38B5956C" w:rsidR="00667CC8" w:rsidRPr="00CA2945" w:rsidRDefault="00667CC8" w:rsidP="00CA2945">
            <w:pPr>
              <w:pStyle w:val="NoSpacing"/>
              <w:rPr>
                <w:rFonts w:ascii="Arial" w:hAnsi="Arial" w:cs="Arial"/>
              </w:rPr>
            </w:pPr>
            <w:r w:rsidRPr="00CA2945">
              <w:rPr>
                <w:rFonts w:ascii="Arial" w:hAnsi="Arial" w:cs="Arial"/>
              </w:rPr>
              <w:t>I</w:t>
            </w:r>
          </w:p>
        </w:tc>
        <w:tc>
          <w:tcPr>
            <w:tcW w:w="713" w:type="dxa"/>
          </w:tcPr>
          <w:p w14:paraId="210A5CBF" w14:textId="5AAAB41D" w:rsidR="00667CC8" w:rsidRPr="00CA2945" w:rsidRDefault="00667CC8" w:rsidP="00CA2945">
            <w:pPr>
              <w:pStyle w:val="NoSpacing"/>
              <w:rPr>
                <w:rFonts w:ascii="Arial" w:hAnsi="Arial" w:cs="Arial"/>
              </w:rPr>
            </w:pPr>
            <w:r w:rsidRPr="00CA2945">
              <w:rPr>
                <w:rFonts w:ascii="Arial" w:hAnsi="Arial" w:cs="Arial"/>
              </w:rPr>
              <w:t>C</w:t>
            </w:r>
          </w:p>
        </w:tc>
      </w:tr>
      <w:tr w:rsidR="00CA2945" w:rsidRPr="00CA2945" w14:paraId="7C95F605" w14:textId="77777777" w:rsidTr="00812DD2">
        <w:trPr>
          <w:trHeight w:val="547"/>
        </w:trPr>
        <w:tc>
          <w:tcPr>
            <w:tcW w:w="2051" w:type="dxa"/>
          </w:tcPr>
          <w:p w14:paraId="5911576F" w14:textId="23268EF0" w:rsidR="00667CC8" w:rsidRPr="00CA2945" w:rsidRDefault="00667CC8" w:rsidP="00CA2945">
            <w:pPr>
              <w:pStyle w:val="NoSpacing"/>
              <w:rPr>
                <w:rFonts w:ascii="Arial" w:hAnsi="Arial" w:cs="Arial"/>
              </w:rPr>
            </w:pPr>
            <w:r w:rsidRPr="00CA2945">
              <w:rPr>
                <w:rFonts w:ascii="Arial" w:hAnsi="Arial" w:cs="Arial"/>
              </w:rPr>
              <w:t>Supply chain Management</w:t>
            </w:r>
          </w:p>
        </w:tc>
        <w:tc>
          <w:tcPr>
            <w:tcW w:w="1413" w:type="dxa"/>
          </w:tcPr>
          <w:p w14:paraId="09542F98" w14:textId="39061D91" w:rsidR="00667CC8" w:rsidRPr="00CA2945" w:rsidRDefault="00667CC8" w:rsidP="00CA2945">
            <w:pPr>
              <w:pStyle w:val="NoSpacing"/>
              <w:rPr>
                <w:rFonts w:ascii="Arial" w:hAnsi="Arial" w:cs="Arial"/>
              </w:rPr>
            </w:pPr>
            <w:r w:rsidRPr="00CA2945">
              <w:rPr>
                <w:rFonts w:ascii="Arial" w:hAnsi="Arial" w:cs="Arial"/>
              </w:rPr>
              <w:t>C</w:t>
            </w:r>
          </w:p>
        </w:tc>
        <w:tc>
          <w:tcPr>
            <w:tcW w:w="931" w:type="dxa"/>
          </w:tcPr>
          <w:p w14:paraId="7DB28DC4" w14:textId="4E2F9437" w:rsidR="00667CC8" w:rsidRPr="00CA2945" w:rsidRDefault="00667CC8" w:rsidP="00CA2945">
            <w:pPr>
              <w:pStyle w:val="NoSpacing"/>
              <w:rPr>
                <w:rFonts w:ascii="Arial" w:hAnsi="Arial" w:cs="Arial"/>
              </w:rPr>
            </w:pPr>
            <w:r w:rsidRPr="00CA2945">
              <w:rPr>
                <w:rFonts w:ascii="Arial" w:hAnsi="Arial" w:cs="Arial"/>
              </w:rPr>
              <w:t>I</w:t>
            </w:r>
          </w:p>
        </w:tc>
        <w:tc>
          <w:tcPr>
            <w:tcW w:w="1417" w:type="dxa"/>
          </w:tcPr>
          <w:p w14:paraId="45F59735" w14:textId="6967705C" w:rsidR="00667CC8" w:rsidRPr="00CA2945" w:rsidRDefault="00667CC8" w:rsidP="00CA2945">
            <w:pPr>
              <w:pStyle w:val="NoSpacing"/>
              <w:rPr>
                <w:rFonts w:ascii="Arial" w:hAnsi="Arial" w:cs="Arial"/>
              </w:rPr>
            </w:pPr>
            <w:r w:rsidRPr="00CA2945">
              <w:rPr>
                <w:rFonts w:ascii="Arial" w:hAnsi="Arial" w:cs="Arial"/>
              </w:rPr>
              <w:t>C</w:t>
            </w:r>
          </w:p>
        </w:tc>
        <w:tc>
          <w:tcPr>
            <w:tcW w:w="1201" w:type="dxa"/>
          </w:tcPr>
          <w:p w14:paraId="79B6A198" w14:textId="24C46AA0" w:rsidR="00667CC8" w:rsidRPr="00CA2945" w:rsidRDefault="00667CC8" w:rsidP="00CA2945">
            <w:pPr>
              <w:pStyle w:val="NoSpacing"/>
              <w:rPr>
                <w:rFonts w:ascii="Arial" w:hAnsi="Arial" w:cs="Arial"/>
              </w:rPr>
            </w:pPr>
            <w:r w:rsidRPr="00CA2945">
              <w:rPr>
                <w:rFonts w:ascii="Arial" w:hAnsi="Arial" w:cs="Arial"/>
              </w:rPr>
              <w:t>I</w:t>
            </w:r>
          </w:p>
        </w:tc>
        <w:tc>
          <w:tcPr>
            <w:tcW w:w="1382" w:type="dxa"/>
          </w:tcPr>
          <w:p w14:paraId="6E624026" w14:textId="79D19015" w:rsidR="00667CC8" w:rsidRPr="00CA2945" w:rsidRDefault="00667CC8" w:rsidP="00CA2945">
            <w:pPr>
              <w:pStyle w:val="NoSpacing"/>
              <w:rPr>
                <w:rFonts w:ascii="Arial" w:hAnsi="Arial" w:cs="Arial"/>
              </w:rPr>
            </w:pPr>
            <w:r w:rsidRPr="00CA2945">
              <w:rPr>
                <w:rFonts w:ascii="Arial" w:hAnsi="Arial" w:cs="Arial"/>
              </w:rPr>
              <w:t>I</w:t>
            </w:r>
          </w:p>
        </w:tc>
        <w:tc>
          <w:tcPr>
            <w:tcW w:w="1240" w:type="dxa"/>
          </w:tcPr>
          <w:p w14:paraId="4A43DC47" w14:textId="7FEF5E19" w:rsidR="00667CC8" w:rsidRPr="00CA2945" w:rsidRDefault="00AB75EE" w:rsidP="00CA2945">
            <w:pPr>
              <w:pStyle w:val="NoSpacing"/>
              <w:rPr>
                <w:rFonts w:ascii="Arial" w:hAnsi="Arial" w:cs="Arial"/>
              </w:rPr>
            </w:pPr>
            <w:r w:rsidRPr="00CA2945">
              <w:rPr>
                <w:rFonts w:ascii="Arial" w:hAnsi="Arial" w:cs="Arial"/>
              </w:rPr>
              <w:t>R / A</w:t>
            </w:r>
          </w:p>
        </w:tc>
        <w:tc>
          <w:tcPr>
            <w:tcW w:w="713" w:type="dxa"/>
          </w:tcPr>
          <w:p w14:paraId="28666DFB" w14:textId="61CCADC0" w:rsidR="00667CC8" w:rsidRPr="00CA2945" w:rsidRDefault="00667CC8" w:rsidP="00CA2945">
            <w:pPr>
              <w:pStyle w:val="NoSpacing"/>
              <w:rPr>
                <w:rFonts w:ascii="Arial" w:hAnsi="Arial" w:cs="Arial"/>
              </w:rPr>
            </w:pPr>
            <w:r w:rsidRPr="00CA2945">
              <w:rPr>
                <w:rFonts w:ascii="Arial" w:hAnsi="Arial" w:cs="Arial"/>
              </w:rPr>
              <w:t>I</w:t>
            </w:r>
          </w:p>
        </w:tc>
      </w:tr>
    </w:tbl>
    <w:p w14:paraId="7D116F76" w14:textId="77777777" w:rsidR="00667CC8" w:rsidRPr="00CA2945" w:rsidRDefault="00667CC8" w:rsidP="00CA2945">
      <w:pPr>
        <w:pStyle w:val="NoSpacing"/>
        <w:rPr>
          <w:rStyle w:val="Strong"/>
          <w:rFonts w:ascii="Arial" w:hAnsi="Arial" w:cs="Arial"/>
          <w:b w:val="0"/>
          <w:bCs w:val="0"/>
          <w:color w:val="000000"/>
        </w:rPr>
      </w:pPr>
    </w:p>
    <w:p w14:paraId="1BCEA2F5" w14:textId="753E1D98" w:rsidR="00667CC8" w:rsidRPr="00CA2945" w:rsidRDefault="00667CC8" w:rsidP="00CA2945">
      <w:pPr>
        <w:pStyle w:val="NoSpacing"/>
        <w:rPr>
          <w:rFonts w:ascii="Arial" w:hAnsi="Arial" w:cs="Arial"/>
          <w:color w:val="000000"/>
        </w:rPr>
      </w:pPr>
      <w:r w:rsidRPr="00CA2945">
        <w:rPr>
          <w:rStyle w:val="Strong"/>
          <w:rFonts w:ascii="Arial" w:hAnsi="Arial" w:cs="Arial"/>
          <w:b w:val="0"/>
          <w:bCs w:val="0"/>
          <w:color w:val="000000"/>
        </w:rPr>
        <w:t xml:space="preserve">Key </w:t>
      </w:r>
    </w:p>
    <w:p w14:paraId="614E4ACA" w14:textId="75A92D78" w:rsidR="00667CC8" w:rsidRPr="00CA2945" w:rsidRDefault="00667CC8" w:rsidP="00CA2945">
      <w:pPr>
        <w:pStyle w:val="NoSpacing"/>
        <w:rPr>
          <w:rFonts w:ascii="Arial" w:hAnsi="Arial" w:cs="Arial"/>
          <w:color w:val="000000"/>
        </w:rPr>
      </w:pPr>
      <w:r w:rsidRPr="00CA2945">
        <w:rPr>
          <w:rStyle w:val="Strong"/>
          <w:rFonts w:ascii="Arial" w:hAnsi="Arial" w:cs="Arial"/>
          <w:b w:val="0"/>
          <w:bCs w:val="0"/>
          <w:color w:val="000000"/>
        </w:rPr>
        <w:t>R = Responsible</w:t>
      </w:r>
      <w:r w:rsidRPr="00CA2945">
        <w:rPr>
          <w:rStyle w:val="apple-converted-space"/>
          <w:rFonts w:ascii="Arial" w:hAnsi="Arial" w:cs="Arial"/>
          <w:color w:val="000000"/>
        </w:rPr>
        <w:t> </w:t>
      </w:r>
      <w:r w:rsidRPr="00CA2945">
        <w:rPr>
          <w:rFonts w:ascii="Arial" w:hAnsi="Arial" w:cs="Arial"/>
          <w:color w:val="000000"/>
        </w:rPr>
        <w:t>(does</w:t>
      </w:r>
      <w:r w:rsidRPr="00CA2945">
        <w:rPr>
          <w:rFonts w:ascii="Arial" w:hAnsi="Arial" w:cs="Arial"/>
          <w:color w:val="000000"/>
        </w:rPr>
        <w:t xml:space="preserve"> the work)</w:t>
      </w:r>
    </w:p>
    <w:p w14:paraId="1398217B" w14:textId="49801BE7" w:rsidR="00667CC8" w:rsidRPr="00CA2945" w:rsidRDefault="00667CC8" w:rsidP="00CA2945">
      <w:pPr>
        <w:pStyle w:val="NoSpacing"/>
        <w:rPr>
          <w:rFonts w:ascii="Arial" w:hAnsi="Arial" w:cs="Arial"/>
          <w:color w:val="000000"/>
        </w:rPr>
      </w:pPr>
      <w:r w:rsidRPr="00CA2945">
        <w:rPr>
          <w:rStyle w:val="Strong"/>
          <w:rFonts w:ascii="Arial" w:hAnsi="Arial" w:cs="Arial"/>
          <w:b w:val="0"/>
          <w:bCs w:val="0"/>
          <w:color w:val="000000"/>
        </w:rPr>
        <w:t xml:space="preserve">A = </w:t>
      </w:r>
      <w:r w:rsidRPr="00CA2945">
        <w:rPr>
          <w:rStyle w:val="Strong"/>
          <w:rFonts w:ascii="Arial" w:hAnsi="Arial" w:cs="Arial"/>
          <w:b w:val="0"/>
          <w:bCs w:val="0"/>
          <w:color w:val="000000"/>
        </w:rPr>
        <w:t>Accountable</w:t>
      </w:r>
      <w:r w:rsidRPr="00CA2945">
        <w:rPr>
          <w:rStyle w:val="apple-converted-space"/>
          <w:rFonts w:ascii="Arial" w:hAnsi="Arial" w:cs="Arial"/>
          <w:color w:val="000000"/>
        </w:rPr>
        <w:t xml:space="preserve"> (</w:t>
      </w:r>
      <w:r w:rsidRPr="00CA2945">
        <w:rPr>
          <w:rFonts w:ascii="Arial" w:hAnsi="Arial" w:cs="Arial"/>
          <w:color w:val="000000"/>
        </w:rPr>
        <w:t xml:space="preserve">owns </w:t>
      </w:r>
      <w:r w:rsidR="0064072C" w:rsidRPr="00CA2945">
        <w:rPr>
          <w:rFonts w:ascii="Arial" w:hAnsi="Arial" w:cs="Arial"/>
          <w:color w:val="000000"/>
        </w:rPr>
        <w:t>final decision</w:t>
      </w:r>
      <w:r w:rsidR="00877498" w:rsidRPr="00CA2945">
        <w:rPr>
          <w:rFonts w:ascii="Arial" w:hAnsi="Arial" w:cs="Arial"/>
          <w:color w:val="000000"/>
        </w:rPr>
        <w:t xml:space="preserve"> / </w:t>
      </w:r>
      <w:r w:rsidRPr="00CA2945">
        <w:rPr>
          <w:rFonts w:ascii="Arial" w:hAnsi="Arial" w:cs="Arial"/>
          <w:color w:val="000000"/>
        </w:rPr>
        <w:t>the outcome)</w:t>
      </w:r>
    </w:p>
    <w:p w14:paraId="4E4931BE" w14:textId="53387BD2" w:rsidR="00667CC8" w:rsidRPr="00CA2945" w:rsidRDefault="00667CC8" w:rsidP="00CA2945">
      <w:pPr>
        <w:pStyle w:val="NoSpacing"/>
        <w:rPr>
          <w:rFonts w:ascii="Arial" w:hAnsi="Arial" w:cs="Arial"/>
          <w:color w:val="000000"/>
        </w:rPr>
      </w:pPr>
      <w:r w:rsidRPr="00CA2945">
        <w:rPr>
          <w:rStyle w:val="Strong"/>
          <w:rFonts w:ascii="Arial" w:hAnsi="Arial" w:cs="Arial"/>
          <w:b w:val="0"/>
          <w:bCs w:val="0"/>
          <w:color w:val="000000"/>
        </w:rPr>
        <w:t xml:space="preserve">C = </w:t>
      </w:r>
      <w:r w:rsidRPr="00CA2945">
        <w:rPr>
          <w:rStyle w:val="Strong"/>
          <w:rFonts w:ascii="Arial" w:hAnsi="Arial" w:cs="Arial"/>
          <w:b w:val="0"/>
          <w:bCs w:val="0"/>
          <w:color w:val="000000"/>
        </w:rPr>
        <w:t xml:space="preserve">Consulted </w:t>
      </w:r>
      <w:r w:rsidRPr="00CA2945">
        <w:rPr>
          <w:rStyle w:val="apple-converted-space"/>
          <w:rFonts w:ascii="Arial" w:hAnsi="Arial" w:cs="Arial"/>
          <w:color w:val="000000"/>
        </w:rPr>
        <w:t>(</w:t>
      </w:r>
      <w:r w:rsidR="00877498" w:rsidRPr="00CA2945">
        <w:rPr>
          <w:rFonts w:ascii="Arial" w:hAnsi="Arial" w:cs="Arial"/>
          <w:color w:val="000000"/>
        </w:rPr>
        <w:t xml:space="preserve">provide </w:t>
      </w:r>
      <w:r w:rsidRPr="00CA2945">
        <w:rPr>
          <w:rFonts w:ascii="Arial" w:hAnsi="Arial" w:cs="Arial"/>
          <w:color w:val="000000"/>
        </w:rPr>
        <w:t>input)</w:t>
      </w:r>
    </w:p>
    <w:p w14:paraId="6906197E" w14:textId="24CF90E4" w:rsidR="00667CC8" w:rsidRPr="00CA2945" w:rsidRDefault="00667CC8" w:rsidP="00CA2945">
      <w:pPr>
        <w:pStyle w:val="NoSpacing"/>
        <w:rPr>
          <w:rFonts w:ascii="Arial" w:hAnsi="Arial" w:cs="Arial"/>
          <w:color w:val="000000"/>
        </w:rPr>
      </w:pPr>
      <w:r w:rsidRPr="00CA2945">
        <w:rPr>
          <w:rStyle w:val="Strong"/>
          <w:rFonts w:ascii="Arial" w:hAnsi="Arial" w:cs="Arial"/>
          <w:b w:val="0"/>
          <w:bCs w:val="0"/>
          <w:color w:val="000000"/>
        </w:rPr>
        <w:t xml:space="preserve">I = </w:t>
      </w:r>
      <w:r w:rsidRPr="00CA2945">
        <w:rPr>
          <w:rStyle w:val="Strong"/>
          <w:rFonts w:ascii="Arial" w:hAnsi="Arial" w:cs="Arial"/>
          <w:b w:val="0"/>
          <w:bCs w:val="0"/>
          <w:color w:val="000000"/>
        </w:rPr>
        <w:t>Informed</w:t>
      </w:r>
      <w:r w:rsidRPr="00CA2945">
        <w:rPr>
          <w:rStyle w:val="apple-converted-space"/>
          <w:rFonts w:ascii="Arial" w:hAnsi="Arial" w:cs="Arial"/>
          <w:color w:val="000000"/>
        </w:rPr>
        <w:t xml:space="preserve"> (</w:t>
      </w:r>
      <w:r w:rsidRPr="00CA2945">
        <w:rPr>
          <w:rFonts w:ascii="Arial" w:hAnsi="Arial" w:cs="Arial"/>
          <w:color w:val="000000"/>
        </w:rPr>
        <w:t>kept updated)</w:t>
      </w:r>
    </w:p>
    <w:p w14:paraId="2A0CDDF4" w14:textId="3179C7CC" w:rsidR="00667CC8" w:rsidRPr="00CA2945" w:rsidRDefault="00667CC8" w:rsidP="00CA2945">
      <w:pPr>
        <w:pStyle w:val="NoSpacing"/>
        <w:rPr>
          <w:rFonts w:ascii="Arial" w:hAnsi="Arial" w:cs="Arial"/>
        </w:rPr>
      </w:pPr>
    </w:p>
    <w:p w14:paraId="6F7692E4" w14:textId="722E4F73" w:rsidR="00667CC8" w:rsidRPr="00CA2945" w:rsidRDefault="00667CC8" w:rsidP="00CA2945">
      <w:pPr>
        <w:pStyle w:val="NoSpacing"/>
        <w:rPr>
          <w:rFonts w:ascii="Arial" w:hAnsi="Arial" w:cs="Arial"/>
        </w:rPr>
      </w:pPr>
      <w:r w:rsidRPr="00CA2945">
        <w:rPr>
          <w:rFonts w:ascii="Arial" w:hAnsi="Arial" w:cs="Arial"/>
        </w:rPr>
        <w:t xml:space="preserve">This </w:t>
      </w:r>
      <w:r w:rsidR="0043534B" w:rsidRPr="00CA2945">
        <w:rPr>
          <w:rFonts w:ascii="Arial" w:hAnsi="Arial" w:cs="Arial"/>
        </w:rPr>
        <w:t>tool</w:t>
      </w:r>
      <w:r w:rsidR="0043534B">
        <w:rPr>
          <w:rFonts w:ascii="Arial" w:hAnsi="Arial" w:cs="Arial"/>
        </w:rPr>
        <w:t xml:space="preserve"> </w:t>
      </w:r>
      <w:r w:rsidR="0043534B" w:rsidRPr="00CA2945">
        <w:rPr>
          <w:rFonts w:ascii="Arial" w:hAnsi="Arial" w:cs="Arial"/>
        </w:rPr>
        <w:t>encourages</w:t>
      </w:r>
      <w:r w:rsidRPr="00CA2945">
        <w:rPr>
          <w:rFonts w:ascii="Arial" w:hAnsi="Arial" w:cs="Arial"/>
        </w:rPr>
        <w:t xml:space="preserve"> transparent and uniform communication, define roles and responsibilities clearly, and facilitate effective engagement with stakeholders. Collectively, they reduce the likelihood of misunderstanding, enhance coordination and keep everyone aligned with project objectives, leading to more efficient planning, seamless execution and ultimately successful delivery of project results</w:t>
      </w:r>
    </w:p>
    <w:p w14:paraId="6D6938C8" w14:textId="05CB4E7F" w:rsidR="00667CC8" w:rsidRPr="00CA2945" w:rsidRDefault="00667CC8" w:rsidP="00CA2945">
      <w:pPr>
        <w:pStyle w:val="NoSpacing"/>
        <w:rPr>
          <w:rFonts w:ascii="Arial" w:hAnsi="Arial" w:cs="Arial"/>
        </w:rPr>
      </w:pPr>
    </w:p>
    <w:p w14:paraId="5417B465" w14:textId="77777777" w:rsidR="00133496" w:rsidRDefault="00133496" w:rsidP="00CA2945">
      <w:pPr>
        <w:pStyle w:val="NoSpacing"/>
        <w:rPr>
          <w:rFonts w:ascii="Arial" w:hAnsi="Arial" w:cs="Arial"/>
        </w:rPr>
      </w:pPr>
    </w:p>
    <w:p w14:paraId="6E64F0E1" w14:textId="77777777" w:rsidR="00133496" w:rsidRDefault="00133496" w:rsidP="00CA2945">
      <w:pPr>
        <w:pStyle w:val="NoSpacing"/>
        <w:rPr>
          <w:rFonts w:ascii="Arial" w:hAnsi="Arial" w:cs="Arial"/>
        </w:rPr>
      </w:pPr>
    </w:p>
    <w:p w14:paraId="5A4BF250" w14:textId="2C7061CE" w:rsidR="00CB707C" w:rsidRPr="00CA2945" w:rsidRDefault="000479A1" w:rsidP="00CA2945">
      <w:pPr>
        <w:pStyle w:val="NoSpacing"/>
        <w:rPr>
          <w:rFonts w:ascii="Arial" w:hAnsi="Arial" w:cs="Arial"/>
        </w:rPr>
      </w:pPr>
      <w:r w:rsidRPr="00CA2945">
        <w:rPr>
          <w:rFonts w:ascii="Arial" w:hAnsi="Arial" w:cs="Arial"/>
        </w:rPr>
        <w:t>STAKEHOLDER</w:t>
      </w:r>
      <w:r w:rsidR="002C6400">
        <w:rPr>
          <w:rFonts w:ascii="Arial" w:hAnsi="Arial" w:cs="Arial"/>
        </w:rPr>
        <w:t>’S</w:t>
      </w:r>
      <w:r w:rsidRPr="00CA2945">
        <w:rPr>
          <w:rFonts w:ascii="Arial" w:hAnsi="Arial" w:cs="Arial"/>
        </w:rPr>
        <w:t xml:space="preserve"> ENGAGEMENT FRAMEWORKS</w:t>
      </w:r>
    </w:p>
    <w:p w14:paraId="210EBB90" w14:textId="56AB84F6" w:rsidR="00245F5D" w:rsidRPr="00CA2945" w:rsidRDefault="00245F5D" w:rsidP="00CA2945">
      <w:pPr>
        <w:pStyle w:val="NoSpacing"/>
        <w:rPr>
          <w:rFonts w:ascii="Arial" w:hAnsi="Arial" w:cs="Arial"/>
        </w:rPr>
      </w:pPr>
      <w:r w:rsidRPr="00CA2945">
        <w:rPr>
          <w:rFonts w:ascii="Arial" w:hAnsi="Arial" w:cs="Arial"/>
        </w:rPr>
        <w:t xml:space="preserve">Stakeholder engagement frameworks offer organized methodologies for identifying, </w:t>
      </w:r>
      <w:r w:rsidR="003B775E" w:rsidRPr="00CA2945">
        <w:rPr>
          <w:rFonts w:ascii="Arial" w:hAnsi="Arial" w:cs="Arial"/>
        </w:rPr>
        <w:t>analysing</w:t>
      </w:r>
      <w:r w:rsidRPr="00CA2945">
        <w:rPr>
          <w:rFonts w:ascii="Arial" w:hAnsi="Arial" w:cs="Arial"/>
        </w:rPr>
        <w:t xml:space="preserve">, and managing stakeholders during the StaySmart+ initiative at Hilton Worldwide Holdings Inc. Hotels &amp; Resorts. These frameworks provide clear definitions of roles, responsibilities, and communication strategies, facilitating efficient collaboration across international markets. Essential instruments include the stakeholder matrix, RACI model, communication plan, and engagement levels framework.  </w:t>
      </w:r>
    </w:p>
    <w:p w14:paraId="4D3E3FB4" w14:textId="77777777" w:rsidR="00245F5D" w:rsidRPr="00CA2945" w:rsidRDefault="00245F5D" w:rsidP="00CA2945">
      <w:pPr>
        <w:pStyle w:val="NoSpacing"/>
        <w:rPr>
          <w:rFonts w:ascii="Arial" w:hAnsi="Arial" w:cs="Arial"/>
        </w:rPr>
      </w:pPr>
      <w:r w:rsidRPr="00CA2945">
        <w:rPr>
          <w:rFonts w:ascii="Arial" w:hAnsi="Arial" w:cs="Arial"/>
        </w:rPr>
        <w:t xml:space="preserve">The stakeholder matrix, also known as the power–interest grid, categorizes stakeholders according to their influence and interest, enabling the project manager to prioritize engagement tactics. Stakeholders with high power and high interest, like senior management, are closely monitored, while those with lower power are kept informed in a suitable manner.  </w:t>
      </w:r>
    </w:p>
    <w:p w14:paraId="681EC5AA" w14:textId="77777777" w:rsidR="00245F5D" w:rsidRPr="00CA2945" w:rsidRDefault="00245F5D" w:rsidP="00CA2945">
      <w:pPr>
        <w:pStyle w:val="NoSpacing"/>
        <w:rPr>
          <w:rFonts w:ascii="Arial" w:hAnsi="Arial" w:cs="Arial"/>
        </w:rPr>
      </w:pPr>
      <w:r w:rsidRPr="00CA2945">
        <w:rPr>
          <w:rFonts w:ascii="Arial" w:hAnsi="Arial" w:cs="Arial"/>
        </w:rPr>
        <w:t xml:space="preserve">The RACI matrix delineates responsibilities and accountability among departments, ensuring that tasks related to service delivery, budgeting, recruitment, and customer experience are distinctly assigned. This clarification minimizes role ambiguity and enhances coordination.  </w:t>
      </w:r>
    </w:p>
    <w:p w14:paraId="7F91EC76" w14:textId="77777777" w:rsidR="00245F5D" w:rsidRPr="00CA2945" w:rsidRDefault="00245F5D" w:rsidP="00CA2945">
      <w:pPr>
        <w:pStyle w:val="NoSpacing"/>
        <w:rPr>
          <w:rFonts w:ascii="Arial" w:hAnsi="Arial" w:cs="Arial"/>
        </w:rPr>
      </w:pPr>
      <w:r w:rsidRPr="00CA2945">
        <w:rPr>
          <w:rFonts w:ascii="Arial" w:hAnsi="Arial" w:cs="Arial"/>
        </w:rPr>
        <w:t xml:space="preserve">A well-structured communication plan guarantees that stakeholders receive timely and pertinent information through suitable channels, including meetings, reports, emails, and digital platforms. This approach fosters transparency and mitigates the risk of misunderstandings.  </w:t>
      </w:r>
    </w:p>
    <w:p w14:paraId="116671D4" w14:textId="25D42CD2" w:rsidR="00245F5D" w:rsidRPr="00CA2945" w:rsidRDefault="00245F5D" w:rsidP="00CA2945">
      <w:pPr>
        <w:pStyle w:val="NoSpacing"/>
        <w:rPr>
          <w:rFonts w:ascii="Arial" w:hAnsi="Arial" w:cs="Arial"/>
        </w:rPr>
      </w:pPr>
      <w:r w:rsidRPr="00CA2945">
        <w:rPr>
          <w:rFonts w:ascii="Arial" w:hAnsi="Arial" w:cs="Arial"/>
        </w:rPr>
        <w:t xml:space="preserve">The levels of engagement model further </w:t>
      </w:r>
      <w:r w:rsidR="005D0E68" w:rsidRPr="00CA2945">
        <w:rPr>
          <w:rFonts w:ascii="Arial" w:hAnsi="Arial" w:cs="Arial"/>
        </w:rPr>
        <w:t>enhance</w:t>
      </w:r>
      <w:r w:rsidRPr="00CA2945">
        <w:rPr>
          <w:rFonts w:ascii="Arial" w:hAnsi="Arial" w:cs="Arial"/>
        </w:rPr>
        <w:t xml:space="preserve"> stakeholder management by clarifying whether stakeholders are simply informed, consulted, involved, or actively collaborating in the project. This allows for engagement strategies to be customized according to stakeholder influence and interest.</w:t>
      </w:r>
    </w:p>
    <w:p w14:paraId="35D74C19" w14:textId="77777777" w:rsidR="000B1C3D" w:rsidRPr="00CA2945" w:rsidRDefault="000B1C3D" w:rsidP="00CA2945">
      <w:pPr>
        <w:pStyle w:val="NoSpacing"/>
        <w:rPr>
          <w:rFonts w:ascii="Arial" w:hAnsi="Arial" w:cs="Arial"/>
        </w:rPr>
      </w:pPr>
    </w:p>
    <w:p w14:paraId="4D8C5DE6" w14:textId="77777777" w:rsidR="00A9142F" w:rsidRPr="00CA2945" w:rsidRDefault="00A9142F" w:rsidP="00CA2945">
      <w:pPr>
        <w:pStyle w:val="NoSpacing"/>
        <w:rPr>
          <w:rFonts w:ascii="Arial" w:hAnsi="Arial" w:cs="Arial"/>
        </w:rPr>
      </w:pPr>
    </w:p>
    <w:p w14:paraId="405CBBB9" w14:textId="77777777" w:rsidR="00133496" w:rsidRDefault="00133496" w:rsidP="00CA2945">
      <w:pPr>
        <w:pStyle w:val="NoSpacing"/>
        <w:rPr>
          <w:rFonts w:ascii="Arial" w:hAnsi="Arial" w:cs="Arial"/>
          <w:color w:val="000000"/>
        </w:rPr>
      </w:pPr>
    </w:p>
    <w:p w14:paraId="0461A22E" w14:textId="77777777" w:rsidR="00133496" w:rsidRDefault="00133496" w:rsidP="00CA2945">
      <w:pPr>
        <w:pStyle w:val="NoSpacing"/>
        <w:rPr>
          <w:rFonts w:ascii="Arial" w:hAnsi="Arial" w:cs="Arial"/>
          <w:color w:val="000000"/>
        </w:rPr>
      </w:pPr>
    </w:p>
    <w:p w14:paraId="3C10181A" w14:textId="77777777" w:rsidR="00133496" w:rsidRDefault="00133496" w:rsidP="00CA2945">
      <w:pPr>
        <w:pStyle w:val="NoSpacing"/>
        <w:rPr>
          <w:rFonts w:ascii="Arial" w:hAnsi="Arial" w:cs="Arial"/>
          <w:color w:val="000000"/>
        </w:rPr>
      </w:pPr>
    </w:p>
    <w:p w14:paraId="5F91554D" w14:textId="77777777" w:rsidR="00133496" w:rsidRDefault="00133496" w:rsidP="00CA2945">
      <w:pPr>
        <w:pStyle w:val="NoSpacing"/>
        <w:rPr>
          <w:rFonts w:ascii="Arial" w:hAnsi="Arial" w:cs="Arial"/>
          <w:color w:val="000000"/>
        </w:rPr>
      </w:pPr>
    </w:p>
    <w:p w14:paraId="16F8A1AC" w14:textId="50797BDB" w:rsidR="005D5B63" w:rsidRPr="00CA2945" w:rsidRDefault="005D5B63" w:rsidP="00CA2945">
      <w:pPr>
        <w:pStyle w:val="NoSpacing"/>
        <w:rPr>
          <w:rFonts w:ascii="Arial" w:hAnsi="Arial" w:cs="Arial"/>
          <w:color w:val="000000"/>
        </w:rPr>
      </w:pPr>
      <w:r w:rsidRPr="00CA2945">
        <w:rPr>
          <w:rFonts w:ascii="Arial" w:hAnsi="Arial" w:cs="Arial"/>
          <w:color w:val="000000"/>
        </w:rPr>
        <w:lastRenderedPageBreak/>
        <w:t>STAKEHOLDER ENGAGEMENT DEVELOPMENT PROCESS</w:t>
      </w:r>
      <w:r w:rsidR="005D0E68">
        <w:rPr>
          <w:rFonts w:ascii="Arial" w:hAnsi="Arial" w:cs="Arial"/>
          <w:color w:val="000000"/>
        </w:rPr>
        <w:t>:</w:t>
      </w:r>
    </w:p>
    <w:p w14:paraId="53920D0D" w14:textId="77777777" w:rsidR="000B1C3D" w:rsidRPr="00CA2945" w:rsidRDefault="000B1C3D" w:rsidP="00CA2945">
      <w:pPr>
        <w:pStyle w:val="NoSpacing"/>
        <w:rPr>
          <w:rFonts w:ascii="Arial" w:hAnsi="Arial" w:cs="Arial"/>
          <w:color w:val="000000"/>
        </w:rPr>
      </w:pPr>
    </w:p>
    <w:p w14:paraId="4734E9CB" w14:textId="77777777" w:rsidR="000B1C3D" w:rsidRPr="00CA2945" w:rsidRDefault="000B1C3D" w:rsidP="00CA2945">
      <w:pPr>
        <w:pStyle w:val="NoSpacing"/>
        <w:rPr>
          <w:rFonts w:ascii="Arial" w:hAnsi="Arial" w:cs="Arial"/>
        </w:rPr>
      </w:pPr>
    </w:p>
    <w:p w14:paraId="683223BB" w14:textId="77777777" w:rsidR="00A9142F" w:rsidRPr="00CA2945" w:rsidRDefault="00A9142F" w:rsidP="00CA2945">
      <w:pPr>
        <w:pStyle w:val="NoSpacing"/>
        <w:rPr>
          <w:rFonts w:ascii="Arial" w:hAnsi="Arial" w:cs="Arial"/>
        </w:rPr>
      </w:pPr>
      <w:r w:rsidRPr="00CA2945">
        <w:rPr>
          <w:rFonts w:ascii="Arial" w:hAnsi="Arial" w:cs="Arial"/>
        </w:rPr>
        <w:t xml:space="preserve">The approach to stakeholder engagement for the StaySmart+ initiative adheres to a systematic and ongoing methodology to facilitate alignment, collaboration, and effective communication among all stakeholder factions. </w:t>
      </w:r>
    </w:p>
    <w:p w14:paraId="6691AF32" w14:textId="77777777" w:rsidR="00A9142F" w:rsidRPr="00CA2945" w:rsidRDefault="00A9142F" w:rsidP="00CA2945">
      <w:pPr>
        <w:pStyle w:val="NoSpacing"/>
        <w:rPr>
          <w:rFonts w:ascii="Arial" w:hAnsi="Arial" w:cs="Arial"/>
        </w:rPr>
      </w:pPr>
    </w:p>
    <w:p w14:paraId="7DFB1170" w14:textId="77777777" w:rsidR="00A9142F" w:rsidRPr="00CA2945" w:rsidRDefault="00A9142F" w:rsidP="00CA2945">
      <w:pPr>
        <w:pStyle w:val="NoSpacing"/>
        <w:rPr>
          <w:rFonts w:ascii="Arial" w:hAnsi="Arial" w:cs="Arial"/>
        </w:rPr>
      </w:pPr>
      <w:r w:rsidRPr="00CA2945">
        <w:rPr>
          <w:rFonts w:ascii="Arial" w:hAnsi="Arial" w:cs="Arial"/>
        </w:rPr>
        <w:t>The initial phase involves the identification and mapping of stakeholders, wherein both internal and external parties are recognized and categorized according to their power, interest, and influence. This enables the project manager to focus on essential groups such as executives, employees, customers, suppliers, and technology partners.</w:t>
      </w:r>
    </w:p>
    <w:p w14:paraId="23D8F4B1" w14:textId="77777777" w:rsidR="00A9142F" w:rsidRPr="00CA2945" w:rsidRDefault="00A9142F" w:rsidP="00CA2945">
      <w:pPr>
        <w:pStyle w:val="NoSpacing"/>
        <w:rPr>
          <w:rFonts w:ascii="Arial" w:hAnsi="Arial" w:cs="Arial"/>
        </w:rPr>
      </w:pPr>
    </w:p>
    <w:p w14:paraId="552FFFA5" w14:textId="77777777" w:rsidR="00A9142F" w:rsidRPr="00CA2945" w:rsidRDefault="00A9142F" w:rsidP="00CA2945">
      <w:pPr>
        <w:pStyle w:val="NoSpacing"/>
        <w:rPr>
          <w:rFonts w:ascii="Arial" w:hAnsi="Arial" w:cs="Arial"/>
        </w:rPr>
      </w:pPr>
      <w:r w:rsidRPr="00CA2945">
        <w:rPr>
          <w:rFonts w:ascii="Arial" w:hAnsi="Arial" w:cs="Arial"/>
        </w:rPr>
        <w:t>Subsequently, customized engagement strategies are formulated. Senior leadership and investors are actively included in the decision-making process, while employees are involved through training and operational roles. Customer input is gathered via surveys and feedback mechanisms to guarantee that the service aligns with their expectations.</w:t>
      </w:r>
    </w:p>
    <w:p w14:paraId="2D6F3283" w14:textId="77777777" w:rsidR="00A9142F" w:rsidRPr="00CA2945" w:rsidRDefault="00A9142F" w:rsidP="00CA2945">
      <w:pPr>
        <w:pStyle w:val="NoSpacing"/>
        <w:rPr>
          <w:rFonts w:ascii="Arial" w:hAnsi="Arial" w:cs="Arial"/>
        </w:rPr>
      </w:pPr>
    </w:p>
    <w:p w14:paraId="1DF18FB4" w14:textId="77777777" w:rsidR="00A9142F" w:rsidRPr="00CA2945" w:rsidRDefault="00A9142F" w:rsidP="00CA2945">
      <w:pPr>
        <w:pStyle w:val="NoSpacing"/>
        <w:rPr>
          <w:rFonts w:ascii="Arial" w:hAnsi="Arial" w:cs="Arial"/>
        </w:rPr>
      </w:pPr>
      <w:r w:rsidRPr="00CA2945">
        <w:rPr>
          <w:rFonts w:ascii="Arial" w:hAnsi="Arial" w:cs="Arial"/>
        </w:rPr>
        <w:t>A well-defined communication strategy is then executed to maintain a steady flow of information. Strategic updates are communicated to senior stakeholders, operational updates are relayed to staff, and customers are engaged through digital platforms and surveys, fostering transparency and building trust.</w:t>
      </w:r>
    </w:p>
    <w:p w14:paraId="5722A423" w14:textId="77777777" w:rsidR="00A9142F" w:rsidRPr="00CA2945" w:rsidRDefault="00A9142F" w:rsidP="00CA2945">
      <w:pPr>
        <w:pStyle w:val="NoSpacing"/>
        <w:rPr>
          <w:rFonts w:ascii="Arial" w:hAnsi="Arial" w:cs="Arial"/>
        </w:rPr>
      </w:pPr>
    </w:p>
    <w:p w14:paraId="66FFB1F2" w14:textId="77777777" w:rsidR="00A9142F" w:rsidRPr="00CA2945" w:rsidRDefault="00A9142F" w:rsidP="00CA2945">
      <w:pPr>
        <w:pStyle w:val="NoSpacing"/>
        <w:rPr>
          <w:rFonts w:ascii="Arial" w:hAnsi="Arial" w:cs="Arial"/>
        </w:rPr>
      </w:pPr>
      <w:r w:rsidRPr="00CA2945">
        <w:rPr>
          <w:rFonts w:ascii="Arial" w:hAnsi="Arial" w:cs="Arial"/>
        </w:rPr>
        <w:t>The process also prioritizes collaboration, particularly among departments such as IT, operations, marketing, and external technology providers. This interdisciplinary cooperation is vital for the successful development and rollout of StaySmart+ in international markets.</w:t>
      </w:r>
    </w:p>
    <w:p w14:paraId="7A5A8BF1" w14:textId="77777777" w:rsidR="00A9142F" w:rsidRPr="00CA2945" w:rsidRDefault="00A9142F" w:rsidP="00CA2945">
      <w:pPr>
        <w:pStyle w:val="NoSpacing"/>
        <w:rPr>
          <w:rFonts w:ascii="Arial" w:hAnsi="Arial" w:cs="Arial"/>
        </w:rPr>
      </w:pPr>
    </w:p>
    <w:p w14:paraId="6710F34B" w14:textId="7EB7A67E" w:rsidR="00A9142F" w:rsidRPr="00CA2945" w:rsidRDefault="00A9142F" w:rsidP="00CA2945">
      <w:pPr>
        <w:pStyle w:val="NoSpacing"/>
        <w:rPr>
          <w:rFonts w:ascii="Arial" w:hAnsi="Arial" w:cs="Arial"/>
        </w:rPr>
      </w:pPr>
      <w:r w:rsidRPr="00CA2945">
        <w:rPr>
          <w:rFonts w:ascii="Arial" w:hAnsi="Arial" w:cs="Arial"/>
        </w:rPr>
        <w:t>Lastly, monitoring and feedback systems are established to assess stakeholder satisfaction and the effectiveness of engagement efforts. Regular evaluations, surveys, and performance feedback enable the project manager to make necessary adjustments to strategies.</w:t>
      </w:r>
    </w:p>
    <w:p w14:paraId="340B5C28" w14:textId="77777777" w:rsidR="00D16F79" w:rsidRPr="00CA2945" w:rsidRDefault="00D16F79" w:rsidP="00CA2945">
      <w:pPr>
        <w:pStyle w:val="NoSpacing"/>
        <w:rPr>
          <w:rFonts w:ascii="Arial" w:hAnsi="Arial" w:cs="Arial"/>
        </w:rPr>
      </w:pPr>
    </w:p>
    <w:p w14:paraId="239EFC6B" w14:textId="77777777" w:rsidR="000479A1" w:rsidRPr="00CA2945" w:rsidRDefault="000479A1" w:rsidP="00CA2945">
      <w:pPr>
        <w:pStyle w:val="NoSpacing"/>
        <w:rPr>
          <w:rFonts w:ascii="Arial" w:hAnsi="Arial" w:cs="Arial"/>
        </w:rPr>
      </w:pPr>
    </w:p>
    <w:p w14:paraId="16CAB38E" w14:textId="77777777" w:rsidR="000479A1" w:rsidRPr="00CA2945" w:rsidRDefault="000479A1" w:rsidP="00CA2945">
      <w:pPr>
        <w:pStyle w:val="NoSpacing"/>
        <w:rPr>
          <w:rFonts w:ascii="Arial" w:hAnsi="Arial" w:cs="Arial"/>
        </w:rPr>
      </w:pPr>
    </w:p>
    <w:p w14:paraId="7DC8371E" w14:textId="77777777" w:rsidR="00C3374B" w:rsidRDefault="00C3374B" w:rsidP="00CA2945">
      <w:pPr>
        <w:pStyle w:val="NoSpacing"/>
        <w:rPr>
          <w:rFonts w:ascii="Arial" w:hAnsi="Arial" w:cs="Arial"/>
        </w:rPr>
      </w:pPr>
    </w:p>
    <w:p w14:paraId="5C0807D0" w14:textId="52077576" w:rsidR="00C1459C" w:rsidRPr="00CA2945" w:rsidRDefault="00C74E99" w:rsidP="00CA2945">
      <w:pPr>
        <w:pStyle w:val="NoSpacing"/>
        <w:rPr>
          <w:rFonts w:ascii="Arial" w:hAnsi="Arial" w:cs="Arial"/>
        </w:rPr>
      </w:pPr>
      <w:r w:rsidRPr="00CA2945">
        <w:rPr>
          <w:rFonts w:ascii="Arial" w:hAnsi="Arial" w:cs="Arial"/>
        </w:rPr>
        <w:t>STAKEHOLDER ENGAGEMENT AND CONFLICT MANAGEMENT</w:t>
      </w:r>
      <w:r w:rsidR="005D0E68">
        <w:rPr>
          <w:rFonts w:ascii="Arial" w:hAnsi="Arial" w:cs="Arial"/>
        </w:rPr>
        <w:t>:</w:t>
      </w:r>
    </w:p>
    <w:p w14:paraId="0BA2F5A9" w14:textId="77777777" w:rsidR="00EA0B77" w:rsidRPr="00CA2945" w:rsidRDefault="00EA0B77" w:rsidP="00CA2945">
      <w:pPr>
        <w:pStyle w:val="NoSpacing"/>
        <w:rPr>
          <w:rFonts w:ascii="Arial" w:hAnsi="Arial" w:cs="Arial"/>
        </w:rPr>
      </w:pPr>
    </w:p>
    <w:p w14:paraId="2CF69B65" w14:textId="36E41149" w:rsidR="00D207E3" w:rsidRPr="00D207E3" w:rsidRDefault="00D207E3" w:rsidP="00D207E3">
      <w:pPr>
        <w:pStyle w:val="NoSpacing"/>
        <w:rPr>
          <w:rFonts w:ascii="Arial" w:hAnsi="Arial" w:cs="Arial"/>
        </w:rPr>
      </w:pPr>
      <w:r w:rsidRPr="00D207E3">
        <w:rPr>
          <w:rFonts w:ascii="Arial" w:hAnsi="Arial" w:cs="Arial"/>
        </w:rPr>
        <w:t xml:space="preserve">The stakeholder engagement framework for the StaySmart+ initiative at Hilton Hotels &amp; Resorts is a methodical, ongoing, and strategic </w:t>
      </w:r>
      <w:r w:rsidRPr="00D207E3">
        <w:rPr>
          <w:rFonts w:ascii="Arial" w:hAnsi="Arial" w:cs="Arial"/>
        </w:rPr>
        <w:t>endeavour</w:t>
      </w:r>
      <w:r w:rsidRPr="00D207E3">
        <w:rPr>
          <w:rFonts w:ascii="Arial" w:hAnsi="Arial" w:cs="Arial"/>
        </w:rPr>
        <w:t xml:space="preserve"> aimed at aligning various stakeholder groups while reducing conflict. Given the project's extensive global reach, stakeholders—including senior management, employees, customers, suppliers, investors, and technology partners—possess varying priorities, degrees of influence, and expectations. Thus, effective engagement is crucial for ensuring the project's success and fostering organizational unity.</w:t>
      </w:r>
    </w:p>
    <w:p w14:paraId="0BB4379A" w14:textId="77777777" w:rsidR="00D207E3" w:rsidRPr="00D207E3" w:rsidRDefault="00D207E3" w:rsidP="00D207E3">
      <w:pPr>
        <w:pStyle w:val="NoSpacing"/>
        <w:rPr>
          <w:rFonts w:ascii="Arial" w:hAnsi="Arial" w:cs="Arial"/>
        </w:rPr>
      </w:pPr>
    </w:p>
    <w:p w14:paraId="1BC5D47B" w14:textId="77777777" w:rsidR="00D207E3" w:rsidRPr="00D207E3" w:rsidRDefault="00D207E3" w:rsidP="00D207E3">
      <w:pPr>
        <w:pStyle w:val="NoSpacing"/>
        <w:rPr>
          <w:rFonts w:ascii="Arial" w:hAnsi="Arial" w:cs="Arial"/>
        </w:rPr>
      </w:pPr>
      <w:r w:rsidRPr="00D207E3">
        <w:rPr>
          <w:rFonts w:ascii="Arial" w:hAnsi="Arial" w:cs="Arial"/>
        </w:rPr>
        <w:t>The process commences with the identification and analysis of stakeholders, utilizing tools such as the power–interest matrix for categorization. This approach allows the project manager to concentrate engagement efforts on stakeholders with high power and high interest, like senior executives and vital partners, while also keeping an appropriate level of communication with lower-priority groups, such as local communities. This foundational phase is vital for anticipating potential conflicts stemming from differing expectations.</w:t>
      </w:r>
    </w:p>
    <w:p w14:paraId="0F753BBE" w14:textId="77777777" w:rsidR="00D207E3" w:rsidRPr="00D207E3" w:rsidRDefault="00D207E3" w:rsidP="00D207E3">
      <w:pPr>
        <w:pStyle w:val="NoSpacing"/>
        <w:rPr>
          <w:rFonts w:ascii="Arial" w:hAnsi="Arial" w:cs="Arial"/>
        </w:rPr>
      </w:pPr>
    </w:p>
    <w:p w14:paraId="1F819F53" w14:textId="77777777" w:rsidR="00D207E3" w:rsidRPr="00D207E3" w:rsidRDefault="00D207E3" w:rsidP="00D207E3">
      <w:pPr>
        <w:pStyle w:val="NoSpacing"/>
        <w:rPr>
          <w:rFonts w:ascii="Arial" w:hAnsi="Arial" w:cs="Arial"/>
        </w:rPr>
      </w:pPr>
      <w:r w:rsidRPr="00D207E3">
        <w:rPr>
          <w:rFonts w:ascii="Arial" w:hAnsi="Arial" w:cs="Arial"/>
        </w:rPr>
        <w:t>The subsequent stage entails the formulation of structured engagement plans, where customized strategies are devised for each stakeholder group. At this juncture, the project manager employs the 4C’s model to steer engagement and conflict mitigation.</w:t>
      </w:r>
    </w:p>
    <w:p w14:paraId="4AC9E893" w14:textId="77777777" w:rsidR="00D207E3" w:rsidRPr="00D207E3" w:rsidRDefault="00D207E3" w:rsidP="00D207E3">
      <w:pPr>
        <w:pStyle w:val="NoSpacing"/>
        <w:rPr>
          <w:rFonts w:ascii="Arial" w:hAnsi="Arial" w:cs="Arial"/>
        </w:rPr>
      </w:pPr>
    </w:p>
    <w:p w14:paraId="3EEC3CCC" w14:textId="77777777" w:rsidR="00D207E3" w:rsidRPr="00D207E3" w:rsidRDefault="00D207E3" w:rsidP="00D207E3">
      <w:pPr>
        <w:pStyle w:val="NoSpacing"/>
        <w:rPr>
          <w:rFonts w:ascii="Arial" w:hAnsi="Arial" w:cs="Arial"/>
        </w:rPr>
      </w:pPr>
      <w:r w:rsidRPr="00D207E3">
        <w:rPr>
          <w:rFonts w:ascii="Arial" w:hAnsi="Arial" w:cs="Arial"/>
        </w:rPr>
        <w:lastRenderedPageBreak/>
        <w:t>Communication is key, ensuring that information is conveyed clearly, consistently, and promptly. As the project manager, it is my duty to uphold transparent communication channels—such as reports, meetings, and digital platforms—to mitigate misunderstandings and avoid misinformation.</w:t>
      </w:r>
    </w:p>
    <w:p w14:paraId="07E53F72" w14:textId="77777777" w:rsidR="00D207E3" w:rsidRPr="00D207E3" w:rsidRDefault="00D207E3" w:rsidP="00D207E3">
      <w:pPr>
        <w:pStyle w:val="NoSpacing"/>
        <w:rPr>
          <w:rFonts w:ascii="Arial" w:hAnsi="Arial" w:cs="Arial"/>
        </w:rPr>
      </w:pPr>
    </w:p>
    <w:p w14:paraId="00BFAA05" w14:textId="77777777" w:rsidR="00D207E3" w:rsidRPr="00D207E3" w:rsidRDefault="00D207E3" w:rsidP="00D207E3">
      <w:pPr>
        <w:pStyle w:val="NoSpacing"/>
        <w:rPr>
          <w:rFonts w:ascii="Arial" w:hAnsi="Arial" w:cs="Arial"/>
        </w:rPr>
      </w:pPr>
      <w:r w:rsidRPr="00D207E3">
        <w:rPr>
          <w:rFonts w:ascii="Arial" w:hAnsi="Arial" w:cs="Arial"/>
        </w:rPr>
        <w:t>Collaboration emphasizes promoting teamwork across departments like IT, operations, and marketing, as well as with external technology partners. My responsibilities include facilitating cooperation, aligning goals, and fostering shared accountability for results.</w:t>
      </w:r>
    </w:p>
    <w:p w14:paraId="53EA3EBB" w14:textId="77777777" w:rsidR="00D207E3" w:rsidRPr="00D207E3" w:rsidRDefault="00D207E3" w:rsidP="00D207E3">
      <w:pPr>
        <w:pStyle w:val="NoSpacing"/>
        <w:rPr>
          <w:rFonts w:ascii="Arial" w:hAnsi="Arial" w:cs="Arial"/>
        </w:rPr>
      </w:pPr>
    </w:p>
    <w:p w14:paraId="5C757F9F" w14:textId="77777777" w:rsidR="00D207E3" w:rsidRPr="00D207E3" w:rsidRDefault="00D207E3" w:rsidP="00D207E3">
      <w:pPr>
        <w:pStyle w:val="NoSpacing"/>
        <w:rPr>
          <w:rFonts w:ascii="Arial" w:hAnsi="Arial" w:cs="Arial"/>
        </w:rPr>
      </w:pPr>
      <w:r w:rsidRPr="00D207E3">
        <w:rPr>
          <w:rFonts w:ascii="Arial" w:hAnsi="Arial" w:cs="Arial"/>
        </w:rPr>
        <w:t>Consultation focuses on proactively soliciting stakeholder input prior to making significant decisions. I am tasked with integrating feedback from employees, insights from customers, and expertise from partners into project development, thus enhancing decision-making quality and minimizing resistance.</w:t>
      </w:r>
    </w:p>
    <w:p w14:paraId="22ADED73" w14:textId="77777777" w:rsidR="00D207E3" w:rsidRPr="00D207E3" w:rsidRDefault="00D207E3" w:rsidP="00D207E3">
      <w:pPr>
        <w:pStyle w:val="NoSpacing"/>
        <w:rPr>
          <w:rFonts w:ascii="Arial" w:hAnsi="Arial" w:cs="Arial"/>
        </w:rPr>
      </w:pPr>
    </w:p>
    <w:p w14:paraId="057B23D5" w14:textId="77777777" w:rsidR="00D207E3" w:rsidRPr="00D207E3" w:rsidRDefault="00D207E3" w:rsidP="00D207E3">
      <w:pPr>
        <w:pStyle w:val="NoSpacing"/>
        <w:rPr>
          <w:rFonts w:ascii="Arial" w:hAnsi="Arial" w:cs="Arial"/>
        </w:rPr>
      </w:pPr>
      <w:r w:rsidRPr="00D207E3">
        <w:rPr>
          <w:rFonts w:ascii="Arial" w:hAnsi="Arial" w:cs="Arial"/>
        </w:rPr>
        <w:t>Commitment is crucial for securing long-term stakeholder support. As the project manager, it is imperative for me to cultivate trust, exhibit dependability, and synchronize stakeholder goals with organizational objectives to ensure ongoing backing for StaySmart+.</w:t>
      </w:r>
    </w:p>
    <w:p w14:paraId="601A47B1" w14:textId="77777777" w:rsidR="00D207E3" w:rsidRPr="00D207E3" w:rsidRDefault="00D207E3" w:rsidP="00D207E3">
      <w:pPr>
        <w:pStyle w:val="NoSpacing"/>
        <w:rPr>
          <w:rFonts w:ascii="Arial" w:hAnsi="Arial" w:cs="Arial"/>
        </w:rPr>
      </w:pPr>
    </w:p>
    <w:p w14:paraId="6B3D3CAC" w14:textId="77777777" w:rsidR="00D207E3" w:rsidRPr="00D207E3" w:rsidRDefault="00D207E3" w:rsidP="00D207E3">
      <w:pPr>
        <w:pStyle w:val="NoSpacing"/>
        <w:rPr>
          <w:rFonts w:ascii="Arial" w:hAnsi="Arial" w:cs="Arial"/>
        </w:rPr>
      </w:pPr>
      <w:r w:rsidRPr="00D207E3">
        <w:rPr>
          <w:rFonts w:ascii="Arial" w:hAnsi="Arial" w:cs="Arial"/>
        </w:rPr>
        <w:t>Conflict management is interwoven throughout this entire process. Conflicts may surface due to competing priorities (cost versus quality), cultural disparities, or reluctance to embrace technological advancements. My role involves early identification of these conflicts through monitoring and feedback mechanisms, followed by resolution using negotiation, mediation, and compromise techniques. The 4C’s model reinforces this approach by promoting open communication, inclusive consultation, collaborative teamwork, and enduring commitment from all stakeholders.</w:t>
      </w:r>
    </w:p>
    <w:p w14:paraId="274D777D" w14:textId="77777777" w:rsidR="00D207E3" w:rsidRPr="00D207E3" w:rsidRDefault="00D207E3" w:rsidP="00D207E3">
      <w:pPr>
        <w:pStyle w:val="NoSpacing"/>
        <w:rPr>
          <w:rFonts w:ascii="Arial" w:hAnsi="Arial" w:cs="Arial"/>
        </w:rPr>
      </w:pPr>
    </w:p>
    <w:p w14:paraId="28F772F5" w14:textId="61EDCA8E" w:rsidR="005D0E68" w:rsidRPr="00CA2945" w:rsidRDefault="00D207E3" w:rsidP="00D207E3">
      <w:pPr>
        <w:pStyle w:val="NoSpacing"/>
        <w:rPr>
          <w:rFonts w:ascii="Arial" w:hAnsi="Arial" w:cs="Arial"/>
        </w:rPr>
      </w:pPr>
      <w:r w:rsidRPr="00D207E3">
        <w:rPr>
          <w:rFonts w:ascii="Arial" w:hAnsi="Arial" w:cs="Arial"/>
        </w:rPr>
        <w:t>In summary, the project manager serves as a pivotal coordinator, facilitator, and mediator. By effectively implementing structured engagement processes and the 4C’s model, conflicts can be minimized, stakeholder relationships can be enhanced, and the successful implementation of StaySmart+ can be achieved across Hilton’s global operations.</w:t>
      </w:r>
    </w:p>
    <w:p w14:paraId="00385E13" w14:textId="77777777" w:rsidR="005241EC" w:rsidRDefault="005241EC" w:rsidP="00CA2945">
      <w:pPr>
        <w:pStyle w:val="NoSpacing"/>
        <w:rPr>
          <w:rFonts w:ascii="Arial" w:hAnsi="Arial" w:cs="Arial"/>
        </w:rPr>
      </w:pPr>
    </w:p>
    <w:p w14:paraId="02871C1E" w14:textId="77777777" w:rsidR="00C3374B" w:rsidRDefault="00C3374B" w:rsidP="00CA2945">
      <w:pPr>
        <w:pStyle w:val="NoSpacing"/>
        <w:rPr>
          <w:rFonts w:ascii="Arial" w:hAnsi="Arial" w:cs="Arial"/>
        </w:rPr>
      </w:pPr>
    </w:p>
    <w:p w14:paraId="1FAF41B9" w14:textId="77777777" w:rsidR="00C3374B" w:rsidRDefault="00C3374B" w:rsidP="00CA2945">
      <w:pPr>
        <w:pStyle w:val="NoSpacing"/>
        <w:rPr>
          <w:rFonts w:ascii="Arial" w:hAnsi="Arial" w:cs="Arial"/>
        </w:rPr>
      </w:pPr>
    </w:p>
    <w:p w14:paraId="3B3EB2B4" w14:textId="77777777" w:rsidR="00C3374B" w:rsidRPr="00CA2945" w:rsidRDefault="00C3374B" w:rsidP="00CA2945">
      <w:pPr>
        <w:pStyle w:val="NoSpacing"/>
        <w:rPr>
          <w:rFonts w:ascii="Arial" w:hAnsi="Arial" w:cs="Arial"/>
        </w:rPr>
      </w:pPr>
    </w:p>
    <w:p w14:paraId="27204838" w14:textId="79CAE701" w:rsidR="005241EC" w:rsidRPr="00CA2945" w:rsidRDefault="006C2747" w:rsidP="00CA2945">
      <w:pPr>
        <w:pStyle w:val="NoSpacing"/>
        <w:rPr>
          <w:rFonts w:ascii="Arial" w:hAnsi="Arial" w:cs="Arial"/>
        </w:rPr>
      </w:pPr>
      <w:r w:rsidRPr="00CA2945">
        <w:rPr>
          <w:rFonts w:ascii="Arial" w:hAnsi="Arial" w:cs="Arial"/>
        </w:rPr>
        <w:t>IMPACT ON BUSINESS PERFORMANCE AND RECOMMENDATIONS</w:t>
      </w:r>
      <w:r w:rsidR="005D0E68">
        <w:rPr>
          <w:rFonts w:ascii="Arial" w:hAnsi="Arial" w:cs="Arial"/>
        </w:rPr>
        <w:t>:</w:t>
      </w:r>
    </w:p>
    <w:p w14:paraId="3AF36F01" w14:textId="77777777" w:rsidR="006C2747" w:rsidRPr="00CA2945" w:rsidRDefault="006C2747" w:rsidP="00CA2945">
      <w:pPr>
        <w:pStyle w:val="NoSpacing"/>
        <w:rPr>
          <w:rFonts w:ascii="Arial" w:hAnsi="Arial" w:cs="Arial"/>
        </w:rPr>
      </w:pPr>
    </w:p>
    <w:p w14:paraId="5CB6275C" w14:textId="2CB0EE4C" w:rsidR="005241EC" w:rsidRPr="00CA2945" w:rsidRDefault="005241EC" w:rsidP="00CA2945">
      <w:pPr>
        <w:pStyle w:val="NoSpacing"/>
        <w:rPr>
          <w:rFonts w:ascii="Arial" w:hAnsi="Arial" w:cs="Arial"/>
        </w:rPr>
      </w:pPr>
      <w:r w:rsidRPr="00CA2945">
        <w:rPr>
          <w:rFonts w:ascii="Arial" w:hAnsi="Arial" w:cs="Arial"/>
        </w:rPr>
        <w:t>Successful engagement with stakeholders plays a crucial role in the business performance of Hilton Resorts. It boosts customer satisfaction by guaranteeing that services such as StaySmart+ align with user expectations and are improved through input. Furthermore, it enhances operational efficiency by fostering employee commitment and minimizing resistance to change. In addition, effective engagement bolsters brand reputation, mitigates risks, and fosters innovation through collaboration with partners and stakeholders. Nevertheless, challenges like cultural differences and diverging interests need to be navigated with care. It is advised that Hilton Resorts continue to invest in digital communication tools, enhance employee training, and implement culturally aware engagement strategies to promote the long-term success of projects.</w:t>
      </w:r>
    </w:p>
    <w:p w14:paraId="2CE625F7" w14:textId="77777777" w:rsidR="006C2747" w:rsidRDefault="006C2747" w:rsidP="00CA2945">
      <w:pPr>
        <w:pStyle w:val="NoSpacing"/>
        <w:rPr>
          <w:rFonts w:ascii="Arial" w:hAnsi="Arial" w:cs="Arial"/>
        </w:rPr>
      </w:pPr>
    </w:p>
    <w:p w14:paraId="6D13488C" w14:textId="77777777" w:rsidR="00E55074" w:rsidRDefault="00E55074" w:rsidP="00CA2945">
      <w:pPr>
        <w:pStyle w:val="NoSpacing"/>
        <w:rPr>
          <w:rFonts w:ascii="Arial" w:hAnsi="Arial" w:cs="Arial"/>
        </w:rPr>
      </w:pPr>
    </w:p>
    <w:p w14:paraId="18CCDBCF" w14:textId="77777777" w:rsidR="00E55074" w:rsidRDefault="00E55074" w:rsidP="00CA2945">
      <w:pPr>
        <w:pStyle w:val="NoSpacing"/>
        <w:rPr>
          <w:rFonts w:ascii="Arial" w:hAnsi="Arial" w:cs="Arial"/>
        </w:rPr>
      </w:pPr>
    </w:p>
    <w:p w14:paraId="10323594" w14:textId="77777777" w:rsidR="00C3374B" w:rsidRDefault="00C3374B" w:rsidP="00CA2945">
      <w:pPr>
        <w:pStyle w:val="NoSpacing"/>
        <w:rPr>
          <w:rFonts w:ascii="Arial" w:hAnsi="Arial" w:cs="Arial"/>
        </w:rPr>
      </w:pPr>
    </w:p>
    <w:p w14:paraId="79441B38" w14:textId="77777777" w:rsidR="00C3374B" w:rsidRDefault="00C3374B" w:rsidP="00CA2945">
      <w:pPr>
        <w:pStyle w:val="NoSpacing"/>
        <w:rPr>
          <w:rFonts w:ascii="Arial" w:hAnsi="Arial" w:cs="Arial"/>
        </w:rPr>
      </w:pPr>
    </w:p>
    <w:p w14:paraId="411EDF81" w14:textId="77777777" w:rsidR="00C3374B" w:rsidRDefault="00C3374B" w:rsidP="00CA2945">
      <w:pPr>
        <w:pStyle w:val="NoSpacing"/>
        <w:rPr>
          <w:rFonts w:ascii="Arial" w:hAnsi="Arial" w:cs="Arial"/>
        </w:rPr>
      </w:pPr>
    </w:p>
    <w:p w14:paraId="09DA3493" w14:textId="77777777" w:rsidR="00C3374B" w:rsidRDefault="00C3374B" w:rsidP="00CA2945">
      <w:pPr>
        <w:pStyle w:val="NoSpacing"/>
        <w:rPr>
          <w:rFonts w:ascii="Arial" w:hAnsi="Arial" w:cs="Arial"/>
        </w:rPr>
      </w:pPr>
    </w:p>
    <w:p w14:paraId="3FA04997" w14:textId="77777777" w:rsidR="00C3374B" w:rsidRDefault="00C3374B" w:rsidP="00CA2945">
      <w:pPr>
        <w:pStyle w:val="NoSpacing"/>
        <w:rPr>
          <w:rFonts w:ascii="Arial" w:hAnsi="Arial" w:cs="Arial"/>
        </w:rPr>
      </w:pPr>
    </w:p>
    <w:p w14:paraId="447B1F35" w14:textId="77777777" w:rsidR="004F0DCD" w:rsidRDefault="004F0DCD" w:rsidP="00CA2945">
      <w:pPr>
        <w:pStyle w:val="NoSpacing"/>
        <w:rPr>
          <w:rFonts w:ascii="Arial" w:hAnsi="Arial" w:cs="Arial"/>
        </w:rPr>
      </w:pPr>
    </w:p>
    <w:p w14:paraId="132D2608" w14:textId="131FA241" w:rsidR="00E55074" w:rsidRDefault="00E55074" w:rsidP="00CA2945">
      <w:pPr>
        <w:pStyle w:val="NoSpacing"/>
        <w:rPr>
          <w:rFonts w:ascii="Arial" w:hAnsi="Arial" w:cs="Arial"/>
        </w:rPr>
      </w:pPr>
      <w:r>
        <w:rPr>
          <w:rFonts w:ascii="Arial" w:hAnsi="Arial" w:cs="Arial"/>
        </w:rPr>
        <w:lastRenderedPageBreak/>
        <w:t>CONCLUSION:</w:t>
      </w:r>
    </w:p>
    <w:p w14:paraId="259CF16C" w14:textId="4F0F500E" w:rsidR="00F459D8" w:rsidRPr="00F459D8" w:rsidRDefault="00F459D8" w:rsidP="00F459D8">
      <w:pPr>
        <w:pStyle w:val="NoSpacing"/>
        <w:rPr>
          <w:rFonts w:ascii="Arial" w:hAnsi="Arial" w:cs="Arial"/>
        </w:rPr>
      </w:pPr>
    </w:p>
    <w:p w14:paraId="10E69361" w14:textId="77777777" w:rsidR="00F459D8" w:rsidRPr="00F459D8" w:rsidRDefault="00F459D8" w:rsidP="00F459D8">
      <w:pPr>
        <w:pStyle w:val="NoSpacing"/>
        <w:rPr>
          <w:rFonts w:ascii="Arial" w:hAnsi="Arial" w:cs="Arial"/>
        </w:rPr>
      </w:pPr>
    </w:p>
    <w:p w14:paraId="78B0AD3A" w14:textId="77777777" w:rsidR="00F459D8" w:rsidRPr="00F459D8" w:rsidRDefault="00F459D8" w:rsidP="00F459D8">
      <w:pPr>
        <w:pStyle w:val="NoSpacing"/>
        <w:rPr>
          <w:rFonts w:ascii="Arial" w:hAnsi="Arial" w:cs="Arial"/>
        </w:rPr>
      </w:pPr>
      <w:r w:rsidRPr="00F459D8">
        <w:rPr>
          <w:rFonts w:ascii="Arial" w:hAnsi="Arial" w:cs="Arial"/>
        </w:rPr>
        <w:t>In summary, the effective realization of the StaySmart+ initiative at Hilton Hotels &amp; Resorts relies significantly on the thorough identification, analysis, and engagement of stakeholders at all organizational levels. This report illustrates that Hilton navigates a multifaceted and intensely competitive global hospitality landscape, where technological advancements, customer expectations, and sustainability demands are crucial factors influencing strategic choices.</w:t>
      </w:r>
    </w:p>
    <w:p w14:paraId="2CF284BB" w14:textId="77777777" w:rsidR="00F459D8" w:rsidRPr="00F459D8" w:rsidRDefault="00F459D8" w:rsidP="00F459D8">
      <w:pPr>
        <w:pStyle w:val="NoSpacing"/>
        <w:rPr>
          <w:rFonts w:ascii="Arial" w:hAnsi="Arial" w:cs="Arial"/>
        </w:rPr>
      </w:pPr>
    </w:p>
    <w:p w14:paraId="6EDABABE" w14:textId="77777777" w:rsidR="00F459D8" w:rsidRPr="00F459D8" w:rsidRDefault="00F459D8" w:rsidP="00F459D8">
      <w:pPr>
        <w:pStyle w:val="NoSpacing"/>
        <w:rPr>
          <w:rFonts w:ascii="Arial" w:hAnsi="Arial" w:cs="Arial"/>
        </w:rPr>
      </w:pPr>
      <w:r w:rsidRPr="00F459D8">
        <w:rPr>
          <w:rFonts w:ascii="Arial" w:hAnsi="Arial" w:cs="Arial"/>
        </w:rPr>
        <w:t>By employing structured methodologies such as SWOT analysis, PESTLE analysis, stakeholder mapping, RACI matrix, communication strategies, and engagement frameworks, it is clear that a methodical approach to stakeholder management improves coordination, clarity, and overall organizational effectiveness. These instruments allow the project manager to precisely delineate responsibilities, rank stakeholders based on their influence and interests, and maintain consistent communication across teams that are geographically dispersed.</w:t>
      </w:r>
    </w:p>
    <w:p w14:paraId="583B0FCC" w14:textId="77777777" w:rsidR="00F459D8" w:rsidRPr="00F459D8" w:rsidRDefault="00F459D8" w:rsidP="00F459D8">
      <w:pPr>
        <w:pStyle w:val="NoSpacing"/>
        <w:rPr>
          <w:rFonts w:ascii="Arial" w:hAnsi="Arial" w:cs="Arial"/>
        </w:rPr>
      </w:pPr>
    </w:p>
    <w:p w14:paraId="6CD9D9DA" w14:textId="77777777" w:rsidR="00F459D8" w:rsidRPr="00F459D8" w:rsidRDefault="00F459D8" w:rsidP="00F459D8">
      <w:pPr>
        <w:pStyle w:val="NoSpacing"/>
        <w:rPr>
          <w:rFonts w:ascii="Arial" w:hAnsi="Arial" w:cs="Arial"/>
        </w:rPr>
      </w:pPr>
      <w:r w:rsidRPr="00F459D8">
        <w:rPr>
          <w:rFonts w:ascii="Arial" w:hAnsi="Arial" w:cs="Arial"/>
        </w:rPr>
        <w:t>Additionally, the implementation of engagement tactics—such as communication, collaboration, consultation, and commitment—is essential for fostering trust, minimizing resistance to change, and promoting active involvement from both internal and external stakeholders. Proficient conflict resolution is also critical in tackling issues such as cultural differences, conflicting priorities, and operational limitations.</w:t>
      </w:r>
    </w:p>
    <w:p w14:paraId="7C876ABD" w14:textId="77777777" w:rsidR="00F459D8" w:rsidRPr="00F459D8" w:rsidRDefault="00F459D8" w:rsidP="00F459D8">
      <w:pPr>
        <w:pStyle w:val="NoSpacing"/>
        <w:rPr>
          <w:rFonts w:ascii="Arial" w:hAnsi="Arial" w:cs="Arial"/>
        </w:rPr>
      </w:pPr>
    </w:p>
    <w:p w14:paraId="7216E019" w14:textId="77777777" w:rsidR="00F459D8" w:rsidRPr="00F459D8" w:rsidRDefault="00F459D8" w:rsidP="00F459D8">
      <w:pPr>
        <w:pStyle w:val="NoSpacing"/>
        <w:rPr>
          <w:rFonts w:ascii="Arial" w:hAnsi="Arial" w:cs="Arial"/>
        </w:rPr>
      </w:pPr>
      <w:r w:rsidRPr="00F459D8">
        <w:rPr>
          <w:rFonts w:ascii="Arial" w:hAnsi="Arial" w:cs="Arial"/>
        </w:rPr>
        <w:t>In conclusion, robust stakeholder engagement positively influences business performance by enhancing customer satisfaction, bolstering brand reputation, improving operational efficiency, and fostering innovation. Nonetheless, it necessitates ongoing monitoring, flexibility, and cultural sensitivity to remain effective in a global environment.</w:t>
      </w:r>
    </w:p>
    <w:p w14:paraId="72A020A1" w14:textId="77777777" w:rsidR="00F459D8" w:rsidRPr="00F459D8" w:rsidRDefault="00F459D8" w:rsidP="00F459D8">
      <w:pPr>
        <w:pStyle w:val="NoSpacing"/>
        <w:rPr>
          <w:rFonts w:ascii="Arial" w:hAnsi="Arial" w:cs="Arial"/>
        </w:rPr>
      </w:pPr>
    </w:p>
    <w:p w14:paraId="7F429E11" w14:textId="0410C2F1" w:rsidR="00E55074" w:rsidRDefault="00F459D8" w:rsidP="00F459D8">
      <w:pPr>
        <w:pStyle w:val="NoSpacing"/>
        <w:rPr>
          <w:rFonts w:ascii="Arial" w:hAnsi="Arial" w:cs="Arial"/>
        </w:rPr>
      </w:pPr>
      <w:r w:rsidRPr="00F459D8">
        <w:rPr>
          <w:rFonts w:ascii="Arial" w:hAnsi="Arial" w:cs="Arial"/>
        </w:rPr>
        <w:t>Thus, it can be asserted that stakeholder engagement transcends a mere managerial role; it is a strategic imperative for securing the enduring success of StaySmart+ and preserving Hilton’s competitive edge in the global hospitality sector.</w:t>
      </w:r>
    </w:p>
    <w:p w14:paraId="4690BE0C" w14:textId="77777777" w:rsidR="00332CB0" w:rsidRDefault="00332CB0" w:rsidP="00F459D8">
      <w:pPr>
        <w:pStyle w:val="NoSpacing"/>
        <w:rPr>
          <w:rFonts w:ascii="Arial" w:hAnsi="Arial" w:cs="Arial"/>
        </w:rPr>
      </w:pPr>
    </w:p>
    <w:p w14:paraId="24B91263" w14:textId="77777777" w:rsidR="00332CB0" w:rsidRDefault="00332CB0" w:rsidP="00F459D8">
      <w:pPr>
        <w:pStyle w:val="NoSpacing"/>
        <w:rPr>
          <w:rFonts w:ascii="Arial" w:hAnsi="Arial" w:cs="Arial"/>
        </w:rPr>
      </w:pPr>
    </w:p>
    <w:p w14:paraId="73498279" w14:textId="77777777" w:rsidR="00332CB0" w:rsidRDefault="00332CB0" w:rsidP="00F459D8">
      <w:pPr>
        <w:pStyle w:val="NoSpacing"/>
        <w:rPr>
          <w:rFonts w:ascii="Arial" w:hAnsi="Arial" w:cs="Arial"/>
        </w:rPr>
      </w:pPr>
    </w:p>
    <w:p w14:paraId="5C6A1F47" w14:textId="77777777" w:rsidR="00332CB0" w:rsidRDefault="00332CB0" w:rsidP="00F459D8">
      <w:pPr>
        <w:pStyle w:val="NoSpacing"/>
        <w:rPr>
          <w:rFonts w:ascii="Arial" w:hAnsi="Arial" w:cs="Arial"/>
        </w:rPr>
      </w:pPr>
    </w:p>
    <w:p w14:paraId="7A9B9F8F" w14:textId="77777777" w:rsidR="00332CB0" w:rsidRDefault="00332CB0" w:rsidP="00F459D8">
      <w:pPr>
        <w:pStyle w:val="NoSpacing"/>
        <w:rPr>
          <w:rFonts w:ascii="Arial" w:hAnsi="Arial" w:cs="Arial"/>
        </w:rPr>
      </w:pPr>
    </w:p>
    <w:p w14:paraId="5DF6E5D8" w14:textId="77777777" w:rsidR="00332CB0" w:rsidRDefault="00332CB0" w:rsidP="00F459D8">
      <w:pPr>
        <w:pStyle w:val="NoSpacing"/>
        <w:rPr>
          <w:rFonts w:ascii="Arial" w:hAnsi="Arial" w:cs="Arial"/>
        </w:rPr>
      </w:pPr>
    </w:p>
    <w:p w14:paraId="3CFB8A05" w14:textId="77777777" w:rsidR="00332CB0" w:rsidRDefault="00332CB0" w:rsidP="00332CB0">
      <w:pPr>
        <w:spacing w:before="100" w:beforeAutospacing="1" w:after="100" w:afterAutospacing="1" w:line="240" w:lineRule="auto"/>
        <w:outlineLvl w:val="1"/>
        <w:rPr>
          <w:rFonts w:ascii="Times New Roman" w:eastAsia="Times New Roman" w:hAnsi="Times New Roman" w:cs="Times New Roman"/>
          <w:b/>
          <w:bCs/>
          <w:color w:val="000000"/>
          <w:sz w:val="36"/>
          <w:szCs w:val="36"/>
          <w:lang w:eastAsia="en-GB"/>
        </w:rPr>
      </w:pPr>
    </w:p>
    <w:p w14:paraId="4628620E" w14:textId="3A5ABB57" w:rsidR="00332CB0" w:rsidRDefault="00F036A5" w:rsidP="00F036A5">
      <w:pPr>
        <w:pStyle w:val="NoSpacing"/>
        <w:rPr>
          <w:rFonts w:ascii="Arial" w:hAnsi="Arial" w:cs="Arial"/>
          <w:lang w:eastAsia="en-GB"/>
        </w:rPr>
      </w:pPr>
      <w:r w:rsidRPr="00F036A5">
        <w:rPr>
          <w:rFonts w:ascii="Arial" w:hAnsi="Arial" w:cs="Arial"/>
          <w:lang w:eastAsia="en-GB"/>
        </w:rPr>
        <w:t>REFERENCES</w:t>
      </w:r>
      <w:r>
        <w:rPr>
          <w:rFonts w:ascii="Arial" w:hAnsi="Arial" w:cs="Arial"/>
          <w:lang w:eastAsia="en-GB"/>
        </w:rPr>
        <w:t>:</w:t>
      </w:r>
    </w:p>
    <w:p w14:paraId="1D8BD0B3" w14:textId="77777777" w:rsidR="00F036A5" w:rsidRDefault="00F036A5" w:rsidP="00F036A5">
      <w:pPr>
        <w:pStyle w:val="NoSpacing"/>
        <w:rPr>
          <w:rFonts w:ascii="Arial" w:hAnsi="Arial" w:cs="Arial"/>
          <w:lang w:eastAsia="en-GB"/>
        </w:rPr>
      </w:pPr>
    </w:p>
    <w:p w14:paraId="758A586F" w14:textId="77777777" w:rsidR="00F036A5" w:rsidRPr="00F036A5" w:rsidRDefault="00F036A5" w:rsidP="00F036A5">
      <w:pPr>
        <w:pStyle w:val="NoSpacing"/>
        <w:rPr>
          <w:rFonts w:ascii="Arial" w:hAnsi="Arial" w:cs="Arial"/>
          <w:lang w:eastAsia="en-GB"/>
        </w:rPr>
      </w:pPr>
    </w:p>
    <w:p w14:paraId="408578A4" w14:textId="1F922F2C" w:rsidR="00332CB0" w:rsidRPr="00332CB0" w:rsidRDefault="00332CB0" w:rsidP="00F036A5">
      <w:pPr>
        <w:pStyle w:val="NoSpacing"/>
        <w:rPr>
          <w:lang w:eastAsia="en-GB"/>
        </w:rPr>
      </w:pPr>
      <w:r w:rsidRPr="00F036A5">
        <w:rPr>
          <w:lang w:eastAsia="en-GB"/>
        </w:rPr>
        <w:t>s</w:t>
      </w:r>
      <w:r w:rsidRPr="00332CB0">
        <w:rPr>
          <w:lang w:eastAsia="en-GB"/>
        </w:rPr>
        <w:t>takeholder Theory &amp; Engagement</w:t>
      </w:r>
    </w:p>
    <w:p w14:paraId="5B7214DA" w14:textId="77777777" w:rsidR="00332CB0" w:rsidRPr="00332CB0" w:rsidRDefault="00332CB0" w:rsidP="00F036A5">
      <w:pPr>
        <w:pStyle w:val="NoSpacing"/>
        <w:rPr>
          <w:lang w:eastAsia="en-GB"/>
        </w:rPr>
      </w:pPr>
      <w:r w:rsidRPr="00332CB0">
        <w:rPr>
          <w:lang w:eastAsia="en-GB"/>
        </w:rPr>
        <w:t>Freeman, R.E. (1984) </w:t>
      </w:r>
      <w:r w:rsidRPr="00332CB0">
        <w:rPr>
          <w:i/>
          <w:iCs/>
          <w:lang w:eastAsia="en-GB"/>
        </w:rPr>
        <w:t>Strategic Management: A Stakeholder Approach</w:t>
      </w:r>
      <w:r w:rsidRPr="00332CB0">
        <w:rPr>
          <w:lang w:eastAsia="en-GB"/>
        </w:rPr>
        <w:t>. Boston: Pitman.</w:t>
      </w:r>
    </w:p>
    <w:p w14:paraId="4296D0E7" w14:textId="77777777" w:rsidR="00332CB0" w:rsidRPr="00332CB0" w:rsidRDefault="00332CB0" w:rsidP="00F036A5">
      <w:pPr>
        <w:pStyle w:val="NoSpacing"/>
        <w:rPr>
          <w:lang w:eastAsia="en-GB"/>
        </w:rPr>
      </w:pPr>
      <w:r w:rsidRPr="00332CB0">
        <w:rPr>
          <w:lang w:eastAsia="en-GB"/>
        </w:rPr>
        <w:t>Mitchell, R.K., Agle, B.R. and Wood, D.J. (1997) ‘Toward a theory of stakeholder identification and salience’, </w:t>
      </w:r>
      <w:r w:rsidRPr="00332CB0">
        <w:rPr>
          <w:i/>
          <w:iCs/>
          <w:lang w:eastAsia="en-GB"/>
        </w:rPr>
        <w:t>Academy of Management Review</w:t>
      </w:r>
      <w:r w:rsidRPr="00332CB0">
        <w:rPr>
          <w:lang w:eastAsia="en-GB"/>
        </w:rPr>
        <w:t>, 22(4), pp. 853–886.</w:t>
      </w:r>
    </w:p>
    <w:p w14:paraId="2ED9025D" w14:textId="77777777" w:rsidR="00332CB0" w:rsidRPr="00F036A5" w:rsidRDefault="00332CB0" w:rsidP="00F036A5">
      <w:pPr>
        <w:pStyle w:val="NoSpacing"/>
        <w:rPr>
          <w:lang w:eastAsia="en-GB"/>
        </w:rPr>
      </w:pPr>
      <w:r w:rsidRPr="00332CB0">
        <w:rPr>
          <w:lang w:eastAsia="en-GB"/>
        </w:rPr>
        <w:t>Clarkson, M.B.E. (1995) ‘A stakeholder framework for analysing and evaluating corporate social performance’, </w:t>
      </w:r>
      <w:r w:rsidRPr="00332CB0">
        <w:rPr>
          <w:i/>
          <w:iCs/>
          <w:lang w:eastAsia="en-GB"/>
        </w:rPr>
        <w:t>Academy of Management Review</w:t>
      </w:r>
      <w:r w:rsidRPr="00332CB0">
        <w:rPr>
          <w:lang w:eastAsia="en-GB"/>
        </w:rPr>
        <w:t>, 20(1), pp. 92–117.</w:t>
      </w:r>
    </w:p>
    <w:p w14:paraId="604B9581" w14:textId="77777777" w:rsidR="00FF65BF" w:rsidRPr="00FF65BF" w:rsidRDefault="00FF65BF" w:rsidP="00F036A5">
      <w:pPr>
        <w:pStyle w:val="NoSpacing"/>
        <w:rPr>
          <w:lang w:eastAsia="en-GB"/>
        </w:rPr>
      </w:pPr>
      <w:r w:rsidRPr="00FF65BF">
        <w:rPr>
          <w:lang w:eastAsia="en-GB"/>
        </w:rPr>
        <w:t>4C’s Model / Engagement &amp; Communication</w:t>
      </w:r>
    </w:p>
    <w:p w14:paraId="4EB36069" w14:textId="77777777" w:rsidR="00FF65BF" w:rsidRPr="00FF65BF" w:rsidRDefault="00FF65BF" w:rsidP="00F036A5">
      <w:pPr>
        <w:pStyle w:val="NoSpacing"/>
        <w:rPr>
          <w:lang w:eastAsia="en-GB"/>
        </w:rPr>
      </w:pPr>
      <w:r w:rsidRPr="00FF65BF">
        <w:rPr>
          <w:lang w:eastAsia="en-GB"/>
        </w:rPr>
        <w:t>Bourne, L. (2016) </w:t>
      </w:r>
      <w:r w:rsidRPr="00FF65BF">
        <w:rPr>
          <w:i/>
          <w:iCs/>
          <w:lang w:eastAsia="en-GB"/>
        </w:rPr>
        <w:t>Stakeholder Relationship Management</w:t>
      </w:r>
      <w:r w:rsidRPr="00FF65BF">
        <w:rPr>
          <w:lang w:eastAsia="en-GB"/>
        </w:rPr>
        <w:t>. 2nd edn. Farnham: Gower.</w:t>
      </w:r>
    </w:p>
    <w:p w14:paraId="52868139" w14:textId="77777777" w:rsidR="00FF65BF" w:rsidRPr="00FF65BF" w:rsidRDefault="00FF65BF" w:rsidP="00F036A5">
      <w:pPr>
        <w:pStyle w:val="NoSpacing"/>
        <w:rPr>
          <w:lang w:eastAsia="en-GB"/>
        </w:rPr>
      </w:pPr>
      <w:r w:rsidRPr="00FF65BF">
        <w:rPr>
          <w:lang w:eastAsia="en-GB"/>
        </w:rPr>
        <w:lastRenderedPageBreak/>
        <w:t>PMI (Project Management Institute) (2021) </w:t>
      </w:r>
      <w:r w:rsidRPr="00FF65BF">
        <w:rPr>
          <w:i/>
          <w:iCs/>
          <w:lang w:eastAsia="en-GB"/>
        </w:rPr>
        <w:t>A Guide to the Project Management Body of Knowledge (PMBOK Guide)</w:t>
      </w:r>
      <w:r w:rsidRPr="00FF65BF">
        <w:rPr>
          <w:lang w:eastAsia="en-GB"/>
        </w:rPr>
        <w:t>. 7th edn.</w:t>
      </w:r>
    </w:p>
    <w:p w14:paraId="0D1842D3" w14:textId="77777777" w:rsidR="00FF65BF" w:rsidRPr="00FF65BF" w:rsidRDefault="00FF65BF" w:rsidP="00F036A5">
      <w:pPr>
        <w:pStyle w:val="NoSpacing"/>
        <w:rPr>
          <w:lang w:eastAsia="en-GB"/>
        </w:rPr>
      </w:pPr>
      <w:r w:rsidRPr="00FF65BF">
        <w:rPr>
          <w:lang w:eastAsia="en-GB"/>
        </w:rPr>
        <w:t>Kerzner, H. (2022) </w:t>
      </w:r>
      <w:r w:rsidRPr="00FF65BF">
        <w:rPr>
          <w:i/>
          <w:iCs/>
          <w:lang w:eastAsia="en-GB"/>
        </w:rPr>
        <w:t>Project Management: A Systems Approach</w:t>
      </w:r>
      <w:r w:rsidRPr="00FF65BF">
        <w:rPr>
          <w:lang w:eastAsia="en-GB"/>
        </w:rPr>
        <w:t>. 13th edn. Hoboken: Wiley.</w:t>
      </w:r>
    </w:p>
    <w:p w14:paraId="10A12573" w14:textId="77777777" w:rsidR="00FF65BF" w:rsidRPr="00FF65BF" w:rsidRDefault="00FF65BF" w:rsidP="00F036A5">
      <w:pPr>
        <w:pStyle w:val="NoSpacing"/>
        <w:rPr>
          <w:lang w:eastAsia="en-GB"/>
        </w:rPr>
      </w:pPr>
      <w:r w:rsidRPr="00FF65BF">
        <w:rPr>
          <w:lang w:eastAsia="en-GB"/>
        </w:rPr>
        <w:t>ACI &amp; Project Management Tools</w:t>
      </w:r>
    </w:p>
    <w:p w14:paraId="11266786" w14:textId="77777777" w:rsidR="00FF65BF" w:rsidRPr="00FF65BF" w:rsidRDefault="00FF65BF" w:rsidP="00F036A5">
      <w:pPr>
        <w:pStyle w:val="NoSpacing"/>
        <w:rPr>
          <w:lang w:eastAsia="en-GB"/>
        </w:rPr>
      </w:pPr>
      <w:r w:rsidRPr="00FF65BF">
        <w:rPr>
          <w:lang w:eastAsia="en-GB"/>
        </w:rPr>
        <w:t>Project Management Institute (2021) </w:t>
      </w:r>
      <w:r w:rsidRPr="00FF65BF">
        <w:rPr>
          <w:i/>
          <w:iCs/>
          <w:lang w:eastAsia="en-GB"/>
        </w:rPr>
        <w:t>PMBOK Guide</w:t>
      </w:r>
      <w:r w:rsidRPr="00FF65BF">
        <w:rPr>
          <w:lang w:eastAsia="en-GB"/>
        </w:rPr>
        <w:t>.</w:t>
      </w:r>
    </w:p>
    <w:p w14:paraId="095E42BF" w14:textId="77777777" w:rsidR="00FF65BF" w:rsidRPr="00FF65BF" w:rsidRDefault="00FF65BF" w:rsidP="00F036A5">
      <w:pPr>
        <w:pStyle w:val="NoSpacing"/>
        <w:rPr>
          <w:lang w:eastAsia="en-GB"/>
        </w:rPr>
      </w:pPr>
      <w:r w:rsidRPr="00FF65BF">
        <w:rPr>
          <w:lang w:eastAsia="en-GB"/>
        </w:rPr>
        <w:t>Mendelow, A.L. (1991) ‘Environmental scanning: The impact of stakeholder concept’, </w:t>
      </w:r>
      <w:r w:rsidRPr="00FF65BF">
        <w:rPr>
          <w:i/>
          <w:iCs/>
          <w:lang w:eastAsia="en-GB"/>
        </w:rPr>
        <w:t>ICIS Proceedings</w:t>
      </w:r>
      <w:r w:rsidRPr="00FF65BF">
        <w:rPr>
          <w:lang w:eastAsia="en-GB"/>
        </w:rPr>
        <w:t>.</w:t>
      </w:r>
    </w:p>
    <w:p w14:paraId="00333C4F" w14:textId="77777777" w:rsidR="00FF65BF" w:rsidRPr="00FF65BF" w:rsidRDefault="00FF65BF" w:rsidP="00F036A5">
      <w:pPr>
        <w:pStyle w:val="NoSpacing"/>
        <w:rPr>
          <w:lang w:eastAsia="en-GB"/>
        </w:rPr>
      </w:pPr>
      <w:r w:rsidRPr="00FF65BF">
        <w:rPr>
          <w:lang w:eastAsia="en-GB"/>
        </w:rPr>
        <w:t>Lock, D. (2020) </w:t>
      </w:r>
      <w:r w:rsidRPr="00FF65BF">
        <w:rPr>
          <w:i/>
          <w:iCs/>
          <w:lang w:eastAsia="en-GB"/>
        </w:rPr>
        <w:t>Project Management</w:t>
      </w:r>
      <w:r w:rsidRPr="00FF65BF">
        <w:rPr>
          <w:lang w:eastAsia="en-GB"/>
        </w:rPr>
        <w:t>. 11th edn. Routledge.</w:t>
      </w:r>
    </w:p>
    <w:p w14:paraId="25A3C049" w14:textId="77777777" w:rsidR="00F036A5" w:rsidRPr="00F036A5" w:rsidRDefault="00F036A5" w:rsidP="00F036A5">
      <w:pPr>
        <w:pStyle w:val="NoSpacing"/>
        <w:rPr>
          <w:lang w:eastAsia="en-GB"/>
        </w:rPr>
      </w:pPr>
      <w:r w:rsidRPr="00F036A5">
        <w:rPr>
          <w:lang w:eastAsia="en-GB"/>
        </w:rPr>
        <w:t>SWOT &amp; PESTLE Frameworks</w:t>
      </w:r>
    </w:p>
    <w:p w14:paraId="1614698B" w14:textId="77777777" w:rsidR="00F036A5" w:rsidRPr="00F036A5" w:rsidRDefault="00F036A5" w:rsidP="00F036A5">
      <w:pPr>
        <w:pStyle w:val="NoSpacing"/>
        <w:rPr>
          <w:lang w:eastAsia="en-GB"/>
        </w:rPr>
      </w:pPr>
      <w:r w:rsidRPr="00F036A5">
        <w:rPr>
          <w:lang w:eastAsia="en-GB"/>
        </w:rPr>
        <w:t>Johnson, G., Scholes, K. and Whittington, R. (2017) </w:t>
      </w:r>
      <w:r w:rsidRPr="00F036A5">
        <w:rPr>
          <w:i/>
          <w:iCs/>
          <w:lang w:eastAsia="en-GB"/>
        </w:rPr>
        <w:t>Exploring Strategy</w:t>
      </w:r>
      <w:r w:rsidRPr="00F036A5">
        <w:rPr>
          <w:lang w:eastAsia="en-GB"/>
        </w:rPr>
        <w:t>. 11th edn. Pearson.</w:t>
      </w:r>
    </w:p>
    <w:p w14:paraId="2821B5BD" w14:textId="77777777" w:rsidR="00F036A5" w:rsidRPr="00F036A5" w:rsidRDefault="00F036A5" w:rsidP="00F036A5">
      <w:pPr>
        <w:pStyle w:val="NoSpacing"/>
        <w:rPr>
          <w:lang w:eastAsia="en-GB"/>
        </w:rPr>
      </w:pPr>
      <w:r w:rsidRPr="00F036A5">
        <w:rPr>
          <w:lang w:eastAsia="en-GB"/>
        </w:rPr>
        <w:t>Hill, T. and Westbrook, R. (1997) ‘SWOT analysis: It’s time for a product recall’, </w:t>
      </w:r>
      <w:r w:rsidRPr="00F036A5">
        <w:rPr>
          <w:i/>
          <w:iCs/>
          <w:lang w:eastAsia="en-GB"/>
        </w:rPr>
        <w:t>Long Range Planning</w:t>
      </w:r>
      <w:r w:rsidRPr="00F036A5">
        <w:rPr>
          <w:lang w:eastAsia="en-GB"/>
        </w:rPr>
        <w:t>, 30(1), pp. 46–52.</w:t>
      </w:r>
    </w:p>
    <w:p w14:paraId="3045EF00" w14:textId="77777777" w:rsidR="00F036A5" w:rsidRPr="00F036A5" w:rsidRDefault="00F036A5" w:rsidP="00F036A5">
      <w:pPr>
        <w:pStyle w:val="NoSpacing"/>
        <w:rPr>
          <w:lang w:eastAsia="en-GB"/>
        </w:rPr>
      </w:pPr>
      <w:r w:rsidRPr="00F036A5">
        <w:rPr>
          <w:lang w:eastAsia="en-GB"/>
        </w:rPr>
        <w:t>Cadle, J., Paul, D. and Turner, P. (2010) </w:t>
      </w:r>
      <w:r w:rsidRPr="00F036A5">
        <w:rPr>
          <w:i/>
          <w:iCs/>
          <w:lang w:eastAsia="en-GB"/>
        </w:rPr>
        <w:t>Business Analysis Techniques</w:t>
      </w:r>
      <w:r w:rsidRPr="00F036A5">
        <w:rPr>
          <w:lang w:eastAsia="en-GB"/>
        </w:rPr>
        <w:t>. BCS.</w:t>
      </w:r>
    </w:p>
    <w:p w14:paraId="19B26E05" w14:textId="77777777" w:rsidR="00332CB0" w:rsidRPr="00F036A5" w:rsidRDefault="00332CB0" w:rsidP="00F036A5">
      <w:pPr>
        <w:pStyle w:val="NoSpacing"/>
      </w:pPr>
    </w:p>
    <w:sectPr w:rsidR="00332CB0" w:rsidRPr="00F036A5">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79C2BE" w14:textId="77777777" w:rsidR="00503AAD" w:rsidRDefault="00503AAD" w:rsidP="00F37B62">
      <w:pPr>
        <w:spacing w:after="0" w:line="240" w:lineRule="auto"/>
      </w:pPr>
      <w:r>
        <w:separator/>
      </w:r>
    </w:p>
  </w:endnote>
  <w:endnote w:type="continuationSeparator" w:id="0">
    <w:p w14:paraId="727A9D15" w14:textId="77777777" w:rsidR="00503AAD" w:rsidRDefault="00503AAD"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23728165"/>
      <w:docPartObj>
        <w:docPartGallery w:val="Page Numbers (Bottom of Page)"/>
        <w:docPartUnique/>
      </w:docPartObj>
    </w:sdtPr>
    <w:sdtContent>
      <w:p w14:paraId="7AF229C7" w14:textId="3B6F7E40" w:rsidR="0073146B" w:rsidRDefault="0073146B" w:rsidP="009F66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42F7041" w14:textId="77777777" w:rsidR="0073146B" w:rsidRDefault="0073146B" w:rsidP="0073146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25462656"/>
      <w:docPartObj>
        <w:docPartGallery w:val="Page Numbers (Bottom of Page)"/>
        <w:docPartUnique/>
      </w:docPartObj>
    </w:sdtPr>
    <w:sdtContent>
      <w:p w14:paraId="659D585F" w14:textId="5D18658B" w:rsidR="0073146B" w:rsidRDefault="0073146B" w:rsidP="009F66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2B50569" w14:textId="77777777" w:rsidR="0073146B" w:rsidRDefault="0073146B" w:rsidP="0073146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4E874" w14:textId="77777777" w:rsidR="00503AAD" w:rsidRDefault="00503AAD" w:rsidP="00F37B62">
      <w:pPr>
        <w:spacing w:after="0" w:line="240" w:lineRule="auto"/>
      </w:pPr>
      <w:r>
        <w:separator/>
      </w:r>
    </w:p>
  </w:footnote>
  <w:footnote w:type="continuationSeparator" w:id="0">
    <w:p w14:paraId="4D4A50A1" w14:textId="77777777" w:rsidR="00503AAD" w:rsidRDefault="00503AAD"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5176A1"/>
    <w:multiLevelType w:val="hybridMultilevel"/>
    <w:tmpl w:val="84BEF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6866C9"/>
    <w:multiLevelType w:val="multilevel"/>
    <w:tmpl w:val="0066C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E5455B"/>
    <w:multiLevelType w:val="multilevel"/>
    <w:tmpl w:val="C94AB5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D5584A"/>
    <w:multiLevelType w:val="multilevel"/>
    <w:tmpl w:val="C0B80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CA731F"/>
    <w:multiLevelType w:val="multilevel"/>
    <w:tmpl w:val="6ED44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7E627C"/>
    <w:multiLevelType w:val="hybridMultilevel"/>
    <w:tmpl w:val="1B7E2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1A14AF"/>
    <w:multiLevelType w:val="multilevel"/>
    <w:tmpl w:val="7172C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0DA4D9E"/>
    <w:multiLevelType w:val="multilevel"/>
    <w:tmpl w:val="F148F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1864F0"/>
    <w:multiLevelType w:val="hybridMultilevel"/>
    <w:tmpl w:val="E842E6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AAB557C"/>
    <w:multiLevelType w:val="multilevel"/>
    <w:tmpl w:val="6DA0F2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E4D2D25"/>
    <w:multiLevelType w:val="multilevel"/>
    <w:tmpl w:val="36DE3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05042244">
    <w:abstractNumId w:val="9"/>
  </w:num>
  <w:num w:numId="2" w16cid:durableId="586034485">
    <w:abstractNumId w:val="8"/>
  </w:num>
  <w:num w:numId="3" w16cid:durableId="859706936">
    <w:abstractNumId w:val="0"/>
  </w:num>
  <w:num w:numId="4" w16cid:durableId="530269923">
    <w:abstractNumId w:val="5"/>
  </w:num>
  <w:num w:numId="5" w16cid:durableId="1021978373">
    <w:abstractNumId w:val="4"/>
  </w:num>
  <w:num w:numId="6" w16cid:durableId="845750614">
    <w:abstractNumId w:val="6"/>
  </w:num>
  <w:num w:numId="7" w16cid:durableId="247036807">
    <w:abstractNumId w:val="2"/>
  </w:num>
  <w:num w:numId="8" w16cid:durableId="268661941">
    <w:abstractNumId w:val="3"/>
  </w:num>
  <w:num w:numId="9" w16cid:durableId="167454325">
    <w:abstractNumId w:val="10"/>
  </w:num>
  <w:num w:numId="10" w16cid:durableId="1842431671">
    <w:abstractNumId w:val="7"/>
  </w:num>
  <w:num w:numId="11" w16cid:durableId="13026876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11BB8"/>
    <w:rsid w:val="000275B0"/>
    <w:rsid w:val="00046061"/>
    <w:rsid w:val="000479A1"/>
    <w:rsid w:val="00073F2B"/>
    <w:rsid w:val="000930D6"/>
    <w:rsid w:val="000A1387"/>
    <w:rsid w:val="000A22AA"/>
    <w:rsid w:val="000B1C3D"/>
    <w:rsid w:val="000B420F"/>
    <w:rsid w:val="000B4E76"/>
    <w:rsid w:val="000D1FC8"/>
    <w:rsid w:val="000D4D83"/>
    <w:rsid w:val="000E7C9E"/>
    <w:rsid w:val="00120E89"/>
    <w:rsid w:val="00133496"/>
    <w:rsid w:val="00140732"/>
    <w:rsid w:val="00141B25"/>
    <w:rsid w:val="00146942"/>
    <w:rsid w:val="00196579"/>
    <w:rsid w:val="001D00B8"/>
    <w:rsid w:val="001E64BF"/>
    <w:rsid w:val="00222ECF"/>
    <w:rsid w:val="00245F5D"/>
    <w:rsid w:val="00250F52"/>
    <w:rsid w:val="002550CC"/>
    <w:rsid w:val="00262F04"/>
    <w:rsid w:val="0026585B"/>
    <w:rsid w:val="002739D2"/>
    <w:rsid w:val="0027784C"/>
    <w:rsid w:val="00280A1C"/>
    <w:rsid w:val="002C6400"/>
    <w:rsid w:val="002C7976"/>
    <w:rsid w:val="002D1C98"/>
    <w:rsid w:val="00301184"/>
    <w:rsid w:val="00314A38"/>
    <w:rsid w:val="00332CB0"/>
    <w:rsid w:val="003478F4"/>
    <w:rsid w:val="00357EB8"/>
    <w:rsid w:val="00361089"/>
    <w:rsid w:val="00374DAB"/>
    <w:rsid w:val="003B775E"/>
    <w:rsid w:val="003C3737"/>
    <w:rsid w:val="003C42A2"/>
    <w:rsid w:val="003D4342"/>
    <w:rsid w:val="003F3101"/>
    <w:rsid w:val="003F3651"/>
    <w:rsid w:val="00414D9E"/>
    <w:rsid w:val="00415229"/>
    <w:rsid w:val="00424CB8"/>
    <w:rsid w:val="0043534B"/>
    <w:rsid w:val="004542AD"/>
    <w:rsid w:val="00455AE5"/>
    <w:rsid w:val="00466B0A"/>
    <w:rsid w:val="00480285"/>
    <w:rsid w:val="004D3772"/>
    <w:rsid w:val="004D5BC9"/>
    <w:rsid w:val="004F0DCD"/>
    <w:rsid w:val="00503AAD"/>
    <w:rsid w:val="005043BC"/>
    <w:rsid w:val="005241EC"/>
    <w:rsid w:val="00532553"/>
    <w:rsid w:val="00564F19"/>
    <w:rsid w:val="00570054"/>
    <w:rsid w:val="00570798"/>
    <w:rsid w:val="00580806"/>
    <w:rsid w:val="005D0E68"/>
    <w:rsid w:val="005D5B63"/>
    <w:rsid w:val="00605B61"/>
    <w:rsid w:val="0064072C"/>
    <w:rsid w:val="00663B61"/>
    <w:rsid w:val="00667CC8"/>
    <w:rsid w:val="006736D2"/>
    <w:rsid w:val="006814C4"/>
    <w:rsid w:val="006833D5"/>
    <w:rsid w:val="00685326"/>
    <w:rsid w:val="006925A1"/>
    <w:rsid w:val="006C2747"/>
    <w:rsid w:val="006D017F"/>
    <w:rsid w:val="006D6C42"/>
    <w:rsid w:val="006E6A53"/>
    <w:rsid w:val="0072707E"/>
    <w:rsid w:val="0073146B"/>
    <w:rsid w:val="00742F28"/>
    <w:rsid w:val="0075126C"/>
    <w:rsid w:val="007D6331"/>
    <w:rsid w:val="007E0CE4"/>
    <w:rsid w:val="007E55A2"/>
    <w:rsid w:val="00812DD2"/>
    <w:rsid w:val="008265D8"/>
    <w:rsid w:val="008341C4"/>
    <w:rsid w:val="008342B8"/>
    <w:rsid w:val="00877475"/>
    <w:rsid w:val="00877498"/>
    <w:rsid w:val="008B28A1"/>
    <w:rsid w:val="008B4F6B"/>
    <w:rsid w:val="008C608E"/>
    <w:rsid w:val="008D1598"/>
    <w:rsid w:val="008F3D40"/>
    <w:rsid w:val="008F4215"/>
    <w:rsid w:val="009055B1"/>
    <w:rsid w:val="00912A22"/>
    <w:rsid w:val="0093733B"/>
    <w:rsid w:val="00976CF5"/>
    <w:rsid w:val="009A406B"/>
    <w:rsid w:val="009C7781"/>
    <w:rsid w:val="009D2C9D"/>
    <w:rsid w:val="009D5664"/>
    <w:rsid w:val="00A03EBA"/>
    <w:rsid w:val="00A2383B"/>
    <w:rsid w:val="00A7516F"/>
    <w:rsid w:val="00A9142F"/>
    <w:rsid w:val="00A94441"/>
    <w:rsid w:val="00A94A40"/>
    <w:rsid w:val="00AA64CF"/>
    <w:rsid w:val="00AB75EE"/>
    <w:rsid w:val="00AE316C"/>
    <w:rsid w:val="00B136E4"/>
    <w:rsid w:val="00B239E3"/>
    <w:rsid w:val="00B45225"/>
    <w:rsid w:val="00B465A0"/>
    <w:rsid w:val="00B72B87"/>
    <w:rsid w:val="00B7490B"/>
    <w:rsid w:val="00B76010"/>
    <w:rsid w:val="00BA3030"/>
    <w:rsid w:val="00BF5CCA"/>
    <w:rsid w:val="00C1459C"/>
    <w:rsid w:val="00C214DC"/>
    <w:rsid w:val="00C3374B"/>
    <w:rsid w:val="00C35412"/>
    <w:rsid w:val="00C74E99"/>
    <w:rsid w:val="00C76829"/>
    <w:rsid w:val="00C965B6"/>
    <w:rsid w:val="00C97F3D"/>
    <w:rsid w:val="00CA2945"/>
    <w:rsid w:val="00CB707C"/>
    <w:rsid w:val="00D0419D"/>
    <w:rsid w:val="00D16F79"/>
    <w:rsid w:val="00D207E3"/>
    <w:rsid w:val="00D41CE9"/>
    <w:rsid w:val="00E12960"/>
    <w:rsid w:val="00E328D5"/>
    <w:rsid w:val="00E4471C"/>
    <w:rsid w:val="00E55074"/>
    <w:rsid w:val="00E73455"/>
    <w:rsid w:val="00E73D01"/>
    <w:rsid w:val="00E8359C"/>
    <w:rsid w:val="00EA0B77"/>
    <w:rsid w:val="00EB41FE"/>
    <w:rsid w:val="00ED182B"/>
    <w:rsid w:val="00EE5D12"/>
    <w:rsid w:val="00F036A5"/>
    <w:rsid w:val="00F2456F"/>
    <w:rsid w:val="00F37B62"/>
    <w:rsid w:val="00F42E70"/>
    <w:rsid w:val="00F459D8"/>
    <w:rsid w:val="00F5191F"/>
    <w:rsid w:val="00F63E96"/>
    <w:rsid w:val="00F67811"/>
    <w:rsid w:val="00F8505F"/>
    <w:rsid w:val="00FD4D88"/>
    <w:rsid w:val="00FE11E9"/>
    <w:rsid w:val="00FF2558"/>
    <w:rsid w:val="00FF65BF"/>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667CC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667C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paragraph" w:styleId="ListParagraph">
    <w:name w:val="List Paragraph"/>
    <w:basedOn w:val="Normal"/>
    <w:uiPriority w:val="34"/>
    <w:qFormat/>
    <w:rsid w:val="00667CC8"/>
    <w:pPr>
      <w:ind w:left="720"/>
      <w:contextualSpacing/>
    </w:pPr>
  </w:style>
  <w:style w:type="character" w:customStyle="1" w:styleId="Heading2Char">
    <w:name w:val="Heading 2 Char"/>
    <w:basedOn w:val="DefaultParagraphFont"/>
    <w:link w:val="Heading2"/>
    <w:uiPriority w:val="9"/>
    <w:rsid w:val="00667CC8"/>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667CC8"/>
    <w:rPr>
      <w:b/>
      <w:bCs/>
    </w:rPr>
  </w:style>
  <w:style w:type="paragraph" w:styleId="NormalWeb">
    <w:name w:val="Normal (Web)"/>
    <w:basedOn w:val="Normal"/>
    <w:uiPriority w:val="99"/>
    <w:unhideWhenUsed/>
    <w:rsid w:val="00667C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67CC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667C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67CC8"/>
    <w:pPr>
      <w:spacing w:after="0" w:line="240" w:lineRule="auto"/>
    </w:pPr>
  </w:style>
  <w:style w:type="character" w:customStyle="1" w:styleId="apple-converted-space">
    <w:name w:val="apple-converted-space"/>
    <w:basedOn w:val="DefaultParagraphFont"/>
    <w:rsid w:val="00667CC8"/>
  </w:style>
  <w:style w:type="character" w:customStyle="1" w:styleId="whitespace-normal">
    <w:name w:val="whitespace-normal"/>
    <w:basedOn w:val="DefaultParagraphFont"/>
    <w:rsid w:val="00564F19"/>
  </w:style>
  <w:style w:type="character" w:styleId="PageNumber">
    <w:name w:val="page number"/>
    <w:basedOn w:val="DefaultParagraphFont"/>
    <w:uiPriority w:val="99"/>
    <w:semiHidden/>
    <w:unhideWhenUsed/>
    <w:rsid w:val="0073146B"/>
  </w:style>
  <w:style w:type="character" w:styleId="Emphasis">
    <w:name w:val="Emphasis"/>
    <w:basedOn w:val="DefaultParagraphFont"/>
    <w:uiPriority w:val="20"/>
    <w:qFormat/>
    <w:rsid w:val="00332CB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14</Pages>
  <Words>3623</Words>
  <Characters>25434</Characters>
  <Application>Microsoft Office Word</Application>
  <DocSecurity>0</DocSecurity>
  <Lines>1017</Lines>
  <Paragraphs>461</Paragraphs>
  <ScaleCrop>false</ScaleCrop>
  <Company/>
  <LinksUpToDate>false</LinksUpToDate>
  <CharactersWithSpaces>28596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Renata Boguszewska (2429482)</cp:lastModifiedBy>
  <cp:revision>148</cp:revision>
  <dcterms:created xsi:type="dcterms:W3CDTF">2026-04-22T20:54:00Z</dcterms:created>
  <dcterms:modified xsi:type="dcterms:W3CDTF">2026-04-23T11:52:00Z</dcterms:modified>
</cp:coreProperties>
</file>