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903AA8" w14:textId="24968D77" w:rsidR="008B5D38" w:rsidRPr="00A46001" w:rsidRDefault="008B5D38" w:rsidP="002F3100">
      <w:pPr>
        <w:rPr>
          <w:rFonts w:ascii="Arial" w:eastAsia="Times New Roman" w:hAnsi="Arial" w:cs="Arial"/>
          <w:b/>
          <w:bCs/>
          <w:lang w:eastAsia="en-GB"/>
        </w:rPr>
      </w:pPr>
      <w:r w:rsidRPr="00A46001">
        <w:rPr>
          <w:rFonts w:ascii="Arial" w:eastAsia="Times New Roman" w:hAnsi="Arial" w:cs="Arial"/>
          <w:b/>
          <w:bCs/>
          <w:lang w:eastAsia="en-GB"/>
        </w:rPr>
        <w:t xml:space="preserve">Naomi Wilson </w:t>
      </w:r>
      <w:r w:rsidR="00A46001" w:rsidRPr="00A46001">
        <w:rPr>
          <w:rFonts w:ascii="Arial" w:eastAsia="Times New Roman" w:hAnsi="Arial" w:cs="Arial"/>
          <w:b/>
          <w:bCs/>
          <w:lang w:eastAsia="en-GB"/>
        </w:rPr>
        <w:t>–</w:t>
      </w:r>
      <w:r w:rsidRPr="00A46001">
        <w:rPr>
          <w:rFonts w:ascii="Arial" w:eastAsia="Times New Roman" w:hAnsi="Arial" w:cs="Arial"/>
          <w:b/>
          <w:bCs/>
          <w:lang w:eastAsia="en-GB"/>
        </w:rPr>
        <w:t xml:space="preserve"> 1920834</w:t>
      </w:r>
    </w:p>
    <w:p w14:paraId="76A2DD01" w14:textId="77777777" w:rsidR="00A46001" w:rsidRPr="00A46001" w:rsidRDefault="00A46001" w:rsidP="002F3100">
      <w:pPr>
        <w:rPr>
          <w:rFonts w:ascii="Arial" w:eastAsia="Times New Roman" w:hAnsi="Arial" w:cs="Arial"/>
          <w:b/>
          <w:bCs/>
          <w:lang w:eastAsia="en-GB"/>
        </w:rPr>
      </w:pPr>
    </w:p>
    <w:p w14:paraId="2188C3CE" w14:textId="77777777" w:rsidR="00A46001" w:rsidRPr="00A46001" w:rsidRDefault="00A46001" w:rsidP="00A46001">
      <w:pPr>
        <w:rPr>
          <w:rFonts w:ascii="Arial" w:hAnsi="Arial" w:cs="Arial"/>
        </w:rPr>
      </w:pPr>
      <w:r w:rsidRPr="00A46001">
        <w:rPr>
          <w:rFonts w:ascii="Arial" w:hAnsi="Arial" w:cs="Arial"/>
          <w:b/>
          <w:bCs/>
        </w:rPr>
        <w:t>Task 3 - Identify and review the key issues regarding the complexity and challenges of operational policing in your policing/force area. (2000 words</w:t>
      </w:r>
      <w:r w:rsidRPr="00A46001">
        <w:rPr>
          <w:rFonts w:ascii="Arial" w:hAnsi="Arial" w:cs="Arial"/>
        </w:rPr>
        <w:t>)</w:t>
      </w:r>
    </w:p>
    <w:p w14:paraId="16CC7AEC" w14:textId="58988C22" w:rsidR="00A46001" w:rsidRPr="00A46001" w:rsidRDefault="00A46001" w:rsidP="00A46001">
      <w:pPr>
        <w:rPr>
          <w:rFonts w:ascii="Arial" w:hAnsi="Arial" w:cs="Arial"/>
        </w:rPr>
      </w:pPr>
      <w:r w:rsidRPr="00A46001">
        <w:rPr>
          <w:rFonts w:ascii="Arial" w:hAnsi="Arial" w:cs="Arial"/>
        </w:rPr>
        <w:t>There are many complex and challenging issues that Gwent police officers face on a day to day basis. The key issues can be identified by looking at the bigger impact on</w:t>
      </w:r>
      <w:r w:rsidR="00212570">
        <w:rPr>
          <w:rFonts w:ascii="Arial" w:hAnsi="Arial" w:cs="Arial"/>
        </w:rPr>
        <w:t xml:space="preserve"> the</w:t>
      </w:r>
      <w:r w:rsidRPr="00A46001">
        <w:rPr>
          <w:rFonts w:ascii="Arial" w:hAnsi="Arial" w:cs="Arial"/>
        </w:rPr>
        <w:t xml:space="preserve"> key stakeholders wh</w:t>
      </w:r>
      <w:r w:rsidR="00212570">
        <w:rPr>
          <w:rFonts w:ascii="Arial" w:hAnsi="Arial" w:cs="Arial"/>
        </w:rPr>
        <w:t>ich</w:t>
      </w:r>
      <w:r w:rsidRPr="00A46001">
        <w:rPr>
          <w:rFonts w:ascii="Arial" w:hAnsi="Arial" w:cs="Arial"/>
        </w:rPr>
        <w:t xml:space="preserve"> are the public and in turn the officers who are performing their duty. The role of the police is to protect, preserve order, prevent the commission of offences and bring offenders to justice, (COP, 2013) and therefore anything which hinders this can be seen as an issue. One of the key issues facing society in general is Covid 19 which has also brought about a number of challenges to operational policing. Another issue is the significant increase in mental health </w:t>
      </w:r>
      <w:r w:rsidR="00E00E1F">
        <w:rPr>
          <w:rFonts w:ascii="Arial" w:hAnsi="Arial" w:cs="Arial"/>
        </w:rPr>
        <w:t>requests</w:t>
      </w:r>
      <w:r w:rsidRPr="00A46001">
        <w:rPr>
          <w:rFonts w:ascii="Arial" w:hAnsi="Arial" w:cs="Arial"/>
        </w:rPr>
        <w:t xml:space="preserve"> to the police which are extremely challenging as officers are not the most appropriately trained professionals for these contacts and the powers available to them are limited. There are also a number of issues which have impacted all forces including the reduction in resources since the 2010</w:t>
      </w:r>
      <w:r w:rsidR="008A7AEF">
        <w:rPr>
          <w:rFonts w:ascii="Arial" w:hAnsi="Arial" w:cs="Arial"/>
        </w:rPr>
        <w:t xml:space="preserve"> cuts which has also had an</w:t>
      </w:r>
      <w:r w:rsidRPr="00A46001">
        <w:rPr>
          <w:rFonts w:ascii="Arial" w:hAnsi="Arial" w:cs="Arial"/>
        </w:rPr>
        <w:t xml:space="preserve"> impact on the levels of experience amongst operational officers</w:t>
      </w:r>
      <w:r w:rsidR="008A7AEF">
        <w:rPr>
          <w:rFonts w:ascii="Arial" w:hAnsi="Arial" w:cs="Arial"/>
        </w:rPr>
        <w:t xml:space="preserve">. Other issues are </w:t>
      </w:r>
      <w:r w:rsidRPr="00A46001">
        <w:rPr>
          <w:rFonts w:ascii="Arial" w:hAnsi="Arial" w:cs="Arial"/>
        </w:rPr>
        <w:t xml:space="preserve">the evolution of crime </w:t>
      </w:r>
      <w:r w:rsidR="008A7AEF">
        <w:rPr>
          <w:rFonts w:ascii="Arial" w:hAnsi="Arial" w:cs="Arial"/>
        </w:rPr>
        <w:t xml:space="preserve">including </w:t>
      </w:r>
      <w:r w:rsidRPr="00A46001">
        <w:rPr>
          <w:rFonts w:ascii="Arial" w:hAnsi="Arial" w:cs="Arial"/>
        </w:rPr>
        <w:t>the rapid pace in which technology changes</w:t>
      </w:r>
      <w:r w:rsidR="00A24A9F">
        <w:rPr>
          <w:rFonts w:ascii="Arial" w:hAnsi="Arial" w:cs="Arial"/>
        </w:rPr>
        <w:t xml:space="preserve"> which in turn makes the </w:t>
      </w:r>
      <w:r w:rsidRPr="00A46001">
        <w:rPr>
          <w:rFonts w:ascii="Arial" w:hAnsi="Arial" w:cs="Arial"/>
        </w:rPr>
        <w:t xml:space="preserve">prevention and investigation into crime. Another area is the highly publicised critical incidents involving police officers which lowers the </w:t>
      </w:r>
      <w:r w:rsidRPr="00A46001">
        <w:rPr>
          <w:rFonts w:ascii="Arial" w:hAnsi="Arial" w:cs="Arial"/>
        </w:rPr>
        <w:t>public’s</w:t>
      </w:r>
      <w:r w:rsidRPr="00A46001">
        <w:rPr>
          <w:rFonts w:ascii="Arial" w:hAnsi="Arial" w:cs="Arial"/>
        </w:rPr>
        <w:t xml:space="preserve"> trust in the police.</w:t>
      </w:r>
    </w:p>
    <w:p w14:paraId="3D947558" w14:textId="0C547CEF" w:rsidR="00A46001" w:rsidRPr="00A46001" w:rsidRDefault="00A46001" w:rsidP="00A46001">
      <w:pPr>
        <w:rPr>
          <w:rFonts w:ascii="Arial" w:hAnsi="Arial" w:cs="Arial"/>
        </w:rPr>
      </w:pPr>
      <w:r w:rsidRPr="00A46001">
        <w:rPr>
          <w:rFonts w:ascii="Arial" w:hAnsi="Arial" w:cs="Arial"/>
        </w:rPr>
        <w:t xml:space="preserve">Covid 19 has impacted the whole of the world in ways which no one could have predicted, and Gwent </w:t>
      </w:r>
      <w:r w:rsidR="0057176F">
        <w:rPr>
          <w:rFonts w:ascii="Arial" w:hAnsi="Arial" w:cs="Arial"/>
        </w:rPr>
        <w:t>P</w:t>
      </w:r>
      <w:r w:rsidRPr="00A46001">
        <w:rPr>
          <w:rFonts w:ascii="Arial" w:hAnsi="Arial" w:cs="Arial"/>
        </w:rPr>
        <w:t xml:space="preserve">olice are no exception. One of the impacts it has had is the number of contacts </w:t>
      </w:r>
      <w:r w:rsidR="004E3918">
        <w:rPr>
          <w:rFonts w:ascii="Arial" w:hAnsi="Arial" w:cs="Arial"/>
        </w:rPr>
        <w:t xml:space="preserve">the police have </w:t>
      </w:r>
      <w:r w:rsidRPr="00A46001">
        <w:rPr>
          <w:rFonts w:ascii="Arial" w:hAnsi="Arial" w:cs="Arial"/>
        </w:rPr>
        <w:t xml:space="preserve">received. Between March 2020 and July 2021 Gwent </w:t>
      </w:r>
      <w:r w:rsidR="004E3918">
        <w:rPr>
          <w:rFonts w:ascii="Arial" w:hAnsi="Arial" w:cs="Arial"/>
        </w:rPr>
        <w:t>P</w:t>
      </w:r>
      <w:r w:rsidRPr="00A46001">
        <w:rPr>
          <w:rFonts w:ascii="Arial" w:hAnsi="Arial" w:cs="Arial"/>
        </w:rPr>
        <w:t xml:space="preserve">olice received over 18,000 Covid related calls, this was on top of the normal day to day demand, which in turn impacted on the forces capacity to respond to other incidents, (Gwent PCC, 2021). Another impact was the pace at which new legislation and processes were introduced </w:t>
      </w:r>
      <w:r w:rsidR="00284974">
        <w:rPr>
          <w:rFonts w:ascii="Arial" w:hAnsi="Arial" w:cs="Arial"/>
        </w:rPr>
        <w:t>which</w:t>
      </w:r>
      <w:r w:rsidRPr="00A46001">
        <w:rPr>
          <w:rFonts w:ascii="Arial" w:hAnsi="Arial" w:cs="Arial"/>
        </w:rPr>
        <w:t xml:space="preserve"> then needed to be trained to operational police officers. Often changes in restrictions and regulations were completed at short notice and effected areas within Gwent differently which in turn significantly affected the forces ability to produce guidance and brief staff. A report produced by Her Majesty’s Inspectorate of Constabulary and Fire &amp; Rescue Services (HMICFRS) in which Gwent Police were part of stated that forces needed to better manage their response to changes in the coronavirus-related legislation and understand the differences between legislation and guidance, (HMICFRS, 2021). Highlighting the difficulty faced by the police force. Another impact was the medical risks of catching and spreading the disease for both officers and the public. At the start of 2021 Gwent Police averaged 640 contacts a day into the control room which required a police response, (Gwent Police, 2021). This meant that hundreds of people every day were in contact with officers who has also been in contact with </w:t>
      </w:r>
      <w:r w:rsidR="00FE189C" w:rsidRPr="00A46001">
        <w:rPr>
          <w:rFonts w:ascii="Arial" w:hAnsi="Arial" w:cs="Arial"/>
        </w:rPr>
        <w:t>several</w:t>
      </w:r>
      <w:r w:rsidRPr="00A46001">
        <w:rPr>
          <w:rFonts w:ascii="Arial" w:hAnsi="Arial" w:cs="Arial"/>
        </w:rPr>
        <w:t xml:space="preserve"> other people that same day increasing the risk of the transmission of Covid not only to the public, but colleagues and their family at home. Isolation and sickness due to Covid 19 also significantly impacted shift resources with an average of 54 officers a month having to self-isolate between January 2020 and June 2021. Having fewer officers on shift put a significant strain on those who were still on duty, (Gwent Police, 2021). Another challenge Covid had on Gwent </w:t>
      </w:r>
      <w:r w:rsidR="0057176F">
        <w:rPr>
          <w:rFonts w:ascii="Arial" w:hAnsi="Arial" w:cs="Arial"/>
        </w:rPr>
        <w:t>P</w:t>
      </w:r>
      <w:r w:rsidRPr="00A46001">
        <w:rPr>
          <w:rFonts w:ascii="Arial" w:hAnsi="Arial" w:cs="Arial"/>
        </w:rPr>
        <w:t xml:space="preserve">olice was the closure of courts resulting in a backlog of cases and a delay in a resolution of criminal cases. </w:t>
      </w:r>
    </w:p>
    <w:p w14:paraId="036680FF" w14:textId="70D4913B" w:rsidR="00A46001" w:rsidRPr="00A46001" w:rsidRDefault="00A46001" w:rsidP="00A46001">
      <w:pPr>
        <w:rPr>
          <w:rFonts w:ascii="Arial" w:hAnsi="Arial" w:cs="Arial"/>
        </w:rPr>
      </w:pPr>
      <w:r w:rsidRPr="00A46001">
        <w:rPr>
          <w:rFonts w:ascii="Arial" w:hAnsi="Arial" w:cs="Arial"/>
        </w:rPr>
        <w:t xml:space="preserve">One of the increasing drivers of police contact and as such resources, is mental health emergencies. These types of contacts come in different forms whether it’s someone who is suicidal, someone reporting their concerns for a family member or friend and even someone who is in drug induced psychosis. In July 2021 Gwent Police received over 43,000 contacts with approximately 6-8% being concerns for someone's mental health which equates to a </w:t>
      </w:r>
      <w:r w:rsidRPr="00A46001">
        <w:rPr>
          <w:rFonts w:ascii="Arial" w:hAnsi="Arial" w:cs="Arial"/>
        </w:rPr>
        <w:lastRenderedPageBreak/>
        <w:t xml:space="preserve">staggering 3000 contacts, (BBC, 2021). The biggest challenges when it comes to mental health calls are simply that officers are not medical professionals and their powers are limited. The college of policing documents that often the police have no specific power but are still expected to respond and complete tasks that civilians or other agencies could do, (COP, 2020). Often the public are at a loss of what service or support is needed and as such </w:t>
      </w:r>
      <w:r w:rsidR="001D4B78">
        <w:rPr>
          <w:rFonts w:ascii="Arial" w:hAnsi="Arial" w:cs="Arial"/>
        </w:rPr>
        <w:t>contact the police</w:t>
      </w:r>
      <w:r w:rsidRPr="00A46001">
        <w:rPr>
          <w:rFonts w:ascii="Arial" w:hAnsi="Arial" w:cs="Arial"/>
        </w:rPr>
        <w:t xml:space="preserve">. However, although the police do not always have the powers in place to help someone in a mental health crisis, they do have powers to prevent crimes, such criminal damage or assault and often this is the reason for officer deployment, (COP, 2020). An example of this is when a person may be suffering from acute behavioural disturbance, (ABD) where they display symptoms such as being extremely aggressive and showing violent behaviour, having an insensitivity to pain, showing excessive strength and constantly physically active without tiring, (Kent Police, 2021). A person in this state will be extremely difficult for the public to manage in a safe and controlled way until medical help arrives, and therefore often the police are called into these complex situations to prevent this person causing harm, (RCEM, 2016). The underlying cause for the overwhelming volumes of this type of police contact was described by Kirstin Major as, "It's fair to say there's not an emergency service for mental health", (BBC, 2021). To limit the challenge and complexity of the situation Gwent </w:t>
      </w:r>
      <w:r w:rsidR="0057176F">
        <w:rPr>
          <w:rFonts w:ascii="Arial" w:hAnsi="Arial" w:cs="Arial"/>
        </w:rPr>
        <w:t>P</w:t>
      </w:r>
      <w:r w:rsidRPr="00A46001">
        <w:rPr>
          <w:rFonts w:ascii="Arial" w:hAnsi="Arial" w:cs="Arial"/>
        </w:rPr>
        <w:t xml:space="preserve">olice have a mental health professional in the control room who </w:t>
      </w:r>
      <w:r w:rsidR="00B42F4C">
        <w:rPr>
          <w:rFonts w:ascii="Arial" w:hAnsi="Arial" w:cs="Arial"/>
        </w:rPr>
        <w:t>can</w:t>
      </w:r>
      <w:r w:rsidRPr="00A46001">
        <w:rPr>
          <w:rFonts w:ascii="Arial" w:hAnsi="Arial" w:cs="Arial"/>
        </w:rPr>
        <w:t xml:space="preserve"> access mental health records and therefore is able to provide tailored support and guidance to officers at the scene, (BBC, 2021). Another issue with the increase in volume of mental health contacts is that it uses up vital resources which </w:t>
      </w:r>
      <w:r w:rsidR="00D2692A">
        <w:rPr>
          <w:rFonts w:ascii="Arial" w:hAnsi="Arial" w:cs="Arial"/>
        </w:rPr>
        <w:t>may be best placed in other areas</w:t>
      </w:r>
      <w:r w:rsidRPr="00A46001">
        <w:rPr>
          <w:rFonts w:ascii="Arial" w:hAnsi="Arial" w:cs="Arial"/>
        </w:rPr>
        <w:t xml:space="preserve">. </w:t>
      </w:r>
    </w:p>
    <w:p w14:paraId="0E6F69D1" w14:textId="4803C565" w:rsidR="00A46001" w:rsidRPr="00A46001" w:rsidRDefault="00A46001" w:rsidP="00A46001">
      <w:pPr>
        <w:rPr>
          <w:rFonts w:ascii="Arial" w:hAnsi="Arial" w:cs="Arial"/>
        </w:rPr>
      </w:pPr>
      <w:r w:rsidRPr="00A46001">
        <w:rPr>
          <w:rFonts w:ascii="Arial" w:hAnsi="Arial" w:cs="Arial"/>
        </w:rPr>
        <w:t xml:space="preserve">Never short of the news headlines is the cuts to police force personal in 2010 and the ongoing impact this has had on the workforce and the levels of crime. The reported number of officers in England and Wales dropped year on year from March 2009 until the recruitment drive starting in 2018. At this point there were over 20,000 less officers across the 43 police forces, (Gov.uk, 2021). The impact of these cuts is highlighted by the reduced number of experienced officers across police forces. In March 2016 it was reported that 14% of officers across all 43 police forces had less than 5years experience, with Gwent having only 4% of officers in that category, (Gov.uk, 2016). Fast forward 5years and in March 2021 figures showed 31% of officers in the 43 forces have less than five years’ experience, with Gwent Police at an alarming 40%, (Gov.uk, 2021). </w:t>
      </w:r>
      <w:r w:rsidR="00BD3589">
        <w:rPr>
          <w:rFonts w:ascii="Arial" w:hAnsi="Arial" w:cs="Arial"/>
        </w:rPr>
        <w:t>One of the</w:t>
      </w:r>
      <w:r w:rsidRPr="00A46001">
        <w:rPr>
          <w:rFonts w:ascii="Arial" w:hAnsi="Arial" w:cs="Arial"/>
        </w:rPr>
        <w:t xml:space="preserve"> documented benefits of having experienced employees </w:t>
      </w:r>
      <w:r w:rsidR="00BD3589">
        <w:rPr>
          <w:rFonts w:ascii="Arial" w:hAnsi="Arial" w:cs="Arial"/>
        </w:rPr>
        <w:t>is h</w:t>
      </w:r>
      <w:r w:rsidRPr="00A46001">
        <w:rPr>
          <w:rFonts w:ascii="Arial" w:hAnsi="Arial" w:cs="Arial"/>
        </w:rPr>
        <w:t>aving a strong knowledge base</w:t>
      </w:r>
      <w:r w:rsidR="00BD3589">
        <w:rPr>
          <w:rFonts w:ascii="Arial" w:hAnsi="Arial" w:cs="Arial"/>
        </w:rPr>
        <w:t xml:space="preserve"> and this</w:t>
      </w:r>
      <w:r w:rsidRPr="00A46001">
        <w:rPr>
          <w:rFonts w:ascii="Arial" w:hAnsi="Arial" w:cs="Arial"/>
        </w:rPr>
        <w:t xml:space="preserve"> is vital in policing, (Pro Stainless, 2017). Every encounter with a member of the public is different and understanding the law as well as the force polices and knowing your powers can be challenging at first, but this knowledge becomes second nature as time progresses. It can also prove invaluable when knowing the repeat offenders within a patch as officers will already know their warning markers, where they tend to be found and sometimes will even have a rapport already built up with them. Another benefit of having long serving officers on the beat is the work force being stable which in turn can provide a consistent and reliable work environment and boost team spirit, (Autonomous, 2021). On the other hand, there are also benefits to having new employees which include boosting morale. It is documented that employees who become disengaged over time can sap the enthusiasm, productivity and energy from a workplace, (</w:t>
      </w:r>
      <w:proofErr w:type="spellStart"/>
      <w:r w:rsidRPr="00A46001">
        <w:rPr>
          <w:rFonts w:ascii="Arial" w:hAnsi="Arial" w:cs="Arial"/>
        </w:rPr>
        <w:t>Smallbusiness</w:t>
      </w:r>
      <w:proofErr w:type="spellEnd"/>
      <w:r w:rsidRPr="00A46001">
        <w:rPr>
          <w:rFonts w:ascii="Arial" w:hAnsi="Arial" w:cs="Arial"/>
        </w:rPr>
        <w:t>, 2021).</w:t>
      </w:r>
    </w:p>
    <w:p w14:paraId="633B2CB9" w14:textId="12FD1068" w:rsidR="00A46001" w:rsidRPr="00A46001" w:rsidRDefault="00A46001" w:rsidP="00A46001">
      <w:pPr>
        <w:rPr>
          <w:rFonts w:ascii="Arial" w:hAnsi="Arial" w:cs="Arial"/>
        </w:rPr>
      </w:pPr>
      <w:r w:rsidRPr="00A46001">
        <w:rPr>
          <w:rFonts w:ascii="Arial" w:hAnsi="Arial" w:cs="Arial"/>
        </w:rPr>
        <w:t xml:space="preserve">Another area which challenges operational policing is the evolution of crime as well as a significant increase in the amount of crimes committed. In March 2016 the number of reported crimes in Gwent for the previous 12months was close to 38k, (ONS, 2016) however in March 2021 the crime level increased by over 10,000 </w:t>
      </w:r>
      <w:r w:rsidR="008C3506">
        <w:rPr>
          <w:rFonts w:ascii="Arial" w:hAnsi="Arial" w:cs="Arial"/>
        </w:rPr>
        <w:t>which is</w:t>
      </w:r>
      <w:r w:rsidRPr="00A46001">
        <w:rPr>
          <w:rFonts w:ascii="Arial" w:hAnsi="Arial" w:cs="Arial"/>
        </w:rPr>
        <w:t xml:space="preserve"> an increase of 26%, (ONS, 2021). This percentage increase </w:t>
      </w:r>
      <w:r w:rsidR="006766D6">
        <w:rPr>
          <w:rFonts w:ascii="Arial" w:hAnsi="Arial" w:cs="Arial"/>
        </w:rPr>
        <w:t xml:space="preserve">out </w:t>
      </w:r>
      <w:r w:rsidRPr="00A46001">
        <w:rPr>
          <w:rFonts w:ascii="Arial" w:hAnsi="Arial" w:cs="Arial"/>
        </w:rPr>
        <w:t xml:space="preserve">ways the increase in police officers over the same time period which is down at 20%, (ONS, 2021). In the past people would believe that they could only be a victim of crime if the offender was standing right in front of them, with many people </w:t>
      </w:r>
      <w:r w:rsidRPr="00A46001">
        <w:rPr>
          <w:rFonts w:ascii="Arial" w:hAnsi="Arial" w:cs="Arial"/>
        </w:rPr>
        <w:lastRenderedPageBreak/>
        <w:t>feeling safe in their own home surrounded by locked windows, doors and security cameras. However, the increase in remote working and reliance on easily accessible and simple to use technology cybercrimes such as hacking, phishing, malicious software and extortion are becoming far more prevalent, (RSM, 2020). Current reports show a 15% increase in these types of crimes from 2020 to 2021, (Action Fraud, 2021). These types of crimes are often extremely challenging to police as the offenders could be anywhere in the world and use encryptions as well as technology such as the dark web to hide their location, (</w:t>
      </w:r>
      <w:proofErr w:type="spellStart"/>
      <w:r w:rsidRPr="00A46001">
        <w:rPr>
          <w:rFonts w:ascii="Arial" w:hAnsi="Arial" w:cs="Arial"/>
        </w:rPr>
        <w:t>Lexology</w:t>
      </w:r>
      <w:proofErr w:type="spellEnd"/>
      <w:r w:rsidRPr="00A46001">
        <w:rPr>
          <w:rFonts w:ascii="Arial" w:hAnsi="Arial" w:cs="Arial"/>
        </w:rPr>
        <w:t>, 2020). On top of this investigations into the personal data behind a username or email address can be a lengthy as well as costly process due to data protection issues as the reliance of third-party and often international business co-operation, (</w:t>
      </w:r>
      <w:proofErr w:type="spellStart"/>
      <w:r w:rsidRPr="00A46001">
        <w:rPr>
          <w:rFonts w:ascii="Arial" w:hAnsi="Arial" w:cs="Arial"/>
        </w:rPr>
        <w:t>Lexology</w:t>
      </w:r>
      <w:proofErr w:type="spellEnd"/>
      <w:r w:rsidRPr="00A46001">
        <w:rPr>
          <w:rFonts w:ascii="Arial" w:hAnsi="Arial" w:cs="Arial"/>
        </w:rPr>
        <w:t>, 2020).</w:t>
      </w:r>
    </w:p>
    <w:p w14:paraId="702F9F14" w14:textId="7179BBD3" w:rsidR="00A46001" w:rsidRPr="00A46001" w:rsidRDefault="00A46001" w:rsidP="00A46001">
      <w:pPr>
        <w:rPr>
          <w:rFonts w:ascii="Arial" w:hAnsi="Arial" w:cs="Arial"/>
        </w:rPr>
      </w:pPr>
      <w:r w:rsidRPr="00A46001">
        <w:rPr>
          <w:rFonts w:ascii="Arial" w:hAnsi="Arial" w:cs="Arial"/>
        </w:rPr>
        <w:t>Sir Robert Peel explained how it was essential to have the willingness and co-operation of the public in order to observe the law, (Gov.uk, 2012) however this is reduced based if the public perception of the police is hindered. High profile incidents can have a damaging effect on public perception with several examples across the UK, including the murder of Sarah Everard and his abuse of police powers (</w:t>
      </w:r>
      <w:proofErr w:type="spellStart"/>
      <w:r w:rsidRPr="00A46001">
        <w:rPr>
          <w:rFonts w:ascii="Arial" w:hAnsi="Arial" w:cs="Arial"/>
        </w:rPr>
        <w:t>EssexLive</w:t>
      </w:r>
      <w:proofErr w:type="spellEnd"/>
      <w:r w:rsidRPr="00A46001">
        <w:rPr>
          <w:rFonts w:ascii="Arial" w:hAnsi="Arial" w:cs="Arial"/>
        </w:rPr>
        <w:t xml:space="preserve">, 2021). However, there have also been many officers within Gwent </w:t>
      </w:r>
      <w:r w:rsidR="0057176F">
        <w:rPr>
          <w:rFonts w:ascii="Arial" w:hAnsi="Arial" w:cs="Arial"/>
        </w:rPr>
        <w:t>P</w:t>
      </w:r>
      <w:r w:rsidRPr="00A46001">
        <w:rPr>
          <w:rFonts w:ascii="Arial" w:hAnsi="Arial" w:cs="Arial"/>
        </w:rPr>
        <w:t xml:space="preserve">olice who’s conducted has also had a detrimental impact. PC Chadwick had sexual relationships with vulnerable victims whom he met whilst on duty again this abused his position of trust, (Walesonline, 2021). PC Hodges was arrested for harassing his ex-partner a crime which he would have been expected to investigate on a regular basis whilst on duty, (Walesonline, 2020). However, there has also been bigger and more damaging incidents including a Black male from Newport who died after being restrained by officers following reports of him being in a Mental health crisis. Although at this stage there is no evidence of any wrongdoing by officers, due to the recent Black Lives Matter (BLM) protests this incident has brought a lot of negativity onto the force. </w:t>
      </w:r>
      <w:r w:rsidR="00EF4876">
        <w:rPr>
          <w:rFonts w:ascii="Arial" w:hAnsi="Arial" w:cs="Arial"/>
        </w:rPr>
        <w:t xml:space="preserve">An </w:t>
      </w:r>
      <w:r w:rsidR="00CA306F">
        <w:rPr>
          <w:rFonts w:ascii="Arial" w:hAnsi="Arial" w:cs="Arial"/>
        </w:rPr>
        <w:t>e</w:t>
      </w:r>
      <w:r w:rsidR="00CA306F" w:rsidRPr="00A46001">
        <w:rPr>
          <w:rFonts w:ascii="Arial" w:hAnsi="Arial" w:cs="Arial"/>
        </w:rPr>
        <w:t>xample</w:t>
      </w:r>
      <w:r w:rsidRPr="00A46001">
        <w:rPr>
          <w:rFonts w:ascii="Arial" w:hAnsi="Arial" w:cs="Arial"/>
        </w:rPr>
        <w:t xml:space="preserve"> of this include</w:t>
      </w:r>
      <w:r w:rsidR="00EF4876">
        <w:rPr>
          <w:rFonts w:ascii="Arial" w:hAnsi="Arial" w:cs="Arial"/>
        </w:rPr>
        <w:t>d</w:t>
      </w:r>
      <w:r w:rsidRPr="00A46001">
        <w:rPr>
          <w:rFonts w:ascii="Arial" w:hAnsi="Arial" w:cs="Arial"/>
        </w:rPr>
        <w:t xml:space="preserve"> his brother’s response following the inquest publicly saying, “Don’t trust the police”, (Voice Wales, 2021). Another Peelian principle and impact factor on public co-operation is the extent at which force is used, (Gov.uk, 2012). Another damaging incident on Gwent </w:t>
      </w:r>
      <w:r w:rsidR="0057176F">
        <w:rPr>
          <w:rFonts w:ascii="Arial" w:hAnsi="Arial" w:cs="Arial"/>
        </w:rPr>
        <w:t>P</w:t>
      </w:r>
      <w:r w:rsidRPr="00A46001">
        <w:rPr>
          <w:rFonts w:ascii="Arial" w:hAnsi="Arial" w:cs="Arial"/>
        </w:rPr>
        <w:t>olices</w:t>
      </w:r>
      <w:r w:rsidR="0057176F">
        <w:rPr>
          <w:rFonts w:ascii="Arial" w:hAnsi="Arial" w:cs="Arial"/>
        </w:rPr>
        <w:t>’</w:t>
      </w:r>
      <w:r w:rsidRPr="00A46001">
        <w:rPr>
          <w:rFonts w:ascii="Arial" w:hAnsi="Arial" w:cs="Arial"/>
        </w:rPr>
        <w:t xml:space="preserve"> perception was a video being shared online and across the news of an officer using his baton in an apparently excessive manner, (Walesonline, 2021). Following these incidents BLM stated, </w:t>
      </w:r>
      <w:r w:rsidRPr="00A46001">
        <w:rPr>
          <w:rFonts w:ascii="Arial" w:hAnsi="Arial" w:cs="Arial"/>
          <w:i/>
          <w:iCs/>
        </w:rPr>
        <w:t>“The police have once again proven that they are not the ones that protect us, but instead are the ones that target and brutalise us</w:t>
      </w:r>
      <w:r w:rsidRPr="00A46001">
        <w:rPr>
          <w:rFonts w:ascii="Arial" w:hAnsi="Arial" w:cs="Arial"/>
        </w:rPr>
        <w:t>.” (Voice Wales, 2021). Incident</w:t>
      </w:r>
      <w:r w:rsidR="00CA306F">
        <w:rPr>
          <w:rFonts w:ascii="Arial" w:hAnsi="Arial" w:cs="Arial"/>
        </w:rPr>
        <w:t>s</w:t>
      </w:r>
      <w:r w:rsidRPr="00A46001">
        <w:rPr>
          <w:rFonts w:ascii="Arial" w:hAnsi="Arial" w:cs="Arial"/>
        </w:rPr>
        <w:t xml:space="preserve"> like this add to the day to day challenges and complexity of operational policing within Gwent.</w:t>
      </w:r>
    </w:p>
    <w:p w14:paraId="6DF6B55A" w14:textId="71E48F82" w:rsidR="00A46001" w:rsidRPr="00A46001" w:rsidRDefault="00A46001" w:rsidP="00A46001">
      <w:pPr>
        <w:rPr>
          <w:rFonts w:ascii="Arial" w:hAnsi="Arial" w:cs="Arial"/>
        </w:rPr>
      </w:pPr>
      <w:r w:rsidRPr="00A46001">
        <w:rPr>
          <w:rFonts w:ascii="Arial" w:hAnsi="Arial" w:cs="Arial"/>
        </w:rPr>
        <w:t xml:space="preserve">The role of the police is challenging by the nature of the task at hand, however there a number of key issues that </w:t>
      </w:r>
      <w:r w:rsidR="009B0D3D">
        <w:rPr>
          <w:rFonts w:ascii="Arial" w:hAnsi="Arial" w:cs="Arial"/>
        </w:rPr>
        <w:t>also add</w:t>
      </w:r>
      <w:r w:rsidRPr="00A46001">
        <w:rPr>
          <w:rFonts w:ascii="Arial" w:hAnsi="Arial" w:cs="Arial"/>
        </w:rPr>
        <w:t xml:space="preserve"> to the complexity of the day to day processes. Covid 19 has had significant impacts to resources though self-isolation as well as to legislation, policies and processes which officers had to quickly learn and adapt to. The increase in mental health contacts from people who are often in crisis and are desperate for some kind of support has added complexity to an already challenging front line role. A reduction in experienced officers has also added to the challenges due having less knowledge on shift and newer officers taking their time to develop. The evolution of </w:t>
      </w:r>
      <w:r w:rsidR="00097067" w:rsidRPr="00A46001">
        <w:rPr>
          <w:rFonts w:ascii="Arial" w:hAnsi="Arial" w:cs="Arial"/>
        </w:rPr>
        <w:t>cybercrime</w:t>
      </w:r>
      <w:r w:rsidRPr="00A46001">
        <w:rPr>
          <w:rFonts w:ascii="Arial" w:hAnsi="Arial" w:cs="Arial"/>
        </w:rPr>
        <w:t xml:space="preserve"> has </w:t>
      </w:r>
      <w:r w:rsidR="00097067">
        <w:rPr>
          <w:rFonts w:ascii="Arial" w:hAnsi="Arial" w:cs="Arial"/>
        </w:rPr>
        <w:t>made it harder to find</w:t>
      </w:r>
      <w:r w:rsidRPr="00A46001">
        <w:rPr>
          <w:rFonts w:ascii="Arial" w:hAnsi="Arial" w:cs="Arial"/>
        </w:rPr>
        <w:t xml:space="preserve"> offenders </w:t>
      </w:r>
      <w:r w:rsidR="00097067">
        <w:rPr>
          <w:rFonts w:ascii="Arial" w:hAnsi="Arial" w:cs="Arial"/>
        </w:rPr>
        <w:t xml:space="preserve">as they are </w:t>
      </w:r>
      <w:r w:rsidRPr="00A46001">
        <w:rPr>
          <w:rFonts w:ascii="Arial" w:hAnsi="Arial" w:cs="Arial"/>
        </w:rPr>
        <w:t>able to hide behind encryption and prey on people who should be able to feel safe in their own home, doing their everyday tasks.</w:t>
      </w:r>
      <w:r w:rsidR="00097067">
        <w:rPr>
          <w:rFonts w:ascii="Arial" w:hAnsi="Arial" w:cs="Arial"/>
        </w:rPr>
        <w:t xml:space="preserve"> Another key </w:t>
      </w:r>
      <w:r w:rsidR="00267583">
        <w:rPr>
          <w:rFonts w:ascii="Arial" w:hAnsi="Arial" w:cs="Arial"/>
        </w:rPr>
        <w:t>issue is i</w:t>
      </w:r>
      <w:r w:rsidRPr="00A46001">
        <w:rPr>
          <w:rFonts w:ascii="Arial" w:hAnsi="Arial" w:cs="Arial"/>
        </w:rPr>
        <w:t xml:space="preserve">n order for the police to be successful it needs public co-operation however many detrimental and reported high profile incidents involving officer from Gwent have added to this challenge. </w:t>
      </w:r>
    </w:p>
    <w:p w14:paraId="2C983DE6" w14:textId="1EB57771" w:rsidR="00A46001" w:rsidRPr="00A46001" w:rsidRDefault="00A46001" w:rsidP="00A46001">
      <w:pPr>
        <w:rPr>
          <w:rFonts w:ascii="Arial" w:hAnsi="Arial" w:cs="Arial"/>
        </w:rPr>
      </w:pPr>
      <w:r w:rsidRPr="00A46001">
        <w:rPr>
          <w:rFonts w:ascii="Arial" w:hAnsi="Arial" w:cs="Arial"/>
        </w:rPr>
        <w:t>Word Count 20</w:t>
      </w:r>
      <w:r w:rsidR="00267583">
        <w:rPr>
          <w:rFonts w:ascii="Arial" w:hAnsi="Arial" w:cs="Arial"/>
        </w:rPr>
        <w:t>4</w:t>
      </w:r>
      <w:r w:rsidRPr="00A46001">
        <w:rPr>
          <w:rFonts w:ascii="Arial" w:hAnsi="Arial" w:cs="Arial"/>
        </w:rPr>
        <w:t>4</w:t>
      </w:r>
    </w:p>
    <w:p w14:paraId="6E6831E6" w14:textId="678B724D" w:rsidR="008B5D38" w:rsidRPr="00A46001" w:rsidRDefault="008B5D38" w:rsidP="002F3100">
      <w:pPr>
        <w:rPr>
          <w:rFonts w:ascii="Arial" w:eastAsia="Times New Roman" w:hAnsi="Arial" w:cs="Arial"/>
          <w:b/>
          <w:bCs/>
          <w:lang w:eastAsia="en-GB"/>
        </w:rPr>
      </w:pPr>
    </w:p>
    <w:p w14:paraId="6BACD454" w14:textId="605A8AFB" w:rsidR="00A46001" w:rsidRPr="00A46001" w:rsidRDefault="00A46001" w:rsidP="002F3100">
      <w:pPr>
        <w:rPr>
          <w:rFonts w:ascii="Arial" w:eastAsia="Times New Roman" w:hAnsi="Arial" w:cs="Arial"/>
          <w:b/>
          <w:bCs/>
          <w:lang w:eastAsia="en-GB"/>
        </w:rPr>
      </w:pPr>
    </w:p>
    <w:p w14:paraId="646B3CA1" w14:textId="25F4A8B8" w:rsidR="00D458E7" w:rsidRPr="00A46001" w:rsidRDefault="00151DF0" w:rsidP="00D458E7">
      <w:pPr>
        <w:rPr>
          <w:rFonts w:ascii="Arial" w:hAnsi="Arial" w:cs="Arial"/>
          <w:b/>
          <w:bCs/>
        </w:rPr>
      </w:pPr>
      <w:r w:rsidRPr="00A46001">
        <w:rPr>
          <w:rFonts w:ascii="Arial" w:hAnsi="Arial" w:cs="Arial"/>
          <w:b/>
          <w:bCs/>
        </w:rPr>
        <w:lastRenderedPageBreak/>
        <w:t xml:space="preserve">Essay 4 - </w:t>
      </w:r>
      <w:r w:rsidR="00D458E7" w:rsidRPr="00A46001">
        <w:rPr>
          <w:rFonts w:ascii="Arial" w:hAnsi="Arial" w:cs="Arial"/>
          <w:b/>
          <w:bCs/>
        </w:rPr>
        <w:t>Assess the role of community policing in fostering and maintaining community cohesion. (2000 words)</w:t>
      </w:r>
    </w:p>
    <w:p w14:paraId="0101E8E0" w14:textId="79DE0CBB" w:rsidR="00D458E7" w:rsidRDefault="00D458E7" w:rsidP="00D458E7">
      <w:pPr>
        <w:spacing w:after="0"/>
        <w:rPr>
          <w:rFonts w:ascii="Arial" w:hAnsi="Arial" w:cs="Arial"/>
        </w:rPr>
      </w:pPr>
      <w:r w:rsidRPr="00A46001">
        <w:rPr>
          <w:rFonts w:ascii="Arial" w:hAnsi="Arial" w:cs="Arial"/>
        </w:rPr>
        <w:t>Community policing is an essential role within any force as it provides officers with an opportunity to engage with the people it serves. “Successful policing depends on engaging and communicating effectively with the communities each force serves”, (COP, 2017). The Peelian principles set out in 1829 are still the backbone of policing with the emphasis being placed the relationship between the police and the public which is highlighted in several of the principles. One example is, “To maintain at all times a relationship with the public that gives reality to the historic tradition that the police are the public and that the public are the police.”, (Gov.uk, 2012). The National Policing Improvement Agency explains how community cohesion occurs when different groups of people integrate to become united. A cohesive community is based on three foundations, people with different personal characteristics having similar life opportunities, people knowing their rights and responsibilities and people trusting one another and trusting local institutions to act fairly, (NPIA, 2021). This essay will assess the role that community policing plays in the development and continuation of community cohesion.</w:t>
      </w:r>
    </w:p>
    <w:p w14:paraId="569B661B" w14:textId="77777777" w:rsidR="006C11F4" w:rsidRPr="00A46001" w:rsidRDefault="006C11F4" w:rsidP="00D458E7">
      <w:pPr>
        <w:spacing w:after="0"/>
        <w:rPr>
          <w:rFonts w:ascii="Arial" w:hAnsi="Arial" w:cs="Arial"/>
        </w:rPr>
      </w:pPr>
    </w:p>
    <w:p w14:paraId="27EF8016" w14:textId="77777777" w:rsidR="00DA7AEE" w:rsidRDefault="00D458E7" w:rsidP="00D458E7">
      <w:pPr>
        <w:spacing w:after="0"/>
        <w:rPr>
          <w:rFonts w:ascii="Arial" w:hAnsi="Arial" w:cs="Arial"/>
        </w:rPr>
      </w:pPr>
      <w:r w:rsidRPr="00A46001">
        <w:rPr>
          <w:rFonts w:ascii="Arial" w:hAnsi="Arial" w:cs="Arial"/>
        </w:rPr>
        <w:t xml:space="preserve">The most essential part of community policing is engaging with the community and doing this correctly can help foster and maintain community cohesion. The college of the policing states that, community engagement is so important that without the support of the public the police would simply not be able to function. Community engagement can be defined as, the process of enabling members of the public to participate in policing at their chosen level ranging from simply providing information, to including them within the identification and solutions to local problems or allowing them to influence strategic priorities and decisions, (COP, 2013). </w:t>
      </w:r>
    </w:p>
    <w:p w14:paraId="0113D991" w14:textId="77777777" w:rsidR="00DA7AEE" w:rsidRDefault="00DA7AEE" w:rsidP="00D458E7">
      <w:pPr>
        <w:spacing w:after="0"/>
        <w:rPr>
          <w:rFonts w:ascii="Arial" w:hAnsi="Arial" w:cs="Arial"/>
        </w:rPr>
      </w:pPr>
    </w:p>
    <w:p w14:paraId="414F7A92" w14:textId="25D43283" w:rsidR="00D458E7" w:rsidRDefault="00D458E7" w:rsidP="00D458E7">
      <w:pPr>
        <w:spacing w:after="0"/>
        <w:rPr>
          <w:rFonts w:ascii="Arial" w:hAnsi="Arial" w:cs="Arial"/>
        </w:rPr>
      </w:pPr>
      <w:r w:rsidRPr="00A46001">
        <w:rPr>
          <w:rFonts w:ascii="Arial" w:hAnsi="Arial" w:cs="Arial"/>
        </w:rPr>
        <w:t>There are six key principles of community engagement as defined by regeneration Wales, (CREW, 2015). Social justice where the society is fair and equal with human rights promoted and oppression is challenged. Self-determination where individuals and groups work together to identify shared concerns and issues enabling them to take collective action. Working and Learning together to value, share and use the skills, knowledge, experience and diversity within the community to collectively bring about changes. Sustainable Communities where the community is supported to develop their strengths, resources, and independence whilst fostering and maintaining links to the wider society. Participation, including the right for everyone to be active participants in the processes that affect their communities and lives. Reflective Practice whereby people learn from the collective and individual experiences to influence their future action, (CREW, 2015). Some of the key benefits of community engagement are documented as a reduction in crime, a reduction in disorder and anti-social behaviour, increased feeling of safety, improvement in police community relations and community perceptions and changing of police officers’ attitudes and behaviour, (NPIA, 2012). Community engagement occurs in many ways, from formal and structured meeting such as PACT (Police and communities together) meetings which are set up by local forces as a place where community can have their say on how their neighbourhood is policed, (Lancashire Police, 2021) to informal conversations whilst officers walk ‘the beat’. Research has found that formal meetings to be relatively ineffective in terms of their representation, independence and impact, (</w:t>
      </w:r>
      <w:proofErr w:type="spellStart"/>
      <w:r w:rsidRPr="00A46001">
        <w:rPr>
          <w:rFonts w:ascii="Arial" w:hAnsi="Arial" w:cs="Arial"/>
        </w:rPr>
        <w:t>Myhill</w:t>
      </w:r>
      <w:proofErr w:type="spellEnd"/>
      <w:r w:rsidRPr="00A46001">
        <w:rPr>
          <w:rFonts w:ascii="Arial" w:hAnsi="Arial" w:cs="Arial"/>
        </w:rPr>
        <w:t xml:space="preserve">, 2006) suggesting that although the effort is being made to engage with the community there are better ways to foster community engagement. </w:t>
      </w:r>
    </w:p>
    <w:p w14:paraId="58A27F5D" w14:textId="77777777" w:rsidR="00CE4D21" w:rsidRPr="00A46001" w:rsidRDefault="00CE4D21" w:rsidP="00D458E7">
      <w:pPr>
        <w:spacing w:after="0"/>
        <w:rPr>
          <w:rFonts w:ascii="Arial" w:hAnsi="Arial" w:cs="Arial"/>
        </w:rPr>
      </w:pPr>
    </w:p>
    <w:p w14:paraId="211DF86D" w14:textId="0565FC43" w:rsidR="00D458E7" w:rsidRDefault="00D458E7" w:rsidP="00D458E7">
      <w:pPr>
        <w:spacing w:after="0"/>
        <w:rPr>
          <w:rFonts w:ascii="Arial" w:hAnsi="Arial" w:cs="Arial"/>
        </w:rPr>
      </w:pPr>
      <w:r w:rsidRPr="00A46001">
        <w:rPr>
          <w:rFonts w:ascii="Arial" w:hAnsi="Arial" w:cs="Arial"/>
        </w:rPr>
        <w:lastRenderedPageBreak/>
        <w:t xml:space="preserve">One of the historic criticisms </w:t>
      </w:r>
      <w:r w:rsidR="00CE4D21">
        <w:rPr>
          <w:rFonts w:ascii="Arial" w:hAnsi="Arial" w:cs="Arial"/>
        </w:rPr>
        <w:t>was officers</w:t>
      </w:r>
      <w:r w:rsidRPr="00A46001">
        <w:rPr>
          <w:rFonts w:ascii="Arial" w:hAnsi="Arial" w:cs="Arial"/>
        </w:rPr>
        <w:t xml:space="preserve"> using</w:t>
      </w:r>
      <w:r w:rsidR="00CE4D21">
        <w:rPr>
          <w:rFonts w:ascii="Arial" w:hAnsi="Arial" w:cs="Arial"/>
        </w:rPr>
        <w:t xml:space="preserve"> vehicles for</w:t>
      </w:r>
      <w:r w:rsidRPr="00A46001">
        <w:rPr>
          <w:rFonts w:ascii="Arial" w:hAnsi="Arial" w:cs="Arial"/>
        </w:rPr>
        <w:t xml:space="preserve"> mobile patrol </w:t>
      </w:r>
      <w:r w:rsidR="00CE4D21">
        <w:rPr>
          <w:rFonts w:ascii="Arial" w:hAnsi="Arial" w:cs="Arial"/>
        </w:rPr>
        <w:t>instead of</w:t>
      </w:r>
      <w:r w:rsidRPr="00A46001">
        <w:rPr>
          <w:rFonts w:ascii="Arial" w:hAnsi="Arial" w:cs="Arial"/>
        </w:rPr>
        <w:t xml:space="preserve"> </w:t>
      </w:r>
      <w:r w:rsidR="00CE4D21">
        <w:rPr>
          <w:rFonts w:ascii="Arial" w:hAnsi="Arial" w:cs="Arial"/>
        </w:rPr>
        <w:t>‘</w:t>
      </w:r>
      <w:r w:rsidRPr="00A46001">
        <w:rPr>
          <w:rFonts w:ascii="Arial" w:hAnsi="Arial" w:cs="Arial"/>
        </w:rPr>
        <w:t xml:space="preserve">walking the </w:t>
      </w:r>
      <w:r w:rsidR="00CE4D21">
        <w:rPr>
          <w:rFonts w:ascii="Arial" w:hAnsi="Arial" w:cs="Arial"/>
        </w:rPr>
        <w:t xml:space="preserve">beat’ and </w:t>
      </w:r>
      <w:r w:rsidRPr="00A46001">
        <w:rPr>
          <w:rFonts w:ascii="Arial" w:hAnsi="Arial" w:cs="Arial"/>
        </w:rPr>
        <w:t>a lack of presence within the communities. This was addressed as part of the Police Reform Act 2002, (Legisation.gov, 2002) and in 2005 the first Police community support officer’s (PCSO’s) were introduced with their purpose to reassure and interact with the public as well as be a visible presence, (Blackstone’s, 2019, pg156). The role of a PCSO’s within Gwent is “to work within neighbourhood policing teams to help solve local issues by getting out and about in the community, meeting people and offering advice and support to those who live and work in the neighbourhood”, (Gwent Police, 2021). Therefore, if utilised correctly PCSO’s can facilitate communication between the police and the community to better understand their needs, risks and threats, (Blackstone’s, 2019, pg157). This is turn can help foster and maintain community cohesion. While engaging with the public seen as an integral part of community policing, merely engaging isn’t enough as it is also stated that the quality of the interaction is what stands out. Skogan’s research suggested that the effectives of a negative encounter out way the effects of a positive encounter, (</w:t>
      </w:r>
      <w:proofErr w:type="spellStart"/>
      <w:r w:rsidRPr="00A46001">
        <w:rPr>
          <w:rFonts w:ascii="Arial" w:hAnsi="Arial" w:cs="Arial"/>
        </w:rPr>
        <w:t>Skogan</w:t>
      </w:r>
      <w:proofErr w:type="spellEnd"/>
      <w:r w:rsidRPr="00A46001">
        <w:rPr>
          <w:rFonts w:ascii="Arial" w:hAnsi="Arial" w:cs="Arial"/>
        </w:rPr>
        <w:t xml:space="preserve">, 2006). It is stated that “Whilst personal treatment appears to be valued over criminal justice outcomes, an inadequate police response to an incident may have a significant impact on the confidence of the community”, (COP, 2013). </w:t>
      </w:r>
    </w:p>
    <w:p w14:paraId="348B47B8" w14:textId="77777777" w:rsidR="00CE4D21" w:rsidRPr="00A46001" w:rsidRDefault="00CE4D21" w:rsidP="00D458E7">
      <w:pPr>
        <w:spacing w:after="0"/>
        <w:rPr>
          <w:rFonts w:ascii="Arial" w:hAnsi="Arial" w:cs="Arial"/>
        </w:rPr>
      </w:pPr>
    </w:p>
    <w:p w14:paraId="15D0342F" w14:textId="17807F23" w:rsidR="00D458E7" w:rsidRDefault="00D458E7" w:rsidP="00D458E7">
      <w:pPr>
        <w:spacing w:after="0"/>
        <w:rPr>
          <w:rFonts w:ascii="Arial" w:hAnsi="Arial" w:cs="Arial"/>
        </w:rPr>
      </w:pPr>
      <w:r w:rsidRPr="00A46001">
        <w:rPr>
          <w:rFonts w:ascii="Arial" w:hAnsi="Arial" w:cs="Arial"/>
        </w:rPr>
        <w:t xml:space="preserve">Historic incidents show us that failing to engage effectively with the community can have </w:t>
      </w:r>
      <w:r w:rsidR="00250C58">
        <w:rPr>
          <w:rFonts w:ascii="Arial" w:hAnsi="Arial" w:cs="Arial"/>
        </w:rPr>
        <w:t xml:space="preserve">devastating </w:t>
      </w:r>
      <w:r w:rsidRPr="00A46001">
        <w:rPr>
          <w:rFonts w:ascii="Arial" w:hAnsi="Arial" w:cs="Arial"/>
        </w:rPr>
        <w:t>results, for example the Brixton riots in 1981 whereby the MET police failed to listen to and address the unrest within the community at that time</w:t>
      </w:r>
      <w:r w:rsidR="00250C58">
        <w:rPr>
          <w:rFonts w:ascii="Arial" w:hAnsi="Arial" w:cs="Arial"/>
        </w:rPr>
        <w:t>,</w:t>
      </w:r>
      <w:r w:rsidRPr="00A46001">
        <w:rPr>
          <w:rFonts w:ascii="Arial" w:hAnsi="Arial" w:cs="Arial"/>
        </w:rPr>
        <w:t xml:space="preserve"> which led to the community rioting in order to have a voice, (Crimeandjustice, 2011). There are also other documented risks of failing to engage such as a loss of legitimacy in the eyes of the public eye and unrealistic public expectations regarding policing services. The confidence cycle within policing is a model which is used to illustrate the link between community engagement and increased public confidence in the police. It shows that through listening to the community and working together to find solution this will facilitate a greater willingness for the public to cooperate with the police, (COP, 2013). The confidence cycle states that community engagement highlights neighbourhood priorities which can be worked on through collaborative problem solving which addresses neighbourhood problems in turn increasing confidence and building trust which provides intelligence and directs activity into the National Intelligence model (NIM), (Blackstone’s, 2019, pg536) and</w:t>
      </w:r>
      <w:r w:rsidRPr="00A46001">
        <w:rPr>
          <w:rFonts w:ascii="Arial" w:hAnsi="Arial" w:cs="Arial"/>
          <w:sz w:val="20"/>
          <w:szCs w:val="20"/>
        </w:rPr>
        <w:t xml:space="preserve"> </w:t>
      </w:r>
      <w:r w:rsidRPr="00A46001">
        <w:rPr>
          <w:rFonts w:ascii="Arial" w:hAnsi="Arial" w:cs="Arial"/>
        </w:rPr>
        <w:t>this increases community engagement, (COP,2013).</w:t>
      </w:r>
    </w:p>
    <w:p w14:paraId="379A2154" w14:textId="77777777" w:rsidR="00250C58" w:rsidRPr="00A46001" w:rsidRDefault="00250C58" w:rsidP="00D458E7">
      <w:pPr>
        <w:spacing w:after="0"/>
        <w:rPr>
          <w:rFonts w:ascii="Arial" w:hAnsi="Arial" w:cs="Arial"/>
        </w:rPr>
      </w:pPr>
    </w:p>
    <w:p w14:paraId="6F6EA698" w14:textId="654704F3" w:rsidR="00D458E7" w:rsidRDefault="00D458E7" w:rsidP="00D458E7">
      <w:pPr>
        <w:spacing w:after="0"/>
        <w:rPr>
          <w:rFonts w:ascii="Arial" w:hAnsi="Arial" w:cs="Arial"/>
        </w:rPr>
      </w:pPr>
      <w:r w:rsidRPr="00A46001">
        <w:rPr>
          <w:rFonts w:ascii="Arial" w:hAnsi="Arial" w:cs="Arial"/>
        </w:rPr>
        <w:t>The role of the police is to uphold the law and maintain the peace, however it is important that this is done in the right way and it must be with linked back to the Peelian Principle of “recognising always that to secure and maintain the respect and approval of the public means also the securing of the willing co-operation of the public in the task of securing observance of law”, (Gov.uk, 2012). Officers are in a position of trust for example they can take away the liberty of the public, which goes against Article 5 of Human Rights Act 1998, (Legislation.gov, 2021). Therefore, in order to maintain the public confidence and approval they must use their powers fairly. An example of this is the power to stop and search which if used appropriately and proportionately is a great tool to detect and prevent crime, however “If used unnecessarily, unlawfully and/or in an unfair manner it may cause alarm or distress to members of the public and have negative consequences in the longer term that make the police’s job harder”, (COP, 2017). An example of this would be that it could discourage the public from engaging with the police on a voluntary basis and prevent them from reporting crime, (COP, 2017).</w:t>
      </w:r>
    </w:p>
    <w:p w14:paraId="7095CE4B" w14:textId="77777777" w:rsidR="001B59D7" w:rsidRPr="00A46001" w:rsidRDefault="001B59D7" w:rsidP="00D458E7">
      <w:pPr>
        <w:spacing w:after="0"/>
        <w:rPr>
          <w:rFonts w:ascii="Arial" w:hAnsi="Arial" w:cs="Arial"/>
        </w:rPr>
      </w:pPr>
    </w:p>
    <w:p w14:paraId="02FA05EA" w14:textId="19E1511F" w:rsidR="00D458E7" w:rsidRDefault="00D458E7" w:rsidP="00D458E7">
      <w:pPr>
        <w:spacing w:after="0"/>
        <w:rPr>
          <w:rFonts w:ascii="Arial" w:hAnsi="Arial" w:cs="Arial"/>
        </w:rPr>
      </w:pPr>
      <w:r w:rsidRPr="00A46001">
        <w:rPr>
          <w:rFonts w:ascii="Arial" w:hAnsi="Arial" w:cs="Arial"/>
        </w:rPr>
        <w:t xml:space="preserve">Critical incidents whereby the police response has been heavily criticised can often having a damaging and long-lasting negative effect on relationship between the community and the </w:t>
      </w:r>
      <w:r w:rsidRPr="00A46001">
        <w:rPr>
          <w:rFonts w:ascii="Arial" w:hAnsi="Arial" w:cs="Arial"/>
        </w:rPr>
        <w:lastRenderedPageBreak/>
        <w:t>police. A critical incident can be defined as “any incident where the effectiveness of the police response is likely to have a significant impact on the confidence of the victim, their family and/or the community”, (COP, 2021). One of the most famous critical incidents within Britain is the Brixton riots, whereby “On 10 April 1981 young Brixton residents rose up in response to police oppression, entrenched inequality, and marginalisation”, (Purdy-Moore, 2021). Following several racially motivated incidents the community stood up in March 1981 to March through London in demonstration against the mistreatment of Black people in Britain however this did not have the desired effect. The MET police did not listen to the voice of the community and instead introduced ‘operation swamp’ whereby hundreds of black men where stopped and searched by plain clothed officers who often had no reason and used their ‘sus’ law power. The stabbing of a young black man was the last straw and the community of Brixton stood up to riot against their unfair treatment, (Purdy-Moore, 2021). The police response, following the Scarman report, was to bring in the Police and Criminal Evidence Act 1984 (PACE), (Legislation.gov, 2021) whereby ‘sus’ laws were scraped and the new stop and search powers meant officers had to have reasonable grounds to a specific article will be found and make a record of all searches. However, Lord Scarman also stated that policies aimed at the integration of black people had failed and he understood the rioter’s grievances against the police behaviour, (Lea, J. Hallsworth, S., 2011). The damage caused by the historic treatment of the black community is still on-going with the murder of Stephen Lawrence another example of how the police response caused unrest and upset. The Macpherson report was released following an inquiry into Stephens murder and concluded that “The investigation was marred by a combination of professional incompetence, institutional racism and a failure of leadership”, (Guardian, 2019). 70 recommendations were made with the aim to show a zero tolerance to racism in society. Other recommendations led to specific changes in practice and the law within two years of its publication including the introduction of detailed targets for the recruitment, retention and promotion of black and Asian officers, (Guardian, 2019).</w:t>
      </w:r>
    </w:p>
    <w:p w14:paraId="73F1DD7D" w14:textId="77777777" w:rsidR="00CA2A80" w:rsidRPr="00A46001" w:rsidRDefault="00CA2A80" w:rsidP="00D458E7">
      <w:pPr>
        <w:spacing w:after="0"/>
        <w:rPr>
          <w:rFonts w:ascii="Arial" w:hAnsi="Arial" w:cs="Arial"/>
        </w:rPr>
      </w:pPr>
    </w:p>
    <w:p w14:paraId="4CC19CAD" w14:textId="4B79D82E" w:rsidR="00D458E7" w:rsidRDefault="00D458E7" w:rsidP="00D458E7">
      <w:pPr>
        <w:spacing w:after="0"/>
        <w:rPr>
          <w:rFonts w:ascii="Arial" w:hAnsi="Arial" w:cs="Arial"/>
        </w:rPr>
      </w:pPr>
      <w:r w:rsidRPr="00A46001">
        <w:rPr>
          <w:rFonts w:ascii="Arial" w:hAnsi="Arial" w:cs="Arial"/>
        </w:rPr>
        <w:t>In order to build and sustain community cohesion there are number of key elements and although public participation is important, understanding the needs of the community is also vital, (Involve, 2021). Within policing there are several ways to do this including the well-known PACT meetings however these will only provide insight regarding those who attend. In order to really understand the issues within the community the police can use the SARA model of problem solving, (COP, 2020). The key elements of SARA are the scanning and analyse steps whereby officers should take a deep dive into data at hand. This will include the number of police contacts, types of police contact, specific locations of concern, the people involved and the impact. Using documented information instead of making presumptions of problem areas community officers can target the issues within a community. Reducing crime or anti-social behaviour within a community will help make the community feel safer and in turn build the community cohesion.</w:t>
      </w:r>
    </w:p>
    <w:p w14:paraId="1C673474" w14:textId="77777777" w:rsidR="00DA4F9C" w:rsidRPr="00A46001" w:rsidRDefault="00DA4F9C" w:rsidP="00D458E7">
      <w:pPr>
        <w:spacing w:after="0"/>
        <w:rPr>
          <w:rFonts w:ascii="Arial" w:hAnsi="Arial" w:cs="Arial"/>
        </w:rPr>
      </w:pPr>
    </w:p>
    <w:p w14:paraId="3AA47B4E" w14:textId="6A9FB028" w:rsidR="00D458E7" w:rsidRPr="00A46001" w:rsidRDefault="00D458E7" w:rsidP="00D458E7">
      <w:pPr>
        <w:spacing w:after="0"/>
        <w:rPr>
          <w:rFonts w:ascii="Arial" w:hAnsi="Arial" w:cs="Arial"/>
        </w:rPr>
      </w:pPr>
      <w:r w:rsidRPr="00A46001">
        <w:rPr>
          <w:rFonts w:ascii="Arial" w:hAnsi="Arial" w:cs="Arial"/>
        </w:rPr>
        <w:t>Another section towards building community cohesion is a joining up approach with different agencies, such as schools, the council, religious groups</w:t>
      </w:r>
      <w:r w:rsidR="00DA4F9C">
        <w:rPr>
          <w:rFonts w:ascii="Arial" w:hAnsi="Arial" w:cs="Arial"/>
        </w:rPr>
        <w:t xml:space="preserve"> and</w:t>
      </w:r>
      <w:r w:rsidRPr="00A46001">
        <w:rPr>
          <w:rFonts w:ascii="Arial" w:hAnsi="Arial" w:cs="Arial"/>
        </w:rPr>
        <w:t xml:space="preserve"> charities is known as the partnership approach, (Blackstone’s, 2019, pg160). Working together with other agencies can pool resources and use the best skilled people to address the problem. It is also a way of uniting different community groups and building relationships between them. The partnership approach can be used to help the young community who commit crime through the youth offending teams. By working with different agencies, they can provide education, employment mental health support and mentoring in order to reduce the risk of reoffending, (Blackstone’s, 2019, pg161). This in turn can help build relationship within a community and reduce crime therefore making the community feel safer. </w:t>
      </w:r>
    </w:p>
    <w:p w14:paraId="531B43BD" w14:textId="77777777" w:rsidR="00D458E7" w:rsidRPr="00A46001" w:rsidRDefault="00D458E7" w:rsidP="00D458E7">
      <w:pPr>
        <w:spacing w:after="0"/>
        <w:rPr>
          <w:rFonts w:ascii="Arial" w:hAnsi="Arial" w:cs="Arial"/>
        </w:rPr>
      </w:pPr>
      <w:r w:rsidRPr="00A46001">
        <w:rPr>
          <w:rFonts w:ascii="Arial" w:hAnsi="Arial" w:cs="Arial"/>
        </w:rPr>
        <w:lastRenderedPageBreak/>
        <w:t>Although community policing can play a pivotal role in fostering and maintaining community cohesion this is not something they can achieve on their own. Engaging with the community in order to build trust and develop relationships can help resolve their specific issues, needs and concerns which in turn can foster and maintain community cohesion. However, it is vital that the police listen to the voice of the community as if the response isn’t adequate or relevant then the consequences can be damaging for many years to come. The biggest example of this failure to address institution racism causing a lack of trust by the black community in the police which is still evident to this day. Critical incidents can play a major role in building community relations, and although the incidents themselves can have a damaging impact, the introduction of new legislation and police processes and polices has made a change. A major change was the introduction of PCSO’s following the community stating there was no longer a police presence and the introduction of PACE has all made steps in building and maintaining community cohesion and the relationship between the community and the police.</w:t>
      </w:r>
    </w:p>
    <w:p w14:paraId="580292C9" w14:textId="72A26364" w:rsidR="00D458E7" w:rsidRPr="00A46001" w:rsidRDefault="00D458E7" w:rsidP="00D458E7">
      <w:pPr>
        <w:spacing w:after="0"/>
        <w:rPr>
          <w:rFonts w:ascii="Arial" w:hAnsi="Arial" w:cs="Arial"/>
        </w:rPr>
      </w:pPr>
      <w:r w:rsidRPr="00A46001">
        <w:rPr>
          <w:rFonts w:ascii="Arial" w:hAnsi="Arial" w:cs="Arial"/>
        </w:rPr>
        <w:t>Word count - 207</w:t>
      </w:r>
      <w:r w:rsidR="0059310E">
        <w:rPr>
          <w:rFonts w:ascii="Arial" w:hAnsi="Arial" w:cs="Arial"/>
        </w:rPr>
        <w:t>7</w:t>
      </w:r>
    </w:p>
    <w:p w14:paraId="55710E8F" w14:textId="6D485C10" w:rsidR="002F3100" w:rsidRPr="00A46001" w:rsidRDefault="002F3100" w:rsidP="002F3100">
      <w:pPr>
        <w:overflowPunct w:val="0"/>
        <w:autoSpaceDE w:val="0"/>
        <w:autoSpaceDN w:val="0"/>
        <w:adjustRightInd w:val="0"/>
        <w:spacing w:after="0" w:line="240" w:lineRule="auto"/>
        <w:textAlignment w:val="baseline"/>
        <w:rPr>
          <w:rFonts w:ascii="Arial" w:eastAsia="Times New Roman" w:hAnsi="Arial" w:cs="Arial"/>
          <w:lang w:eastAsia="en-GB"/>
        </w:rPr>
      </w:pPr>
    </w:p>
    <w:p w14:paraId="0C00C308" w14:textId="74B6C64C" w:rsidR="002F3100" w:rsidRPr="00A46001" w:rsidRDefault="002F3100" w:rsidP="002F3100">
      <w:pPr>
        <w:overflowPunct w:val="0"/>
        <w:autoSpaceDE w:val="0"/>
        <w:autoSpaceDN w:val="0"/>
        <w:adjustRightInd w:val="0"/>
        <w:spacing w:after="0" w:line="240" w:lineRule="auto"/>
        <w:textAlignment w:val="baseline"/>
        <w:rPr>
          <w:rFonts w:ascii="Arial" w:eastAsia="Times New Roman" w:hAnsi="Arial" w:cs="Arial"/>
          <w:lang w:eastAsia="en-GB"/>
        </w:rPr>
      </w:pPr>
    </w:p>
    <w:p w14:paraId="22E23A5C" w14:textId="573218FA" w:rsidR="00E46B50" w:rsidRPr="00A46001" w:rsidRDefault="00E46B50" w:rsidP="002F3100">
      <w:pPr>
        <w:overflowPunct w:val="0"/>
        <w:autoSpaceDE w:val="0"/>
        <w:autoSpaceDN w:val="0"/>
        <w:adjustRightInd w:val="0"/>
        <w:spacing w:after="0" w:line="240" w:lineRule="auto"/>
        <w:textAlignment w:val="baseline"/>
        <w:rPr>
          <w:rFonts w:ascii="Arial" w:eastAsia="Times New Roman" w:hAnsi="Arial" w:cs="Arial"/>
          <w:lang w:eastAsia="en-GB"/>
        </w:rPr>
      </w:pPr>
    </w:p>
    <w:p w14:paraId="37F5176C" w14:textId="77777777" w:rsidR="00E46B50" w:rsidRPr="00A46001" w:rsidRDefault="00E46B50" w:rsidP="002F3100">
      <w:pPr>
        <w:overflowPunct w:val="0"/>
        <w:autoSpaceDE w:val="0"/>
        <w:autoSpaceDN w:val="0"/>
        <w:adjustRightInd w:val="0"/>
        <w:spacing w:after="0" w:line="240" w:lineRule="auto"/>
        <w:textAlignment w:val="baseline"/>
        <w:rPr>
          <w:rFonts w:ascii="Arial" w:eastAsia="Times New Roman" w:hAnsi="Arial" w:cs="Arial"/>
          <w:lang w:eastAsia="en-GB"/>
        </w:rPr>
      </w:pPr>
    </w:p>
    <w:p w14:paraId="11132360" w14:textId="146C704C" w:rsidR="00D670DE" w:rsidRPr="00A46001" w:rsidRDefault="00D670DE" w:rsidP="00D670DE">
      <w:pPr>
        <w:overflowPunct w:val="0"/>
        <w:autoSpaceDE w:val="0"/>
        <w:autoSpaceDN w:val="0"/>
        <w:adjustRightInd w:val="0"/>
        <w:spacing w:after="0" w:line="240" w:lineRule="auto"/>
        <w:textAlignment w:val="baseline"/>
        <w:rPr>
          <w:rFonts w:ascii="Arial" w:eastAsia="Times New Roman" w:hAnsi="Arial" w:cs="Arial"/>
          <w:b/>
          <w:bCs/>
          <w:lang w:eastAsia="en-GB"/>
        </w:rPr>
      </w:pPr>
      <w:r w:rsidRPr="00A46001">
        <w:rPr>
          <w:rFonts w:ascii="Arial" w:eastAsia="Times New Roman" w:hAnsi="Arial" w:cs="Arial"/>
          <w:b/>
          <w:bCs/>
          <w:lang w:eastAsia="en-GB"/>
        </w:rPr>
        <w:t>Reference list</w:t>
      </w:r>
    </w:p>
    <w:p w14:paraId="1F1CD925" w14:textId="30C3297F" w:rsidR="00F21B4D" w:rsidRPr="00A46001" w:rsidRDefault="00F21B4D" w:rsidP="00D670DE">
      <w:pPr>
        <w:overflowPunct w:val="0"/>
        <w:autoSpaceDE w:val="0"/>
        <w:autoSpaceDN w:val="0"/>
        <w:adjustRightInd w:val="0"/>
        <w:spacing w:after="0" w:line="240" w:lineRule="auto"/>
        <w:textAlignment w:val="baseline"/>
        <w:rPr>
          <w:rFonts w:ascii="Arial" w:eastAsia="Times New Roman" w:hAnsi="Arial" w:cs="Arial"/>
          <w:lang w:eastAsia="en-GB"/>
        </w:rPr>
      </w:pPr>
    </w:p>
    <w:p w14:paraId="5D80FCCC" w14:textId="6A5602D6" w:rsidR="00E073AC" w:rsidRPr="00E073AC" w:rsidRDefault="00E073AC" w:rsidP="00E073AC">
      <w:pPr>
        <w:rPr>
          <w:rFonts w:ascii="Arial" w:hAnsi="Arial" w:cs="Arial"/>
        </w:rPr>
      </w:pPr>
      <w:proofErr w:type="spellStart"/>
      <w:r w:rsidRPr="00E073AC">
        <w:rPr>
          <w:rFonts w:ascii="Arial" w:hAnsi="Arial" w:cs="Arial"/>
        </w:rPr>
        <w:t>ActionFraud</w:t>
      </w:r>
      <w:proofErr w:type="spellEnd"/>
      <w:r w:rsidRPr="00E073AC">
        <w:rPr>
          <w:rFonts w:ascii="Arial" w:hAnsi="Arial" w:cs="Arial"/>
        </w:rPr>
        <w:t xml:space="preserve"> (2021), </w:t>
      </w:r>
      <w:r w:rsidRPr="001432F4">
        <w:rPr>
          <w:rFonts w:ascii="Arial" w:hAnsi="Arial" w:cs="Arial"/>
          <w:i/>
          <w:iCs/>
        </w:rPr>
        <w:t>Fraud and cyber</w:t>
      </w:r>
      <w:bookmarkStart w:id="0" w:name="_GoBack"/>
      <w:bookmarkEnd w:id="0"/>
      <w:r w:rsidRPr="001432F4">
        <w:rPr>
          <w:rFonts w:ascii="Arial" w:hAnsi="Arial" w:cs="Arial"/>
          <w:i/>
          <w:iCs/>
        </w:rPr>
        <w:t>crime statistics</w:t>
      </w:r>
      <w:r w:rsidRPr="00E073AC">
        <w:rPr>
          <w:rFonts w:ascii="Arial" w:hAnsi="Arial" w:cs="Arial"/>
        </w:rPr>
        <w:t>. Available at: https://www.actionfraud.police.uk/fraud-stats (Accessed 30/10/2021)</w:t>
      </w:r>
    </w:p>
    <w:p w14:paraId="386EFEFE" w14:textId="77777777" w:rsidR="00E073AC" w:rsidRPr="00E073AC" w:rsidRDefault="00E073AC" w:rsidP="00E073AC">
      <w:pPr>
        <w:rPr>
          <w:rFonts w:ascii="Arial" w:hAnsi="Arial" w:cs="Arial"/>
        </w:rPr>
      </w:pPr>
      <w:r w:rsidRPr="00E073AC">
        <w:rPr>
          <w:rFonts w:ascii="Arial" w:hAnsi="Arial" w:cs="Arial"/>
        </w:rPr>
        <w:t xml:space="preserve">Autonomous (2021). </w:t>
      </w:r>
      <w:r w:rsidRPr="001432F4">
        <w:rPr>
          <w:rFonts w:ascii="Arial" w:hAnsi="Arial" w:cs="Arial"/>
          <w:i/>
          <w:iCs/>
        </w:rPr>
        <w:t>11 Benefits of Long-Term Employees to Your Business</w:t>
      </w:r>
      <w:r w:rsidRPr="00E073AC">
        <w:rPr>
          <w:rFonts w:ascii="Arial" w:hAnsi="Arial" w:cs="Arial"/>
        </w:rPr>
        <w:t>. Available at: https://www.autonomous.ai/ourblog/11-benefits-of-long-term-employees (Accessed 29/10/2021)</w:t>
      </w:r>
    </w:p>
    <w:p w14:paraId="273A6028" w14:textId="15392ACC" w:rsidR="00E073AC" w:rsidRDefault="00E073AC" w:rsidP="00E073AC">
      <w:pPr>
        <w:rPr>
          <w:rFonts w:ascii="Arial" w:hAnsi="Arial" w:cs="Arial"/>
        </w:rPr>
      </w:pPr>
      <w:r w:rsidRPr="00E073AC">
        <w:rPr>
          <w:rFonts w:ascii="Arial" w:hAnsi="Arial" w:cs="Arial"/>
        </w:rPr>
        <w:t xml:space="preserve">BBC (2021), </w:t>
      </w:r>
      <w:r w:rsidRPr="001432F4">
        <w:rPr>
          <w:rFonts w:ascii="Arial" w:hAnsi="Arial" w:cs="Arial"/>
          <w:i/>
          <w:iCs/>
        </w:rPr>
        <w:t>Gwent Police stretched with calls from worried loved ones</w:t>
      </w:r>
      <w:r w:rsidRPr="00E073AC">
        <w:rPr>
          <w:rFonts w:ascii="Arial" w:hAnsi="Arial" w:cs="Arial"/>
        </w:rPr>
        <w:t>. Available at: https://www.bbc.co.uk/news/uk-wales-58465852 (Accessed 06/10/2021)</w:t>
      </w:r>
    </w:p>
    <w:p w14:paraId="3060ACE6" w14:textId="0587A963" w:rsidR="00E46B50" w:rsidRPr="00A46001" w:rsidRDefault="00E46B50" w:rsidP="00E46B50">
      <w:pPr>
        <w:rPr>
          <w:rFonts w:ascii="Arial" w:hAnsi="Arial" w:cs="Arial"/>
        </w:rPr>
      </w:pPr>
      <w:r w:rsidRPr="00A46001">
        <w:rPr>
          <w:rFonts w:ascii="Arial" w:hAnsi="Arial" w:cs="Arial"/>
        </w:rPr>
        <w:t>Bryant, R. Bryant, S., 2019. Blackstone’s Handbook for policing students 2020. In: Oxford: Oxford University Press</w:t>
      </w:r>
    </w:p>
    <w:p w14:paraId="07D5BE1D" w14:textId="1B29D044" w:rsidR="00E46B50" w:rsidRDefault="00E46B50" w:rsidP="00E46B50">
      <w:pPr>
        <w:rPr>
          <w:rFonts w:ascii="Arial" w:hAnsi="Arial" w:cs="Arial"/>
        </w:rPr>
      </w:pPr>
      <w:r w:rsidRPr="00A46001">
        <w:rPr>
          <w:rFonts w:ascii="Arial" w:hAnsi="Arial" w:cs="Arial"/>
        </w:rPr>
        <w:t xml:space="preserve">Crimeandjustice (2011), </w:t>
      </w:r>
      <w:r w:rsidRPr="00C87C74">
        <w:rPr>
          <w:rFonts w:ascii="Arial" w:hAnsi="Arial" w:cs="Arial"/>
          <w:i/>
          <w:iCs/>
        </w:rPr>
        <w:t>Policing the riots: from Bristol and Brixton to Tottenham, via Toxteth, Handsworth, etc.</w:t>
      </w:r>
      <w:r w:rsidRPr="00A46001">
        <w:rPr>
          <w:rFonts w:ascii="Arial" w:hAnsi="Arial" w:cs="Arial"/>
        </w:rPr>
        <w:t xml:space="preserve"> Available at: https://www.crimeandjustice.org.uk/publications/cjm/article/policing-riots-bristol-and-brixton-tottenham-toxteth-handsworth-etc (Accessed 01/10/2021)</w:t>
      </w:r>
    </w:p>
    <w:p w14:paraId="11805F08" w14:textId="77777777" w:rsidR="00903F08" w:rsidRPr="00903F08" w:rsidRDefault="00903F08" w:rsidP="00903F08">
      <w:pPr>
        <w:rPr>
          <w:rFonts w:ascii="Arial" w:hAnsi="Arial" w:cs="Arial"/>
        </w:rPr>
      </w:pPr>
      <w:r w:rsidRPr="00903F08">
        <w:rPr>
          <w:rFonts w:ascii="Arial" w:hAnsi="Arial" w:cs="Arial"/>
        </w:rPr>
        <w:t xml:space="preserve">COP (2013), </w:t>
      </w:r>
      <w:r w:rsidRPr="001432F4">
        <w:rPr>
          <w:rFonts w:ascii="Arial" w:hAnsi="Arial" w:cs="Arial"/>
          <w:i/>
          <w:iCs/>
        </w:rPr>
        <w:t>Core planning principles</w:t>
      </w:r>
      <w:r w:rsidRPr="00903F08">
        <w:rPr>
          <w:rFonts w:ascii="Arial" w:hAnsi="Arial" w:cs="Arial"/>
        </w:rPr>
        <w:t>. Available at: https://www.app.college.police.uk/app-content/operations/operational-planning/core-principles/ (Accessed 31/10/2021)</w:t>
      </w:r>
    </w:p>
    <w:p w14:paraId="2DEB07BF" w14:textId="77777777" w:rsidR="00E46B50" w:rsidRPr="00A46001" w:rsidRDefault="00E46B50" w:rsidP="00E46B50">
      <w:pPr>
        <w:rPr>
          <w:rFonts w:ascii="Arial" w:hAnsi="Arial" w:cs="Arial"/>
        </w:rPr>
      </w:pPr>
      <w:r w:rsidRPr="00A46001">
        <w:rPr>
          <w:rFonts w:ascii="Arial" w:hAnsi="Arial" w:cs="Arial"/>
        </w:rPr>
        <w:t xml:space="preserve">COP (2013), </w:t>
      </w:r>
      <w:r w:rsidRPr="00C87C74">
        <w:rPr>
          <w:rFonts w:ascii="Arial" w:hAnsi="Arial" w:cs="Arial"/>
          <w:i/>
          <w:iCs/>
        </w:rPr>
        <w:t>Engagement</w:t>
      </w:r>
      <w:r w:rsidRPr="00A46001">
        <w:rPr>
          <w:rFonts w:ascii="Arial" w:hAnsi="Arial" w:cs="Arial"/>
        </w:rPr>
        <w:t>. Available at: https://www.app.college.police.uk/app-content/engagement-and-communication/engaging-with-communities/ (Accessed 01/10/2021)</w:t>
      </w:r>
    </w:p>
    <w:p w14:paraId="2C95007B" w14:textId="232D9167" w:rsidR="00E46B50" w:rsidRDefault="00E46B50" w:rsidP="00E46B50">
      <w:pPr>
        <w:rPr>
          <w:rFonts w:ascii="Arial" w:hAnsi="Arial" w:cs="Arial"/>
        </w:rPr>
      </w:pPr>
      <w:r w:rsidRPr="00A46001">
        <w:rPr>
          <w:rFonts w:ascii="Arial" w:hAnsi="Arial" w:cs="Arial"/>
        </w:rPr>
        <w:t xml:space="preserve">COP (2021), </w:t>
      </w:r>
      <w:r w:rsidRPr="00C87C74">
        <w:rPr>
          <w:rFonts w:ascii="Arial" w:hAnsi="Arial" w:cs="Arial"/>
          <w:i/>
          <w:iCs/>
        </w:rPr>
        <w:t>Introduction and types of critical incidents</w:t>
      </w:r>
      <w:r w:rsidRPr="00A46001">
        <w:rPr>
          <w:rFonts w:ascii="Arial" w:hAnsi="Arial" w:cs="Arial"/>
        </w:rPr>
        <w:t>. Available at: https://www.app.college.police.uk/app-content/critical-incident-management/types-of-critical-incident/ (Accessed 02/10/2021)</w:t>
      </w:r>
    </w:p>
    <w:p w14:paraId="133056E7" w14:textId="77777777" w:rsidR="00903F08" w:rsidRPr="00A46001" w:rsidRDefault="00903F08" w:rsidP="00903F08">
      <w:pPr>
        <w:rPr>
          <w:rFonts w:ascii="Arial" w:hAnsi="Arial" w:cs="Arial"/>
        </w:rPr>
      </w:pPr>
      <w:r w:rsidRPr="00903F08">
        <w:rPr>
          <w:rFonts w:ascii="Arial" w:hAnsi="Arial" w:cs="Arial"/>
        </w:rPr>
        <w:t xml:space="preserve">COP (2020), </w:t>
      </w:r>
      <w:r w:rsidRPr="001432F4">
        <w:rPr>
          <w:rFonts w:ascii="Arial" w:hAnsi="Arial" w:cs="Arial"/>
          <w:i/>
          <w:iCs/>
        </w:rPr>
        <w:t>Mental health</w:t>
      </w:r>
      <w:r w:rsidRPr="00903F08">
        <w:rPr>
          <w:rFonts w:ascii="Arial" w:hAnsi="Arial" w:cs="Arial"/>
        </w:rPr>
        <w:t>. Available at: https://www.app.college.police.uk/app-content/mental-health/introduction-and-strategic-considerations/2 (Accessed 06/10/2021)</w:t>
      </w:r>
    </w:p>
    <w:p w14:paraId="6B403D35" w14:textId="77777777" w:rsidR="00E46B50" w:rsidRPr="00A46001" w:rsidRDefault="00E46B50" w:rsidP="00E46B50">
      <w:pPr>
        <w:rPr>
          <w:rFonts w:ascii="Arial" w:hAnsi="Arial" w:cs="Arial"/>
        </w:rPr>
      </w:pPr>
      <w:r w:rsidRPr="00A46001">
        <w:rPr>
          <w:rFonts w:ascii="Arial" w:hAnsi="Arial" w:cs="Arial"/>
        </w:rPr>
        <w:lastRenderedPageBreak/>
        <w:t xml:space="preserve">COP (2020), </w:t>
      </w:r>
      <w:r w:rsidRPr="00C87C74">
        <w:rPr>
          <w:rFonts w:ascii="Arial" w:hAnsi="Arial" w:cs="Arial"/>
          <w:i/>
          <w:iCs/>
        </w:rPr>
        <w:t>Problem-oriented policing</w:t>
      </w:r>
      <w:r w:rsidRPr="00A46001">
        <w:rPr>
          <w:rFonts w:ascii="Arial" w:hAnsi="Arial" w:cs="Arial"/>
        </w:rPr>
        <w:t>. Available at: https://whatworks.college.police.uk/toolkit/Pages/Intervention.aspx?InterventionID=47 (Accessed 05/10/2021)</w:t>
      </w:r>
    </w:p>
    <w:p w14:paraId="1A7901E2" w14:textId="77777777" w:rsidR="00E46B50" w:rsidRPr="00A46001" w:rsidRDefault="00E46B50" w:rsidP="00E46B50">
      <w:pPr>
        <w:rPr>
          <w:rFonts w:ascii="Arial" w:hAnsi="Arial" w:cs="Arial"/>
        </w:rPr>
      </w:pPr>
      <w:r w:rsidRPr="00A46001">
        <w:rPr>
          <w:rFonts w:ascii="Arial" w:hAnsi="Arial" w:cs="Arial"/>
        </w:rPr>
        <w:t xml:space="preserve">COP, (2017), </w:t>
      </w:r>
      <w:r w:rsidRPr="001432F4">
        <w:rPr>
          <w:rFonts w:ascii="Arial" w:hAnsi="Arial" w:cs="Arial"/>
          <w:i/>
          <w:iCs/>
        </w:rPr>
        <w:t>Stop and search</w:t>
      </w:r>
      <w:r w:rsidRPr="00A46001">
        <w:rPr>
          <w:rFonts w:ascii="Arial" w:hAnsi="Arial" w:cs="Arial"/>
        </w:rPr>
        <w:t>. Available at: https://www.app.college.police.uk/app-content/stop-and-search/?s= (Accessed 02/10/2021)</w:t>
      </w:r>
    </w:p>
    <w:p w14:paraId="2F49F6AC" w14:textId="06812686" w:rsidR="00E46B50" w:rsidRDefault="00E46B50" w:rsidP="00E46B50">
      <w:pPr>
        <w:rPr>
          <w:rFonts w:ascii="Arial" w:hAnsi="Arial" w:cs="Arial"/>
        </w:rPr>
      </w:pPr>
      <w:r w:rsidRPr="00A46001">
        <w:rPr>
          <w:rFonts w:ascii="Arial" w:hAnsi="Arial" w:cs="Arial"/>
        </w:rPr>
        <w:t xml:space="preserve">CREW (2015) </w:t>
      </w:r>
      <w:r w:rsidRPr="001432F4">
        <w:rPr>
          <w:rFonts w:ascii="Arial" w:hAnsi="Arial" w:cs="Arial"/>
          <w:i/>
          <w:iCs/>
        </w:rPr>
        <w:t>A guide to effective community engagement</w:t>
      </w:r>
      <w:r w:rsidRPr="00A46001">
        <w:rPr>
          <w:rFonts w:ascii="Arial" w:hAnsi="Arial" w:cs="Arial"/>
        </w:rPr>
        <w:t>. Available at: http://regenwales.org/upload/pdf/071415111717A%20Guide%20to%20Effective%20Community%20Engagement.pdf (Accessed 01/10/2021)</w:t>
      </w:r>
    </w:p>
    <w:p w14:paraId="23AF9EB3" w14:textId="5DEDCCC4" w:rsidR="00791D96" w:rsidRPr="00A46001" w:rsidRDefault="00791D96" w:rsidP="00E46B50">
      <w:pPr>
        <w:rPr>
          <w:rFonts w:ascii="Arial" w:hAnsi="Arial" w:cs="Arial"/>
        </w:rPr>
      </w:pPr>
      <w:proofErr w:type="spellStart"/>
      <w:r w:rsidRPr="00791D96">
        <w:rPr>
          <w:rFonts w:ascii="Arial" w:hAnsi="Arial" w:cs="Arial"/>
        </w:rPr>
        <w:t>EssexLive</w:t>
      </w:r>
      <w:proofErr w:type="spellEnd"/>
      <w:r w:rsidRPr="00791D96">
        <w:rPr>
          <w:rFonts w:ascii="Arial" w:hAnsi="Arial" w:cs="Arial"/>
        </w:rPr>
        <w:t xml:space="preserve"> (2021), </w:t>
      </w:r>
      <w:r w:rsidRPr="001432F4">
        <w:rPr>
          <w:rFonts w:ascii="Arial" w:hAnsi="Arial" w:cs="Arial"/>
          <w:i/>
          <w:iCs/>
        </w:rPr>
        <w:t>Essex Police must be in a 'better position' to support women and girls after Sarah Everard murder</w:t>
      </w:r>
      <w:r w:rsidRPr="00791D96">
        <w:rPr>
          <w:rFonts w:ascii="Arial" w:hAnsi="Arial" w:cs="Arial"/>
        </w:rPr>
        <w:t>. Available at: https://www.essexlive.news/news/essex-news/essex-police-must-better-position-6133574 (Accessed 31/10/2021)</w:t>
      </w:r>
    </w:p>
    <w:p w14:paraId="4388E778" w14:textId="18F1CD3D" w:rsidR="00E46B50" w:rsidRDefault="00E46B50" w:rsidP="00E46B50">
      <w:pPr>
        <w:rPr>
          <w:rFonts w:ascii="Arial" w:hAnsi="Arial" w:cs="Arial"/>
        </w:rPr>
      </w:pPr>
      <w:r w:rsidRPr="00A46001">
        <w:rPr>
          <w:rFonts w:ascii="Arial" w:hAnsi="Arial" w:cs="Arial"/>
        </w:rPr>
        <w:t xml:space="preserve">Gov.uk (2012), </w:t>
      </w:r>
      <w:r w:rsidRPr="001432F4">
        <w:rPr>
          <w:rFonts w:ascii="Arial" w:hAnsi="Arial" w:cs="Arial"/>
          <w:i/>
          <w:iCs/>
        </w:rPr>
        <w:t>Definition of policing by consent</w:t>
      </w:r>
      <w:r w:rsidRPr="00A46001">
        <w:rPr>
          <w:rFonts w:ascii="Arial" w:hAnsi="Arial" w:cs="Arial"/>
        </w:rPr>
        <w:t>. Available at: https://www.gov.uk/government/publications/policing-by-consent/definition-of-policing-by-consent (Accessed 01/10/2021)</w:t>
      </w:r>
    </w:p>
    <w:p w14:paraId="3EFB2A8E" w14:textId="77777777" w:rsidR="000E7588" w:rsidRPr="000E7588" w:rsidRDefault="000E7588" w:rsidP="000E7588">
      <w:pPr>
        <w:rPr>
          <w:rFonts w:ascii="Arial" w:hAnsi="Arial" w:cs="Arial"/>
        </w:rPr>
      </w:pPr>
      <w:r w:rsidRPr="000E7588">
        <w:rPr>
          <w:rFonts w:ascii="Arial" w:hAnsi="Arial" w:cs="Arial"/>
        </w:rPr>
        <w:t xml:space="preserve">Gov.uk (2016), </w:t>
      </w:r>
      <w:r w:rsidRPr="001432F4">
        <w:rPr>
          <w:rFonts w:ascii="Arial" w:hAnsi="Arial" w:cs="Arial"/>
          <w:i/>
          <w:iCs/>
        </w:rPr>
        <w:t>Police workforce, England and Wales, 31 March 2016</w:t>
      </w:r>
      <w:r w:rsidRPr="000E7588">
        <w:rPr>
          <w:rFonts w:ascii="Arial" w:hAnsi="Arial" w:cs="Arial"/>
        </w:rPr>
        <w:t>. Available at: https://assets.publishing.service.gov.uk/government/uploads/system/uploads/attachment_data/file/544954/police-workforce-tabs-jul16.ods (Accessed 29/10/2021)</w:t>
      </w:r>
    </w:p>
    <w:p w14:paraId="449C5CFB" w14:textId="77777777" w:rsidR="000E7588" w:rsidRPr="000E7588" w:rsidRDefault="000E7588" w:rsidP="000E7588">
      <w:pPr>
        <w:rPr>
          <w:rFonts w:ascii="Arial" w:hAnsi="Arial" w:cs="Arial"/>
        </w:rPr>
      </w:pPr>
      <w:r w:rsidRPr="000E7588">
        <w:rPr>
          <w:rFonts w:ascii="Arial" w:hAnsi="Arial" w:cs="Arial"/>
        </w:rPr>
        <w:t xml:space="preserve">Gov.uk (2021), </w:t>
      </w:r>
      <w:r w:rsidRPr="001432F4">
        <w:rPr>
          <w:rFonts w:ascii="Arial" w:hAnsi="Arial" w:cs="Arial"/>
          <w:i/>
          <w:iCs/>
        </w:rPr>
        <w:t>Police workforce, England and Wales: 31 March 2021</w:t>
      </w:r>
      <w:r w:rsidRPr="000E7588">
        <w:rPr>
          <w:rFonts w:ascii="Arial" w:hAnsi="Arial" w:cs="Arial"/>
        </w:rPr>
        <w:t>. Available at: https://www.gov.uk/government/statistics/police-workforce-england-and-wales-31-march-2021/police-workforce-england-and-wales-31-march-2021 (Accessed 29/10/2021)</w:t>
      </w:r>
    </w:p>
    <w:p w14:paraId="529BD339" w14:textId="3DA7E964" w:rsidR="000E7588" w:rsidRPr="00A46001" w:rsidRDefault="000E7588" w:rsidP="000E7588">
      <w:pPr>
        <w:rPr>
          <w:rFonts w:ascii="Arial" w:hAnsi="Arial" w:cs="Arial"/>
        </w:rPr>
      </w:pPr>
      <w:r w:rsidRPr="000E7588">
        <w:rPr>
          <w:rFonts w:ascii="Arial" w:hAnsi="Arial" w:cs="Arial"/>
        </w:rPr>
        <w:t xml:space="preserve">Gov.uk (2021), </w:t>
      </w:r>
      <w:r w:rsidRPr="001432F4">
        <w:rPr>
          <w:rFonts w:ascii="Arial" w:hAnsi="Arial" w:cs="Arial"/>
          <w:i/>
          <w:iCs/>
        </w:rPr>
        <w:t>Police workforce, England and Wales: 31 March 2021</w:t>
      </w:r>
      <w:r w:rsidRPr="000E7588">
        <w:rPr>
          <w:rFonts w:ascii="Arial" w:hAnsi="Arial" w:cs="Arial"/>
        </w:rPr>
        <w:t>. Available at: https://assets.publishing.service.gov.uk/government/uploads/system/uploads/attachment_data/file/1005990/police-workforce-mar21-tables.ods (Accessed 29/10/2021)</w:t>
      </w:r>
    </w:p>
    <w:p w14:paraId="7624CF44" w14:textId="77777777" w:rsidR="00E46B50" w:rsidRPr="00A46001" w:rsidRDefault="00E46B50" w:rsidP="00E46B50">
      <w:pPr>
        <w:rPr>
          <w:rFonts w:ascii="Arial" w:hAnsi="Arial" w:cs="Arial"/>
        </w:rPr>
      </w:pPr>
      <w:r w:rsidRPr="00A46001">
        <w:rPr>
          <w:rFonts w:ascii="Arial" w:hAnsi="Arial" w:cs="Arial"/>
        </w:rPr>
        <w:t xml:space="preserve">Guardian (2019), </w:t>
      </w:r>
      <w:r w:rsidRPr="001432F4">
        <w:rPr>
          <w:rFonts w:ascii="Arial" w:hAnsi="Arial" w:cs="Arial"/>
          <w:i/>
          <w:iCs/>
        </w:rPr>
        <w:t>Macpherson report: what was it and what impact did it have?</w:t>
      </w:r>
      <w:r w:rsidRPr="00A46001">
        <w:rPr>
          <w:rFonts w:ascii="Arial" w:hAnsi="Arial" w:cs="Arial"/>
        </w:rPr>
        <w:t xml:space="preserve"> Available at: https://www.theguardian.com/uk-news/2019/feb/22/macpherson-report-what-was-it-and-what-impact-did-it-have (Accessed 02/10/2021)</w:t>
      </w:r>
    </w:p>
    <w:p w14:paraId="7D305A63" w14:textId="5A4BFED6" w:rsidR="00E46B50" w:rsidRDefault="00E46B50" w:rsidP="00E46B50">
      <w:pPr>
        <w:rPr>
          <w:rFonts w:ascii="Arial" w:hAnsi="Arial" w:cs="Arial"/>
        </w:rPr>
      </w:pPr>
      <w:r w:rsidRPr="00A46001">
        <w:rPr>
          <w:rFonts w:ascii="Arial" w:hAnsi="Arial" w:cs="Arial"/>
        </w:rPr>
        <w:t xml:space="preserve">Gwent Police (2021), </w:t>
      </w:r>
      <w:r w:rsidRPr="001432F4">
        <w:rPr>
          <w:rFonts w:ascii="Arial" w:hAnsi="Arial" w:cs="Arial"/>
          <w:i/>
          <w:iCs/>
        </w:rPr>
        <w:t>Community support officers</w:t>
      </w:r>
      <w:r w:rsidRPr="00A46001">
        <w:rPr>
          <w:rFonts w:ascii="Arial" w:hAnsi="Arial" w:cs="Arial"/>
        </w:rPr>
        <w:t>. Available at: https://www.gwent.police.uk/police-forces/gwent-police/areas/careers/join-us/community-support-officers/ (Accessed 05/10/2021)</w:t>
      </w:r>
    </w:p>
    <w:p w14:paraId="5AED88CD" w14:textId="77777777" w:rsidR="00BF48AF" w:rsidRPr="00BF48AF" w:rsidRDefault="00BF48AF" w:rsidP="00BF48AF">
      <w:pPr>
        <w:rPr>
          <w:rFonts w:ascii="Arial" w:hAnsi="Arial" w:cs="Arial"/>
        </w:rPr>
      </w:pPr>
      <w:r w:rsidRPr="00BF48AF">
        <w:rPr>
          <w:rFonts w:ascii="Arial" w:hAnsi="Arial" w:cs="Arial"/>
        </w:rPr>
        <w:t xml:space="preserve">Gwent PCC (2021), </w:t>
      </w:r>
      <w:r w:rsidRPr="001432F4">
        <w:rPr>
          <w:rFonts w:ascii="Arial" w:hAnsi="Arial" w:cs="Arial"/>
          <w:i/>
          <w:iCs/>
        </w:rPr>
        <w:t>Covid 19 update report</w:t>
      </w:r>
      <w:r w:rsidRPr="00BF48AF">
        <w:rPr>
          <w:rFonts w:ascii="Arial" w:hAnsi="Arial" w:cs="Arial"/>
        </w:rPr>
        <w:t>. Available at: https://www.gwent.pcc.police.uk/media/sqgp5pmk/3b-covid19-update-spb-report.pdf (Accessed 06/10/2021)</w:t>
      </w:r>
    </w:p>
    <w:p w14:paraId="65A6185B" w14:textId="77777777" w:rsidR="00BF48AF" w:rsidRPr="00BF48AF" w:rsidRDefault="00BF48AF" w:rsidP="00BF48AF">
      <w:pPr>
        <w:rPr>
          <w:rFonts w:ascii="Arial" w:hAnsi="Arial" w:cs="Arial"/>
        </w:rPr>
      </w:pPr>
      <w:r w:rsidRPr="00BF48AF">
        <w:rPr>
          <w:rFonts w:ascii="Arial" w:hAnsi="Arial" w:cs="Arial"/>
        </w:rPr>
        <w:t xml:space="preserve">Gwent Police (2021), </w:t>
      </w:r>
      <w:r w:rsidRPr="001432F4">
        <w:rPr>
          <w:rFonts w:ascii="Arial" w:hAnsi="Arial" w:cs="Arial"/>
          <w:i/>
          <w:iCs/>
        </w:rPr>
        <w:t>Make the right choice</w:t>
      </w:r>
      <w:r w:rsidRPr="00BF48AF">
        <w:rPr>
          <w:rFonts w:ascii="Arial" w:hAnsi="Arial" w:cs="Arial"/>
        </w:rPr>
        <w:t>. Available at: https://www.gwent.police.uk/news/gwent/news/news/2021/june/were-urging-you-to-make-the-right-choice-when-contacting-us/ (Accessed 06/10/2021)</w:t>
      </w:r>
    </w:p>
    <w:p w14:paraId="0C6DB850" w14:textId="5A331E35" w:rsidR="007C3A0D" w:rsidRDefault="00BF48AF" w:rsidP="00E46B50">
      <w:pPr>
        <w:rPr>
          <w:rFonts w:ascii="Arial" w:hAnsi="Arial" w:cs="Arial"/>
        </w:rPr>
      </w:pPr>
      <w:r w:rsidRPr="00BF48AF">
        <w:rPr>
          <w:rFonts w:ascii="Arial" w:hAnsi="Arial" w:cs="Arial"/>
        </w:rPr>
        <w:t xml:space="preserve">Gwent Police (2021), </w:t>
      </w:r>
      <w:r w:rsidRPr="001432F4">
        <w:rPr>
          <w:rFonts w:ascii="Arial" w:hAnsi="Arial" w:cs="Arial"/>
          <w:i/>
          <w:iCs/>
        </w:rPr>
        <w:t>2021/24317 - Police officer and staff sickness</w:t>
      </w:r>
      <w:r w:rsidRPr="00BF48AF">
        <w:rPr>
          <w:rFonts w:ascii="Arial" w:hAnsi="Arial" w:cs="Arial"/>
        </w:rPr>
        <w:t>. Available at: https://www.gwent.police.uk/foi-ai/gwent-police/disclosure2/2021/08---august/202124317---police-officer-and-staff-sickness/ (Accessed 06/10/2021)</w:t>
      </w:r>
    </w:p>
    <w:p w14:paraId="34F735F5" w14:textId="77777777" w:rsidR="000F3A78" w:rsidRDefault="000F3A78" w:rsidP="00E46B50">
      <w:pPr>
        <w:rPr>
          <w:rFonts w:ascii="Arial" w:hAnsi="Arial" w:cs="Arial"/>
        </w:rPr>
      </w:pPr>
      <w:r w:rsidRPr="000F3A78">
        <w:rPr>
          <w:rFonts w:ascii="Arial" w:hAnsi="Arial" w:cs="Arial"/>
        </w:rPr>
        <w:t xml:space="preserve">HMICFRS (2021), </w:t>
      </w:r>
      <w:r w:rsidRPr="001432F4">
        <w:rPr>
          <w:rFonts w:ascii="Arial" w:hAnsi="Arial" w:cs="Arial"/>
          <w:i/>
          <w:iCs/>
        </w:rPr>
        <w:t>Policing in the pandemic – The police response to the coronavirus pandemic during 2020</w:t>
      </w:r>
      <w:r w:rsidRPr="000F3A78">
        <w:rPr>
          <w:rFonts w:ascii="Arial" w:hAnsi="Arial" w:cs="Arial"/>
        </w:rPr>
        <w:t>. Available at: https://www.justiceinspectorates.gov.uk/hmicfrs/publication-html/the-police-response-to-the-coronavirus-pandemic-during-2020/#policing-during-the-pandemic (Accessed 06/10/2021)</w:t>
      </w:r>
    </w:p>
    <w:p w14:paraId="12DB5744" w14:textId="54E8A543" w:rsidR="007C3A0D" w:rsidRDefault="00E46B50" w:rsidP="00E46B50">
      <w:pPr>
        <w:rPr>
          <w:rFonts w:ascii="Arial" w:hAnsi="Arial" w:cs="Arial"/>
        </w:rPr>
      </w:pPr>
      <w:r w:rsidRPr="00A46001">
        <w:rPr>
          <w:rFonts w:ascii="Arial" w:hAnsi="Arial" w:cs="Arial"/>
        </w:rPr>
        <w:lastRenderedPageBreak/>
        <w:t xml:space="preserve">Involve (2021), </w:t>
      </w:r>
      <w:r w:rsidRPr="001432F4">
        <w:rPr>
          <w:rFonts w:ascii="Arial" w:hAnsi="Arial" w:cs="Arial"/>
          <w:i/>
          <w:iCs/>
        </w:rPr>
        <w:t>Community cohesion and participation - a practical framewor</w:t>
      </w:r>
      <w:r w:rsidRPr="00A46001">
        <w:rPr>
          <w:rFonts w:ascii="Arial" w:hAnsi="Arial" w:cs="Arial"/>
        </w:rPr>
        <w:t>k. Available at: https://www.involve.org.uk/resources/knowledge-base/resources/community-cohesion-and-participation-practical-framework (Accessed 05/10/2021)</w:t>
      </w:r>
    </w:p>
    <w:p w14:paraId="7C18E97B" w14:textId="5E7F44DE" w:rsidR="00A9741E" w:rsidRPr="00A46001" w:rsidRDefault="00A9741E" w:rsidP="00E46B50">
      <w:pPr>
        <w:rPr>
          <w:rFonts w:ascii="Arial" w:hAnsi="Arial" w:cs="Arial"/>
        </w:rPr>
      </w:pPr>
      <w:r w:rsidRPr="00A9741E">
        <w:rPr>
          <w:rFonts w:ascii="Arial" w:hAnsi="Arial" w:cs="Arial"/>
        </w:rPr>
        <w:t xml:space="preserve">Kent Police (2021), </w:t>
      </w:r>
      <w:r w:rsidRPr="001432F4">
        <w:rPr>
          <w:rFonts w:ascii="Arial" w:hAnsi="Arial" w:cs="Arial"/>
          <w:i/>
          <w:iCs/>
        </w:rPr>
        <w:t>Acute behavioural disturbance SOP (O43k).</w:t>
      </w:r>
      <w:r w:rsidRPr="00A9741E">
        <w:rPr>
          <w:rFonts w:ascii="Arial" w:hAnsi="Arial" w:cs="Arial"/>
        </w:rPr>
        <w:t xml:space="preserve"> Available at: https://www.kent.police.uk/foi-ai/kent-police/Policy/operational-partnerships/acute-behavioural-disturbance-sop-o43k/ (Accessed 31/10/2021)</w:t>
      </w:r>
    </w:p>
    <w:p w14:paraId="37BEBDFE" w14:textId="77777777" w:rsidR="00E46B50" w:rsidRPr="00A46001" w:rsidRDefault="00E46B50" w:rsidP="00E46B50">
      <w:pPr>
        <w:rPr>
          <w:rFonts w:ascii="Arial" w:hAnsi="Arial" w:cs="Arial"/>
        </w:rPr>
      </w:pPr>
      <w:r w:rsidRPr="00A46001">
        <w:rPr>
          <w:rFonts w:ascii="Arial" w:hAnsi="Arial" w:cs="Arial"/>
        </w:rPr>
        <w:t xml:space="preserve">Lancashire Police (2021), </w:t>
      </w:r>
      <w:r w:rsidRPr="001432F4">
        <w:rPr>
          <w:rFonts w:ascii="Arial" w:hAnsi="Arial" w:cs="Arial"/>
          <w:i/>
          <w:iCs/>
        </w:rPr>
        <w:t>Police and Communities Together (PACT).</w:t>
      </w:r>
      <w:r w:rsidRPr="00A46001">
        <w:rPr>
          <w:rFonts w:ascii="Arial" w:hAnsi="Arial" w:cs="Arial"/>
        </w:rPr>
        <w:t xml:space="preserve"> Available at: https://www.lancashire.police.uk/about-us/our-organisation/police-and-communities-together-pact.aspx (Accessed 01/10/2021)</w:t>
      </w:r>
    </w:p>
    <w:p w14:paraId="2B8B8541" w14:textId="77777777" w:rsidR="00E46B50" w:rsidRPr="00A46001" w:rsidRDefault="00E46B50" w:rsidP="00E46B50">
      <w:pPr>
        <w:rPr>
          <w:rFonts w:ascii="Arial" w:hAnsi="Arial" w:cs="Arial"/>
        </w:rPr>
      </w:pPr>
      <w:r w:rsidRPr="00A46001">
        <w:rPr>
          <w:rFonts w:ascii="Arial" w:hAnsi="Arial" w:cs="Arial"/>
        </w:rPr>
        <w:t xml:space="preserve">Lea, J. Hallsworth, S., (2011), </w:t>
      </w:r>
      <w:r w:rsidRPr="001432F4">
        <w:rPr>
          <w:rFonts w:ascii="Arial" w:hAnsi="Arial" w:cs="Arial"/>
          <w:i/>
          <w:iCs/>
        </w:rPr>
        <w:t>Understanding the riots</w:t>
      </w:r>
      <w:r w:rsidRPr="00A46001">
        <w:rPr>
          <w:rFonts w:ascii="Arial" w:hAnsi="Arial" w:cs="Arial"/>
        </w:rPr>
        <w:t>. Available at: https://www.crimeandjustice.org.uk/publications/cjm/article/understanding-riots (Accessed 02/10/2021)</w:t>
      </w:r>
    </w:p>
    <w:p w14:paraId="2283C922" w14:textId="77777777" w:rsidR="00E46B50" w:rsidRPr="00A46001" w:rsidRDefault="00E46B50" w:rsidP="00E46B50">
      <w:pPr>
        <w:rPr>
          <w:rFonts w:ascii="Arial" w:hAnsi="Arial" w:cs="Arial"/>
        </w:rPr>
      </w:pPr>
      <w:r w:rsidRPr="00A46001">
        <w:rPr>
          <w:rFonts w:ascii="Arial" w:hAnsi="Arial" w:cs="Arial"/>
        </w:rPr>
        <w:t xml:space="preserve">Legislation.gov, (2021), </w:t>
      </w:r>
      <w:r w:rsidRPr="001432F4">
        <w:rPr>
          <w:rFonts w:ascii="Arial" w:hAnsi="Arial" w:cs="Arial"/>
          <w:i/>
          <w:iCs/>
        </w:rPr>
        <w:t>Human Rights Act 1998</w:t>
      </w:r>
      <w:r w:rsidRPr="00A46001">
        <w:rPr>
          <w:rFonts w:ascii="Arial" w:hAnsi="Arial" w:cs="Arial"/>
        </w:rPr>
        <w:t>. Available at: https://www.legislation.gov.uk/ukpga/1998/42/schedule/1/part/I/chapter/4 (Accessed 02/10/2021)</w:t>
      </w:r>
    </w:p>
    <w:p w14:paraId="34C7F1DF" w14:textId="77777777" w:rsidR="00E46B50" w:rsidRPr="00A46001" w:rsidRDefault="00E46B50" w:rsidP="00E46B50">
      <w:pPr>
        <w:rPr>
          <w:rFonts w:ascii="Arial" w:hAnsi="Arial" w:cs="Arial"/>
        </w:rPr>
      </w:pPr>
      <w:r w:rsidRPr="00A46001">
        <w:rPr>
          <w:rFonts w:ascii="Arial" w:hAnsi="Arial" w:cs="Arial"/>
        </w:rPr>
        <w:t xml:space="preserve">Legislation.gov (2021), </w:t>
      </w:r>
      <w:r w:rsidRPr="001432F4">
        <w:rPr>
          <w:rFonts w:ascii="Arial" w:hAnsi="Arial" w:cs="Arial"/>
          <w:i/>
          <w:iCs/>
        </w:rPr>
        <w:t>Police and Criminal Evidence Act 1984</w:t>
      </w:r>
      <w:r w:rsidRPr="00A46001">
        <w:rPr>
          <w:rFonts w:ascii="Arial" w:hAnsi="Arial" w:cs="Arial"/>
        </w:rPr>
        <w:t>. Available at: https://www.legislation.gov.uk/ukpga/1984/60/section/1 (Accessed 02/10/2021)</w:t>
      </w:r>
    </w:p>
    <w:p w14:paraId="7596CDA7" w14:textId="2AA7683C" w:rsidR="00E46B50" w:rsidRDefault="00E46B50" w:rsidP="00E46B50">
      <w:pPr>
        <w:rPr>
          <w:rFonts w:ascii="Arial" w:hAnsi="Arial" w:cs="Arial"/>
        </w:rPr>
      </w:pPr>
      <w:r w:rsidRPr="00A46001">
        <w:rPr>
          <w:rFonts w:ascii="Arial" w:hAnsi="Arial" w:cs="Arial"/>
        </w:rPr>
        <w:t xml:space="preserve">Legislation.gov (2002), </w:t>
      </w:r>
      <w:r w:rsidRPr="001432F4">
        <w:rPr>
          <w:rFonts w:ascii="Arial" w:hAnsi="Arial" w:cs="Arial"/>
          <w:i/>
          <w:iCs/>
        </w:rPr>
        <w:t>Police Reform Act 2002</w:t>
      </w:r>
      <w:r w:rsidRPr="00A46001">
        <w:rPr>
          <w:rFonts w:ascii="Arial" w:hAnsi="Arial" w:cs="Arial"/>
        </w:rPr>
        <w:t>. Available at: https://www.legislation.gov.uk/ukpga/2002/30/contents (Accessed 05/10/2021)</w:t>
      </w:r>
    </w:p>
    <w:p w14:paraId="73569C30" w14:textId="7BEEBCEF" w:rsidR="009D68ED" w:rsidRPr="00A46001" w:rsidRDefault="009D68ED" w:rsidP="00E46B50">
      <w:pPr>
        <w:rPr>
          <w:rFonts w:ascii="Arial" w:hAnsi="Arial" w:cs="Arial"/>
        </w:rPr>
      </w:pPr>
      <w:proofErr w:type="spellStart"/>
      <w:r w:rsidRPr="009D68ED">
        <w:rPr>
          <w:rFonts w:ascii="Arial" w:hAnsi="Arial" w:cs="Arial"/>
        </w:rPr>
        <w:t>Lexology</w:t>
      </w:r>
      <w:proofErr w:type="spellEnd"/>
      <w:r w:rsidRPr="009D68ED">
        <w:rPr>
          <w:rFonts w:ascii="Arial" w:hAnsi="Arial" w:cs="Arial"/>
        </w:rPr>
        <w:t xml:space="preserve"> (2020). </w:t>
      </w:r>
      <w:r w:rsidRPr="001432F4">
        <w:rPr>
          <w:rFonts w:ascii="Arial" w:hAnsi="Arial" w:cs="Arial"/>
          <w:i/>
          <w:iCs/>
        </w:rPr>
        <w:t>The 5 key challenges for law enforcement in fighting cybercrime</w:t>
      </w:r>
      <w:r w:rsidRPr="009D68ED">
        <w:rPr>
          <w:rFonts w:ascii="Arial" w:hAnsi="Arial" w:cs="Arial"/>
        </w:rPr>
        <w:t>. Available at: hhttps://www.lexology.com/library/detail.aspx?g=12513d17-cff3-4d8f-b7dc-cd91826f05d4 (Accessed 30/10/2021)</w:t>
      </w:r>
    </w:p>
    <w:p w14:paraId="355C711C" w14:textId="77777777" w:rsidR="00E46B50" w:rsidRPr="00A46001" w:rsidRDefault="00E46B50" w:rsidP="00E46B50">
      <w:pPr>
        <w:rPr>
          <w:rFonts w:ascii="Arial" w:hAnsi="Arial" w:cs="Arial"/>
        </w:rPr>
      </w:pPr>
      <w:proofErr w:type="spellStart"/>
      <w:r w:rsidRPr="00A46001">
        <w:rPr>
          <w:rFonts w:ascii="Arial" w:hAnsi="Arial" w:cs="Arial"/>
        </w:rPr>
        <w:t>Myhill</w:t>
      </w:r>
      <w:proofErr w:type="spellEnd"/>
      <w:r w:rsidRPr="00A46001">
        <w:rPr>
          <w:rFonts w:ascii="Arial" w:hAnsi="Arial" w:cs="Arial"/>
        </w:rPr>
        <w:t>, A. (2006) Community engagement in policing: Lessons from the literature. London: Home Office</w:t>
      </w:r>
    </w:p>
    <w:p w14:paraId="366C1950" w14:textId="4F9FB44A" w:rsidR="00E46B50" w:rsidRDefault="00E46B50" w:rsidP="00E46B50">
      <w:pPr>
        <w:rPr>
          <w:rFonts w:ascii="Arial" w:hAnsi="Arial" w:cs="Arial"/>
        </w:rPr>
      </w:pPr>
      <w:r w:rsidRPr="00A46001">
        <w:rPr>
          <w:rFonts w:ascii="Arial" w:hAnsi="Arial" w:cs="Arial"/>
        </w:rPr>
        <w:t xml:space="preserve">NPIA (2012), </w:t>
      </w:r>
      <w:r w:rsidRPr="001432F4">
        <w:rPr>
          <w:rFonts w:ascii="Arial" w:hAnsi="Arial" w:cs="Arial"/>
          <w:i/>
          <w:iCs/>
        </w:rPr>
        <w:t>Community engaging in policing</w:t>
      </w:r>
      <w:r w:rsidRPr="00A46001">
        <w:rPr>
          <w:rFonts w:ascii="Arial" w:hAnsi="Arial" w:cs="Arial"/>
        </w:rPr>
        <w:t>. Available at: https://whatworks.college.police.uk/Research/Documents/Community_engagement_lessons.pdf (Accessed 01/10/2021)</w:t>
      </w:r>
    </w:p>
    <w:p w14:paraId="6E53E015" w14:textId="77777777" w:rsidR="001B59B9" w:rsidRPr="001B59B9" w:rsidRDefault="001B59B9" w:rsidP="001B59B9">
      <w:pPr>
        <w:rPr>
          <w:rFonts w:ascii="Arial" w:hAnsi="Arial" w:cs="Arial"/>
        </w:rPr>
      </w:pPr>
      <w:r w:rsidRPr="001B59B9">
        <w:rPr>
          <w:rFonts w:ascii="Arial" w:hAnsi="Arial" w:cs="Arial"/>
        </w:rPr>
        <w:t xml:space="preserve">ONS (2016), </w:t>
      </w:r>
      <w:r w:rsidRPr="001432F4">
        <w:rPr>
          <w:rFonts w:ascii="Arial" w:hAnsi="Arial" w:cs="Arial"/>
          <w:i/>
          <w:iCs/>
        </w:rPr>
        <w:t>Crime in England and Wales: Police Force Area data tables</w:t>
      </w:r>
      <w:r w:rsidRPr="001B59B9">
        <w:rPr>
          <w:rFonts w:ascii="Arial" w:hAnsi="Arial" w:cs="Arial"/>
        </w:rPr>
        <w:t>. Available at: https://www.ons.gov.uk/file?uri=%2fpeoplepopulationandcommunity%2fcrimeandjustice%2fdatasets%2fpoliceforceareadatatables%2fyearendingmarch2016/policeforceareatablesyearendingmarch16.xls (Accessed 29/10/2021)</w:t>
      </w:r>
    </w:p>
    <w:p w14:paraId="22C871C1" w14:textId="77777777" w:rsidR="001B59B9" w:rsidRPr="001B59B9" w:rsidRDefault="001B59B9" w:rsidP="001B59B9">
      <w:pPr>
        <w:rPr>
          <w:rFonts w:ascii="Arial" w:hAnsi="Arial" w:cs="Arial"/>
        </w:rPr>
      </w:pPr>
      <w:r w:rsidRPr="001B59B9">
        <w:rPr>
          <w:rFonts w:ascii="Arial" w:hAnsi="Arial" w:cs="Arial"/>
        </w:rPr>
        <w:t xml:space="preserve">ONS (2021), </w:t>
      </w:r>
      <w:r w:rsidRPr="001432F4">
        <w:rPr>
          <w:rFonts w:ascii="Arial" w:hAnsi="Arial" w:cs="Arial"/>
          <w:i/>
          <w:iCs/>
        </w:rPr>
        <w:t>Crime in England and Wales: Police Force Area data tables</w:t>
      </w:r>
      <w:r w:rsidRPr="001B59B9">
        <w:rPr>
          <w:rFonts w:ascii="Arial" w:hAnsi="Arial" w:cs="Arial"/>
        </w:rPr>
        <w:t>. Available at: https://www.ons.gov.uk/file?uri=%2fpeoplepopulationandcommunity%2fcrimeandjustice%2fdatasets%2fpoliceforceareadatatables%2fyearendingmarch2021/pfatablesmar21.xlsx (Accessed 29/10/2021)</w:t>
      </w:r>
    </w:p>
    <w:p w14:paraId="29F387AE" w14:textId="562F192E" w:rsidR="001B59B9" w:rsidRPr="00A46001" w:rsidRDefault="001B59B9" w:rsidP="001B59B9">
      <w:pPr>
        <w:rPr>
          <w:rFonts w:ascii="Arial" w:hAnsi="Arial" w:cs="Arial"/>
        </w:rPr>
      </w:pPr>
      <w:r w:rsidRPr="001B59B9">
        <w:rPr>
          <w:rFonts w:ascii="Arial" w:hAnsi="Arial" w:cs="Arial"/>
        </w:rPr>
        <w:t xml:space="preserve">Pro Stainless (2017). </w:t>
      </w:r>
      <w:r w:rsidRPr="00800FAD">
        <w:rPr>
          <w:rFonts w:ascii="Arial" w:hAnsi="Arial" w:cs="Arial"/>
          <w:i/>
          <w:iCs/>
        </w:rPr>
        <w:t>Four Benefits of Long-Term Employees to Your Business</w:t>
      </w:r>
      <w:r w:rsidR="00800FAD">
        <w:rPr>
          <w:rFonts w:ascii="Arial" w:hAnsi="Arial" w:cs="Arial"/>
          <w:i/>
          <w:iCs/>
        </w:rPr>
        <w:t>.</w:t>
      </w:r>
      <w:r w:rsidRPr="001B59B9">
        <w:rPr>
          <w:rFonts w:ascii="Arial" w:hAnsi="Arial" w:cs="Arial"/>
        </w:rPr>
        <w:t xml:space="preserve"> Available at: https://www.prostainless.com/four-benefits-long-term-employees-business/ (Accessed 29/10/2021)</w:t>
      </w:r>
    </w:p>
    <w:p w14:paraId="6C13D93E" w14:textId="77777777" w:rsidR="00E46B50" w:rsidRPr="00A46001" w:rsidRDefault="00E46B50" w:rsidP="00E46B50">
      <w:pPr>
        <w:rPr>
          <w:rFonts w:ascii="Arial" w:hAnsi="Arial" w:cs="Arial"/>
        </w:rPr>
      </w:pPr>
      <w:r w:rsidRPr="00A46001">
        <w:rPr>
          <w:rFonts w:ascii="Arial" w:hAnsi="Arial" w:cs="Arial"/>
        </w:rPr>
        <w:t xml:space="preserve">Purdy-Moore, S. (2021), </w:t>
      </w:r>
      <w:r w:rsidRPr="00800FAD">
        <w:rPr>
          <w:rFonts w:ascii="Arial" w:hAnsi="Arial" w:cs="Arial"/>
          <w:i/>
          <w:iCs/>
        </w:rPr>
        <w:t>40 years on from the Brixton riots, the Police Bill could spark a summer of urban unrest</w:t>
      </w:r>
      <w:r w:rsidRPr="00A46001">
        <w:rPr>
          <w:rFonts w:ascii="Arial" w:hAnsi="Arial" w:cs="Arial"/>
        </w:rPr>
        <w:t>. Available at: https://www-proquest-com.ezproxy.uwtsd.ac.uk/docview/2510635985?pq-origsite=primo (Accessed 02/10/2021)</w:t>
      </w:r>
    </w:p>
    <w:p w14:paraId="7C6294CF" w14:textId="77777777" w:rsidR="00064D7F" w:rsidRDefault="00064D7F" w:rsidP="00E46B50">
      <w:pPr>
        <w:rPr>
          <w:rFonts w:ascii="Arial" w:hAnsi="Arial" w:cs="Arial"/>
        </w:rPr>
      </w:pPr>
    </w:p>
    <w:p w14:paraId="390E1CDF" w14:textId="77777777" w:rsidR="00064D7F" w:rsidRPr="00064D7F" w:rsidRDefault="00064D7F" w:rsidP="00064D7F">
      <w:pPr>
        <w:rPr>
          <w:rFonts w:ascii="Arial" w:hAnsi="Arial" w:cs="Arial"/>
        </w:rPr>
      </w:pPr>
      <w:r w:rsidRPr="00064D7F">
        <w:rPr>
          <w:rFonts w:ascii="Arial" w:hAnsi="Arial" w:cs="Arial"/>
        </w:rPr>
        <w:lastRenderedPageBreak/>
        <w:t xml:space="preserve">RCEM (2016), </w:t>
      </w:r>
      <w:r w:rsidRPr="00800FAD">
        <w:rPr>
          <w:rFonts w:ascii="Arial" w:hAnsi="Arial" w:cs="Arial"/>
          <w:i/>
          <w:iCs/>
        </w:rPr>
        <w:t>Guidelines for the management of excited delirium/acute behavioural disturbance (ABD).</w:t>
      </w:r>
      <w:r w:rsidRPr="00064D7F">
        <w:rPr>
          <w:rFonts w:ascii="Arial" w:hAnsi="Arial" w:cs="Arial"/>
        </w:rPr>
        <w:t xml:space="preserve"> Available at: https://www.rcem.ac.uk/docs/College%20Guidelines/5p.%20RCEM%20guidelines%20for%20management%20of%20Acute%20Behavioural%20Disturbance%20(May%202016).pdf (Accessed 06/10/2021)</w:t>
      </w:r>
    </w:p>
    <w:p w14:paraId="11946333" w14:textId="77777777" w:rsidR="0072344B" w:rsidRDefault="00064D7F" w:rsidP="00064D7F">
      <w:pPr>
        <w:rPr>
          <w:rFonts w:ascii="Arial" w:hAnsi="Arial" w:cs="Arial"/>
        </w:rPr>
      </w:pPr>
      <w:r w:rsidRPr="00064D7F">
        <w:rPr>
          <w:rFonts w:ascii="Arial" w:hAnsi="Arial" w:cs="Arial"/>
        </w:rPr>
        <w:t xml:space="preserve">RSM (2020), </w:t>
      </w:r>
      <w:r w:rsidRPr="00800FAD">
        <w:rPr>
          <w:rFonts w:ascii="Arial" w:hAnsi="Arial" w:cs="Arial"/>
          <w:i/>
          <w:iCs/>
        </w:rPr>
        <w:t>Why cybercrime is increasing – and how to stay secure.</w:t>
      </w:r>
      <w:r w:rsidRPr="00064D7F">
        <w:rPr>
          <w:rFonts w:ascii="Arial" w:hAnsi="Arial" w:cs="Arial"/>
        </w:rPr>
        <w:t xml:space="preserve"> Available at: https://www.rsmuk.com/ideas-and-insights/why-cybercrime-is-increasing-and-how-to-stay-secure (Accessed 30/10/2021)</w:t>
      </w:r>
    </w:p>
    <w:p w14:paraId="50820ECB" w14:textId="5F105B88" w:rsidR="00E46B50" w:rsidRPr="00A46001" w:rsidRDefault="00E46B50" w:rsidP="00064D7F">
      <w:pPr>
        <w:rPr>
          <w:rFonts w:ascii="Arial" w:hAnsi="Arial" w:cs="Arial"/>
        </w:rPr>
      </w:pPr>
      <w:proofErr w:type="spellStart"/>
      <w:r w:rsidRPr="00A46001">
        <w:rPr>
          <w:rFonts w:ascii="Arial" w:hAnsi="Arial" w:cs="Arial"/>
        </w:rPr>
        <w:t>Skogan</w:t>
      </w:r>
      <w:proofErr w:type="spellEnd"/>
      <w:r w:rsidRPr="00A46001">
        <w:rPr>
          <w:rFonts w:ascii="Arial" w:hAnsi="Arial" w:cs="Arial"/>
        </w:rPr>
        <w:t>, W. G. (2006). Asymmetry in the impact of encounters with police. Policing and Society, 16, 99–126.</w:t>
      </w:r>
    </w:p>
    <w:p w14:paraId="535D8398" w14:textId="77777777" w:rsidR="00800FAD" w:rsidRPr="00800FAD" w:rsidRDefault="00800FAD" w:rsidP="00800FAD">
      <w:pPr>
        <w:rPr>
          <w:rFonts w:ascii="Arial" w:hAnsi="Arial" w:cs="Arial"/>
        </w:rPr>
      </w:pPr>
      <w:r w:rsidRPr="00800FAD">
        <w:rPr>
          <w:rFonts w:ascii="Arial" w:hAnsi="Arial" w:cs="Arial"/>
        </w:rPr>
        <w:t xml:space="preserve">Small Business (2021) </w:t>
      </w:r>
      <w:r w:rsidRPr="00800FAD">
        <w:rPr>
          <w:rFonts w:ascii="Arial" w:hAnsi="Arial" w:cs="Arial"/>
          <w:i/>
          <w:iCs/>
        </w:rPr>
        <w:t>Why Are Long-Term Employees Important?</w:t>
      </w:r>
      <w:r w:rsidRPr="00800FAD">
        <w:rPr>
          <w:rFonts w:ascii="Arial" w:hAnsi="Arial" w:cs="Arial"/>
        </w:rPr>
        <w:t xml:space="preserve"> Available at: https://smallbusiness.chron.com/longterm-employees-important-40711.html (Accessed 29/10/2021)</w:t>
      </w:r>
    </w:p>
    <w:p w14:paraId="458E3B81" w14:textId="77777777" w:rsidR="00800FAD" w:rsidRPr="00800FAD" w:rsidRDefault="00800FAD" w:rsidP="00800FAD">
      <w:pPr>
        <w:rPr>
          <w:rFonts w:ascii="Arial" w:hAnsi="Arial" w:cs="Arial"/>
        </w:rPr>
      </w:pPr>
      <w:proofErr w:type="spellStart"/>
      <w:r w:rsidRPr="00800FAD">
        <w:rPr>
          <w:rFonts w:ascii="Arial" w:hAnsi="Arial" w:cs="Arial"/>
        </w:rPr>
        <w:t>VoiceWales</w:t>
      </w:r>
      <w:proofErr w:type="spellEnd"/>
      <w:r w:rsidRPr="00800FAD">
        <w:rPr>
          <w:rFonts w:ascii="Arial" w:hAnsi="Arial" w:cs="Arial"/>
        </w:rPr>
        <w:t xml:space="preserve"> (2021). </w:t>
      </w:r>
      <w:proofErr w:type="spellStart"/>
      <w:r w:rsidRPr="00800FAD">
        <w:rPr>
          <w:rFonts w:ascii="Arial" w:hAnsi="Arial" w:cs="Arial"/>
          <w:i/>
          <w:iCs/>
        </w:rPr>
        <w:t>Mouayed</w:t>
      </w:r>
      <w:proofErr w:type="spellEnd"/>
      <w:r w:rsidRPr="00800FAD">
        <w:rPr>
          <w:rFonts w:ascii="Arial" w:hAnsi="Arial" w:cs="Arial"/>
          <w:i/>
          <w:iCs/>
        </w:rPr>
        <w:t xml:space="preserve"> Bashir: Date Set For Inquest After Cop-Related Death In Newport</w:t>
      </w:r>
      <w:r w:rsidRPr="00800FAD">
        <w:rPr>
          <w:rFonts w:ascii="Arial" w:hAnsi="Arial" w:cs="Arial"/>
        </w:rPr>
        <w:t>. Available at: https://www.voice.wales/mouayed-bashir-date-set-for-inquest-after-cop-related-death-in-newport/ (Accessed 30/10/2021)</w:t>
      </w:r>
    </w:p>
    <w:p w14:paraId="7C8DA32B" w14:textId="77777777" w:rsidR="00800FAD" w:rsidRPr="00800FAD" w:rsidRDefault="00800FAD" w:rsidP="00800FAD">
      <w:pPr>
        <w:rPr>
          <w:rFonts w:ascii="Arial" w:hAnsi="Arial" w:cs="Arial"/>
        </w:rPr>
      </w:pPr>
      <w:proofErr w:type="spellStart"/>
      <w:r w:rsidRPr="00800FAD">
        <w:rPr>
          <w:rFonts w:ascii="Arial" w:hAnsi="Arial" w:cs="Arial"/>
        </w:rPr>
        <w:t>VoiceWales</w:t>
      </w:r>
      <w:proofErr w:type="spellEnd"/>
      <w:r w:rsidRPr="00800FAD">
        <w:rPr>
          <w:rFonts w:ascii="Arial" w:hAnsi="Arial" w:cs="Arial"/>
        </w:rPr>
        <w:t xml:space="preserve"> (2021). </w:t>
      </w:r>
      <w:r w:rsidRPr="00800FAD">
        <w:rPr>
          <w:rFonts w:ascii="Arial" w:hAnsi="Arial" w:cs="Arial"/>
          <w:i/>
          <w:iCs/>
        </w:rPr>
        <w:t>Shocking Video Shows Newport Cop Beating Black Man, Officer Taken Off The Streets</w:t>
      </w:r>
      <w:r w:rsidRPr="00800FAD">
        <w:rPr>
          <w:rFonts w:ascii="Arial" w:hAnsi="Arial" w:cs="Arial"/>
        </w:rPr>
        <w:t>. Available at: hhttps://www.voice.wales/shocking-video-shows-newport-cop-beating-black-man-officer-taken-off-the-streets/ (Accessed 30/10/2021)</w:t>
      </w:r>
    </w:p>
    <w:p w14:paraId="60B9AA9F" w14:textId="77777777" w:rsidR="00800FAD" w:rsidRPr="00800FAD" w:rsidRDefault="00800FAD" w:rsidP="00800FAD">
      <w:pPr>
        <w:rPr>
          <w:rFonts w:ascii="Arial" w:hAnsi="Arial" w:cs="Arial"/>
        </w:rPr>
      </w:pPr>
      <w:r w:rsidRPr="00800FAD">
        <w:rPr>
          <w:rFonts w:ascii="Arial" w:hAnsi="Arial" w:cs="Arial"/>
        </w:rPr>
        <w:t>Wales Online (2021</w:t>
      </w:r>
      <w:r w:rsidRPr="00800FAD">
        <w:rPr>
          <w:rFonts w:ascii="Arial" w:hAnsi="Arial" w:cs="Arial"/>
          <w:i/>
          <w:iCs/>
        </w:rPr>
        <w:t>). Ex-police officer admits having sexual relationships with women he met on duty.</w:t>
      </w:r>
      <w:r w:rsidRPr="00800FAD">
        <w:rPr>
          <w:rFonts w:ascii="Arial" w:hAnsi="Arial" w:cs="Arial"/>
        </w:rPr>
        <w:t xml:space="preserve"> Available at: https://www.walesonline.co.uk/news/wales-news/paul-chadwick-police-officer-court-21842370 (Accessed 30/10/2021)</w:t>
      </w:r>
    </w:p>
    <w:p w14:paraId="4DD3754B" w14:textId="77777777" w:rsidR="00800FAD" w:rsidRPr="00800FAD" w:rsidRDefault="00800FAD" w:rsidP="00800FAD">
      <w:pPr>
        <w:rPr>
          <w:rFonts w:ascii="Arial" w:hAnsi="Arial" w:cs="Arial"/>
        </w:rPr>
      </w:pPr>
      <w:r w:rsidRPr="00800FAD">
        <w:rPr>
          <w:rFonts w:ascii="Arial" w:hAnsi="Arial" w:cs="Arial"/>
        </w:rPr>
        <w:t xml:space="preserve">Wales Online (2020). </w:t>
      </w:r>
      <w:r w:rsidRPr="00800FAD">
        <w:rPr>
          <w:rFonts w:ascii="Arial" w:hAnsi="Arial" w:cs="Arial"/>
          <w:i/>
          <w:iCs/>
        </w:rPr>
        <w:t>Policeman with 'exemplary career' sacked after hounding former partner with messages</w:t>
      </w:r>
      <w:r w:rsidRPr="00800FAD">
        <w:rPr>
          <w:rFonts w:ascii="Arial" w:hAnsi="Arial" w:cs="Arial"/>
        </w:rPr>
        <w:t>. Available at: https://www.walesonline.co.uk/news/wales-news/gareth-hodges-gwent-police-sacked-18722543 (Accessed 30/10/2021)</w:t>
      </w:r>
    </w:p>
    <w:p w14:paraId="26834D3C" w14:textId="4447AECA" w:rsidR="00800FAD" w:rsidRPr="00800FAD" w:rsidRDefault="00800FAD" w:rsidP="00800FAD">
      <w:pPr>
        <w:rPr>
          <w:rFonts w:ascii="Arial" w:hAnsi="Arial" w:cs="Arial"/>
        </w:rPr>
      </w:pPr>
      <w:r w:rsidRPr="00800FAD">
        <w:rPr>
          <w:rFonts w:ascii="Arial" w:hAnsi="Arial" w:cs="Arial"/>
        </w:rPr>
        <w:t xml:space="preserve">Walesonline (2021) </w:t>
      </w:r>
      <w:r w:rsidRPr="00800FAD">
        <w:rPr>
          <w:rFonts w:ascii="Arial" w:hAnsi="Arial" w:cs="Arial"/>
          <w:i/>
          <w:iCs/>
        </w:rPr>
        <w:t>Police officer filmed repeatedly striking man with baton taken off frontline duty.</w:t>
      </w:r>
      <w:r w:rsidRPr="00800FAD">
        <w:rPr>
          <w:rFonts w:ascii="Arial" w:hAnsi="Arial" w:cs="Arial"/>
        </w:rPr>
        <w:t xml:space="preserve"> Available at: https://www.walesonline.co.uk/news/wales-news/gwent-police-video-arrest-baton-21059559 (Accessed 30/10/2021)</w:t>
      </w:r>
    </w:p>
    <w:sectPr w:rsidR="00800FAD" w:rsidRPr="00800FA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496175" w14:textId="77777777" w:rsidR="00373793" w:rsidRDefault="00373793" w:rsidP="00373793">
      <w:pPr>
        <w:spacing w:after="0" w:line="240" w:lineRule="auto"/>
      </w:pPr>
      <w:r>
        <w:separator/>
      </w:r>
    </w:p>
  </w:endnote>
  <w:endnote w:type="continuationSeparator" w:id="0">
    <w:p w14:paraId="0DA1F151" w14:textId="77777777" w:rsidR="00373793" w:rsidRDefault="00373793" w:rsidP="00373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FA9EF0" w14:textId="77777777" w:rsidR="00373793" w:rsidRDefault="00373793" w:rsidP="00373793">
      <w:pPr>
        <w:spacing w:after="0" w:line="240" w:lineRule="auto"/>
      </w:pPr>
      <w:r>
        <w:separator/>
      </w:r>
    </w:p>
  </w:footnote>
  <w:footnote w:type="continuationSeparator" w:id="0">
    <w:p w14:paraId="2AFA616A" w14:textId="77777777" w:rsidR="00373793" w:rsidRDefault="00373793" w:rsidP="0037379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100"/>
    <w:rsid w:val="00060A5F"/>
    <w:rsid w:val="00064D7F"/>
    <w:rsid w:val="00097067"/>
    <w:rsid w:val="000A2DE7"/>
    <w:rsid w:val="000C4608"/>
    <w:rsid w:val="000E7588"/>
    <w:rsid w:val="000F3A78"/>
    <w:rsid w:val="00127CDA"/>
    <w:rsid w:val="001405AA"/>
    <w:rsid w:val="001432F4"/>
    <w:rsid w:val="00151DF0"/>
    <w:rsid w:val="00160ADD"/>
    <w:rsid w:val="001617D5"/>
    <w:rsid w:val="001824F7"/>
    <w:rsid w:val="001A7ACC"/>
    <w:rsid w:val="001B59B9"/>
    <w:rsid w:val="001B59D7"/>
    <w:rsid w:val="001D08F0"/>
    <w:rsid w:val="001D4B78"/>
    <w:rsid w:val="00212570"/>
    <w:rsid w:val="00250C58"/>
    <w:rsid w:val="00252355"/>
    <w:rsid w:val="00267583"/>
    <w:rsid w:val="00281CD2"/>
    <w:rsid w:val="00284974"/>
    <w:rsid w:val="002A4BE3"/>
    <w:rsid w:val="002A611B"/>
    <w:rsid w:val="002F3100"/>
    <w:rsid w:val="0032585D"/>
    <w:rsid w:val="00353D5B"/>
    <w:rsid w:val="00373793"/>
    <w:rsid w:val="00380E5F"/>
    <w:rsid w:val="003C6DA7"/>
    <w:rsid w:val="003D2E29"/>
    <w:rsid w:val="003D3C4F"/>
    <w:rsid w:val="0049276D"/>
    <w:rsid w:val="00496B85"/>
    <w:rsid w:val="004E3918"/>
    <w:rsid w:val="004F553A"/>
    <w:rsid w:val="00500A21"/>
    <w:rsid w:val="0054036A"/>
    <w:rsid w:val="005640CE"/>
    <w:rsid w:val="0057176F"/>
    <w:rsid w:val="0059310E"/>
    <w:rsid w:val="005F420E"/>
    <w:rsid w:val="00617709"/>
    <w:rsid w:val="00634062"/>
    <w:rsid w:val="00655005"/>
    <w:rsid w:val="00670070"/>
    <w:rsid w:val="006766D6"/>
    <w:rsid w:val="006C11F4"/>
    <w:rsid w:val="0072344B"/>
    <w:rsid w:val="00737DAB"/>
    <w:rsid w:val="007736DB"/>
    <w:rsid w:val="00785BC4"/>
    <w:rsid w:val="00791D96"/>
    <w:rsid w:val="007C3A0D"/>
    <w:rsid w:val="007F5919"/>
    <w:rsid w:val="00800FAD"/>
    <w:rsid w:val="00825A93"/>
    <w:rsid w:val="008A7AEF"/>
    <w:rsid w:val="008B5D38"/>
    <w:rsid w:val="008C3506"/>
    <w:rsid w:val="008D396E"/>
    <w:rsid w:val="008D7167"/>
    <w:rsid w:val="008F5201"/>
    <w:rsid w:val="00903F08"/>
    <w:rsid w:val="0092603D"/>
    <w:rsid w:val="00937B86"/>
    <w:rsid w:val="00943AB6"/>
    <w:rsid w:val="00944110"/>
    <w:rsid w:val="009B0D3D"/>
    <w:rsid w:val="009D68ED"/>
    <w:rsid w:val="009F034B"/>
    <w:rsid w:val="009F738A"/>
    <w:rsid w:val="00A1066D"/>
    <w:rsid w:val="00A23750"/>
    <w:rsid w:val="00A24A9F"/>
    <w:rsid w:val="00A46001"/>
    <w:rsid w:val="00A512B4"/>
    <w:rsid w:val="00A825E6"/>
    <w:rsid w:val="00A8536C"/>
    <w:rsid w:val="00A9741E"/>
    <w:rsid w:val="00B42F4C"/>
    <w:rsid w:val="00B93861"/>
    <w:rsid w:val="00BD0416"/>
    <w:rsid w:val="00BD3589"/>
    <w:rsid w:val="00BE77FF"/>
    <w:rsid w:val="00BF48AF"/>
    <w:rsid w:val="00C10FDC"/>
    <w:rsid w:val="00C122C1"/>
    <w:rsid w:val="00C305A8"/>
    <w:rsid w:val="00C827F6"/>
    <w:rsid w:val="00C87C74"/>
    <w:rsid w:val="00CA2A80"/>
    <w:rsid w:val="00CA306F"/>
    <w:rsid w:val="00CD7D21"/>
    <w:rsid w:val="00CE4D21"/>
    <w:rsid w:val="00CF1EFC"/>
    <w:rsid w:val="00D2692A"/>
    <w:rsid w:val="00D458E7"/>
    <w:rsid w:val="00D53831"/>
    <w:rsid w:val="00D670DE"/>
    <w:rsid w:val="00D723AF"/>
    <w:rsid w:val="00D820C0"/>
    <w:rsid w:val="00D92D30"/>
    <w:rsid w:val="00DA4F9C"/>
    <w:rsid w:val="00DA7AEE"/>
    <w:rsid w:val="00DE5250"/>
    <w:rsid w:val="00E00E1F"/>
    <w:rsid w:val="00E06C76"/>
    <w:rsid w:val="00E073AC"/>
    <w:rsid w:val="00E31208"/>
    <w:rsid w:val="00E46B50"/>
    <w:rsid w:val="00E718D3"/>
    <w:rsid w:val="00E95E72"/>
    <w:rsid w:val="00EC2FAB"/>
    <w:rsid w:val="00EE2AFE"/>
    <w:rsid w:val="00EF0CE2"/>
    <w:rsid w:val="00EF485F"/>
    <w:rsid w:val="00EF4876"/>
    <w:rsid w:val="00EF5BB1"/>
    <w:rsid w:val="00F21B4D"/>
    <w:rsid w:val="00F25729"/>
    <w:rsid w:val="00F37F49"/>
    <w:rsid w:val="00F77D3B"/>
    <w:rsid w:val="00F9003B"/>
    <w:rsid w:val="00FB07BF"/>
    <w:rsid w:val="00FE18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7B30BC"/>
  <w15:chartTrackingRefBased/>
  <w15:docId w15:val="{702D0CA2-BA33-4707-9A46-14D5671AA7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2F310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F3100"/>
    <w:pPr>
      <w:ind w:left="720"/>
      <w:contextualSpacing/>
    </w:pPr>
  </w:style>
  <w:style w:type="paragraph" w:styleId="BalloonText">
    <w:name w:val="Balloon Text"/>
    <w:basedOn w:val="Normal"/>
    <w:link w:val="BalloonTextChar"/>
    <w:uiPriority w:val="99"/>
    <w:semiHidden/>
    <w:unhideWhenUsed/>
    <w:rsid w:val="0049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276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5577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26C78392DAEC4C9457C71F96519ADF" ma:contentTypeVersion="10" ma:contentTypeDescription="Create a new document." ma:contentTypeScope="" ma:versionID="f6c75ac0523654906b0ee4e4c30bc745">
  <xsd:schema xmlns:xsd="http://www.w3.org/2001/XMLSchema" xmlns:xs="http://www.w3.org/2001/XMLSchema" xmlns:p="http://schemas.microsoft.com/office/2006/metadata/properties" xmlns:ns3="e383f68b-8da6-4b00-a9bc-cdca5e689bba" targetNamespace="http://schemas.microsoft.com/office/2006/metadata/properties" ma:root="true" ma:fieldsID="68bc0ff6197bbe9c078aaf71fdc62eaf" ns3:_="">
    <xsd:import namespace="e383f68b-8da6-4b00-a9bc-cdca5e689bb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83f68b-8da6-4b00-a9bc-cdca5e689b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51A72D-3DAD-46EB-9030-D21487F9A1B9}">
  <ds:schemaRefs>
    <ds:schemaRef ds:uri="http://schemas.microsoft.com/sharepoint/v3/contenttype/forms"/>
  </ds:schemaRefs>
</ds:datastoreItem>
</file>

<file path=customXml/itemProps2.xml><?xml version="1.0" encoding="utf-8"?>
<ds:datastoreItem xmlns:ds="http://schemas.openxmlformats.org/officeDocument/2006/customXml" ds:itemID="{93C600C8-F48B-4C2A-B972-08713E7804F1}">
  <ds:schemaRefs>
    <ds:schemaRef ds:uri="http://schemas.openxmlformats.org/package/2006/metadata/core-properties"/>
    <ds:schemaRef ds:uri="http://purl.org/dc/terms/"/>
    <ds:schemaRef ds:uri="e383f68b-8da6-4b00-a9bc-cdca5e689bba"/>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597B5B88-6AD0-4CCF-9F44-F06CB8A406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83f68b-8da6-4b00-a9bc-cdca5e689b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10</Pages>
  <Words>5249</Words>
  <Characters>29923</Characters>
  <Application>Microsoft Office Word</Application>
  <DocSecurity>0</DocSecurity>
  <Lines>249</Lines>
  <Paragraphs>70</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35102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Wilson, Naomi</dc:creator>
  <cp:keywords/>
  <dc:description/>
  <cp:lastModifiedBy>Wilson, Naomi</cp:lastModifiedBy>
  <cp:revision>54</cp:revision>
  <dcterms:created xsi:type="dcterms:W3CDTF">2021-11-14T16:36:00Z</dcterms:created>
  <dcterms:modified xsi:type="dcterms:W3CDTF">2021-11-14T17:19:00Z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0x0101005526C78392DAEC4C9457C71F96519ADF</vt:lpwstr>
  </property>
  <property fmtid="{D5CDD505-2E9C-101B-9397-08002B2CF9AE}" pid="3" name="MSIP_Label_f2acd28b-79a3-4a0f-b0ff-4b75658b1549_Enabled">
    <vt:lpwstr>true</vt:lpwstr>
  </property>
  <property fmtid="{D5CDD505-2E9C-101B-9397-08002B2CF9AE}" pid="4" name="MSIP_Label_f2acd28b-79a3-4a0f-b0ff-4b75658b1549_SetDate">
    <vt:lpwstr>2021-11-14T16:36:43Z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325b9e4e-ab17-441b-b339-9db0c7cc59d3</vt:lpwstr>
  </property>
  <property fmtid="{D5CDD505-2E9C-101B-9397-08002B2CF9AE}" pid="9" name="MSIP_Label_f2acd28b-79a3-4a0f-b0ff-4b75658b1549_ContentBits">
    <vt:lpwstr>0</vt:lpwstr>
  </property>
</Properties>
</file>