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val="en-GB"/>
          <w14:ligatures w14:val="standardContextual"/>
        </w:rPr>
        <w:id w:val="1819760895"/>
        <w:docPartObj>
          <w:docPartGallery w:val="Cover Pages"/>
          <w:docPartUnique/>
        </w:docPartObj>
      </w:sdtPr>
      <w:sdtEndPr>
        <w:rPr>
          <w:color w:val="auto"/>
        </w:rPr>
      </w:sdtEndPr>
      <w:sdtContent>
        <w:p w14:paraId="4945536E" w14:textId="3B869CD7" w:rsidR="00946706" w:rsidRDefault="00946706">
          <w:pPr>
            <w:pStyle w:val="NoSpacing"/>
            <w:spacing w:before="1540" w:after="240"/>
            <w:jc w:val="center"/>
            <w:rPr>
              <w:color w:val="156082" w:themeColor="accent1"/>
            </w:rPr>
          </w:pPr>
          <w:r>
            <w:rPr>
              <w:noProof/>
              <w:color w:val="156082" w:themeColor="accent1"/>
            </w:rPr>
            <w:drawing>
              <wp:inline distT="0" distB="0" distL="0" distR="0" wp14:anchorId="069C514E" wp14:editId="35E7DE3A">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6BCDDFAAB2B94B6A92C7DD5A06CCCE0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39E75FC" w14:textId="4BF2A603" w:rsidR="00946706" w:rsidRDefault="00946706">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research and case study in data security and compliance</w:t>
              </w:r>
            </w:p>
          </w:sdtContent>
        </w:sdt>
        <w:sdt>
          <w:sdtPr>
            <w:rPr>
              <w:color w:val="156082" w:themeColor="accent1"/>
              <w:sz w:val="28"/>
              <w:szCs w:val="28"/>
            </w:rPr>
            <w:alias w:val="Subtitle"/>
            <w:tag w:val=""/>
            <w:id w:val="328029620"/>
            <w:placeholder>
              <w:docPart w:val="63376EA6FE0048269A22AA105C92C2B3"/>
            </w:placeholder>
            <w:dataBinding w:prefixMappings="xmlns:ns0='http://purl.org/dc/elements/1.1/' xmlns:ns1='http://schemas.openxmlformats.org/package/2006/metadata/core-properties' " w:xpath="/ns1:coreProperties[1]/ns0:subject[1]" w:storeItemID="{6C3C8BC8-F283-45AE-878A-BAB7291924A1}"/>
            <w:text/>
          </w:sdtPr>
          <w:sdtEndPr/>
          <w:sdtContent>
            <w:p w14:paraId="712101E9" w14:textId="2DC4CA79" w:rsidR="00946706" w:rsidRDefault="00946706">
              <w:pPr>
                <w:pStyle w:val="NoSpacing"/>
                <w:jc w:val="center"/>
                <w:rPr>
                  <w:color w:val="156082" w:themeColor="accent1"/>
                  <w:sz w:val="28"/>
                  <w:szCs w:val="28"/>
                </w:rPr>
              </w:pPr>
              <w:r>
                <w:rPr>
                  <w:color w:val="156082" w:themeColor="accent1"/>
                  <w:sz w:val="28"/>
                  <w:szCs w:val="28"/>
                </w:rPr>
                <w:t>Data Security and Compliance</w:t>
              </w:r>
            </w:p>
          </w:sdtContent>
        </w:sdt>
        <w:p w14:paraId="1A533EC8" w14:textId="77777777" w:rsidR="00946706" w:rsidRDefault="00946706">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1B451616" wp14:editId="446D1A9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01AEB3" w14:textId="27C71CDD" w:rsidR="00946706" w:rsidRDefault="00946706">
                                <w:pPr>
                                  <w:pStyle w:val="NoSpacing"/>
                                  <w:spacing w:after="40"/>
                                  <w:jc w:val="center"/>
                                  <w:rPr>
                                    <w:caps/>
                                    <w:color w:val="156082" w:themeColor="accent1"/>
                                    <w:sz w:val="28"/>
                                    <w:szCs w:val="28"/>
                                  </w:rPr>
                                </w:pPr>
                              </w:p>
                              <w:p w14:paraId="1097DA8D" w14:textId="1C7A6A0D" w:rsidR="00946706" w:rsidRDefault="00DC21C7">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46706">
                                      <w:rPr>
                                        <w:caps/>
                                        <w:color w:val="156082" w:themeColor="accent1"/>
                                      </w:rPr>
                                      <w:t>Benjamin Jones (2405039)</w:t>
                                    </w:r>
                                  </w:sdtContent>
                                </w:sdt>
                              </w:p>
                              <w:p w14:paraId="2CA81EAD" w14:textId="1BEAA5A2" w:rsidR="00946706" w:rsidRDefault="00DC21C7">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946706">
                                      <w:rPr>
                                        <w:color w:val="156082" w:themeColor="accent1"/>
                                      </w:rPr>
                                      <w:t>2405039@student.uwtsd.ac.uk</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B451616"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3901AEB3" w14:textId="27C71CDD" w:rsidR="00946706" w:rsidRDefault="00946706">
                          <w:pPr>
                            <w:pStyle w:val="NoSpacing"/>
                            <w:spacing w:after="40"/>
                            <w:jc w:val="center"/>
                            <w:rPr>
                              <w:caps/>
                              <w:color w:val="156082" w:themeColor="accent1"/>
                              <w:sz w:val="28"/>
                              <w:szCs w:val="28"/>
                            </w:rPr>
                          </w:pPr>
                        </w:p>
                        <w:p w14:paraId="1097DA8D" w14:textId="1C7A6A0D" w:rsidR="00946706" w:rsidRDefault="00DC21C7">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46706">
                                <w:rPr>
                                  <w:caps/>
                                  <w:color w:val="156082" w:themeColor="accent1"/>
                                </w:rPr>
                                <w:t>Benjamin Jones (2405039)</w:t>
                              </w:r>
                            </w:sdtContent>
                          </w:sdt>
                        </w:p>
                        <w:p w14:paraId="2CA81EAD" w14:textId="1BEAA5A2" w:rsidR="00946706" w:rsidRDefault="00DC21C7">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946706">
                                <w:rPr>
                                  <w:color w:val="156082" w:themeColor="accent1"/>
                                </w:rPr>
                                <w:t>2405039@student.uwtsd.ac.uk</w:t>
                              </w:r>
                            </w:sdtContent>
                          </w:sdt>
                        </w:p>
                      </w:txbxContent>
                    </v:textbox>
                    <w10:wrap anchorx="margin" anchory="page"/>
                  </v:shape>
                </w:pict>
              </mc:Fallback>
            </mc:AlternateContent>
          </w:r>
          <w:r>
            <w:rPr>
              <w:noProof/>
              <w:color w:val="156082" w:themeColor="accent1"/>
            </w:rPr>
            <w:drawing>
              <wp:inline distT="0" distB="0" distL="0" distR="0" wp14:anchorId="28A2E3F6" wp14:editId="0C100F90">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EC85938" w14:textId="37E854EF" w:rsidR="00946706" w:rsidRDefault="00946706">
          <w:r>
            <w:br w:type="page"/>
          </w:r>
        </w:p>
      </w:sdtContent>
    </w:sdt>
    <w:sdt>
      <w:sdtPr>
        <w:rPr>
          <w:rFonts w:asciiTheme="minorHAnsi" w:eastAsiaTheme="minorHAnsi" w:hAnsiTheme="minorHAnsi" w:cstheme="minorBidi"/>
          <w:color w:val="auto"/>
          <w:kern w:val="2"/>
          <w:sz w:val="22"/>
          <w:szCs w:val="22"/>
          <w:lang w:val="en-GB"/>
          <w14:ligatures w14:val="standardContextual"/>
        </w:rPr>
        <w:id w:val="144244180"/>
        <w:docPartObj>
          <w:docPartGallery w:val="Table of Contents"/>
          <w:docPartUnique/>
        </w:docPartObj>
      </w:sdtPr>
      <w:sdtEndPr>
        <w:rPr>
          <w:b/>
          <w:bCs/>
          <w:noProof/>
        </w:rPr>
      </w:sdtEndPr>
      <w:sdtContent>
        <w:p w14:paraId="5C55F52D" w14:textId="3F463AD8" w:rsidR="003A19EA" w:rsidRDefault="003A19EA">
          <w:pPr>
            <w:pStyle w:val="TOCHeading"/>
          </w:pPr>
          <w:r>
            <w:t>Contents</w:t>
          </w:r>
        </w:p>
        <w:p w14:paraId="093FCBBB" w14:textId="1A96C03D" w:rsidR="0095560E" w:rsidRDefault="003A19EA">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8586191" w:history="1">
            <w:r w:rsidR="0095560E" w:rsidRPr="00B4624D">
              <w:rPr>
                <w:rStyle w:val="Hyperlink"/>
                <w:b/>
                <w:bCs/>
                <w:noProof/>
              </w:rPr>
              <w:t>Research in Data Security and Compliance</w:t>
            </w:r>
            <w:r w:rsidR="0095560E">
              <w:rPr>
                <w:noProof/>
                <w:webHidden/>
              </w:rPr>
              <w:tab/>
            </w:r>
            <w:r w:rsidR="0095560E">
              <w:rPr>
                <w:noProof/>
                <w:webHidden/>
              </w:rPr>
              <w:fldChar w:fldCharType="begin"/>
            </w:r>
            <w:r w:rsidR="0095560E">
              <w:rPr>
                <w:noProof/>
                <w:webHidden/>
              </w:rPr>
              <w:instrText xml:space="preserve"> PAGEREF _Toc218586191 \h </w:instrText>
            </w:r>
            <w:r w:rsidR="0095560E">
              <w:rPr>
                <w:noProof/>
                <w:webHidden/>
              </w:rPr>
            </w:r>
            <w:r w:rsidR="0095560E">
              <w:rPr>
                <w:noProof/>
                <w:webHidden/>
              </w:rPr>
              <w:fldChar w:fldCharType="separate"/>
            </w:r>
            <w:r w:rsidR="0095560E">
              <w:rPr>
                <w:noProof/>
                <w:webHidden/>
              </w:rPr>
              <w:t>2</w:t>
            </w:r>
            <w:r w:rsidR="0095560E">
              <w:rPr>
                <w:noProof/>
                <w:webHidden/>
              </w:rPr>
              <w:fldChar w:fldCharType="end"/>
            </w:r>
          </w:hyperlink>
        </w:p>
        <w:p w14:paraId="6F777483" w14:textId="1D7F89DA" w:rsidR="0095560E" w:rsidRDefault="0095560E">
          <w:pPr>
            <w:pStyle w:val="TOC2"/>
            <w:tabs>
              <w:tab w:val="right" w:leader="dot" w:pos="9016"/>
            </w:tabs>
            <w:rPr>
              <w:rFonts w:eastAsiaTheme="minorEastAsia"/>
              <w:noProof/>
              <w:sz w:val="24"/>
              <w:szCs w:val="24"/>
              <w:lang w:eastAsia="en-GB"/>
            </w:rPr>
          </w:pPr>
          <w:hyperlink w:anchor="_Toc218586192" w:history="1">
            <w:r w:rsidRPr="00B4624D">
              <w:rPr>
                <w:rStyle w:val="Hyperlink"/>
                <w:b/>
                <w:bCs/>
                <w:noProof/>
              </w:rPr>
              <w:t>The Zero Trust Architecture</w:t>
            </w:r>
            <w:r>
              <w:rPr>
                <w:noProof/>
                <w:webHidden/>
              </w:rPr>
              <w:tab/>
            </w:r>
            <w:r>
              <w:rPr>
                <w:noProof/>
                <w:webHidden/>
              </w:rPr>
              <w:fldChar w:fldCharType="begin"/>
            </w:r>
            <w:r>
              <w:rPr>
                <w:noProof/>
                <w:webHidden/>
              </w:rPr>
              <w:instrText xml:space="preserve"> PAGEREF _Toc218586192 \h </w:instrText>
            </w:r>
            <w:r>
              <w:rPr>
                <w:noProof/>
                <w:webHidden/>
              </w:rPr>
            </w:r>
            <w:r>
              <w:rPr>
                <w:noProof/>
                <w:webHidden/>
              </w:rPr>
              <w:fldChar w:fldCharType="separate"/>
            </w:r>
            <w:r>
              <w:rPr>
                <w:noProof/>
                <w:webHidden/>
              </w:rPr>
              <w:t>2</w:t>
            </w:r>
            <w:r>
              <w:rPr>
                <w:noProof/>
                <w:webHidden/>
              </w:rPr>
              <w:fldChar w:fldCharType="end"/>
            </w:r>
          </w:hyperlink>
        </w:p>
        <w:p w14:paraId="54BDAC8A" w14:textId="42B462ED" w:rsidR="0095560E" w:rsidRDefault="0095560E">
          <w:pPr>
            <w:pStyle w:val="TOC3"/>
            <w:tabs>
              <w:tab w:val="right" w:leader="dot" w:pos="9016"/>
            </w:tabs>
            <w:rPr>
              <w:rFonts w:eastAsiaTheme="minorEastAsia"/>
              <w:noProof/>
              <w:sz w:val="24"/>
              <w:szCs w:val="24"/>
              <w:lang w:eastAsia="en-GB"/>
            </w:rPr>
          </w:pPr>
          <w:hyperlink w:anchor="_Toc218586193" w:history="1">
            <w:r w:rsidRPr="00B4624D">
              <w:rPr>
                <w:rStyle w:val="Hyperlink"/>
                <w:noProof/>
              </w:rPr>
              <w:t>Assumptions and Principles of Zero-Trust</w:t>
            </w:r>
            <w:r>
              <w:rPr>
                <w:noProof/>
                <w:webHidden/>
              </w:rPr>
              <w:tab/>
            </w:r>
            <w:r>
              <w:rPr>
                <w:noProof/>
                <w:webHidden/>
              </w:rPr>
              <w:fldChar w:fldCharType="begin"/>
            </w:r>
            <w:r>
              <w:rPr>
                <w:noProof/>
                <w:webHidden/>
              </w:rPr>
              <w:instrText xml:space="preserve"> PAGEREF _Toc218586193 \h </w:instrText>
            </w:r>
            <w:r>
              <w:rPr>
                <w:noProof/>
                <w:webHidden/>
              </w:rPr>
            </w:r>
            <w:r>
              <w:rPr>
                <w:noProof/>
                <w:webHidden/>
              </w:rPr>
              <w:fldChar w:fldCharType="separate"/>
            </w:r>
            <w:r>
              <w:rPr>
                <w:noProof/>
                <w:webHidden/>
              </w:rPr>
              <w:t>2</w:t>
            </w:r>
            <w:r>
              <w:rPr>
                <w:noProof/>
                <w:webHidden/>
              </w:rPr>
              <w:fldChar w:fldCharType="end"/>
            </w:r>
          </w:hyperlink>
        </w:p>
        <w:p w14:paraId="0B911A27" w14:textId="54FB734E" w:rsidR="0095560E" w:rsidRDefault="0095560E">
          <w:pPr>
            <w:pStyle w:val="TOC3"/>
            <w:tabs>
              <w:tab w:val="right" w:leader="dot" w:pos="9016"/>
            </w:tabs>
            <w:rPr>
              <w:rFonts w:eastAsiaTheme="minorEastAsia"/>
              <w:noProof/>
              <w:sz w:val="24"/>
              <w:szCs w:val="24"/>
              <w:lang w:eastAsia="en-GB"/>
            </w:rPr>
          </w:pPr>
          <w:hyperlink w:anchor="_Toc218586194" w:history="1">
            <w:r w:rsidRPr="00B4624D">
              <w:rPr>
                <w:rStyle w:val="Hyperlink"/>
                <w:noProof/>
              </w:rPr>
              <w:t>The Advantages and Benefits of Zero-Trust</w:t>
            </w:r>
            <w:r>
              <w:rPr>
                <w:noProof/>
                <w:webHidden/>
              </w:rPr>
              <w:tab/>
            </w:r>
            <w:r>
              <w:rPr>
                <w:noProof/>
                <w:webHidden/>
              </w:rPr>
              <w:fldChar w:fldCharType="begin"/>
            </w:r>
            <w:r>
              <w:rPr>
                <w:noProof/>
                <w:webHidden/>
              </w:rPr>
              <w:instrText xml:space="preserve"> PAGEREF _Toc218586194 \h </w:instrText>
            </w:r>
            <w:r>
              <w:rPr>
                <w:noProof/>
                <w:webHidden/>
              </w:rPr>
            </w:r>
            <w:r>
              <w:rPr>
                <w:noProof/>
                <w:webHidden/>
              </w:rPr>
              <w:fldChar w:fldCharType="separate"/>
            </w:r>
            <w:r>
              <w:rPr>
                <w:noProof/>
                <w:webHidden/>
              </w:rPr>
              <w:t>3</w:t>
            </w:r>
            <w:r>
              <w:rPr>
                <w:noProof/>
                <w:webHidden/>
              </w:rPr>
              <w:fldChar w:fldCharType="end"/>
            </w:r>
          </w:hyperlink>
        </w:p>
        <w:p w14:paraId="58A512D9" w14:textId="432CAD3E" w:rsidR="0095560E" w:rsidRDefault="0095560E">
          <w:pPr>
            <w:pStyle w:val="TOC3"/>
            <w:tabs>
              <w:tab w:val="right" w:leader="dot" w:pos="9016"/>
            </w:tabs>
            <w:rPr>
              <w:rFonts w:eastAsiaTheme="minorEastAsia"/>
              <w:noProof/>
              <w:sz w:val="24"/>
              <w:szCs w:val="24"/>
              <w:lang w:eastAsia="en-GB"/>
            </w:rPr>
          </w:pPr>
          <w:hyperlink w:anchor="_Toc218586195" w:history="1">
            <w:r w:rsidRPr="00B4624D">
              <w:rPr>
                <w:rStyle w:val="Hyperlink"/>
                <w:noProof/>
              </w:rPr>
              <w:t>The Drawbacks and Challenges of Zero-Trust</w:t>
            </w:r>
            <w:r>
              <w:rPr>
                <w:noProof/>
                <w:webHidden/>
              </w:rPr>
              <w:tab/>
            </w:r>
            <w:r>
              <w:rPr>
                <w:noProof/>
                <w:webHidden/>
              </w:rPr>
              <w:fldChar w:fldCharType="begin"/>
            </w:r>
            <w:r>
              <w:rPr>
                <w:noProof/>
                <w:webHidden/>
              </w:rPr>
              <w:instrText xml:space="preserve"> PAGEREF _Toc218586195 \h </w:instrText>
            </w:r>
            <w:r>
              <w:rPr>
                <w:noProof/>
                <w:webHidden/>
              </w:rPr>
            </w:r>
            <w:r>
              <w:rPr>
                <w:noProof/>
                <w:webHidden/>
              </w:rPr>
              <w:fldChar w:fldCharType="separate"/>
            </w:r>
            <w:r>
              <w:rPr>
                <w:noProof/>
                <w:webHidden/>
              </w:rPr>
              <w:t>4</w:t>
            </w:r>
            <w:r>
              <w:rPr>
                <w:noProof/>
                <w:webHidden/>
              </w:rPr>
              <w:fldChar w:fldCharType="end"/>
            </w:r>
          </w:hyperlink>
        </w:p>
        <w:p w14:paraId="4FD0F003" w14:textId="079E3238" w:rsidR="0095560E" w:rsidRDefault="0095560E">
          <w:pPr>
            <w:pStyle w:val="TOC3"/>
            <w:tabs>
              <w:tab w:val="right" w:leader="dot" w:pos="9016"/>
            </w:tabs>
            <w:rPr>
              <w:rFonts w:eastAsiaTheme="minorEastAsia"/>
              <w:noProof/>
              <w:sz w:val="24"/>
              <w:szCs w:val="24"/>
              <w:lang w:eastAsia="en-GB"/>
            </w:rPr>
          </w:pPr>
          <w:hyperlink w:anchor="_Toc218586196" w:history="1">
            <w:r w:rsidRPr="00B4624D">
              <w:rPr>
                <w:rStyle w:val="Hyperlink"/>
                <w:noProof/>
              </w:rPr>
              <w:t>The Challenges when Implementing Zero-Trust</w:t>
            </w:r>
            <w:r>
              <w:rPr>
                <w:noProof/>
                <w:webHidden/>
              </w:rPr>
              <w:tab/>
            </w:r>
            <w:r>
              <w:rPr>
                <w:noProof/>
                <w:webHidden/>
              </w:rPr>
              <w:fldChar w:fldCharType="begin"/>
            </w:r>
            <w:r>
              <w:rPr>
                <w:noProof/>
                <w:webHidden/>
              </w:rPr>
              <w:instrText xml:space="preserve"> PAGEREF _Toc218586196 \h </w:instrText>
            </w:r>
            <w:r>
              <w:rPr>
                <w:noProof/>
                <w:webHidden/>
              </w:rPr>
            </w:r>
            <w:r>
              <w:rPr>
                <w:noProof/>
                <w:webHidden/>
              </w:rPr>
              <w:fldChar w:fldCharType="separate"/>
            </w:r>
            <w:r>
              <w:rPr>
                <w:noProof/>
                <w:webHidden/>
              </w:rPr>
              <w:t>5</w:t>
            </w:r>
            <w:r>
              <w:rPr>
                <w:noProof/>
                <w:webHidden/>
              </w:rPr>
              <w:fldChar w:fldCharType="end"/>
            </w:r>
          </w:hyperlink>
        </w:p>
        <w:p w14:paraId="1D94937C" w14:textId="29DD0A41" w:rsidR="0095560E" w:rsidRDefault="0095560E">
          <w:pPr>
            <w:pStyle w:val="TOC3"/>
            <w:tabs>
              <w:tab w:val="right" w:leader="dot" w:pos="9016"/>
            </w:tabs>
            <w:rPr>
              <w:rFonts w:eastAsiaTheme="minorEastAsia"/>
              <w:noProof/>
              <w:sz w:val="24"/>
              <w:szCs w:val="24"/>
              <w:lang w:eastAsia="en-GB"/>
            </w:rPr>
          </w:pPr>
          <w:hyperlink w:anchor="_Toc218586197" w:history="1">
            <w:r w:rsidRPr="00B4624D">
              <w:rPr>
                <w:rStyle w:val="Hyperlink"/>
                <w:noProof/>
              </w:rPr>
              <w:t>The Efficacy of Zero-Trust in Comparison to other Models</w:t>
            </w:r>
            <w:r>
              <w:rPr>
                <w:noProof/>
                <w:webHidden/>
              </w:rPr>
              <w:tab/>
            </w:r>
            <w:r>
              <w:rPr>
                <w:noProof/>
                <w:webHidden/>
              </w:rPr>
              <w:fldChar w:fldCharType="begin"/>
            </w:r>
            <w:r>
              <w:rPr>
                <w:noProof/>
                <w:webHidden/>
              </w:rPr>
              <w:instrText xml:space="preserve"> PAGEREF _Toc218586197 \h </w:instrText>
            </w:r>
            <w:r>
              <w:rPr>
                <w:noProof/>
                <w:webHidden/>
              </w:rPr>
            </w:r>
            <w:r>
              <w:rPr>
                <w:noProof/>
                <w:webHidden/>
              </w:rPr>
              <w:fldChar w:fldCharType="separate"/>
            </w:r>
            <w:r>
              <w:rPr>
                <w:noProof/>
                <w:webHidden/>
              </w:rPr>
              <w:t>6</w:t>
            </w:r>
            <w:r>
              <w:rPr>
                <w:noProof/>
                <w:webHidden/>
              </w:rPr>
              <w:fldChar w:fldCharType="end"/>
            </w:r>
          </w:hyperlink>
        </w:p>
        <w:p w14:paraId="67EAC134" w14:textId="4CBB21B7" w:rsidR="0095560E" w:rsidRDefault="0095560E">
          <w:pPr>
            <w:pStyle w:val="TOC1"/>
            <w:tabs>
              <w:tab w:val="right" w:leader="dot" w:pos="9016"/>
            </w:tabs>
            <w:rPr>
              <w:rFonts w:eastAsiaTheme="minorEastAsia"/>
              <w:noProof/>
              <w:sz w:val="24"/>
              <w:szCs w:val="24"/>
              <w:lang w:eastAsia="en-GB"/>
            </w:rPr>
          </w:pPr>
          <w:hyperlink w:anchor="_Toc218586198" w:history="1">
            <w:r w:rsidRPr="00B4624D">
              <w:rPr>
                <w:rStyle w:val="Hyperlink"/>
                <w:b/>
                <w:bCs/>
                <w:noProof/>
              </w:rPr>
              <w:t>Case Scenario</w:t>
            </w:r>
            <w:r>
              <w:rPr>
                <w:noProof/>
                <w:webHidden/>
              </w:rPr>
              <w:tab/>
            </w:r>
            <w:r>
              <w:rPr>
                <w:noProof/>
                <w:webHidden/>
              </w:rPr>
              <w:fldChar w:fldCharType="begin"/>
            </w:r>
            <w:r>
              <w:rPr>
                <w:noProof/>
                <w:webHidden/>
              </w:rPr>
              <w:instrText xml:space="preserve"> PAGEREF _Toc218586198 \h </w:instrText>
            </w:r>
            <w:r>
              <w:rPr>
                <w:noProof/>
                <w:webHidden/>
              </w:rPr>
            </w:r>
            <w:r>
              <w:rPr>
                <w:noProof/>
                <w:webHidden/>
              </w:rPr>
              <w:fldChar w:fldCharType="separate"/>
            </w:r>
            <w:r>
              <w:rPr>
                <w:noProof/>
                <w:webHidden/>
              </w:rPr>
              <w:t>8</w:t>
            </w:r>
            <w:r>
              <w:rPr>
                <w:noProof/>
                <w:webHidden/>
              </w:rPr>
              <w:fldChar w:fldCharType="end"/>
            </w:r>
          </w:hyperlink>
        </w:p>
        <w:p w14:paraId="3402DAD5" w14:textId="79DE21A5" w:rsidR="0095560E" w:rsidRDefault="0095560E">
          <w:pPr>
            <w:pStyle w:val="TOC3"/>
            <w:tabs>
              <w:tab w:val="right" w:leader="dot" w:pos="9016"/>
            </w:tabs>
            <w:rPr>
              <w:rFonts w:eastAsiaTheme="minorEastAsia"/>
              <w:noProof/>
              <w:sz w:val="24"/>
              <w:szCs w:val="24"/>
              <w:lang w:eastAsia="en-GB"/>
            </w:rPr>
          </w:pPr>
          <w:hyperlink w:anchor="_Toc218586199" w:history="1">
            <w:r w:rsidRPr="00B4624D">
              <w:rPr>
                <w:rStyle w:val="Hyperlink"/>
                <w:noProof/>
              </w:rPr>
              <w:t>Organisation Structure</w:t>
            </w:r>
            <w:r>
              <w:rPr>
                <w:noProof/>
                <w:webHidden/>
              </w:rPr>
              <w:tab/>
            </w:r>
            <w:r>
              <w:rPr>
                <w:noProof/>
                <w:webHidden/>
              </w:rPr>
              <w:fldChar w:fldCharType="begin"/>
            </w:r>
            <w:r>
              <w:rPr>
                <w:noProof/>
                <w:webHidden/>
              </w:rPr>
              <w:instrText xml:space="preserve"> PAGEREF _Toc218586199 \h </w:instrText>
            </w:r>
            <w:r>
              <w:rPr>
                <w:noProof/>
                <w:webHidden/>
              </w:rPr>
            </w:r>
            <w:r>
              <w:rPr>
                <w:noProof/>
                <w:webHidden/>
              </w:rPr>
              <w:fldChar w:fldCharType="separate"/>
            </w:r>
            <w:r>
              <w:rPr>
                <w:noProof/>
                <w:webHidden/>
              </w:rPr>
              <w:t>8</w:t>
            </w:r>
            <w:r>
              <w:rPr>
                <w:noProof/>
                <w:webHidden/>
              </w:rPr>
              <w:fldChar w:fldCharType="end"/>
            </w:r>
          </w:hyperlink>
        </w:p>
        <w:p w14:paraId="6C91E947" w14:textId="5E4A56A2" w:rsidR="0095560E" w:rsidRDefault="0095560E">
          <w:pPr>
            <w:pStyle w:val="TOC3"/>
            <w:tabs>
              <w:tab w:val="right" w:leader="dot" w:pos="9016"/>
            </w:tabs>
            <w:rPr>
              <w:rFonts w:eastAsiaTheme="minorEastAsia"/>
              <w:noProof/>
              <w:sz w:val="24"/>
              <w:szCs w:val="24"/>
              <w:lang w:eastAsia="en-GB"/>
            </w:rPr>
          </w:pPr>
          <w:hyperlink w:anchor="_Toc218586200" w:history="1">
            <w:r w:rsidRPr="00B4624D">
              <w:rPr>
                <w:rStyle w:val="Hyperlink"/>
                <w:noProof/>
              </w:rPr>
              <w:t>Policies and Procedures</w:t>
            </w:r>
            <w:r>
              <w:rPr>
                <w:noProof/>
                <w:webHidden/>
              </w:rPr>
              <w:tab/>
            </w:r>
            <w:r>
              <w:rPr>
                <w:noProof/>
                <w:webHidden/>
              </w:rPr>
              <w:fldChar w:fldCharType="begin"/>
            </w:r>
            <w:r>
              <w:rPr>
                <w:noProof/>
                <w:webHidden/>
              </w:rPr>
              <w:instrText xml:space="preserve"> PAGEREF _Toc218586200 \h </w:instrText>
            </w:r>
            <w:r>
              <w:rPr>
                <w:noProof/>
                <w:webHidden/>
              </w:rPr>
            </w:r>
            <w:r>
              <w:rPr>
                <w:noProof/>
                <w:webHidden/>
              </w:rPr>
              <w:fldChar w:fldCharType="separate"/>
            </w:r>
            <w:r>
              <w:rPr>
                <w:noProof/>
                <w:webHidden/>
              </w:rPr>
              <w:t>9</w:t>
            </w:r>
            <w:r>
              <w:rPr>
                <w:noProof/>
                <w:webHidden/>
              </w:rPr>
              <w:fldChar w:fldCharType="end"/>
            </w:r>
          </w:hyperlink>
        </w:p>
        <w:p w14:paraId="34AF4912" w14:textId="134FE3A6" w:rsidR="0095560E" w:rsidRDefault="0095560E">
          <w:pPr>
            <w:pStyle w:val="TOC3"/>
            <w:tabs>
              <w:tab w:val="right" w:leader="dot" w:pos="9016"/>
            </w:tabs>
            <w:rPr>
              <w:rFonts w:eastAsiaTheme="minorEastAsia"/>
              <w:noProof/>
              <w:sz w:val="24"/>
              <w:szCs w:val="24"/>
              <w:lang w:eastAsia="en-GB"/>
            </w:rPr>
          </w:pPr>
          <w:hyperlink w:anchor="_Toc218586201" w:history="1">
            <w:r w:rsidRPr="00B4624D">
              <w:rPr>
                <w:rStyle w:val="Hyperlink"/>
                <w:noProof/>
              </w:rPr>
              <w:t>Compliance</w:t>
            </w:r>
            <w:r>
              <w:rPr>
                <w:noProof/>
                <w:webHidden/>
              </w:rPr>
              <w:tab/>
            </w:r>
            <w:r>
              <w:rPr>
                <w:noProof/>
                <w:webHidden/>
              </w:rPr>
              <w:fldChar w:fldCharType="begin"/>
            </w:r>
            <w:r>
              <w:rPr>
                <w:noProof/>
                <w:webHidden/>
              </w:rPr>
              <w:instrText xml:space="preserve"> PAGEREF _Toc218586201 \h </w:instrText>
            </w:r>
            <w:r>
              <w:rPr>
                <w:noProof/>
                <w:webHidden/>
              </w:rPr>
            </w:r>
            <w:r>
              <w:rPr>
                <w:noProof/>
                <w:webHidden/>
              </w:rPr>
              <w:fldChar w:fldCharType="separate"/>
            </w:r>
            <w:r>
              <w:rPr>
                <w:noProof/>
                <w:webHidden/>
              </w:rPr>
              <w:t>10</w:t>
            </w:r>
            <w:r>
              <w:rPr>
                <w:noProof/>
                <w:webHidden/>
              </w:rPr>
              <w:fldChar w:fldCharType="end"/>
            </w:r>
          </w:hyperlink>
        </w:p>
        <w:p w14:paraId="4393102E" w14:textId="100FA882" w:rsidR="0095560E" w:rsidRDefault="0095560E">
          <w:pPr>
            <w:pStyle w:val="TOC3"/>
            <w:tabs>
              <w:tab w:val="right" w:leader="dot" w:pos="9016"/>
            </w:tabs>
            <w:rPr>
              <w:rFonts w:eastAsiaTheme="minorEastAsia"/>
              <w:noProof/>
              <w:sz w:val="24"/>
              <w:szCs w:val="24"/>
              <w:lang w:eastAsia="en-GB"/>
            </w:rPr>
          </w:pPr>
          <w:hyperlink w:anchor="_Toc218586202" w:history="1">
            <w:r w:rsidRPr="00B4624D">
              <w:rPr>
                <w:rStyle w:val="Hyperlink"/>
                <w:noProof/>
              </w:rPr>
              <w:t>Governance and Strategy</w:t>
            </w:r>
            <w:r>
              <w:rPr>
                <w:noProof/>
                <w:webHidden/>
              </w:rPr>
              <w:tab/>
            </w:r>
            <w:r>
              <w:rPr>
                <w:noProof/>
                <w:webHidden/>
              </w:rPr>
              <w:fldChar w:fldCharType="begin"/>
            </w:r>
            <w:r>
              <w:rPr>
                <w:noProof/>
                <w:webHidden/>
              </w:rPr>
              <w:instrText xml:space="preserve"> PAGEREF _Toc218586202 \h </w:instrText>
            </w:r>
            <w:r>
              <w:rPr>
                <w:noProof/>
                <w:webHidden/>
              </w:rPr>
            </w:r>
            <w:r>
              <w:rPr>
                <w:noProof/>
                <w:webHidden/>
              </w:rPr>
              <w:fldChar w:fldCharType="separate"/>
            </w:r>
            <w:r>
              <w:rPr>
                <w:noProof/>
                <w:webHidden/>
              </w:rPr>
              <w:t>11</w:t>
            </w:r>
            <w:r>
              <w:rPr>
                <w:noProof/>
                <w:webHidden/>
              </w:rPr>
              <w:fldChar w:fldCharType="end"/>
            </w:r>
          </w:hyperlink>
        </w:p>
        <w:p w14:paraId="7BE089FA" w14:textId="4158598B" w:rsidR="0095560E" w:rsidRDefault="0095560E">
          <w:pPr>
            <w:pStyle w:val="TOC3"/>
            <w:tabs>
              <w:tab w:val="right" w:leader="dot" w:pos="9016"/>
            </w:tabs>
            <w:rPr>
              <w:rFonts w:eastAsiaTheme="minorEastAsia"/>
              <w:noProof/>
              <w:sz w:val="24"/>
              <w:szCs w:val="24"/>
              <w:lang w:eastAsia="en-GB"/>
            </w:rPr>
          </w:pPr>
          <w:hyperlink w:anchor="_Toc218586203" w:history="1">
            <w:r w:rsidRPr="00B4624D">
              <w:rPr>
                <w:rStyle w:val="Hyperlink"/>
                <w:noProof/>
              </w:rPr>
              <w:t>Risk Management</w:t>
            </w:r>
            <w:r>
              <w:rPr>
                <w:noProof/>
                <w:webHidden/>
              </w:rPr>
              <w:tab/>
            </w:r>
            <w:r>
              <w:rPr>
                <w:noProof/>
                <w:webHidden/>
              </w:rPr>
              <w:fldChar w:fldCharType="begin"/>
            </w:r>
            <w:r>
              <w:rPr>
                <w:noProof/>
                <w:webHidden/>
              </w:rPr>
              <w:instrText xml:space="preserve"> PAGEREF _Toc218586203 \h </w:instrText>
            </w:r>
            <w:r>
              <w:rPr>
                <w:noProof/>
                <w:webHidden/>
              </w:rPr>
            </w:r>
            <w:r>
              <w:rPr>
                <w:noProof/>
                <w:webHidden/>
              </w:rPr>
              <w:fldChar w:fldCharType="separate"/>
            </w:r>
            <w:r>
              <w:rPr>
                <w:noProof/>
                <w:webHidden/>
              </w:rPr>
              <w:t>12</w:t>
            </w:r>
            <w:r>
              <w:rPr>
                <w:noProof/>
                <w:webHidden/>
              </w:rPr>
              <w:fldChar w:fldCharType="end"/>
            </w:r>
          </w:hyperlink>
        </w:p>
        <w:p w14:paraId="701A30C8" w14:textId="65CC8572" w:rsidR="0095560E" w:rsidRDefault="0095560E">
          <w:pPr>
            <w:pStyle w:val="TOC3"/>
            <w:tabs>
              <w:tab w:val="right" w:leader="dot" w:pos="9016"/>
            </w:tabs>
            <w:rPr>
              <w:rFonts w:eastAsiaTheme="minorEastAsia"/>
              <w:noProof/>
              <w:sz w:val="24"/>
              <w:szCs w:val="24"/>
              <w:lang w:eastAsia="en-GB"/>
            </w:rPr>
          </w:pPr>
          <w:hyperlink w:anchor="_Toc218586204" w:history="1">
            <w:r w:rsidRPr="00B4624D">
              <w:rPr>
                <w:rStyle w:val="Hyperlink"/>
                <w:noProof/>
              </w:rPr>
              <w:t>Contingency Planning</w:t>
            </w:r>
            <w:r>
              <w:rPr>
                <w:noProof/>
                <w:webHidden/>
              </w:rPr>
              <w:tab/>
            </w:r>
            <w:r>
              <w:rPr>
                <w:noProof/>
                <w:webHidden/>
              </w:rPr>
              <w:fldChar w:fldCharType="begin"/>
            </w:r>
            <w:r>
              <w:rPr>
                <w:noProof/>
                <w:webHidden/>
              </w:rPr>
              <w:instrText xml:space="preserve"> PAGEREF _Toc218586204 \h </w:instrText>
            </w:r>
            <w:r>
              <w:rPr>
                <w:noProof/>
                <w:webHidden/>
              </w:rPr>
            </w:r>
            <w:r>
              <w:rPr>
                <w:noProof/>
                <w:webHidden/>
              </w:rPr>
              <w:fldChar w:fldCharType="separate"/>
            </w:r>
            <w:r>
              <w:rPr>
                <w:noProof/>
                <w:webHidden/>
              </w:rPr>
              <w:t>13</w:t>
            </w:r>
            <w:r>
              <w:rPr>
                <w:noProof/>
                <w:webHidden/>
              </w:rPr>
              <w:fldChar w:fldCharType="end"/>
            </w:r>
          </w:hyperlink>
        </w:p>
        <w:p w14:paraId="37CE5753" w14:textId="10C2266C" w:rsidR="0095560E" w:rsidRDefault="0095560E">
          <w:pPr>
            <w:pStyle w:val="TOC3"/>
            <w:tabs>
              <w:tab w:val="right" w:leader="dot" w:pos="9016"/>
            </w:tabs>
            <w:rPr>
              <w:rFonts w:eastAsiaTheme="minorEastAsia"/>
              <w:noProof/>
              <w:sz w:val="24"/>
              <w:szCs w:val="24"/>
              <w:lang w:eastAsia="en-GB"/>
            </w:rPr>
          </w:pPr>
          <w:hyperlink w:anchor="_Toc218586205" w:history="1">
            <w:r w:rsidRPr="00B4624D">
              <w:rPr>
                <w:rStyle w:val="Hyperlink"/>
                <w:noProof/>
              </w:rPr>
              <w:t>Protection Mechanisms</w:t>
            </w:r>
            <w:r>
              <w:rPr>
                <w:noProof/>
                <w:webHidden/>
              </w:rPr>
              <w:tab/>
            </w:r>
            <w:r>
              <w:rPr>
                <w:noProof/>
                <w:webHidden/>
              </w:rPr>
              <w:fldChar w:fldCharType="begin"/>
            </w:r>
            <w:r>
              <w:rPr>
                <w:noProof/>
                <w:webHidden/>
              </w:rPr>
              <w:instrText xml:space="preserve"> PAGEREF _Toc218586205 \h </w:instrText>
            </w:r>
            <w:r>
              <w:rPr>
                <w:noProof/>
                <w:webHidden/>
              </w:rPr>
            </w:r>
            <w:r>
              <w:rPr>
                <w:noProof/>
                <w:webHidden/>
              </w:rPr>
              <w:fldChar w:fldCharType="separate"/>
            </w:r>
            <w:r>
              <w:rPr>
                <w:noProof/>
                <w:webHidden/>
              </w:rPr>
              <w:t>14</w:t>
            </w:r>
            <w:r>
              <w:rPr>
                <w:noProof/>
                <w:webHidden/>
              </w:rPr>
              <w:fldChar w:fldCharType="end"/>
            </w:r>
          </w:hyperlink>
        </w:p>
        <w:p w14:paraId="01F8EFEF" w14:textId="16F504B0" w:rsidR="0095560E" w:rsidRDefault="0095560E">
          <w:pPr>
            <w:pStyle w:val="TOC3"/>
            <w:tabs>
              <w:tab w:val="right" w:leader="dot" w:pos="9016"/>
            </w:tabs>
            <w:rPr>
              <w:rFonts w:eastAsiaTheme="minorEastAsia"/>
              <w:noProof/>
              <w:sz w:val="24"/>
              <w:szCs w:val="24"/>
              <w:lang w:eastAsia="en-GB"/>
            </w:rPr>
          </w:pPr>
          <w:hyperlink w:anchor="_Toc218586206" w:history="1">
            <w:r w:rsidRPr="00B4624D">
              <w:rPr>
                <w:rStyle w:val="Hyperlink"/>
                <w:noProof/>
              </w:rPr>
              <w:t>Conclusion</w:t>
            </w:r>
            <w:r>
              <w:rPr>
                <w:noProof/>
                <w:webHidden/>
              </w:rPr>
              <w:tab/>
            </w:r>
            <w:r>
              <w:rPr>
                <w:noProof/>
                <w:webHidden/>
              </w:rPr>
              <w:fldChar w:fldCharType="begin"/>
            </w:r>
            <w:r>
              <w:rPr>
                <w:noProof/>
                <w:webHidden/>
              </w:rPr>
              <w:instrText xml:space="preserve"> PAGEREF _Toc218586206 \h </w:instrText>
            </w:r>
            <w:r>
              <w:rPr>
                <w:noProof/>
                <w:webHidden/>
              </w:rPr>
            </w:r>
            <w:r>
              <w:rPr>
                <w:noProof/>
                <w:webHidden/>
              </w:rPr>
              <w:fldChar w:fldCharType="separate"/>
            </w:r>
            <w:r>
              <w:rPr>
                <w:noProof/>
                <w:webHidden/>
              </w:rPr>
              <w:t>15</w:t>
            </w:r>
            <w:r>
              <w:rPr>
                <w:noProof/>
                <w:webHidden/>
              </w:rPr>
              <w:fldChar w:fldCharType="end"/>
            </w:r>
          </w:hyperlink>
        </w:p>
        <w:p w14:paraId="46196310" w14:textId="2DD07B07" w:rsidR="0095560E" w:rsidRDefault="0095560E">
          <w:pPr>
            <w:pStyle w:val="TOC1"/>
            <w:tabs>
              <w:tab w:val="right" w:leader="dot" w:pos="9016"/>
            </w:tabs>
            <w:rPr>
              <w:rFonts w:eastAsiaTheme="minorEastAsia"/>
              <w:noProof/>
              <w:sz w:val="24"/>
              <w:szCs w:val="24"/>
              <w:lang w:eastAsia="en-GB"/>
            </w:rPr>
          </w:pPr>
          <w:hyperlink w:anchor="_Toc218586207" w:history="1">
            <w:r w:rsidRPr="00B4624D">
              <w:rPr>
                <w:rStyle w:val="Hyperlink"/>
                <w:b/>
                <w:bCs/>
                <w:noProof/>
              </w:rPr>
              <w:t>References</w:t>
            </w:r>
            <w:r>
              <w:rPr>
                <w:noProof/>
                <w:webHidden/>
              </w:rPr>
              <w:tab/>
            </w:r>
            <w:r>
              <w:rPr>
                <w:noProof/>
                <w:webHidden/>
              </w:rPr>
              <w:fldChar w:fldCharType="begin"/>
            </w:r>
            <w:r>
              <w:rPr>
                <w:noProof/>
                <w:webHidden/>
              </w:rPr>
              <w:instrText xml:space="preserve"> PAGEREF _Toc218586207 \h </w:instrText>
            </w:r>
            <w:r>
              <w:rPr>
                <w:noProof/>
                <w:webHidden/>
              </w:rPr>
            </w:r>
            <w:r>
              <w:rPr>
                <w:noProof/>
                <w:webHidden/>
              </w:rPr>
              <w:fldChar w:fldCharType="separate"/>
            </w:r>
            <w:r>
              <w:rPr>
                <w:noProof/>
                <w:webHidden/>
              </w:rPr>
              <w:t>15</w:t>
            </w:r>
            <w:r>
              <w:rPr>
                <w:noProof/>
                <w:webHidden/>
              </w:rPr>
              <w:fldChar w:fldCharType="end"/>
            </w:r>
          </w:hyperlink>
        </w:p>
        <w:p w14:paraId="68ABA699" w14:textId="56FA4257" w:rsidR="003A19EA" w:rsidRDefault="003A19EA">
          <w:r>
            <w:rPr>
              <w:b/>
              <w:bCs/>
              <w:noProof/>
              <w:lang w:val="en-US"/>
            </w:rPr>
            <w:fldChar w:fldCharType="end"/>
          </w:r>
        </w:p>
      </w:sdtContent>
    </w:sdt>
    <w:p w14:paraId="210DD10E" w14:textId="77777777" w:rsidR="00F92798" w:rsidRDefault="00F92798"/>
    <w:p w14:paraId="42A4BB7F" w14:textId="77777777" w:rsidR="003A19EA" w:rsidRDefault="003A19EA"/>
    <w:p w14:paraId="257950AE" w14:textId="77777777" w:rsidR="003A19EA" w:rsidRDefault="003A19EA"/>
    <w:p w14:paraId="66610A90" w14:textId="77777777" w:rsidR="003A19EA" w:rsidRDefault="003A19EA"/>
    <w:p w14:paraId="141324F3" w14:textId="77777777" w:rsidR="003A19EA" w:rsidRDefault="003A19EA"/>
    <w:p w14:paraId="0738274C" w14:textId="77777777" w:rsidR="003A19EA" w:rsidRDefault="003A19EA"/>
    <w:p w14:paraId="3F9D71D8" w14:textId="77777777" w:rsidR="003A19EA" w:rsidRDefault="003A19EA"/>
    <w:p w14:paraId="2FC3CF28" w14:textId="77777777" w:rsidR="003A19EA" w:rsidRDefault="003A19EA"/>
    <w:p w14:paraId="3BB70E2A" w14:textId="77777777" w:rsidR="003A19EA" w:rsidRDefault="003A19EA"/>
    <w:p w14:paraId="3F03C8C0" w14:textId="77777777" w:rsidR="003A19EA" w:rsidRDefault="003A19EA"/>
    <w:p w14:paraId="23BB7AAF" w14:textId="77777777" w:rsidR="003A19EA" w:rsidRDefault="003A19EA"/>
    <w:p w14:paraId="403D7E03" w14:textId="77777777" w:rsidR="003A19EA" w:rsidRDefault="003A19EA"/>
    <w:p w14:paraId="3E61DFBD" w14:textId="77777777" w:rsidR="003A19EA" w:rsidRDefault="003A19EA"/>
    <w:p w14:paraId="3493821A" w14:textId="77777777" w:rsidR="003A19EA" w:rsidRDefault="003A19EA"/>
    <w:p w14:paraId="696FEBB5" w14:textId="77777777" w:rsidR="003A19EA" w:rsidRDefault="003A19EA"/>
    <w:p w14:paraId="277EBF90" w14:textId="77777777" w:rsidR="003A19EA" w:rsidRDefault="003A19EA"/>
    <w:p w14:paraId="0A6F62CB" w14:textId="77777777" w:rsidR="003A19EA" w:rsidRDefault="003A19EA"/>
    <w:p w14:paraId="33CD256D" w14:textId="77777777" w:rsidR="004F42DC" w:rsidRDefault="004F42DC"/>
    <w:p w14:paraId="19D0F4E3" w14:textId="72ACEA17" w:rsidR="003A19EA" w:rsidRDefault="00705838" w:rsidP="00143E77">
      <w:pPr>
        <w:pStyle w:val="Heading1"/>
        <w:rPr>
          <w:b/>
          <w:bCs/>
          <w:color w:val="auto"/>
          <w:sz w:val="32"/>
          <w:szCs w:val="32"/>
          <w:u w:val="single"/>
        </w:rPr>
      </w:pPr>
      <w:bookmarkStart w:id="0" w:name="_Toc218586191"/>
      <w:r w:rsidRPr="00143E77">
        <w:rPr>
          <w:b/>
          <w:bCs/>
          <w:color w:val="auto"/>
          <w:sz w:val="32"/>
          <w:szCs w:val="32"/>
          <w:u w:val="single"/>
        </w:rPr>
        <w:t>Research in Data Security and Compliance</w:t>
      </w:r>
      <w:bookmarkEnd w:id="0"/>
    </w:p>
    <w:p w14:paraId="6022B1CB" w14:textId="77777777" w:rsidR="00143E77" w:rsidRDefault="00143E77" w:rsidP="00143E77"/>
    <w:p w14:paraId="11AC407F" w14:textId="14C59CCD" w:rsidR="00143E77" w:rsidRDefault="00143E77" w:rsidP="00A30739">
      <w:pPr>
        <w:pStyle w:val="Heading2"/>
        <w:rPr>
          <w:b/>
          <w:bCs/>
          <w:color w:val="auto"/>
          <w:sz w:val="28"/>
          <w:szCs w:val="28"/>
          <w:u w:val="single"/>
        </w:rPr>
      </w:pPr>
      <w:bookmarkStart w:id="1" w:name="_Toc218586192"/>
      <w:r w:rsidRPr="00A30739">
        <w:rPr>
          <w:b/>
          <w:bCs/>
          <w:color w:val="auto"/>
          <w:sz w:val="28"/>
          <w:szCs w:val="28"/>
          <w:u w:val="single"/>
        </w:rPr>
        <w:t xml:space="preserve">The </w:t>
      </w:r>
      <w:r w:rsidR="00A30739" w:rsidRPr="00A30739">
        <w:rPr>
          <w:b/>
          <w:bCs/>
          <w:color w:val="auto"/>
          <w:sz w:val="28"/>
          <w:szCs w:val="28"/>
          <w:u w:val="single"/>
        </w:rPr>
        <w:t>Zero Trust Architecture</w:t>
      </w:r>
      <w:bookmarkEnd w:id="1"/>
    </w:p>
    <w:p w14:paraId="5A453168" w14:textId="77777777" w:rsidR="00A30739" w:rsidRPr="00C214FD" w:rsidRDefault="00A30739" w:rsidP="00A30739">
      <w:pPr>
        <w:rPr>
          <w:sz w:val="24"/>
          <w:szCs w:val="24"/>
        </w:rPr>
      </w:pPr>
    </w:p>
    <w:p w14:paraId="354A8535" w14:textId="4D37EEFC" w:rsidR="00A30739" w:rsidRDefault="00875BA9" w:rsidP="00A30739">
      <w:pPr>
        <w:rPr>
          <w:sz w:val="24"/>
          <w:szCs w:val="24"/>
        </w:rPr>
      </w:pPr>
      <w:r w:rsidRPr="00C214FD">
        <w:rPr>
          <w:sz w:val="24"/>
          <w:szCs w:val="24"/>
        </w:rPr>
        <w:t xml:space="preserve">‘Zero Trust’ is known as an architectural approach </w:t>
      </w:r>
      <w:r w:rsidR="008F2FCC" w:rsidRPr="00C214FD">
        <w:rPr>
          <w:sz w:val="24"/>
          <w:szCs w:val="24"/>
        </w:rPr>
        <w:t xml:space="preserve">where </w:t>
      </w:r>
      <w:r w:rsidR="005135F3" w:rsidRPr="00C214FD">
        <w:rPr>
          <w:sz w:val="24"/>
          <w:szCs w:val="24"/>
        </w:rPr>
        <w:t>the typical</w:t>
      </w:r>
      <w:r w:rsidR="005409A3" w:rsidRPr="00C214FD">
        <w:rPr>
          <w:sz w:val="24"/>
          <w:szCs w:val="24"/>
        </w:rPr>
        <w:t xml:space="preserve"> and</w:t>
      </w:r>
      <w:r w:rsidR="005135F3" w:rsidRPr="00C214FD">
        <w:rPr>
          <w:sz w:val="24"/>
          <w:szCs w:val="24"/>
        </w:rPr>
        <w:t xml:space="preserve"> essential trust </w:t>
      </w:r>
      <w:r w:rsidR="00475850" w:rsidRPr="00C214FD">
        <w:rPr>
          <w:sz w:val="24"/>
          <w:szCs w:val="24"/>
        </w:rPr>
        <w:t xml:space="preserve">that exists in </w:t>
      </w:r>
      <w:r w:rsidR="00F41E52">
        <w:rPr>
          <w:sz w:val="24"/>
          <w:szCs w:val="24"/>
        </w:rPr>
        <w:t>the security of a</w:t>
      </w:r>
      <w:r w:rsidR="00475850" w:rsidRPr="00C214FD">
        <w:rPr>
          <w:sz w:val="24"/>
          <w:szCs w:val="24"/>
        </w:rPr>
        <w:t xml:space="preserve"> network is </w:t>
      </w:r>
      <w:r w:rsidR="005409A3" w:rsidRPr="00C214FD">
        <w:rPr>
          <w:sz w:val="24"/>
          <w:szCs w:val="24"/>
        </w:rPr>
        <w:t xml:space="preserve">absent. This </w:t>
      </w:r>
      <w:r w:rsidR="000456CC" w:rsidRPr="00C214FD">
        <w:rPr>
          <w:sz w:val="24"/>
          <w:szCs w:val="24"/>
        </w:rPr>
        <w:t xml:space="preserve">then </w:t>
      </w:r>
      <w:r w:rsidR="005409A3" w:rsidRPr="00C214FD">
        <w:rPr>
          <w:sz w:val="24"/>
          <w:szCs w:val="24"/>
        </w:rPr>
        <w:t xml:space="preserve">means that </w:t>
      </w:r>
      <w:r w:rsidR="00622AB6" w:rsidRPr="00C214FD">
        <w:rPr>
          <w:sz w:val="24"/>
          <w:szCs w:val="24"/>
        </w:rPr>
        <w:t>the network is presumed to be hostile where all requests</w:t>
      </w:r>
      <w:r w:rsidR="00E12A16" w:rsidRPr="00C214FD">
        <w:rPr>
          <w:sz w:val="24"/>
          <w:szCs w:val="24"/>
        </w:rPr>
        <w:t xml:space="preserve"> have to be </w:t>
      </w:r>
      <w:r w:rsidR="00265C81" w:rsidRPr="00C214FD">
        <w:rPr>
          <w:sz w:val="24"/>
          <w:szCs w:val="24"/>
        </w:rPr>
        <w:t xml:space="preserve">verified via </w:t>
      </w:r>
      <w:r w:rsidR="00965231" w:rsidRPr="00C214FD">
        <w:rPr>
          <w:sz w:val="24"/>
          <w:szCs w:val="24"/>
        </w:rPr>
        <w:t xml:space="preserve">the networks access policy.  In this architecture, devices on a network </w:t>
      </w:r>
      <w:r w:rsidR="00205793" w:rsidRPr="00C214FD">
        <w:rPr>
          <w:sz w:val="24"/>
          <w:szCs w:val="24"/>
        </w:rPr>
        <w:t>typically shouldn’t be able to access everything</w:t>
      </w:r>
      <w:r w:rsidR="003F0B85" w:rsidRPr="00C214FD">
        <w:rPr>
          <w:sz w:val="24"/>
          <w:szCs w:val="24"/>
        </w:rPr>
        <w:t>, meaning that they must request to access data</w:t>
      </w:r>
      <w:r w:rsidR="004A18D4" w:rsidRPr="00C214FD">
        <w:rPr>
          <w:sz w:val="24"/>
          <w:szCs w:val="24"/>
        </w:rPr>
        <w:t xml:space="preserve"> so that they can be authenticated and authorised against the access policy. This architecture can be considered to be </w:t>
      </w:r>
      <w:r w:rsidR="005532C1" w:rsidRPr="00C214FD">
        <w:rPr>
          <w:sz w:val="24"/>
          <w:szCs w:val="24"/>
        </w:rPr>
        <w:t xml:space="preserve">safer as monitoring and detection can be improved. </w:t>
      </w:r>
      <w:r w:rsidR="00BD7FE8" w:rsidRPr="00C214FD">
        <w:rPr>
          <w:sz w:val="24"/>
          <w:szCs w:val="24"/>
        </w:rPr>
        <w:t xml:space="preserve">This is because in a typical network, attackers </w:t>
      </w:r>
      <w:r w:rsidR="00CC084E" w:rsidRPr="00C214FD">
        <w:rPr>
          <w:sz w:val="24"/>
          <w:szCs w:val="24"/>
        </w:rPr>
        <w:t>slowly exploit a network from within as everything on the network is trusted to access the rest of the network. Whereas</w:t>
      </w:r>
      <w:r w:rsidR="006F1841" w:rsidRPr="00C214FD">
        <w:rPr>
          <w:sz w:val="24"/>
          <w:szCs w:val="24"/>
        </w:rPr>
        <w:t xml:space="preserve"> </w:t>
      </w:r>
      <w:r w:rsidR="00CC084E" w:rsidRPr="00C214FD">
        <w:rPr>
          <w:sz w:val="24"/>
          <w:szCs w:val="24"/>
        </w:rPr>
        <w:t>in this architecture</w:t>
      </w:r>
      <w:r w:rsidR="006F1841" w:rsidRPr="00C214FD">
        <w:rPr>
          <w:sz w:val="24"/>
          <w:szCs w:val="24"/>
        </w:rPr>
        <w:t xml:space="preserve">, </w:t>
      </w:r>
      <w:r w:rsidR="00041C83" w:rsidRPr="00C214FD">
        <w:rPr>
          <w:sz w:val="24"/>
          <w:szCs w:val="24"/>
        </w:rPr>
        <w:t xml:space="preserve">due to the fact that </w:t>
      </w:r>
      <w:r w:rsidR="002A0E8E" w:rsidRPr="00C214FD">
        <w:rPr>
          <w:sz w:val="24"/>
          <w:szCs w:val="24"/>
        </w:rPr>
        <w:t xml:space="preserve">access needs to be constantly verified via the access policy, </w:t>
      </w:r>
      <w:r w:rsidR="0099295B" w:rsidRPr="00C214FD">
        <w:rPr>
          <w:sz w:val="24"/>
          <w:szCs w:val="24"/>
        </w:rPr>
        <w:t xml:space="preserve">it makes it more difficult for any attacker </w:t>
      </w:r>
      <w:sdt>
        <w:sdtPr>
          <w:rPr>
            <w:sz w:val="24"/>
            <w:szCs w:val="24"/>
          </w:rPr>
          <w:id w:val="-2009284410"/>
          <w:citation/>
        </w:sdtPr>
        <w:sdtEndPr/>
        <w:sdtContent>
          <w:r w:rsidR="0099295B" w:rsidRPr="00C214FD">
            <w:rPr>
              <w:sz w:val="24"/>
              <w:szCs w:val="24"/>
            </w:rPr>
            <w:fldChar w:fldCharType="begin"/>
          </w:r>
          <w:r w:rsidR="0099295B" w:rsidRPr="00C214FD">
            <w:rPr>
              <w:sz w:val="24"/>
              <w:szCs w:val="24"/>
              <w:lang w:val="en-US"/>
            </w:rPr>
            <w:instrText xml:space="preserve"> CITATION Zer21 \l 1033 </w:instrText>
          </w:r>
          <w:r w:rsidR="0099295B" w:rsidRPr="00C214FD">
            <w:rPr>
              <w:sz w:val="24"/>
              <w:szCs w:val="24"/>
            </w:rPr>
            <w:fldChar w:fldCharType="separate"/>
          </w:r>
          <w:r w:rsidR="003934B7" w:rsidRPr="003934B7">
            <w:rPr>
              <w:noProof/>
              <w:sz w:val="24"/>
              <w:szCs w:val="24"/>
              <w:lang w:val="en-US"/>
            </w:rPr>
            <w:t>[1]</w:t>
          </w:r>
          <w:r w:rsidR="0099295B" w:rsidRPr="00C214FD">
            <w:rPr>
              <w:sz w:val="24"/>
              <w:szCs w:val="24"/>
            </w:rPr>
            <w:fldChar w:fldCharType="end"/>
          </w:r>
        </w:sdtContent>
      </w:sdt>
      <w:r w:rsidR="004E6980">
        <w:rPr>
          <w:sz w:val="24"/>
          <w:szCs w:val="24"/>
        </w:rPr>
        <w:t>.</w:t>
      </w:r>
    </w:p>
    <w:p w14:paraId="0673F131" w14:textId="77777777" w:rsidR="009F2269" w:rsidRDefault="009F2269" w:rsidP="00A30739">
      <w:pPr>
        <w:rPr>
          <w:sz w:val="24"/>
          <w:szCs w:val="24"/>
        </w:rPr>
      </w:pPr>
    </w:p>
    <w:p w14:paraId="2416A2BD" w14:textId="27E46D5F" w:rsidR="009F2269" w:rsidRPr="00040DAF" w:rsidRDefault="009F2269" w:rsidP="00040DAF">
      <w:pPr>
        <w:pStyle w:val="Heading3"/>
        <w:rPr>
          <w:color w:val="auto"/>
          <w:u w:val="single"/>
        </w:rPr>
      </w:pPr>
      <w:bookmarkStart w:id="2" w:name="_Toc218586193"/>
      <w:r w:rsidRPr="00040DAF">
        <w:rPr>
          <w:color w:val="auto"/>
          <w:u w:val="single"/>
        </w:rPr>
        <w:t>Assumptions and Principles</w:t>
      </w:r>
      <w:r w:rsidR="00C850A9" w:rsidRPr="00040DAF">
        <w:rPr>
          <w:color w:val="auto"/>
          <w:u w:val="single"/>
        </w:rPr>
        <w:t xml:space="preserve"> of </w:t>
      </w:r>
      <w:r w:rsidR="0020127C" w:rsidRPr="00040DAF">
        <w:rPr>
          <w:color w:val="auto"/>
          <w:u w:val="single"/>
        </w:rPr>
        <w:t>Z</w:t>
      </w:r>
      <w:r w:rsidR="00C850A9" w:rsidRPr="00040DAF">
        <w:rPr>
          <w:color w:val="auto"/>
          <w:u w:val="single"/>
        </w:rPr>
        <w:t>ero-</w:t>
      </w:r>
      <w:r w:rsidR="0020127C" w:rsidRPr="00040DAF">
        <w:rPr>
          <w:color w:val="auto"/>
          <w:u w:val="single"/>
        </w:rPr>
        <w:t>T</w:t>
      </w:r>
      <w:r w:rsidR="00C850A9" w:rsidRPr="00040DAF">
        <w:rPr>
          <w:color w:val="auto"/>
          <w:u w:val="single"/>
        </w:rPr>
        <w:t>rust</w:t>
      </w:r>
      <w:bookmarkEnd w:id="2"/>
    </w:p>
    <w:p w14:paraId="7AF71C78" w14:textId="77777777" w:rsidR="009F2269" w:rsidRDefault="009F2269" w:rsidP="00A30739">
      <w:pPr>
        <w:rPr>
          <w:sz w:val="24"/>
          <w:szCs w:val="24"/>
        </w:rPr>
      </w:pPr>
    </w:p>
    <w:p w14:paraId="3D45825F" w14:textId="3C8F8945" w:rsidR="00BD157A" w:rsidRDefault="00F8065A" w:rsidP="00A30739">
      <w:pPr>
        <w:rPr>
          <w:sz w:val="24"/>
          <w:szCs w:val="24"/>
        </w:rPr>
      </w:pPr>
      <w:r>
        <w:rPr>
          <w:sz w:val="24"/>
          <w:szCs w:val="24"/>
        </w:rPr>
        <w:t xml:space="preserve">Within a </w:t>
      </w:r>
      <w:r w:rsidR="003B3828">
        <w:rPr>
          <w:sz w:val="24"/>
          <w:szCs w:val="24"/>
        </w:rPr>
        <w:t>zero-trust</w:t>
      </w:r>
      <w:r>
        <w:rPr>
          <w:sz w:val="24"/>
          <w:szCs w:val="24"/>
        </w:rPr>
        <w:t xml:space="preserve"> architecture, </w:t>
      </w:r>
      <w:r w:rsidR="00AE2FCA">
        <w:rPr>
          <w:sz w:val="24"/>
          <w:szCs w:val="24"/>
        </w:rPr>
        <w:t xml:space="preserve">there are several assumptions that </w:t>
      </w:r>
      <w:r w:rsidR="00A00246">
        <w:rPr>
          <w:sz w:val="24"/>
          <w:szCs w:val="24"/>
        </w:rPr>
        <w:t>are made</w:t>
      </w:r>
      <w:r w:rsidR="003B3828">
        <w:rPr>
          <w:sz w:val="24"/>
          <w:szCs w:val="24"/>
        </w:rPr>
        <w:t>. These include</w:t>
      </w:r>
      <w:r w:rsidR="00691D9E">
        <w:rPr>
          <w:sz w:val="24"/>
          <w:szCs w:val="24"/>
        </w:rPr>
        <w:t xml:space="preserve"> the idea that the network is always considered as a dangerous environment, </w:t>
      </w:r>
      <w:r w:rsidR="00A43D9D">
        <w:rPr>
          <w:sz w:val="24"/>
          <w:szCs w:val="24"/>
        </w:rPr>
        <w:t>that the</w:t>
      </w:r>
      <w:r w:rsidR="00380D92">
        <w:rPr>
          <w:sz w:val="24"/>
          <w:szCs w:val="24"/>
        </w:rPr>
        <w:t xml:space="preserve">re are both internal and external threats throughout the network, </w:t>
      </w:r>
      <w:r w:rsidR="009A42C7">
        <w:rPr>
          <w:sz w:val="24"/>
          <w:szCs w:val="24"/>
        </w:rPr>
        <w:t>that location is not a</w:t>
      </w:r>
      <w:r w:rsidR="00F95B40">
        <w:rPr>
          <w:sz w:val="24"/>
          <w:szCs w:val="24"/>
        </w:rPr>
        <w:t>n acceptable</w:t>
      </w:r>
      <w:r w:rsidR="003C3071">
        <w:rPr>
          <w:sz w:val="24"/>
          <w:szCs w:val="24"/>
        </w:rPr>
        <w:t xml:space="preserve"> factor when determining</w:t>
      </w:r>
      <w:r w:rsidR="00F95B40">
        <w:rPr>
          <w:sz w:val="24"/>
          <w:szCs w:val="24"/>
        </w:rPr>
        <w:t xml:space="preserve"> the integrity of the network, </w:t>
      </w:r>
      <w:r w:rsidR="000C7871">
        <w:rPr>
          <w:sz w:val="24"/>
          <w:szCs w:val="24"/>
        </w:rPr>
        <w:t>every single device</w:t>
      </w:r>
      <w:r w:rsidR="00652D82">
        <w:rPr>
          <w:sz w:val="24"/>
          <w:szCs w:val="24"/>
        </w:rPr>
        <w:t>, user, as well as all traffic must be effectively authenticated and authorized</w:t>
      </w:r>
      <w:r w:rsidR="009D4798">
        <w:rPr>
          <w:sz w:val="24"/>
          <w:szCs w:val="24"/>
        </w:rPr>
        <w:t xml:space="preserve"> </w:t>
      </w:r>
      <w:sdt>
        <w:sdtPr>
          <w:rPr>
            <w:sz w:val="24"/>
            <w:szCs w:val="24"/>
          </w:rPr>
          <w:id w:val="-259148722"/>
          <w:citation/>
        </w:sdtPr>
        <w:sdtEndPr/>
        <w:sdtContent>
          <w:r w:rsidR="00124F87">
            <w:rPr>
              <w:sz w:val="24"/>
              <w:szCs w:val="24"/>
            </w:rPr>
            <w:fldChar w:fldCharType="begin"/>
          </w:r>
          <w:r w:rsidR="00124F87">
            <w:rPr>
              <w:sz w:val="24"/>
              <w:szCs w:val="24"/>
              <w:lang w:val="en-US"/>
            </w:rPr>
            <w:instrText xml:space="preserve"> CITATION HeY22 \l 1033 </w:instrText>
          </w:r>
          <w:r w:rsidR="00124F87">
            <w:rPr>
              <w:sz w:val="24"/>
              <w:szCs w:val="24"/>
            </w:rPr>
            <w:fldChar w:fldCharType="separate"/>
          </w:r>
          <w:r w:rsidR="003934B7" w:rsidRPr="003934B7">
            <w:rPr>
              <w:noProof/>
              <w:sz w:val="24"/>
              <w:szCs w:val="24"/>
              <w:lang w:val="en-US"/>
            </w:rPr>
            <w:t>[2]</w:t>
          </w:r>
          <w:r w:rsidR="00124F87">
            <w:rPr>
              <w:sz w:val="24"/>
              <w:szCs w:val="24"/>
            </w:rPr>
            <w:fldChar w:fldCharType="end"/>
          </w:r>
        </w:sdtContent>
      </w:sdt>
      <w:r w:rsidR="004E6980">
        <w:rPr>
          <w:sz w:val="24"/>
          <w:szCs w:val="24"/>
        </w:rPr>
        <w:t>.</w:t>
      </w:r>
    </w:p>
    <w:p w14:paraId="53BC7841" w14:textId="4C2A1ADC" w:rsidR="00DD4110" w:rsidRDefault="00DB2861" w:rsidP="00A30739">
      <w:pPr>
        <w:rPr>
          <w:sz w:val="24"/>
          <w:szCs w:val="24"/>
        </w:rPr>
      </w:pPr>
      <w:r>
        <w:rPr>
          <w:sz w:val="24"/>
          <w:szCs w:val="24"/>
        </w:rPr>
        <w:t>Using</w:t>
      </w:r>
      <w:r w:rsidR="00C563FD">
        <w:rPr>
          <w:sz w:val="24"/>
          <w:szCs w:val="24"/>
        </w:rPr>
        <w:t xml:space="preserve"> these assumptions, </w:t>
      </w:r>
      <w:r w:rsidR="00732D8C">
        <w:rPr>
          <w:sz w:val="24"/>
          <w:szCs w:val="24"/>
        </w:rPr>
        <w:t xml:space="preserve">the </w:t>
      </w:r>
      <w:r w:rsidR="00BD157A">
        <w:rPr>
          <w:sz w:val="24"/>
          <w:szCs w:val="24"/>
        </w:rPr>
        <w:t>zero-trust</w:t>
      </w:r>
      <w:r w:rsidR="00732D8C">
        <w:rPr>
          <w:sz w:val="24"/>
          <w:szCs w:val="24"/>
        </w:rPr>
        <w:t xml:space="preserve"> model can comply </w:t>
      </w:r>
      <w:r w:rsidR="00BD157A">
        <w:rPr>
          <w:sz w:val="24"/>
          <w:szCs w:val="24"/>
        </w:rPr>
        <w:t>with</w:t>
      </w:r>
      <w:r w:rsidR="001B25EB">
        <w:rPr>
          <w:sz w:val="24"/>
          <w:szCs w:val="24"/>
        </w:rPr>
        <w:t xml:space="preserve"> several</w:t>
      </w:r>
      <w:r w:rsidR="00BD157A">
        <w:rPr>
          <w:sz w:val="24"/>
          <w:szCs w:val="24"/>
        </w:rPr>
        <w:t xml:space="preserve"> basic principles.  Firstly, </w:t>
      </w:r>
      <w:r w:rsidR="002D72FD">
        <w:rPr>
          <w:sz w:val="24"/>
          <w:szCs w:val="24"/>
        </w:rPr>
        <w:t xml:space="preserve">all users that </w:t>
      </w:r>
      <w:r w:rsidR="00992D10">
        <w:rPr>
          <w:sz w:val="24"/>
          <w:szCs w:val="24"/>
        </w:rPr>
        <w:t>attempt to make use of the network</w:t>
      </w:r>
      <w:r w:rsidR="004757EE">
        <w:rPr>
          <w:sz w:val="24"/>
          <w:szCs w:val="24"/>
        </w:rPr>
        <w:t xml:space="preserve"> must </w:t>
      </w:r>
      <w:r w:rsidR="00456988">
        <w:rPr>
          <w:sz w:val="24"/>
          <w:szCs w:val="24"/>
        </w:rPr>
        <w:t>go through thorough and effective authentication</w:t>
      </w:r>
      <w:r w:rsidR="00992D10">
        <w:rPr>
          <w:sz w:val="24"/>
          <w:szCs w:val="24"/>
        </w:rPr>
        <w:t xml:space="preserve">. This can be done by </w:t>
      </w:r>
      <w:r w:rsidR="00BA3108">
        <w:rPr>
          <w:sz w:val="24"/>
          <w:szCs w:val="24"/>
        </w:rPr>
        <w:t xml:space="preserve">using </w:t>
      </w:r>
      <w:r w:rsidR="00456988">
        <w:rPr>
          <w:sz w:val="24"/>
          <w:szCs w:val="24"/>
        </w:rPr>
        <w:t xml:space="preserve">user </w:t>
      </w:r>
      <w:r w:rsidR="00BA3108">
        <w:rPr>
          <w:sz w:val="24"/>
          <w:szCs w:val="24"/>
        </w:rPr>
        <w:t xml:space="preserve">information such as location, behaviour, and the </w:t>
      </w:r>
      <w:r w:rsidR="00110658">
        <w:rPr>
          <w:sz w:val="24"/>
          <w:szCs w:val="24"/>
        </w:rPr>
        <w:t>user’s</w:t>
      </w:r>
      <w:r w:rsidR="00BA3108">
        <w:rPr>
          <w:sz w:val="24"/>
          <w:szCs w:val="24"/>
        </w:rPr>
        <w:t xml:space="preserve"> device to </w:t>
      </w:r>
      <w:r w:rsidR="00110658">
        <w:rPr>
          <w:sz w:val="24"/>
          <w:szCs w:val="24"/>
        </w:rPr>
        <w:t xml:space="preserve">decide whether the user is who they say they are. Additionally, methods such as multifactor authentication are commonly used as an effective way for users to prove their identity. </w:t>
      </w:r>
      <w:r w:rsidR="007D3DF9">
        <w:rPr>
          <w:sz w:val="24"/>
          <w:szCs w:val="24"/>
        </w:rPr>
        <w:t xml:space="preserve">Multifactor authentication </w:t>
      </w:r>
      <w:r w:rsidR="000C0E2B">
        <w:rPr>
          <w:sz w:val="24"/>
          <w:szCs w:val="24"/>
        </w:rPr>
        <w:t xml:space="preserve">is a method of data security that strengthens the process of users verifying their identity. </w:t>
      </w:r>
      <w:r w:rsidR="005A70F1">
        <w:rPr>
          <w:sz w:val="24"/>
          <w:szCs w:val="24"/>
        </w:rPr>
        <w:t xml:space="preserve">This can and has been done in several ways </w:t>
      </w:r>
      <w:r w:rsidR="00FB08EA">
        <w:rPr>
          <w:sz w:val="24"/>
          <w:szCs w:val="24"/>
        </w:rPr>
        <w:t>by sending a unique code via phone number</w:t>
      </w:r>
      <w:r w:rsidR="00C3389A">
        <w:rPr>
          <w:sz w:val="24"/>
          <w:szCs w:val="24"/>
        </w:rPr>
        <w:t xml:space="preserve">, </w:t>
      </w:r>
      <w:r w:rsidR="00987F5E">
        <w:rPr>
          <w:sz w:val="24"/>
          <w:szCs w:val="24"/>
        </w:rPr>
        <w:t>email</w:t>
      </w:r>
      <w:r w:rsidR="0016258B">
        <w:rPr>
          <w:sz w:val="24"/>
          <w:szCs w:val="24"/>
        </w:rPr>
        <w:t xml:space="preserve"> or biometrically</w:t>
      </w:r>
      <w:r w:rsidR="00987F5E">
        <w:rPr>
          <w:sz w:val="24"/>
          <w:szCs w:val="24"/>
        </w:rPr>
        <w:t>,</w:t>
      </w:r>
      <w:r w:rsidR="0016258B">
        <w:rPr>
          <w:sz w:val="24"/>
          <w:szCs w:val="24"/>
        </w:rPr>
        <w:t xml:space="preserve"> </w:t>
      </w:r>
      <w:sdt>
        <w:sdtPr>
          <w:rPr>
            <w:sz w:val="24"/>
            <w:szCs w:val="24"/>
          </w:rPr>
          <w:id w:val="183794035"/>
          <w:citation/>
        </w:sdtPr>
        <w:sdtEndPr/>
        <w:sdtContent>
          <w:r w:rsidR="009F6D1C">
            <w:rPr>
              <w:sz w:val="24"/>
              <w:szCs w:val="24"/>
            </w:rPr>
            <w:fldChar w:fldCharType="begin"/>
          </w:r>
          <w:r w:rsidR="009F6D1C">
            <w:rPr>
              <w:sz w:val="24"/>
              <w:szCs w:val="24"/>
              <w:lang w:val="en-US"/>
            </w:rPr>
            <w:instrText xml:space="preserve"> CITATION Sim25 \l 1033 </w:instrText>
          </w:r>
          <w:r w:rsidR="009F6D1C">
            <w:rPr>
              <w:sz w:val="24"/>
              <w:szCs w:val="24"/>
            </w:rPr>
            <w:fldChar w:fldCharType="separate"/>
          </w:r>
          <w:r w:rsidR="003934B7" w:rsidRPr="003934B7">
            <w:rPr>
              <w:noProof/>
              <w:sz w:val="24"/>
              <w:szCs w:val="24"/>
              <w:lang w:val="en-US"/>
            </w:rPr>
            <w:t>[3]</w:t>
          </w:r>
          <w:r w:rsidR="009F6D1C">
            <w:rPr>
              <w:sz w:val="24"/>
              <w:szCs w:val="24"/>
            </w:rPr>
            <w:fldChar w:fldCharType="end"/>
          </w:r>
        </w:sdtContent>
      </w:sdt>
      <w:r w:rsidR="00ED039D">
        <w:rPr>
          <w:sz w:val="24"/>
          <w:szCs w:val="24"/>
        </w:rPr>
        <w:t>.</w:t>
      </w:r>
      <w:r w:rsidR="00FB08EA">
        <w:rPr>
          <w:sz w:val="24"/>
          <w:szCs w:val="24"/>
        </w:rPr>
        <w:t xml:space="preserve"> </w:t>
      </w:r>
      <w:r w:rsidR="0069060A">
        <w:rPr>
          <w:sz w:val="24"/>
          <w:szCs w:val="24"/>
        </w:rPr>
        <w:t xml:space="preserve">Furthermore, </w:t>
      </w:r>
      <w:r w:rsidR="002E1D85">
        <w:rPr>
          <w:sz w:val="24"/>
          <w:szCs w:val="24"/>
        </w:rPr>
        <w:t>authentication must not only be done on every user that attempts to access the network, but also every device.</w:t>
      </w:r>
      <w:r w:rsidR="00E84354">
        <w:rPr>
          <w:sz w:val="24"/>
          <w:szCs w:val="24"/>
        </w:rPr>
        <w:t xml:space="preserve"> This </w:t>
      </w:r>
      <w:r w:rsidR="00D62BAF">
        <w:rPr>
          <w:sz w:val="24"/>
          <w:szCs w:val="24"/>
        </w:rPr>
        <w:t xml:space="preserve">should be </w:t>
      </w:r>
      <w:r w:rsidR="00D62BAF">
        <w:rPr>
          <w:sz w:val="24"/>
          <w:szCs w:val="24"/>
        </w:rPr>
        <w:lastRenderedPageBreak/>
        <w:t>for all types of devices including corporate/company devices</w:t>
      </w:r>
      <w:r w:rsidR="003C0ADD">
        <w:rPr>
          <w:sz w:val="24"/>
          <w:szCs w:val="24"/>
        </w:rPr>
        <w:t xml:space="preserve">, personal devices (BYOD), </w:t>
      </w:r>
      <w:r w:rsidR="006F4549">
        <w:rPr>
          <w:sz w:val="24"/>
          <w:szCs w:val="24"/>
        </w:rPr>
        <w:t xml:space="preserve">and mobile devices. </w:t>
      </w:r>
      <w:r w:rsidR="009C0DA2">
        <w:rPr>
          <w:sz w:val="24"/>
          <w:szCs w:val="24"/>
        </w:rPr>
        <w:t xml:space="preserve">This can be achieved by </w:t>
      </w:r>
      <w:r w:rsidR="0019370E">
        <w:rPr>
          <w:sz w:val="24"/>
          <w:szCs w:val="24"/>
        </w:rPr>
        <w:t xml:space="preserve">establishing </w:t>
      </w:r>
      <w:r w:rsidR="000265FB">
        <w:rPr>
          <w:sz w:val="24"/>
          <w:szCs w:val="24"/>
        </w:rPr>
        <w:t>access control policies that look into the identity and security of these devices. This would result in only having trusted devices</w:t>
      </w:r>
      <w:r w:rsidR="00995FB9">
        <w:rPr>
          <w:sz w:val="24"/>
          <w:szCs w:val="24"/>
        </w:rPr>
        <w:t xml:space="preserve"> being able to access and use the network and resources. </w:t>
      </w:r>
    </w:p>
    <w:p w14:paraId="0D59286D" w14:textId="7BA6A5F3" w:rsidR="0024009C" w:rsidRDefault="00DE5F47" w:rsidP="00A30739">
      <w:pPr>
        <w:rPr>
          <w:sz w:val="24"/>
          <w:szCs w:val="24"/>
        </w:rPr>
      </w:pPr>
      <w:r>
        <w:rPr>
          <w:sz w:val="24"/>
          <w:szCs w:val="24"/>
        </w:rPr>
        <w:t xml:space="preserve">Another principle to be considered is </w:t>
      </w:r>
      <w:r w:rsidR="001E2DE6">
        <w:rPr>
          <w:sz w:val="24"/>
          <w:szCs w:val="24"/>
        </w:rPr>
        <w:t xml:space="preserve">the practice of </w:t>
      </w:r>
      <w:r w:rsidR="007B2BB8">
        <w:rPr>
          <w:sz w:val="24"/>
          <w:szCs w:val="24"/>
        </w:rPr>
        <w:t xml:space="preserve">tightening down and restricting </w:t>
      </w:r>
      <w:r w:rsidR="00B32BFE">
        <w:rPr>
          <w:sz w:val="24"/>
          <w:szCs w:val="24"/>
        </w:rPr>
        <w:t xml:space="preserve">the access and permissions that different users have </w:t>
      </w:r>
      <w:r w:rsidR="00F57B02">
        <w:rPr>
          <w:sz w:val="24"/>
          <w:szCs w:val="24"/>
        </w:rPr>
        <w:t xml:space="preserve">on the network. Once devices on the network have been effectively authenticated, </w:t>
      </w:r>
      <w:r w:rsidR="0052635A">
        <w:rPr>
          <w:sz w:val="24"/>
          <w:szCs w:val="24"/>
        </w:rPr>
        <w:t>access control can be implemented</w:t>
      </w:r>
      <w:r w:rsidR="00723C66">
        <w:rPr>
          <w:sz w:val="24"/>
          <w:szCs w:val="24"/>
        </w:rPr>
        <w:t xml:space="preserve">. This would be based on the specific roles and </w:t>
      </w:r>
      <w:r w:rsidR="00AF0188">
        <w:rPr>
          <w:sz w:val="24"/>
          <w:szCs w:val="24"/>
        </w:rPr>
        <w:t xml:space="preserve">hierarchy </w:t>
      </w:r>
      <w:r w:rsidR="00FB7719">
        <w:rPr>
          <w:sz w:val="24"/>
          <w:szCs w:val="24"/>
        </w:rPr>
        <w:t xml:space="preserve">structure </w:t>
      </w:r>
      <w:r w:rsidR="00AF0188">
        <w:rPr>
          <w:sz w:val="24"/>
          <w:szCs w:val="24"/>
        </w:rPr>
        <w:t xml:space="preserve">of the company </w:t>
      </w:r>
      <w:r w:rsidR="00044EC4">
        <w:rPr>
          <w:sz w:val="24"/>
          <w:szCs w:val="24"/>
        </w:rPr>
        <w:t>to de</w:t>
      </w:r>
      <w:r w:rsidR="005F4EE1">
        <w:rPr>
          <w:sz w:val="24"/>
          <w:szCs w:val="24"/>
        </w:rPr>
        <w:t>termine</w:t>
      </w:r>
      <w:r w:rsidR="00442252">
        <w:rPr>
          <w:sz w:val="24"/>
          <w:szCs w:val="24"/>
        </w:rPr>
        <w:t xml:space="preserve"> the minimal permissions that can be granted to the user for them to still carry out their work effectively.</w:t>
      </w:r>
      <w:r w:rsidR="00FB7719">
        <w:rPr>
          <w:sz w:val="24"/>
          <w:szCs w:val="24"/>
        </w:rPr>
        <w:t xml:space="preserve"> For instance, a standard member of staff </w:t>
      </w:r>
      <w:r w:rsidR="00B87978">
        <w:rPr>
          <w:sz w:val="24"/>
          <w:szCs w:val="24"/>
        </w:rPr>
        <w:t>may only be</w:t>
      </w:r>
      <w:r w:rsidR="00FB7719">
        <w:rPr>
          <w:sz w:val="24"/>
          <w:szCs w:val="24"/>
        </w:rPr>
        <w:t xml:space="preserve"> able to read or not even access</w:t>
      </w:r>
      <w:r w:rsidR="00B87978">
        <w:rPr>
          <w:sz w:val="24"/>
          <w:szCs w:val="24"/>
        </w:rPr>
        <w:t xml:space="preserve"> specific files, whereas a member of staff higher up e.g., a </w:t>
      </w:r>
      <w:r w:rsidR="009F3629">
        <w:rPr>
          <w:sz w:val="24"/>
          <w:szCs w:val="24"/>
        </w:rPr>
        <w:t>manager, could</w:t>
      </w:r>
      <w:r w:rsidR="00B87978">
        <w:rPr>
          <w:sz w:val="24"/>
          <w:szCs w:val="24"/>
        </w:rPr>
        <w:t xml:space="preserve"> access, read,</w:t>
      </w:r>
      <w:r w:rsidR="009F3629">
        <w:rPr>
          <w:sz w:val="24"/>
          <w:szCs w:val="24"/>
        </w:rPr>
        <w:t xml:space="preserve"> and edit the same files. </w:t>
      </w:r>
      <w:r w:rsidR="000529E0">
        <w:rPr>
          <w:sz w:val="24"/>
          <w:szCs w:val="24"/>
        </w:rPr>
        <w:t xml:space="preserve">Additionally, if a regular member of staff without many permissions gets their user account breached by an attacker, then they would ultimately be limiting </w:t>
      </w:r>
      <w:r w:rsidR="000E41FE">
        <w:rPr>
          <w:sz w:val="24"/>
          <w:szCs w:val="24"/>
        </w:rPr>
        <w:t xml:space="preserve">the attacker from creating as much damage. </w:t>
      </w:r>
      <w:r w:rsidR="009F3629">
        <w:rPr>
          <w:sz w:val="24"/>
          <w:szCs w:val="24"/>
        </w:rPr>
        <w:t xml:space="preserve">This is another </w:t>
      </w:r>
      <w:r w:rsidR="00ED7202">
        <w:rPr>
          <w:sz w:val="24"/>
          <w:szCs w:val="24"/>
        </w:rPr>
        <w:t xml:space="preserve">great way </w:t>
      </w:r>
      <w:r w:rsidR="009F3629">
        <w:rPr>
          <w:sz w:val="24"/>
          <w:szCs w:val="24"/>
        </w:rPr>
        <w:t xml:space="preserve">of </w:t>
      </w:r>
      <w:r w:rsidR="00ED7202">
        <w:rPr>
          <w:sz w:val="24"/>
          <w:szCs w:val="24"/>
        </w:rPr>
        <w:t xml:space="preserve">further </w:t>
      </w:r>
      <w:r w:rsidR="009F3629">
        <w:rPr>
          <w:sz w:val="24"/>
          <w:szCs w:val="24"/>
        </w:rPr>
        <w:t>securing a network internally</w:t>
      </w:r>
      <w:r w:rsidR="00ED7202">
        <w:rPr>
          <w:sz w:val="24"/>
          <w:szCs w:val="24"/>
        </w:rPr>
        <w:t xml:space="preserve">. </w:t>
      </w:r>
      <w:r w:rsidR="00492FB9">
        <w:rPr>
          <w:sz w:val="24"/>
          <w:szCs w:val="24"/>
        </w:rPr>
        <w:t xml:space="preserve">Finally, </w:t>
      </w:r>
      <w:r w:rsidR="0059221A">
        <w:rPr>
          <w:sz w:val="24"/>
          <w:szCs w:val="24"/>
        </w:rPr>
        <w:t xml:space="preserve">information is </w:t>
      </w:r>
      <w:r w:rsidR="00460BD1">
        <w:rPr>
          <w:sz w:val="24"/>
          <w:szCs w:val="24"/>
        </w:rPr>
        <w:t xml:space="preserve">constantly being produced </w:t>
      </w:r>
      <w:r w:rsidR="00902D72">
        <w:rPr>
          <w:sz w:val="24"/>
          <w:szCs w:val="24"/>
        </w:rPr>
        <w:t xml:space="preserve">by users and devices on a network. Acknowledging this, </w:t>
      </w:r>
      <w:r w:rsidR="0058610A">
        <w:rPr>
          <w:sz w:val="24"/>
          <w:szCs w:val="24"/>
        </w:rPr>
        <w:t xml:space="preserve">implementing </w:t>
      </w:r>
      <w:r w:rsidR="00D7410F">
        <w:rPr>
          <w:sz w:val="24"/>
          <w:szCs w:val="24"/>
        </w:rPr>
        <w:t>machine learning can be</w:t>
      </w:r>
      <w:r w:rsidR="0058610A">
        <w:rPr>
          <w:sz w:val="24"/>
          <w:szCs w:val="24"/>
        </w:rPr>
        <w:t xml:space="preserve"> advantageous </w:t>
      </w:r>
      <w:r w:rsidR="00E50DCB">
        <w:rPr>
          <w:sz w:val="24"/>
          <w:szCs w:val="24"/>
        </w:rPr>
        <w:t xml:space="preserve">as a way of creating access policies that are context-sensitive, which means that policies can be adjusted and adapted </w:t>
      </w:r>
      <w:r w:rsidR="009A7055">
        <w:rPr>
          <w:sz w:val="24"/>
          <w:szCs w:val="24"/>
        </w:rPr>
        <w:t xml:space="preserve">naturally </w:t>
      </w:r>
      <w:r w:rsidR="001C3A60">
        <w:rPr>
          <w:sz w:val="24"/>
          <w:szCs w:val="24"/>
        </w:rPr>
        <w:t xml:space="preserve">to fit the context </w:t>
      </w:r>
      <w:sdt>
        <w:sdtPr>
          <w:rPr>
            <w:sz w:val="24"/>
            <w:szCs w:val="24"/>
          </w:rPr>
          <w:id w:val="-1596788147"/>
          <w:citation/>
        </w:sdtPr>
        <w:sdtEndPr/>
        <w:sdtContent>
          <w:r w:rsidR="0024009C">
            <w:rPr>
              <w:sz w:val="24"/>
              <w:szCs w:val="24"/>
            </w:rPr>
            <w:fldChar w:fldCharType="begin"/>
          </w:r>
          <w:r w:rsidR="0024009C">
            <w:rPr>
              <w:sz w:val="24"/>
              <w:szCs w:val="24"/>
              <w:lang w:val="en-US"/>
            </w:rPr>
            <w:instrText xml:space="preserve"> CITATION HeY22 \l 1033 </w:instrText>
          </w:r>
          <w:r w:rsidR="0024009C">
            <w:rPr>
              <w:sz w:val="24"/>
              <w:szCs w:val="24"/>
            </w:rPr>
            <w:fldChar w:fldCharType="separate"/>
          </w:r>
          <w:r w:rsidR="003934B7" w:rsidRPr="003934B7">
            <w:rPr>
              <w:noProof/>
              <w:sz w:val="24"/>
              <w:szCs w:val="24"/>
              <w:lang w:val="en-US"/>
            </w:rPr>
            <w:t>[2]</w:t>
          </w:r>
          <w:r w:rsidR="0024009C">
            <w:rPr>
              <w:sz w:val="24"/>
              <w:szCs w:val="24"/>
            </w:rPr>
            <w:fldChar w:fldCharType="end"/>
          </w:r>
        </w:sdtContent>
      </w:sdt>
      <w:r w:rsidR="004E6980">
        <w:rPr>
          <w:sz w:val="24"/>
          <w:szCs w:val="24"/>
        </w:rPr>
        <w:t>.</w:t>
      </w:r>
    </w:p>
    <w:p w14:paraId="67668F7F" w14:textId="77777777" w:rsidR="0024009C" w:rsidRDefault="0024009C" w:rsidP="00A30739">
      <w:pPr>
        <w:rPr>
          <w:sz w:val="24"/>
          <w:szCs w:val="24"/>
        </w:rPr>
      </w:pPr>
    </w:p>
    <w:p w14:paraId="693C954D" w14:textId="0A33F4AE" w:rsidR="009F2269" w:rsidRPr="00040DAF" w:rsidRDefault="00C959FA" w:rsidP="00040DAF">
      <w:pPr>
        <w:pStyle w:val="Heading3"/>
        <w:rPr>
          <w:color w:val="auto"/>
          <w:u w:val="single"/>
        </w:rPr>
      </w:pPr>
      <w:bookmarkStart w:id="3" w:name="_Toc218586194"/>
      <w:r w:rsidRPr="00040DAF">
        <w:rPr>
          <w:color w:val="auto"/>
          <w:u w:val="single"/>
        </w:rPr>
        <w:t xml:space="preserve">The </w:t>
      </w:r>
      <w:r w:rsidR="00C850A9" w:rsidRPr="00040DAF">
        <w:rPr>
          <w:color w:val="auto"/>
          <w:u w:val="single"/>
        </w:rPr>
        <w:t>Advantages</w:t>
      </w:r>
      <w:r w:rsidR="00314DFB" w:rsidRPr="00040DAF">
        <w:rPr>
          <w:color w:val="auto"/>
          <w:u w:val="single"/>
        </w:rPr>
        <w:t xml:space="preserve"> and </w:t>
      </w:r>
      <w:r w:rsidRPr="00040DAF">
        <w:rPr>
          <w:color w:val="auto"/>
          <w:u w:val="single"/>
        </w:rPr>
        <w:t>Benefits</w:t>
      </w:r>
      <w:r w:rsidR="00C850A9" w:rsidRPr="00040DAF">
        <w:rPr>
          <w:color w:val="auto"/>
          <w:u w:val="single"/>
        </w:rPr>
        <w:t xml:space="preserve"> of </w:t>
      </w:r>
      <w:r w:rsidR="0020127C" w:rsidRPr="00040DAF">
        <w:rPr>
          <w:color w:val="auto"/>
          <w:u w:val="single"/>
        </w:rPr>
        <w:t>Z</w:t>
      </w:r>
      <w:r w:rsidR="00C850A9" w:rsidRPr="00040DAF">
        <w:rPr>
          <w:color w:val="auto"/>
          <w:u w:val="single"/>
        </w:rPr>
        <w:t>ero-</w:t>
      </w:r>
      <w:r w:rsidR="0020127C" w:rsidRPr="00040DAF">
        <w:rPr>
          <w:color w:val="auto"/>
          <w:u w:val="single"/>
        </w:rPr>
        <w:t>T</w:t>
      </w:r>
      <w:r w:rsidR="00C850A9" w:rsidRPr="00040DAF">
        <w:rPr>
          <w:color w:val="auto"/>
          <w:u w:val="single"/>
        </w:rPr>
        <w:t>rust</w:t>
      </w:r>
      <w:bookmarkEnd w:id="3"/>
    </w:p>
    <w:p w14:paraId="2C01B7E9" w14:textId="77777777" w:rsidR="009F2269" w:rsidRDefault="009F2269" w:rsidP="00A30739">
      <w:pPr>
        <w:rPr>
          <w:sz w:val="24"/>
          <w:szCs w:val="24"/>
        </w:rPr>
      </w:pPr>
    </w:p>
    <w:p w14:paraId="3ED628F0" w14:textId="3F515875" w:rsidR="00BD3DB2" w:rsidRDefault="009827CF" w:rsidP="00A30739">
      <w:pPr>
        <w:rPr>
          <w:sz w:val="24"/>
          <w:szCs w:val="24"/>
        </w:rPr>
      </w:pPr>
      <w:r>
        <w:rPr>
          <w:sz w:val="24"/>
          <w:szCs w:val="24"/>
        </w:rPr>
        <w:t xml:space="preserve">Zero trust architecture can be </w:t>
      </w:r>
      <w:r w:rsidR="00A0687C">
        <w:rPr>
          <w:sz w:val="24"/>
          <w:szCs w:val="24"/>
        </w:rPr>
        <w:t xml:space="preserve">an advantageous security model for an organization </w:t>
      </w:r>
      <w:r w:rsidR="0047097C">
        <w:rPr>
          <w:sz w:val="24"/>
          <w:szCs w:val="24"/>
        </w:rPr>
        <w:t xml:space="preserve">when the principles mentioned above have been met. </w:t>
      </w:r>
      <w:r w:rsidR="00EE0896">
        <w:rPr>
          <w:sz w:val="24"/>
          <w:szCs w:val="24"/>
        </w:rPr>
        <w:t xml:space="preserve">Subsequently, </w:t>
      </w:r>
      <w:r w:rsidR="001F040E">
        <w:rPr>
          <w:sz w:val="24"/>
          <w:szCs w:val="24"/>
        </w:rPr>
        <w:t xml:space="preserve">this architecture can offer many key security benefits. </w:t>
      </w:r>
      <w:r w:rsidR="00285A4F">
        <w:rPr>
          <w:sz w:val="24"/>
          <w:szCs w:val="24"/>
        </w:rPr>
        <w:t xml:space="preserve">Zero trust architecture is able to </w:t>
      </w:r>
      <w:r w:rsidR="00CF7F3E">
        <w:rPr>
          <w:sz w:val="24"/>
          <w:szCs w:val="24"/>
        </w:rPr>
        <w:t xml:space="preserve">enhance the ability to more efficiently </w:t>
      </w:r>
      <w:r w:rsidR="00D023D3">
        <w:rPr>
          <w:sz w:val="24"/>
          <w:szCs w:val="24"/>
        </w:rPr>
        <w:t xml:space="preserve">acknowledge and take action to malicious attacks, which in turn allows for </w:t>
      </w:r>
      <w:r w:rsidR="003D37F4">
        <w:rPr>
          <w:sz w:val="24"/>
          <w:szCs w:val="24"/>
        </w:rPr>
        <w:t xml:space="preserve">less lateral movements. </w:t>
      </w:r>
      <w:r w:rsidR="00CC26CC">
        <w:rPr>
          <w:sz w:val="24"/>
          <w:szCs w:val="24"/>
        </w:rPr>
        <w:t xml:space="preserve">This is possible via many of the previously mentioned </w:t>
      </w:r>
      <w:r w:rsidR="004A7968">
        <w:rPr>
          <w:sz w:val="24"/>
          <w:szCs w:val="24"/>
        </w:rPr>
        <w:t xml:space="preserve">methods such as authentication and policy enforcement. </w:t>
      </w:r>
      <w:r w:rsidR="001B79B1">
        <w:rPr>
          <w:sz w:val="24"/>
          <w:szCs w:val="24"/>
        </w:rPr>
        <w:t xml:space="preserve">Malicious attacks aren’t able to cause as much damage as the </w:t>
      </w:r>
      <w:r w:rsidR="00705412">
        <w:rPr>
          <w:sz w:val="24"/>
          <w:szCs w:val="24"/>
        </w:rPr>
        <w:t>network is more segmented due to access controls. This means that due to</w:t>
      </w:r>
      <w:r w:rsidR="004A7B49">
        <w:rPr>
          <w:sz w:val="24"/>
          <w:szCs w:val="24"/>
        </w:rPr>
        <w:t xml:space="preserve"> the fact that access is based on specific resources as </w:t>
      </w:r>
      <w:r w:rsidR="00382126">
        <w:rPr>
          <w:sz w:val="24"/>
          <w:szCs w:val="24"/>
        </w:rPr>
        <w:t>opposed</w:t>
      </w:r>
      <w:r w:rsidR="004A7B49">
        <w:rPr>
          <w:sz w:val="24"/>
          <w:szCs w:val="24"/>
        </w:rPr>
        <w:t xml:space="preserve"> to the entirety of the network, </w:t>
      </w:r>
      <w:r w:rsidR="00A514C5">
        <w:rPr>
          <w:sz w:val="24"/>
          <w:szCs w:val="24"/>
        </w:rPr>
        <w:t xml:space="preserve">an attacker would be unable to compromise the network from one device. Instead, lateral movement would be blocked </w:t>
      </w:r>
      <w:r w:rsidR="003D2824">
        <w:rPr>
          <w:sz w:val="24"/>
          <w:szCs w:val="24"/>
        </w:rPr>
        <w:t xml:space="preserve">and the device in question would be quarantined. Furthermore, due to the use of </w:t>
      </w:r>
      <w:r w:rsidR="003F4C3E">
        <w:rPr>
          <w:sz w:val="24"/>
          <w:szCs w:val="24"/>
        </w:rPr>
        <w:t>enforced policies, users or devices that have been compromised can have their permissions and access immediately revoked</w:t>
      </w:r>
      <w:r w:rsidR="00C15711">
        <w:rPr>
          <w:sz w:val="24"/>
          <w:szCs w:val="24"/>
        </w:rPr>
        <w:t xml:space="preserve">, which would also further </w:t>
      </w:r>
      <w:r w:rsidR="0086149E">
        <w:rPr>
          <w:sz w:val="24"/>
          <w:szCs w:val="24"/>
        </w:rPr>
        <w:t>limit</w:t>
      </w:r>
      <w:r w:rsidR="00C15711">
        <w:rPr>
          <w:sz w:val="24"/>
          <w:szCs w:val="24"/>
        </w:rPr>
        <w:t xml:space="preserve"> the attacker </w:t>
      </w:r>
      <w:sdt>
        <w:sdtPr>
          <w:rPr>
            <w:sz w:val="24"/>
            <w:szCs w:val="24"/>
          </w:rPr>
          <w:id w:val="-2021617196"/>
          <w:citation/>
        </w:sdtPr>
        <w:sdtEndPr/>
        <w:sdtContent>
          <w:r w:rsidR="004366F0">
            <w:rPr>
              <w:sz w:val="24"/>
              <w:szCs w:val="24"/>
            </w:rPr>
            <w:fldChar w:fldCharType="begin"/>
          </w:r>
          <w:r w:rsidR="004366F0">
            <w:rPr>
              <w:sz w:val="24"/>
              <w:szCs w:val="24"/>
              <w:lang w:val="en-US"/>
            </w:rPr>
            <w:instrText xml:space="preserve"> CITATION Ada22 \l 1033 </w:instrText>
          </w:r>
          <w:r w:rsidR="004366F0">
            <w:rPr>
              <w:sz w:val="24"/>
              <w:szCs w:val="24"/>
            </w:rPr>
            <w:fldChar w:fldCharType="separate"/>
          </w:r>
          <w:r w:rsidR="003934B7" w:rsidRPr="003934B7">
            <w:rPr>
              <w:noProof/>
              <w:sz w:val="24"/>
              <w:szCs w:val="24"/>
              <w:lang w:val="en-US"/>
            </w:rPr>
            <w:t>[4]</w:t>
          </w:r>
          <w:r w:rsidR="004366F0">
            <w:rPr>
              <w:sz w:val="24"/>
              <w:szCs w:val="24"/>
            </w:rPr>
            <w:fldChar w:fldCharType="end"/>
          </w:r>
        </w:sdtContent>
      </w:sdt>
      <w:r w:rsidR="004E6980">
        <w:rPr>
          <w:sz w:val="24"/>
          <w:szCs w:val="24"/>
        </w:rPr>
        <w:t>.</w:t>
      </w:r>
    </w:p>
    <w:p w14:paraId="03F00892" w14:textId="482204E3" w:rsidR="00BD01B8" w:rsidRDefault="004C43D4" w:rsidP="00BF608B">
      <w:pPr>
        <w:rPr>
          <w:sz w:val="24"/>
          <w:szCs w:val="24"/>
        </w:rPr>
      </w:pPr>
      <w:r>
        <w:rPr>
          <w:sz w:val="24"/>
          <w:szCs w:val="24"/>
        </w:rPr>
        <w:t>Zero trust also helps to enhance an organisations visibility on their network</w:t>
      </w:r>
      <w:r w:rsidR="00BF608B">
        <w:rPr>
          <w:sz w:val="24"/>
          <w:szCs w:val="24"/>
        </w:rPr>
        <w:t xml:space="preserve">, which also means that in comparison to other network security strategies, </w:t>
      </w:r>
      <w:r w:rsidR="00F25927">
        <w:rPr>
          <w:sz w:val="24"/>
          <w:szCs w:val="24"/>
        </w:rPr>
        <w:t xml:space="preserve">zero trust </w:t>
      </w:r>
      <w:r w:rsidR="00CB314D">
        <w:rPr>
          <w:sz w:val="24"/>
          <w:szCs w:val="24"/>
        </w:rPr>
        <w:t xml:space="preserve">advocates effective monitorisation and detection </w:t>
      </w:r>
      <w:r w:rsidR="008F7308">
        <w:rPr>
          <w:sz w:val="24"/>
          <w:szCs w:val="24"/>
        </w:rPr>
        <w:t>of suspicious network traffic better than any other.</w:t>
      </w:r>
      <w:r w:rsidR="00A77588">
        <w:rPr>
          <w:sz w:val="24"/>
          <w:szCs w:val="24"/>
        </w:rPr>
        <w:t xml:space="preserve"> Aforesaid</w:t>
      </w:r>
      <w:r w:rsidR="00B17DF4">
        <w:rPr>
          <w:sz w:val="24"/>
          <w:szCs w:val="24"/>
        </w:rPr>
        <w:t xml:space="preserve">, </w:t>
      </w:r>
      <w:r w:rsidR="00B86008">
        <w:rPr>
          <w:sz w:val="24"/>
          <w:szCs w:val="24"/>
        </w:rPr>
        <w:t>whenever a user on the network requests to access a document or application</w:t>
      </w:r>
      <w:r w:rsidR="00A356FC">
        <w:rPr>
          <w:sz w:val="24"/>
          <w:szCs w:val="24"/>
        </w:rPr>
        <w:t xml:space="preserve">, these requests are authenticated and authorized. This then means that these requests can be logged and analysed to determine </w:t>
      </w:r>
      <w:r w:rsidR="00155C60">
        <w:rPr>
          <w:sz w:val="24"/>
          <w:szCs w:val="24"/>
        </w:rPr>
        <w:t xml:space="preserve">certain factors such as, </w:t>
      </w:r>
      <w:r w:rsidR="00A356FC">
        <w:rPr>
          <w:sz w:val="24"/>
          <w:szCs w:val="24"/>
        </w:rPr>
        <w:t xml:space="preserve">who </w:t>
      </w:r>
      <w:r w:rsidR="00A356FC">
        <w:rPr>
          <w:sz w:val="24"/>
          <w:szCs w:val="24"/>
        </w:rPr>
        <w:lastRenderedPageBreak/>
        <w:t xml:space="preserve">accessed what files, </w:t>
      </w:r>
      <w:r w:rsidR="00155C60">
        <w:rPr>
          <w:sz w:val="24"/>
          <w:szCs w:val="24"/>
        </w:rPr>
        <w:t>the device that the request came from, the time of the request, and the conditions of the request</w:t>
      </w:r>
      <w:r w:rsidR="00CE3285">
        <w:rPr>
          <w:sz w:val="24"/>
          <w:szCs w:val="24"/>
        </w:rPr>
        <w:t xml:space="preserve"> (location, device health, etc). </w:t>
      </w:r>
      <w:r w:rsidR="00264E46">
        <w:rPr>
          <w:sz w:val="24"/>
          <w:szCs w:val="24"/>
        </w:rPr>
        <w:t xml:space="preserve">Upon observation of this, </w:t>
      </w:r>
      <w:r w:rsidR="003F3BC9">
        <w:rPr>
          <w:sz w:val="24"/>
          <w:szCs w:val="24"/>
        </w:rPr>
        <w:t xml:space="preserve">an organizations security team can </w:t>
      </w:r>
      <w:r w:rsidR="00FD167A">
        <w:rPr>
          <w:sz w:val="24"/>
          <w:szCs w:val="24"/>
        </w:rPr>
        <w:t>gain a clear and traceable understanding of user and service activity</w:t>
      </w:r>
      <w:r w:rsidR="00A06F5F">
        <w:rPr>
          <w:sz w:val="24"/>
          <w:szCs w:val="24"/>
        </w:rPr>
        <w:t>. This idea is something that a traditional flat network usually lacks when an attack</w:t>
      </w:r>
      <w:r w:rsidR="004366F0">
        <w:rPr>
          <w:sz w:val="24"/>
          <w:szCs w:val="24"/>
        </w:rPr>
        <w:t xml:space="preserve">er is inside the network </w:t>
      </w:r>
      <w:sdt>
        <w:sdtPr>
          <w:rPr>
            <w:sz w:val="24"/>
            <w:szCs w:val="24"/>
          </w:rPr>
          <w:id w:val="2042634416"/>
          <w:citation/>
        </w:sdtPr>
        <w:sdtEndPr/>
        <w:sdtContent>
          <w:r w:rsidR="004366F0">
            <w:rPr>
              <w:sz w:val="24"/>
              <w:szCs w:val="24"/>
            </w:rPr>
            <w:fldChar w:fldCharType="begin"/>
          </w:r>
          <w:r w:rsidR="004366F0">
            <w:rPr>
              <w:sz w:val="24"/>
              <w:szCs w:val="24"/>
              <w:lang w:val="en-US"/>
            </w:rPr>
            <w:instrText xml:space="preserve"> CITATION Ada22 \l 1033 </w:instrText>
          </w:r>
          <w:r w:rsidR="004366F0">
            <w:rPr>
              <w:sz w:val="24"/>
              <w:szCs w:val="24"/>
            </w:rPr>
            <w:fldChar w:fldCharType="separate"/>
          </w:r>
          <w:r w:rsidR="003934B7" w:rsidRPr="003934B7">
            <w:rPr>
              <w:noProof/>
              <w:sz w:val="24"/>
              <w:szCs w:val="24"/>
              <w:lang w:val="en-US"/>
            </w:rPr>
            <w:t>[4]</w:t>
          </w:r>
          <w:r w:rsidR="004366F0">
            <w:rPr>
              <w:sz w:val="24"/>
              <w:szCs w:val="24"/>
            </w:rPr>
            <w:fldChar w:fldCharType="end"/>
          </w:r>
        </w:sdtContent>
      </w:sdt>
      <w:r w:rsidR="004E6980">
        <w:rPr>
          <w:sz w:val="24"/>
          <w:szCs w:val="24"/>
        </w:rPr>
        <w:t>.</w:t>
      </w:r>
      <w:r w:rsidR="00575BA1">
        <w:rPr>
          <w:sz w:val="24"/>
          <w:szCs w:val="24"/>
        </w:rPr>
        <w:t xml:space="preserve"> </w:t>
      </w:r>
    </w:p>
    <w:p w14:paraId="3E6AC9A4" w14:textId="645B1151" w:rsidR="00BF608B" w:rsidRDefault="00575BA1" w:rsidP="00BF608B">
      <w:pPr>
        <w:rPr>
          <w:sz w:val="24"/>
          <w:szCs w:val="24"/>
        </w:rPr>
      </w:pPr>
      <w:r>
        <w:rPr>
          <w:sz w:val="24"/>
          <w:szCs w:val="24"/>
        </w:rPr>
        <w:t xml:space="preserve">Another key point to discuss regarding visibility is </w:t>
      </w:r>
      <w:r w:rsidR="00170DAE">
        <w:rPr>
          <w:sz w:val="24"/>
          <w:szCs w:val="24"/>
        </w:rPr>
        <w:t>the continuous monitorisation of device posture</w:t>
      </w:r>
      <w:r w:rsidR="00D94711">
        <w:rPr>
          <w:sz w:val="24"/>
          <w:szCs w:val="24"/>
        </w:rPr>
        <w:t xml:space="preserve">. Device posture </w:t>
      </w:r>
      <w:r w:rsidR="008C236D">
        <w:rPr>
          <w:sz w:val="24"/>
          <w:szCs w:val="24"/>
        </w:rPr>
        <w:t xml:space="preserve">is when the health of a device on the network is evaluated </w:t>
      </w:r>
      <w:r w:rsidR="00FB40B2">
        <w:rPr>
          <w:sz w:val="24"/>
          <w:szCs w:val="24"/>
        </w:rPr>
        <w:t>to</w:t>
      </w:r>
      <w:r w:rsidR="006F50F9">
        <w:rPr>
          <w:sz w:val="24"/>
          <w:szCs w:val="24"/>
        </w:rPr>
        <w:t xml:space="preserve"> determine several factors. These factors may include </w:t>
      </w:r>
      <w:r w:rsidR="00390805">
        <w:rPr>
          <w:sz w:val="24"/>
          <w:szCs w:val="24"/>
        </w:rPr>
        <w:t xml:space="preserve">whether its operating system is </w:t>
      </w:r>
      <w:r w:rsidR="00B72E8D">
        <w:rPr>
          <w:sz w:val="24"/>
          <w:szCs w:val="24"/>
        </w:rPr>
        <w:t xml:space="preserve">sufficient and </w:t>
      </w:r>
      <w:r w:rsidR="00AA5E35">
        <w:rPr>
          <w:sz w:val="24"/>
          <w:szCs w:val="24"/>
        </w:rPr>
        <w:t>up to date</w:t>
      </w:r>
      <w:r w:rsidR="00B72E8D">
        <w:rPr>
          <w:sz w:val="24"/>
          <w:szCs w:val="24"/>
        </w:rPr>
        <w:t xml:space="preserve">, </w:t>
      </w:r>
      <w:r w:rsidR="00076708">
        <w:rPr>
          <w:sz w:val="24"/>
          <w:szCs w:val="24"/>
        </w:rPr>
        <w:t xml:space="preserve">its antivirus and firewall status, </w:t>
      </w:r>
      <w:r w:rsidR="00CD4E4F">
        <w:rPr>
          <w:sz w:val="24"/>
          <w:szCs w:val="24"/>
        </w:rPr>
        <w:t>if encryption is enabled, etc</w:t>
      </w:r>
      <w:r w:rsidR="00DB2237">
        <w:rPr>
          <w:sz w:val="24"/>
          <w:szCs w:val="24"/>
        </w:rPr>
        <w:t xml:space="preserve"> </w:t>
      </w:r>
      <w:sdt>
        <w:sdtPr>
          <w:rPr>
            <w:sz w:val="24"/>
            <w:szCs w:val="24"/>
          </w:rPr>
          <w:id w:val="1221096552"/>
          <w:citation/>
        </w:sdtPr>
        <w:sdtEndPr/>
        <w:sdtContent>
          <w:r w:rsidR="0056267F">
            <w:rPr>
              <w:sz w:val="24"/>
              <w:szCs w:val="24"/>
            </w:rPr>
            <w:fldChar w:fldCharType="begin"/>
          </w:r>
          <w:r w:rsidR="0056267F">
            <w:rPr>
              <w:sz w:val="24"/>
              <w:szCs w:val="24"/>
              <w:lang w:val="en-US"/>
            </w:rPr>
            <w:instrText xml:space="preserve"> CITATION Wha258 \l 1033 </w:instrText>
          </w:r>
          <w:r w:rsidR="0056267F">
            <w:rPr>
              <w:sz w:val="24"/>
              <w:szCs w:val="24"/>
            </w:rPr>
            <w:fldChar w:fldCharType="separate"/>
          </w:r>
          <w:r w:rsidR="003934B7" w:rsidRPr="003934B7">
            <w:rPr>
              <w:noProof/>
              <w:sz w:val="24"/>
              <w:szCs w:val="24"/>
              <w:lang w:val="en-US"/>
            </w:rPr>
            <w:t>[5]</w:t>
          </w:r>
          <w:r w:rsidR="0056267F">
            <w:rPr>
              <w:sz w:val="24"/>
              <w:szCs w:val="24"/>
            </w:rPr>
            <w:fldChar w:fldCharType="end"/>
          </w:r>
        </w:sdtContent>
      </w:sdt>
      <w:r w:rsidR="00824F35">
        <w:rPr>
          <w:sz w:val="24"/>
          <w:szCs w:val="24"/>
        </w:rPr>
        <w:t xml:space="preserve">. </w:t>
      </w:r>
      <w:r w:rsidR="00DB2237">
        <w:rPr>
          <w:sz w:val="24"/>
          <w:szCs w:val="24"/>
        </w:rPr>
        <w:t xml:space="preserve">The continuous monitorisation of device posture is often carried out in zero trust to ensure that network access is only granted to devices who meet the device health requirements. </w:t>
      </w:r>
      <w:r w:rsidR="00A45F43">
        <w:rPr>
          <w:sz w:val="24"/>
          <w:szCs w:val="24"/>
        </w:rPr>
        <w:t xml:space="preserve">For the devices that do not meet the requirements, </w:t>
      </w:r>
      <w:r w:rsidR="00F82BD4">
        <w:rPr>
          <w:sz w:val="24"/>
          <w:szCs w:val="24"/>
        </w:rPr>
        <w:t>policies are enforced meaning that these devices are blocked or access is made limited</w:t>
      </w:r>
      <w:r w:rsidR="00803AD6">
        <w:rPr>
          <w:sz w:val="24"/>
          <w:szCs w:val="24"/>
        </w:rPr>
        <w:t xml:space="preserve"> for these non-compliant devices. </w:t>
      </w:r>
    </w:p>
    <w:p w14:paraId="0F528241" w14:textId="3F173437" w:rsidR="000E41FE" w:rsidRDefault="00DB1F1C" w:rsidP="00A30739">
      <w:pPr>
        <w:rPr>
          <w:sz w:val="24"/>
          <w:szCs w:val="24"/>
        </w:rPr>
      </w:pPr>
      <w:r>
        <w:rPr>
          <w:sz w:val="24"/>
          <w:szCs w:val="24"/>
        </w:rPr>
        <w:t>Due to the</w:t>
      </w:r>
      <w:r w:rsidR="00A25314">
        <w:rPr>
          <w:sz w:val="24"/>
          <w:szCs w:val="24"/>
        </w:rPr>
        <w:t xml:space="preserve"> fact that zero trust removes </w:t>
      </w:r>
      <w:r w:rsidR="00C34030">
        <w:rPr>
          <w:sz w:val="24"/>
          <w:szCs w:val="24"/>
        </w:rPr>
        <w:t xml:space="preserve">implicit trust across the entirety of the network, </w:t>
      </w:r>
      <w:r w:rsidR="00003AB7">
        <w:rPr>
          <w:sz w:val="24"/>
          <w:szCs w:val="24"/>
        </w:rPr>
        <w:t xml:space="preserve">it is able to </w:t>
      </w:r>
      <w:r w:rsidR="002F129F">
        <w:rPr>
          <w:sz w:val="24"/>
          <w:szCs w:val="24"/>
        </w:rPr>
        <w:t xml:space="preserve">apply security across the </w:t>
      </w:r>
      <w:r w:rsidR="00F97B9E">
        <w:rPr>
          <w:sz w:val="24"/>
          <w:szCs w:val="24"/>
        </w:rPr>
        <w:t>entire digital attack surface</w:t>
      </w:r>
      <w:r w:rsidR="0094665A">
        <w:rPr>
          <w:sz w:val="24"/>
          <w:szCs w:val="24"/>
        </w:rPr>
        <w:t xml:space="preserve"> of the network</w:t>
      </w:r>
      <w:r w:rsidR="00F97B9E">
        <w:rPr>
          <w:sz w:val="24"/>
          <w:szCs w:val="24"/>
        </w:rPr>
        <w:t>.</w:t>
      </w:r>
      <w:r w:rsidR="005B0865">
        <w:rPr>
          <w:sz w:val="24"/>
          <w:szCs w:val="24"/>
        </w:rPr>
        <w:t xml:space="preserve"> This means that </w:t>
      </w:r>
      <w:r w:rsidR="0061496C">
        <w:rPr>
          <w:sz w:val="24"/>
          <w:szCs w:val="24"/>
        </w:rPr>
        <w:t>security is ingrained into every interaction within the network</w:t>
      </w:r>
      <w:r w:rsidR="00781A47">
        <w:rPr>
          <w:sz w:val="24"/>
          <w:szCs w:val="24"/>
        </w:rPr>
        <w:t xml:space="preserve"> resulting in the network being further protected. </w:t>
      </w:r>
      <w:r w:rsidR="008B28F3">
        <w:rPr>
          <w:sz w:val="24"/>
          <w:szCs w:val="24"/>
        </w:rPr>
        <w:t xml:space="preserve">This is advantageous as many methods that attackers typically use to exploit a network are </w:t>
      </w:r>
      <w:r w:rsidR="002E0663">
        <w:rPr>
          <w:sz w:val="24"/>
          <w:szCs w:val="24"/>
        </w:rPr>
        <w:t xml:space="preserve">no longer eligible. For instance, if a user’s credentials have been compromised, perhaps via a phishing </w:t>
      </w:r>
      <w:r w:rsidR="005C7EF1">
        <w:rPr>
          <w:sz w:val="24"/>
          <w:szCs w:val="24"/>
        </w:rPr>
        <w:t xml:space="preserve">exploit, </w:t>
      </w:r>
      <w:r w:rsidR="00CC719C">
        <w:rPr>
          <w:sz w:val="24"/>
          <w:szCs w:val="24"/>
        </w:rPr>
        <w:t xml:space="preserve">then multi-factor authentication </w:t>
      </w:r>
      <w:r w:rsidR="009F2870">
        <w:rPr>
          <w:sz w:val="24"/>
          <w:szCs w:val="24"/>
        </w:rPr>
        <w:t xml:space="preserve">comes into play to block the attacker. </w:t>
      </w:r>
      <w:r w:rsidR="00763D54">
        <w:rPr>
          <w:sz w:val="24"/>
          <w:szCs w:val="24"/>
        </w:rPr>
        <w:t xml:space="preserve">Additionally, it also means that employees can safely use their own devices on the network (BYOD) if they meet the </w:t>
      </w:r>
      <w:r w:rsidR="00BF1603">
        <w:rPr>
          <w:sz w:val="24"/>
          <w:szCs w:val="24"/>
        </w:rPr>
        <w:t xml:space="preserve">device posture requirements and are authorized via multi-factor authentication. </w:t>
      </w:r>
    </w:p>
    <w:p w14:paraId="6F9B6732" w14:textId="79A66410" w:rsidR="0099295B" w:rsidRDefault="00842893" w:rsidP="00A30739">
      <w:pPr>
        <w:rPr>
          <w:sz w:val="24"/>
          <w:szCs w:val="24"/>
        </w:rPr>
      </w:pPr>
      <w:r>
        <w:rPr>
          <w:sz w:val="24"/>
          <w:szCs w:val="24"/>
        </w:rPr>
        <w:t xml:space="preserve">Zero trust </w:t>
      </w:r>
      <w:r w:rsidR="00731443">
        <w:rPr>
          <w:sz w:val="24"/>
          <w:szCs w:val="24"/>
        </w:rPr>
        <w:t xml:space="preserve">also enables organizations to accommodate remote work and cloud environments. </w:t>
      </w:r>
      <w:r w:rsidR="00B33283">
        <w:rPr>
          <w:sz w:val="24"/>
          <w:szCs w:val="24"/>
        </w:rPr>
        <w:t xml:space="preserve">This is due to the fact that the architecture removes the dependency for a physical network perimeter and instead replaces it with </w:t>
      </w:r>
      <w:r w:rsidR="00B5239E">
        <w:rPr>
          <w:sz w:val="24"/>
          <w:szCs w:val="24"/>
        </w:rPr>
        <w:t>context-based security that works anywhere.</w:t>
      </w:r>
      <w:r w:rsidR="00FA5203">
        <w:rPr>
          <w:sz w:val="24"/>
          <w:szCs w:val="24"/>
        </w:rPr>
        <w:t xml:space="preserve"> Due to this, this architecture</w:t>
      </w:r>
      <w:r w:rsidR="00EA761F">
        <w:rPr>
          <w:sz w:val="24"/>
          <w:szCs w:val="24"/>
        </w:rPr>
        <w:t xml:space="preserve"> </w:t>
      </w:r>
      <w:r w:rsidR="00FA5203">
        <w:rPr>
          <w:sz w:val="24"/>
          <w:szCs w:val="24"/>
        </w:rPr>
        <w:t>treats every connection on the network as untrusted</w:t>
      </w:r>
      <w:r w:rsidR="00AF5862">
        <w:rPr>
          <w:sz w:val="24"/>
          <w:szCs w:val="24"/>
        </w:rPr>
        <w:t xml:space="preserve">, this </w:t>
      </w:r>
      <w:r w:rsidR="006053EE">
        <w:rPr>
          <w:sz w:val="24"/>
          <w:szCs w:val="24"/>
        </w:rPr>
        <w:t xml:space="preserve">includes connections that are on premises, remote or via the cloud. </w:t>
      </w:r>
      <w:r w:rsidR="00DB3673">
        <w:rPr>
          <w:sz w:val="24"/>
          <w:szCs w:val="24"/>
        </w:rPr>
        <w:t xml:space="preserve">This means that employees </w:t>
      </w:r>
      <w:r w:rsidR="00EE1B9C">
        <w:rPr>
          <w:sz w:val="24"/>
          <w:szCs w:val="24"/>
        </w:rPr>
        <w:t xml:space="preserve">are able to securely work from home/remotely without </w:t>
      </w:r>
      <w:r w:rsidR="00223A81">
        <w:rPr>
          <w:sz w:val="24"/>
          <w:szCs w:val="24"/>
        </w:rPr>
        <w:t xml:space="preserve">weakening security. </w:t>
      </w:r>
      <w:r w:rsidR="00955710">
        <w:rPr>
          <w:sz w:val="24"/>
          <w:szCs w:val="24"/>
        </w:rPr>
        <w:t xml:space="preserve">This also gives the network much more flexibility as resources </w:t>
      </w:r>
      <w:r w:rsidR="00A85A78">
        <w:rPr>
          <w:sz w:val="24"/>
          <w:szCs w:val="24"/>
        </w:rPr>
        <w:t xml:space="preserve">can be securely accessed </w:t>
      </w:r>
      <w:r w:rsidR="00444727">
        <w:rPr>
          <w:sz w:val="24"/>
          <w:szCs w:val="24"/>
        </w:rPr>
        <w:t>regardless of the location of the user</w:t>
      </w:r>
      <w:r w:rsidR="00C518ED">
        <w:rPr>
          <w:sz w:val="24"/>
          <w:szCs w:val="24"/>
        </w:rPr>
        <w:t xml:space="preserve"> </w:t>
      </w:r>
      <w:sdt>
        <w:sdtPr>
          <w:rPr>
            <w:sz w:val="24"/>
            <w:szCs w:val="24"/>
          </w:rPr>
          <w:id w:val="-1975431136"/>
          <w:citation/>
        </w:sdtPr>
        <w:sdtEndPr/>
        <w:sdtContent>
          <w:r w:rsidR="00C518ED">
            <w:rPr>
              <w:sz w:val="24"/>
              <w:szCs w:val="24"/>
            </w:rPr>
            <w:fldChar w:fldCharType="begin"/>
          </w:r>
          <w:r w:rsidR="00C518ED">
            <w:rPr>
              <w:sz w:val="24"/>
              <w:szCs w:val="24"/>
              <w:lang w:val="en-US"/>
            </w:rPr>
            <w:instrText xml:space="preserve"> CITATION Ada22 \l 1033 </w:instrText>
          </w:r>
          <w:r w:rsidR="00C518ED">
            <w:rPr>
              <w:sz w:val="24"/>
              <w:szCs w:val="24"/>
            </w:rPr>
            <w:fldChar w:fldCharType="separate"/>
          </w:r>
          <w:r w:rsidR="003934B7" w:rsidRPr="003934B7">
            <w:rPr>
              <w:noProof/>
              <w:sz w:val="24"/>
              <w:szCs w:val="24"/>
              <w:lang w:val="en-US"/>
            </w:rPr>
            <w:t>[4]</w:t>
          </w:r>
          <w:r w:rsidR="00C518ED">
            <w:rPr>
              <w:sz w:val="24"/>
              <w:szCs w:val="24"/>
            </w:rPr>
            <w:fldChar w:fldCharType="end"/>
          </w:r>
        </w:sdtContent>
      </w:sdt>
      <w:r w:rsidR="00C518ED">
        <w:rPr>
          <w:sz w:val="24"/>
          <w:szCs w:val="24"/>
        </w:rPr>
        <w:t xml:space="preserve">. </w:t>
      </w:r>
    </w:p>
    <w:p w14:paraId="18F75470" w14:textId="16785CE5" w:rsidR="00A72997" w:rsidRDefault="00A72997" w:rsidP="00A30739">
      <w:pPr>
        <w:rPr>
          <w:sz w:val="24"/>
          <w:szCs w:val="24"/>
        </w:rPr>
      </w:pPr>
    </w:p>
    <w:p w14:paraId="164FFF6A" w14:textId="021CAB22" w:rsidR="00314DFB" w:rsidRPr="00040DAF" w:rsidRDefault="00314DFB" w:rsidP="00040DAF">
      <w:pPr>
        <w:pStyle w:val="Heading3"/>
        <w:rPr>
          <w:color w:val="auto"/>
          <w:u w:val="single"/>
        </w:rPr>
      </w:pPr>
      <w:bookmarkStart w:id="4" w:name="_Toc218586195"/>
      <w:r w:rsidRPr="00040DAF">
        <w:rPr>
          <w:color w:val="auto"/>
          <w:u w:val="single"/>
        </w:rPr>
        <w:t xml:space="preserve">The Drawbacks and Challenges of </w:t>
      </w:r>
      <w:r w:rsidR="0020127C" w:rsidRPr="00040DAF">
        <w:rPr>
          <w:color w:val="auto"/>
          <w:u w:val="single"/>
        </w:rPr>
        <w:t>Z</w:t>
      </w:r>
      <w:r w:rsidRPr="00040DAF">
        <w:rPr>
          <w:color w:val="auto"/>
          <w:u w:val="single"/>
        </w:rPr>
        <w:t>ero-</w:t>
      </w:r>
      <w:r w:rsidR="0020127C" w:rsidRPr="00040DAF">
        <w:rPr>
          <w:color w:val="auto"/>
          <w:u w:val="single"/>
        </w:rPr>
        <w:t>T</w:t>
      </w:r>
      <w:r w:rsidRPr="00040DAF">
        <w:rPr>
          <w:color w:val="auto"/>
          <w:u w:val="single"/>
        </w:rPr>
        <w:t>rust</w:t>
      </w:r>
      <w:bookmarkEnd w:id="4"/>
    </w:p>
    <w:p w14:paraId="0A2651CE" w14:textId="77777777" w:rsidR="00314DFB" w:rsidRDefault="00314DFB" w:rsidP="00A30739">
      <w:pPr>
        <w:rPr>
          <w:sz w:val="24"/>
          <w:szCs w:val="24"/>
        </w:rPr>
      </w:pPr>
    </w:p>
    <w:p w14:paraId="5C474DC0" w14:textId="376A3FE9" w:rsidR="00C11B11" w:rsidRDefault="00ED238A" w:rsidP="00A30739">
      <w:pPr>
        <w:rPr>
          <w:sz w:val="24"/>
          <w:szCs w:val="24"/>
        </w:rPr>
      </w:pPr>
      <w:r>
        <w:rPr>
          <w:sz w:val="24"/>
          <w:szCs w:val="24"/>
        </w:rPr>
        <w:t xml:space="preserve">Whilst zero trust architecture is able to </w:t>
      </w:r>
      <w:r w:rsidR="004964D3">
        <w:rPr>
          <w:sz w:val="24"/>
          <w:szCs w:val="24"/>
        </w:rPr>
        <w:t xml:space="preserve">enhance security </w:t>
      </w:r>
      <w:r w:rsidR="00E73AA0">
        <w:rPr>
          <w:sz w:val="24"/>
          <w:szCs w:val="24"/>
        </w:rPr>
        <w:t>and performance</w:t>
      </w:r>
      <w:r w:rsidR="006879A0">
        <w:rPr>
          <w:sz w:val="24"/>
          <w:szCs w:val="24"/>
        </w:rPr>
        <w:t xml:space="preserve"> of a network</w:t>
      </w:r>
      <w:r w:rsidR="00E73AA0">
        <w:rPr>
          <w:sz w:val="24"/>
          <w:szCs w:val="24"/>
        </w:rPr>
        <w:t xml:space="preserve">, there are drawbacks </w:t>
      </w:r>
      <w:r w:rsidR="00E4354B">
        <w:rPr>
          <w:sz w:val="24"/>
          <w:szCs w:val="24"/>
        </w:rPr>
        <w:t>to</w:t>
      </w:r>
      <w:r w:rsidR="00E73AA0">
        <w:rPr>
          <w:sz w:val="24"/>
          <w:szCs w:val="24"/>
        </w:rPr>
        <w:t xml:space="preserve"> discus</w:t>
      </w:r>
      <w:r w:rsidR="003321CA">
        <w:rPr>
          <w:sz w:val="24"/>
          <w:szCs w:val="24"/>
        </w:rPr>
        <w:t>s</w:t>
      </w:r>
      <w:r w:rsidR="00E73AA0">
        <w:rPr>
          <w:sz w:val="24"/>
          <w:szCs w:val="24"/>
        </w:rPr>
        <w:t>.</w:t>
      </w:r>
      <w:r w:rsidR="00E4354B">
        <w:rPr>
          <w:sz w:val="24"/>
          <w:szCs w:val="24"/>
        </w:rPr>
        <w:t xml:space="preserve"> </w:t>
      </w:r>
      <w:r w:rsidR="00D37894">
        <w:rPr>
          <w:sz w:val="24"/>
          <w:szCs w:val="24"/>
        </w:rPr>
        <w:t>One</w:t>
      </w:r>
      <w:r w:rsidR="00463A96">
        <w:rPr>
          <w:sz w:val="24"/>
          <w:szCs w:val="24"/>
        </w:rPr>
        <w:t xml:space="preserve"> perhaps minor drawback would be </w:t>
      </w:r>
      <w:r w:rsidR="00D37894">
        <w:rPr>
          <w:sz w:val="24"/>
          <w:szCs w:val="24"/>
        </w:rPr>
        <w:t xml:space="preserve">the fact that </w:t>
      </w:r>
      <w:r w:rsidR="00DF31C0">
        <w:rPr>
          <w:sz w:val="24"/>
          <w:szCs w:val="24"/>
        </w:rPr>
        <w:t>a zero-trust architecture</w:t>
      </w:r>
      <w:r w:rsidR="00D157B7">
        <w:rPr>
          <w:sz w:val="24"/>
          <w:szCs w:val="24"/>
        </w:rPr>
        <w:t xml:space="preserve"> can</w:t>
      </w:r>
      <w:r w:rsidR="00DF31C0">
        <w:rPr>
          <w:sz w:val="24"/>
          <w:szCs w:val="24"/>
        </w:rPr>
        <w:t xml:space="preserve"> </w:t>
      </w:r>
      <w:r w:rsidR="00D23655">
        <w:rPr>
          <w:sz w:val="24"/>
          <w:szCs w:val="24"/>
        </w:rPr>
        <w:t xml:space="preserve">result in prolonged times for clients attempting to connect to the server </w:t>
      </w:r>
      <w:r w:rsidR="00091F3A">
        <w:rPr>
          <w:sz w:val="24"/>
          <w:szCs w:val="24"/>
        </w:rPr>
        <w:t xml:space="preserve">in comparison to other systems. </w:t>
      </w:r>
      <w:r w:rsidR="00E75D8F">
        <w:rPr>
          <w:sz w:val="24"/>
          <w:szCs w:val="24"/>
        </w:rPr>
        <w:t xml:space="preserve">This is due to the fact that every client </w:t>
      </w:r>
      <w:r w:rsidR="00B42A0F">
        <w:rPr>
          <w:sz w:val="24"/>
          <w:szCs w:val="24"/>
        </w:rPr>
        <w:t xml:space="preserve">connecting to the network must authenticate and verify their identity, which can then </w:t>
      </w:r>
      <w:r w:rsidR="00B42A0F">
        <w:rPr>
          <w:sz w:val="24"/>
          <w:szCs w:val="24"/>
        </w:rPr>
        <w:lastRenderedPageBreak/>
        <w:t xml:space="preserve">lead to more time being consumed. </w:t>
      </w:r>
      <w:r w:rsidR="002A114C">
        <w:rPr>
          <w:sz w:val="24"/>
          <w:szCs w:val="24"/>
        </w:rPr>
        <w:t xml:space="preserve">This </w:t>
      </w:r>
      <w:r w:rsidR="00426946">
        <w:rPr>
          <w:sz w:val="24"/>
          <w:szCs w:val="24"/>
        </w:rPr>
        <w:t>may then also lead to poor user experience</w:t>
      </w:r>
      <w:r w:rsidR="00670DA4">
        <w:rPr>
          <w:sz w:val="24"/>
          <w:szCs w:val="24"/>
        </w:rPr>
        <w:t xml:space="preserve"> possibly resulting in frustration amongst users </w:t>
      </w:r>
      <w:sdt>
        <w:sdtPr>
          <w:rPr>
            <w:sz w:val="24"/>
            <w:szCs w:val="24"/>
          </w:rPr>
          <w:id w:val="-910701564"/>
          <w:citation/>
        </w:sdtPr>
        <w:sdtEndPr/>
        <w:sdtContent>
          <w:r w:rsidR="000C3E38">
            <w:rPr>
              <w:sz w:val="24"/>
              <w:szCs w:val="24"/>
            </w:rPr>
            <w:fldChar w:fldCharType="begin"/>
          </w:r>
          <w:r w:rsidR="000C3E38">
            <w:rPr>
              <w:sz w:val="24"/>
              <w:szCs w:val="24"/>
              <w:lang w:val="en-US"/>
            </w:rPr>
            <w:instrText xml:space="preserve"> CITATION Buc21 \l 1033 </w:instrText>
          </w:r>
          <w:r w:rsidR="000C3E38">
            <w:rPr>
              <w:sz w:val="24"/>
              <w:szCs w:val="24"/>
            </w:rPr>
            <w:fldChar w:fldCharType="separate"/>
          </w:r>
          <w:r w:rsidR="003934B7" w:rsidRPr="003934B7">
            <w:rPr>
              <w:noProof/>
              <w:sz w:val="24"/>
              <w:szCs w:val="24"/>
              <w:lang w:val="en-US"/>
            </w:rPr>
            <w:t>[6]</w:t>
          </w:r>
          <w:r w:rsidR="000C3E38">
            <w:rPr>
              <w:sz w:val="24"/>
              <w:szCs w:val="24"/>
            </w:rPr>
            <w:fldChar w:fldCharType="end"/>
          </w:r>
        </w:sdtContent>
      </w:sdt>
      <w:r w:rsidR="008E23FF">
        <w:rPr>
          <w:sz w:val="24"/>
          <w:szCs w:val="24"/>
        </w:rPr>
        <w:t xml:space="preserve">. </w:t>
      </w:r>
    </w:p>
    <w:p w14:paraId="19FD04C5" w14:textId="288C7F7C" w:rsidR="00ED238A" w:rsidRDefault="001E590C" w:rsidP="00A30739">
      <w:pPr>
        <w:rPr>
          <w:sz w:val="24"/>
          <w:szCs w:val="24"/>
        </w:rPr>
      </w:pPr>
      <w:r>
        <w:rPr>
          <w:sz w:val="24"/>
          <w:szCs w:val="24"/>
        </w:rPr>
        <w:t xml:space="preserve">Additionally, according to </w:t>
      </w:r>
      <w:sdt>
        <w:sdtPr>
          <w:rPr>
            <w:sz w:val="24"/>
            <w:szCs w:val="24"/>
          </w:rPr>
          <w:id w:val="-308706607"/>
          <w:citation/>
        </w:sdtPr>
        <w:sdtEndPr/>
        <w:sdtContent>
          <w:r w:rsidR="004270CF">
            <w:rPr>
              <w:sz w:val="24"/>
              <w:szCs w:val="24"/>
            </w:rPr>
            <w:fldChar w:fldCharType="begin"/>
          </w:r>
          <w:r w:rsidR="004270CF">
            <w:rPr>
              <w:sz w:val="24"/>
              <w:szCs w:val="24"/>
              <w:lang w:val="en-US"/>
            </w:rPr>
            <w:instrText xml:space="preserve"> CITATION Buc21 \l 1033 </w:instrText>
          </w:r>
          <w:r w:rsidR="004270CF">
            <w:rPr>
              <w:sz w:val="24"/>
              <w:szCs w:val="24"/>
            </w:rPr>
            <w:fldChar w:fldCharType="separate"/>
          </w:r>
          <w:r w:rsidR="003934B7" w:rsidRPr="003934B7">
            <w:rPr>
              <w:noProof/>
              <w:sz w:val="24"/>
              <w:szCs w:val="24"/>
              <w:lang w:val="en-US"/>
            </w:rPr>
            <w:t>[6]</w:t>
          </w:r>
          <w:r w:rsidR="004270CF">
            <w:rPr>
              <w:sz w:val="24"/>
              <w:szCs w:val="24"/>
            </w:rPr>
            <w:fldChar w:fldCharType="end"/>
          </w:r>
        </w:sdtContent>
      </w:sdt>
      <w:r w:rsidR="004270CF">
        <w:rPr>
          <w:sz w:val="24"/>
          <w:szCs w:val="24"/>
        </w:rPr>
        <w:t xml:space="preserve">, the idea of having </w:t>
      </w:r>
      <w:r w:rsidR="007913F5">
        <w:rPr>
          <w:sz w:val="24"/>
          <w:szCs w:val="24"/>
        </w:rPr>
        <w:t xml:space="preserve">only one certificate authority </w:t>
      </w:r>
      <w:r w:rsidR="00026B27">
        <w:rPr>
          <w:sz w:val="24"/>
          <w:szCs w:val="24"/>
        </w:rPr>
        <w:t xml:space="preserve">to provide and diminish access to services </w:t>
      </w:r>
      <w:r w:rsidR="00372F66">
        <w:rPr>
          <w:sz w:val="24"/>
          <w:szCs w:val="24"/>
        </w:rPr>
        <w:t xml:space="preserve">can be disadvantageous. They state that having a single location </w:t>
      </w:r>
      <w:r w:rsidR="00FE267A">
        <w:rPr>
          <w:sz w:val="24"/>
          <w:szCs w:val="24"/>
        </w:rPr>
        <w:t xml:space="preserve">for </w:t>
      </w:r>
      <w:r w:rsidR="00505F29">
        <w:rPr>
          <w:sz w:val="24"/>
          <w:szCs w:val="24"/>
        </w:rPr>
        <w:t>the revocation list</w:t>
      </w:r>
      <w:r w:rsidR="00FE267A">
        <w:rPr>
          <w:sz w:val="24"/>
          <w:szCs w:val="24"/>
        </w:rPr>
        <w:t xml:space="preserve"> can create </w:t>
      </w:r>
      <w:r w:rsidR="0012635F">
        <w:rPr>
          <w:sz w:val="24"/>
          <w:szCs w:val="24"/>
        </w:rPr>
        <w:t xml:space="preserve">difficulties with design, initial costs, and can </w:t>
      </w:r>
      <w:r w:rsidR="00D27166">
        <w:rPr>
          <w:sz w:val="24"/>
          <w:szCs w:val="24"/>
        </w:rPr>
        <w:t xml:space="preserve">create further issues if the </w:t>
      </w:r>
      <w:r w:rsidR="009A4869">
        <w:rPr>
          <w:sz w:val="24"/>
          <w:szCs w:val="24"/>
        </w:rPr>
        <w:t xml:space="preserve">certificate authority ever gets compromised. </w:t>
      </w:r>
      <w:r w:rsidR="000A57BE">
        <w:rPr>
          <w:sz w:val="24"/>
          <w:szCs w:val="24"/>
        </w:rPr>
        <w:t xml:space="preserve">This makes the system more vulnerable as </w:t>
      </w:r>
      <w:r w:rsidR="00966F55">
        <w:rPr>
          <w:sz w:val="24"/>
          <w:szCs w:val="24"/>
        </w:rPr>
        <w:t>it has a</w:t>
      </w:r>
      <w:r w:rsidR="000A57BE">
        <w:rPr>
          <w:sz w:val="24"/>
          <w:szCs w:val="24"/>
        </w:rPr>
        <w:t xml:space="preserve"> single point of failure</w:t>
      </w:r>
      <w:r w:rsidR="00966F55">
        <w:rPr>
          <w:sz w:val="24"/>
          <w:szCs w:val="24"/>
        </w:rPr>
        <w:t xml:space="preserve">, this means that the </w:t>
      </w:r>
      <w:r w:rsidR="00505F29">
        <w:rPr>
          <w:sz w:val="24"/>
          <w:szCs w:val="24"/>
        </w:rPr>
        <w:t>revocation list</w:t>
      </w:r>
      <w:r w:rsidR="00AE4D34">
        <w:rPr>
          <w:sz w:val="24"/>
          <w:szCs w:val="24"/>
        </w:rPr>
        <w:t xml:space="preserve"> can become</w:t>
      </w:r>
      <w:r w:rsidR="00505F29">
        <w:rPr>
          <w:sz w:val="24"/>
          <w:szCs w:val="24"/>
        </w:rPr>
        <w:t xml:space="preserve"> unavailable due to issues such as, network outage, system failure, or even a DOS attack</w:t>
      </w:r>
      <w:r w:rsidR="00AE4D34">
        <w:rPr>
          <w:sz w:val="24"/>
          <w:szCs w:val="24"/>
        </w:rPr>
        <w:t xml:space="preserve">. If this happens, then it means that access decisions </w:t>
      </w:r>
      <w:r w:rsidR="009E574E">
        <w:rPr>
          <w:sz w:val="24"/>
          <w:szCs w:val="24"/>
        </w:rPr>
        <w:t>cannot</w:t>
      </w:r>
      <w:r w:rsidR="00AE4D34">
        <w:rPr>
          <w:sz w:val="24"/>
          <w:szCs w:val="24"/>
        </w:rPr>
        <w:t xml:space="preserve"> be carried out</w:t>
      </w:r>
      <w:r w:rsidR="009E574E">
        <w:rPr>
          <w:sz w:val="24"/>
          <w:szCs w:val="24"/>
        </w:rPr>
        <w:t xml:space="preserve"> meaning that </w:t>
      </w:r>
      <w:r w:rsidR="004213CA">
        <w:rPr>
          <w:sz w:val="24"/>
          <w:szCs w:val="24"/>
        </w:rPr>
        <w:t xml:space="preserve">legitimate users wouldn’t be able to gain access to the network. </w:t>
      </w:r>
      <w:r w:rsidR="00C11B11">
        <w:rPr>
          <w:sz w:val="24"/>
          <w:szCs w:val="24"/>
        </w:rPr>
        <w:t xml:space="preserve">Furthermore, </w:t>
      </w:r>
      <w:r w:rsidR="000E053C">
        <w:rPr>
          <w:sz w:val="24"/>
          <w:szCs w:val="24"/>
        </w:rPr>
        <w:t>due to all access requests being dealt with at one location, it means that the time taken to authenticate and authorise requests can get overloaded by bottlenecks</w:t>
      </w:r>
      <w:r w:rsidR="004A14E2">
        <w:rPr>
          <w:sz w:val="24"/>
          <w:szCs w:val="24"/>
        </w:rPr>
        <w:t xml:space="preserve">, especially during peak usage times. </w:t>
      </w:r>
    </w:p>
    <w:p w14:paraId="72F70004" w14:textId="752B3A47" w:rsidR="0045105A" w:rsidRDefault="000C1293" w:rsidP="00A30739">
      <w:pPr>
        <w:rPr>
          <w:sz w:val="24"/>
          <w:szCs w:val="24"/>
        </w:rPr>
      </w:pPr>
      <w:r>
        <w:rPr>
          <w:sz w:val="24"/>
          <w:szCs w:val="24"/>
        </w:rPr>
        <w:t xml:space="preserve">Due to zero-trust being a model that </w:t>
      </w:r>
      <w:r w:rsidR="0060180A">
        <w:rPr>
          <w:sz w:val="24"/>
          <w:szCs w:val="24"/>
        </w:rPr>
        <w:t xml:space="preserve">uses access policies to base its security off of, </w:t>
      </w:r>
      <w:r w:rsidR="008F58E7">
        <w:rPr>
          <w:sz w:val="24"/>
          <w:szCs w:val="24"/>
        </w:rPr>
        <w:t xml:space="preserve">there can be a potential issue where zero-trust produces </w:t>
      </w:r>
      <w:r w:rsidR="00C26E30">
        <w:rPr>
          <w:sz w:val="24"/>
          <w:szCs w:val="24"/>
        </w:rPr>
        <w:t xml:space="preserve">an immense number of policies. This can make an organizations security management </w:t>
      </w:r>
      <w:r w:rsidR="00AD69ED">
        <w:rPr>
          <w:sz w:val="24"/>
          <w:szCs w:val="24"/>
        </w:rPr>
        <w:t xml:space="preserve">even more complicated than it already is. Even with the use of segmentation and micro-segments to </w:t>
      </w:r>
      <w:r w:rsidR="00414BAF">
        <w:rPr>
          <w:sz w:val="24"/>
          <w:szCs w:val="24"/>
        </w:rPr>
        <w:t>divide data, the number of micro-segments</w:t>
      </w:r>
      <w:r w:rsidR="00FF4753">
        <w:rPr>
          <w:sz w:val="24"/>
          <w:szCs w:val="24"/>
        </w:rPr>
        <w:t xml:space="preserve"> can still be extensive. </w:t>
      </w:r>
      <w:r w:rsidR="002B52C6">
        <w:rPr>
          <w:sz w:val="24"/>
          <w:szCs w:val="24"/>
        </w:rPr>
        <w:t xml:space="preserve">Instead, </w:t>
      </w:r>
      <w:r w:rsidR="007039B0">
        <w:rPr>
          <w:sz w:val="24"/>
          <w:szCs w:val="24"/>
        </w:rPr>
        <w:t xml:space="preserve">it may be more sensible to use an approach </w:t>
      </w:r>
      <w:r w:rsidR="000330B1">
        <w:rPr>
          <w:sz w:val="24"/>
          <w:szCs w:val="24"/>
        </w:rPr>
        <w:t>where access controls are imposed via applications</w:t>
      </w:r>
      <w:r w:rsidR="00D1508B">
        <w:rPr>
          <w:sz w:val="24"/>
          <w:szCs w:val="24"/>
        </w:rPr>
        <w:t>,</w:t>
      </w:r>
      <w:r w:rsidR="000330B1">
        <w:rPr>
          <w:sz w:val="24"/>
          <w:szCs w:val="24"/>
        </w:rPr>
        <w:t xml:space="preserve"> this means that </w:t>
      </w:r>
      <w:r w:rsidR="0068460F">
        <w:rPr>
          <w:sz w:val="24"/>
          <w:szCs w:val="24"/>
        </w:rPr>
        <w:t xml:space="preserve">the type of access given to users is decided by the semantics of the data </w:t>
      </w:r>
      <w:sdt>
        <w:sdtPr>
          <w:rPr>
            <w:sz w:val="24"/>
            <w:szCs w:val="24"/>
          </w:rPr>
          <w:id w:val="1424070950"/>
          <w:citation/>
        </w:sdtPr>
        <w:sdtEndPr/>
        <w:sdtContent>
          <w:r w:rsidR="003934B7">
            <w:rPr>
              <w:sz w:val="24"/>
              <w:szCs w:val="24"/>
            </w:rPr>
            <w:fldChar w:fldCharType="begin"/>
          </w:r>
          <w:r w:rsidR="003934B7">
            <w:rPr>
              <w:sz w:val="24"/>
              <w:szCs w:val="24"/>
              <w:lang w:val="en-US"/>
            </w:rPr>
            <w:instrText xml:space="preserve"> CITATION BFe24 \l 1033 </w:instrText>
          </w:r>
          <w:r w:rsidR="003934B7">
            <w:rPr>
              <w:sz w:val="24"/>
              <w:szCs w:val="24"/>
            </w:rPr>
            <w:fldChar w:fldCharType="separate"/>
          </w:r>
          <w:r w:rsidR="003934B7" w:rsidRPr="003934B7">
            <w:rPr>
              <w:noProof/>
              <w:sz w:val="24"/>
              <w:szCs w:val="24"/>
              <w:lang w:val="en-US"/>
            </w:rPr>
            <w:t>[7]</w:t>
          </w:r>
          <w:r w:rsidR="003934B7">
            <w:rPr>
              <w:sz w:val="24"/>
              <w:szCs w:val="24"/>
            </w:rPr>
            <w:fldChar w:fldCharType="end"/>
          </w:r>
        </w:sdtContent>
      </w:sdt>
      <w:r w:rsidR="003934B7">
        <w:rPr>
          <w:sz w:val="24"/>
          <w:szCs w:val="24"/>
        </w:rPr>
        <w:t>.</w:t>
      </w:r>
    </w:p>
    <w:p w14:paraId="1CBDBC9A" w14:textId="77777777" w:rsidR="00A9650C" w:rsidRPr="00193139" w:rsidRDefault="00A9650C" w:rsidP="005E205C">
      <w:pPr>
        <w:pStyle w:val="Heading2"/>
        <w:rPr>
          <w:b/>
          <w:bCs/>
          <w:color w:val="auto"/>
          <w:sz w:val="28"/>
          <w:szCs w:val="28"/>
          <w:u w:val="single"/>
        </w:rPr>
      </w:pPr>
    </w:p>
    <w:p w14:paraId="337B7917" w14:textId="63D758F7" w:rsidR="00A9650C" w:rsidRPr="00040DAF" w:rsidRDefault="005E205C" w:rsidP="00040DAF">
      <w:pPr>
        <w:pStyle w:val="Heading3"/>
        <w:rPr>
          <w:color w:val="auto"/>
          <w:u w:val="single"/>
        </w:rPr>
      </w:pPr>
      <w:bookmarkStart w:id="5" w:name="_Toc218586196"/>
      <w:r w:rsidRPr="00040DAF">
        <w:rPr>
          <w:color w:val="auto"/>
          <w:u w:val="single"/>
        </w:rPr>
        <w:t xml:space="preserve">The </w:t>
      </w:r>
      <w:r w:rsidR="0020127C" w:rsidRPr="00040DAF">
        <w:rPr>
          <w:color w:val="auto"/>
          <w:u w:val="single"/>
        </w:rPr>
        <w:t>C</w:t>
      </w:r>
      <w:r w:rsidRPr="00040DAF">
        <w:rPr>
          <w:color w:val="auto"/>
          <w:u w:val="single"/>
        </w:rPr>
        <w:t xml:space="preserve">hallenges when </w:t>
      </w:r>
      <w:r w:rsidR="0020127C" w:rsidRPr="00040DAF">
        <w:rPr>
          <w:color w:val="auto"/>
          <w:u w:val="single"/>
        </w:rPr>
        <w:t>I</w:t>
      </w:r>
      <w:r w:rsidRPr="00040DAF">
        <w:rPr>
          <w:color w:val="auto"/>
          <w:u w:val="single"/>
        </w:rPr>
        <w:t xml:space="preserve">mplementing </w:t>
      </w:r>
      <w:r w:rsidR="0020127C" w:rsidRPr="00040DAF">
        <w:rPr>
          <w:color w:val="auto"/>
          <w:u w:val="single"/>
        </w:rPr>
        <w:t>Z</w:t>
      </w:r>
      <w:r w:rsidRPr="00040DAF">
        <w:rPr>
          <w:color w:val="auto"/>
          <w:u w:val="single"/>
        </w:rPr>
        <w:t>ero-</w:t>
      </w:r>
      <w:r w:rsidR="0020127C" w:rsidRPr="00040DAF">
        <w:rPr>
          <w:color w:val="auto"/>
          <w:u w:val="single"/>
        </w:rPr>
        <w:t>T</w:t>
      </w:r>
      <w:r w:rsidRPr="00040DAF">
        <w:rPr>
          <w:color w:val="auto"/>
          <w:u w:val="single"/>
        </w:rPr>
        <w:t>rust</w:t>
      </w:r>
      <w:bookmarkEnd w:id="5"/>
    </w:p>
    <w:p w14:paraId="749F9753" w14:textId="77777777" w:rsidR="00620E71" w:rsidRDefault="00620E71" w:rsidP="00620E71"/>
    <w:p w14:paraId="43231D73" w14:textId="22B53270" w:rsidR="00620E71" w:rsidRDefault="00620E71" w:rsidP="00620E71">
      <w:pPr>
        <w:rPr>
          <w:sz w:val="24"/>
          <w:szCs w:val="24"/>
        </w:rPr>
      </w:pPr>
      <w:r>
        <w:rPr>
          <w:sz w:val="24"/>
          <w:szCs w:val="24"/>
        </w:rPr>
        <w:t xml:space="preserve">When making the </w:t>
      </w:r>
      <w:r w:rsidR="00473CD7">
        <w:rPr>
          <w:sz w:val="24"/>
          <w:szCs w:val="24"/>
        </w:rPr>
        <w:t>switch to a completely new architecture</w:t>
      </w:r>
      <w:r w:rsidR="00DC00C9">
        <w:rPr>
          <w:sz w:val="24"/>
          <w:szCs w:val="24"/>
        </w:rPr>
        <w:t xml:space="preserve">, it can be challenging for organizations. </w:t>
      </w:r>
      <w:r w:rsidR="0064268C">
        <w:rPr>
          <w:sz w:val="24"/>
          <w:szCs w:val="24"/>
        </w:rPr>
        <w:t xml:space="preserve">This is because employees are typically </w:t>
      </w:r>
      <w:r w:rsidR="006B0C06">
        <w:rPr>
          <w:sz w:val="24"/>
          <w:szCs w:val="24"/>
        </w:rPr>
        <w:t xml:space="preserve">familiar with </w:t>
      </w:r>
      <w:r w:rsidR="00990503">
        <w:rPr>
          <w:sz w:val="24"/>
          <w:szCs w:val="24"/>
        </w:rPr>
        <w:t xml:space="preserve">the traditional perimeter-based model meaning that </w:t>
      </w:r>
      <w:r w:rsidR="00CD4B19">
        <w:rPr>
          <w:sz w:val="24"/>
          <w:szCs w:val="24"/>
        </w:rPr>
        <w:t>employees may run into unexpected</w:t>
      </w:r>
      <w:r w:rsidR="008E18E7">
        <w:rPr>
          <w:sz w:val="24"/>
          <w:szCs w:val="24"/>
        </w:rPr>
        <w:t xml:space="preserve"> struggles with this new architecture. This is due to the continuous verification and idea of </w:t>
      </w:r>
      <w:r w:rsidR="00F51C52">
        <w:rPr>
          <w:sz w:val="24"/>
          <w:szCs w:val="24"/>
        </w:rPr>
        <w:t xml:space="preserve">less privileges being granted with a zero-trust architecture. </w:t>
      </w:r>
      <w:r w:rsidR="00583623">
        <w:rPr>
          <w:sz w:val="24"/>
          <w:szCs w:val="24"/>
        </w:rPr>
        <w:t xml:space="preserve">With this switch, </w:t>
      </w:r>
      <w:r w:rsidR="00AE1C00">
        <w:rPr>
          <w:sz w:val="24"/>
          <w:szCs w:val="24"/>
        </w:rPr>
        <w:t>a cultural shift within the organization would be imperative</w:t>
      </w:r>
      <w:r w:rsidR="00D7702E">
        <w:rPr>
          <w:sz w:val="24"/>
          <w:szCs w:val="24"/>
        </w:rPr>
        <w:t>.</w:t>
      </w:r>
      <w:r w:rsidR="00AE1C00">
        <w:rPr>
          <w:sz w:val="24"/>
          <w:szCs w:val="24"/>
        </w:rPr>
        <w:t xml:space="preserve"> </w:t>
      </w:r>
      <w:r w:rsidR="00D7702E">
        <w:rPr>
          <w:sz w:val="24"/>
          <w:szCs w:val="24"/>
        </w:rPr>
        <w:t>T</w:t>
      </w:r>
      <w:r w:rsidR="00AE1C00">
        <w:rPr>
          <w:sz w:val="24"/>
          <w:szCs w:val="24"/>
        </w:rPr>
        <w:t xml:space="preserve">his is because </w:t>
      </w:r>
      <w:r w:rsidR="00FC4218">
        <w:rPr>
          <w:sz w:val="24"/>
          <w:szCs w:val="24"/>
        </w:rPr>
        <w:t>management strategies would have to be altered, training would have to be implemented, and clear</w:t>
      </w:r>
      <w:r w:rsidR="00D7702E">
        <w:rPr>
          <w:sz w:val="24"/>
          <w:szCs w:val="24"/>
        </w:rPr>
        <w:t xml:space="preserve"> communication between the levels of the organization would have to be achieved </w:t>
      </w:r>
      <w:r w:rsidR="00BA779F">
        <w:rPr>
          <w:sz w:val="24"/>
          <w:szCs w:val="24"/>
        </w:rPr>
        <w:t xml:space="preserve">in order to obtain a mutual understanding of the new model and system </w:t>
      </w:r>
      <w:sdt>
        <w:sdtPr>
          <w:rPr>
            <w:sz w:val="24"/>
            <w:szCs w:val="24"/>
          </w:rPr>
          <w:id w:val="-1979907310"/>
          <w:citation/>
        </w:sdtPr>
        <w:sdtEndPr/>
        <w:sdtContent>
          <w:r w:rsidR="00E77AB3">
            <w:rPr>
              <w:sz w:val="24"/>
              <w:szCs w:val="24"/>
            </w:rPr>
            <w:fldChar w:fldCharType="begin"/>
          </w:r>
          <w:r w:rsidR="00E77AB3">
            <w:rPr>
              <w:sz w:val="24"/>
              <w:szCs w:val="24"/>
              <w:lang w:val="en-US"/>
            </w:rPr>
            <w:instrText xml:space="preserve"> CITATION Gha23 \l 1033 </w:instrText>
          </w:r>
          <w:r w:rsidR="00E77AB3">
            <w:rPr>
              <w:sz w:val="24"/>
              <w:szCs w:val="24"/>
            </w:rPr>
            <w:fldChar w:fldCharType="separate"/>
          </w:r>
          <w:r w:rsidR="003934B7" w:rsidRPr="003934B7">
            <w:rPr>
              <w:noProof/>
              <w:sz w:val="24"/>
              <w:szCs w:val="24"/>
              <w:lang w:val="en-US"/>
            </w:rPr>
            <w:t>[8]</w:t>
          </w:r>
          <w:r w:rsidR="00E77AB3">
            <w:rPr>
              <w:sz w:val="24"/>
              <w:szCs w:val="24"/>
            </w:rPr>
            <w:fldChar w:fldCharType="end"/>
          </w:r>
        </w:sdtContent>
      </w:sdt>
      <w:r w:rsidR="00DA5841">
        <w:rPr>
          <w:sz w:val="24"/>
          <w:szCs w:val="24"/>
        </w:rPr>
        <w:t>.</w:t>
      </w:r>
    </w:p>
    <w:p w14:paraId="36B1F11A" w14:textId="6E88F2F8" w:rsidR="00DA5841" w:rsidRDefault="00B64AEE" w:rsidP="00620E71">
      <w:pPr>
        <w:rPr>
          <w:sz w:val="24"/>
          <w:szCs w:val="24"/>
        </w:rPr>
      </w:pPr>
      <w:r>
        <w:rPr>
          <w:sz w:val="24"/>
          <w:szCs w:val="24"/>
        </w:rPr>
        <w:t xml:space="preserve">With the </w:t>
      </w:r>
      <w:r w:rsidR="00442256">
        <w:rPr>
          <w:sz w:val="24"/>
          <w:szCs w:val="24"/>
        </w:rPr>
        <w:t>increase in c</w:t>
      </w:r>
      <w:r w:rsidR="00CC6E12">
        <w:rPr>
          <w:sz w:val="24"/>
          <w:szCs w:val="24"/>
        </w:rPr>
        <w:t>onsistent</w:t>
      </w:r>
      <w:r w:rsidR="00442256">
        <w:rPr>
          <w:sz w:val="24"/>
          <w:szCs w:val="24"/>
        </w:rPr>
        <w:t xml:space="preserve"> security measures, a demanding challenge that can be faced is user experience. </w:t>
      </w:r>
      <w:r w:rsidR="004F0B8D">
        <w:rPr>
          <w:sz w:val="24"/>
          <w:szCs w:val="24"/>
        </w:rPr>
        <w:t>Due to the implementation of</w:t>
      </w:r>
      <w:r w:rsidR="00CC6E12">
        <w:rPr>
          <w:sz w:val="24"/>
          <w:szCs w:val="24"/>
        </w:rPr>
        <w:t xml:space="preserve"> constant verification and access controls, there is the potential for users to experience frustration and possible </w:t>
      </w:r>
      <w:r w:rsidR="004C7682">
        <w:rPr>
          <w:sz w:val="24"/>
          <w:szCs w:val="24"/>
        </w:rPr>
        <w:t xml:space="preserve">operational struggles </w:t>
      </w:r>
      <w:r w:rsidR="00024A93">
        <w:rPr>
          <w:sz w:val="24"/>
          <w:szCs w:val="24"/>
        </w:rPr>
        <w:t xml:space="preserve">when using the system. </w:t>
      </w:r>
      <w:r w:rsidR="000138FC">
        <w:rPr>
          <w:sz w:val="24"/>
          <w:szCs w:val="24"/>
        </w:rPr>
        <w:t xml:space="preserve">To support this issue, it would involve </w:t>
      </w:r>
      <w:r w:rsidR="00C9275C">
        <w:rPr>
          <w:sz w:val="24"/>
          <w:szCs w:val="24"/>
        </w:rPr>
        <w:t xml:space="preserve">designing and </w:t>
      </w:r>
      <w:r w:rsidR="0068375E">
        <w:rPr>
          <w:sz w:val="24"/>
          <w:szCs w:val="24"/>
        </w:rPr>
        <w:t xml:space="preserve">using interfaces that are </w:t>
      </w:r>
      <w:r w:rsidR="007D35C1">
        <w:rPr>
          <w:sz w:val="24"/>
          <w:szCs w:val="24"/>
        </w:rPr>
        <w:t>direct and easy to use</w:t>
      </w:r>
      <w:r w:rsidR="00B81EC7">
        <w:rPr>
          <w:sz w:val="24"/>
          <w:szCs w:val="24"/>
        </w:rPr>
        <w:t xml:space="preserve"> as well as</w:t>
      </w:r>
      <w:r w:rsidR="007D35C1">
        <w:rPr>
          <w:sz w:val="24"/>
          <w:szCs w:val="24"/>
        </w:rPr>
        <w:t xml:space="preserve"> </w:t>
      </w:r>
      <w:r w:rsidR="0043570F">
        <w:rPr>
          <w:sz w:val="24"/>
          <w:szCs w:val="24"/>
        </w:rPr>
        <w:t xml:space="preserve">making </w:t>
      </w:r>
      <w:r w:rsidR="00FF7E01">
        <w:rPr>
          <w:sz w:val="24"/>
          <w:szCs w:val="24"/>
        </w:rPr>
        <w:t>authentication processes as efficient as possible</w:t>
      </w:r>
      <w:r w:rsidR="00B81EC7">
        <w:rPr>
          <w:sz w:val="24"/>
          <w:szCs w:val="24"/>
        </w:rPr>
        <w:t xml:space="preserve">. Additionally, </w:t>
      </w:r>
      <w:r w:rsidR="00935B63">
        <w:rPr>
          <w:sz w:val="24"/>
          <w:szCs w:val="24"/>
        </w:rPr>
        <w:t xml:space="preserve">optimizing workflows can </w:t>
      </w:r>
      <w:r w:rsidR="00B71F75">
        <w:rPr>
          <w:sz w:val="24"/>
          <w:szCs w:val="24"/>
        </w:rPr>
        <w:t xml:space="preserve">mean that </w:t>
      </w:r>
      <w:r w:rsidR="00D72ADA">
        <w:rPr>
          <w:sz w:val="24"/>
          <w:szCs w:val="24"/>
        </w:rPr>
        <w:t xml:space="preserve">user productivity isn’t affected by the addition of these security enhancements. </w:t>
      </w:r>
      <w:sdt>
        <w:sdtPr>
          <w:rPr>
            <w:sz w:val="24"/>
            <w:szCs w:val="24"/>
          </w:rPr>
          <w:id w:val="1505786965"/>
          <w:citation/>
        </w:sdtPr>
        <w:sdtEndPr/>
        <w:sdtContent>
          <w:r w:rsidR="00976A27">
            <w:rPr>
              <w:sz w:val="24"/>
              <w:szCs w:val="24"/>
            </w:rPr>
            <w:fldChar w:fldCharType="begin"/>
          </w:r>
          <w:r w:rsidR="00976A27">
            <w:rPr>
              <w:sz w:val="24"/>
              <w:szCs w:val="24"/>
              <w:lang w:val="en-US"/>
            </w:rPr>
            <w:instrText xml:space="preserve"> CITATION Gha23 \l 1033 </w:instrText>
          </w:r>
          <w:r w:rsidR="00976A27">
            <w:rPr>
              <w:sz w:val="24"/>
              <w:szCs w:val="24"/>
            </w:rPr>
            <w:fldChar w:fldCharType="separate"/>
          </w:r>
          <w:r w:rsidR="003934B7" w:rsidRPr="003934B7">
            <w:rPr>
              <w:noProof/>
              <w:sz w:val="24"/>
              <w:szCs w:val="24"/>
              <w:lang w:val="en-US"/>
            </w:rPr>
            <w:t>[8]</w:t>
          </w:r>
          <w:r w:rsidR="00976A27">
            <w:rPr>
              <w:sz w:val="24"/>
              <w:szCs w:val="24"/>
            </w:rPr>
            <w:fldChar w:fldCharType="end"/>
          </w:r>
        </w:sdtContent>
      </w:sdt>
      <w:r w:rsidR="00B81EC7">
        <w:rPr>
          <w:sz w:val="24"/>
          <w:szCs w:val="24"/>
        </w:rPr>
        <w:t xml:space="preserve"> </w:t>
      </w:r>
    </w:p>
    <w:p w14:paraId="0A967561" w14:textId="31681DE7" w:rsidR="00654393" w:rsidRDefault="009034B0" w:rsidP="00620E71">
      <w:pPr>
        <w:rPr>
          <w:sz w:val="24"/>
          <w:szCs w:val="24"/>
        </w:rPr>
      </w:pPr>
      <w:r>
        <w:rPr>
          <w:sz w:val="24"/>
          <w:szCs w:val="24"/>
        </w:rPr>
        <w:lastRenderedPageBreak/>
        <w:t xml:space="preserve">Also, </w:t>
      </w:r>
      <w:r w:rsidR="000F42C0">
        <w:rPr>
          <w:sz w:val="24"/>
          <w:szCs w:val="24"/>
        </w:rPr>
        <w:t xml:space="preserve">the implementation of the zero-trust model can introduce complexity and interoperability challenges. </w:t>
      </w:r>
      <w:r w:rsidR="007F7E4B">
        <w:rPr>
          <w:sz w:val="24"/>
          <w:szCs w:val="24"/>
        </w:rPr>
        <w:t xml:space="preserve">This is because most enterprise networks are hybrid environments, meaning that </w:t>
      </w:r>
      <w:r w:rsidR="009C7CEE">
        <w:rPr>
          <w:sz w:val="24"/>
          <w:szCs w:val="24"/>
        </w:rPr>
        <w:t xml:space="preserve">legacy systems </w:t>
      </w:r>
      <w:r w:rsidR="008A4D1F">
        <w:rPr>
          <w:sz w:val="24"/>
          <w:szCs w:val="24"/>
        </w:rPr>
        <w:t xml:space="preserve">coincide with modern cloud systems. </w:t>
      </w:r>
      <w:r w:rsidR="00FA4AA3">
        <w:rPr>
          <w:sz w:val="24"/>
          <w:szCs w:val="24"/>
        </w:rPr>
        <w:t xml:space="preserve">Due to this, it can be difficult for these technologies to be </w:t>
      </w:r>
      <w:r w:rsidR="00BB6454">
        <w:rPr>
          <w:sz w:val="24"/>
          <w:szCs w:val="24"/>
        </w:rPr>
        <w:t xml:space="preserve">combined </w:t>
      </w:r>
      <w:r w:rsidR="00ED4571">
        <w:rPr>
          <w:sz w:val="24"/>
          <w:szCs w:val="24"/>
        </w:rPr>
        <w:t>into a single zero-trust architecture both technically and financially</w:t>
      </w:r>
      <w:r w:rsidR="00C4378D">
        <w:rPr>
          <w:sz w:val="24"/>
          <w:szCs w:val="24"/>
        </w:rPr>
        <w:t xml:space="preserve"> </w:t>
      </w:r>
      <w:sdt>
        <w:sdtPr>
          <w:rPr>
            <w:sz w:val="24"/>
            <w:szCs w:val="24"/>
          </w:rPr>
          <w:id w:val="-893421169"/>
          <w:citation/>
        </w:sdtPr>
        <w:sdtEndPr/>
        <w:sdtContent>
          <w:r w:rsidR="00C4378D">
            <w:rPr>
              <w:sz w:val="24"/>
              <w:szCs w:val="24"/>
            </w:rPr>
            <w:fldChar w:fldCharType="begin"/>
          </w:r>
          <w:r w:rsidR="00C4378D">
            <w:rPr>
              <w:sz w:val="24"/>
              <w:szCs w:val="24"/>
              <w:lang w:val="en-US"/>
            </w:rPr>
            <w:instrText xml:space="preserve"> CITATION Red25 \l 1033 </w:instrText>
          </w:r>
          <w:r w:rsidR="00C4378D">
            <w:rPr>
              <w:sz w:val="24"/>
              <w:szCs w:val="24"/>
            </w:rPr>
            <w:fldChar w:fldCharType="separate"/>
          </w:r>
          <w:r w:rsidR="003934B7" w:rsidRPr="003934B7">
            <w:rPr>
              <w:noProof/>
              <w:sz w:val="24"/>
              <w:szCs w:val="24"/>
              <w:lang w:val="en-US"/>
            </w:rPr>
            <w:t>[9]</w:t>
          </w:r>
          <w:r w:rsidR="00C4378D">
            <w:rPr>
              <w:sz w:val="24"/>
              <w:szCs w:val="24"/>
            </w:rPr>
            <w:fldChar w:fldCharType="end"/>
          </w:r>
        </w:sdtContent>
      </w:sdt>
      <w:r w:rsidR="00654393">
        <w:rPr>
          <w:sz w:val="24"/>
          <w:szCs w:val="24"/>
        </w:rPr>
        <w:t xml:space="preserve">. </w:t>
      </w:r>
    </w:p>
    <w:p w14:paraId="2FC06887" w14:textId="45947FFF" w:rsidR="00E34303" w:rsidRDefault="0050504A" w:rsidP="00620E71">
      <w:pPr>
        <w:rPr>
          <w:sz w:val="24"/>
          <w:szCs w:val="24"/>
        </w:rPr>
      </w:pPr>
      <w:r>
        <w:rPr>
          <w:sz w:val="24"/>
          <w:szCs w:val="24"/>
        </w:rPr>
        <w:t xml:space="preserve">Another potential challenge to discuss can be resource constraints, especially with </w:t>
      </w:r>
      <w:r w:rsidR="00D7615E">
        <w:rPr>
          <w:sz w:val="24"/>
          <w:szCs w:val="24"/>
        </w:rPr>
        <w:t xml:space="preserve">enterprises who are small and medium-sized. This is because zero-trust requires </w:t>
      </w:r>
      <w:r w:rsidR="00006AD9">
        <w:rPr>
          <w:sz w:val="24"/>
          <w:szCs w:val="24"/>
        </w:rPr>
        <w:t xml:space="preserve">an abundance of investment with technology, skilled personnel </w:t>
      </w:r>
      <w:r w:rsidR="00AB4446">
        <w:rPr>
          <w:sz w:val="24"/>
          <w:szCs w:val="24"/>
        </w:rPr>
        <w:t xml:space="preserve">as well as continuous management. This then means that </w:t>
      </w:r>
      <w:r w:rsidR="00964A79">
        <w:rPr>
          <w:sz w:val="24"/>
          <w:szCs w:val="24"/>
        </w:rPr>
        <w:t xml:space="preserve">these enterprises especially will struggle </w:t>
      </w:r>
      <w:r w:rsidR="00120539">
        <w:rPr>
          <w:sz w:val="24"/>
          <w:szCs w:val="24"/>
        </w:rPr>
        <w:t xml:space="preserve">to </w:t>
      </w:r>
      <w:r w:rsidR="00EB3139">
        <w:rPr>
          <w:sz w:val="24"/>
          <w:szCs w:val="24"/>
        </w:rPr>
        <w:t>assign enough resources for the implementation of this architecture</w:t>
      </w:r>
      <w:r w:rsidR="00C66027">
        <w:rPr>
          <w:sz w:val="24"/>
          <w:szCs w:val="24"/>
        </w:rPr>
        <w:t>.</w:t>
      </w:r>
      <w:r w:rsidR="00716B65">
        <w:rPr>
          <w:sz w:val="24"/>
          <w:szCs w:val="24"/>
        </w:rPr>
        <w:t xml:space="preserve"> To add to this, </w:t>
      </w:r>
      <w:r w:rsidR="00041606">
        <w:rPr>
          <w:sz w:val="24"/>
          <w:szCs w:val="24"/>
        </w:rPr>
        <w:t>the implementation of zero-trust can only be successful</w:t>
      </w:r>
      <w:r w:rsidR="00E7248A">
        <w:rPr>
          <w:sz w:val="24"/>
          <w:szCs w:val="24"/>
        </w:rPr>
        <w:t xml:space="preserve"> if network traffic and user activity can be monitored. However, </w:t>
      </w:r>
      <w:r w:rsidR="0089652E">
        <w:rPr>
          <w:sz w:val="24"/>
          <w:szCs w:val="24"/>
        </w:rPr>
        <w:t xml:space="preserve">some organizations don’t have the required tools and infrastructure to be able to </w:t>
      </w:r>
      <w:r w:rsidR="0013777D">
        <w:rPr>
          <w:sz w:val="24"/>
          <w:szCs w:val="24"/>
        </w:rPr>
        <w:t xml:space="preserve">oversee and </w:t>
      </w:r>
      <w:r w:rsidR="00DC7C76">
        <w:rPr>
          <w:sz w:val="24"/>
          <w:szCs w:val="24"/>
        </w:rPr>
        <w:t xml:space="preserve">analyse </w:t>
      </w:r>
      <w:r w:rsidR="00B6448A">
        <w:rPr>
          <w:sz w:val="24"/>
          <w:szCs w:val="24"/>
        </w:rPr>
        <w:t>the data thoroughly</w:t>
      </w:r>
      <w:r w:rsidR="00B649F9">
        <w:rPr>
          <w:sz w:val="24"/>
          <w:szCs w:val="24"/>
        </w:rPr>
        <w:t xml:space="preserve">. This means that these organizations </w:t>
      </w:r>
      <w:r w:rsidR="00553E49">
        <w:rPr>
          <w:sz w:val="24"/>
          <w:szCs w:val="24"/>
        </w:rPr>
        <w:t xml:space="preserve">won’t </w:t>
      </w:r>
      <w:r w:rsidR="00012FF0">
        <w:rPr>
          <w:sz w:val="24"/>
          <w:szCs w:val="24"/>
        </w:rPr>
        <w:t>have the same</w:t>
      </w:r>
      <w:r w:rsidR="00A71FCF">
        <w:rPr>
          <w:sz w:val="24"/>
          <w:szCs w:val="24"/>
        </w:rPr>
        <w:t xml:space="preserve"> level of threat detection as other organizations</w:t>
      </w:r>
      <w:r w:rsidR="00553E49">
        <w:rPr>
          <w:sz w:val="24"/>
          <w:szCs w:val="24"/>
        </w:rPr>
        <w:t xml:space="preserve"> </w:t>
      </w:r>
      <w:r w:rsidR="00A71FCF">
        <w:rPr>
          <w:sz w:val="24"/>
          <w:szCs w:val="24"/>
        </w:rPr>
        <w:t xml:space="preserve">by </w:t>
      </w:r>
      <w:r w:rsidR="00553E49">
        <w:rPr>
          <w:sz w:val="24"/>
          <w:szCs w:val="24"/>
        </w:rPr>
        <w:t>implementing zero-trust</w:t>
      </w:r>
      <w:r w:rsidR="00A71FCF">
        <w:rPr>
          <w:sz w:val="24"/>
          <w:szCs w:val="24"/>
        </w:rPr>
        <w:t xml:space="preserve"> </w:t>
      </w:r>
      <w:sdt>
        <w:sdtPr>
          <w:rPr>
            <w:sz w:val="24"/>
            <w:szCs w:val="24"/>
          </w:rPr>
          <w:id w:val="1836581005"/>
          <w:citation/>
        </w:sdtPr>
        <w:sdtEndPr/>
        <w:sdtContent>
          <w:r w:rsidR="00A82FEC">
            <w:rPr>
              <w:sz w:val="24"/>
              <w:szCs w:val="24"/>
            </w:rPr>
            <w:fldChar w:fldCharType="begin"/>
          </w:r>
          <w:r w:rsidR="00A82FEC">
            <w:rPr>
              <w:sz w:val="24"/>
              <w:szCs w:val="24"/>
              <w:lang w:val="en-US"/>
            </w:rPr>
            <w:instrText xml:space="preserve"> CITATION Red25 \l 1033 </w:instrText>
          </w:r>
          <w:r w:rsidR="00A82FEC">
            <w:rPr>
              <w:sz w:val="24"/>
              <w:szCs w:val="24"/>
            </w:rPr>
            <w:fldChar w:fldCharType="separate"/>
          </w:r>
          <w:r w:rsidR="003934B7" w:rsidRPr="003934B7">
            <w:rPr>
              <w:noProof/>
              <w:sz w:val="24"/>
              <w:szCs w:val="24"/>
              <w:lang w:val="en-US"/>
            </w:rPr>
            <w:t>[9]</w:t>
          </w:r>
          <w:r w:rsidR="00A82FEC">
            <w:rPr>
              <w:sz w:val="24"/>
              <w:szCs w:val="24"/>
            </w:rPr>
            <w:fldChar w:fldCharType="end"/>
          </w:r>
        </w:sdtContent>
      </w:sdt>
      <w:r w:rsidR="00A82FEC">
        <w:rPr>
          <w:sz w:val="24"/>
          <w:szCs w:val="24"/>
        </w:rPr>
        <w:t>.</w:t>
      </w:r>
    </w:p>
    <w:p w14:paraId="7D58D192" w14:textId="77777777" w:rsidR="00E34303" w:rsidRDefault="00E34303" w:rsidP="00620E71">
      <w:pPr>
        <w:rPr>
          <w:sz w:val="24"/>
          <w:szCs w:val="24"/>
        </w:rPr>
      </w:pPr>
    </w:p>
    <w:p w14:paraId="2DC5616C" w14:textId="77777777" w:rsidR="0020127C" w:rsidRDefault="0020127C" w:rsidP="00620E71">
      <w:pPr>
        <w:rPr>
          <w:sz w:val="24"/>
          <w:szCs w:val="24"/>
        </w:rPr>
      </w:pPr>
    </w:p>
    <w:p w14:paraId="4B8258D5" w14:textId="534D3E5A" w:rsidR="0020127C" w:rsidRDefault="0020127C" w:rsidP="00040DAF">
      <w:pPr>
        <w:pStyle w:val="Heading3"/>
        <w:rPr>
          <w:color w:val="auto"/>
          <w:u w:val="single"/>
        </w:rPr>
      </w:pPr>
      <w:bookmarkStart w:id="6" w:name="_Toc218586197"/>
      <w:r w:rsidRPr="00040DAF">
        <w:rPr>
          <w:color w:val="auto"/>
          <w:u w:val="single"/>
        </w:rPr>
        <w:t>The Efficacy of Zero-Trust in Comparison to other Models</w:t>
      </w:r>
      <w:bookmarkEnd w:id="6"/>
      <w:r w:rsidRPr="00040DAF">
        <w:rPr>
          <w:color w:val="auto"/>
          <w:u w:val="single"/>
        </w:rPr>
        <w:t xml:space="preserve"> </w:t>
      </w:r>
    </w:p>
    <w:p w14:paraId="3BD84381" w14:textId="77777777" w:rsidR="00FF064B" w:rsidRDefault="00FF064B" w:rsidP="00FF064B"/>
    <w:p w14:paraId="2C1FA26C" w14:textId="5FF2DAD0" w:rsidR="00804E11" w:rsidRDefault="00804E11" w:rsidP="00FF064B">
      <w:pPr>
        <w:rPr>
          <w:sz w:val="24"/>
          <w:szCs w:val="24"/>
        </w:rPr>
      </w:pPr>
      <w:r>
        <w:rPr>
          <w:sz w:val="24"/>
          <w:szCs w:val="24"/>
        </w:rPr>
        <w:t xml:space="preserve">The goal of implementing a zero-trust architecture is </w:t>
      </w:r>
      <w:r w:rsidR="003A7F20">
        <w:rPr>
          <w:sz w:val="24"/>
          <w:szCs w:val="24"/>
        </w:rPr>
        <w:t xml:space="preserve">to </w:t>
      </w:r>
      <w:r w:rsidR="007946D9">
        <w:rPr>
          <w:sz w:val="24"/>
          <w:szCs w:val="24"/>
        </w:rPr>
        <w:t xml:space="preserve">increase security </w:t>
      </w:r>
      <w:r w:rsidR="003212B4">
        <w:rPr>
          <w:sz w:val="24"/>
          <w:szCs w:val="24"/>
        </w:rPr>
        <w:t>by eliminating trust between devices, minimizing the dependency on</w:t>
      </w:r>
      <w:r w:rsidR="00957EE8">
        <w:rPr>
          <w:sz w:val="24"/>
          <w:szCs w:val="24"/>
        </w:rPr>
        <w:t xml:space="preserve"> </w:t>
      </w:r>
      <w:r w:rsidR="00340EAA">
        <w:rPr>
          <w:sz w:val="24"/>
          <w:szCs w:val="24"/>
        </w:rPr>
        <w:t>inherent confidence</w:t>
      </w:r>
      <w:r w:rsidR="004C63F4">
        <w:rPr>
          <w:sz w:val="24"/>
          <w:szCs w:val="24"/>
        </w:rPr>
        <w:t xml:space="preserve"> established only on network location as well as </w:t>
      </w:r>
      <w:r w:rsidR="0013028D">
        <w:rPr>
          <w:sz w:val="24"/>
          <w:szCs w:val="24"/>
        </w:rPr>
        <w:t xml:space="preserve">disposing of the reliance on </w:t>
      </w:r>
      <w:r w:rsidR="00942C2D">
        <w:rPr>
          <w:sz w:val="24"/>
          <w:szCs w:val="24"/>
        </w:rPr>
        <w:t xml:space="preserve">singular stagnant defences across large network segments. </w:t>
      </w:r>
      <w:r w:rsidR="00707730">
        <w:rPr>
          <w:sz w:val="24"/>
          <w:szCs w:val="24"/>
        </w:rPr>
        <w:t>However, how does it compare to other common models?</w:t>
      </w:r>
    </w:p>
    <w:p w14:paraId="154FAB30" w14:textId="06ADAB11" w:rsidR="003C0C24" w:rsidRDefault="005401B3" w:rsidP="00FF064B">
      <w:pPr>
        <w:rPr>
          <w:sz w:val="24"/>
          <w:szCs w:val="24"/>
        </w:rPr>
      </w:pPr>
      <w:r>
        <w:rPr>
          <w:sz w:val="24"/>
          <w:szCs w:val="24"/>
        </w:rPr>
        <w:t xml:space="preserve">The </w:t>
      </w:r>
      <w:r w:rsidR="00270A62">
        <w:rPr>
          <w:sz w:val="24"/>
          <w:szCs w:val="24"/>
        </w:rPr>
        <w:t xml:space="preserve">traditional </w:t>
      </w:r>
      <w:r w:rsidR="004F0F10">
        <w:rPr>
          <w:sz w:val="24"/>
          <w:szCs w:val="24"/>
        </w:rPr>
        <w:t>perimeter-based</w:t>
      </w:r>
      <w:r w:rsidR="00750378">
        <w:rPr>
          <w:sz w:val="24"/>
          <w:szCs w:val="24"/>
        </w:rPr>
        <w:t xml:space="preserve"> security model </w:t>
      </w:r>
      <w:r w:rsidR="004F0F10">
        <w:rPr>
          <w:sz w:val="24"/>
          <w:szCs w:val="24"/>
        </w:rPr>
        <w:t xml:space="preserve">is the typically the most common networking model. This model relies on </w:t>
      </w:r>
      <w:r w:rsidR="00434546">
        <w:rPr>
          <w:sz w:val="24"/>
          <w:szCs w:val="24"/>
        </w:rPr>
        <w:t xml:space="preserve">a “trust but verify” </w:t>
      </w:r>
      <w:r w:rsidR="007B5406">
        <w:rPr>
          <w:sz w:val="24"/>
          <w:szCs w:val="24"/>
        </w:rPr>
        <w:t xml:space="preserve">basis. This means that it trusts internal users who have once </w:t>
      </w:r>
      <w:r w:rsidR="00501E59">
        <w:rPr>
          <w:sz w:val="24"/>
          <w:szCs w:val="24"/>
        </w:rPr>
        <w:t xml:space="preserve">passed the system via network security but is also </w:t>
      </w:r>
      <w:r w:rsidR="005C4D95">
        <w:rPr>
          <w:sz w:val="24"/>
          <w:szCs w:val="24"/>
        </w:rPr>
        <w:t xml:space="preserve">attentive to potential external threats. </w:t>
      </w:r>
      <w:r w:rsidR="007C3CFD">
        <w:rPr>
          <w:sz w:val="24"/>
          <w:szCs w:val="24"/>
        </w:rPr>
        <w:t xml:space="preserve">Contrarily, zero-trust does not rely on any trust whatsoever and instead </w:t>
      </w:r>
      <w:r w:rsidR="006C65A7">
        <w:rPr>
          <w:sz w:val="24"/>
          <w:szCs w:val="24"/>
        </w:rPr>
        <w:t xml:space="preserve">reiterates verification </w:t>
      </w:r>
      <w:r w:rsidR="0050259E">
        <w:rPr>
          <w:sz w:val="24"/>
          <w:szCs w:val="24"/>
        </w:rPr>
        <w:t xml:space="preserve">without fundamental trust, which even includes internal users. </w:t>
      </w:r>
      <w:r w:rsidR="0053535B">
        <w:rPr>
          <w:sz w:val="24"/>
          <w:szCs w:val="24"/>
        </w:rPr>
        <w:t xml:space="preserve">Zero-trust is without doubt the more secure </w:t>
      </w:r>
      <w:r w:rsidR="001E243E">
        <w:rPr>
          <w:sz w:val="24"/>
          <w:szCs w:val="24"/>
        </w:rPr>
        <w:t xml:space="preserve">model of the two. This comes down to many factors including, </w:t>
      </w:r>
      <w:r w:rsidR="005D65E0">
        <w:rPr>
          <w:sz w:val="24"/>
          <w:szCs w:val="24"/>
        </w:rPr>
        <w:t xml:space="preserve">the idea of not believing anything within its environment and always double checking, encryption being used on both channels of data transmission as apposed to </w:t>
      </w:r>
      <w:r w:rsidR="00C74187">
        <w:rPr>
          <w:sz w:val="24"/>
          <w:szCs w:val="24"/>
        </w:rPr>
        <w:t>only outward communication, as well as continuous authentication</w:t>
      </w:r>
      <w:r w:rsidR="003C0C24">
        <w:rPr>
          <w:sz w:val="24"/>
          <w:szCs w:val="24"/>
        </w:rPr>
        <w:t xml:space="preserve"> </w:t>
      </w:r>
      <w:sdt>
        <w:sdtPr>
          <w:rPr>
            <w:sz w:val="24"/>
            <w:szCs w:val="24"/>
          </w:rPr>
          <w:id w:val="-1471274195"/>
          <w:citation/>
        </w:sdtPr>
        <w:sdtEndPr/>
        <w:sdtContent>
          <w:r w:rsidR="006B7CDF">
            <w:rPr>
              <w:sz w:val="24"/>
              <w:szCs w:val="24"/>
            </w:rPr>
            <w:fldChar w:fldCharType="begin"/>
          </w:r>
          <w:r w:rsidR="006B7CDF">
            <w:rPr>
              <w:sz w:val="24"/>
              <w:szCs w:val="24"/>
              <w:lang w:val="en-US"/>
            </w:rPr>
            <w:instrText xml:space="preserve"> CITATION Dhi24 \l 1033 </w:instrText>
          </w:r>
          <w:r w:rsidR="006B7CDF">
            <w:rPr>
              <w:sz w:val="24"/>
              <w:szCs w:val="24"/>
            </w:rPr>
            <w:fldChar w:fldCharType="separate"/>
          </w:r>
          <w:r w:rsidR="006B7CDF" w:rsidRPr="006B7CDF">
            <w:rPr>
              <w:noProof/>
              <w:sz w:val="24"/>
              <w:szCs w:val="24"/>
              <w:lang w:val="en-US"/>
            </w:rPr>
            <w:t>[10]</w:t>
          </w:r>
          <w:r w:rsidR="006B7CDF">
            <w:rPr>
              <w:sz w:val="24"/>
              <w:szCs w:val="24"/>
            </w:rPr>
            <w:fldChar w:fldCharType="end"/>
          </w:r>
        </w:sdtContent>
      </w:sdt>
      <w:r w:rsidR="00C74187">
        <w:rPr>
          <w:sz w:val="24"/>
          <w:szCs w:val="24"/>
        </w:rPr>
        <w:t xml:space="preserve">. </w:t>
      </w:r>
    </w:p>
    <w:p w14:paraId="4923DFD7" w14:textId="7A3EAB0B" w:rsidR="00C1338B" w:rsidRDefault="00D1780C" w:rsidP="00FF064B">
      <w:pPr>
        <w:rPr>
          <w:sz w:val="24"/>
          <w:szCs w:val="24"/>
        </w:rPr>
      </w:pPr>
      <w:r>
        <w:rPr>
          <w:sz w:val="24"/>
          <w:szCs w:val="24"/>
        </w:rPr>
        <w:t xml:space="preserve">However, even though the zero-trust model offers </w:t>
      </w:r>
      <w:r w:rsidR="00290C6D">
        <w:rPr>
          <w:sz w:val="24"/>
          <w:szCs w:val="24"/>
        </w:rPr>
        <w:t xml:space="preserve">more advantageous security, there is more with setting up. </w:t>
      </w:r>
      <w:r w:rsidR="00DF71BE">
        <w:rPr>
          <w:sz w:val="24"/>
          <w:szCs w:val="24"/>
        </w:rPr>
        <w:t xml:space="preserve">For example, the traditional security model uses predetermined protocols and security standards as </w:t>
      </w:r>
      <w:r w:rsidR="003D5B80">
        <w:rPr>
          <w:sz w:val="24"/>
          <w:szCs w:val="24"/>
        </w:rPr>
        <w:t xml:space="preserve">a basis for the system, whereas zero-trust </w:t>
      </w:r>
      <w:r w:rsidR="000A23CB">
        <w:rPr>
          <w:sz w:val="24"/>
          <w:szCs w:val="24"/>
        </w:rPr>
        <w:t xml:space="preserve">uses customizable security rules and regulations that </w:t>
      </w:r>
      <w:r w:rsidR="00C278A2">
        <w:rPr>
          <w:sz w:val="24"/>
          <w:szCs w:val="24"/>
        </w:rPr>
        <w:t xml:space="preserve">are </w:t>
      </w:r>
      <w:r w:rsidR="009D32E0">
        <w:rPr>
          <w:sz w:val="24"/>
          <w:szCs w:val="24"/>
        </w:rPr>
        <w:t xml:space="preserve">typically </w:t>
      </w:r>
      <w:r w:rsidR="00C278A2">
        <w:rPr>
          <w:sz w:val="24"/>
          <w:szCs w:val="24"/>
        </w:rPr>
        <w:t xml:space="preserve">assessed </w:t>
      </w:r>
      <w:r w:rsidR="009D32E0">
        <w:rPr>
          <w:sz w:val="24"/>
          <w:szCs w:val="24"/>
        </w:rPr>
        <w:t xml:space="preserve">regularly. Furthermore, the traditional model </w:t>
      </w:r>
      <w:r w:rsidR="00452DF8">
        <w:rPr>
          <w:sz w:val="24"/>
          <w:szCs w:val="24"/>
        </w:rPr>
        <w:t>will often make use of a</w:t>
      </w:r>
      <w:r w:rsidR="002047C4">
        <w:rPr>
          <w:sz w:val="24"/>
          <w:szCs w:val="24"/>
        </w:rPr>
        <w:t>n all-round approach to managing security</w:t>
      </w:r>
      <w:r w:rsidR="00C45E50">
        <w:rPr>
          <w:sz w:val="24"/>
          <w:szCs w:val="24"/>
        </w:rPr>
        <w:t>, though</w:t>
      </w:r>
      <w:r w:rsidR="002047C4">
        <w:rPr>
          <w:sz w:val="24"/>
          <w:szCs w:val="24"/>
        </w:rPr>
        <w:t xml:space="preserve"> zero-trust </w:t>
      </w:r>
      <w:r w:rsidR="00C45E50">
        <w:rPr>
          <w:sz w:val="24"/>
          <w:szCs w:val="24"/>
        </w:rPr>
        <w:t xml:space="preserve">will strive to use a much more advanced approach </w:t>
      </w:r>
      <w:r w:rsidR="00C45E50">
        <w:rPr>
          <w:sz w:val="24"/>
          <w:szCs w:val="24"/>
        </w:rPr>
        <w:lastRenderedPageBreak/>
        <w:t>to security monitoring</w:t>
      </w:r>
      <w:r w:rsidR="00680CD8">
        <w:rPr>
          <w:sz w:val="24"/>
          <w:szCs w:val="24"/>
        </w:rPr>
        <w:t xml:space="preserve"> </w:t>
      </w:r>
      <w:sdt>
        <w:sdtPr>
          <w:rPr>
            <w:sz w:val="24"/>
            <w:szCs w:val="24"/>
          </w:rPr>
          <w:id w:val="578483892"/>
          <w:citation/>
        </w:sdtPr>
        <w:sdtEndPr/>
        <w:sdtContent>
          <w:r w:rsidR="00B42865">
            <w:rPr>
              <w:sz w:val="24"/>
              <w:szCs w:val="24"/>
            </w:rPr>
            <w:fldChar w:fldCharType="begin"/>
          </w:r>
          <w:r w:rsidR="00B42865">
            <w:rPr>
              <w:sz w:val="24"/>
              <w:szCs w:val="24"/>
              <w:lang w:val="en-US"/>
            </w:rPr>
            <w:instrText xml:space="preserve"> CITATION Dhi24 \l 1033 </w:instrText>
          </w:r>
          <w:r w:rsidR="00B42865">
            <w:rPr>
              <w:sz w:val="24"/>
              <w:szCs w:val="24"/>
            </w:rPr>
            <w:fldChar w:fldCharType="separate"/>
          </w:r>
          <w:r w:rsidR="00B42865" w:rsidRPr="00B42865">
            <w:rPr>
              <w:noProof/>
              <w:sz w:val="24"/>
              <w:szCs w:val="24"/>
              <w:lang w:val="en-US"/>
            </w:rPr>
            <w:t>[10]</w:t>
          </w:r>
          <w:r w:rsidR="00B42865">
            <w:rPr>
              <w:sz w:val="24"/>
              <w:szCs w:val="24"/>
            </w:rPr>
            <w:fldChar w:fldCharType="end"/>
          </w:r>
        </w:sdtContent>
      </w:sdt>
      <w:r w:rsidR="00B42865">
        <w:rPr>
          <w:sz w:val="24"/>
          <w:szCs w:val="24"/>
        </w:rPr>
        <w:t xml:space="preserve">. </w:t>
      </w:r>
      <w:r w:rsidR="007651A3">
        <w:rPr>
          <w:sz w:val="24"/>
          <w:szCs w:val="24"/>
        </w:rPr>
        <w:t>Due to these factors</w:t>
      </w:r>
      <w:r w:rsidR="00440356">
        <w:rPr>
          <w:sz w:val="24"/>
          <w:szCs w:val="24"/>
        </w:rPr>
        <w:t xml:space="preserve"> and many others such as, identity integration and device posture, the </w:t>
      </w:r>
      <w:r w:rsidR="00695425">
        <w:rPr>
          <w:sz w:val="24"/>
          <w:szCs w:val="24"/>
        </w:rPr>
        <w:t>zero-trust</w:t>
      </w:r>
      <w:r w:rsidR="00440356">
        <w:rPr>
          <w:sz w:val="24"/>
          <w:szCs w:val="24"/>
        </w:rPr>
        <w:t xml:space="preserve"> architecture is lot more complex to configure and implement in comparison to the traditional models. This may result in </w:t>
      </w:r>
      <w:r w:rsidR="000B05B6">
        <w:rPr>
          <w:sz w:val="24"/>
          <w:szCs w:val="24"/>
        </w:rPr>
        <w:t xml:space="preserve">certain levels of expertise within organizations as well as even training programs to </w:t>
      </w:r>
      <w:r w:rsidR="00695425">
        <w:rPr>
          <w:sz w:val="24"/>
          <w:szCs w:val="24"/>
        </w:rPr>
        <w:t xml:space="preserve">ensure staff are up to speeds with the network. </w:t>
      </w:r>
    </w:p>
    <w:p w14:paraId="3B7C172C" w14:textId="698075B3" w:rsidR="006B7CDF" w:rsidRDefault="006B7CDF" w:rsidP="00FF064B">
      <w:pPr>
        <w:rPr>
          <w:sz w:val="24"/>
          <w:szCs w:val="24"/>
        </w:rPr>
      </w:pPr>
      <w:r>
        <w:rPr>
          <w:sz w:val="24"/>
          <w:szCs w:val="24"/>
        </w:rPr>
        <w:t xml:space="preserve">Additionally, </w:t>
      </w:r>
      <w:r w:rsidR="00416FDF">
        <w:rPr>
          <w:sz w:val="24"/>
          <w:szCs w:val="24"/>
        </w:rPr>
        <w:t xml:space="preserve">with the use of cloud applications and IoT networks becoming more and more common, </w:t>
      </w:r>
      <w:r w:rsidR="009659CF">
        <w:rPr>
          <w:sz w:val="24"/>
          <w:szCs w:val="24"/>
        </w:rPr>
        <w:t xml:space="preserve">it’s </w:t>
      </w:r>
      <w:r w:rsidR="00EB4489">
        <w:rPr>
          <w:sz w:val="24"/>
          <w:szCs w:val="24"/>
        </w:rPr>
        <w:t xml:space="preserve">becoming unreasonable to use traditional network security measures that </w:t>
      </w:r>
      <w:r w:rsidR="00892DAE">
        <w:rPr>
          <w:sz w:val="24"/>
          <w:szCs w:val="24"/>
        </w:rPr>
        <w:t xml:space="preserve">prioritize </w:t>
      </w:r>
      <w:r w:rsidR="00527ED9">
        <w:rPr>
          <w:sz w:val="24"/>
          <w:szCs w:val="24"/>
        </w:rPr>
        <w:t xml:space="preserve">trust with local networks. Zero trust </w:t>
      </w:r>
      <w:r w:rsidR="001B167F">
        <w:rPr>
          <w:sz w:val="24"/>
          <w:szCs w:val="24"/>
        </w:rPr>
        <w:t xml:space="preserve">has developed </w:t>
      </w:r>
      <w:r w:rsidR="00A84E60">
        <w:rPr>
          <w:sz w:val="24"/>
          <w:szCs w:val="24"/>
        </w:rPr>
        <w:t xml:space="preserve">as a way to </w:t>
      </w:r>
      <w:r w:rsidR="00D85BF8">
        <w:rPr>
          <w:sz w:val="24"/>
          <w:szCs w:val="24"/>
        </w:rPr>
        <w:t xml:space="preserve">retain secure and intelligent access management without having </w:t>
      </w:r>
      <w:r w:rsidR="009D0463">
        <w:rPr>
          <w:sz w:val="24"/>
          <w:szCs w:val="24"/>
        </w:rPr>
        <w:t xml:space="preserve">trust in </w:t>
      </w:r>
      <w:r w:rsidR="00D85BF8">
        <w:rPr>
          <w:sz w:val="24"/>
          <w:szCs w:val="24"/>
        </w:rPr>
        <w:t>networks or devices</w:t>
      </w:r>
      <w:r w:rsidR="00C5228B">
        <w:rPr>
          <w:sz w:val="24"/>
          <w:szCs w:val="24"/>
        </w:rPr>
        <w:t xml:space="preserve"> </w:t>
      </w:r>
      <w:sdt>
        <w:sdtPr>
          <w:rPr>
            <w:sz w:val="24"/>
            <w:szCs w:val="24"/>
          </w:rPr>
          <w:id w:val="-423025676"/>
          <w:citation/>
        </w:sdtPr>
        <w:sdtEndPr/>
        <w:sdtContent>
          <w:r w:rsidR="00C5228B">
            <w:rPr>
              <w:sz w:val="24"/>
              <w:szCs w:val="24"/>
            </w:rPr>
            <w:fldChar w:fldCharType="begin"/>
          </w:r>
          <w:r w:rsidR="00C5228B">
            <w:rPr>
              <w:sz w:val="24"/>
              <w:szCs w:val="24"/>
              <w:lang w:val="en-US"/>
            </w:rPr>
            <w:instrText xml:space="preserve"> CITATION Dhi24 \l 1033 </w:instrText>
          </w:r>
          <w:r w:rsidR="00C5228B">
            <w:rPr>
              <w:sz w:val="24"/>
              <w:szCs w:val="24"/>
            </w:rPr>
            <w:fldChar w:fldCharType="separate"/>
          </w:r>
          <w:r w:rsidR="00C5228B" w:rsidRPr="00C5228B">
            <w:rPr>
              <w:noProof/>
              <w:sz w:val="24"/>
              <w:szCs w:val="24"/>
              <w:lang w:val="en-US"/>
            </w:rPr>
            <w:t>[10]</w:t>
          </w:r>
          <w:r w:rsidR="00C5228B">
            <w:rPr>
              <w:sz w:val="24"/>
              <w:szCs w:val="24"/>
            </w:rPr>
            <w:fldChar w:fldCharType="end"/>
          </w:r>
        </w:sdtContent>
      </w:sdt>
      <w:r w:rsidR="00C5228B">
        <w:rPr>
          <w:sz w:val="24"/>
          <w:szCs w:val="24"/>
        </w:rPr>
        <w:t xml:space="preserve">. </w:t>
      </w:r>
    </w:p>
    <w:p w14:paraId="5436E57E" w14:textId="77777777" w:rsidR="00C5228B" w:rsidRDefault="00C5228B" w:rsidP="00FF064B">
      <w:pPr>
        <w:rPr>
          <w:sz w:val="24"/>
          <w:szCs w:val="24"/>
        </w:rPr>
      </w:pPr>
    </w:p>
    <w:p w14:paraId="4ED7BCF9" w14:textId="44338A0A" w:rsidR="00D02C37" w:rsidRDefault="00A35F16" w:rsidP="00FF064B">
      <w:pPr>
        <w:rPr>
          <w:sz w:val="24"/>
          <w:szCs w:val="24"/>
        </w:rPr>
      </w:pPr>
      <w:r>
        <w:rPr>
          <w:sz w:val="24"/>
          <w:szCs w:val="24"/>
        </w:rPr>
        <w:t>Finally, zero trust architecture highlights an important shift in</w:t>
      </w:r>
      <w:r w:rsidR="009B03CF">
        <w:rPr>
          <w:sz w:val="24"/>
          <w:szCs w:val="24"/>
        </w:rPr>
        <w:t xml:space="preserve"> cybersecurity, with the architecture moving away from </w:t>
      </w:r>
      <w:r w:rsidR="001F39AA">
        <w:rPr>
          <w:sz w:val="24"/>
          <w:szCs w:val="24"/>
        </w:rPr>
        <w:t>simple</w:t>
      </w:r>
      <w:r w:rsidR="00DA2924">
        <w:rPr>
          <w:sz w:val="24"/>
          <w:szCs w:val="24"/>
        </w:rPr>
        <w:t xml:space="preserve"> traditional models to continuous verification and thorough security. </w:t>
      </w:r>
      <w:r w:rsidR="00D72E65">
        <w:rPr>
          <w:sz w:val="24"/>
          <w:szCs w:val="24"/>
        </w:rPr>
        <w:t xml:space="preserve">As mentioned, zero trust offers many advantages </w:t>
      </w:r>
      <w:r w:rsidR="00A40AC9">
        <w:rPr>
          <w:sz w:val="24"/>
          <w:szCs w:val="24"/>
        </w:rPr>
        <w:t>in comparison to other models, mainly through it</w:t>
      </w:r>
      <w:r w:rsidR="007E07F3">
        <w:rPr>
          <w:sz w:val="24"/>
          <w:szCs w:val="24"/>
        </w:rPr>
        <w:t xml:space="preserve">s ability to </w:t>
      </w:r>
      <w:r w:rsidR="008C0914">
        <w:rPr>
          <w:sz w:val="24"/>
          <w:szCs w:val="24"/>
        </w:rPr>
        <w:t xml:space="preserve">impede lateral movement, </w:t>
      </w:r>
      <w:r w:rsidR="00324B43">
        <w:rPr>
          <w:sz w:val="24"/>
          <w:szCs w:val="24"/>
        </w:rPr>
        <w:t xml:space="preserve">diminish insider threats, and </w:t>
      </w:r>
      <w:r w:rsidR="000900EF">
        <w:rPr>
          <w:sz w:val="24"/>
          <w:szCs w:val="24"/>
        </w:rPr>
        <w:t xml:space="preserve">encourage the use of modern cloud and remote work environments. </w:t>
      </w:r>
      <w:r w:rsidR="00E759AB">
        <w:rPr>
          <w:sz w:val="24"/>
          <w:szCs w:val="24"/>
        </w:rPr>
        <w:t xml:space="preserve">Nevertheless, these benefits </w:t>
      </w:r>
      <w:r w:rsidR="00BA45B2">
        <w:rPr>
          <w:sz w:val="24"/>
          <w:szCs w:val="24"/>
        </w:rPr>
        <w:t xml:space="preserve">do come with implementation challenges including architectural </w:t>
      </w:r>
      <w:r w:rsidR="007C1AAE">
        <w:rPr>
          <w:sz w:val="24"/>
          <w:szCs w:val="24"/>
        </w:rPr>
        <w:t>intricacies, stress</w:t>
      </w:r>
      <w:r w:rsidR="00B328CD">
        <w:rPr>
          <w:sz w:val="24"/>
          <w:szCs w:val="24"/>
        </w:rPr>
        <w:t xml:space="preserve"> on policy management, </w:t>
      </w:r>
      <w:r w:rsidR="00202D25">
        <w:rPr>
          <w:sz w:val="24"/>
          <w:szCs w:val="24"/>
        </w:rPr>
        <w:t xml:space="preserve">issues with the compatibility of legacy systems, as well as added operational </w:t>
      </w:r>
      <w:r w:rsidR="007C1AAE">
        <w:rPr>
          <w:sz w:val="24"/>
          <w:szCs w:val="24"/>
        </w:rPr>
        <w:t xml:space="preserve">demands. </w:t>
      </w:r>
    </w:p>
    <w:p w14:paraId="3B0BFDF4" w14:textId="77777777" w:rsidR="006F0A16" w:rsidRDefault="006F0A16" w:rsidP="00FF064B">
      <w:pPr>
        <w:rPr>
          <w:sz w:val="24"/>
          <w:szCs w:val="24"/>
        </w:rPr>
      </w:pPr>
    </w:p>
    <w:p w14:paraId="5291EF80" w14:textId="77777777" w:rsidR="00941BE7" w:rsidRPr="00804E11" w:rsidRDefault="00941BE7" w:rsidP="00FF064B">
      <w:pPr>
        <w:rPr>
          <w:sz w:val="24"/>
          <w:szCs w:val="24"/>
        </w:rPr>
      </w:pPr>
    </w:p>
    <w:p w14:paraId="61A50867" w14:textId="74EC83A6" w:rsidR="007C1AAE" w:rsidRDefault="007C1AAE">
      <w:r>
        <w:br w:type="page"/>
      </w:r>
    </w:p>
    <w:p w14:paraId="30837A21" w14:textId="29C266FF" w:rsidR="00FF064B" w:rsidRDefault="008B5FFC" w:rsidP="008B5FFC">
      <w:pPr>
        <w:pStyle w:val="Heading1"/>
        <w:rPr>
          <w:b/>
          <w:bCs/>
          <w:color w:val="auto"/>
          <w:sz w:val="32"/>
          <w:szCs w:val="32"/>
          <w:u w:val="single"/>
        </w:rPr>
      </w:pPr>
      <w:bookmarkStart w:id="7" w:name="_Toc218586198"/>
      <w:r w:rsidRPr="008B5FFC">
        <w:rPr>
          <w:b/>
          <w:bCs/>
          <w:color w:val="auto"/>
          <w:sz w:val="32"/>
          <w:szCs w:val="32"/>
          <w:u w:val="single"/>
        </w:rPr>
        <w:lastRenderedPageBreak/>
        <w:t>Case Scenario</w:t>
      </w:r>
      <w:bookmarkEnd w:id="7"/>
      <w:r w:rsidRPr="008B5FFC">
        <w:rPr>
          <w:b/>
          <w:bCs/>
          <w:color w:val="auto"/>
          <w:sz w:val="32"/>
          <w:szCs w:val="32"/>
          <w:u w:val="single"/>
        </w:rPr>
        <w:t xml:space="preserve"> </w:t>
      </w:r>
    </w:p>
    <w:p w14:paraId="5C0AA1F4" w14:textId="77777777" w:rsidR="00B9149E" w:rsidRDefault="00B9149E" w:rsidP="00B9149E">
      <w:pPr>
        <w:rPr>
          <w:rFonts w:asciiTheme="majorHAnsi" w:eastAsiaTheme="majorEastAsia" w:hAnsiTheme="majorHAnsi" w:cstheme="majorBidi"/>
          <w:b/>
          <w:bCs/>
          <w:sz w:val="32"/>
          <w:szCs w:val="32"/>
          <w:u w:val="single"/>
        </w:rPr>
      </w:pPr>
    </w:p>
    <w:p w14:paraId="111AA7CB" w14:textId="30C85DA9" w:rsidR="00B9149E" w:rsidRDefault="005A270E" w:rsidP="00B9149E">
      <w:pPr>
        <w:rPr>
          <w:sz w:val="24"/>
          <w:szCs w:val="24"/>
        </w:rPr>
      </w:pPr>
      <w:r>
        <w:rPr>
          <w:sz w:val="24"/>
          <w:szCs w:val="24"/>
        </w:rPr>
        <w:t xml:space="preserve">In this case scenario, I will be proposing </w:t>
      </w:r>
      <w:r w:rsidR="00430092">
        <w:rPr>
          <w:sz w:val="24"/>
          <w:szCs w:val="24"/>
        </w:rPr>
        <w:t xml:space="preserve">a well developed and </w:t>
      </w:r>
      <w:r w:rsidR="00446998">
        <w:rPr>
          <w:sz w:val="24"/>
          <w:szCs w:val="24"/>
        </w:rPr>
        <w:t>thought-out</w:t>
      </w:r>
      <w:r w:rsidR="008B0A20">
        <w:rPr>
          <w:sz w:val="24"/>
          <w:szCs w:val="24"/>
        </w:rPr>
        <w:t xml:space="preserve"> </w:t>
      </w:r>
      <w:r w:rsidR="00446998">
        <w:rPr>
          <w:sz w:val="24"/>
          <w:szCs w:val="24"/>
        </w:rPr>
        <w:t xml:space="preserve">approach to meeting the needs of ResilientIntellect Ltd. ResilientIntellect Ltd is a </w:t>
      </w:r>
      <w:r w:rsidR="00924152">
        <w:rPr>
          <w:sz w:val="24"/>
          <w:szCs w:val="24"/>
        </w:rPr>
        <w:t>fast-growing threat intelligence and consultancy company who develop</w:t>
      </w:r>
      <w:r w:rsidR="001E1F4E">
        <w:rPr>
          <w:sz w:val="24"/>
          <w:szCs w:val="24"/>
        </w:rPr>
        <w:t xml:space="preserve"> their own AI-powered threat analysis software whilst simultaneously using a fully hybrid workforce. </w:t>
      </w:r>
      <w:r w:rsidR="00140BAD">
        <w:rPr>
          <w:sz w:val="24"/>
          <w:szCs w:val="24"/>
        </w:rPr>
        <w:t xml:space="preserve">They </w:t>
      </w:r>
      <w:r w:rsidR="00946D03">
        <w:rPr>
          <w:sz w:val="24"/>
          <w:szCs w:val="24"/>
        </w:rPr>
        <w:t xml:space="preserve">support businesses to </w:t>
      </w:r>
      <w:r w:rsidR="009B56BC">
        <w:rPr>
          <w:sz w:val="24"/>
          <w:szCs w:val="24"/>
        </w:rPr>
        <w:t xml:space="preserve">proactively </w:t>
      </w:r>
      <w:r w:rsidR="00961FB4">
        <w:rPr>
          <w:sz w:val="24"/>
          <w:szCs w:val="24"/>
        </w:rPr>
        <w:t>defend themselves against</w:t>
      </w:r>
      <w:r w:rsidR="00DA307A">
        <w:rPr>
          <w:sz w:val="24"/>
          <w:szCs w:val="24"/>
        </w:rPr>
        <w:t xml:space="preserve"> real and critical threats from cyber</w:t>
      </w:r>
      <w:r w:rsidR="00182803">
        <w:rPr>
          <w:sz w:val="24"/>
          <w:szCs w:val="24"/>
        </w:rPr>
        <w:t xml:space="preserve">-attacks. This company also provides </w:t>
      </w:r>
      <w:r w:rsidR="00C6527D">
        <w:rPr>
          <w:sz w:val="24"/>
          <w:szCs w:val="24"/>
        </w:rPr>
        <w:t>appropriate tools and solutions to accompany their clients</w:t>
      </w:r>
      <w:r w:rsidR="00415ED7">
        <w:rPr>
          <w:sz w:val="24"/>
          <w:szCs w:val="24"/>
        </w:rPr>
        <w:t xml:space="preserve"> condition of compliance, business continuity, data recovery, and risk management </w:t>
      </w:r>
      <w:r w:rsidR="00421CDF">
        <w:rPr>
          <w:sz w:val="24"/>
          <w:szCs w:val="24"/>
        </w:rPr>
        <w:t xml:space="preserve">which also takes into account their storage and services via the cloud. </w:t>
      </w:r>
    </w:p>
    <w:p w14:paraId="106B39DB" w14:textId="47F5CEA9" w:rsidR="00421CDF" w:rsidRDefault="00751BE3" w:rsidP="00B9149E">
      <w:pPr>
        <w:rPr>
          <w:sz w:val="24"/>
          <w:szCs w:val="24"/>
        </w:rPr>
      </w:pPr>
      <w:r>
        <w:rPr>
          <w:sz w:val="24"/>
          <w:szCs w:val="24"/>
        </w:rPr>
        <w:t xml:space="preserve">Furthermore, the </w:t>
      </w:r>
      <w:r w:rsidR="00BA7F75">
        <w:rPr>
          <w:sz w:val="24"/>
          <w:szCs w:val="24"/>
        </w:rPr>
        <w:t xml:space="preserve">objective of this case study is to help </w:t>
      </w:r>
      <w:r w:rsidR="006D6FD6">
        <w:rPr>
          <w:sz w:val="24"/>
          <w:szCs w:val="24"/>
        </w:rPr>
        <w:t xml:space="preserve">them expand into the EU by abiding to DORA and NIS2. </w:t>
      </w:r>
      <w:r w:rsidR="000110B1">
        <w:rPr>
          <w:sz w:val="24"/>
          <w:szCs w:val="24"/>
        </w:rPr>
        <w:t xml:space="preserve">To achieve this, a zero-trust-aligned security program will be designed and </w:t>
      </w:r>
      <w:r w:rsidR="00C2625E">
        <w:rPr>
          <w:sz w:val="24"/>
          <w:szCs w:val="24"/>
        </w:rPr>
        <w:t>proposed</w:t>
      </w:r>
      <w:r w:rsidR="0063791B">
        <w:rPr>
          <w:sz w:val="24"/>
          <w:szCs w:val="24"/>
        </w:rPr>
        <w:t xml:space="preserve">. </w:t>
      </w:r>
    </w:p>
    <w:p w14:paraId="091B6529" w14:textId="77777777" w:rsidR="0063791B" w:rsidRDefault="0063791B" w:rsidP="00B9149E">
      <w:pPr>
        <w:rPr>
          <w:sz w:val="24"/>
          <w:szCs w:val="24"/>
        </w:rPr>
      </w:pPr>
    </w:p>
    <w:p w14:paraId="51E5D532" w14:textId="77777777" w:rsidR="0063791B" w:rsidRDefault="0063791B" w:rsidP="00B9149E">
      <w:pPr>
        <w:rPr>
          <w:sz w:val="24"/>
          <w:szCs w:val="24"/>
        </w:rPr>
      </w:pPr>
    </w:p>
    <w:p w14:paraId="792AC6C4" w14:textId="18EF3F39" w:rsidR="0063791B" w:rsidRDefault="0063791B" w:rsidP="0063791B">
      <w:pPr>
        <w:pStyle w:val="Heading3"/>
        <w:rPr>
          <w:color w:val="auto"/>
          <w:u w:val="single"/>
        </w:rPr>
      </w:pPr>
      <w:bookmarkStart w:id="8" w:name="_Toc218586199"/>
      <w:r w:rsidRPr="0063791B">
        <w:rPr>
          <w:color w:val="auto"/>
          <w:u w:val="single"/>
        </w:rPr>
        <w:t>Organisation Structure</w:t>
      </w:r>
      <w:bookmarkEnd w:id="8"/>
    </w:p>
    <w:p w14:paraId="5DC5E691" w14:textId="77777777" w:rsidR="0063791B" w:rsidRDefault="0063791B" w:rsidP="0063791B"/>
    <w:p w14:paraId="71644AC1" w14:textId="386B310E" w:rsidR="0063791B" w:rsidRDefault="001478BF" w:rsidP="0063791B">
      <w:pPr>
        <w:rPr>
          <w:sz w:val="24"/>
          <w:szCs w:val="24"/>
        </w:rPr>
      </w:pPr>
      <w:r w:rsidRPr="001478BF">
        <w:rPr>
          <w:sz w:val="24"/>
          <w:szCs w:val="24"/>
        </w:rPr>
        <w:t xml:space="preserve">Firstly, </w:t>
      </w:r>
      <w:r w:rsidR="002C41DD">
        <w:rPr>
          <w:sz w:val="24"/>
          <w:szCs w:val="24"/>
        </w:rPr>
        <w:t xml:space="preserve">before exploring and discussing the various intricacies </w:t>
      </w:r>
      <w:r w:rsidR="00664442">
        <w:rPr>
          <w:sz w:val="24"/>
          <w:szCs w:val="24"/>
        </w:rPr>
        <w:t>of this scenario, it is important to choose a viable structure</w:t>
      </w:r>
      <w:r w:rsidR="006452BF">
        <w:rPr>
          <w:sz w:val="24"/>
          <w:szCs w:val="24"/>
        </w:rPr>
        <w:t xml:space="preserve"> that fits the company’s strategy and needs</w:t>
      </w:r>
      <w:r w:rsidR="00664442">
        <w:rPr>
          <w:sz w:val="24"/>
          <w:szCs w:val="24"/>
        </w:rPr>
        <w:t xml:space="preserve">. </w:t>
      </w:r>
      <w:r w:rsidR="00AB3C4C">
        <w:rPr>
          <w:sz w:val="24"/>
          <w:szCs w:val="24"/>
        </w:rPr>
        <w:t xml:space="preserve">The company has two </w:t>
      </w:r>
      <w:r w:rsidR="00731016">
        <w:rPr>
          <w:sz w:val="24"/>
          <w:szCs w:val="24"/>
        </w:rPr>
        <w:t>core values, their product, which is their AI-powered threat analysis software</w:t>
      </w:r>
      <w:r w:rsidR="007A231B">
        <w:rPr>
          <w:sz w:val="24"/>
          <w:szCs w:val="24"/>
        </w:rPr>
        <w:t>.</w:t>
      </w:r>
      <w:r w:rsidR="00812411">
        <w:rPr>
          <w:sz w:val="24"/>
          <w:szCs w:val="24"/>
        </w:rPr>
        <w:t xml:space="preserve"> The other is their client services, which include consulting </w:t>
      </w:r>
      <w:r w:rsidR="009461A9">
        <w:rPr>
          <w:sz w:val="24"/>
          <w:szCs w:val="24"/>
        </w:rPr>
        <w:t xml:space="preserve">the various factors </w:t>
      </w:r>
      <w:r w:rsidR="002A64BD">
        <w:rPr>
          <w:sz w:val="24"/>
          <w:szCs w:val="24"/>
        </w:rPr>
        <w:t xml:space="preserve">mentioned to support their clients. </w:t>
      </w:r>
      <w:r w:rsidR="00500BD1">
        <w:rPr>
          <w:sz w:val="24"/>
          <w:szCs w:val="24"/>
        </w:rPr>
        <w:t xml:space="preserve">Due to this, </w:t>
      </w:r>
      <w:r w:rsidR="005C6A68">
        <w:rPr>
          <w:sz w:val="24"/>
          <w:szCs w:val="24"/>
        </w:rPr>
        <w:t>there will be lots of avenues for certain advanced expertise to be used</w:t>
      </w:r>
      <w:r w:rsidR="00CB1759">
        <w:rPr>
          <w:sz w:val="24"/>
          <w:szCs w:val="24"/>
        </w:rPr>
        <w:t xml:space="preserve">, where they may overlap. This leads </w:t>
      </w:r>
      <w:r w:rsidR="00C22244">
        <w:rPr>
          <w:sz w:val="24"/>
          <w:szCs w:val="24"/>
        </w:rPr>
        <w:t xml:space="preserve">to a matrix structure </w:t>
      </w:r>
      <w:r w:rsidR="0049680D">
        <w:rPr>
          <w:sz w:val="24"/>
          <w:szCs w:val="24"/>
        </w:rPr>
        <w:t xml:space="preserve">being a viable structure for the company. A matrix structure </w:t>
      </w:r>
      <w:r w:rsidR="00BA3861">
        <w:rPr>
          <w:sz w:val="24"/>
          <w:szCs w:val="24"/>
        </w:rPr>
        <w:t xml:space="preserve">is where </w:t>
      </w:r>
      <w:r w:rsidR="00DF21DC">
        <w:rPr>
          <w:sz w:val="24"/>
          <w:szCs w:val="24"/>
        </w:rPr>
        <w:t xml:space="preserve">an organization categorizes its employees based on function and product. This means that </w:t>
      </w:r>
      <w:r w:rsidR="006A13C6">
        <w:rPr>
          <w:sz w:val="24"/>
          <w:szCs w:val="24"/>
        </w:rPr>
        <w:t xml:space="preserve">with there being two areas of focus within the company, employees can be </w:t>
      </w:r>
      <w:r w:rsidR="004805F3">
        <w:rPr>
          <w:sz w:val="24"/>
          <w:szCs w:val="24"/>
        </w:rPr>
        <w:t xml:space="preserve">grouped </w:t>
      </w:r>
      <w:r w:rsidR="00AD19C2">
        <w:rPr>
          <w:sz w:val="24"/>
          <w:szCs w:val="24"/>
        </w:rPr>
        <w:t xml:space="preserve">due to their expertise. This still allows them to overlap and work in multiple areas of the company </w:t>
      </w:r>
      <w:r w:rsidR="0038140E">
        <w:rPr>
          <w:sz w:val="24"/>
          <w:szCs w:val="24"/>
        </w:rPr>
        <w:t>whilst reporting to different managers</w:t>
      </w:r>
      <w:r w:rsidR="00CC474C">
        <w:rPr>
          <w:sz w:val="24"/>
          <w:szCs w:val="24"/>
        </w:rPr>
        <w:t xml:space="preserve"> </w:t>
      </w:r>
      <w:sdt>
        <w:sdtPr>
          <w:rPr>
            <w:sz w:val="24"/>
            <w:szCs w:val="24"/>
          </w:rPr>
          <w:id w:val="1224642030"/>
          <w:citation/>
        </w:sdtPr>
        <w:sdtEndPr/>
        <w:sdtContent>
          <w:r w:rsidR="00CC474C">
            <w:rPr>
              <w:sz w:val="24"/>
              <w:szCs w:val="24"/>
            </w:rPr>
            <w:fldChar w:fldCharType="begin"/>
          </w:r>
          <w:r w:rsidR="00CC474C">
            <w:rPr>
              <w:sz w:val="24"/>
              <w:szCs w:val="24"/>
              <w:lang w:val="en-US"/>
            </w:rPr>
            <w:instrText xml:space="preserve"> CITATION Sca03 \l 1033 </w:instrText>
          </w:r>
          <w:r w:rsidR="00CC474C">
            <w:rPr>
              <w:sz w:val="24"/>
              <w:szCs w:val="24"/>
            </w:rPr>
            <w:fldChar w:fldCharType="separate"/>
          </w:r>
          <w:r w:rsidR="00CC474C" w:rsidRPr="00CC474C">
            <w:rPr>
              <w:noProof/>
              <w:sz w:val="24"/>
              <w:szCs w:val="24"/>
              <w:lang w:val="en-US"/>
            </w:rPr>
            <w:t>[11]</w:t>
          </w:r>
          <w:r w:rsidR="00CC474C">
            <w:rPr>
              <w:sz w:val="24"/>
              <w:szCs w:val="24"/>
            </w:rPr>
            <w:fldChar w:fldCharType="end"/>
          </w:r>
        </w:sdtContent>
      </w:sdt>
      <w:r w:rsidR="00CC474C">
        <w:rPr>
          <w:sz w:val="24"/>
          <w:szCs w:val="24"/>
        </w:rPr>
        <w:t>.</w:t>
      </w:r>
      <w:r w:rsidR="006724FC" w:rsidRPr="006724FC">
        <w:rPr>
          <w:noProof/>
        </w:rPr>
        <w:t xml:space="preserve"> </w:t>
      </w:r>
    </w:p>
    <w:p w14:paraId="0F38F7EB" w14:textId="195FA743" w:rsidR="00CC474C" w:rsidRDefault="006724FC" w:rsidP="0063791B">
      <w:pPr>
        <w:rPr>
          <w:noProof/>
        </w:rPr>
      </w:pPr>
      <w:r>
        <w:rPr>
          <w:noProof/>
        </w:rPr>
        <w:lastRenderedPageBreak/>
        <w:drawing>
          <wp:inline distT="0" distB="0" distL="0" distR="0" wp14:anchorId="05A07735" wp14:editId="10CCCCA2">
            <wp:extent cx="5283200" cy="2919821"/>
            <wp:effectExtent l="0" t="0" r="0" b="0"/>
            <wp:docPr id="950634680" name="Picture 2" descr="matrix-reporting-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trix-reporting-structur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87467" cy="2922179"/>
                    </a:xfrm>
                    <a:prstGeom prst="rect">
                      <a:avLst/>
                    </a:prstGeom>
                    <a:noFill/>
                    <a:ln>
                      <a:noFill/>
                    </a:ln>
                  </pic:spPr>
                </pic:pic>
              </a:graphicData>
            </a:graphic>
          </wp:inline>
        </w:drawing>
      </w:r>
    </w:p>
    <w:p w14:paraId="6050CAA6" w14:textId="377EEFFB" w:rsidR="0070068D" w:rsidRPr="00885C46" w:rsidRDefault="0070068D" w:rsidP="0070068D">
      <w:pPr>
        <w:tabs>
          <w:tab w:val="left" w:pos="1000"/>
        </w:tabs>
        <w:rPr>
          <w:sz w:val="20"/>
          <w:szCs w:val="20"/>
        </w:rPr>
      </w:pPr>
      <w:r w:rsidRPr="00885C46">
        <w:rPr>
          <w:b/>
          <w:bCs/>
          <w:sz w:val="20"/>
          <w:szCs w:val="20"/>
          <w:u w:val="single"/>
        </w:rPr>
        <w:t>Figure 1</w:t>
      </w:r>
      <w:r w:rsidRPr="00885C46">
        <w:rPr>
          <w:sz w:val="20"/>
          <w:szCs w:val="20"/>
        </w:rPr>
        <w:t>: Matrix Structure</w:t>
      </w:r>
      <w:r w:rsidR="006F0701" w:rsidRPr="00885C46">
        <w:rPr>
          <w:sz w:val="20"/>
          <w:szCs w:val="20"/>
        </w:rPr>
        <w:t xml:space="preserve"> </w:t>
      </w:r>
      <w:r w:rsidR="006F0701" w:rsidRPr="00885C46">
        <w:rPr>
          <w:b/>
          <w:bCs/>
          <w:sz w:val="20"/>
          <w:szCs w:val="20"/>
          <w:u w:val="single"/>
        </w:rPr>
        <w:t xml:space="preserve">Source: </w:t>
      </w:r>
      <w:r w:rsidR="006F0701" w:rsidRPr="00885C46">
        <w:rPr>
          <w:sz w:val="20"/>
          <w:szCs w:val="20"/>
        </w:rPr>
        <w:t xml:space="preserve">Adapted from </w:t>
      </w:r>
      <w:sdt>
        <w:sdtPr>
          <w:rPr>
            <w:sz w:val="20"/>
            <w:szCs w:val="20"/>
          </w:rPr>
          <w:id w:val="305979688"/>
          <w:citation/>
        </w:sdtPr>
        <w:sdtEndPr/>
        <w:sdtContent>
          <w:r w:rsidR="006F0701" w:rsidRPr="00885C46">
            <w:rPr>
              <w:sz w:val="20"/>
              <w:szCs w:val="20"/>
            </w:rPr>
            <w:fldChar w:fldCharType="begin"/>
          </w:r>
          <w:r w:rsidR="006F0701" w:rsidRPr="00885C46">
            <w:rPr>
              <w:sz w:val="20"/>
              <w:szCs w:val="20"/>
              <w:lang w:val="en-US"/>
            </w:rPr>
            <w:instrText xml:space="preserve"> CITATION Wha259 \l 1033 </w:instrText>
          </w:r>
          <w:r w:rsidR="006F0701" w:rsidRPr="00885C46">
            <w:rPr>
              <w:sz w:val="20"/>
              <w:szCs w:val="20"/>
            </w:rPr>
            <w:fldChar w:fldCharType="separate"/>
          </w:r>
          <w:r w:rsidR="006F0701" w:rsidRPr="00885C46">
            <w:rPr>
              <w:noProof/>
              <w:sz w:val="20"/>
              <w:szCs w:val="20"/>
              <w:lang w:val="en-US"/>
            </w:rPr>
            <w:t>[12]</w:t>
          </w:r>
          <w:r w:rsidR="006F0701" w:rsidRPr="00885C46">
            <w:rPr>
              <w:sz w:val="20"/>
              <w:szCs w:val="20"/>
            </w:rPr>
            <w:fldChar w:fldCharType="end"/>
          </w:r>
        </w:sdtContent>
      </w:sdt>
    </w:p>
    <w:p w14:paraId="0A4D814E" w14:textId="77777777" w:rsidR="0070068D" w:rsidRDefault="0070068D" w:rsidP="0070068D">
      <w:pPr>
        <w:tabs>
          <w:tab w:val="left" w:pos="1000"/>
        </w:tabs>
        <w:rPr>
          <w:sz w:val="24"/>
          <w:szCs w:val="24"/>
        </w:rPr>
      </w:pPr>
    </w:p>
    <w:p w14:paraId="74F34018" w14:textId="24A8CA88" w:rsidR="00DA12A1" w:rsidRDefault="00DA12A1" w:rsidP="0070068D">
      <w:pPr>
        <w:tabs>
          <w:tab w:val="left" w:pos="1000"/>
        </w:tabs>
        <w:rPr>
          <w:sz w:val="24"/>
          <w:szCs w:val="24"/>
        </w:rPr>
      </w:pPr>
      <w:r>
        <w:rPr>
          <w:sz w:val="24"/>
          <w:szCs w:val="24"/>
        </w:rPr>
        <w:t>Figure 1 shows a very basic form of a matrix structure. This is where the company</w:t>
      </w:r>
      <w:r w:rsidR="008135BA">
        <w:rPr>
          <w:sz w:val="24"/>
          <w:szCs w:val="24"/>
        </w:rPr>
        <w:t xml:space="preserve">’s operations are split into different subsections where employees are assigned. Each section has its own reporting </w:t>
      </w:r>
      <w:r w:rsidR="00AB5ACF">
        <w:rPr>
          <w:sz w:val="24"/>
          <w:szCs w:val="24"/>
        </w:rPr>
        <w:t>manager,</w:t>
      </w:r>
      <w:r w:rsidR="008135BA">
        <w:rPr>
          <w:sz w:val="24"/>
          <w:szCs w:val="24"/>
        </w:rPr>
        <w:t xml:space="preserve"> and each reporting manger reports to a general manager/director. </w:t>
      </w:r>
      <w:r w:rsidR="00AB5ACF">
        <w:rPr>
          <w:sz w:val="24"/>
          <w:szCs w:val="24"/>
        </w:rPr>
        <w:t xml:space="preserve">Having a structure like this can be beneficial as this structure is decentralized </w:t>
      </w:r>
      <w:r w:rsidR="00FE7D4D">
        <w:rPr>
          <w:sz w:val="24"/>
          <w:szCs w:val="24"/>
        </w:rPr>
        <w:t xml:space="preserve">and flexible. </w:t>
      </w:r>
      <w:r w:rsidR="00A86408">
        <w:rPr>
          <w:sz w:val="24"/>
          <w:szCs w:val="24"/>
        </w:rPr>
        <w:t xml:space="preserve">For this instance, the Cloud &amp; Security </w:t>
      </w:r>
      <w:r w:rsidR="004D4EB4">
        <w:rPr>
          <w:sz w:val="24"/>
          <w:szCs w:val="24"/>
        </w:rPr>
        <w:t xml:space="preserve">Architect </w:t>
      </w:r>
      <w:r w:rsidR="00E75CD1">
        <w:rPr>
          <w:sz w:val="24"/>
          <w:szCs w:val="24"/>
        </w:rPr>
        <w:t xml:space="preserve">would be within its own subsection that </w:t>
      </w:r>
      <w:r w:rsidR="003F60E6">
        <w:rPr>
          <w:sz w:val="24"/>
          <w:szCs w:val="24"/>
        </w:rPr>
        <w:t>primarily</w:t>
      </w:r>
      <w:r w:rsidR="00E75CD1">
        <w:rPr>
          <w:sz w:val="24"/>
          <w:szCs w:val="24"/>
        </w:rPr>
        <w:t xml:space="preserve"> focuses on </w:t>
      </w:r>
      <w:r w:rsidR="003F60E6">
        <w:rPr>
          <w:sz w:val="24"/>
          <w:szCs w:val="24"/>
        </w:rPr>
        <w:t xml:space="preserve">Cloud &amp; Security, where they would then report to perhaps a Chief Technology Officer. </w:t>
      </w:r>
      <w:r w:rsidR="008C22C3">
        <w:rPr>
          <w:sz w:val="24"/>
          <w:szCs w:val="24"/>
        </w:rPr>
        <w:t>Whereas</w:t>
      </w:r>
      <w:r w:rsidR="005A43DF">
        <w:rPr>
          <w:sz w:val="24"/>
          <w:szCs w:val="24"/>
        </w:rPr>
        <w:t xml:space="preserve"> the DevSecOps </w:t>
      </w:r>
      <w:r w:rsidR="00681E7E">
        <w:rPr>
          <w:sz w:val="24"/>
          <w:szCs w:val="24"/>
        </w:rPr>
        <w:t xml:space="preserve">lead may be within a Product Engineering subsection. </w:t>
      </w:r>
      <w:r w:rsidR="00B05DF5">
        <w:rPr>
          <w:sz w:val="24"/>
          <w:szCs w:val="24"/>
        </w:rPr>
        <w:t>These two subsections may report both</w:t>
      </w:r>
      <w:r w:rsidR="008C22C3">
        <w:rPr>
          <w:sz w:val="24"/>
          <w:szCs w:val="24"/>
        </w:rPr>
        <w:t xml:space="preserve"> to the same Chief Technology Officer as areas of interest may overlap. </w:t>
      </w:r>
    </w:p>
    <w:p w14:paraId="06B91059" w14:textId="77777777" w:rsidR="003414AB" w:rsidRDefault="003414AB" w:rsidP="0070068D">
      <w:pPr>
        <w:tabs>
          <w:tab w:val="left" w:pos="1000"/>
        </w:tabs>
        <w:rPr>
          <w:sz w:val="24"/>
          <w:szCs w:val="24"/>
        </w:rPr>
      </w:pPr>
    </w:p>
    <w:p w14:paraId="28F22D6D" w14:textId="77777777" w:rsidR="003414AB" w:rsidRDefault="003414AB" w:rsidP="0070068D">
      <w:pPr>
        <w:tabs>
          <w:tab w:val="left" w:pos="1000"/>
        </w:tabs>
        <w:rPr>
          <w:sz w:val="24"/>
          <w:szCs w:val="24"/>
        </w:rPr>
      </w:pPr>
    </w:p>
    <w:p w14:paraId="345B94C3" w14:textId="04B4D8EA" w:rsidR="003414AB" w:rsidRDefault="003414AB" w:rsidP="003414AB">
      <w:pPr>
        <w:pStyle w:val="Heading3"/>
        <w:rPr>
          <w:color w:val="auto"/>
          <w:u w:val="single"/>
        </w:rPr>
      </w:pPr>
      <w:bookmarkStart w:id="9" w:name="_Toc218586200"/>
      <w:r w:rsidRPr="003414AB">
        <w:rPr>
          <w:color w:val="auto"/>
          <w:u w:val="single"/>
        </w:rPr>
        <w:t>Policies and Procedures</w:t>
      </w:r>
      <w:bookmarkEnd w:id="9"/>
    </w:p>
    <w:p w14:paraId="0FD4E517" w14:textId="77777777" w:rsidR="003414AB" w:rsidRDefault="003414AB" w:rsidP="003414AB"/>
    <w:p w14:paraId="7930A1BE" w14:textId="77777777" w:rsidR="004D32E5" w:rsidRDefault="009F78D1" w:rsidP="003414AB">
      <w:r>
        <w:t xml:space="preserve">Policies and Procedures are </w:t>
      </w:r>
      <w:r w:rsidR="00780CAF">
        <w:t xml:space="preserve">essential for a company that strives to </w:t>
      </w:r>
      <w:r w:rsidR="009E2136">
        <w:t xml:space="preserve">have adequate structure and consistency. </w:t>
      </w:r>
      <w:r w:rsidR="006630AD">
        <w:t xml:space="preserve">They highlight how decisions are made throughout the company whilst allowing these decisions to be </w:t>
      </w:r>
      <w:r w:rsidR="00254508">
        <w:t xml:space="preserve">fair and consistent to prevent any inequalities. </w:t>
      </w:r>
      <w:r w:rsidR="00421601">
        <w:t xml:space="preserve">Furthermore, </w:t>
      </w:r>
      <w:r w:rsidR="00326E4B">
        <w:t xml:space="preserve">they outline the expectations that the company has for employees including behaviour, performance, and responsibilities which can help eliminate any </w:t>
      </w:r>
      <w:r w:rsidR="00884215">
        <w:t>misinterpretation.</w:t>
      </w:r>
      <w:r w:rsidR="009E2136">
        <w:t xml:space="preserve"> </w:t>
      </w:r>
      <w:r w:rsidR="00CD55B2">
        <w:t xml:space="preserve">In </w:t>
      </w:r>
      <w:r w:rsidR="00C8784E">
        <w:t xml:space="preserve">ResilientIntellect’s case, policies and procedures are especially vital </w:t>
      </w:r>
      <w:r w:rsidR="00F439F7">
        <w:t>to help handle highly sensitive client data, credentials, and sec</w:t>
      </w:r>
      <w:r w:rsidR="00243E28">
        <w:t xml:space="preserve">urity architectures. Having </w:t>
      </w:r>
      <w:r w:rsidR="00045760">
        <w:t>coherent policies effectively determines how data</w:t>
      </w:r>
      <w:r w:rsidR="004D32E5">
        <w:t xml:space="preserve"> is accessed, stored, transmitted, and used to eliminate the chance of attacks and misuse. </w:t>
      </w:r>
    </w:p>
    <w:p w14:paraId="2FC8CE2C" w14:textId="77777777" w:rsidR="00EE5A94" w:rsidRDefault="00F066EC" w:rsidP="003414AB">
      <w:r>
        <w:t xml:space="preserve">The first point to discuss regarding this is the usage of AI. </w:t>
      </w:r>
      <w:r w:rsidR="00CE4C97">
        <w:t xml:space="preserve">AI is a brilliant tool that can be </w:t>
      </w:r>
      <w:r w:rsidR="00381D40">
        <w:t xml:space="preserve">adopted to serve automation needs, </w:t>
      </w:r>
      <w:r w:rsidR="008225CA">
        <w:t xml:space="preserve">assistance and in this case, to analyse </w:t>
      </w:r>
      <w:r w:rsidR="0043790A">
        <w:t xml:space="preserve">threats. </w:t>
      </w:r>
      <w:r w:rsidR="006E37D2">
        <w:t xml:space="preserve">However, it can come with its potential issues. </w:t>
      </w:r>
      <w:r w:rsidR="00D80C74">
        <w:t xml:space="preserve">The purpose of having policies in place </w:t>
      </w:r>
      <w:r w:rsidR="00650E02">
        <w:t>in regard to</w:t>
      </w:r>
      <w:r w:rsidR="00D80C74">
        <w:t xml:space="preserve"> AI is to </w:t>
      </w:r>
      <w:r w:rsidR="00D80C74">
        <w:lastRenderedPageBreak/>
        <w:t xml:space="preserve">ensure that </w:t>
      </w:r>
      <w:r w:rsidR="00C51758">
        <w:t>the AI threat analysis software is used in a secure, ethical and compliant manner</w:t>
      </w:r>
      <w:r w:rsidR="006860D6">
        <w:t xml:space="preserve">, whilst also ensuring that it is efficient. </w:t>
      </w:r>
      <w:r w:rsidR="005B210D">
        <w:t xml:space="preserve">Additionally, the policy </w:t>
      </w:r>
      <w:r w:rsidR="00642145">
        <w:t xml:space="preserve">will ensure that there is human accountability for decisions that are assisted by AI, as well as reduce the legal and reputational risk for the company. </w:t>
      </w:r>
      <w:r w:rsidR="00237FC2">
        <w:t>This policy will apply to all employees within the company, as well as any contractors used and third parties</w:t>
      </w:r>
      <w:r w:rsidR="00A011DF">
        <w:t>, and is effective to any kind of use of AI.</w:t>
      </w:r>
    </w:p>
    <w:p w14:paraId="4DE8E238" w14:textId="15D2AAA9" w:rsidR="003414AB" w:rsidRDefault="00CB7B0E" w:rsidP="003414AB">
      <w:r>
        <w:t xml:space="preserve">In this case, acceptable uses of AI would include, </w:t>
      </w:r>
      <w:r w:rsidR="00860DAE">
        <w:t xml:space="preserve">analysing indications and patterns of cyber threats, </w:t>
      </w:r>
      <w:r w:rsidR="00B62EBD">
        <w:t xml:space="preserve">aid the monitoring </w:t>
      </w:r>
      <w:r w:rsidR="00103AC8">
        <w:t>of security</w:t>
      </w:r>
      <w:r w:rsidR="008337EC">
        <w:t xml:space="preserve">, as well as generating reports and insights only with human validation. </w:t>
      </w:r>
      <w:r w:rsidR="003D736D">
        <w:t>Advers</w:t>
      </w:r>
      <w:r w:rsidR="003B32E1">
        <w:t xml:space="preserve">ely, this policy would prohibit the finalisation </w:t>
      </w:r>
      <w:r w:rsidR="006164AD">
        <w:t xml:space="preserve">of security and compliance decisions without human approval, </w:t>
      </w:r>
      <w:r w:rsidR="00314EFF">
        <w:t xml:space="preserve">generate or use malicious content or material that is deemed offensive, </w:t>
      </w:r>
      <w:r w:rsidR="004D73A9">
        <w:t>and the bypassing of security controls or ethical</w:t>
      </w:r>
      <w:r w:rsidR="00684FD1">
        <w:t>/legal</w:t>
      </w:r>
      <w:r w:rsidR="004D73A9">
        <w:t xml:space="preserve"> guidelines.</w:t>
      </w:r>
      <w:r w:rsidR="005C7407">
        <w:t xml:space="preserve"> </w:t>
      </w:r>
      <w:r w:rsidR="00386C70">
        <w:t xml:space="preserve">Additionally, it would be advantageous to have training programs in place to all employees who </w:t>
      </w:r>
      <w:r w:rsidR="00BA71D6">
        <w:t xml:space="preserve">use the AI software to ensure that they are capable of using and monitoring it. </w:t>
      </w:r>
    </w:p>
    <w:p w14:paraId="583EF354" w14:textId="443838E4" w:rsidR="00A06B92" w:rsidRDefault="00F12C1A" w:rsidP="003414AB">
      <w:r>
        <w:t xml:space="preserve">Another policy that would have to be put in place would be regarding </w:t>
      </w:r>
      <w:r w:rsidR="00B17231">
        <w:t xml:space="preserve">the secure configuration and maintenance of </w:t>
      </w:r>
      <w:r>
        <w:t xml:space="preserve">Software as a Service (SaaS). </w:t>
      </w:r>
      <w:r w:rsidR="001F0103">
        <w:t>The purpose of this policy would be to ensure that</w:t>
      </w:r>
      <w:r w:rsidR="001204C8">
        <w:t xml:space="preserve"> there </w:t>
      </w:r>
      <w:r w:rsidR="00006FFB">
        <w:t>are</w:t>
      </w:r>
      <w:r w:rsidR="001F0103">
        <w:t xml:space="preserve"> secure and standardized configuration and maintenance of all SaaS platforms </w:t>
      </w:r>
      <w:r w:rsidR="00D51F47">
        <w:t xml:space="preserve">used by the company </w:t>
      </w:r>
      <w:r w:rsidR="001204C8">
        <w:t xml:space="preserve">at all times. </w:t>
      </w:r>
      <w:r w:rsidR="00D41571">
        <w:t xml:space="preserve">This would apply to all of the applications </w:t>
      </w:r>
      <w:r w:rsidR="004B6202">
        <w:t xml:space="preserve">and platforms under SaaS </w:t>
      </w:r>
      <w:r w:rsidR="00006FFB">
        <w:t xml:space="preserve">and all users that partake in this sector. </w:t>
      </w:r>
      <w:r w:rsidR="00B067FD">
        <w:t xml:space="preserve">Within this policy, </w:t>
      </w:r>
      <w:r w:rsidR="001C665A">
        <w:t>all SaaS applications must be approved prior to their use</w:t>
      </w:r>
      <w:r w:rsidR="0052001E">
        <w:t xml:space="preserve"> and logged in a central inventory. Additionally, shadow IT </w:t>
      </w:r>
      <w:r w:rsidR="00574E96">
        <w:t xml:space="preserve">is prohibited, this means that any </w:t>
      </w:r>
      <w:r w:rsidR="00CB0CFC">
        <w:t xml:space="preserve">assets that are unknown to the company shall not be used for business purposes due to them being a </w:t>
      </w:r>
      <w:r w:rsidR="00437C88">
        <w:t xml:space="preserve">major security risk </w:t>
      </w:r>
      <w:sdt>
        <w:sdtPr>
          <w:id w:val="1362548863"/>
          <w:citation/>
        </w:sdtPr>
        <w:sdtEndPr/>
        <w:sdtContent>
          <w:r w:rsidR="00437C88">
            <w:fldChar w:fldCharType="begin"/>
          </w:r>
          <w:r w:rsidR="00437C88">
            <w:rPr>
              <w:lang w:val="en-US"/>
            </w:rPr>
            <w:instrText xml:space="preserve"> CITATION Sha23 \l 1033 </w:instrText>
          </w:r>
          <w:r w:rsidR="00437C88">
            <w:fldChar w:fldCharType="separate"/>
          </w:r>
          <w:r w:rsidR="00437C88" w:rsidRPr="00437C88">
            <w:rPr>
              <w:noProof/>
              <w:lang w:val="en-US"/>
            </w:rPr>
            <w:t>[13]</w:t>
          </w:r>
          <w:r w:rsidR="00437C88">
            <w:fldChar w:fldCharType="end"/>
          </w:r>
        </w:sdtContent>
      </w:sdt>
      <w:r w:rsidR="00437C88">
        <w:t>.</w:t>
      </w:r>
    </w:p>
    <w:p w14:paraId="2AA14787" w14:textId="663414DD" w:rsidR="00E321BE" w:rsidRDefault="00E321BE" w:rsidP="003414AB">
      <w:r>
        <w:t xml:space="preserve">Lastly, </w:t>
      </w:r>
      <w:r w:rsidR="00AE6B37">
        <w:t xml:space="preserve">a BYOD (Bring Your Own Device) policy will be included. </w:t>
      </w:r>
      <w:r w:rsidR="004B08E5">
        <w:t>This is the idea of employees bring and using their own personal devices in the workplace for work purposes</w:t>
      </w:r>
      <w:r w:rsidR="00300D26">
        <w:t xml:space="preserve"> where the company has ownership of the data and resources used on the device </w:t>
      </w:r>
      <w:sdt>
        <w:sdtPr>
          <w:id w:val="1446512228"/>
          <w:citation/>
        </w:sdtPr>
        <w:sdtEndPr/>
        <w:sdtContent>
          <w:r w:rsidR="00300D26">
            <w:fldChar w:fldCharType="begin"/>
          </w:r>
          <w:r w:rsidR="00300D26">
            <w:rPr>
              <w:lang w:val="en-US"/>
            </w:rPr>
            <w:instrText xml:space="preserve"> CITATION Dev251 \l 1033 </w:instrText>
          </w:r>
          <w:r w:rsidR="00300D26">
            <w:fldChar w:fldCharType="separate"/>
          </w:r>
          <w:r w:rsidR="00300D26" w:rsidRPr="00300D26">
            <w:rPr>
              <w:noProof/>
              <w:lang w:val="en-US"/>
            </w:rPr>
            <w:t>[14]</w:t>
          </w:r>
          <w:r w:rsidR="00300D26">
            <w:fldChar w:fldCharType="end"/>
          </w:r>
        </w:sdtContent>
      </w:sdt>
      <w:r w:rsidR="00300D26">
        <w:t xml:space="preserve">. </w:t>
      </w:r>
      <w:r w:rsidR="00424771">
        <w:t xml:space="preserve">This policy will be in place to </w:t>
      </w:r>
      <w:r w:rsidR="00D01A19">
        <w:t>determine what employees are able to do with their personal devices to ensure secure use to protect company systems</w:t>
      </w:r>
      <w:r w:rsidR="002D1738">
        <w:t xml:space="preserve"> whilst maintaining flexibility. </w:t>
      </w:r>
      <w:r w:rsidR="00A218EE">
        <w:t xml:space="preserve">For devices to fit this policy, they must be running a supported operating system and up to date version, </w:t>
      </w:r>
      <w:r w:rsidR="00F329AC">
        <w:t>not be modified, i.e. jailbroken or rooted</w:t>
      </w:r>
      <w:r w:rsidR="009A3C5E">
        <w:t xml:space="preserve">. They must also be completely registered with the company, </w:t>
      </w:r>
      <w:r w:rsidR="00DA4D1D">
        <w:t>have</w:t>
      </w:r>
      <w:r w:rsidR="00AD255F">
        <w:t xml:space="preserve"> the necessary security controls installed, the health of the device must be verified</w:t>
      </w:r>
      <w:r w:rsidR="003953DA">
        <w:t xml:space="preserve">, and adequate </w:t>
      </w:r>
      <w:r w:rsidR="0088560A">
        <w:t>malware and threat detection software installed</w:t>
      </w:r>
      <w:r w:rsidR="00AD255F">
        <w:t xml:space="preserve">. </w:t>
      </w:r>
      <w:r w:rsidR="00CF6EB7">
        <w:t xml:space="preserve">Additionally, it may be worth implementing multi-factor authentication for every time an employee’s personal device attempts to gain access to the network. This </w:t>
      </w:r>
      <w:r w:rsidR="003953DA">
        <w:t xml:space="preserve">can be another simple security feature that can have a major impact. </w:t>
      </w:r>
    </w:p>
    <w:p w14:paraId="6BE601AA" w14:textId="77777777" w:rsidR="0088560A" w:rsidRDefault="0088560A" w:rsidP="003414AB"/>
    <w:p w14:paraId="67EA7DB8" w14:textId="77777777" w:rsidR="00044DC0" w:rsidRDefault="00044DC0" w:rsidP="003414AB"/>
    <w:p w14:paraId="7175C422" w14:textId="65C4CA74" w:rsidR="0088560A" w:rsidRDefault="00044DC0" w:rsidP="00044DC0">
      <w:pPr>
        <w:pStyle w:val="Heading3"/>
        <w:rPr>
          <w:color w:val="auto"/>
          <w:u w:val="single"/>
        </w:rPr>
      </w:pPr>
      <w:bookmarkStart w:id="10" w:name="_Toc218586201"/>
      <w:r w:rsidRPr="00044DC0">
        <w:rPr>
          <w:color w:val="auto"/>
          <w:u w:val="single"/>
        </w:rPr>
        <w:t>Compliance</w:t>
      </w:r>
      <w:bookmarkEnd w:id="10"/>
    </w:p>
    <w:p w14:paraId="3AB31064" w14:textId="77777777" w:rsidR="00044DC0" w:rsidRDefault="00044DC0" w:rsidP="00044DC0"/>
    <w:p w14:paraId="507B045C" w14:textId="6E0CEB13" w:rsidR="00044DC0" w:rsidRDefault="00787757" w:rsidP="00044DC0">
      <w:r>
        <w:t>I</w:t>
      </w:r>
      <w:r w:rsidR="004A1F18">
        <w:t>t is important</w:t>
      </w:r>
      <w:r w:rsidR="00ED6FAE">
        <w:t xml:space="preserve"> when trying to maximise security</w:t>
      </w:r>
      <w:r w:rsidR="004A1F18">
        <w:t xml:space="preserve"> </w:t>
      </w:r>
      <w:r w:rsidR="00ED6FAE">
        <w:t>that compliance with certain acts and regulations are met</w:t>
      </w:r>
      <w:r w:rsidR="00D938A2">
        <w:t xml:space="preserve">. </w:t>
      </w:r>
      <w:r w:rsidR="00FC4840">
        <w:t xml:space="preserve">DORA </w:t>
      </w:r>
      <w:r w:rsidR="0014485D">
        <w:t xml:space="preserve">(The Digital Operational Resilience Act) is a regulation that was introduced to </w:t>
      </w:r>
      <w:r w:rsidR="00272D2B">
        <w:t xml:space="preserve">enhance the digital resilience of financial entities in the EU. </w:t>
      </w:r>
      <w:r w:rsidR="007301B9">
        <w:t xml:space="preserve">This act guarantees that certain entities are able to </w:t>
      </w:r>
      <w:r w:rsidR="00266A56">
        <w:t xml:space="preserve">combat and recover from ICT </w:t>
      </w:r>
      <w:r w:rsidR="009F0143">
        <w:t>challenges</w:t>
      </w:r>
      <w:r w:rsidR="00453A90">
        <w:t xml:space="preserve">, such as cyberattacks of the failure of systems </w:t>
      </w:r>
      <w:sdt>
        <w:sdtPr>
          <w:id w:val="588434101"/>
          <w:citation/>
        </w:sdtPr>
        <w:sdtContent>
          <w:r w:rsidR="00453A90">
            <w:fldChar w:fldCharType="begin"/>
          </w:r>
          <w:r w:rsidR="00453A90">
            <w:rPr>
              <w:lang w:val="en-US"/>
            </w:rPr>
            <w:instrText xml:space="preserve"> CITATION Dig25 \l 1033 </w:instrText>
          </w:r>
          <w:r w:rsidR="00453A90">
            <w:fldChar w:fldCharType="separate"/>
          </w:r>
          <w:r w:rsidR="00453A90" w:rsidRPr="00453A90">
            <w:rPr>
              <w:noProof/>
              <w:lang w:val="en-US"/>
            </w:rPr>
            <w:t>[15]</w:t>
          </w:r>
          <w:r w:rsidR="00453A90">
            <w:fldChar w:fldCharType="end"/>
          </w:r>
        </w:sdtContent>
      </w:sdt>
      <w:r w:rsidR="00447535">
        <w:t xml:space="preserve">. </w:t>
      </w:r>
      <w:r w:rsidR="00DC24E0">
        <w:t>ResilientIntellect is a company that offers cybersecurity services</w:t>
      </w:r>
      <w:r w:rsidR="00A077E5">
        <w:t xml:space="preserve"> and threat intelligence,</w:t>
      </w:r>
      <w:r w:rsidR="00A15E32">
        <w:t xml:space="preserve"> as well as having reliance on </w:t>
      </w:r>
      <w:r w:rsidR="003D72AB">
        <w:t xml:space="preserve">cloud services, SaaS and AI tools. Although this company </w:t>
      </w:r>
      <w:r w:rsidR="000235AA">
        <w:t xml:space="preserve">isn’t classed as a financial entity, it still internally </w:t>
      </w:r>
      <w:r w:rsidR="009C07F6">
        <w:t xml:space="preserve">aligns itself with </w:t>
      </w:r>
      <w:r w:rsidR="00295EF5">
        <w:t xml:space="preserve">DORA to </w:t>
      </w:r>
      <w:r w:rsidR="00295EF5">
        <w:lastRenderedPageBreak/>
        <w:t xml:space="preserve">demonstrate operational resilience. </w:t>
      </w:r>
      <w:r w:rsidR="009861B3">
        <w:t>If the company wasn’t fit the fit the requirements of DORA, then it would suffer majorly from cloud outages, system failures including AI</w:t>
      </w:r>
      <w:r w:rsidR="009B6D80">
        <w:t xml:space="preserve"> and</w:t>
      </w:r>
      <w:r w:rsidR="009861B3">
        <w:t xml:space="preserve"> </w:t>
      </w:r>
      <w:r w:rsidR="00CF12AF">
        <w:t>customer dissatisfaction</w:t>
      </w:r>
      <w:r w:rsidR="009B6D80">
        <w:t xml:space="preserve">. </w:t>
      </w:r>
      <w:r w:rsidR="00BE7A0D">
        <w:t xml:space="preserve">Additionally, </w:t>
      </w:r>
      <w:r w:rsidR="00592D9E">
        <w:t>the use of client incident response further complies with DORA</w:t>
      </w:r>
      <w:r w:rsidR="006059BC">
        <w:t xml:space="preserve"> as incidents can be reported and </w:t>
      </w:r>
      <w:r w:rsidR="00CE2ED3">
        <w:t xml:space="preserve">responded to in real time to minimise impacts. </w:t>
      </w:r>
    </w:p>
    <w:p w14:paraId="712E04D8" w14:textId="0A129382" w:rsidR="004813AD" w:rsidRDefault="004813AD" w:rsidP="00044DC0">
      <w:r>
        <w:t>NIS2 is a cybersecurity directive</w:t>
      </w:r>
      <w:r w:rsidR="00FB0285">
        <w:t xml:space="preserve">, which came into effect in 2023, and aims to </w:t>
      </w:r>
      <w:r w:rsidR="00E207BF">
        <w:t xml:space="preserve">heighten the security of </w:t>
      </w:r>
      <w:r w:rsidR="004E0302">
        <w:t xml:space="preserve">network and information systems within the EU. This is done by </w:t>
      </w:r>
      <w:r w:rsidR="00FF4940">
        <w:t xml:space="preserve">demanding </w:t>
      </w:r>
      <w:r w:rsidR="00034413">
        <w:t xml:space="preserve">the implementation of </w:t>
      </w:r>
      <w:r w:rsidR="006E2570">
        <w:t>applicable security measures</w:t>
      </w:r>
      <w:r w:rsidR="00705A47">
        <w:t xml:space="preserve"> and reporting </w:t>
      </w:r>
      <w:r w:rsidR="004C7662">
        <w:t xml:space="preserve">of incidents to the relevant authorities within the infrastructure and vital services within the company </w:t>
      </w:r>
      <w:sdt>
        <w:sdtPr>
          <w:id w:val="-1548519470"/>
          <w:citation/>
        </w:sdtPr>
        <w:sdtContent>
          <w:r w:rsidR="004C7662">
            <w:fldChar w:fldCharType="begin"/>
          </w:r>
          <w:r w:rsidR="004C7662">
            <w:rPr>
              <w:lang w:val="en-US"/>
            </w:rPr>
            <w:instrText xml:space="preserve"> CITATION Wha26 \l 1033 </w:instrText>
          </w:r>
          <w:r w:rsidR="004C7662">
            <w:fldChar w:fldCharType="separate"/>
          </w:r>
          <w:r w:rsidR="004C7662" w:rsidRPr="004C7662">
            <w:rPr>
              <w:noProof/>
              <w:lang w:val="en-US"/>
            </w:rPr>
            <w:t>[16]</w:t>
          </w:r>
          <w:r w:rsidR="004C7662">
            <w:fldChar w:fldCharType="end"/>
          </w:r>
        </w:sdtContent>
      </w:sdt>
      <w:r w:rsidR="004C7662">
        <w:t>.</w:t>
      </w:r>
      <w:r w:rsidR="00D477BD">
        <w:t xml:space="preserve"> There will be action taken by the company to ensure that this is achieved, including regular risk assessments, </w:t>
      </w:r>
      <w:r w:rsidR="00D46371">
        <w:t xml:space="preserve">preventive controls </w:t>
      </w:r>
      <w:r w:rsidR="00081715">
        <w:t>as well as detection and response. These will be relevant to</w:t>
      </w:r>
      <w:r w:rsidR="00D4168A">
        <w:t xml:space="preserve"> the company’s usage of AI, BYOD and cloud security. </w:t>
      </w:r>
      <w:r w:rsidR="00B30966">
        <w:t xml:space="preserve">Even though complying with this </w:t>
      </w:r>
      <w:r w:rsidR="00343AA3">
        <w:t xml:space="preserve">directive is compulsory, this benefits the company as they are able to provide an improved service, </w:t>
      </w:r>
      <w:r w:rsidR="00B00D89">
        <w:t xml:space="preserve">more efficient incident response and enhance the trust that our clients have in them. </w:t>
      </w:r>
    </w:p>
    <w:p w14:paraId="07621588" w14:textId="4AA20266" w:rsidR="001E3D29" w:rsidRDefault="001E3D29" w:rsidP="00044DC0"/>
    <w:p w14:paraId="44C66951" w14:textId="77777777" w:rsidR="00720D20" w:rsidRDefault="00720D20" w:rsidP="00044DC0"/>
    <w:p w14:paraId="7903D385" w14:textId="2DF74BF2" w:rsidR="00720D20" w:rsidRDefault="00720D20" w:rsidP="00720D20">
      <w:pPr>
        <w:pStyle w:val="Heading3"/>
        <w:rPr>
          <w:color w:val="auto"/>
          <w:u w:val="single"/>
        </w:rPr>
      </w:pPr>
      <w:bookmarkStart w:id="11" w:name="_Toc218586202"/>
      <w:r w:rsidRPr="00720D20">
        <w:rPr>
          <w:color w:val="auto"/>
          <w:u w:val="single"/>
        </w:rPr>
        <w:t>Governance and Strategy</w:t>
      </w:r>
      <w:bookmarkEnd w:id="11"/>
    </w:p>
    <w:p w14:paraId="4F173EB5" w14:textId="6AD9F1B8" w:rsidR="00720D20" w:rsidRDefault="00720D20" w:rsidP="00720D20"/>
    <w:p w14:paraId="16B9458B" w14:textId="061DB603" w:rsidR="00A67853" w:rsidRDefault="00E77867" w:rsidP="00044DC0">
      <w:r>
        <w:t xml:space="preserve">It is important </w:t>
      </w:r>
      <w:r w:rsidR="00A94A16">
        <w:t>for a</w:t>
      </w:r>
      <w:r>
        <w:t xml:space="preserve"> company </w:t>
      </w:r>
      <w:r w:rsidR="00362732">
        <w:t xml:space="preserve">like ResilientIntellect </w:t>
      </w:r>
      <w:r w:rsidR="00A94A16">
        <w:t xml:space="preserve">to have </w:t>
      </w:r>
      <w:r w:rsidR="009E5C55">
        <w:t xml:space="preserve">an effective governance model to </w:t>
      </w:r>
      <w:r w:rsidR="002E4A8D">
        <w:t xml:space="preserve">support the complexity of their operations. </w:t>
      </w:r>
      <w:r w:rsidR="00A700E1">
        <w:t xml:space="preserve">A governance model is way of offering an oversight </w:t>
      </w:r>
      <w:r w:rsidR="008347FD">
        <w:t>of development, deployment and the continuous performance of models and operations</w:t>
      </w:r>
      <w:r w:rsidR="006C7D25">
        <w:t xml:space="preserve"> by providing an effective structure </w:t>
      </w:r>
      <w:r w:rsidR="002E4A8D">
        <w:t xml:space="preserve"> </w:t>
      </w:r>
      <w:sdt>
        <w:sdtPr>
          <w:id w:val="-985855253"/>
          <w:citation/>
        </w:sdtPr>
        <w:sdtContent>
          <w:r w:rsidR="002A4F62">
            <w:fldChar w:fldCharType="begin"/>
          </w:r>
          <w:r w:rsidR="002A4F62">
            <w:rPr>
              <w:lang w:val="en-US"/>
            </w:rPr>
            <w:instrText xml:space="preserve"> CITATION Kra26 \l 1033 </w:instrText>
          </w:r>
          <w:r w:rsidR="002A4F62">
            <w:fldChar w:fldCharType="separate"/>
          </w:r>
          <w:r w:rsidR="002A4F62" w:rsidRPr="002A4F62">
            <w:rPr>
              <w:noProof/>
              <w:lang w:val="en-US"/>
            </w:rPr>
            <w:t>[17]</w:t>
          </w:r>
          <w:r w:rsidR="002A4F62">
            <w:fldChar w:fldCharType="end"/>
          </w:r>
        </w:sdtContent>
      </w:sdt>
      <w:r w:rsidR="002A4F62">
        <w:t>.</w:t>
      </w:r>
      <w:r w:rsidR="00B34902">
        <w:t xml:space="preserve"> In this case, the governance model for ResilientIntellect will be based on </w:t>
      </w:r>
      <w:r w:rsidR="00B02789">
        <w:t>the NIST</w:t>
      </w:r>
      <w:r w:rsidR="002A4F62">
        <w:t xml:space="preserve"> </w:t>
      </w:r>
      <w:r w:rsidR="00B02789">
        <w:t>Cybersecurity Framework (CSF)</w:t>
      </w:r>
      <w:r w:rsidR="0048423E">
        <w:t xml:space="preserve"> 2.0</w:t>
      </w:r>
      <w:r w:rsidR="002E5392">
        <w:t xml:space="preserve">. The CSF is </w:t>
      </w:r>
      <w:r w:rsidR="007D4F6C">
        <w:t xml:space="preserve">a framework designed to support all organizations to </w:t>
      </w:r>
      <w:r w:rsidR="00CE695B">
        <w:t xml:space="preserve">mainly </w:t>
      </w:r>
      <w:r w:rsidR="00382192">
        <w:t>handle and minimise their cybersecurity risks</w:t>
      </w:r>
      <w:r w:rsidR="00CE695B">
        <w:t xml:space="preserve"> as well as other risks, including </w:t>
      </w:r>
      <w:r w:rsidR="00DB25AE">
        <w:t>financial, privacy, reputational, and technological</w:t>
      </w:r>
      <w:r w:rsidR="00262D47">
        <w:t xml:space="preserve"> </w:t>
      </w:r>
      <w:sdt>
        <w:sdtPr>
          <w:id w:val="-905921203"/>
          <w:citation/>
        </w:sdtPr>
        <w:sdtContent>
          <w:r w:rsidR="00262D47">
            <w:fldChar w:fldCharType="begin"/>
          </w:r>
          <w:r w:rsidR="00262D47">
            <w:rPr>
              <w:lang w:val="en-US"/>
            </w:rPr>
            <w:instrText xml:space="preserve"> CITATION The24 \l 1033 </w:instrText>
          </w:r>
          <w:r w:rsidR="00262D47">
            <w:fldChar w:fldCharType="separate"/>
          </w:r>
          <w:r w:rsidR="00262D47" w:rsidRPr="00262D47">
            <w:rPr>
              <w:noProof/>
              <w:lang w:val="en-US"/>
            </w:rPr>
            <w:t>[18]</w:t>
          </w:r>
          <w:r w:rsidR="00262D47">
            <w:fldChar w:fldCharType="end"/>
          </w:r>
        </w:sdtContent>
      </w:sdt>
      <w:r w:rsidR="00262D47">
        <w:t>.</w:t>
      </w:r>
    </w:p>
    <w:p w14:paraId="3C824A06" w14:textId="226CB8AA" w:rsidR="00262D47" w:rsidRDefault="00262D47" w:rsidP="00044DC0">
      <w:r>
        <w:t xml:space="preserve">Before </w:t>
      </w:r>
      <w:r w:rsidR="00E33C79">
        <w:t xml:space="preserve">creating a governance model, it is vital to understand the </w:t>
      </w:r>
      <w:r w:rsidR="006D1A81">
        <w:t xml:space="preserve">security strategy and </w:t>
      </w:r>
      <w:r w:rsidR="00E33C79">
        <w:t xml:space="preserve">business goals of the company. </w:t>
      </w:r>
      <w:r w:rsidR="00B234ED">
        <w:t>These goals include, delivering reliable AI powered threat intelligence</w:t>
      </w:r>
      <w:r w:rsidR="003231BB">
        <w:t xml:space="preserve">, maintaining solid trust with regulated clients, enabling </w:t>
      </w:r>
      <w:r w:rsidR="00AB5645">
        <w:t xml:space="preserve">rapid innovation via cloud and DevSecOps, and supporting a </w:t>
      </w:r>
      <w:r w:rsidR="00A42C8A">
        <w:t xml:space="preserve">safe hybrid workforce. </w:t>
      </w:r>
      <w:r w:rsidR="009006CD">
        <w:t xml:space="preserve">Furthermore, by implementing an effective governance model, </w:t>
      </w:r>
      <w:r w:rsidR="008F2CD8">
        <w:t xml:space="preserve">it can help the company </w:t>
      </w:r>
      <w:r w:rsidR="005A23C7">
        <w:t>improve the impact that security has on decision-making</w:t>
      </w:r>
      <w:r w:rsidR="005F3916">
        <w:t xml:space="preserve"> as well as better aligning investment with company risk. </w:t>
      </w:r>
    </w:p>
    <w:p w14:paraId="42F608B7" w14:textId="6323D361" w:rsidR="001570D2" w:rsidRDefault="001570D2">
      <w:r>
        <w:br w:type="page"/>
      </w:r>
    </w:p>
    <w:p w14:paraId="6E7985ED" w14:textId="3FF52527" w:rsidR="001570D2" w:rsidRDefault="001570D2" w:rsidP="00044DC0">
      <w:r>
        <w:rPr>
          <w:noProof/>
        </w:rPr>
        <w:lastRenderedPageBreak/>
        <w:drawing>
          <wp:anchor distT="0" distB="0" distL="114300" distR="114300" simplePos="0" relativeHeight="251660288" behindDoc="0" locked="0" layoutInCell="1" allowOverlap="1" wp14:anchorId="75334DB8" wp14:editId="1110D75D">
            <wp:simplePos x="0" y="0"/>
            <wp:positionH relativeFrom="margin">
              <wp:align>center</wp:align>
            </wp:positionH>
            <wp:positionV relativeFrom="paragraph">
              <wp:posOffset>-491702</wp:posOffset>
            </wp:positionV>
            <wp:extent cx="4749800" cy="2999740"/>
            <wp:effectExtent l="0" t="0" r="0" b="0"/>
            <wp:wrapNone/>
            <wp:docPr id="652633814" name="Picture 2" descr="Key Changes Made to the NIST Cybersecurity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ey Changes Made to the NIST Cybersecurity Framework"/>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49800" cy="29997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A050671" w14:textId="77777777" w:rsidR="001570D2" w:rsidRPr="001570D2" w:rsidRDefault="001570D2" w:rsidP="001570D2"/>
    <w:p w14:paraId="6010038E" w14:textId="77777777" w:rsidR="001570D2" w:rsidRPr="001570D2" w:rsidRDefault="001570D2" w:rsidP="001570D2"/>
    <w:p w14:paraId="037A5C0A" w14:textId="77777777" w:rsidR="001570D2" w:rsidRPr="001570D2" w:rsidRDefault="001570D2" w:rsidP="001570D2"/>
    <w:p w14:paraId="418752CC" w14:textId="77777777" w:rsidR="001570D2" w:rsidRPr="001570D2" w:rsidRDefault="001570D2" w:rsidP="001570D2"/>
    <w:p w14:paraId="7693C693" w14:textId="77777777" w:rsidR="001570D2" w:rsidRPr="001570D2" w:rsidRDefault="001570D2" w:rsidP="001570D2"/>
    <w:p w14:paraId="13B23460" w14:textId="77777777" w:rsidR="001570D2" w:rsidRPr="001570D2" w:rsidRDefault="001570D2" w:rsidP="001570D2"/>
    <w:p w14:paraId="4B844BE0" w14:textId="77777777" w:rsidR="001570D2" w:rsidRPr="001570D2" w:rsidRDefault="001570D2" w:rsidP="001570D2"/>
    <w:p w14:paraId="4D398D50" w14:textId="77777777" w:rsidR="001570D2" w:rsidRDefault="001570D2" w:rsidP="001570D2"/>
    <w:p w14:paraId="741F8FA6" w14:textId="29240211" w:rsidR="001570D2" w:rsidRDefault="001570D2" w:rsidP="001570D2">
      <w:pPr>
        <w:tabs>
          <w:tab w:val="left" w:pos="1293"/>
        </w:tabs>
        <w:rPr>
          <w:sz w:val="20"/>
          <w:szCs w:val="20"/>
        </w:rPr>
      </w:pPr>
      <w:r>
        <w:tab/>
      </w:r>
      <w:r w:rsidRPr="009166D3">
        <w:rPr>
          <w:b/>
          <w:bCs/>
          <w:sz w:val="20"/>
          <w:szCs w:val="20"/>
          <w:u w:val="single"/>
        </w:rPr>
        <w:t>Figure 2</w:t>
      </w:r>
      <w:r w:rsidRPr="009166D3">
        <w:rPr>
          <w:sz w:val="20"/>
          <w:szCs w:val="20"/>
        </w:rPr>
        <w:t xml:space="preserve">: CSF Core Structure </w:t>
      </w:r>
      <w:r w:rsidRPr="009166D3">
        <w:rPr>
          <w:b/>
          <w:bCs/>
          <w:sz w:val="20"/>
          <w:szCs w:val="20"/>
          <w:u w:val="single"/>
        </w:rPr>
        <w:t>Source</w:t>
      </w:r>
      <w:r w:rsidRPr="009166D3">
        <w:rPr>
          <w:sz w:val="20"/>
          <w:szCs w:val="20"/>
        </w:rPr>
        <w:t xml:space="preserve">: Adapted from </w:t>
      </w:r>
      <w:sdt>
        <w:sdtPr>
          <w:rPr>
            <w:sz w:val="20"/>
            <w:szCs w:val="20"/>
          </w:rPr>
          <w:id w:val="304131759"/>
          <w:citation/>
        </w:sdtPr>
        <w:sdtContent>
          <w:r w:rsidR="00DA5B3C">
            <w:rPr>
              <w:sz w:val="20"/>
              <w:szCs w:val="20"/>
            </w:rPr>
            <w:fldChar w:fldCharType="begin"/>
          </w:r>
          <w:r w:rsidR="00DA5B3C">
            <w:rPr>
              <w:sz w:val="20"/>
              <w:szCs w:val="20"/>
              <w:lang w:val="en-US"/>
            </w:rPr>
            <w:instrText xml:space="preserve"> CITATION The24 \l 1033 </w:instrText>
          </w:r>
          <w:r w:rsidR="00DA5B3C">
            <w:rPr>
              <w:sz w:val="20"/>
              <w:szCs w:val="20"/>
            </w:rPr>
            <w:fldChar w:fldCharType="separate"/>
          </w:r>
          <w:r w:rsidR="00DA5B3C" w:rsidRPr="00DA5B3C">
            <w:rPr>
              <w:noProof/>
              <w:sz w:val="20"/>
              <w:szCs w:val="20"/>
              <w:lang w:val="en-US"/>
            </w:rPr>
            <w:t>[18]</w:t>
          </w:r>
          <w:r w:rsidR="00DA5B3C">
            <w:rPr>
              <w:sz w:val="20"/>
              <w:szCs w:val="20"/>
            </w:rPr>
            <w:fldChar w:fldCharType="end"/>
          </w:r>
        </w:sdtContent>
      </w:sdt>
      <w:r w:rsidR="00DA5B3C">
        <w:rPr>
          <w:sz w:val="20"/>
          <w:szCs w:val="20"/>
        </w:rPr>
        <w:t>.</w:t>
      </w:r>
    </w:p>
    <w:p w14:paraId="08F29775" w14:textId="77777777" w:rsidR="009166D3" w:rsidRDefault="009166D3" w:rsidP="001570D2">
      <w:pPr>
        <w:tabs>
          <w:tab w:val="left" w:pos="1293"/>
        </w:tabs>
        <w:rPr>
          <w:sz w:val="20"/>
          <w:szCs w:val="20"/>
        </w:rPr>
      </w:pPr>
    </w:p>
    <w:p w14:paraId="3C19DEE4" w14:textId="37484F9B" w:rsidR="009166D3" w:rsidRDefault="00BC3F6A" w:rsidP="001570D2">
      <w:pPr>
        <w:tabs>
          <w:tab w:val="left" w:pos="1293"/>
        </w:tabs>
        <w:rPr>
          <w:sz w:val="24"/>
          <w:szCs w:val="24"/>
        </w:rPr>
      </w:pPr>
      <w:r>
        <w:rPr>
          <w:sz w:val="24"/>
          <w:szCs w:val="24"/>
        </w:rPr>
        <w:t>The reasoning behind why CSF 2.0 has been chosen for the governing model is firstly because</w:t>
      </w:r>
      <w:r w:rsidR="00CC659A">
        <w:rPr>
          <w:sz w:val="24"/>
          <w:szCs w:val="24"/>
        </w:rPr>
        <w:t xml:space="preserve"> it has strong emphasis on enterprise risk management, business outcomes, accountability on executives</w:t>
      </w:r>
      <w:r w:rsidR="00771E60">
        <w:rPr>
          <w:sz w:val="24"/>
          <w:szCs w:val="24"/>
        </w:rPr>
        <w:t xml:space="preserve"> as well as being a </w:t>
      </w:r>
      <w:r w:rsidR="00F34B5A">
        <w:rPr>
          <w:sz w:val="24"/>
          <w:szCs w:val="24"/>
        </w:rPr>
        <w:t>highly flexible and scalable model for fast-growing organisations</w:t>
      </w:r>
      <w:r w:rsidR="00CC659A">
        <w:rPr>
          <w:sz w:val="24"/>
          <w:szCs w:val="24"/>
        </w:rPr>
        <w:t>. Additionally, this framework introduces</w:t>
      </w:r>
      <w:r w:rsidR="00771E60">
        <w:rPr>
          <w:sz w:val="24"/>
          <w:szCs w:val="24"/>
        </w:rPr>
        <w:t xml:space="preserve"> dedicated functions such as the ‘Govern’ function. This function </w:t>
      </w:r>
      <w:r w:rsidR="00D40463">
        <w:rPr>
          <w:sz w:val="24"/>
          <w:szCs w:val="24"/>
        </w:rPr>
        <w:t xml:space="preserve">clearly recognises that cybersecurity is not only an IT issue, but also a business risk. </w:t>
      </w:r>
      <w:r w:rsidR="00F50106">
        <w:rPr>
          <w:sz w:val="24"/>
          <w:szCs w:val="24"/>
        </w:rPr>
        <w:t xml:space="preserve">This means that cybersecurity failures can have a direct impact on </w:t>
      </w:r>
      <w:r w:rsidR="00AD3F6F">
        <w:rPr>
          <w:sz w:val="24"/>
          <w:szCs w:val="24"/>
        </w:rPr>
        <w:t xml:space="preserve">client trust and contractual obligations, revenue, and regulatory expose. </w:t>
      </w:r>
      <w:r w:rsidR="00C86A66">
        <w:rPr>
          <w:sz w:val="24"/>
          <w:szCs w:val="24"/>
        </w:rPr>
        <w:t xml:space="preserve">Furthermore, the governing model can directly map the other functions in the framework </w:t>
      </w:r>
      <w:r w:rsidR="000F6C86">
        <w:rPr>
          <w:sz w:val="24"/>
          <w:szCs w:val="24"/>
        </w:rPr>
        <w:t>for critical business services</w:t>
      </w:r>
      <w:r w:rsidR="00FE6B44">
        <w:rPr>
          <w:sz w:val="24"/>
          <w:szCs w:val="24"/>
        </w:rPr>
        <w:t xml:space="preserve">, where the company can ensure that security controls are </w:t>
      </w:r>
      <w:r w:rsidR="00FA20BF">
        <w:rPr>
          <w:sz w:val="24"/>
          <w:szCs w:val="24"/>
        </w:rPr>
        <w:t>prioritised via business impact instead</w:t>
      </w:r>
      <w:r w:rsidR="00FD5CA7">
        <w:rPr>
          <w:sz w:val="24"/>
          <w:szCs w:val="24"/>
        </w:rPr>
        <w:t xml:space="preserve"> of technical considerations. </w:t>
      </w:r>
      <w:r w:rsidR="00AE5207">
        <w:rPr>
          <w:sz w:val="24"/>
          <w:szCs w:val="24"/>
        </w:rPr>
        <w:t xml:space="preserve">This governing model is further advantageous as it can allow the company to have executive oversight, </w:t>
      </w:r>
      <w:r w:rsidR="007501E2">
        <w:rPr>
          <w:sz w:val="24"/>
          <w:szCs w:val="24"/>
        </w:rPr>
        <w:t xml:space="preserve">support the regulatory alignment with DORA and NIS2 as well as help the company more effectively deliver their </w:t>
      </w:r>
      <w:r w:rsidR="00C87035">
        <w:rPr>
          <w:sz w:val="24"/>
          <w:szCs w:val="24"/>
        </w:rPr>
        <w:t xml:space="preserve">AI software and SaaS services. </w:t>
      </w:r>
    </w:p>
    <w:p w14:paraId="22EBC64B" w14:textId="77777777" w:rsidR="00247500" w:rsidRDefault="00247500" w:rsidP="001570D2">
      <w:pPr>
        <w:tabs>
          <w:tab w:val="left" w:pos="1293"/>
        </w:tabs>
        <w:rPr>
          <w:sz w:val="24"/>
          <w:szCs w:val="24"/>
        </w:rPr>
      </w:pPr>
    </w:p>
    <w:p w14:paraId="396AB27D" w14:textId="77777777" w:rsidR="00247500" w:rsidRDefault="00247500" w:rsidP="001570D2">
      <w:pPr>
        <w:tabs>
          <w:tab w:val="left" w:pos="1293"/>
        </w:tabs>
        <w:rPr>
          <w:sz w:val="24"/>
          <w:szCs w:val="24"/>
        </w:rPr>
      </w:pPr>
    </w:p>
    <w:p w14:paraId="4C64BCDD" w14:textId="7D46098A" w:rsidR="00247500" w:rsidRDefault="00D50EF8" w:rsidP="00D50EF8">
      <w:pPr>
        <w:pStyle w:val="Heading3"/>
        <w:rPr>
          <w:color w:val="auto"/>
          <w:u w:val="single"/>
        </w:rPr>
      </w:pPr>
      <w:bookmarkStart w:id="12" w:name="_Toc218586203"/>
      <w:r w:rsidRPr="00D50EF8">
        <w:rPr>
          <w:color w:val="auto"/>
          <w:u w:val="single"/>
        </w:rPr>
        <w:t>Risk Management</w:t>
      </w:r>
      <w:bookmarkEnd w:id="12"/>
    </w:p>
    <w:p w14:paraId="10C6480F" w14:textId="4B490055" w:rsidR="003724E4" w:rsidRDefault="003724E4" w:rsidP="003724E4"/>
    <w:p w14:paraId="7B5513A7" w14:textId="77777777" w:rsidR="00A5147A" w:rsidRDefault="00352922" w:rsidP="003724E4">
      <w:pPr>
        <w:rPr>
          <w:sz w:val="24"/>
          <w:szCs w:val="24"/>
        </w:rPr>
      </w:pPr>
      <w:r>
        <w:rPr>
          <w:sz w:val="24"/>
          <w:szCs w:val="24"/>
        </w:rPr>
        <w:t xml:space="preserve">To be able to conduct an effective </w:t>
      </w:r>
      <w:r w:rsidR="00D302B9">
        <w:rPr>
          <w:sz w:val="24"/>
          <w:szCs w:val="24"/>
        </w:rPr>
        <w:t xml:space="preserve">high-level risk assessment it is crucial to understand what the potential key risks are. </w:t>
      </w:r>
      <w:r w:rsidR="00B615FD">
        <w:rPr>
          <w:sz w:val="24"/>
          <w:szCs w:val="24"/>
        </w:rPr>
        <w:t>Firstly, a crucial risk in this case can be supply chain attacks. Th</w:t>
      </w:r>
      <w:r w:rsidR="00DE0A61">
        <w:rPr>
          <w:sz w:val="24"/>
          <w:szCs w:val="24"/>
        </w:rPr>
        <w:t xml:space="preserve">ese attacks are when third-party tools or services become exploited to </w:t>
      </w:r>
      <w:r w:rsidR="00D173DC">
        <w:rPr>
          <w:sz w:val="24"/>
          <w:szCs w:val="24"/>
        </w:rPr>
        <w:t xml:space="preserve">access a system or network. </w:t>
      </w:r>
      <w:r w:rsidR="00B44D0B">
        <w:rPr>
          <w:sz w:val="24"/>
          <w:szCs w:val="24"/>
        </w:rPr>
        <w:t xml:space="preserve">This means that these attacks are indirect of the main system or network, in this case ResilientIntellect, </w:t>
      </w:r>
      <w:r w:rsidR="00F12BAD">
        <w:rPr>
          <w:sz w:val="24"/>
          <w:szCs w:val="24"/>
        </w:rPr>
        <w:t xml:space="preserve">as they target their </w:t>
      </w:r>
      <w:r w:rsidR="00BA6649">
        <w:rPr>
          <w:sz w:val="24"/>
          <w:szCs w:val="24"/>
        </w:rPr>
        <w:t>third-party</w:t>
      </w:r>
      <w:r w:rsidR="004E18EB">
        <w:rPr>
          <w:sz w:val="24"/>
          <w:szCs w:val="24"/>
        </w:rPr>
        <w:t xml:space="preserve"> tools</w:t>
      </w:r>
      <w:r w:rsidR="00EB2D20">
        <w:rPr>
          <w:sz w:val="24"/>
          <w:szCs w:val="24"/>
        </w:rPr>
        <w:t xml:space="preserve"> </w:t>
      </w:r>
      <w:sdt>
        <w:sdtPr>
          <w:rPr>
            <w:sz w:val="24"/>
            <w:szCs w:val="24"/>
          </w:rPr>
          <w:id w:val="1276602647"/>
          <w:citation/>
        </w:sdtPr>
        <w:sdtContent>
          <w:r w:rsidR="00EB2D20">
            <w:rPr>
              <w:sz w:val="24"/>
              <w:szCs w:val="24"/>
            </w:rPr>
            <w:fldChar w:fldCharType="begin"/>
          </w:r>
          <w:r w:rsidR="00EB2D20">
            <w:rPr>
              <w:sz w:val="24"/>
              <w:szCs w:val="24"/>
              <w:lang w:val="en-US"/>
            </w:rPr>
            <w:instrText xml:space="preserve"> CITATION Wha261 \l 1033 </w:instrText>
          </w:r>
          <w:r w:rsidR="00EB2D20">
            <w:rPr>
              <w:sz w:val="24"/>
              <w:szCs w:val="24"/>
            </w:rPr>
            <w:fldChar w:fldCharType="separate"/>
          </w:r>
          <w:r w:rsidR="00EB2D20" w:rsidRPr="00EB2D20">
            <w:rPr>
              <w:noProof/>
              <w:sz w:val="24"/>
              <w:szCs w:val="24"/>
              <w:lang w:val="en-US"/>
            </w:rPr>
            <w:t>[19]</w:t>
          </w:r>
          <w:r w:rsidR="00EB2D20">
            <w:rPr>
              <w:sz w:val="24"/>
              <w:szCs w:val="24"/>
            </w:rPr>
            <w:fldChar w:fldCharType="end"/>
          </w:r>
        </w:sdtContent>
      </w:sdt>
      <w:r w:rsidR="00EB2D20">
        <w:rPr>
          <w:sz w:val="24"/>
          <w:szCs w:val="24"/>
        </w:rPr>
        <w:t xml:space="preserve">. </w:t>
      </w:r>
      <w:r w:rsidR="0028766F">
        <w:rPr>
          <w:sz w:val="24"/>
          <w:szCs w:val="24"/>
        </w:rPr>
        <w:t xml:space="preserve">Due to every client that </w:t>
      </w:r>
      <w:r w:rsidR="00234642">
        <w:rPr>
          <w:sz w:val="24"/>
          <w:szCs w:val="24"/>
        </w:rPr>
        <w:t xml:space="preserve">ResilientIntellect works with uses </w:t>
      </w:r>
      <w:r w:rsidR="00BC18F6">
        <w:rPr>
          <w:sz w:val="24"/>
          <w:szCs w:val="24"/>
        </w:rPr>
        <w:t xml:space="preserve">third party tools and software, this risk is definitely </w:t>
      </w:r>
      <w:r w:rsidR="00D10B28">
        <w:rPr>
          <w:sz w:val="24"/>
          <w:szCs w:val="24"/>
        </w:rPr>
        <w:t xml:space="preserve">dangerous. </w:t>
      </w:r>
      <w:r w:rsidR="003A7197">
        <w:rPr>
          <w:sz w:val="24"/>
          <w:szCs w:val="24"/>
        </w:rPr>
        <w:t xml:space="preserve">If a successful supply chain attack was to take place, then </w:t>
      </w:r>
      <w:r w:rsidR="0077620B">
        <w:rPr>
          <w:sz w:val="24"/>
          <w:szCs w:val="24"/>
        </w:rPr>
        <w:t xml:space="preserve">it could have a major impact on several environments simultaneously </w:t>
      </w:r>
      <w:r w:rsidR="003F021F">
        <w:rPr>
          <w:sz w:val="24"/>
          <w:szCs w:val="24"/>
        </w:rPr>
        <w:lastRenderedPageBreak/>
        <w:t xml:space="preserve">resulting in widespread disruption within the company. This would then lead to customer dissatisfaction and future doubt. </w:t>
      </w:r>
    </w:p>
    <w:p w14:paraId="17759AFC" w14:textId="13D6EEC6" w:rsidR="003724E4" w:rsidRDefault="00A5196D" w:rsidP="003724E4">
      <w:pPr>
        <w:rPr>
          <w:sz w:val="24"/>
          <w:szCs w:val="24"/>
        </w:rPr>
      </w:pPr>
      <w:r>
        <w:rPr>
          <w:sz w:val="24"/>
          <w:szCs w:val="24"/>
        </w:rPr>
        <w:t xml:space="preserve">Another important risk to be considered </w:t>
      </w:r>
      <w:r w:rsidR="00CD6DC4">
        <w:rPr>
          <w:sz w:val="24"/>
          <w:szCs w:val="24"/>
        </w:rPr>
        <w:t xml:space="preserve">is in regard to AI, is known as AI poisoning. This is where an AI system, in this case the threat analysis software, is </w:t>
      </w:r>
      <w:r w:rsidR="007604E1">
        <w:rPr>
          <w:sz w:val="24"/>
          <w:szCs w:val="24"/>
        </w:rPr>
        <w:t xml:space="preserve">manipulated. This means that the attacker can </w:t>
      </w:r>
      <w:r w:rsidR="005C079B">
        <w:rPr>
          <w:sz w:val="24"/>
          <w:szCs w:val="24"/>
        </w:rPr>
        <w:t xml:space="preserve">corrupt the AI’s training data and exploit the potential vulnerabilities in the architecture. </w:t>
      </w:r>
      <w:r w:rsidR="00773BEB">
        <w:rPr>
          <w:sz w:val="24"/>
          <w:szCs w:val="24"/>
        </w:rPr>
        <w:t xml:space="preserve">This corruption can lead to the system’s ability to perform critical decisions </w:t>
      </w:r>
      <w:r w:rsidR="00AE4DB2">
        <w:rPr>
          <w:sz w:val="24"/>
          <w:szCs w:val="24"/>
        </w:rPr>
        <w:t xml:space="preserve">be </w:t>
      </w:r>
      <w:r w:rsidR="00706385">
        <w:rPr>
          <w:sz w:val="24"/>
          <w:szCs w:val="24"/>
        </w:rPr>
        <w:t xml:space="preserve">eradicated </w:t>
      </w:r>
      <w:r w:rsidR="00941061">
        <w:rPr>
          <w:sz w:val="24"/>
          <w:szCs w:val="24"/>
        </w:rPr>
        <w:t xml:space="preserve">or even to allow the attacker to gain access to sensitive information </w:t>
      </w:r>
      <w:sdt>
        <w:sdtPr>
          <w:rPr>
            <w:sz w:val="24"/>
            <w:szCs w:val="24"/>
          </w:rPr>
          <w:id w:val="1686020260"/>
          <w:citation/>
        </w:sdtPr>
        <w:sdtContent>
          <w:r w:rsidR="00941061">
            <w:rPr>
              <w:sz w:val="24"/>
              <w:szCs w:val="24"/>
            </w:rPr>
            <w:fldChar w:fldCharType="begin"/>
          </w:r>
          <w:r w:rsidR="00941061">
            <w:rPr>
              <w:sz w:val="24"/>
              <w:szCs w:val="24"/>
              <w:lang w:val="en-US"/>
            </w:rPr>
            <w:instrText xml:space="preserve"> CITATION Eri25 \l 1033 </w:instrText>
          </w:r>
          <w:r w:rsidR="00941061">
            <w:rPr>
              <w:sz w:val="24"/>
              <w:szCs w:val="24"/>
            </w:rPr>
            <w:fldChar w:fldCharType="separate"/>
          </w:r>
          <w:r w:rsidR="00941061" w:rsidRPr="00941061">
            <w:rPr>
              <w:noProof/>
              <w:sz w:val="24"/>
              <w:szCs w:val="24"/>
              <w:lang w:val="en-US"/>
            </w:rPr>
            <w:t>[20]</w:t>
          </w:r>
          <w:r w:rsidR="00941061">
            <w:rPr>
              <w:sz w:val="24"/>
              <w:szCs w:val="24"/>
            </w:rPr>
            <w:fldChar w:fldCharType="end"/>
          </w:r>
        </w:sdtContent>
      </w:sdt>
      <w:r w:rsidR="00941061">
        <w:rPr>
          <w:sz w:val="24"/>
          <w:szCs w:val="24"/>
        </w:rPr>
        <w:t xml:space="preserve">. </w:t>
      </w:r>
      <w:r w:rsidR="00745268">
        <w:rPr>
          <w:sz w:val="24"/>
          <w:szCs w:val="24"/>
        </w:rPr>
        <w:t xml:space="preserve">Furthermore, if the AI software has been poisoned, it can also mean that </w:t>
      </w:r>
      <w:r w:rsidR="004C353F">
        <w:rPr>
          <w:sz w:val="24"/>
          <w:szCs w:val="24"/>
        </w:rPr>
        <w:t xml:space="preserve">the accuracy of threat detection can be undermined as well as </w:t>
      </w:r>
      <w:r w:rsidR="00246C01">
        <w:rPr>
          <w:sz w:val="24"/>
          <w:szCs w:val="24"/>
        </w:rPr>
        <w:t xml:space="preserve">unauthorized access being gained by the attacker to internal systems.  </w:t>
      </w:r>
    </w:p>
    <w:p w14:paraId="52B48FA8" w14:textId="1F531228" w:rsidR="00DD5178" w:rsidRDefault="00016BFA" w:rsidP="003724E4">
      <w:pPr>
        <w:rPr>
          <w:sz w:val="24"/>
          <w:szCs w:val="24"/>
        </w:rPr>
      </w:pPr>
      <w:r>
        <w:rPr>
          <w:sz w:val="24"/>
          <w:szCs w:val="24"/>
        </w:rPr>
        <w:t xml:space="preserve">In addition to these risks, </w:t>
      </w:r>
      <w:r w:rsidR="00812C58">
        <w:rPr>
          <w:sz w:val="24"/>
          <w:szCs w:val="24"/>
        </w:rPr>
        <w:t xml:space="preserve">the misconfiguration of cloud </w:t>
      </w:r>
      <w:r w:rsidR="004773BE">
        <w:rPr>
          <w:sz w:val="24"/>
          <w:szCs w:val="24"/>
        </w:rPr>
        <w:t xml:space="preserve">services can pose a major issue as the company heavily relies on </w:t>
      </w:r>
      <w:r w:rsidR="009D33AF">
        <w:rPr>
          <w:sz w:val="24"/>
          <w:szCs w:val="24"/>
        </w:rPr>
        <w:t xml:space="preserve">the infrastructure as well as SaaS platforms. This could be in the form of publicly exposed storage resources or </w:t>
      </w:r>
      <w:r w:rsidR="0093091C">
        <w:rPr>
          <w:sz w:val="24"/>
          <w:szCs w:val="24"/>
        </w:rPr>
        <w:t xml:space="preserve">network controls being misconfigured, which would lead to the unauthorized access of sensitive client </w:t>
      </w:r>
      <w:r w:rsidR="00A31EC2">
        <w:rPr>
          <w:sz w:val="24"/>
          <w:szCs w:val="24"/>
        </w:rPr>
        <w:t xml:space="preserve">and internal </w:t>
      </w:r>
      <w:r w:rsidR="0093091C">
        <w:rPr>
          <w:sz w:val="24"/>
          <w:szCs w:val="24"/>
        </w:rPr>
        <w:t>data</w:t>
      </w:r>
      <w:r w:rsidR="00A31EC2">
        <w:rPr>
          <w:sz w:val="24"/>
          <w:szCs w:val="24"/>
        </w:rPr>
        <w:t xml:space="preserve">. </w:t>
      </w:r>
    </w:p>
    <w:p w14:paraId="151F83DD" w14:textId="58F6EEFF" w:rsidR="00B42E0A" w:rsidRDefault="00B42E0A" w:rsidP="003724E4">
      <w:pPr>
        <w:rPr>
          <w:sz w:val="24"/>
          <w:szCs w:val="24"/>
        </w:rPr>
      </w:pPr>
      <w:r>
        <w:rPr>
          <w:sz w:val="24"/>
          <w:szCs w:val="24"/>
        </w:rPr>
        <w:t xml:space="preserve">Due to these risks </w:t>
      </w:r>
      <w:r w:rsidR="00D749E3">
        <w:rPr>
          <w:sz w:val="24"/>
          <w:szCs w:val="24"/>
        </w:rPr>
        <w:t>being directly impactful to the company</w:t>
      </w:r>
      <w:r w:rsidR="00622D5D">
        <w:rPr>
          <w:sz w:val="24"/>
          <w:szCs w:val="24"/>
        </w:rPr>
        <w:t xml:space="preserve">’s ability to </w:t>
      </w:r>
      <w:r w:rsidR="000260EC">
        <w:rPr>
          <w:sz w:val="24"/>
          <w:szCs w:val="24"/>
        </w:rPr>
        <w:t xml:space="preserve">offer resilient services and </w:t>
      </w:r>
      <w:r w:rsidR="00CC32D7">
        <w:rPr>
          <w:sz w:val="24"/>
          <w:szCs w:val="24"/>
        </w:rPr>
        <w:t xml:space="preserve">retain client trust, they are heavily prioritised in the risk assessment. This means that </w:t>
      </w:r>
      <w:r w:rsidR="00C527CC">
        <w:rPr>
          <w:sz w:val="24"/>
          <w:szCs w:val="24"/>
        </w:rPr>
        <w:t xml:space="preserve">to attempt to prevent these risks it is vital to focus on preventative controls, continuous monitoring, and alignment with </w:t>
      </w:r>
      <w:r w:rsidR="00D83161">
        <w:rPr>
          <w:sz w:val="24"/>
          <w:szCs w:val="24"/>
        </w:rPr>
        <w:t xml:space="preserve">regulatory expectations. </w:t>
      </w:r>
    </w:p>
    <w:p w14:paraId="1A85904E" w14:textId="77777777" w:rsidR="006F180E" w:rsidRDefault="006F180E" w:rsidP="003724E4">
      <w:pPr>
        <w:rPr>
          <w:sz w:val="24"/>
          <w:szCs w:val="24"/>
        </w:rPr>
      </w:pPr>
    </w:p>
    <w:p w14:paraId="709FFBF4" w14:textId="77777777" w:rsidR="006F180E" w:rsidRDefault="006F180E" w:rsidP="003724E4">
      <w:pPr>
        <w:rPr>
          <w:sz w:val="24"/>
          <w:szCs w:val="24"/>
        </w:rPr>
      </w:pPr>
    </w:p>
    <w:p w14:paraId="27204BB7" w14:textId="466BC2FA" w:rsidR="006F180E" w:rsidRDefault="00755A6B" w:rsidP="00755A6B">
      <w:pPr>
        <w:pStyle w:val="Heading3"/>
        <w:rPr>
          <w:color w:val="auto"/>
          <w:u w:val="single"/>
        </w:rPr>
      </w:pPr>
      <w:bookmarkStart w:id="13" w:name="_Toc218586204"/>
      <w:r w:rsidRPr="00755A6B">
        <w:rPr>
          <w:color w:val="auto"/>
          <w:u w:val="single"/>
        </w:rPr>
        <w:t>Contingency Planning</w:t>
      </w:r>
      <w:bookmarkEnd w:id="13"/>
    </w:p>
    <w:p w14:paraId="3ECA45F4" w14:textId="77777777" w:rsidR="00755A6B" w:rsidRDefault="00755A6B" w:rsidP="00755A6B"/>
    <w:p w14:paraId="6B9ED13D" w14:textId="38CDC125" w:rsidR="00755A6B" w:rsidRDefault="00AB4E6B" w:rsidP="00755A6B">
      <w:r>
        <w:t xml:space="preserve">A viable and effective </w:t>
      </w:r>
      <w:r w:rsidR="00033B5D">
        <w:t xml:space="preserve">disaster recovery plan can offer the company many benefits in the case of </w:t>
      </w:r>
      <w:r w:rsidR="00696931">
        <w:t xml:space="preserve">a ransomware attack, as it can offer shorter downtimes, reduced recovery costs, </w:t>
      </w:r>
      <w:r w:rsidR="00D81A2C">
        <w:t xml:space="preserve">and support the recovery of lost/stolen data. </w:t>
      </w:r>
      <w:r w:rsidR="001952FD">
        <w:t xml:space="preserve">In the case of a ransomware attack </w:t>
      </w:r>
      <w:r w:rsidR="0081039B">
        <w:t xml:space="preserve">where AI training data and source code repositories are encrypted, it would be beneficial to immediately </w:t>
      </w:r>
      <w:r w:rsidR="006F5628">
        <w:t>isolate affected systems to prevent any further</w:t>
      </w:r>
      <w:r w:rsidR="0068206E">
        <w:t xml:space="preserve"> </w:t>
      </w:r>
      <w:r w:rsidR="00B6356A">
        <w:t xml:space="preserve">damage. </w:t>
      </w:r>
      <w:r w:rsidR="006F4B48">
        <w:t xml:space="preserve">It is also vital to revoke the access of any compromised credentials, </w:t>
      </w:r>
      <w:r w:rsidR="009658F8">
        <w:t xml:space="preserve">keys, or access tokens to prevent them being used by attackers. </w:t>
      </w:r>
      <w:r w:rsidR="00F51C75">
        <w:t>Once all points of attack are neutralised</w:t>
      </w:r>
      <w:r w:rsidR="0085128C">
        <w:t xml:space="preserve">, the company’s next step would be to attempt to restore the repositories and </w:t>
      </w:r>
      <w:r w:rsidR="006132A2">
        <w:t xml:space="preserve">datasets, as the presence of these assets is essential in maintaining </w:t>
      </w:r>
      <w:r w:rsidR="00F55D9F">
        <w:t xml:space="preserve">the integrity and continuity of the company’s platform. </w:t>
      </w:r>
    </w:p>
    <w:p w14:paraId="7331B239" w14:textId="2DECD61B" w:rsidR="003B3241" w:rsidRDefault="00F55D9F" w:rsidP="00755A6B">
      <w:r>
        <w:t>Recovery can be achieved using offline</w:t>
      </w:r>
      <w:r w:rsidR="001B09D6">
        <w:t xml:space="preserve">, immutable backups </w:t>
      </w:r>
      <w:r w:rsidR="003654BD">
        <w:t xml:space="preserve">that are stored independently </w:t>
      </w:r>
      <w:r w:rsidR="003C7F0B">
        <w:t xml:space="preserve">from live environments. It is vital to validate the integrity of these backups in case </w:t>
      </w:r>
      <w:r w:rsidR="00BB41DC">
        <w:t xml:space="preserve">there </w:t>
      </w:r>
      <w:r w:rsidR="00B505BE">
        <w:t xml:space="preserve">is any malicious presence prior to restoration. </w:t>
      </w:r>
      <w:r w:rsidR="00C273E7">
        <w:t xml:space="preserve">Any destroyed or </w:t>
      </w:r>
      <w:r w:rsidR="00972397">
        <w:t xml:space="preserve">affected </w:t>
      </w:r>
      <w:r w:rsidR="00795E5E">
        <w:t>infrastructure and environments can be rebuilt using coding templates to ensure that they are consistent with the appropriate configurations</w:t>
      </w:r>
      <w:r w:rsidR="00AD48DD">
        <w:t xml:space="preserve">. </w:t>
      </w:r>
    </w:p>
    <w:p w14:paraId="3E334674" w14:textId="0D27494B" w:rsidR="00A07E0B" w:rsidRDefault="003B3241" w:rsidP="00755A6B">
      <w:r>
        <w:t xml:space="preserve">Whilst the recovery is taking place, it is worth preserving forensic evidence which can later be used to support possible investigations and regulatory reporting if required. </w:t>
      </w:r>
      <w:r w:rsidR="00AD48DD">
        <w:t xml:space="preserve">Additionally, internal stakeholders should be </w:t>
      </w:r>
      <w:r w:rsidR="009427F4">
        <w:t>regularly kept informed regarding the state of the recovery</w:t>
      </w:r>
      <w:r w:rsidR="00276F6E">
        <w:t xml:space="preserve"> </w:t>
      </w:r>
      <w:r w:rsidR="00276F6E">
        <w:lastRenderedPageBreak/>
        <w:t xml:space="preserve">which includes NIS2 reporting where applicable. </w:t>
      </w:r>
      <w:r w:rsidR="001A24AF">
        <w:t xml:space="preserve">Subsequently to this process, a post-incident review should be conducted to identify root causes, </w:t>
      </w:r>
      <w:r w:rsidR="00474519">
        <w:t xml:space="preserve">assess how effective the response was, and implement further improvements to the recovery plan, backups, </w:t>
      </w:r>
      <w:r w:rsidR="00163775">
        <w:t xml:space="preserve">access controls, and prevention measures. This review would likely prevent the likelihood of </w:t>
      </w:r>
      <w:r w:rsidR="00896ECC">
        <w:t xml:space="preserve">this kind of attack happening again. </w:t>
      </w:r>
    </w:p>
    <w:p w14:paraId="4B97131F" w14:textId="77777777" w:rsidR="00896ECC" w:rsidRDefault="00896ECC" w:rsidP="00755A6B"/>
    <w:p w14:paraId="18F084DC" w14:textId="77777777" w:rsidR="00896ECC" w:rsidRDefault="00896ECC" w:rsidP="00755A6B"/>
    <w:p w14:paraId="68D32A83" w14:textId="36025AB9" w:rsidR="00896ECC" w:rsidRDefault="00896ECC" w:rsidP="00896ECC">
      <w:pPr>
        <w:pStyle w:val="Heading3"/>
        <w:rPr>
          <w:color w:val="auto"/>
          <w:u w:val="single"/>
        </w:rPr>
      </w:pPr>
      <w:bookmarkStart w:id="14" w:name="_Toc218586205"/>
      <w:r w:rsidRPr="00896ECC">
        <w:rPr>
          <w:color w:val="auto"/>
          <w:u w:val="single"/>
        </w:rPr>
        <w:t>Protection Mechanisms</w:t>
      </w:r>
      <w:bookmarkEnd w:id="14"/>
    </w:p>
    <w:p w14:paraId="2ECFFF42" w14:textId="77777777" w:rsidR="00347ECA" w:rsidRDefault="00347ECA" w:rsidP="00347ECA"/>
    <w:p w14:paraId="6370EAB5" w14:textId="62FB48F5" w:rsidR="00347ECA" w:rsidRDefault="00402BAC" w:rsidP="00347ECA">
      <w:pPr>
        <w:rPr>
          <w:sz w:val="24"/>
          <w:szCs w:val="24"/>
        </w:rPr>
      </w:pPr>
      <w:r>
        <w:rPr>
          <w:sz w:val="24"/>
          <w:szCs w:val="24"/>
        </w:rPr>
        <w:t xml:space="preserve">In this case, </w:t>
      </w:r>
      <w:r w:rsidR="0088274F">
        <w:rPr>
          <w:sz w:val="24"/>
          <w:szCs w:val="24"/>
        </w:rPr>
        <w:t xml:space="preserve">CSPM (Cloud Security Posture Management) </w:t>
      </w:r>
      <w:r w:rsidR="00C47370">
        <w:rPr>
          <w:sz w:val="24"/>
          <w:szCs w:val="24"/>
        </w:rPr>
        <w:t>is a security control that fits the</w:t>
      </w:r>
      <w:r w:rsidR="0088274F">
        <w:rPr>
          <w:sz w:val="24"/>
          <w:szCs w:val="24"/>
        </w:rPr>
        <w:t xml:space="preserve"> company’s needs and requirements</w:t>
      </w:r>
      <w:r w:rsidR="00C47370">
        <w:rPr>
          <w:sz w:val="24"/>
          <w:szCs w:val="24"/>
        </w:rPr>
        <w:t xml:space="preserve"> effectively</w:t>
      </w:r>
      <w:r w:rsidR="0088274F">
        <w:rPr>
          <w:sz w:val="24"/>
          <w:szCs w:val="24"/>
        </w:rPr>
        <w:t xml:space="preserve">. CSPM is a technology that </w:t>
      </w:r>
      <w:r w:rsidR="00D022A1">
        <w:rPr>
          <w:sz w:val="24"/>
          <w:szCs w:val="24"/>
        </w:rPr>
        <w:t>helps identify</w:t>
      </w:r>
      <w:r w:rsidR="006E0E82">
        <w:rPr>
          <w:sz w:val="24"/>
          <w:szCs w:val="24"/>
        </w:rPr>
        <w:t xml:space="preserve"> and rest</w:t>
      </w:r>
      <w:r w:rsidR="00C57B7A">
        <w:rPr>
          <w:sz w:val="24"/>
          <w:szCs w:val="24"/>
        </w:rPr>
        <w:t>ore misconfigurations and security risks across hybrid cloud environments using automation</w:t>
      </w:r>
      <w:r w:rsidR="00764887">
        <w:rPr>
          <w:sz w:val="24"/>
          <w:szCs w:val="24"/>
        </w:rPr>
        <w:t xml:space="preserve"> </w:t>
      </w:r>
      <w:sdt>
        <w:sdtPr>
          <w:rPr>
            <w:sz w:val="24"/>
            <w:szCs w:val="24"/>
          </w:rPr>
          <w:id w:val="1767031876"/>
          <w:citation/>
        </w:sdtPr>
        <w:sdtContent>
          <w:r w:rsidR="00764887">
            <w:rPr>
              <w:sz w:val="24"/>
              <w:szCs w:val="24"/>
            </w:rPr>
            <w:fldChar w:fldCharType="begin"/>
          </w:r>
          <w:r w:rsidR="00764887">
            <w:rPr>
              <w:sz w:val="24"/>
              <w:szCs w:val="24"/>
              <w:lang w:val="en-US"/>
            </w:rPr>
            <w:instrText xml:space="preserve"> CITATION Wha262 \l 1033 </w:instrText>
          </w:r>
          <w:r w:rsidR="00764887">
            <w:rPr>
              <w:sz w:val="24"/>
              <w:szCs w:val="24"/>
            </w:rPr>
            <w:fldChar w:fldCharType="separate"/>
          </w:r>
          <w:r w:rsidR="00764887" w:rsidRPr="00764887">
            <w:rPr>
              <w:noProof/>
              <w:sz w:val="24"/>
              <w:szCs w:val="24"/>
              <w:lang w:val="en-US"/>
            </w:rPr>
            <w:t>[21]</w:t>
          </w:r>
          <w:r w:rsidR="00764887">
            <w:rPr>
              <w:sz w:val="24"/>
              <w:szCs w:val="24"/>
            </w:rPr>
            <w:fldChar w:fldCharType="end"/>
          </w:r>
        </w:sdtContent>
      </w:sdt>
      <w:r w:rsidR="00764887">
        <w:rPr>
          <w:sz w:val="24"/>
          <w:szCs w:val="24"/>
        </w:rPr>
        <w:t xml:space="preserve">. </w:t>
      </w:r>
      <w:r w:rsidR="0018217E">
        <w:rPr>
          <w:sz w:val="24"/>
          <w:szCs w:val="24"/>
        </w:rPr>
        <w:t xml:space="preserve">This technology is also capable of mapping </w:t>
      </w:r>
      <w:r w:rsidR="00F4789A">
        <w:rPr>
          <w:sz w:val="24"/>
          <w:szCs w:val="24"/>
        </w:rPr>
        <w:t xml:space="preserve">configurations to security control frameworks or regulatory standards as well as capable of working with SaaS. </w:t>
      </w:r>
      <w:r w:rsidR="0044757D">
        <w:rPr>
          <w:sz w:val="24"/>
          <w:szCs w:val="24"/>
        </w:rPr>
        <w:t xml:space="preserve">CSPM is able to offer the company </w:t>
      </w:r>
      <w:r w:rsidR="00EB73F8">
        <w:rPr>
          <w:sz w:val="24"/>
          <w:szCs w:val="24"/>
        </w:rPr>
        <w:t xml:space="preserve">continuous, automated visibility into the cloud environments which can in turn enable real-time detection of </w:t>
      </w:r>
      <w:r w:rsidR="001B645C">
        <w:rPr>
          <w:sz w:val="24"/>
          <w:szCs w:val="24"/>
        </w:rPr>
        <w:t xml:space="preserve">configuration weaknesses across infrastructure and platforms. </w:t>
      </w:r>
      <w:r w:rsidR="007C55B7">
        <w:rPr>
          <w:sz w:val="24"/>
          <w:szCs w:val="24"/>
        </w:rPr>
        <w:t xml:space="preserve">Due to this, </w:t>
      </w:r>
      <w:r w:rsidR="005B53CD">
        <w:rPr>
          <w:sz w:val="24"/>
          <w:szCs w:val="24"/>
        </w:rPr>
        <w:t xml:space="preserve">this technology can strongly benefit fast-growing infrastructures </w:t>
      </w:r>
      <w:r w:rsidR="007927AB">
        <w:rPr>
          <w:sz w:val="24"/>
          <w:szCs w:val="24"/>
        </w:rPr>
        <w:t xml:space="preserve">where constant changes through Infrastructure-as-code and DevSecOps pipelines are being made. </w:t>
      </w:r>
    </w:p>
    <w:p w14:paraId="4F9C931E" w14:textId="31A4541E" w:rsidR="00C47370" w:rsidRDefault="00722F53" w:rsidP="00347ECA">
      <w:pPr>
        <w:rPr>
          <w:sz w:val="24"/>
          <w:szCs w:val="24"/>
        </w:rPr>
      </w:pPr>
      <w:r>
        <w:rPr>
          <w:sz w:val="24"/>
          <w:szCs w:val="24"/>
        </w:rPr>
        <w:t xml:space="preserve">Furthermore, the use of EDR (Endpoint Detection Response) </w:t>
      </w:r>
      <w:r w:rsidR="0047275D">
        <w:rPr>
          <w:sz w:val="24"/>
          <w:szCs w:val="24"/>
        </w:rPr>
        <w:t xml:space="preserve">is another cybersecurity solution that can be advantageous to implement. </w:t>
      </w:r>
      <w:r w:rsidR="003443F8">
        <w:rPr>
          <w:sz w:val="24"/>
          <w:szCs w:val="24"/>
        </w:rPr>
        <w:t xml:space="preserve">This solution makes use of real-time data and AI driven automation to be able to safeguard </w:t>
      </w:r>
      <w:r w:rsidR="00A453B8">
        <w:rPr>
          <w:sz w:val="24"/>
          <w:szCs w:val="24"/>
        </w:rPr>
        <w:t xml:space="preserve">company users, devices, and assets against potential cyberthreats that are capable of </w:t>
      </w:r>
      <w:r w:rsidR="002C3BFD">
        <w:rPr>
          <w:sz w:val="24"/>
          <w:szCs w:val="24"/>
        </w:rPr>
        <w:t xml:space="preserve">bypassing traditional security tools such as antivirus software </w:t>
      </w:r>
      <w:sdt>
        <w:sdtPr>
          <w:rPr>
            <w:sz w:val="24"/>
            <w:szCs w:val="24"/>
          </w:rPr>
          <w:id w:val="797419422"/>
          <w:citation/>
        </w:sdtPr>
        <w:sdtContent>
          <w:r w:rsidR="003310A5">
            <w:rPr>
              <w:sz w:val="24"/>
              <w:szCs w:val="24"/>
            </w:rPr>
            <w:fldChar w:fldCharType="begin"/>
          </w:r>
          <w:r w:rsidR="003310A5">
            <w:rPr>
              <w:sz w:val="24"/>
              <w:szCs w:val="24"/>
              <w:lang w:val="en-US"/>
            </w:rPr>
            <w:instrText xml:space="preserve"> CITATION Wha263 \l 1033 </w:instrText>
          </w:r>
          <w:r w:rsidR="003310A5">
            <w:rPr>
              <w:sz w:val="24"/>
              <w:szCs w:val="24"/>
            </w:rPr>
            <w:fldChar w:fldCharType="separate"/>
          </w:r>
          <w:r w:rsidR="003310A5" w:rsidRPr="003310A5">
            <w:rPr>
              <w:noProof/>
              <w:sz w:val="24"/>
              <w:szCs w:val="24"/>
              <w:lang w:val="en-US"/>
            </w:rPr>
            <w:t>[22]</w:t>
          </w:r>
          <w:r w:rsidR="003310A5">
            <w:rPr>
              <w:sz w:val="24"/>
              <w:szCs w:val="24"/>
            </w:rPr>
            <w:fldChar w:fldCharType="end"/>
          </w:r>
        </w:sdtContent>
      </w:sdt>
      <w:r w:rsidR="003310A5">
        <w:rPr>
          <w:sz w:val="24"/>
          <w:szCs w:val="24"/>
        </w:rPr>
        <w:t xml:space="preserve">. </w:t>
      </w:r>
      <w:r w:rsidR="0061436D">
        <w:rPr>
          <w:sz w:val="24"/>
          <w:szCs w:val="24"/>
        </w:rPr>
        <w:t xml:space="preserve">However, this is a solution that would take additional resources to achieve. </w:t>
      </w:r>
    </w:p>
    <w:p w14:paraId="7A84BC5B" w14:textId="5F39E560" w:rsidR="0061436D" w:rsidRDefault="00A95E66" w:rsidP="00347ECA">
      <w:pPr>
        <w:rPr>
          <w:sz w:val="24"/>
          <w:szCs w:val="24"/>
        </w:rPr>
      </w:pPr>
      <w:r>
        <w:rPr>
          <w:sz w:val="24"/>
          <w:szCs w:val="24"/>
        </w:rPr>
        <w:t>Whereas</w:t>
      </w:r>
      <w:r w:rsidR="0061436D">
        <w:rPr>
          <w:sz w:val="24"/>
          <w:szCs w:val="24"/>
        </w:rPr>
        <w:t xml:space="preserve"> a simple and easy solution that can be implemented is </w:t>
      </w:r>
      <w:r w:rsidR="007A3A74">
        <w:rPr>
          <w:sz w:val="24"/>
          <w:szCs w:val="24"/>
        </w:rPr>
        <w:t xml:space="preserve">some sort of multi-factor authentication which is phishing resistant. This is an additional layer of security where every user is prompted to verify their identity prior to gaining access to the system, this can be done by </w:t>
      </w:r>
      <w:r w:rsidR="00080947">
        <w:rPr>
          <w:sz w:val="24"/>
          <w:szCs w:val="24"/>
        </w:rPr>
        <w:t xml:space="preserve">verifying their phone number, email address or even biometrically. This is </w:t>
      </w:r>
      <w:r w:rsidR="00B16785">
        <w:rPr>
          <w:sz w:val="24"/>
          <w:szCs w:val="24"/>
        </w:rPr>
        <w:t>an</w:t>
      </w:r>
      <w:r w:rsidR="00080947">
        <w:rPr>
          <w:sz w:val="24"/>
          <w:szCs w:val="24"/>
        </w:rPr>
        <w:t xml:space="preserve"> effective way of implementing another </w:t>
      </w:r>
      <w:r w:rsidR="00B16785">
        <w:rPr>
          <w:sz w:val="24"/>
          <w:szCs w:val="24"/>
        </w:rPr>
        <w:t xml:space="preserve">solid layer of security with only the initial setup of it. There is no need for constant </w:t>
      </w:r>
      <w:r w:rsidR="00E028A6">
        <w:rPr>
          <w:sz w:val="24"/>
          <w:szCs w:val="24"/>
        </w:rPr>
        <w:t xml:space="preserve">monitoring or work to be done like there would be for </w:t>
      </w:r>
      <w:r w:rsidR="000C7467">
        <w:rPr>
          <w:sz w:val="24"/>
          <w:szCs w:val="24"/>
        </w:rPr>
        <w:t xml:space="preserve">EDR. </w:t>
      </w:r>
    </w:p>
    <w:p w14:paraId="60D904D8" w14:textId="77777777" w:rsidR="000C7467" w:rsidRDefault="000C7467" w:rsidP="00347ECA">
      <w:pPr>
        <w:rPr>
          <w:sz w:val="24"/>
          <w:szCs w:val="24"/>
        </w:rPr>
      </w:pPr>
    </w:p>
    <w:p w14:paraId="2E7724F7" w14:textId="77777777" w:rsidR="008F5EB6" w:rsidRDefault="008F5EB6" w:rsidP="00347ECA">
      <w:pPr>
        <w:rPr>
          <w:sz w:val="24"/>
          <w:szCs w:val="24"/>
        </w:rPr>
      </w:pPr>
    </w:p>
    <w:p w14:paraId="6C99688F" w14:textId="77777777" w:rsidR="0095560E" w:rsidRDefault="0095560E" w:rsidP="00347ECA">
      <w:pPr>
        <w:rPr>
          <w:sz w:val="24"/>
          <w:szCs w:val="24"/>
        </w:rPr>
      </w:pPr>
    </w:p>
    <w:p w14:paraId="2D91310B" w14:textId="77777777" w:rsidR="0095560E" w:rsidRDefault="0095560E" w:rsidP="00347ECA">
      <w:pPr>
        <w:rPr>
          <w:sz w:val="24"/>
          <w:szCs w:val="24"/>
        </w:rPr>
      </w:pPr>
    </w:p>
    <w:p w14:paraId="199D8BC7" w14:textId="77777777" w:rsidR="0095560E" w:rsidRDefault="0095560E" w:rsidP="00347ECA">
      <w:pPr>
        <w:rPr>
          <w:sz w:val="24"/>
          <w:szCs w:val="24"/>
        </w:rPr>
      </w:pPr>
    </w:p>
    <w:p w14:paraId="69B7763B" w14:textId="77777777" w:rsidR="0095560E" w:rsidRDefault="0095560E" w:rsidP="00347ECA">
      <w:pPr>
        <w:rPr>
          <w:sz w:val="24"/>
          <w:szCs w:val="24"/>
        </w:rPr>
      </w:pPr>
    </w:p>
    <w:p w14:paraId="28179A37" w14:textId="438ADB5E" w:rsidR="0095560E" w:rsidRPr="0095560E" w:rsidRDefault="0095560E" w:rsidP="0095560E">
      <w:pPr>
        <w:pStyle w:val="Heading3"/>
        <w:rPr>
          <w:color w:val="auto"/>
          <w:u w:val="single"/>
        </w:rPr>
      </w:pPr>
      <w:bookmarkStart w:id="15" w:name="_Toc218586206"/>
      <w:r w:rsidRPr="0095560E">
        <w:rPr>
          <w:color w:val="auto"/>
          <w:u w:val="single"/>
        </w:rPr>
        <w:lastRenderedPageBreak/>
        <w:t>Conclusion</w:t>
      </w:r>
      <w:bookmarkEnd w:id="15"/>
      <w:r w:rsidRPr="0095560E">
        <w:rPr>
          <w:color w:val="auto"/>
          <w:u w:val="single"/>
        </w:rPr>
        <w:t xml:space="preserve"> </w:t>
      </w:r>
    </w:p>
    <w:p w14:paraId="5D3AD456" w14:textId="77777777" w:rsidR="0095560E" w:rsidRDefault="0095560E" w:rsidP="00347ECA">
      <w:pPr>
        <w:rPr>
          <w:sz w:val="24"/>
          <w:szCs w:val="24"/>
        </w:rPr>
      </w:pPr>
    </w:p>
    <w:p w14:paraId="04A6A192" w14:textId="0C7F3A1E" w:rsidR="000C7467" w:rsidRDefault="00263588" w:rsidP="00347ECA">
      <w:pPr>
        <w:rPr>
          <w:sz w:val="24"/>
          <w:szCs w:val="24"/>
        </w:rPr>
      </w:pPr>
      <w:r>
        <w:rPr>
          <w:sz w:val="24"/>
          <w:szCs w:val="24"/>
        </w:rPr>
        <w:t>To conclude, this case scenario is a demonstration of how</w:t>
      </w:r>
      <w:r w:rsidR="00F73341">
        <w:rPr>
          <w:sz w:val="24"/>
          <w:szCs w:val="24"/>
        </w:rPr>
        <w:t xml:space="preserve"> a</w:t>
      </w:r>
      <w:r>
        <w:rPr>
          <w:sz w:val="24"/>
          <w:szCs w:val="24"/>
        </w:rPr>
        <w:t xml:space="preserve"> </w:t>
      </w:r>
      <w:r w:rsidR="00686320">
        <w:rPr>
          <w:sz w:val="24"/>
          <w:szCs w:val="24"/>
        </w:rPr>
        <w:t>fast-growing, AI-driven threat intelligence</w:t>
      </w:r>
      <w:r w:rsidR="00F73341">
        <w:rPr>
          <w:sz w:val="24"/>
          <w:szCs w:val="24"/>
        </w:rPr>
        <w:t xml:space="preserve"> and consultancy company </w:t>
      </w:r>
      <w:r w:rsidR="00E55BE9">
        <w:rPr>
          <w:sz w:val="24"/>
          <w:szCs w:val="24"/>
        </w:rPr>
        <w:t xml:space="preserve">can </w:t>
      </w:r>
      <w:r w:rsidR="00153A62">
        <w:rPr>
          <w:sz w:val="24"/>
          <w:szCs w:val="24"/>
        </w:rPr>
        <w:t xml:space="preserve">apply </w:t>
      </w:r>
      <w:r w:rsidR="004F6D87">
        <w:rPr>
          <w:sz w:val="24"/>
          <w:szCs w:val="24"/>
        </w:rPr>
        <w:t>cybersecurity governance</w:t>
      </w:r>
      <w:r w:rsidR="002B3007">
        <w:rPr>
          <w:sz w:val="24"/>
          <w:szCs w:val="24"/>
        </w:rPr>
        <w:t xml:space="preserve"> and a zero-trust security programme to </w:t>
      </w:r>
      <w:r w:rsidR="00AC690C">
        <w:rPr>
          <w:sz w:val="24"/>
          <w:szCs w:val="24"/>
        </w:rPr>
        <w:t xml:space="preserve">benefit their business strategy. Furthermore, by meting the needs of </w:t>
      </w:r>
      <w:r w:rsidR="00A553A7">
        <w:rPr>
          <w:sz w:val="24"/>
          <w:szCs w:val="24"/>
        </w:rPr>
        <w:t xml:space="preserve">resilience requirements and reporting obligations the company can increase the trust with their clients and </w:t>
      </w:r>
      <w:r w:rsidR="004A7048">
        <w:rPr>
          <w:sz w:val="24"/>
          <w:szCs w:val="24"/>
        </w:rPr>
        <w:t xml:space="preserve">strengthen their operational capabilities. </w:t>
      </w:r>
    </w:p>
    <w:p w14:paraId="2E605914" w14:textId="77777777" w:rsidR="008F5EB6" w:rsidRDefault="008F5EB6" w:rsidP="00347ECA">
      <w:pPr>
        <w:rPr>
          <w:sz w:val="24"/>
          <w:szCs w:val="24"/>
        </w:rPr>
      </w:pPr>
    </w:p>
    <w:bookmarkStart w:id="16" w:name="_Toc218586207" w:displacedByCustomXml="next"/>
    <w:sdt>
      <w:sdtPr>
        <w:id w:val="-239252414"/>
        <w:docPartObj>
          <w:docPartGallery w:val="Bibliographies"/>
          <w:docPartUnique/>
        </w:docPartObj>
      </w:sdtPr>
      <w:sdtEndPr>
        <w:rPr>
          <w:rFonts w:asciiTheme="minorHAnsi" w:eastAsiaTheme="minorHAnsi" w:hAnsiTheme="minorHAnsi" w:cstheme="minorBidi"/>
          <w:color w:val="auto"/>
          <w:sz w:val="22"/>
          <w:szCs w:val="22"/>
        </w:rPr>
      </w:sdtEndPr>
      <w:sdtContent>
        <w:p w14:paraId="335A2AFC" w14:textId="1B933183" w:rsidR="008F5EB6" w:rsidRPr="008F5EB6" w:rsidRDefault="008F5EB6">
          <w:pPr>
            <w:pStyle w:val="Heading1"/>
            <w:rPr>
              <w:b/>
              <w:bCs/>
              <w:color w:val="auto"/>
              <w:sz w:val="32"/>
              <w:szCs w:val="32"/>
              <w:u w:val="single"/>
            </w:rPr>
          </w:pPr>
          <w:r w:rsidRPr="008F5EB6">
            <w:rPr>
              <w:b/>
              <w:bCs/>
              <w:color w:val="auto"/>
              <w:sz w:val="32"/>
              <w:szCs w:val="32"/>
              <w:u w:val="single"/>
            </w:rPr>
            <w:t>References</w:t>
          </w:r>
          <w:bookmarkEnd w:id="16"/>
        </w:p>
        <w:sdt>
          <w:sdtPr>
            <w:id w:val="-573587230"/>
            <w:bibliography/>
          </w:sdtPr>
          <w:sdtContent>
            <w:p w14:paraId="4B459A85" w14:textId="77777777" w:rsidR="008F5EB6" w:rsidRDefault="008F5EB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8F5EB6" w14:paraId="0001446C" w14:textId="77777777">
                <w:trPr>
                  <w:divId w:val="1661888236"/>
                  <w:tblCellSpacing w:w="15" w:type="dxa"/>
                </w:trPr>
                <w:tc>
                  <w:tcPr>
                    <w:tcW w:w="50" w:type="pct"/>
                    <w:hideMark/>
                  </w:tcPr>
                  <w:p w14:paraId="12497CB4" w14:textId="419D5152" w:rsidR="008F5EB6" w:rsidRDefault="008F5EB6">
                    <w:pPr>
                      <w:pStyle w:val="Bibliography"/>
                      <w:rPr>
                        <w:noProof/>
                        <w:kern w:val="0"/>
                        <w:sz w:val="24"/>
                        <w:szCs w:val="24"/>
                        <w14:ligatures w14:val="none"/>
                      </w:rPr>
                    </w:pPr>
                    <w:r>
                      <w:rPr>
                        <w:noProof/>
                      </w:rPr>
                      <w:t xml:space="preserve">[1] </w:t>
                    </w:r>
                  </w:p>
                </w:tc>
                <w:tc>
                  <w:tcPr>
                    <w:tcW w:w="0" w:type="auto"/>
                    <w:hideMark/>
                  </w:tcPr>
                  <w:p w14:paraId="2841D125" w14:textId="77777777" w:rsidR="008F5EB6" w:rsidRDefault="008F5EB6">
                    <w:pPr>
                      <w:pStyle w:val="Bibliography"/>
                      <w:rPr>
                        <w:noProof/>
                      </w:rPr>
                    </w:pPr>
                    <w:r>
                      <w:rPr>
                        <w:noProof/>
                      </w:rPr>
                      <w:t>“Zero Trust Architecture Design Principles,” National Cyber Security Centre, 23 July 2021. [Online]. Available: https://www.ncsc.gov.uk/collection/zero-trust-architecture/introduction-to-zero-trust. [Accessed 1 December 2025].</w:t>
                    </w:r>
                  </w:p>
                </w:tc>
              </w:tr>
              <w:tr w:rsidR="008F5EB6" w14:paraId="2DAE2F5C" w14:textId="77777777">
                <w:trPr>
                  <w:divId w:val="1661888236"/>
                  <w:tblCellSpacing w:w="15" w:type="dxa"/>
                </w:trPr>
                <w:tc>
                  <w:tcPr>
                    <w:tcW w:w="50" w:type="pct"/>
                    <w:hideMark/>
                  </w:tcPr>
                  <w:p w14:paraId="4BAA9DC1" w14:textId="77777777" w:rsidR="008F5EB6" w:rsidRDefault="008F5EB6">
                    <w:pPr>
                      <w:pStyle w:val="Bibliography"/>
                      <w:rPr>
                        <w:noProof/>
                      </w:rPr>
                    </w:pPr>
                    <w:r>
                      <w:rPr>
                        <w:noProof/>
                      </w:rPr>
                      <w:t xml:space="preserve">[2] </w:t>
                    </w:r>
                  </w:p>
                </w:tc>
                <w:tc>
                  <w:tcPr>
                    <w:tcW w:w="0" w:type="auto"/>
                    <w:hideMark/>
                  </w:tcPr>
                  <w:p w14:paraId="6B72C9A2" w14:textId="77777777" w:rsidR="008F5EB6" w:rsidRDefault="008F5EB6">
                    <w:pPr>
                      <w:pStyle w:val="Bibliography"/>
                      <w:rPr>
                        <w:noProof/>
                      </w:rPr>
                    </w:pPr>
                    <w:r>
                      <w:rPr>
                        <w:noProof/>
                      </w:rPr>
                      <w:t xml:space="preserve">Y. He, D. Huang, L. Chen, Y. Ni and X. Ma, “A Survey on Zero Trust Architecture: Challenges and Future Trends,” </w:t>
                    </w:r>
                    <w:r>
                      <w:rPr>
                        <w:i/>
                        <w:iCs/>
                        <w:noProof/>
                      </w:rPr>
                      <w:t xml:space="preserve">Wireless Communications and Mobile Computing, </w:t>
                    </w:r>
                    <w:r>
                      <w:rPr>
                        <w:noProof/>
                      </w:rPr>
                      <w:t xml:space="preserve">vol. 2022, pp. 1-4, 2022. </w:t>
                    </w:r>
                  </w:p>
                </w:tc>
              </w:tr>
              <w:tr w:rsidR="008F5EB6" w14:paraId="4E5DAA37" w14:textId="77777777">
                <w:trPr>
                  <w:divId w:val="1661888236"/>
                  <w:tblCellSpacing w:w="15" w:type="dxa"/>
                </w:trPr>
                <w:tc>
                  <w:tcPr>
                    <w:tcW w:w="50" w:type="pct"/>
                    <w:hideMark/>
                  </w:tcPr>
                  <w:p w14:paraId="0E5B984B" w14:textId="77777777" w:rsidR="008F5EB6" w:rsidRDefault="008F5EB6">
                    <w:pPr>
                      <w:pStyle w:val="Bibliography"/>
                      <w:rPr>
                        <w:noProof/>
                      </w:rPr>
                    </w:pPr>
                    <w:r>
                      <w:rPr>
                        <w:noProof/>
                      </w:rPr>
                      <w:t xml:space="preserve">[3] </w:t>
                    </w:r>
                  </w:p>
                </w:tc>
                <w:tc>
                  <w:tcPr>
                    <w:tcW w:w="0" w:type="auto"/>
                    <w:hideMark/>
                  </w:tcPr>
                  <w:p w14:paraId="6AEE2DBD" w14:textId="77777777" w:rsidR="008F5EB6" w:rsidRDefault="008F5EB6">
                    <w:pPr>
                      <w:pStyle w:val="Bibliography"/>
                      <w:rPr>
                        <w:noProof/>
                      </w:rPr>
                    </w:pPr>
                    <w:r>
                      <w:rPr>
                        <w:noProof/>
                      </w:rPr>
                      <w:t xml:space="preserve">K. Simha.R, R. H K, A. Prabhu and P. Joshi, “Beyond Passwords: A multi-factor authentication approach for robust digital security,” </w:t>
                    </w:r>
                    <w:r>
                      <w:rPr>
                        <w:i/>
                        <w:iCs/>
                        <w:noProof/>
                      </w:rPr>
                      <w:t xml:space="preserve">Internet Technology Letter, </w:t>
                    </w:r>
                    <w:r>
                      <w:rPr>
                        <w:noProof/>
                      </w:rPr>
                      <w:t xml:space="preserve">vol. 8, no. 2, 2025. </w:t>
                    </w:r>
                  </w:p>
                </w:tc>
              </w:tr>
              <w:tr w:rsidR="008F5EB6" w14:paraId="3524C459" w14:textId="77777777">
                <w:trPr>
                  <w:divId w:val="1661888236"/>
                  <w:tblCellSpacing w:w="15" w:type="dxa"/>
                </w:trPr>
                <w:tc>
                  <w:tcPr>
                    <w:tcW w:w="50" w:type="pct"/>
                    <w:hideMark/>
                  </w:tcPr>
                  <w:p w14:paraId="7A57D1E0" w14:textId="77777777" w:rsidR="008F5EB6" w:rsidRDefault="008F5EB6">
                    <w:pPr>
                      <w:pStyle w:val="Bibliography"/>
                      <w:rPr>
                        <w:noProof/>
                      </w:rPr>
                    </w:pPr>
                    <w:r>
                      <w:rPr>
                        <w:noProof/>
                      </w:rPr>
                      <w:t xml:space="preserve">[4] </w:t>
                    </w:r>
                  </w:p>
                </w:tc>
                <w:tc>
                  <w:tcPr>
                    <w:tcW w:w="0" w:type="auto"/>
                    <w:hideMark/>
                  </w:tcPr>
                  <w:p w14:paraId="161B6CAC" w14:textId="77777777" w:rsidR="008F5EB6" w:rsidRDefault="008F5EB6">
                    <w:pPr>
                      <w:pStyle w:val="Bibliography"/>
                      <w:rPr>
                        <w:noProof/>
                      </w:rPr>
                    </w:pPr>
                    <w:r>
                      <w:rPr>
                        <w:noProof/>
                      </w:rPr>
                      <w:t xml:space="preserve">Z. Adahman, A. W. Malik and Z. Anwar, “An analysis of zero-trust architecture and its cost-effectiveness for organizational security,” </w:t>
                    </w:r>
                    <w:r>
                      <w:rPr>
                        <w:i/>
                        <w:iCs/>
                        <w:noProof/>
                      </w:rPr>
                      <w:t xml:space="preserve">Computers &amp; Security , </w:t>
                    </w:r>
                    <w:r>
                      <w:rPr>
                        <w:noProof/>
                      </w:rPr>
                      <w:t xml:space="preserve">vol. 122, pp. 1-7, 2022. </w:t>
                    </w:r>
                  </w:p>
                </w:tc>
              </w:tr>
              <w:tr w:rsidR="008F5EB6" w14:paraId="090B2057" w14:textId="77777777">
                <w:trPr>
                  <w:divId w:val="1661888236"/>
                  <w:tblCellSpacing w:w="15" w:type="dxa"/>
                </w:trPr>
                <w:tc>
                  <w:tcPr>
                    <w:tcW w:w="50" w:type="pct"/>
                    <w:hideMark/>
                  </w:tcPr>
                  <w:p w14:paraId="5E8D5735" w14:textId="77777777" w:rsidR="008F5EB6" w:rsidRDefault="008F5EB6">
                    <w:pPr>
                      <w:pStyle w:val="Bibliography"/>
                      <w:rPr>
                        <w:noProof/>
                      </w:rPr>
                    </w:pPr>
                    <w:r>
                      <w:rPr>
                        <w:noProof/>
                      </w:rPr>
                      <w:t xml:space="preserve">[5] </w:t>
                    </w:r>
                  </w:p>
                </w:tc>
                <w:tc>
                  <w:tcPr>
                    <w:tcW w:w="0" w:type="auto"/>
                    <w:hideMark/>
                  </w:tcPr>
                  <w:p w14:paraId="6F577407" w14:textId="77777777" w:rsidR="008F5EB6" w:rsidRDefault="008F5EB6">
                    <w:pPr>
                      <w:pStyle w:val="Bibliography"/>
                      <w:rPr>
                        <w:noProof/>
                      </w:rPr>
                    </w:pPr>
                    <w:r>
                      <w:rPr>
                        <w:noProof/>
                      </w:rPr>
                      <w:t>“What is Device Posture Assessment in Cybersecurity,” Portnox, 2025. [Online]. Available: https://www.portnox.com/cybersecurity-101/what-is-device-posture-assessment-in-cybersecurity/. [Accessed 18 December 2025].</w:t>
                    </w:r>
                  </w:p>
                </w:tc>
              </w:tr>
              <w:tr w:rsidR="008F5EB6" w14:paraId="109ECAEE" w14:textId="77777777">
                <w:trPr>
                  <w:divId w:val="1661888236"/>
                  <w:tblCellSpacing w:w="15" w:type="dxa"/>
                </w:trPr>
                <w:tc>
                  <w:tcPr>
                    <w:tcW w:w="50" w:type="pct"/>
                    <w:hideMark/>
                  </w:tcPr>
                  <w:p w14:paraId="0AE45D62" w14:textId="77777777" w:rsidR="008F5EB6" w:rsidRDefault="008F5EB6">
                    <w:pPr>
                      <w:pStyle w:val="Bibliography"/>
                      <w:rPr>
                        <w:noProof/>
                      </w:rPr>
                    </w:pPr>
                    <w:r>
                      <w:rPr>
                        <w:noProof/>
                      </w:rPr>
                      <w:t xml:space="preserve">[6] </w:t>
                    </w:r>
                  </w:p>
                </w:tc>
                <w:tc>
                  <w:tcPr>
                    <w:tcW w:w="0" w:type="auto"/>
                    <w:hideMark/>
                  </w:tcPr>
                  <w:p w14:paraId="75DF3FC8" w14:textId="77777777" w:rsidR="008F5EB6" w:rsidRDefault="008F5EB6">
                    <w:pPr>
                      <w:pStyle w:val="Bibliography"/>
                      <w:rPr>
                        <w:noProof/>
                      </w:rPr>
                    </w:pPr>
                    <w:r>
                      <w:rPr>
                        <w:noProof/>
                      </w:rPr>
                      <w:t xml:space="preserve">C. Buck, C. Olenberger, A. Schweizer, F. Volter and E. Torsten, “Never trust, always verify: A multivocal literatuture review on current knowledge and research gaps of zero-trust,” </w:t>
                    </w:r>
                    <w:r>
                      <w:rPr>
                        <w:i/>
                        <w:iCs/>
                        <w:noProof/>
                      </w:rPr>
                      <w:t xml:space="preserve">Computers &amp; Security , </w:t>
                    </w:r>
                    <w:r>
                      <w:rPr>
                        <w:noProof/>
                      </w:rPr>
                      <w:t xml:space="preserve">vol. 110, pp. 10-12, 2021. </w:t>
                    </w:r>
                  </w:p>
                </w:tc>
              </w:tr>
              <w:tr w:rsidR="008F5EB6" w14:paraId="504702F6" w14:textId="77777777">
                <w:trPr>
                  <w:divId w:val="1661888236"/>
                  <w:tblCellSpacing w:w="15" w:type="dxa"/>
                </w:trPr>
                <w:tc>
                  <w:tcPr>
                    <w:tcW w:w="50" w:type="pct"/>
                    <w:hideMark/>
                  </w:tcPr>
                  <w:p w14:paraId="36DBB5E6" w14:textId="77777777" w:rsidR="008F5EB6" w:rsidRDefault="008F5EB6">
                    <w:pPr>
                      <w:pStyle w:val="Bibliography"/>
                      <w:rPr>
                        <w:noProof/>
                      </w:rPr>
                    </w:pPr>
                    <w:r>
                      <w:rPr>
                        <w:noProof/>
                      </w:rPr>
                      <w:t xml:space="preserve">[7] </w:t>
                    </w:r>
                  </w:p>
                </w:tc>
                <w:tc>
                  <w:tcPr>
                    <w:tcW w:w="0" w:type="auto"/>
                    <w:hideMark/>
                  </w:tcPr>
                  <w:p w14:paraId="25DDFD31" w14:textId="77777777" w:rsidR="008F5EB6" w:rsidRDefault="008F5EB6">
                    <w:pPr>
                      <w:pStyle w:val="Bibliography"/>
                      <w:rPr>
                        <w:noProof/>
                      </w:rPr>
                    </w:pPr>
                    <w:r>
                      <w:rPr>
                        <w:noProof/>
                      </w:rPr>
                      <w:t xml:space="preserve">E. B. Fernandez and A. Brazhuk, “A critical analysis of Zero Trust Architecture (ZTA),” </w:t>
                    </w:r>
                    <w:r>
                      <w:rPr>
                        <w:i/>
                        <w:iCs/>
                        <w:noProof/>
                      </w:rPr>
                      <w:t xml:space="preserve">Computer Standards &amp; Interfaces, </w:t>
                    </w:r>
                    <w:r>
                      <w:rPr>
                        <w:noProof/>
                      </w:rPr>
                      <w:t xml:space="preserve">vol. 89, pp. 8-9, 2024. </w:t>
                    </w:r>
                  </w:p>
                </w:tc>
              </w:tr>
              <w:tr w:rsidR="008F5EB6" w14:paraId="0759E0BC" w14:textId="77777777">
                <w:trPr>
                  <w:divId w:val="1661888236"/>
                  <w:tblCellSpacing w:w="15" w:type="dxa"/>
                </w:trPr>
                <w:tc>
                  <w:tcPr>
                    <w:tcW w:w="50" w:type="pct"/>
                    <w:hideMark/>
                  </w:tcPr>
                  <w:p w14:paraId="4F49801E" w14:textId="77777777" w:rsidR="008F5EB6" w:rsidRDefault="008F5EB6">
                    <w:pPr>
                      <w:pStyle w:val="Bibliography"/>
                      <w:rPr>
                        <w:noProof/>
                      </w:rPr>
                    </w:pPr>
                    <w:r>
                      <w:rPr>
                        <w:noProof/>
                      </w:rPr>
                      <w:t xml:space="preserve">[8] </w:t>
                    </w:r>
                  </w:p>
                </w:tc>
                <w:tc>
                  <w:tcPr>
                    <w:tcW w:w="0" w:type="auto"/>
                    <w:hideMark/>
                  </w:tcPr>
                  <w:p w14:paraId="51C4D630" w14:textId="77777777" w:rsidR="008F5EB6" w:rsidRDefault="008F5EB6">
                    <w:pPr>
                      <w:pStyle w:val="Bibliography"/>
                      <w:rPr>
                        <w:noProof/>
                      </w:rPr>
                    </w:pPr>
                    <w:r>
                      <w:rPr>
                        <w:noProof/>
                      </w:rPr>
                      <w:t xml:space="preserve">S. Ghasemshirazi, G. Shirvani and M. Alipour, Zero Trust: Applications, Challenges, and Opportunities, 2023. </w:t>
                    </w:r>
                  </w:p>
                </w:tc>
              </w:tr>
              <w:tr w:rsidR="008F5EB6" w14:paraId="6200B173" w14:textId="77777777">
                <w:trPr>
                  <w:divId w:val="1661888236"/>
                  <w:tblCellSpacing w:w="15" w:type="dxa"/>
                </w:trPr>
                <w:tc>
                  <w:tcPr>
                    <w:tcW w:w="50" w:type="pct"/>
                    <w:hideMark/>
                  </w:tcPr>
                  <w:p w14:paraId="1E0F31FD" w14:textId="77777777" w:rsidR="008F5EB6" w:rsidRDefault="008F5EB6">
                    <w:pPr>
                      <w:pStyle w:val="Bibliography"/>
                      <w:rPr>
                        <w:noProof/>
                      </w:rPr>
                    </w:pPr>
                    <w:r>
                      <w:rPr>
                        <w:noProof/>
                      </w:rPr>
                      <w:t xml:space="preserve">[9] </w:t>
                    </w:r>
                  </w:p>
                </w:tc>
                <w:tc>
                  <w:tcPr>
                    <w:tcW w:w="0" w:type="auto"/>
                    <w:hideMark/>
                  </w:tcPr>
                  <w:p w14:paraId="47FD7866" w14:textId="77777777" w:rsidR="008F5EB6" w:rsidRDefault="008F5EB6">
                    <w:pPr>
                      <w:pStyle w:val="Bibliography"/>
                      <w:rPr>
                        <w:noProof/>
                      </w:rPr>
                    </w:pPr>
                    <w:r>
                      <w:rPr>
                        <w:noProof/>
                      </w:rPr>
                      <w:t xml:space="preserve">R. P. Reddy, “Zero Trust Architectures in Modern Enterprises: Principles, Implementation Challenges, and Best Practises,” </w:t>
                    </w:r>
                    <w:r>
                      <w:rPr>
                        <w:i/>
                        <w:iCs/>
                        <w:noProof/>
                      </w:rPr>
                      <w:t xml:space="preserve">International Journal of Computer Trends and Technology , </w:t>
                    </w:r>
                    <w:r>
                      <w:rPr>
                        <w:noProof/>
                      </w:rPr>
                      <w:t xml:space="preserve">vol. 73, no. 6, pp. 48-57, 2025. </w:t>
                    </w:r>
                  </w:p>
                </w:tc>
              </w:tr>
              <w:tr w:rsidR="008F5EB6" w14:paraId="79635085" w14:textId="77777777">
                <w:trPr>
                  <w:divId w:val="1661888236"/>
                  <w:tblCellSpacing w:w="15" w:type="dxa"/>
                </w:trPr>
                <w:tc>
                  <w:tcPr>
                    <w:tcW w:w="50" w:type="pct"/>
                    <w:hideMark/>
                  </w:tcPr>
                  <w:p w14:paraId="4FA48528" w14:textId="77777777" w:rsidR="008F5EB6" w:rsidRDefault="008F5EB6">
                    <w:pPr>
                      <w:pStyle w:val="Bibliography"/>
                      <w:rPr>
                        <w:noProof/>
                      </w:rPr>
                    </w:pPr>
                    <w:r>
                      <w:rPr>
                        <w:noProof/>
                      </w:rPr>
                      <w:lastRenderedPageBreak/>
                      <w:t xml:space="preserve">[10] </w:t>
                    </w:r>
                  </w:p>
                </w:tc>
                <w:tc>
                  <w:tcPr>
                    <w:tcW w:w="0" w:type="auto"/>
                    <w:hideMark/>
                  </w:tcPr>
                  <w:p w14:paraId="75953D73" w14:textId="77777777" w:rsidR="008F5EB6" w:rsidRDefault="008F5EB6">
                    <w:pPr>
                      <w:pStyle w:val="Bibliography"/>
                      <w:rPr>
                        <w:noProof/>
                      </w:rPr>
                    </w:pPr>
                    <w:r>
                      <w:rPr>
                        <w:noProof/>
                      </w:rPr>
                      <w:t xml:space="preserve">P. Dhiman, N. Saini, Y. Gulzar, S. Turaev, A. Kaur, K. Ul Nisa and Y. Hamid, “A Review and Comparative Analysis of Relevant Approaches of Zero Trust Network Model,” vol. 24, no. 4, pp. 1-19, 2024. </w:t>
                    </w:r>
                  </w:p>
                </w:tc>
              </w:tr>
              <w:tr w:rsidR="008F5EB6" w14:paraId="331178E0" w14:textId="77777777">
                <w:trPr>
                  <w:divId w:val="1661888236"/>
                  <w:tblCellSpacing w:w="15" w:type="dxa"/>
                </w:trPr>
                <w:tc>
                  <w:tcPr>
                    <w:tcW w:w="50" w:type="pct"/>
                    <w:hideMark/>
                  </w:tcPr>
                  <w:p w14:paraId="7215064F" w14:textId="77777777" w:rsidR="008F5EB6" w:rsidRDefault="008F5EB6">
                    <w:pPr>
                      <w:pStyle w:val="Bibliography"/>
                      <w:rPr>
                        <w:noProof/>
                      </w:rPr>
                    </w:pPr>
                    <w:r>
                      <w:rPr>
                        <w:noProof/>
                      </w:rPr>
                      <w:t xml:space="preserve">[11] </w:t>
                    </w:r>
                  </w:p>
                </w:tc>
                <w:tc>
                  <w:tcPr>
                    <w:tcW w:w="0" w:type="auto"/>
                    <w:hideMark/>
                  </w:tcPr>
                  <w:p w14:paraId="2B9FF89D" w14:textId="77777777" w:rsidR="008F5EB6" w:rsidRDefault="008F5EB6">
                    <w:pPr>
                      <w:pStyle w:val="Bibliography"/>
                      <w:rPr>
                        <w:noProof/>
                      </w:rPr>
                    </w:pPr>
                    <w:r>
                      <w:rPr>
                        <w:noProof/>
                      </w:rPr>
                      <w:t>P. Scallan, “Matrix Structure,” ScienceDirect, 2003. [Online]. Available: https://www.sciencedirect.com/topics/engineering/matrix-structure. [Accessed 3 January 2026].</w:t>
                    </w:r>
                  </w:p>
                </w:tc>
              </w:tr>
              <w:tr w:rsidR="008F5EB6" w14:paraId="1C9397FA" w14:textId="77777777">
                <w:trPr>
                  <w:divId w:val="1661888236"/>
                  <w:tblCellSpacing w:w="15" w:type="dxa"/>
                </w:trPr>
                <w:tc>
                  <w:tcPr>
                    <w:tcW w:w="50" w:type="pct"/>
                    <w:hideMark/>
                  </w:tcPr>
                  <w:p w14:paraId="4056FB0C" w14:textId="77777777" w:rsidR="008F5EB6" w:rsidRDefault="008F5EB6">
                    <w:pPr>
                      <w:pStyle w:val="Bibliography"/>
                      <w:rPr>
                        <w:noProof/>
                      </w:rPr>
                    </w:pPr>
                    <w:r>
                      <w:rPr>
                        <w:noProof/>
                      </w:rPr>
                      <w:t xml:space="preserve">[12] </w:t>
                    </w:r>
                  </w:p>
                </w:tc>
                <w:tc>
                  <w:tcPr>
                    <w:tcW w:w="0" w:type="auto"/>
                    <w:hideMark/>
                  </w:tcPr>
                  <w:p w14:paraId="63E9D4BF" w14:textId="77777777" w:rsidR="008F5EB6" w:rsidRDefault="008F5EB6">
                    <w:pPr>
                      <w:pStyle w:val="Bibliography"/>
                      <w:rPr>
                        <w:noProof/>
                      </w:rPr>
                    </w:pPr>
                    <w:r>
                      <w:rPr>
                        <w:noProof/>
                      </w:rPr>
                      <w:t>“What is a matrix organization Form and how does it work?,” geeksforgeeks, 23 July 2025. [Online]. Available: https://www.geeksforgeeks.org/computer-organization-architecture/matrix-organizational/. [Accessed 3 January 2026].</w:t>
                    </w:r>
                  </w:p>
                </w:tc>
              </w:tr>
              <w:tr w:rsidR="008F5EB6" w14:paraId="271DD61F" w14:textId="77777777">
                <w:trPr>
                  <w:divId w:val="1661888236"/>
                  <w:tblCellSpacing w:w="15" w:type="dxa"/>
                </w:trPr>
                <w:tc>
                  <w:tcPr>
                    <w:tcW w:w="50" w:type="pct"/>
                    <w:hideMark/>
                  </w:tcPr>
                  <w:p w14:paraId="653A1D92" w14:textId="77777777" w:rsidR="008F5EB6" w:rsidRDefault="008F5EB6">
                    <w:pPr>
                      <w:pStyle w:val="Bibliography"/>
                      <w:rPr>
                        <w:noProof/>
                      </w:rPr>
                    </w:pPr>
                    <w:r>
                      <w:rPr>
                        <w:noProof/>
                      </w:rPr>
                      <w:t xml:space="preserve">[13] </w:t>
                    </w:r>
                  </w:p>
                </w:tc>
                <w:tc>
                  <w:tcPr>
                    <w:tcW w:w="0" w:type="auto"/>
                    <w:hideMark/>
                  </w:tcPr>
                  <w:p w14:paraId="018D5C62" w14:textId="77777777" w:rsidR="008F5EB6" w:rsidRDefault="008F5EB6">
                    <w:pPr>
                      <w:pStyle w:val="Bibliography"/>
                      <w:rPr>
                        <w:noProof/>
                      </w:rPr>
                    </w:pPr>
                    <w:r>
                      <w:rPr>
                        <w:noProof/>
                      </w:rPr>
                      <w:t>“Shadow IT,” National Cyber Security Centre, 27 July 2023. [Online]. Available: https://www.ncsc.gov.uk/guidance/shadow-it. [Accessed 4 January 2026].</w:t>
                    </w:r>
                  </w:p>
                </w:tc>
              </w:tr>
              <w:tr w:rsidR="008F5EB6" w14:paraId="38C4963D" w14:textId="77777777">
                <w:trPr>
                  <w:divId w:val="1661888236"/>
                  <w:tblCellSpacing w:w="15" w:type="dxa"/>
                </w:trPr>
                <w:tc>
                  <w:tcPr>
                    <w:tcW w:w="50" w:type="pct"/>
                    <w:hideMark/>
                  </w:tcPr>
                  <w:p w14:paraId="3EAC37C8" w14:textId="77777777" w:rsidR="008F5EB6" w:rsidRDefault="008F5EB6">
                    <w:pPr>
                      <w:pStyle w:val="Bibliography"/>
                      <w:rPr>
                        <w:noProof/>
                      </w:rPr>
                    </w:pPr>
                    <w:r>
                      <w:rPr>
                        <w:noProof/>
                      </w:rPr>
                      <w:t xml:space="preserve">[14] </w:t>
                    </w:r>
                  </w:p>
                </w:tc>
                <w:tc>
                  <w:tcPr>
                    <w:tcW w:w="0" w:type="auto"/>
                    <w:hideMark/>
                  </w:tcPr>
                  <w:p w14:paraId="6FE4D4CC" w14:textId="77777777" w:rsidR="008F5EB6" w:rsidRDefault="008F5EB6">
                    <w:pPr>
                      <w:pStyle w:val="Bibliography"/>
                      <w:rPr>
                        <w:noProof/>
                      </w:rPr>
                    </w:pPr>
                    <w:r>
                      <w:rPr>
                        <w:noProof/>
                      </w:rPr>
                      <w:t>“Device Security Guidance,” National Cyber Security Centre, 13 May 2025. [Online]. Available: https://www.ncsc.gov.uk/collection/device-security-guidance/bring-your-own-device. [Accessed 4 January 2026].</w:t>
                    </w:r>
                  </w:p>
                </w:tc>
              </w:tr>
              <w:tr w:rsidR="008F5EB6" w14:paraId="04A32EBF" w14:textId="77777777">
                <w:trPr>
                  <w:divId w:val="1661888236"/>
                  <w:tblCellSpacing w:w="15" w:type="dxa"/>
                </w:trPr>
                <w:tc>
                  <w:tcPr>
                    <w:tcW w:w="50" w:type="pct"/>
                    <w:hideMark/>
                  </w:tcPr>
                  <w:p w14:paraId="68C46D03" w14:textId="77777777" w:rsidR="008F5EB6" w:rsidRDefault="008F5EB6">
                    <w:pPr>
                      <w:pStyle w:val="Bibliography"/>
                      <w:rPr>
                        <w:noProof/>
                      </w:rPr>
                    </w:pPr>
                    <w:r>
                      <w:rPr>
                        <w:noProof/>
                      </w:rPr>
                      <w:t xml:space="preserve">[15] </w:t>
                    </w:r>
                  </w:p>
                </w:tc>
                <w:tc>
                  <w:tcPr>
                    <w:tcW w:w="0" w:type="auto"/>
                    <w:hideMark/>
                  </w:tcPr>
                  <w:p w14:paraId="5296F789" w14:textId="77777777" w:rsidR="008F5EB6" w:rsidRDefault="008F5EB6">
                    <w:pPr>
                      <w:pStyle w:val="Bibliography"/>
                      <w:rPr>
                        <w:noProof/>
                      </w:rPr>
                    </w:pPr>
                    <w:r>
                      <w:rPr>
                        <w:noProof/>
                      </w:rPr>
                      <w:t>“Digital Operational Resilience Act (DORA),” European Insurance and Occupational Pensions Authority, 15 December 2025. [Online]. Available: https://www.eiopa.europa.eu/digital-operational-resilience-act-dora_en. [Accessed 4 January 2026].</w:t>
                    </w:r>
                  </w:p>
                </w:tc>
              </w:tr>
              <w:tr w:rsidR="008F5EB6" w14:paraId="5E6E7BB8" w14:textId="77777777">
                <w:trPr>
                  <w:divId w:val="1661888236"/>
                  <w:tblCellSpacing w:w="15" w:type="dxa"/>
                </w:trPr>
                <w:tc>
                  <w:tcPr>
                    <w:tcW w:w="50" w:type="pct"/>
                    <w:hideMark/>
                  </w:tcPr>
                  <w:p w14:paraId="0344FF0D" w14:textId="77777777" w:rsidR="008F5EB6" w:rsidRDefault="008F5EB6">
                    <w:pPr>
                      <w:pStyle w:val="Bibliography"/>
                      <w:rPr>
                        <w:noProof/>
                      </w:rPr>
                    </w:pPr>
                    <w:r>
                      <w:rPr>
                        <w:noProof/>
                      </w:rPr>
                      <w:t xml:space="preserve">[16] </w:t>
                    </w:r>
                  </w:p>
                </w:tc>
                <w:tc>
                  <w:tcPr>
                    <w:tcW w:w="0" w:type="auto"/>
                    <w:hideMark/>
                  </w:tcPr>
                  <w:p w14:paraId="08F948E7" w14:textId="77777777" w:rsidR="008F5EB6" w:rsidRDefault="008F5EB6">
                    <w:pPr>
                      <w:pStyle w:val="Bibliography"/>
                      <w:rPr>
                        <w:noProof/>
                      </w:rPr>
                    </w:pPr>
                    <w:r>
                      <w:rPr>
                        <w:noProof/>
                      </w:rPr>
                      <w:t>“What Is The NIS2 Directive?,” NIS2 Directive, 2026. [Online]. Available: https://nis2directive.eu/what-is-nis2/. [Accessed 5 January 2026].</w:t>
                    </w:r>
                  </w:p>
                </w:tc>
              </w:tr>
              <w:tr w:rsidR="008F5EB6" w14:paraId="5E50541A" w14:textId="77777777">
                <w:trPr>
                  <w:divId w:val="1661888236"/>
                  <w:tblCellSpacing w:w="15" w:type="dxa"/>
                </w:trPr>
                <w:tc>
                  <w:tcPr>
                    <w:tcW w:w="50" w:type="pct"/>
                    <w:hideMark/>
                  </w:tcPr>
                  <w:p w14:paraId="4F8D1C59" w14:textId="77777777" w:rsidR="008F5EB6" w:rsidRDefault="008F5EB6">
                    <w:pPr>
                      <w:pStyle w:val="Bibliography"/>
                      <w:rPr>
                        <w:noProof/>
                      </w:rPr>
                    </w:pPr>
                    <w:r>
                      <w:rPr>
                        <w:noProof/>
                      </w:rPr>
                      <w:t xml:space="preserve">[17] </w:t>
                    </w:r>
                  </w:p>
                </w:tc>
                <w:tc>
                  <w:tcPr>
                    <w:tcW w:w="0" w:type="auto"/>
                    <w:hideMark/>
                  </w:tcPr>
                  <w:p w14:paraId="73855D11" w14:textId="77777777" w:rsidR="008F5EB6" w:rsidRDefault="008F5EB6">
                    <w:pPr>
                      <w:pStyle w:val="Bibliography"/>
                      <w:rPr>
                        <w:noProof/>
                      </w:rPr>
                    </w:pPr>
                    <w:r>
                      <w:rPr>
                        <w:noProof/>
                      </w:rPr>
                      <w:t>T. Krantz and A. Jonker, “What is Model Governance,” IBM, [Online]. Available: https://www.ibm.com/think/topics/model-governance. [Accessed 5 January 2026].</w:t>
                    </w:r>
                  </w:p>
                </w:tc>
              </w:tr>
              <w:tr w:rsidR="008F5EB6" w14:paraId="7FE12ED3" w14:textId="77777777">
                <w:trPr>
                  <w:divId w:val="1661888236"/>
                  <w:tblCellSpacing w:w="15" w:type="dxa"/>
                </w:trPr>
                <w:tc>
                  <w:tcPr>
                    <w:tcW w:w="50" w:type="pct"/>
                    <w:hideMark/>
                  </w:tcPr>
                  <w:p w14:paraId="4AB75E42" w14:textId="77777777" w:rsidR="008F5EB6" w:rsidRDefault="008F5EB6">
                    <w:pPr>
                      <w:pStyle w:val="Bibliography"/>
                      <w:rPr>
                        <w:noProof/>
                      </w:rPr>
                    </w:pPr>
                    <w:r>
                      <w:rPr>
                        <w:noProof/>
                      </w:rPr>
                      <w:t xml:space="preserve">[18] </w:t>
                    </w:r>
                  </w:p>
                </w:tc>
                <w:tc>
                  <w:tcPr>
                    <w:tcW w:w="0" w:type="auto"/>
                    <w:hideMark/>
                  </w:tcPr>
                  <w:p w14:paraId="77A7EAA2" w14:textId="77777777" w:rsidR="008F5EB6" w:rsidRDefault="008F5EB6">
                    <w:pPr>
                      <w:pStyle w:val="Bibliography"/>
                      <w:rPr>
                        <w:noProof/>
                      </w:rPr>
                    </w:pPr>
                    <w:r>
                      <w:rPr>
                        <w:noProof/>
                      </w:rPr>
                      <w:t>“The NIST Cybersecurity Framework (CSF) 2.0,” 26 February 2024. [Online]. Available: https://nvlpubs.nist.gov/nistpubs/CSWP/NIST.CSWP.29.pdf. [Accessed 5 January 2026].</w:t>
                    </w:r>
                  </w:p>
                </w:tc>
              </w:tr>
              <w:tr w:rsidR="008F5EB6" w14:paraId="21243BBE" w14:textId="77777777">
                <w:trPr>
                  <w:divId w:val="1661888236"/>
                  <w:tblCellSpacing w:w="15" w:type="dxa"/>
                </w:trPr>
                <w:tc>
                  <w:tcPr>
                    <w:tcW w:w="50" w:type="pct"/>
                    <w:hideMark/>
                  </w:tcPr>
                  <w:p w14:paraId="7CCE5D18" w14:textId="77777777" w:rsidR="008F5EB6" w:rsidRDefault="008F5EB6">
                    <w:pPr>
                      <w:pStyle w:val="Bibliography"/>
                      <w:rPr>
                        <w:noProof/>
                      </w:rPr>
                    </w:pPr>
                    <w:r>
                      <w:rPr>
                        <w:noProof/>
                      </w:rPr>
                      <w:t xml:space="preserve">[19] </w:t>
                    </w:r>
                  </w:p>
                </w:tc>
                <w:tc>
                  <w:tcPr>
                    <w:tcW w:w="0" w:type="auto"/>
                    <w:hideMark/>
                  </w:tcPr>
                  <w:p w14:paraId="13D65915" w14:textId="77777777" w:rsidR="008F5EB6" w:rsidRDefault="008F5EB6">
                    <w:pPr>
                      <w:pStyle w:val="Bibliography"/>
                      <w:rPr>
                        <w:noProof/>
                      </w:rPr>
                    </w:pPr>
                    <w:r>
                      <w:rPr>
                        <w:noProof/>
                      </w:rPr>
                      <w:t>“What is a supply chain attack?,” CloudFlare, 2026. [Online]. Available: https://www.cloudflare.com/learning/security/what-is-a-supply-chain-attack/. [Accessed 5 January 2026].</w:t>
                    </w:r>
                  </w:p>
                </w:tc>
              </w:tr>
              <w:tr w:rsidR="008F5EB6" w14:paraId="5C693F08" w14:textId="77777777">
                <w:trPr>
                  <w:divId w:val="1661888236"/>
                  <w:tblCellSpacing w:w="15" w:type="dxa"/>
                </w:trPr>
                <w:tc>
                  <w:tcPr>
                    <w:tcW w:w="50" w:type="pct"/>
                    <w:hideMark/>
                  </w:tcPr>
                  <w:p w14:paraId="0614BBF2" w14:textId="77777777" w:rsidR="008F5EB6" w:rsidRDefault="008F5EB6">
                    <w:pPr>
                      <w:pStyle w:val="Bibliography"/>
                      <w:rPr>
                        <w:noProof/>
                      </w:rPr>
                    </w:pPr>
                    <w:r>
                      <w:rPr>
                        <w:noProof/>
                      </w:rPr>
                      <w:t xml:space="preserve">[20] </w:t>
                    </w:r>
                  </w:p>
                </w:tc>
                <w:tc>
                  <w:tcPr>
                    <w:tcW w:w="0" w:type="auto"/>
                    <w:hideMark/>
                  </w:tcPr>
                  <w:p w14:paraId="647AF72C" w14:textId="77777777" w:rsidR="008F5EB6" w:rsidRDefault="008F5EB6">
                    <w:pPr>
                      <w:pStyle w:val="Bibliography"/>
                      <w:rPr>
                        <w:noProof/>
                      </w:rPr>
                    </w:pPr>
                    <w:r>
                      <w:rPr>
                        <w:noProof/>
                      </w:rPr>
                      <w:t>J. Erickson, “What Is AI Poisoning? A Guide,” Oracle, 2 December 2025. [Online]. Available: https://www.oracle.com/uk/artificial-intelligence/ai-poisoning/. [Accessed 5 January 2026].</w:t>
                    </w:r>
                  </w:p>
                </w:tc>
              </w:tr>
              <w:tr w:rsidR="008F5EB6" w14:paraId="469914FE" w14:textId="77777777">
                <w:trPr>
                  <w:divId w:val="1661888236"/>
                  <w:tblCellSpacing w:w="15" w:type="dxa"/>
                </w:trPr>
                <w:tc>
                  <w:tcPr>
                    <w:tcW w:w="50" w:type="pct"/>
                    <w:hideMark/>
                  </w:tcPr>
                  <w:p w14:paraId="4CA3ECE6" w14:textId="77777777" w:rsidR="008F5EB6" w:rsidRDefault="008F5EB6">
                    <w:pPr>
                      <w:pStyle w:val="Bibliography"/>
                      <w:rPr>
                        <w:noProof/>
                      </w:rPr>
                    </w:pPr>
                    <w:r>
                      <w:rPr>
                        <w:noProof/>
                      </w:rPr>
                      <w:t xml:space="preserve">[21] </w:t>
                    </w:r>
                  </w:p>
                </w:tc>
                <w:tc>
                  <w:tcPr>
                    <w:tcW w:w="0" w:type="auto"/>
                    <w:hideMark/>
                  </w:tcPr>
                  <w:p w14:paraId="47C408F9" w14:textId="77777777" w:rsidR="008F5EB6" w:rsidRDefault="008F5EB6">
                    <w:pPr>
                      <w:pStyle w:val="Bibliography"/>
                      <w:rPr>
                        <w:noProof/>
                      </w:rPr>
                    </w:pPr>
                    <w:r>
                      <w:rPr>
                        <w:noProof/>
                      </w:rPr>
                      <w:t>“What is cloud security posture management (CSPM)?,” IBM, [Online]. Available: https://www.ibm.com/think/topics/cspm. [Accessed 5 January 2026].</w:t>
                    </w:r>
                  </w:p>
                </w:tc>
              </w:tr>
              <w:tr w:rsidR="008F5EB6" w14:paraId="68D53E75" w14:textId="77777777">
                <w:trPr>
                  <w:divId w:val="1661888236"/>
                  <w:tblCellSpacing w:w="15" w:type="dxa"/>
                </w:trPr>
                <w:tc>
                  <w:tcPr>
                    <w:tcW w:w="50" w:type="pct"/>
                    <w:hideMark/>
                  </w:tcPr>
                  <w:p w14:paraId="79C73A9F" w14:textId="77777777" w:rsidR="008F5EB6" w:rsidRDefault="008F5EB6">
                    <w:pPr>
                      <w:pStyle w:val="Bibliography"/>
                      <w:rPr>
                        <w:noProof/>
                      </w:rPr>
                    </w:pPr>
                    <w:r>
                      <w:rPr>
                        <w:noProof/>
                      </w:rPr>
                      <w:t xml:space="preserve">[22] </w:t>
                    </w:r>
                  </w:p>
                </w:tc>
                <w:tc>
                  <w:tcPr>
                    <w:tcW w:w="0" w:type="auto"/>
                    <w:hideMark/>
                  </w:tcPr>
                  <w:p w14:paraId="6B20EA9B" w14:textId="77777777" w:rsidR="008F5EB6" w:rsidRDefault="008F5EB6">
                    <w:pPr>
                      <w:pStyle w:val="Bibliography"/>
                      <w:rPr>
                        <w:noProof/>
                      </w:rPr>
                    </w:pPr>
                    <w:r>
                      <w:rPr>
                        <w:noProof/>
                      </w:rPr>
                      <w:t>“What is endpoint detection and response (EDR)?,” IBM, [Online]. Available: https://www.ibm.com/think/topics/edr. [Accessed 6 January 2026].</w:t>
                    </w:r>
                  </w:p>
                </w:tc>
              </w:tr>
            </w:tbl>
            <w:p w14:paraId="57C9FBF9" w14:textId="77777777" w:rsidR="008F5EB6" w:rsidRDefault="008F5EB6">
              <w:pPr>
                <w:divId w:val="1661888236"/>
                <w:rPr>
                  <w:rFonts w:eastAsia="Times New Roman"/>
                  <w:noProof/>
                </w:rPr>
              </w:pPr>
            </w:p>
            <w:p w14:paraId="252FD02D" w14:textId="34A791DA" w:rsidR="008F5EB6" w:rsidRDefault="008F5EB6">
              <w:r>
                <w:rPr>
                  <w:b/>
                  <w:bCs/>
                  <w:noProof/>
                </w:rPr>
                <w:fldChar w:fldCharType="end"/>
              </w:r>
            </w:p>
          </w:sdtContent>
        </w:sdt>
      </w:sdtContent>
    </w:sdt>
    <w:p w14:paraId="3C5AF3DE" w14:textId="77777777" w:rsidR="008F5EB6" w:rsidRDefault="008F5EB6" w:rsidP="00347ECA">
      <w:pPr>
        <w:rPr>
          <w:sz w:val="24"/>
          <w:szCs w:val="24"/>
        </w:rPr>
      </w:pPr>
    </w:p>
    <w:p w14:paraId="590F20A4" w14:textId="77777777" w:rsidR="00F61CFA" w:rsidRPr="00647D71" w:rsidRDefault="00F61CFA" w:rsidP="00347ECA">
      <w:pPr>
        <w:rPr>
          <w:sz w:val="24"/>
          <w:szCs w:val="24"/>
        </w:rPr>
      </w:pPr>
    </w:p>
    <w:sectPr w:rsidR="00F61CFA" w:rsidRPr="00647D71" w:rsidSect="00946706">
      <w:headerReference w:type="default"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34D7CB" w14:textId="77777777" w:rsidR="00DC21C7" w:rsidRDefault="00DC21C7" w:rsidP="0000640A">
      <w:pPr>
        <w:spacing w:after="0" w:line="240" w:lineRule="auto"/>
      </w:pPr>
      <w:r>
        <w:separator/>
      </w:r>
    </w:p>
  </w:endnote>
  <w:endnote w:type="continuationSeparator" w:id="0">
    <w:p w14:paraId="5A709F4E" w14:textId="77777777" w:rsidR="00DC21C7" w:rsidRDefault="00DC21C7" w:rsidP="000064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2143952"/>
      <w:docPartObj>
        <w:docPartGallery w:val="Page Numbers (Bottom of Page)"/>
        <w:docPartUnique/>
      </w:docPartObj>
    </w:sdtPr>
    <w:sdtEndPr>
      <w:rPr>
        <w:b/>
        <w:bCs/>
        <w:noProof/>
      </w:rPr>
    </w:sdtEndPr>
    <w:sdtContent>
      <w:p w14:paraId="162839A2" w14:textId="11FDAA52" w:rsidR="0000640A" w:rsidRPr="0000640A" w:rsidRDefault="0000640A">
        <w:pPr>
          <w:pStyle w:val="Footer"/>
          <w:jc w:val="center"/>
          <w:rPr>
            <w:b/>
            <w:bCs/>
          </w:rPr>
        </w:pPr>
        <w:r w:rsidRPr="0000640A">
          <w:rPr>
            <w:b/>
            <w:bCs/>
          </w:rPr>
          <w:fldChar w:fldCharType="begin"/>
        </w:r>
        <w:r w:rsidRPr="0000640A">
          <w:rPr>
            <w:b/>
            <w:bCs/>
          </w:rPr>
          <w:instrText xml:space="preserve"> PAGE   \* MERGEFORMAT </w:instrText>
        </w:r>
        <w:r w:rsidRPr="0000640A">
          <w:rPr>
            <w:b/>
            <w:bCs/>
          </w:rPr>
          <w:fldChar w:fldCharType="separate"/>
        </w:r>
        <w:r w:rsidRPr="0000640A">
          <w:rPr>
            <w:b/>
            <w:bCs/>
            <w:noProof/>
          </w:rPr>
          <w:t>2</w:t>
        </w:r>
        <w:r w:rsidRPr="0000640A">
          <w:rPr>
            <w:b/>
            <w:bCs/>
            <w:noProof/>
          </w:rPr>
          <w:fldChar w:fldCharType="end"/>
        </w:r>
      </w:p>
    </w:sdtContent>
  </w:sdt>
  <w:p w14:paraId="4594CDCB" w14:textId="77777777" w:rsidR="0000640A" w:rsidRDefault="000064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32ACA2" w14:textId="77777777" w:rsidR="00DC21C7" w:rsidRDefault="00DC21C7" w:rsidP="0000640A">
      <w:pPr>
        <w:spacing w:after="0" w:line="240" w:lineRule="auto"/>
      </w:pPr>
      <w:r>
        <w:separator/>
      </w:r>
    </w:p>
  </w:footnote>
  <w:footnote w:type="continuationSeparator" w:id="0">
    <w:p w14:paraId="46386863" w14:textId="77777777" w:rsidR="00DC21C7" w:rsidRDefault="00DC21C7" w:rsidP="000064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BD2676" w14:textId="5F5BAEC3" w:rsidR="0000640A" w:rsidRDefault="0000640A">
    <w:pPr>
      <w:pStyle w:val="Header"/>
      <w:jc w:val="center"/>
    </w:pPr>
  </w:p>
  <w:p w14:paraId="416DB9D6" w14:textId="77777777" w:rsidR="0000640A" w:rsidRDefault="0000640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706"/>
    <w:rsid w:val="00003AB7"/>
    <w:rsid w:val="0000640A"/>
    <w:rsid w:val="00006AD9"/>
    <w:rsid w:val="00006FFB"/>
    <w:rsid w:val="000110B1"/>
    <w:rsid w:val="00012FF0"/>
    <w:rsid w:val="000138FC"/>
    <w:rsid w:val="00016BFA"/>
    <w:rsid w:val="000235AA"/>
    <w:rsid w:val="00024A93"/>
    <w:rsid w:val="000260EC"/>
    <w:rsid w:val="000265FB"/>
    <w:rsid w:val="00026B27"/>
    <w:rsid w:val="000330B1"/>
    <w:rsid w:val="00033B5D"/>
    <w:rsid w:val="00034413"/>
    <w:rsid w:val="00040DAF"/>
    <w:rsid w:val="00041606"/>
    <w:rsid w:val="00041C83"/>
    <w:rsid w:val="00044DC0"/>
    <w:rsid w:val="00044EC4"/>
    <w:rsid w:val="000456CC"/>
    <w:rsid w:val="00045760"/>
    <w:rsid w:val="00052353"/>
    <w:rsid w:val="000529E0"/>
    <w:rsid w:val="00072870"/>
    <w:rsid w:val="00076708"/>
    <w:rsid w:val="00080947"/>
    <w:rsid w:val="00081715"/>
    <w:rsid w:val="000900EF"/>
    <w:rsid w:val="00091F3A"/>
    <w:rsid w:val="00097E6B"/>
    <w:rsid w:val="000A23CB"/>
    <w:rsid w:val="000A4E7E"/>
    <w:rsid w:val="000A57BE"/>
    <w:rsid w:val="000B05B6"/>
    <w:rsid w:val="000B1D1B"/>
    <w:rsid w:val="000C0E2B"/>
    <w:rsid w:val="000C1293"/>
    <w:rsid w:val="000C3E38"/>
    <w:rsid w:val="000C7467"/>
    <w:rsid w:val="000C7871"/>
    <w:rsid w:val="000D1AC9"/>
    <w:rsid w:val="000E053C"/>
    <w:rsid w:val="000E41FE"/>
    <w:rsid w:val="000F42C0"/>
    <w:rsid w:val="000F5453"/>
    <w:rsid w:val="000F6C86"/>
    <w:rsid w:val="00103AC8"/>
    <w:rsid w:val="00110658"/>
    <w:rsid w:val="001204C8"/>
    <w:rsid w:val="00120539"/>
    <w:rsid w:val="00124F87"/>
    <w:rsid w:val="0012635F"/>
    <w:rsid w:val="0013028D"/>
    <w:rsid w:val="0013777D"/>
    <w:rsid w:val="00140BAD"/>
    <w:rsid w:val="00140C9A"/>
    <w:rsid w:val="00143E77"/>
    <w:rsid w:val="0014485D"/>
    <w:rsid w:val="001478BF"/>
    <w:rsid w:val="00153A62"/>
    <w:rsid w:val="00155C60"/>
    <w:rsid w:val="001570D2"/>
    <w:rsid w:val="00157370"/>
    <w:rsid w:val="0016258B"/>
    <w:rsid w:val="00163775"/>
    <w:rsid w:val="001646F0"/>
    <w:rsid w:val="00170DAE"/>
    <w:rsid w:val="0018217E"/>
    <w:rsid w:val="00182803"/>
    <w:rsid w:val="00193139"/>
    <w:rsid w:val="0019370E"/>
    <w:rsid w:val="00194BE9"/>
    <w:rsid w:val="001952FD"/>
    <w:rsid w:val="001A24AF"/>
    <w:rsid w:val="001B09D6"/>
    <w:rsid w:val="001B167F"/>
    <w:rsid w:val="001B25EB"/>
    <w:rsid w:val="001B5F9B"/>
    <w:rsid w:val="001B645C"/>
    <w:rsid w:val="001B79B1"/>
    <w:rsid w:val="001C3A60"/>
    <w:rsid w:val="001C665A"/>
    <w:rsid w:val="001E1F4E"/>
    <w:rsid w:val="001E243E"/>
    <w:rsid w:val="001E2DE6"/>
    <w:rsid w:val="001E3D29"/>
    <w:rsid w:val="001E590C"/>
    <w:rsid w:val="001E7BA9"/>
    <w:rsid w:val="001F0103"/>
    <w:rsid w:val="001F040E"/>
    <w:rsid w:val="001F39AA"/>
    <w:rsid w:val="0020127C"/>
    <w:rsid w:val="00202D25"/>
    <w:rsid w:val="002047C4"/>
    <w:rsid w:val="00205793"/>
    <w:rsid w:val="002102F7"/>
    <w:rsid w:val="00223A81"/>
    <w:rsid w:val="00234642"/>
    <w:rsid w:val="00237FC2"/>
    <w:rsid w:val="0024009C"/>
    <w:rsid w:val="00242E9A"/>
    <w:rsid w:val="00243E28"/>
    <w:rsid w:val="00246C01"/>
    <w:rsid w:val="00247500"/>
    <w:rsid w:val="00254508"/>
    <w:rsid w:val="00262D47"/>
    <w:rsid w:val="00263588"/>
    <w:rsid w:val="00264E46"/>
    <w:rsid w:val="00265C81"/>
    <w:rsid w:val="00266A56"/>
    <w:rsid w:val="00270A62"/>
    <w:rsid w:val="00272D2B"/>
    <w:rsid w:val="00276F6E"/>
    <w:rsid w:val="00285A4F"/>
    <w:rsid w:val="0028766F"/>
    <w:rsid w:val="00290C6D"/>
    <w:rsid w:val="00295EF5"/>
    <w:rsid w:val="002A0E8E"/>
    <w:rsid w:val="002A114C"/>
    <w:rsid w:val="002A4C41"/>
    <w:rsid w:val="002A4F62"/>
    <w:rsid w:val="002A64BD"/>
    <w:rsid w:val="002B3007"/>
    <w:rsid w:val="002B33E8"/>
    <w:rsid w:val="002B52C6"/>
    <w:rsid w:val="002C3BFD"/>
    <w:rsid w:val="002C41DD"/>
    <w:rsid w:val="002D1738"/>
    <w:rsid w:val="002D72FD"/>
    <w:rsid w:val="002E0663"/>
    <w:rsid w:val="002E1D85"/>
    <w:rsid w:val="002E4A8D"/>
    <w:rsid w:val="002E5392"/>
    <w:rsid w:val="002F129F"/>
    <w:rsid w:val="00300D26"/>
    <w:rsid w:val="003129AB"/>
    <w:rsid w:val="00314DFB"/>
    <w:rsid w:val="00314EFF"/>
    <w:rsid w:val="003212B4"/>
    <w:rsid w:val="003231BB"/>
    <w:rsid w:val="00324B43"/>
    <w:rsid w:val="00326E4B"/>
    <w:rsid w:val="003310A5"/>
    <w:rsid w:val="003321CA"/>
    <w:rsid w:val="00340EAA"/>
    <w:rsid w:val="003414AB"/>
    <w:rsid w:val="00343AA3"/>
    <w:rsid w:val="003443F8"/>
    <w:rsid w:val="00347ECA"/>
    <w:rsid w:val="00352922"/>
    <w:rsid w:val="00362732"/>
    <w:rsid w:val="003654BD"/>
    <w:rsid w:val="003724E4"/>
    <w:rsid w:val="00372F66"/>
    <w:rsid w:val="00380D92"/>
    <w:rsid w:val="0038140E"/>
    <w:rsid w:val="00381D40"/>
    <w:rsid w:val="00382126"/>
    <w:rsid w:val="00382192"/>
    <w:rsid w:val="00386C70"/>
    <w:rsid w:val="00390805"/>
    <w:rsid w:val="003934B7"/>
    <w:rsid w:val="003953DA"/>
    <w:rsid w:val="003A19EA"/>
    <w:rsid w:val="003A53D2"/>
    <w:rsid w:val="003A7197"/>
    <w:rsid w:val="003A7F20"/>
    <w:rsid w:val="003B3241"/>
    <w:rsid w:val="003B32E1"/>
    <w:rsid w:val="003B3828"/>
    <w:rsid w:val="003C0ADD"/>
    <w:rsid w:val="003C0C24"/>
    <w:rsid w:val="003C3071"/>
    <w:rsid w:val="003C7F0B"/>
    <w:rsid w:val="003D2824"/>
    <w:rsid w:val="003D37F4"/>
    <w:rsid w:val="003D5B80"/>
    <w:rsid w:val="003D72AB"/>
    <w:rsid w:val="003D736D"/>
    <w:rsid w:val="003F021F"/>
    <w:rsid w:val="003F0B85"/>
    <w:rsid w:val="003F3BC9"/>
    <w:rsid w:val="003F4C3E"/>
    <w:rsid w:val="003F60E6"/>
    <w:rsid w:val="00402BAC"/>
    <w:rsid w:val="00414BAF"/>
    <w:rsid w:val="00415ED7"/>
    <w:rsid w:val="00416FDF"/>
    <w:rsid w:val="004213CA"/>
    <w:rsid w:val="00421601"/>
    <w:rsid w:val="00421CDF"/>
    <w:rsid w:val="00422A6F"/>
    <w:rsid w:val="00424771"/>
    <w:rsid w:val="00426946"/>
    <w:rsid w:val="004270CF"/>
    <w:rsid w:val="00430092"/>
    <w:rsid w:val="00430D1E"/>
    <w:rsid w:val="00434546"/>
    <w:rsid w:val="0043570F"/>
    <w:rsid w:val="004366F0"/>
    <w:rsid w:val="0043790A"/>
    <w:rsid w:val="00437C88"/>
    <w:rsid w:val="00440356"/>
    <w:rsid w:val="00442252"/>
    <w:rsid w:val="00442256"/>
    <w:rsid w:val="00444727"/>
    <w:rsid w:val="00446998"/>
    <w:rsid w:val="00447535"/>
    <w:rsid w:val="0044757D"/>
    <w:rsid w:val="0045105A"/>
    <w:rsid w:val="00452DF8"/>
    <w:rsid w:val="00453A90"/>
    <w:rsid w:val="00456988"/>
    <w:rsid w:val="00460BD1"/>
    <w:rsid w:val="00463A96"/>
    <w:rsid w:val="0047097C"/>
    <w:rsid w:val="0047275D"/>
    <w:rsid w:val="00473CD7"/>
    <w:rsid w:val="00474519"/>
    <w:rsid w:val="004757EE"/>
    <w:rsid w:val="00475850"/>
    <w:rsid w:val="004773BE"/>
    <w:rsid w:val="004805F3"/>
    <w:rsid w:val="004813AD"/>
    <w:rsid w:val="0048423E"/>
    <w:rsid w:val="00492FB9"/>
    <w:rsid w:val="004964D3"/>
    <w:rsid w:val="0049680D"/>
    <w:rsid w:val="004A14E2"/>
    <w:rsid w:val="004A18D4"/>
    <w:rsid w:val="004A1F18"/>
    <w:rsid w:val="004A7048"/>
    <w:rsid w:val="004A7968"/>
    <w:rsid w:val="004A7B49"/>
    <w:rsid w:val="004B08E5"/>
    <w:rsid w:val="004B6202"/>
    <w:rsid w:val="004C353F"/>
    <w:rsid w:val="004C43D4"/>
    <w:rsid w:val="004C63F4"/>
    <w:rsid w:val="004C7662"/>
    <w:rsid w:val="004C7682"/>
    <w:rsid w:val="004D32E5"/>
    <w:rsid w:val="004D4EB4"/>
    <w:rsid w:val="004D73A9"/>
    <w:rsid w:val="004E0302"/>
    <w:rsid w:val="004E18EB"/>
    <w:rsid w:val="004E6980"/>
    <w:rsid w:val="004F07AA"/>
    <w:rsid w:val="004F0B8D"/>
    <w:rsid w:val="004F0F10"/>
    <w:rsid w:val="004F42DC"/>
    <w:rsid w:val="004F6D87"/>
    <w:rsid w:val="00500BD1"/>
    <w:rsid w:val="00501E59"/>
    <w:rsid w:val="0050259E"/>
    <w:rsid w:val="0050504A"/>
    <w:rsid w:val="00505F29"/>
    <w:rsid w:val="005135F3"/>
    <w:rsid w:val="0052001E"/>
    <w:rsid w:val="0052635A"/>
    <w:rsid w:val="00527ED9"/>
    <w:rsid w:val="0053535B"/>
    <w:rsid w:val="005401B3"/>
    <w:rsid w:val="005409A3"/>
    <w:rsid w:val="005532C1"/>
    <w:rsid w:val="00553E49"/>
    <w:rsid w:val="0056267F"/>
    <w:rsid w:val="00574E96"/>
    <w:rsid w:val="00575BA1"/>
    <w:rsid w:val="00583623"/>
    <w:rsid w:val="0058610A"/>
    <w:rsid w:val="0059221A"/>
    <w:rsid w:val="00592D9E"/>
    <w:rsid w:val="005A23C7"/>
    <w:rsid w:val="005A270E"/>
    <w:rsid w:val="005A43DF"/>
    <w:rsid w:val="005A70F1"/>
    <w:rsid w:val="005B0865"/>
    <w:rsid w:val="005B210D"/>
    <w:rsid w:val="005B53CD"/>
    <w:rsid w:val="005C079B"/>
    <w:rsid w:val="005C4D95"/>
    <w:rsid w:val="005C6A68"/>
    <w:rsid w:val="005C7407"/>
    <w:rsid w:val="005C75A3"/>
    <w:rsid w:val="005C7EF1"/>
    <w:rsid w:val="005D65E0"/>
    <w:rsid w:val="005E205C"/>
    <w:rsid w:val="005F3916"/>
    <w:rsid w:val="005F4EE1"/>
    <w:rsid w:val="0060180A"/>
    <w:rsid w:val="006053EE"/>
    <w:rsid w:val="006059BC"/>
    <w:rsid w:val="00611413"/>
    <w:rsid w:val="006132A2"/>
    <w:rsid w:val="0061436D"/>
    <w:rsid w:val="0061496C"/>
    <w:rsid w:val="006164AD"/>
    <w:rsid w:val="00620E71"/>
    <w:rsid w:val="00622AB6"/>
    <w:rsid w:val="00622D5D"/>
    <w:rsid w:val="0063791B"/>
    <w:rsid w:val="00642145"/>
    <w:rsid w:val="0064268C"/>
    <w:rsid w:val="006452BF"/>
    <w:rsid w:val="00647D71"/>
    <w:rsid w:val="00650E02"/>
    <w:rsid w:val="00652D82"/>
    <w:rsid w:val="00654393"/>
    <w:rsid w:val="006630AD"/>
    <w:rsid w:val="00664442"/>
    <w:rsid w:val="00670DA4"/>
    <w:rsid w:val="006724FC"/>
    <w:rsid w:val="00673CBA"/>
    <w:rsid w:val="00680CD8"/>
    <w:rsid w:val="00681E7E"/>
    <w:rsid w:val="0068206E"/>
    <w:rsid w:val="0068375E"/>
    <w:rsid w:val="0068460F"/>
    <w:rsid w:val="00684FD1"/>
    <w:rsid w:val="006860D6"/>
    <w:rsid w:val="00686320"/>
    <w:rsid w:val="006879A0"/>
    <w:rsid w:val="0069060A"/>
    <w:rsid w:val="00691D9E"/>
    <w:rsid w:val="00695425"/>
    <w:rsid w:val="00696931"/>
    <w:rsid w:val="006A13C6"/>
    <w:rsid w:val="006B0C06"/>
    <w:rsid w:val="006B7CDF"/>
    <w:rsid w:val="006C65A7"/>
    <w:rsid w:val="006C7D25"/>
    <w:rsid w:val="006D1A81"/>
    <w:rsid w:val="006D6FD6"/>
    <w:rsid w:val="006D7FEA"/>
    <w:rsid w:val="006E0E82"/>
    <w:rsid w:val="006E1BE9"/>
    <w:rsid w:val="006E2570"/>
    <w:rsid w:val="006E37D2"/>
    <w:rsid w:val="006F0701"/>
    <w:rsid w:val="006F0A16"/>
    <w:rsid w:val="006F180E"/>
    <w:rsid w:val="006F1841"/>
    <w:rsid w:val="006F4549"/>
    <w:rsid w:val="006F4B48"/>
    <w:rsid w:val="006F50F9"/>
    <w:rsid w:val="006F5628"/>
    <w:rsid w:val="0070068D"/>
    <w:rsid w:val="007039B0"/>
    <w:rsid w:val="00705412"/>
    <w:rsid w:val="00705838"/>
    <w:rsid w:val="00705A47"/>
    <w:rsid w:val="00706385"/>
    <w:rsid w:val="00707730"/>
    <w:rsid w:val="00716B65"/>
    <w:rsid w:val="00720D20"/>
    <w:rsid w:val="00722F53"/>
    <w:rsid w:val="00723C66"/>
    <w:rsid w:val="007245CD"/>
    <w:rsid w:val="007301B9"/>
    <w:rsid w:val="00731016"/>
    <w:rsid w:val="00731443"/>
    <w:rsid w:val="00732D8C"/>
    <w:rsid w:val="00745268"/>
    <w:rsid w:val="007501E2"/>
    <w:rsid w:val="00750378"/>
    <w:rsid w:val="00751BE3"/>
    <w:rsid w:val="00755A6B"/>
    <w:rsid w:val="00756630"/>
    <w:rsid w:val="007604E1"/>
    <w:rsid w:val="00763D54"/>
    <w:rsid w:val="00764887"/>
    <w:rsid w:val="007651A3"/>
    <w:rsid w:val="00771E60"/>
    <w:rsid w:val="00773BEB"/>
    <w:rsid w:val="0077620B"/>
    <w:rsid w:val="00780CAF"/>
    <w:rsid w:val="00781A47"/>
    <w:rsid w:val="00787757"/>
    <w:rsid w:val="007913F5"/>
    <w:rsid w:val="007927AB"/>
    <w:rsid w:val="007946D9"/>
    <w:rsid w:val="00795E5E"/>
    <w:rsid w:val="007A231B"/>
    <w:rsid w:val="007A3A74"/>
    <w:rsid w:val="007A6DC9"/>
    <w:rsid w:val="007B2BB8"/>
    <w:rsid w:val="007B5406"/>
    <w:rsid w:val="007C1AAE"/>
    <w:rsid w:val="007C3CFD"/>
    <w:rsid w:val="007C55B7"/>
    <w:rsid w:val="007D35C1"/>
    <w:rsid w:val="007D3DF9"/>
    <w:rsid w:val="007D4F6C"/>
    <w:rsid w:val="007E07F3"/>
    <w:rsid w:val="007F7E4B"/>
    <w:rsid w:val="00803AD6"/>
    <w:rsid w:val="00804E11"/>
    <w:rsid w:val="00805E5F"/>
    <w:rsid w:val="0081039B"/>
    <w:rsid w:val="00812411"/>
    <w:rsid w:val="00812C58"/>
    <w:rsid w:val="008135BA"/>
    <w:rsid w:val="008225CA"/>
    <w:rsid w:val="00824F35"/>
    <w:rsid w:val="008337EC"/>
    <w:rsid w:val="008347FD"/>
    <w:rsid w:val="00842893"/>
    <w:rsid w:val="0085128C"/>
    <w:rsid w:val="00860DAE"/>
    <w:rsid w:val="0086149E"/>
    <w:rsid w:val="00875BA9"/>
    <w:rsid w:val="0088274F"/>
    <w:rsid w:val="00884215"/>
    <w:rsid w:val="0088560A"/>
    <w:rsid w:val="00885C46"/>
    <w:rsid w:val="00892DAE"/>
    <w:rsid w:val="00895E80"/>
    <w:rsid w:val="0089652E"/>
    <w:rsid w:val="00896ECC"/>
    <w:rsid w:val="008A1C56"/>
    <w:rsid w:val="008A280A"/>
    <w:rsid w:val="008A4D1F"/>
    <w:rsid w:val="008B0A20"/>
    <w:rsid w:val="008B28F3"/>
    <w:rsid w:val="008B5FFC"/>
    <w:rsid w:val="008C0914"/>
    <w:rsid w:val="008C22C3"/>
    <w:rsid w:val="008C236D"/>
    <w:rsid w:val="008D61DE"/>
    <w:rsid w:val="008E18E7"/>
    <w:rsid w:val="008E23FF"/>
    <w:rsid w:val="008F2CD8"/>
    <w:rsid w:val="008F2FCC"/>
    <w:rsid w:val="008F58E7"/>
    <w:rsid w:val="008F5EB6"/>
    <w:rsid w:val="008F7308"/>
    <w:rsid w:val="009006CD"/>
    <w:rsid w:val="00902D72"/>
    <w:rsid w:val="009034B0"/>
    <w:rsid w:val="00914895"/>
    <w:rsid w:val="009166D3"/>
    <w:rsid w:val="00924152"/>
    <w:rsid w:val="0093091C"/>
    <w:rsid w:val="00935B63"/>
    <w:rsid w:val="00941061"/>
    <w:rsid w:val="00941BE7"/>
    <w:rsid w:val="009427F4"/>
    <w:rsid w:val="00942C2D"/>
    <w:rsid w:val="009461A9"/>
    <w:rsid w:val="0094665A"/>
    <w:rsid w:val="00946706"/>
    <w:rsid w:val="00946D03"/>
    <w:rsid w:val="0095560E"/>
    <w:rsid w:val="00955710"/>
    <w:rsid w:val="00957EE8"/>
    <w:rsid w:val="00961FB4"/>
    <w:rsid w:val="00964A79"/>
    <w:rsid w:val="00965231"/>
    <w:rsid w:val="009658F8"/>
    <w:rsid w:val="009659CF"/>
    <w:rsid w:val="00966F55"/>
    <w:rsid w:val="00972397"/>
    <w:rsid w:val="00976A27"/>
    <w:rsid w:val="009827CF"/>
    <w:rsid w:val="00984661"/>
    <w:rsid w:val="009861B3"/>
    <w:rsid w:val="00987F5E"/>
    <w:rsid w:val="00990503"/>
    <w:rsid w:val="0099295B"/>
    <w:rsid w:val="00992D10"/>
    <w:rsid w:val="00995FB9"/>
    <w:rsid w:val="009A3C5E"/>
    <w:rsid w:val="009A42C7"/>
    <w:rsid w:val="009A4869"/>
    <w:rsid w:val="009A7055"/>
    <w:rsid w:val="009B03CF"/>
    <w:rsid w:val="009B4524"/>
    <w:rsid w:val="009B56BC"/>
    <w:rsid w:val="009B6D80"/>
    <w:rsid w:val="009C07F6"/>
    <w:rsid w:val="009C0DA2"/>
    <w:rsid w:val="009C7CEE"/>
    <w:rsid w:val="009D0463"/>
    <w:rsid w:val="009D32E0"/>
    <w:rsid w:val="009D33AF"/>
    <w:rsid w:val="009D4798"/>
    <w:rsid w:val="009D5E1B"/>
    <w:rsid w:val="009E2136"/>
    <w:rsid w:val="009E574E"/>
    <w:rsid w:val="009E5C55"/>
    <w:rsid w:val="009F0143"/>
    <w:rsid w:val="009F1487"/>
    <w:rsid w:val="009F2269"/>
    <w:rsid w:val="009F2870"/>
    <w:rsid w:val="009F3629"/>
    <w:rsid w:val="009F6D1C"/>
    <w:rsid w:val="009F78D1"/>
    <w:rsid w:val="00A00246"/>
    <w:rsid w:val="00A011DF"/>
    <w:rsid w:val="00A0687C"/>
    <w:rsid w:val="00A06B92"/>
    <w:rsid w:val="00A06F5F"/>
    <w:rsid w:val="00A077E5"/>
    <w:rsid w:val="00A07E0B"/>
    <w:rsid w:val="00A14783"/>
    <w:rsid w:val="00A15E32"/>
    <w:rsid w:val="00A218EE"/>
    <w:rsid w:val="00A25314"/>
    <w:rsid w:val="00A306EC"/>
    <w:rsid w:val="00A30739"/>
    <w:rsid w:val="00A31EC2"/>
    <w:rsid w:val="00A356FC"/>
    <w:rsid w:val="00A35F16"/>
    <w:rsid w:val="00A40AC9"/>
    <w:rsid w:val="00A42C8A"/>
    <w:rsid w:val="00A43D9D"/>
    <w:rsid w:val="00A453B8"/>
    <w:rsid w:val="00A45F43"/>
    <w:rsid w:val="00A5147A"/>
    <w:rsid w:val="00A514C5"/>
    <w:rsid w:val="00A5196D"/>
    <w:rsid w:val="00A553A7"/>
    <w:rsid w:val="00A67853"/>
    <w:rsid w:val="00A700E1"/>
    <w:rsid w:val="00A71FCF"/>
    <w:rsid w:val="00A72997"/>
    <w:rsid w:val="00A77588"/>
    <w:rsid w:val="00A82FEC"/>
    <w:rsid w:val="00A84E60"/>
    <w:rsid w:val="00A85A78"/>
    <w:rsid w:val="00A86408"/>
    <w:rsid w:val="00A94A16"/>
    <w:rsid w:val="00A95E66"/>
    <w:rsid w:val="00A9650C"/>
    <w:rsid w:val="00AA1804"/>
    <w:rsid w:val="00AA5E35"/>
    <w:rsid w:val="00AB3C4C"/>
    <w:rsid w:val="00AB4446"/>
    <w:rsid w:val="00AB4E6B"/>
    <w:rsid w:val="00AB5645"/>
    <w:rsid w:val="00AB5ACF"/>
    <w:rsid w:val="00AC690C"/>
    <w:rsid w:val="00AD19C2"/>
    <w:rsid w:val="00AD255F"/>
    <w:rsid w:val="00AD3F6F"/>
    <w:rsid w:val="00AD48DD"/>
    <w:rsid w:val="00AD69ED"/>
    <w:rsid w:val="00AE1C00"/>
    <w:rsid w:val="00AE2FCA"/>
    <w:rsid w:val="00AE4D34"/>
    <w:rsid w:val="00AE4DB2"/>
    <w:rsid w:val="00AE5207"/>
    <w:rsid w:val="00AE6B37"/>
    <w:rsid w:val="00AF0188"/>
    <w:rsid w:val="00AF5862"/>
    <w:rsid w:val="00B00D89"/>
    <w:rsid w:val="00B02789"/>
    <w:rsid w:val="00B05DF5"/>
    <w:rsid w:val="00B067FD"/>
    <w:rsid w:val="00B157B7"/>
    <w:rsid w:val="00B16785"/>
    <w:rsid w:val="00B17231"/>
    <w:rsid w:val="00B17DF4"/>
    <w:rsid w:val="00B234ED"/>
    <w:rsid w:val="00B30966"/>
    <w:rsid w:val="00B328CD"/>
    <w:rsid w:val="00B32BFE"/>
    <w:rsid w:val="00B33283"/>
    <w:rsid w:val="00B34902"/>
    <w:rsid w:val="00B42865"/>
    <w:rsid w:val="00B42A0F"/>
    <w:rsid w:val="00B42E0A"/>
    <w:rsid w:val="00B4431B"/>
    <w:rsid w:val="00B44D0B"/>
    <w:rsid w:val="00B505BE"/>
    <w:rsid w:val="00B5239E"/>
    <w:rsid w:val="00B57533"/>
    <w:rsid w:val="00B615FD"/>
    <w:rsid w:val="00B62EBD"/>
    <w:rsid w:val="00B6356A"/>
    <w:rsid w:val="00B6448A"/>
    <w:rsid w:val="00B649F9"/>
    <w:rsid w:val="00B64AEE"/>
    <w:rsid w:val="00B71F75"/>
    <w:rsid w:val="00B72E8D"/>
    <w:rsid w:val="00B74AC4"/>
    <w:rsid w:val="00B81EC7"/>
    <w:rsid w:val="00B86008"/>
    <w:rsid w:val="00B87978"/>
    <w:rsid w:val="00B9149E"/>
    <w:rsid w:val="00BA3108"/>
    <w:rsid w:val="00BA3861"/>
    <w:rsid w:val="00BA45B2"/>
    <w:rsid w:val="00BA6649"/>
    <w:rsid w:val="00BA6E73"/>
    <w:rsid w:val="00BA71D6"/>
    <w:rsid w:val="00BA779F"/>
    <w:rsid w:val="00BA7F75"/>
    <w:rsid w:val="00BB41DC"/>
    <w:rsid w:val="00BB6454"/>
    <w:rsid w:val="00BC18F6"/>
    <w:rsid w:val="00BC24E1"/>
    <w:rsid w:val="00BC3F6A"/>
    <w:rsid w:val="00BD01B8"/>
    <w:rsid w:val="00BD157A"/>
    <w:rsid w:val="00BD3DB2"/>
    <w:rsid w:val="00BD7FE8"/>
    <w:rsid w:val="00BE7A0D"/>
    <w:rsid w:val="00BF1603"/>
    <w:rsid w:val="00BF608B"/>
    <w:rsid w:val="00C11B11"/>
    <w:rsid w:val="00C1338B"/>
    <w:rsid w:val="00C15711"/>
    <w:rsid w:val="00C214FD"/>
    <w:rsid w:val="00C22244"/>
    <w:rsid w:val="00C2625E"/>
    <w:rsid w:val="00C26E30"/>
    <w:rsid w:val="00C273E7"/>
    <w:rsid w:val="00C278A2"/>
    <w:rsid w:val="00C3389A"/>
    <w:rsid w:val="00C34030"/>
    <w:rsid w:val="00C348A8"/>
    <w:rsid w:val="00C4378D"/>
    <w:rsid w:val="00C45E50"/>
    <w:rsid w:val="00C47370"/>
    <w:rsid w:val="00C51758"/>
    <w:rsid w:val="00C518ED"/>
    <w:rsid w:val="00C5228B"/>
    <w:rsid w:val="00C527CC"/>
    <w:rsid w:val="00C563FD"/>
    <w:rsid w:val="00C57B7A"/>
    <w:rsid w:val="00C6527D"/>
    <w:rsid w:val="00C66027"/>
    <w:rsid w:val="00C74187"/>
    <w:rsid w:val="00C76C7F"/>
    <w:rsid w:val="00C850A9"/>
    <w:rsid w:val="00C86A66"/>
    <w:rsid w:val="00C87035"/>
    <w:rsid w:val="00C8784E"/>
    <w:rsid w:val="00C9275C"/>
    <w:rsid w:val="00C959FA"/>
    <w:rsid w:val="00CA0116"/>
    <w:rsid w:val="00CB0CFC"/>
    <w:rsid w:val="00CB1759"/>
    <w:rsid w:val="00CB314D"/>
    <w:rsid w:val="00CB7B0E"/>
    <w:rsid w:val="00CC084E"/>
    <w:rsid w:val="00CC26CC"/>
    <w:rsid w:val="00CC32D7"/>
    <w:rsid w:val="00CC474C"/>
    <w:rsid w:val="00CC659A"/>
    <w:rsid w:val="00CC6E12"/>
    <w:rsid w:val="00CC719C"/>
    <w:rsid w:val="00CD2021"/>
    <w:rsid w:val="00CD4B19"/>
    <w:rsid w:val="00CD4E4F"/>
    <w:rsid w:val="00CD55B2"/>
    <w:rsid w:val="00CD62A1"/>
    <w:rsid w:val="00CD6DC4"/>
    <w:rsid w:val="00CE2ED3"/>
    <w:rsid w:val="00CE3285"/>
    <w:rsid w:val="00CE4C97"/>
    <w:rsid w:val="00CE695B"/>
    <w:rsid w:val="00CF12AF"/>
    <w:rsid w:val="00CF6EB7"/>
    <w:rsid w:val="00CF7F3E"/>
    <w:rsid w:val="00D01A19"/>
    <w:rsid w:val="00D022A1"/>
    <w:rsid w:val="00D023D3"/>
    <w:rsid w:val="00D02C37"/>
    <w:rsid w:val="00D10B28"/>
    <w:rsid w:val="00D1508B"/>
    <w:rsid w:val="00D157B7"/>
    <w:rsid w:val="00D173DC"/>
    <w:rsid w:val="00D1780C"/>
    <w:rsid w:val="00D230E5"/>
    <w:rsid w:val="00D23655"/>
    <w:rsid w:val="00D2410D"/>
    <w:rsid w:val="00D27166"/>
    <w:rsid w:val="00D302B9"/>
    <w:rsid w:val="00D37894"/>
    <w:rsid w:val="00D40463"/>
    <w:rsid w:val="00D41571"/>
    <w:rsid w:val="00D4168A"/>
    <w:rsid w:val="00D46371"/>
    <w:rsid w:val="00D477BD"/>
    <w:rsid w:val="00D50EF8"/>
    <w:rsid w:val="00D51F47"/>
    <w:rsid w:val="00D62BAF"/>
    <w:rsid w:val="00D72ADA"/>
    <w:rsid w:val="00D72E65"/>
    <w:rsid w:val="00D7410F"/>
    <w:rsid w:val="00D749E3"/>
    <w:rsid w:val="00D7615E"/>
    <w:rsid w:val="00D7702E"/>
    <w:rsid w:val="00D80C74"/>
    <w:rsid w:val="00D81A2C"/>
    <w:rsid w:val="00D83161"/>
    <w:rsid w:val="00D85BF8"/>
    <w:rsid w:val="00D938A2"/>
    <w:rsid w:val="00D94711"/>
    <w:rsid w:val="00DA12A1"/>
    <w:rsid w:val="00DA2924"/>
    <w:rsid w:val="00DA307A"/>
    <w:rsid w:val="00DA4D1D"/>
    <w:rsid w:val="00DA5841"/>
    <w:rsid w:val="00DA5B3C"/>
    <w:rsid w:val="00DA661E"/>
    <w:rsid w:val="00DB1F1C"/>
    <w:rsid w:val="00DB2237"/>
    <w:rsid w:val="00DB25AE"/>
    <w:rsid w:val="00DB2861"/>
    <w:rsid w:val="00DB3673"/>
    <w:rsid w:val="00DC00C9"/>
    <w:rsid w:val="00DC21C7"/>
    <w:rsid w:val="00DC24E0"/>
    <w:rsid w:val="00DC7C76"/>
    <w:rsid w:val="00DD4110"/>
    <w:rsid w:val="00DD5178"/>
    <w:rsid w:val="00DD60DF"/>
    <w:rsid w:val="00DE0A61"/>
    <w:rsid w:val="00DE5F47"/>
    <w:rsid w:val="00DF21DC"/>
    <w:rsid w:val="00DF31C0"/>
    <w:rsid w:val="00DF71BE"/>
    <w:rsid w:val="00E028A6"/>
    <w:rsid w:val="00E068E0"/>
    <w:rsid w:val="00E12A16"/>
    <w:rsid w:val="00E200CA"/>
    <w:rsid w:val="00E20353"/>
    <w:rsid w:val="00E207BF"/>
    <w:rsid w:val="00E321BE"/>
    <w:rsid w:val="00E33C79"/>
    <w:rsid w:val="00E34303"/>
    <w:rsid w:val="00E4354B"/>
    <w:rsid w:val="00E50DCB"/>
    <w:rsid w:val="00E54E73"/>
    <w:rsid w:val="00E55BE9"/>
    <w:rsid w:val="00E7248A"/>
    <w:rsid w:val="00E73AA0"/>
    <w:rsid w:val="00E759AB"/>
    <w:rsid w:val="00E75CD1"/>
    <w:rsid w:val="00E75D8F"/>
    <w:rsid w:val="00E77867"/>
    <w:rsid w:val="00E77AB3"/>
    <w:rsid w:val="00E84354"/>
    <w:rsid w:val="00E93D0D"/>
    <w:rsid w:val="00EA761F"/>
    <w:rsid w:val="00EB2D20"/>
    <w:rsid w:val="00EB3139"/>
    <w:rsid w:val="00EB4489"/>
    <w:rsid w:val="00EB73F8"/>
    <w:rsid w:val="00EC4F2D"/>
    <w:rsid w:val="00ED02CB"/>
    <w:rsid w:val="00ED039D"/>
    <w:rsid w:val="00ED238A"/>
    <w:rsid w:val="00ED2544"/>
    <w:rsid w:val="00ED4571"/>
    <w:rsid w:val="00ED6FAE"/>
    <w:rsid w:val="00ED7202"/>
    <w:rsid w:val="00EE0896"/>
    <w:rsid w:val="00EE1B9C"/>
    <w:rsid w:val="00EE5A94"/>
    <w:rsid w:val="00F066EC"/>
    <w:rsid w:val="00F12BAD"/>
    <w:rsid w:val="00F12C1A"/>
    <w:rsid w:val="00F25927"/>
    <w:rsid w:val="00F329AC"/>
    <w:rsid w:val="00F34B5A"/>
    <w:rsid w:val="00F41E52"/>
    <w:rsid w:val="00F439F7"/>
    <w:rsid w:val="00F4789A"/>
    <w:rsid w:val="00F50106"/>
    <w:rsid w:val="00F51C52"/>
    <w:rsid w:val="00F51C75"/>
    <w:rsid w:val="00F55D9F"/>
    <w:rsid w:val="00F57B02"/>
    <w:rsid w:val="00F61CFA"/>
    <w:rsid w:val="00F73341"/>
    <w:rsid w:val="00F77A5A"/>
    <w:rsid w:val="00F8065A"/>
    <w:rsid w:val="00F82BD4"/>
    <w:rsid w:val="00F92798"/>
    <w:rsid w:val="00F95B40"/>
    <w:rsid w:val="00F97B9E"/>
    <w:rsid w:val="00FA20BF"/>
    <w:rsid w:val="00FA4AA3"/>
    <w:rsid w:val="00FA5203"/>
    <w:rsid w:val="00FB0285"/>
    <w:rsid w:val="00FB08EA"/>
    <w:rsid w:val="00FB40B2"/>
    <w:rsid w:val="00FB7719"/>
    <w:rsid w:val="00FC4218"/>
    <w:rsid w:val="00FC4840"/>
    <w:rsid w:val="00FD167A"/>
    <w:rsid w:val="00FD5CA7"/>
    <w:rsid w:val="00FE267A"/>
    <w:rsid w:val="00FE6B44"/>
    <w:rsid w:val="00FE7D4D"/>
    <w:rsid w:val="00FF064B"/>
    <w:rsid w:val="00FF4753"/>
    <w:rsid w:val="00FF4940"/>
    <w:rsid w:val="00FF7E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5B213C"/>
  <w15:chartTrackingRefBased/>
  <w15:docId w15:val="{6EAB78ED-89C8-44FF-BA07-ECAA2FE107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67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467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467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67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67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67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67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67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67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67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467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467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67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67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67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67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67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6706"/>
    <w:rPr>
      <w:rFonts w:eastAsiaTheme="majorEastAsia" w:cstheme="majorBidi"/>
      <w:color w:val="272727" w:themeColor="text1" w:themeTint="D8"/>
    </w:rPr>
  </w:style>
  <w:style w:type="paragraph" w:styleId="Title">
    <w:name w:val="Title"/>
    <w:basedOn w:val="Normal"/>
    <w:next w:val="Normal"/>
    <w:link w:val="TitleChar"/>
    <w:uiPriority w:val="10"/>
    <w:qFormat/>
    <w:rsid w:val="009467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67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67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67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6706"/>
    <w:pPr>
      <w:spacing w:before="160"/>
      <w:jc w:val="center"/>
    </w:pPr>
    <w:rPr>
      <w:i/>
      <w:iCs/>
      <w:color w:val="404040" w:themeColor="text1" w:themeTint="BF"/>
    </w:rPr>
  </w:style>
  <w:style w:type="character" w:customStyle="1" w:styleId="QuoteChar">
    <w:name w:val="Quote Char"/>
    <w:basedOn w:val="DefaultParagraphFont"/>
    <w:link w:val="Quote"/>
    <w:uiPriority w:val="29"/>
    <w:rsid w:val="00946706"/>
    <w:rPr>
      <w:i/>
      <w:iCs/>
      <w:color w:val="404040" w:themeColor="text1" w:themeTint="BF"/>
    </w:rPr>
  </w:style>
  <w:style w:type="paragraph" w:styleId="ListParagraph">
    <w:name w:val="List Paragraph"/>
    <w:basedOn w:val="Normal"/>
    <w:uiPriority w:val="34"/>
    <w:qFormat/>
    <w:rsid w:val="00946706"/>
    <w:pPr>
      <w:ind w:left="720"/>
      <w:contextualSpacing/>
    </w:pPr>
  </w:style>
  <w:style w:type="character" w:styleId="IntenseEmphasis">
    <w:name w:val="Intense Emphasis"/>
    <w:basedOn w:val="DefaultParagraphFont"/>
    <w:uiPriority w:val="21"/>
    <w:qFormat/>
    <w:rsid w:val="00946706"/>
    <w:rPr>
      <w:i/>
      <w:iCs/>
      <w:color w:val="0F4761" w:themeColor="accent1" w:themeShade="BF"/>
    </w:rPr>
  </w:style>
  <w:style w:type="paragraph" w:styleId="IntenseQuote">
    <w:name w:val="Intense Quote"/>
    <w:basedOn w:val="Normal"/>
    <w:next w:val="Normal"/>
    <w:link w:val="IntenseQuoteChar"/>
    <w:uiPriority w:val="30"/>
    <w:qFormat/>
    <w:rsid w:val="009467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6706"/>
    <w:rPr>
      <w:i/>
      <w:iCs/>
      <w:color w:val="0F4761" w:themeColor="accent1" w:themeShade="BF"/>
    </w:rPr>
  </w:style>
  <w:style w:type="character" w:styleId="IntenseReference">
    <w:name w:val="Intense Reference"/>
    <w:basedOn w:val="DefaultParagraphFont"/>
    <w:uiPriority w:val="32"/>
    <w:qFormat/>
    <w:rsid w:val="00946706"/>
    <w:rPr>
      <w:b/>
      <w:bCs/>
      <w:smallCaps/>
      <w:color w:val="0F4761" w:themeColor="accent1" w:themeShade="BF"/>
      <w:spacing w:val="5"/>
    </w:rPr>
  </w:style>
  <w:style w:type="paragraph" w:styleId="NoSpacing">
    <w:name w:val="No Spacing"/>
    <w:link w:val="NoSpacingChar"/>
    <w:uiPriority w:val="1"/>
    <w:qFormat/>
    <w:rsid w:val="0094670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46706"/>
    <w:rPr>
      <w:rFonts w:eastAsiaTheme="minorEastAsia"/>
      <w:kern w:val="0"/>
      <w:lang w:val="en-US"/>
      <w14:ligatures w14:val="none"/>
    </w:rPr>
  </w:style>
  <w:style w:type="paragraph" w:styleId="TOCHeading">
    <w:name w:val="TOC Heading"/>
    <w:basedOn w:val="Heading1"/>
    <w:next w:val="Normal"/>
    <w:uiPriority w:val="39"/>
    <w:unhideWhenUsed/>
    <w:qFormat/>
    <w:rsid w:val="003A19E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200CA"/>
    <w:pPr>
      <w:spacing w:after="100"/>
    </w:pPr>
  </w:style>
  <w:style w:type="paragraph" w:styleId="TOC2">
    <w:name w:val="toc 2"/>
    <w:basedOn w:val="Normal"/>
    <w:next w:val="Normal"/>
    <w:autoRedefine/>
    <w:uiPriority w:val="39"/>
    <w:unhideWhenUsed/>
    <w:rsid w:val="00E200CA"/>
    <w:pPr>
      <w:spacing w:after="100"/>
      <w:ind w:left="220"/>
    </w:pPr>
  </w:style>
  <w:style w:type="character" w:styleId="Hyperlink">
    <w:name w:val="Hyperlink"/>
    <w:basedOn w:val="DefaultParagraphFont"/>
    <w:uiPriority w:val="99"/>
    <w:unhideWhenUsed/>
    <w:rsid w:val="00E200CA"/>
    <w:rPr>
      <w:color w:val="467886" w:themeColor="hyperlink"/>
      <w:u w:val="single"/>
    </w:rPr>
  </w:style>
  <w:style w:type="paragraph" w:styleId="TOC3">
    <w:name w:val="toc 3"/>
    <w:basedOn w:val="Normal"/>
    <w:next w:val="Normal"/>
    <w:autoRedefine/>
    <w:uiPriority w:val="39"/>
    <w:unhideWhenUsed/>
    <w:rsid w:val="00040DAF"/>
    <w:pPr>
      <w:spacing w:after="100"/>
      <w:ind w:left="440"/>
    </w:pPr>
  </w:style>
  <w:style w:type="paragraph" w:styleId="FootnoteText">
    <w:name w:val="footnote text"/>
    <w:basedOn w:val="Normal"/>
    <w:link w:val="FootnoteTextChar"/>
    <w:uiPriority w:val="99"/>
    <w:semiHidden/>
    <w:unhideWhenUsed/>
    <w:rsid w:val="0000640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0640A"/>
    <w:rPr>
      <w:sz w:val="20"/>
      <w:szCs w:val="20"/>
    </w:rPr>
  </w:style>
  <w:style w:type="character" w:styleId="FootnoteReference">
    <w:name w:val="footnote reference"/>
    <w:basedOn w:val="DefaultParagraphFont"/>
    <w:uiPriority w:val="99"/>
    <w:semiHidden/>
    <w:unhideWhenUsed/>
    <w:rsid w:val="0000640A"/>
    <w:rPr>
      <w:vertAlign w:val="superscript"/>
    </w:rPr>
  </w:style>
  <w:style w:type="paragraph" w:styleId="Header">
    <w:name w:val="header"/>
    <w:basedOn w:val="Normal"/>
    <w:link w:val="HeaderChar"/>
    <w:uiPriority w:val="99"/>
    <w:unhideWhenUsed/>
    <w:rsid w:val="000064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40A"/>
  </w:style>
  <w:style w:type="paragraph" w:styleId="Footer">
    <w:name w:val="footer"/>
    <w:basedOn w:val="Normal"/>
    <w:link w:val="FooterChar"/>
    <w:uiPriority w:val="99"/>
    <w:unhideWhenUsed/>
    <w:rsid w:val="000064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40A"/>
  </w:style>
  <w:style w:type="paragraph" w:styleId="Bibliography">
    <w:name w:val="Bibliography"/>
    <w:basedOn w:val="Normal"/>
    <w:next w:val="Normal"/>
    <w:uiPriority w:val="37"/>
    <w:unhideWhenUsed/>
    <w:rsid w:val="008F5E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924169">
      <w:bodyDiv w:val="1"/>
      <w:marLeft w:val="0"/>
      <w:marRight w:val="0"/>
      <w:marTop w:val="0"/>
      <w:marBottom w:val="0"/>
      <w:divBdr>
        <w:top w:val="none" w:sz="0" w:space="0" w:color="auto"/>
        <w:left w:val="none" w:sz="0" w:space="0" w:color="auto"/>
        <w:bottom w:val="none" w:sz="0" w:space="0" w:color="auto"/>
        <w:right w:val="none" w:sz="0" w:space="0" w:color="auto"/>
      </w:divBdr>
    </w:div>
    <w:div w:id="67847507">
      <w:bodyDiv w:val="1"/>
      <w:marLeft w:val="0"/>
      <w:marRight w:val="0"/>
      <w:marTop w:val="0"/>
      <w:marBottom w:val="0"/>
      <w:divBdr>
        <w:top w:val="none" w:sz="0" w:space="0" w:color="auto"/>
        <w:left w:val="none" w:sz="0" w:space="0" w:color="auto"/>
        <w:bottom w:val="none" w:sz="0" w:space="0" w:color="auto"/>
        <w:right w:val="none" w:sz="0" w:space="0" w:color="auto"/>
      </w:divBdr>
    </w:div>
    <w:div w:id="91245264">
      <w:bodyDiv w:val="1"/>
      <w:marLeft w:val="0"/>
      <w:marRight w:val="0"/>
      <w:marTop w:val="0"/>
      <w:marBottom w:val="0"/>
      <w:divBdr>
        <w:top w:val="none" w:sz="0" w:space="0" w:color="auto"/>
        <w:left w:val="none" w:sz="0" w:space="0" w:color="auto"/>
        <w:bottom w:val="none" w:sz="0" w:space="0" w:color="auto"/>
        <w:right w:val="none" w:sz="0" w:space="0" w:color="auto"/>
      </w:divBdr>
    </w:div>
    <w:div w:id="132526416">
      <w:bodyDiv w:val="1"/>
      <w:marLeft w:val="0"/>
      <w:marRight w:val="0"/>
      <w:marTop w:val="0"/>
      <w:marBottom w:val="0"/>
      <w:divBdr>
        <w:top w:val="none" w:sz="0" w:space="0" w:color="auto"/>
        <w:left w:val="none" w:sz="0" w:space="0" w:color="auto"/>
        <w:bottom w:val="none" w:sz="0" w:space="0" w:color="auto"/>
        <w:right w:val="none" w:sz="0" w:space="0" w:color="auto"/>
      </w:divBdr>
    </w:div>
    <w:div w:id="173999731">
      <w:bodyDiv w:val="1"/>
      <w:marLeft w:val="0"/>
      <w:marRight w:val="0"/>
      <w:marTop w:val="0"/>
      <w:marBottom w:val="0"/>
      <w:divBdr>
        <w:top w:val="none" w:sz="0" w:space="0" w:color="auto"/>
        <w:left w:val="none" w:sz="0" w:space="0" w:color="auto"/>
        <w:bottom w:val="none" w:sz="0" w:space="0" w:color="auto"/>
        <w:right w:val="none" w:sz="0" w:space="0" w:color="auto"/>
      </w:divBdr>
    </w:div>
    <w:div w:id="264700748">
      <w:bodyDiv w:val="1"/>
      <w:marLeft w:val="0"/>
      <w:marRight w:val="0"/>
      <w:marTop w:val="0"/>
      <w:marBottom w:val="0"/>
      <w:divBdr>
        <w:top w:val="none" w:sz="0" w:space="0" w:color="auto"/>
        <w:left w:val="none" w:sz="0" w:space="0" w:color="auto"/>
        <w:bottom w:val="none" w:sz="0" w:space="0" w:color="auto"/>
        <w:right w:val="none" w:sz="0" w:space="0" w:color="auto"/>
      </w:divBdr>
    </w:div>
    <w:div w:id="395713445">
      <w:bodyDiv w:val="1"/>
      <w:marLeft w:val="0"/>
      <w:marRight w:val="0"/>
      <w:marTop w:val="0"/>
      <w:marBottom w:val="0"/>
      <w:divBdr>
        <w:top w:val="none" w:sz="0" w:space="0" w:color="auto"/>
        <w:left w:val="none" w:sz="0" w:space="0" w:color="auto"/>
        <w:bottom w:val="none" w:sz="0" w:space="0" w:color="auto"/>
        <w:right w:val="none" w:sz="0" w:space="0" w:color="auto"/>
      </w:divBdr>
    </w:div>
    <w:div w:id="406420313">
      <w:bodyDiv w:val="1"/>
      <w:marLeft w:val="0"/>
      <w:marRight w:val="0"/>
      <w:marTop w:val="0"/>
      <w:marBottom w:val="0"/>
      <w:divBdr>
        <w:top w:val="none" w:sz="0" w:space="0" w:color="auto"/>
        <w:left w:val="none" w:sz="0" w:space="0" w:color="auto"/>
        <w:bottom w:val="none" w:sz="0" w:space="0" w:color="auto"/>
        <w:right w:val="none" w:sz="0" w:space="0" w:color="auto"/>
      </w:divBdr>
    </w:div>
    <w:div w:id="414672020">
      <w:bodyDiv w:val="1"/>
      <w:marLeft w:val="0"/>
      <w:marRight w:val="0"/>
      <w:marTop w:val="0"/>
      <w:marBottom w:val="0"/>
      <w:divBdr>
        <w:top w:val="none" w:sz="0" w:space="0" w:color="auto"/>
        <w:left w:val="none" w:sz="0" w:space="0" w:color="auto"/>
        <w:bottom w:val="none" w:sz="0" w:space="0" w:color="auto"/>
        <w:right w:val="none" w:sz="0" w:space="0" w:color="auto"/>
      </w:divBdr>
    </w:div>
    <w:div w:id="418336006">
      <w:bodyDiv w:val="1"/>
      <w:marLeft w:val="0"/>
      <w:marRight w:val="0"/>
      <w:marTop w:val="0"/>
      <w:marBottom w:val="0"/>
      <w:divBdr>
        <w:top w:val="none" w:sz="0" w:space="0" w:color="auto"/>
        <w:left w:val="none" w:sz="0" w:space="0" w:color="auto"/>
        <w:bottom w:val="none" w:sz="0" w:space="0" w:color="auto"/>
        <w:right w:val="none" w:sz="0" w:space="0" w:color="auto"/>
      </w:divBdr>
    </w:div>
    <w:div w:id="423496023">
      <w:bodyDiv w:val="1"/>
      <w:marLeft w:val="0"/>
      <w:marRight w:val="0"/>
      <w:marTop w:val="0"/>
      <w:marBottom w:val="0"/>
      <w:divBdr>
        <w:top w:val="none" w:sz="0" w:space="0" w:color="auto"/>
        <w:left w:val="none" w:sz="0" w:space="0" w:color="auto"/>
        <w:bottom w:val="none" w:sz="0" w:space="0" w:color="auto"/>
        <w:right w:val="none" w:sz="0" w:space="0" w:color="auto"/>
      </w:divBdr>
    </w:div>
    <w:div w:id="487328820">
      <w:bodyDiv w:val="1"/>
      <w:marLeft w:val="0"/>
      <w:marRight w:val="0"/>
      <w:marTop w:val="0"/>
      <w:marBottom w:val="0"/>
      <w:divBdr>
        <w:top w:val="none" w:sz="0" w:space="0" w:color="auto"/>
        <w:left w:val="none" w:sz="0" w:space="0" w:color="auto"/>
        <w:bottom w:val="none" w:sz="0" w:space="0" w:color="auto"/>
        <w:right w:val="none" w:sz="0" w:space="0" w:color="auto"/>
      </w:divBdr>
    </w:div>
    <w:div w:id="520974437">
      <w:bodyDiv w:val="1"/>
      <w:marLeft w:val="0"/>
      <w:marRight w:val="0"/>
      <w:marTop w:val="0"/>
      <w:marBottom w:val="0"/>
      <w:divBdr>
        <w:top w:val="none" w:sz="0" w:space="0" w:color="auto"/>
        <w:left w:val="none" w:sz="0" w:space="0" w:color="auto"/>
        <w:bottom w:val="none" w:sz="0" w:space="0" w:color="auto"/>
        <w:right w:val="none" w:sz="0" w:space="0" w:color="auto"/>
      </w:divBdr>
    </w:div>
    <w:div w:id="537468959">
      <w:bodyDiv w:val="1"/>
      <w:marLeft w:val="0"/>
      <w:marRight w:val="0"/>
      <w:marTop w:val="0"/>
      <w:marBottom w:val="0"/>
      <w:divBdr>
        <w:top w:val="none" w:sz="0" w:space="0" w:color="auto"/>
        <w:left w:val="none" w:sz="0" w:space="0" w:color="auto"/>
        <w:bottom w:val="none" w:sz="0" w:space="0" w:color="auto"/>
        <w:right w:val="none" w:sz="0" w:space="0" w:color="auto"/>
      </w:divBdr>
    </w:div>
    <w:div w:id="558714397">
      <w:bodyDiv w:val="1"/>
      <w:marLeft w:val="0"/>
      <w:marRight w:val="0"/>
      <w:marTop w:val="0"/>
      <w:marBottom w:val="0"/>
      <w:divBdr>
        <w:top w:val="none" w:sz="0" w:space="0" w:color="auto"/>
        <w:left w:val="none" w:sz="0" w:space="0" w:color="auto"/>
        <w:bottom w:val="none" w:sz="0" w:space="0" w:color="auto"/>
        <w:right w:val="none" w:sz="0" w:space="0" w:color="auto"/>
      </w:divBdr>
    </w:div>
    <w:div w:id="594822355">
      <w:bodyDiv w:val="1"/>
      <w:marLeft w:val="0"/>
      <w:marRight w:val="0"/>
      <w:marTop w:val="0"/>
      <w:marBottom w:val="0"/>
      <w:divBdr>
        <w:top w:val="none" w:sz="0" w:space="0" w:color="auto"/>
        <w:left w:val="none" w:sz="0" w:space="0" w:color="auto"/>
        <w:bottom w:val="none" w:sz="0" w:space="0" w:color="auto"/>
        <w:right w:val="none" w:sz="0" w:space="0" w:color="auto"/>
      </w:divBdr>
    </w:div>
    <w:div w:id="638077022">
      <w:bodyDiv w:val="1"/>
      <w:marLeft w:val="0"/>
      <w:marRight w:val="0"/>
      <w:marTop w:val="0"/>
      <w:marBottom w:val="0"/>
      <w:divBdr>
        <w:top w:val="none" w:sz="0" w:space="0" w:color="auto"/>
        <w:left w:val="none" w:sz="0" w:space="0" w:color="auto"/>
        <w:bottom w:val="none" w:sz="0" w:space="0" w:color="auto"/>
        <w:right w:val="none" w:sz="0" w:space="0" w:color="auto"/>
      </w:divBdr>
    </w:div>
    <w:div w:id="646130233">
      <w:bodyDiv w:val="1"/>
      <w:marLeft w:val="0"/>
      <w:marRight w:val="0"/>
      <w:marTop w:val="0"/>
      <w:marBottom w:val="0"/>
      <w:divBdr>
        <w:top w:val="none" w:sz="0" w:space="0" w:color="auto"/>
        <w:left w:val="none" w:sz="0" w:space="0" w:color="auto"/>
        <w:bottom w:val="none" w:sz="0" w:space="0" w:color="auto"/>
        <w:right w:val="none" w:sz="0" w:space="0" w:color="auto"/>
      </w:divBdr>
    </w:div>
    <w:div w:id="716859733">
      <w:bodyDiv w:val="1"/>
      <w:marLeft w:val="0"/>
      <w:marRight w:val="0"/>
      <w:marTop w:val="0"/>
      <w:marBottom w:val="0"/>
      <w:divBdr>
        <w:top w:val="none" w:sz="0" w:space="0" w:color="auto"/>
        <w:left w:val="none" w:sz="0" w:space="0" w:color="auto"/>
        <w:bottom w:val="none" w:sz="0" w:space="0" w:color="auto"/>
        <w:right w:val="none" w:sz="0" w:space="0" w:color="auto"/>
      </w:divBdr>
    </w:div>
    <w:div w:id="717514132">
      <w:bodyDiv w:val="1"/>
      <w:marLeft w:val="0"/>
      <w:marRight w:val="0"/>
      <w:marTop w:val="0"/>
      <w:marBottom w:val="0"/>
      <w:divBdr>
        <w:top w:val="none" w:sz="0" w:space="0" w:color="auto"/>
        <w:left w:val="none" w:sz="0" w:space="0" w:color="auto"/>
        <w:bottom w:val="none" w:sz="0" w:space="0" w:color="auto"/>
        <w:right w:val="none" w:sz="0" w:space="0" w:color="auto"/>
      </w:divBdr>
    </w:div>
    <w:div w:id="754672282">
      <w:bodyDiv w:val="1"/>
      <w:marLeft w:val="0"/>
      <w:marRight w:val="0"/>
      <w:marTop w:val="0"/>
      <w:marBottom w:val="0"/>
      <w:divBdr>
        <w:top w:val="none" w:sz="0" w:space="0" w:color="auto"/>
        <w:left w:val="none" w:sz="0" w:space="0" w:color="auto"/>
        <w:bottom w:val="none" w:sz="0" w:space="0" w:color="auto"/>
        <w:right w:val="none" w:sz="0" w:space="0" w:color="auto"/>
      </w:divBdr>
    </w:div>
    <w:div w:id="764233624">
      <w:bodyDiv w:val="1"/>
      <w:marLeft w:val="0"/>
      <w:marRight w:val="0"/>
      <w:marTop w:val="0"/>
      <w:marBottom w:val="0"/>
      <w:divBdr>
        <w:top w:val="none" w:sz="0" w:space="0" w:color="auto"/>
        <w:left w:val="none" w:sz="0" w:space="0" w:color="auto"/>
        <w:bottom w:val="none" w:sz="0" w:space="0" w:color="auto"/>
        <w:right w:val="none" w:sz="0" w:space="0" w:color="auto"/>
      </w:divBdr>
    </w:div>
    <w:div w:id="792020822">
      <w:bodyDiv w:val="1"/>
      <w:marLeft w:val="0"/>
      <w:marRight w:val="0"/>
      <w:marTop w:val="0"/>
      <w:marBottom w:val="0"/>
      <w:divBdr>
        <w:top w:val="none" w:sz="0" w:space="0" w:color="auto"/>
        <w:left w:val="none" w:sz="0" w:space="0" w:color="auto"/>
        <w:bottom w:val="none" w:sz="0" w:space="0" w:color="auto"/>
        <w:right w:val="none" w:sz="0" w:space="0" w:color="auto"/>
      </w:divBdr>
    </w:div>
    <w:div w:id="818886079">
      <w:bodyDiv w:val="1"/>
      <w:marLeft w:val="0"/>
      <w:marRight w:val="0"/>
      <w:marTop w:val="0"/>
      <w:marBottom w:val="0"/>
      <w:divBdr>
        <w:top w:val="none" w:sz="0" w:space="0" w:color="auto"/>
        <w:left w:val="none" w:sz="0" w:space="0" w:color="auto"/>
        <w:bottom w:val="none" w:sz="0" w:space="0" w:color="auto"/>
        <w:right w:val="none" w:sz="0" w:space="0" w:color="auto"/>
      </w:divBdr>
    </w:div>
    <w:div w:id="862595661">
      <w:bodyDiv w:val="1"/>
      <w:marLeft w:val="0"/>
      <w:marRight w:val="0"/>
      <w:marTop w:val="0"/>
      <w:marBottom w:val="0"/>
      <w:divBdr>
        <w:top w:val="none" w:sz="0" w:space="0" w:color="auto"/>
        <w:left w:val="none" w:sz="0" w:space="0" w:color="auto"/>
        <w:bottom w:val="none" w:sz="0" w:space="0" w:color="auto"/>
        <w:right w:val="none" w:sz="0" w:space="0" w:color="auto"/>
      </w:divBdr>
    </w:div>
    <w:div w:id="908613257">
      <w:bodyDiv w:val="1"/>
      <w:marLeft w:val="0"/>
      <w:marRight w:val="0"/>
      <w:marTop w:val="0"/>
      <w:marBottom w:val="0"/>
      <w:divBdr>
        <w:top w:val="none" w:sz="0" w:space="0" w:color="auto"/>
        <w:left w:val="none" w:sz="0" w:space="0" w:color="auto"/>
        <w:bottom w:val="none" w:sz="0" w:space="0" w:color="auto"/>
        <w:right w:val="none" w:sz="0" w:space="0" w:color="auto"/>
      </w:divBdr>
    </w:div>
    <w:div w:id="931931050">
      <w:bodyDiv w:val="1"/>
      <w:marLeft w:val="0"/>
      <w:marRight w:val="0"/>
      <w:marTop w:val="0"/>
      <w:marBottom w:val="0"/>
      <w:divBdr>
        <w:top w:val="none" w:sz="0" w:space="0" w:color="auto"/>
        <w:left w:val="none" w:sz="0" w:space="0" w:color="auto"/>
        <w:bottom w:val="none" w:sz="0" w:space="0" w:color="auto"/>
        <w:right w:val="none" w:sz="0" w:space="0" w:color="auto"/>
      </w:divBdr>
    </w:div>
    <w:div w:id="932082371">
      <w:bodyDiv w:val="1"/>
      <w:marLeft w:val="0"/>
      <w:marRight w:val="0"/>
      <w:marTop w:val="0"/>
      <w:marBottom w:val="0"/>
      <w:divBdr>
        <w:top w:val="none" w:sz="0" w:space="0" w:color="auto"/>
        <w:left w:val="none" w:sz="0" w:space="0" w:color="auto"/>
        <w:bottom w:val="none" w:sz="0" w:space="0" w:color="auto"/>
        <w:right w:val="none" w:sz="0" w:space="0" w:color="auto"/>
      </w:divBdr>
    </w:div>
    <w:div w:id="943145627">
      <w:bodyDiv w:val="1"/>
      <w:marLeft w:val="0"/>
      <w:marRight w:val="0"/>
      <w:marTop w:val="0"/>
      <w:marBottom w:val="0"/>
      <w:divBdr>
        <w:top w:val="none" w:sz="0" w:space="0" w:color="auto"/>
        <w:left w:val="none" w:sz="0" w:space="0" w:color="auto"/>
        <w:bottom w:val="none" w:sz="0" w:space="0" w:color="auto"/>
        <w:right w:val="none" w:sz="0" w:space="0" w:color="auto"/>
      </w:divBdr>
    </w:div>
    <w:div w:id="967709906">
      <w:bodyDiv w:val="1"/>
      <w:marLeft w:val="0"/>
      <w:marRight w:val="0"/>
      <w:marTop w:val="0"/>
      <w:marBottom w:val="0"/>
      <w:divBdr>
        <w:top w:val="none" w:sz="0" w:space="0" w:color="auto"/>
        <w:left w:val="none" w:sz="0" w:space="0" w:color="auto"/>
        <w:bottom w:val="none" w:sz="0" w:space="0" w:color="auto"/>
        <w:right w:val="none" w:sz="0" w:space="0" w:color="auto"/>
      </w:divBdr>
    </w:div>
    <w:div w:id="974218169">
      <w:bodyDiv w:val="1"/>
      <w:marLeft w:val="0"/>
      <w:marRight w:val="0"/>
      <w:marTop w:val="0"/>
      <w:marBottom w:val="0"/>
      <w:divBdr>
        <w:top w:val="none" w:sz="0" w:space="0" w:color="auto"/>
        <w:left w:val="none" w:sz="0" w:space="0" w:color="auto"/>
        <w:bottom w:val="none" w:sz="0" w:space="0" w:color="auto"/>
        <w:right w:val="none" w:sz="0" w:space="0" w:color="auto"/>
      </w:divBdr>
    </w:div>
    <w:div w:id="1027026520">
      <w:bodyDiv w:val="1"/>
      <w:marLeft w:val="0"/>
      <w:marRight w:val="0"/>
      <w:marTop w:val="0"/>
      <w:marBottom w:val="0"/>
      <w:divBdr>
        <w:top w:val="none" w:sz="0" w:space="0" w:color="auto"/>
        <w:left w:val="none" w:sz="0" w:space="0" w:color="auto"/>
        <w:bottom w:val="none" w:sz="0" w:space="0" w:color="auto"/>
        <w:right w:val="none" w:sz="0" w:space="0" w:color="auto"/>
      </w:divBdr>
    </w:div>
    <w:div w:id="1051344551">
      <w:bodyDiv w:val="1"/>
      <w:marLeft w:val="0"/>
      <w:marRight w:val="0"/>
      <w:marTop w:val="0"/>
      <w:marBottom w:val="0"/>
      <w:divBdr>
        <w:top w:val="none" w:sz="0" w:space="0" w:color="auto"/>
        <w:left w:val="none" w:sz="0" w:space="0" w:color="auto"/>
        <w:bottom w:val="none" w:sz="0" w:space="0" w:color="auto"/>
        <w:right w:val="none" w:sz="0" w:space="0" w:color="auto"/>
      </w:divBdr>
    </w:div>
    <w:div w:id="1063219588">
      <w:bodyDiv w:val="1"/>
      <w:marLeft w:val="0"/>
      <w:marRight w:val="0"/>
      <w:marTop w:val="0"/>
      <w:marBottom w:val="0"/>
      <w:divBdr>
        <w:top w:val="none" w:sz="0" w:space="0" w:color="auto"/>
        <w:left w:val="none" w:sz="0" w:space="0" w:color="auto"/>
        <w:bottom w:val="none" w:sz="0" w:space="0" w:color="auto"/>
        <w:right w:val="none" w:sz="0" w:space="0" w:color="auto"/>
      </w:divBdr>
    </w:div>
    <w:div w:id="1096903186">
      <w:bodyDiv w:val="1"/>
      <w:marLeft w:val="0"/>
      <w:marRight w:val="0"/>
      <w:marTop w:val="0"/>
      <w:marBottom w:val="0"/>
      <w:divBdr>
        <w:top w:val="none" w:sz="0" w:space="0" w:color="auto"/>
        <w:left w:val="none" w:sz="0" w:space="0" w:color="auto"/>
        <w:bottom w:val="none" w:sz="0" w:space="0" w:color="auto"/>
        <w:right w:val="none" w:sz="0" w:space="0" w:color="auto"/>
      </w:divBdr>
    </w:div>
    <w:div w:id="1128817717">
      <w:bodyDiv w:val="1"/>
      <w:marLeft w:val="0"/>
      <w:marRight w:val="0"/>
      <w:marTop w:val="0"/>
      <w:marBottom w:val="0"/>
      <w:divBdr>
        <w:top w:val="none" w:sz="0" w:space="0" w:color="auto"/>
        <w:left w:val="none" w:sz="0" w:space="0" w:color="auto"/>
        <w:bottom w:val="none" w:sz="0" w:space="0" w:color="auto"/>
        <w:right w:val="none" w:sz="0" w:space="0" w:color="auto"/>
      </w:divBdr>
    </w:div>
    <w:div w:id="1155493069">
      <w:bodyDiv w:val="1"/>
      <w:marLeft w:val="0"/>
      <w:marRight w:val="0"/>
      <w:marTop w:val="0"/>
      <w:marBottom w:val="0"/>
      <w:divBdr>
        <w:top w:val="none" w:sz="0" w:space="0" w:color="auto"/>
        <w:left w:val="none" w:sz="0" w:space="0" w:color="auto"/>
        <w:bottom w:val="none" w:sz="0" w:space="0" w:color="auto"/>
        <w:right w:val="none" w:sz="0" w:space="0" w:color="auto"/>
      </w:divBdr>
    </w:div>
    <w:div w:id="1306280674">
      <w:bodyDiv w:val="1"/>
      <w:marLeft w:val="0"/>
      <w:marRight w:val="0"/>
      <w:marTop w:val="0"/>
      <w:marBottom w:val="0"/>
      <w:divBdr>
        <w:top w:val="none" w:sz="0" w:space="0" w:color="auto"/>
        <w:left w:val="none" w:sz="0" w:space="0" w:color="auto"/>
        <w:bottom w:val="none" w:sz="0" w:space="0" w:color="auto"/>
        <w:right w:val="none" w:sz="0" w:space="0" w:color="auto"/>
      </w:divBdr>
    </w:div>
    <w:div w:id="1365904185">
      <w:bodyDiv w:val="1"/>
      <w:marLeft w:val="0"/>
      <w:marRight w:val="0"/>
      <w:marTop w:val="0"/>
      <w:marBottom w:val="0"/>
      <w:divBdr>
        <w:top w:val="none" w:sz="0" w:space="0" w:color="auto"/>
        <w:left w:val="none" w:sz="0" w:space="0" w:color="auto"/>
        <w:bottom w:val="none" w:sz="0" w:space="0" w:color="auto"/>
        <w:right w:val="none" w:sz="0" w:space="0" w:color="auto"/>
      </w:divBdr>
    </w:div>
    <w:div w:id="1451707918">
      <w:bodyDiv w:val="1"/>
      <w:marLeft w:val="0"/>
      <w:marRight w:val="0"/>
      <w:marTop w:val="0"/>
      <w:marBottom w:val="0"/>
      <w:divBdr>
        <w:top w:val="none" w:sz="0" w:space="0" w:color="auto"/>
        <w:left w:val="none" w:sz="0" w:space="0" w:color="auto"/>
        <w:bottom w:val="none" w:sz="0" w:space="0" w:color="auto"/>
        <w:right w:val="none" w:sz="0" w:space="0" w:color="auto"/>
      </w:divBdr>
    </w:div>
    <w:div w:id="1462259755">
      <w:bodyDiv w:val="1"/>
      <w:marLeft w:val="0"/>
      <w:marRight w:val="0"/>
      <w:marTop w:val="0"/>
      <w:marBottom w:val="0"/>
      <w:divBdr>
        <w:top w:val="none" w:sz="0" w:space="0" w:color="auto"/>
        <w:left w:val="none" w:sz="0" w:space="0" w:color="auto"/>
        <w:bottom w:val="none" w:sz="0" w:space="0" w:color="auto"/>
        <w:right w:val="none" w:sz="0" w:space="0" w:color="auto"/>
      </w:divBdr>
    </w:div>
    <w:div w:id="1661888236">
      <w:bodyDiv w:val="1"/>
      <w:marLeft w:val="0"/>
      <w:marRight w:val="0"/>
      <w:marTop w:val="0"/>
      <w:marBottom w:val="0"/>
      <w:divBdr>
        <w:top w:val="none" w:sz="0" w:space="0" w:color="auto"/>
        <w:left w:val="none" w:sz="0" w:space="0" w:color="auto"/>
        <w:bottom w:val="none" w:sz="0" w:space="0" w:color="auto"/>
        <w:right w:val="none" w:sz="0" w:space="0" w:color="auto"/>
      </w:divBdr>
    </w:div>
    <w:div w:id="1680353327">
      <w:bodyDiv w:val="1"/>
      <w:marLeft w:val="0"/>
      <w:marRight w:val="0"/>
      <w:marTop w:val="0"/>
      <w:marBottom w:val="0"/>
      <w:divBdr>
        <w:top w:val="none" w:sz="0" w:space="0" w:color="auto"/>
        <w:left w:val="none" w:sz="0" w:space="0" w:color="auto"/>
        <w:bottom w:val="none" w:sz="0" w:space="0" w:color="auto"/>
        <w:right w:val="none" w:sz="0" w:space="0" w:color="auto"/>
      </w:divBdr>
    </w:div>
    <w:div w:id="1737901059">
      <w:bodyDiv w:val="1"/>
      <w:marLeft w:val="0"/>
      <w:marRight w:val="0"/>
      <w:marTop w:val="0"/>
      <w:marBottom w:val="0"/>
      <w:divBdr>
        <w:top w:val="none" w:sz="0" w:space="0" w:color="auto"/>
        <w:left w:val="none" w:sz="0" w:space="0" w:color="auto"/>
        <w:bottom w:val="none" w:sz="0" w:space="0" w:color="auto"/>
        <w:right w:val="none" w:sz="0" w:space="0" w:color="auto"/>
      </w:divBdr>
    </w:div>
    <w:div w:id="1739551609">
      <w:bodyDiv w:val="1"/>
      <w:marLeft w:val="0"/>
      <w:marRight w:val="0"/>
      <w:marTop w:val="0"/>
      <w:marBottom w:val="0"/>
      <w:divBdr>
        <w:top w:val="none" w:sz="0" w:space="0" w:color="auto"/>
        <w:left w:val="none" w:sz="0" w:space="0" w:color="auto"/>
        <w:bottom w:val="none" w:sz="0" w:space="0" w:color="auto"/>
        <w:right w:val="none" w:sz="0" w:space="0" w:color="auto"/>
      </w:divBdr>
    </w:div>
    <w:div w:id="1797260865">
      <w:bodyDiv w:val="1"/>
      <w:marLeft w:val="0"/>
      <w:marRight w:val="0"/>
      <w:marTop w:val="0"/>
      <w:marBottom w:val="0"/>
      <w:divBdr>
        <w:top w:val="none" w:sz="0" w:space="0" w:color="auto"/>
        <w:left w:val="none" w:sz="0" w:space="0" w:color="auto"/>
        <w:bottom w:val="none" w:sz="0" w:space="0" w:color="auto"/>
        <w:right w:val="none" w:sz="0" w:space="0" w:color="auto"/>
      </w:divBdr>
    </w:div>
    <w:div w:id="1815759381">
      <w:bodyDiv w:val="1"/>
      <w:marLeft w:val="0"/>
      <w:marRight w:val="0"/>
      <w:marTop w:val="0"/>
      <w:marBottom w:val="0"/>
      <w:divBdr>
        <w:top w:val="none" w:sz="0" w:space="0" w:color="auto"/>
        <w:left w:val="none" w:sz="0" w:space="0" w:color="auto"/>
        <w:bottom w:val="none" w:sz="0" w:space="0" w:color="auto"/>
        <w:right w:val="none" w:sz="0" w:space="0" w:color="auto"/>
      </w:divBdr>
    </w:div>
    <w:div w:id="1886093024">
      <w:bodyDiv w:val="1"/>
      <w:marLeft w:val="0"/>
      <w:marRight w:val="0"/>
      <w:marTop w:val="0"/>
      <w:marBottom w:val="0"/>
      <w:divBdr>
        <w:top w:val="none" w:sz="0" w:space="0" w:color="auto"/>
        <w:left w:val="none" w:sz="0" w:space="0" w:color="auto"/>
        <w:bottom w:val="none" w:sz="0" w:space="0" w:color="auto"/>
        <w:right w:val="none" w:sz="0" w:space="0" w:color="auto"/>
      </w:divBdr>
    </w:div>
    <w:div w:id="1950507570">
      <w:bodyDiv w:val="1"/>
      <w:marLeft w:val="0"/>
      <w:marRight w:val="0"/>
      <w:marTop w:val="0"/>
      <w:marBottom w:val="0"/>
      <w:divBdr>
        <w:top w:val="none" w:sz="0" w:space="0" w:color="auto"/>
        <w:left w:val="none" w:sz="0" w:space="0" w:color="auto"/>
        <w:bottom w:val="none" w:sz="0" w:space="0" w:color="auto"/>
        <w:right w:val="none" w:sz="0" w:space="0" w:color="auto"/>
      </w:divBdr>
    </w:div>
    <w:div w:id="1970284475">
      <w:bodyDiv w:val="1"/>
      <w:marLeft w:val="0"/>
      <w:marRight w:val="0"/>
      <w:marTop w:val="0"/>
      <w:marBottom w:val="0"/>
      <w:divBdr>
        <w:top w:val="none" w:sz="0" w:space="0" w:color="auto"/>
        <w:left w:val="none" w:sz="0" w:space="0" w:color="auto"/>
        <w:bottom w:val="none" w:sz="0" w:space="0" w:color="auto"/>
        <w:right w:val="none" w:sz="0" w:space="0" w:color="auto"/>
      </w:divBdr>
    </w:div>
    <w:div w:id="2104180260">
      <w:bodyDiv w:val="1"/>
      <w:marLeft w:val="0"/>
      <w:marRight w:val="0"/>
      <w:marTop w:val="0"/>
      <w:marBottom w:val="0"/>
      <w:divBdr>
        <w:top w:val="none" w:sz="0" w:space="0" w:color="auto"/>
        <w:left w:val="none" w:sz="0" w:space="0" w:color="auto"/>
        <w:bottom w:val="none" w:sz="0" w:space="0" w:color="auto"/>
        <w:right w:val="none" w:sz="0" w:space="0" w:color="auto"/>
      </w:divBdr>
    </w:div>
    <w:div w:id="2114784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BCDDFAAB2B94B6A92C7DD5A06CCCE0C"/>
        <w:category>
          <w:name w:val="General"/>
          <w:gallery w:val="placeholder"/>
        </w:category>
        <w:types>
          <w:type w:val="bbPlcHdr"/>
        </w:types>
        <w:behaviors>
          <w:behavior w:val="content"/>
        </w:behaviors>
        <w:guid w:val="{AA9D476A-BCC1-4E27-BBDD-238E8CD954CE}"/>
      </w:docPartPr>
      <w:docPartBody>
        <w:p w:rsidR="00C94A95" w:rsidRDefault="003A485A" w:rsidP="003A485A">
          <w:pPr>
            <w:pStyle w:val="6BCDDFAAB2B94B6A92C7DD5A06CCCE0C"/>
          </w:pPr>
          <w:r>
            <w:rPr>
              <w:rFonts w:asciiTheme="majorHAnsi" w:eastAsiaTheme="majorEastAsia" w:hAnsiTheme="majorHAnsi" w:cstheme="majorBidi"/>
              <w:caps/>
              <w:color w:val="156082" w:themeColor="accent1"/>
              <w:sz w:val="80"/>
              <w:szCs w:val="80"/>
            </w:rPr>
            <w:t>[Document title]</w:t>
          </w:r>
        </w:p>
      </w:docPartBody>
    </w:docPart>
    <w:docPart>
      <w:docPartPr>
        <w:name w:val="63376EA6FE0048269A22AA105C92C2B3"/>
        <w:category>
          <w:name w:val="General"/>
          <w:gallery w:val="placeholder"/>
        </w:category>
        <w:types>
          <w:type w:val="bbPlcHdr"/>
        </w:types>
        <w:behaviors>
          <w:behavior w:val="content"/>
        </w:behaviors>
        <w:guid w:val="{95813756-674F-4F59-91BB-1C529B075260}"/>
      </w:docPartPr>
      <w:docPartBody>
        <w:p w:rsidR="00C94A95" w:rsidRDefault="003A485A" w:rsidP="003A485A">
          <w:pPr>
            <w:pStyle w:val="63376EA6FE0048269A22AA105C92C2B3"/>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485A"/>
    <w:rsid w:val="0000208B"/>
    <w:rsid w:val="000D1AC9"/>
    <w:rsid w:val="001E7BA9"/>
    <w:rsid w:val="003A485A"/>
    <w:rsid w:val="007B22D5"/>
    <w:rsid w:val="00937B0B"/>
    <w:rsid w:val="00C94A95"/>
    <w:rsid w:val="00E068E0"/>
    <w:rsid w:val="00E30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BCDDFAAB2B94B6A92C7DD5A06CCCE0C">
    <w:name w:val="6BCDDFAAB2B94B6A92C7DD5A06CCCE0C"/>
    <w:rsid w:val="003A485A"/>
  </w:style>
  <w:style w:type="paragraph" w:customStyle="1" w:styleId="63376EA6FE0048269A22AA105C92C2B3">
    <w:name w:val="63376EA6FE0048269A22AA105C92C2B3"/>
    <w:rsid w:val="003A485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2405039@student.uwtsd.ac.uk</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09f738d527e187c7cb1c1c803ea41055">
  <xsd:schema xmlns:xsd="http://www.w3.org/2001/XMLSchema" xmlns:xs="http://www.w3.org/2001/XMLSchema" xmlns:p="http://schemas.microsoft.com/office/2006/metadata/properties" xmlns:ns3="0085e1a2-9cbf-4b92-866b-21f3c89040b6" targetNamespace="http://schemas.microsoft.com/office/2006/metadata/properties" ma:root="true" ma:fieldsID="05fbe950e86c9817755f2857d4bbacf3"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IEEE2006OfficeOnline.xsl" StyleName="IEEE" Version="2006">
  <b:Source>
    <b:Tag>Zer21</b:Tag>
    <b:SourceType>InternetSite</b:SourceType>
    <b:Guid>{4B54C114-8877-4B67-B533-17334C1DF6C3}</b:Guid>
    <b:Title>Zero Trust Architecture Design Principles</b:Title>
    <b:Year>2021</b:Year>
    <b:ProductionCompany>National Cyber Security Centre</b:ProductionCompany>
    <b:Month>July</b:Month>
    <b:Day>23</b:Day>
    <b:YearAccessed>2025</b:YearAccessed>
    <b:MonthAccessed>December</b:MonthAccessed>
    <b:DayAccessed>1</b:DayAccessed>
    <b:URL>https://www.ncsc.gov.uk/collection/zero-trust-architecture/introduction-to-zero-trust</b:URL>
    <b:RefOrder>1</b:RefOrder>
  </b:Source>
  <b:Source>
    <b:Tag>Sim25</b:Tag>
    <b:SourceType>JournalArticle</b:SourceType>
    <b:Guid>{2103C906-8878-4121-B5CB-514B5545B29B}</b:Guid>
    <b:Author>
      <b:Author>
        <b:NameList>
          <b:Person>
            <b:Last>Simha.R</b:Last>
            <b:First>Keerthan</b:First>
          </b:Person>
          <b:Person>
            <b:Last>H K</b:Last>
            <b:First>Raghavan</b:First>
          </b:Person>
          <b:Person>
            <b:Last>Prabhu</b:Last>
            <b:First>Akshatha</b:First>
          </b:Person>
          <b:Person>
            <b:Last>Joshi</b:Last>
            <b:First>Pallavi</b:First>
          </b:Person>
        </b:NameList>
      </b:Author>
    </b:Author>
    <b:Title>Beyond Passwords: A multi-factor authentication approach for robust digital security </b:Title>
    <b:JournalName>Internet Technology Letter</b:JournalName>
    <b:Year>2025</b:Year>
    <b:Volume>8</b:Volume>
    <b:Issue>2</b:Issue>
    <b:RefOrder>3</b:RefOrder>
  </b:Source>
  <b:Source>
    <b:Tag>HeY22</b:Tag>
    <b:SourceType>JournalArticle</b:SourceType>
    <b:Guid>{D799B6E9-7DB9-40BE-A35A-A5DF86798BA9}</b:Guid>
    <b:Author>
      <b:Author>
        <b:NameList>
          <b:Person>
            <b:Last>He</b:Last>
            <b:First>Yuanhang</b:First>
          </b:Person>
          <b:Person>
            <b:Last>Huang</b:Last>
            <b:First>Daochao</b:First>
          </b:Person>
          <b:Person>
            <b:Last>Chen</b:Last>
            <b:First>Lei</b:First>
          </b:Person>
          <b:Person>
            <b:Last>Ni</b:Last>
            <b:First>Yi</b:First>
          </b:Person>
          <b:Person>
            <b:Last>Ma</b:Last>
            <b:First>Xiangje</b:First>
          </b:Person>
        </b:NameList>
      </b:Author>
    </b:Author>
    <b:Title>A Survey on Zero Trust Architecture: Challenges and Future Trends</b:Title>
    <b:JournalName>Wireless Communications and Mobile Computing</b:JournalName>
    <b:Year>2022</b:Year>
    <b:Pages>1-4</b:Pages>
    <b:Volume>2022</b:Volume>
    <b:RefOrder>2</b:RefOrder>
  </b:Source>
  <b:Source>
    <b:Tag>Ada22</b:Tag>
    <b:SourceType>JournalArticle</b:SourceType>
    <b:Guid>{6812048B-162E-4705-887A-276092C06150}</b:Guid>
    <b:Author>
      <b:Author>
        <b:NameList>
          <b:Person>
            <b:Last>Adahman</b:Last>
            <b:First>Zillah</b:First>
          </b:Person>
          <b:Person>
            <b:Last>Malik</b:Last>
            <b:First>Asad</b:First>
            <b:Middle>Waqar</b:Middle>
          </b:Person>
          <b:Person>
            <b:Last>Anwar</b:Last>
            <b:First>Zahid</b:First>
          </b:Person>
        </b:NameList>
      </b:Author>
    </b:Author>
    <b:Title>An analysis of zero-trust architecture and its cost-effectiveness for organizational security </b:Title>
    <b:JournalName>Computers &amp; Security </b:JournalName>
    <b:Year>2022</b:Year>
    <b:Pages>1-7</b:Pages>
    <b:Volume>122</b:Volume>
    <b:RefOrder>4</b:RefOrder>
  </b:Source>
  <b:Source>
    <b:Tag>Wha258</b:Tag>
    <b:SourceType>InternetSite</b:SourceType>
    <b:Guid>{899A84FC-7C6A-4C00-93DE-F8104F471912}</b:Guid>
    <b:Title>What is Device Posture Assessment in Cybersecurity </b:Title>
    <b:Year>2025</b:Year>
    <b:ProductionCompany>Portnox</b:ProductionCompany>
    <b:YearAccessed>2025</b:YearAccessed>
    <b:MonthAccessed>December</b:MonthAccessed>
    <b:DayAccessed>18</b:DayAccessed>
    <b:URL>https://www.portnox.com/cybersecurity-101/what-is-device-posture-assessment-in-cybersecurity/</b:URL>
    <b:RefOrder>5</b:RefOrder>
  </b:Source>
  <b:Source>
    <b:Tag>Buc21</b:Tag>
    <b:SourceType>JournalArticle</b:SourceType>
    <b:Guid>{3903119D-FD54-465E-B0F4-2D5B81D1E217}</b:Guid>
    <b:Title>Never trust, always verify: A multivocal literatuture review on current knowledge and research gaps of zero-trust</b:Title>
    <b:Year>2021</b:Year>
    <b:Author>
      <b:Author>
        <b:NameList>
          <b:Person>
            <b:Last>Buck</b:Last>
            <b:First>Christoph</b:First>
          </b:Person>
          <b:Person>
            <b:Last>Olenberger</b:Last>
            <b:First>Christian</b:First>
          </b:Person>
          <b:Person>
            <b:Last>Schweizer</b:Last>
            <b:First>Andre</b:First>
          </b:Person>
          <b:Person>
            <b:Last>Volter</b:Last>
            <b:First>Fabiane</b:First>
          </b:Person>
          <b:Person>
            <b:Last>Torsten</b:Last>
            <b:First>Eymann</b:First>
          </b:Person>
        </b:NameList>
      </b:Author>
    </b:Author>
    <b:JournalName>Computers &amp; Security </b:JournalName>
    <b:Pages>10-12</b:Pages>
    <b:Volume>110</b:Volume>
    <b:RefOrder>6</b:RefOrder>
  </b:Source>
  <b:Source>
    <b:Tag>Gha23</b:Tag>
    <b:SourceType>Book</b:SourceType>
    <b:Guid>{709DEDAC-7F7F-4004-AD15-A1A0B124E74F}</b:Guid>
    <b:Title>Zero Trust: Applications, Challenges, and Opportunities</b:Title>
    <b:Year>2023</b:Year>
    <b:Author>
      <b:Author>
        <b:NameList>
          <b:Person>
            <b:Last>Ghasemshirazi</b:Last>
            <b:First>Saeid</b:First>
          </b:Person>
          <b:Person>
            <b:Last>Shirvani</b:Last>
            <b:First>Ghazaleh</b:First>
          </b:Person>
          <b:Person>
            <b:Last>Alipour</b:Last>
            <b:First>Mohammad</b:First>
          </b:Person>
        </b:NameList>
      </b:Author>
    </b:Author>
    <b:RefOrder>8</b:RefOrder>
  </b:Source>
  <b:Source>
    <b:Tag>Red25</b:Tag>
    <b:SourceType>JournalArticle</b:SourceType>
    <b:Guid>{F7AD53A6-F52D-4CB5-B50A-EEFC4813E4BD}</b:Guid>
    <b:Title>Zero Trust Architectures in Modern Enterprises: Principles, Implementation Challenges, and Best Practises</b:Title>
    <b:Year>2025</b:Year>
    <b:Author>
      <b:Author>
        <b:NameList>
          <b:Person>
            <b:Last>Reddy</b:Last>
            <b:First>Rajender</b:First>
            <b:Middle>Pell</b:Middle>
          </b:Person>
        </b:NameList>
      </b:Author>
    </b:Author>
    <b:JournalName>International Journal of Computer Trends and Technology </b:JournalName>
    <b:Pages>48-57</b:Pages>
    <b:Volume>73</b:Volume>
    <b:Issue>6</b:Issue>
    <b:RefOrder>9</b:RefOrder>
  </b:Source>
  <b:Source>
    <b:Tag>BFe24</b:Tag>
    <b:SourceType>JournalArticle</b:SourceType>
    <b:Guid>{E92EA0BD-78D0-4091-86D0-C54F9C2F2FB2}</b:Guid>
    <b:Author>
      <b:Author>
        <b:NameList>
          <b:Person>
            <b:Last>B. Fernandez</b:Last>
            <b:First>Eduardo</b:First>
          </b:Person>
          <b:Person>
            <b:Last>Brazhuk</b:Last>
            <b:First>Andrei</b:First>
          </b:Person>
        </b:NameList>
      </b:Author>
    </b:Author>
    <b:Title>A critical analysis of Zero Trust Architecture (ZTA)</b:Title>
    <b:JournalName>Computer Standards &amp; Interfaces</b:JournalName>
    <b:Year>2024</b:Year>
    <b:Pages>8-9</b:Pages>
    <b:Volume>89</b:Volume>
    <b:RefOrder>7</b:RefOrder>
  </b:Source>
  <b:Source>
    <b:Tag>Dhi24</b:Tag>
    <b:SourceType>JournalArticle</b:SourceType>
    <b:Guid>{12DB7A91-21A8-4A60-9D25-53923786C753}</b:Guid>
    <b:Author>
      <b:Author>
        <b:NameList>
          <b:Person>
            <b:Last>Dhiman</b:Last>
            <b:First>Poonam</b:First>
          </b:Person>
          <b:Person>
            <b:Last>Saini</b:Last>
            <b:First>Neha</b:First>
          </b:Person>
          <b:Person>
            <b:Last>Gulzar</b:Last>
            <b:First>Yonis</b:First>
          </b:Person>
          <b:Person>
            <b:Last>Turaev</b:Last>
            <b:First>Sherzod</b:First>
          </b:Person>
          <b:Person>
            <b:Last>Kaur</b:Last>
            <b:First>Amandeep</b:First>
          </b:Person>
          <b:Person>
            <b:Last>Ul Nisa</b:Last>
            <b:First>Khair</b:First>
          </b:Person>
          <b:Person>
            <b:Last>Hamid</b:Last>
            <b:First>Yasir</b:First>
          </b:Person>
        </b:NameList>
      </b:Author>
    </b:Author>
    <b:Title>A Review and Comparative Analysis of Relevant Approaches of Zero Trust Network Model</b:Title>
    <b:Year>2024</b:Year>
    <b:Pages>1-19</b:Pages>
    <b:Volume>24</b:Volume>
    <b:Issue>4</b:Issue>
    <b:RefOrder>10</b:RefOrder>
  </b:Source>
  <b:Source>
    <b:Tag>Sca03</b:Tag>
    <b:SourceType>InternetSite</b:SourceType>
    <b:Guid>{7E5B823C-155B-41C8-8A9C-EF3C9414C899}</b:Guid>
    <b:Title>Matrix Structure</b:Title>
    <b:Year>2003</b:Year>
    <b:Author>
      <b:Author>
        <b:NameList>
          <b:Person>
            <b:Last>Scallan</b:Last>
            <b:First>Peter</b:First>
          </b:Person>
        </b:NameList>
      </b:Author>
    </b:Author>
    <b:ProductionCompany>ScienceDirect</b:ProductionCompany>
    <b:YearAccessed>2026</b:YearAccessed>
    <b:MonthAccessed>January</b:MonthAccessed>
    <b:DayAccessed>3</b:DayAccessed>
    <b:URL>https://www.sciencedirect.com/topics/engineering/matrix-structure</b:URL>
    <b:RefOrder>11</b:RefOrder>
  </b:Source>
  <b:Source>
    <b:Tag>Wha259</b:Tag>
    <b:SourceType>InternetSite</b:SourceType>
    <b:Guid>{4694B893-DE09-4378-B011-3389D345DB3F}</b:Guid>
    <b:Title>What is a matrix organization Form and how does it work?</b:Title>
    <b:ProductionCompany>geeksforgeeks</b:ProductionCompany>
    <b:Year>2025</b:Year>
    <b:Month>July</b:Month>
    <b:Day>23</b:Day>
    <b:YearAccessed>2026</b:YearAccessed>
    <b:MonthAccessed>January</b:MonthAccessed>
    <b:DayAccessed>3</b:DayAccessed>
    <b:URL>https://www.geeksforgeeks.org/computer-organization-architecture/matrix-organizational/</b:URL>
    <b:RefOrder>12</b:RefOrder>
  </b:Source>
  <b:Source>
    <b:Tag>Sha23</b:Tag>
    <b:SourceType>InternetSite</b:SourceType>
    <b:Guid>{FD0FF856-B781-4EE5-A534-781B1404E523}</b:Guid>
    <b:Title>Shadow IT</b:Title>
    <b:ProductionCompany>National Cyber Security Centre</b:ProductionCompany>
    <b:Year>2023</b:Year>
    <b:Month>July</b:Month>
    <b:Day>27</b:Day>
    <b:YearAccessed>2026</b:YearAccessed>
    <b:MonthAccessed>January</b:MonthAccessed>
    <b:DayAccessed>4</b:DayAccessed>
    <b:URL>https://www.ncsc.gov.uk/guidance/shadow-it</b:URL>
    <b:RefOrder>13</b:RefOrder>
  </b:Source>
  <b:Source>
    <b:Tag>Dev251</b:Tag>
    <b:SourceType>InternetSite</b:SourceType>
    <b:Guid>{87AD51D9-65E2-4167-92E7-0EE0C9286381}</b:Guid>
    <b:Title>Device Security Guidance</b:Title>
    <b:ProductionCompany>National Cyber Security Centre</b:ProductionCompany>
    <b:Year>2025</b:Year>
    <b:Month>May</b:Month>
    <b:Day>13</b:Day>
    <b:YearAccessed>2026</b:YearAccessed>
    <b:MonthAccessed>January</b:MonthAccessed>
    <b:DayAccessed>4</b:DayAccessed>
    <b:URL>https://www.ncsc.gov.uk/collection/device-security-guidance/bring-your-own-device</b:URL>
    <b:RefOrder>14</b:RefOrder>
  </b:Source>
  <b:Source>
    <b:Tag>Dig25</b:Tag>
    <b:SourceType>InternetSite</b:SourceType>
    <b:Guid>{621EC15C-2D25-4AC1-BF77-D2F7FF45BD28}</b:Guid>
    <b:Title>Digital Operational Resilience Act (DORA)</b:Title>
    <b:ProductionCompany>European Insurance and Occupational Pensions Authority</b:ProductionCompany>
    <b:Year>2025</b:Year>
    <b:Month>December</b:Month>
    <b:Day>15</b:Day>
    <b:YearAccessed>2026</b:YearAccessed>
    <b:MonthAccessed>January</b:MonthAccessed>
    <b:DayAccessed>4</b:DayAccessed>
    <b:URL>https://www.eiopa.europa.eu/digital-operational-resilience-act-dora_en</b:URL>
    <b:RefOrder>15</b:RefOrder>
  </b:Source>
  <b:Source>
    <b:Tag>Wha26</b:Tag>
    <b:SourceType>InternetSite</b:SourceType>
    <b:Guid>{DC2312E7-54B8-4E3A-963D-F70414662A87}</b:Guid>
    <b:Title>What Is The NIS2 Directive?</b:Title>
    <b:ProductionCompany>NIS2 Directive</b:ProductionCompany>
    <b:Year>2026</b:Year>
    <b:YearAccessed>2026</b:YearAccessed>
    <b:MonthAccessed>January</b:MonthAccessed>
    <b:DayAccessed>5</b:DayAccessed>
    <b:URL>https://nis2directive.eu/what-is-nis2/</b:URL>
    <b:RefOrder>16</b:RefOrder>
  </b:Source>
  <b:Source>
    <b:Tag>Kra26</b:Tag>
    <b:SourceType>InternetSite</b:SourceType>
    <b:Guid>{013894D8-E132-4425-9DC0-A6CB73685722}</b:Guid>
    <b:Author>
      <b:Author>
        <b:NameList>
          <b:Person>
            <b:Last>Krantz</b:Last>
            <b:First>Tom</b:First>
          </b:Person>
          <b:Person>
            <b:Last>Jonker</b:Last>
            <b:First>Alexandra</b:First>
          </b:Person>
        </b:NameList>
      </b:Author>
    </b:Author>
    <b:Title>What is Model Governance</b:Title>
    <b:ProductionCompany>IBM</b:ProductionCompany>
    <b:YearAccessed>2026</b:YearAccessed>
    <b:MonthAccessed>January</b:MonthAccessed>
    <b:DayAccessed>5</b:DayAccessed>
    <b:URL>https://www.ibm.com/think/topics/model-governance</b:URL>
    <b:RefOrder>17</b:RefOrder>
  </b:Source>
  <b:Source>
    <b:Tag>The24</b:Tag>
    <b:SourceType>DocumentFromInternetSite</b:SourceType>
    <b:Guid>{B368096F-525C-4D16-82A0-C8E149CDA4F5}</b:Guid>
    <b:Title>The NIST Cybersecurity Framework (CSF) 2.0</b:Title>
    <b:Year>2024</b:Year>
    <b:Month>February</b:Month>
    <b:Day>26</b:Day>
    <b:YearAccessed>2026</b:YearAccessed>
    <b:MonthAccessed>January</b:MonthAccessed>
    <b:DayAccessed>5</b:DayAccessed>
    <b:URL>https://nvlpubs.nist.gov/nistpubs/CSWP/NIST.CSWP.29.pdf</b:URL>
    <b:RefOrder>18</b:RefOrder>
  </b:Source>
  <b:Source>
    <b:Tag>Wha261</b:Tag>
    <b:SourceType>InternetSite</b:SourceType>
    <b:Guid>{37B55D45-9D9B-4F80-A38F-E09A18CD441D}</b:Guid>
    <b:Title>What is a supply chain attack?</b:Title>
    <b:ProductionCompany>CloudFlare</b:ProductionCompany>
    <b:Year>2026</b:Year>
    <b:YearAccessed>2026</b:YearAccessed>
    <b:MonthAccessed>January</b:MonthAccessed>
    <b:DayAccessed>5</b:DayAccessed>
    <b:URL>https://www.cloudflare.com/learning/security/what-is-a-supply-chain-attack/</b:URL>
    <b:RefOrder>19</b:RefOrder>
  </b:Source>
  <b:Source>
    <b:Tag>Eri25</b:Tag>
    <b:SourceType>InternetSite</b:SourceType>
    <b:Guid>{9AC83519-E9BC-47C7-9FBF-1A53F1470E97}</b:Guid>
    <b:Author>
      <b:Author>
        <b:NameList>
          <b:Person>
            <b:Last>Erickson</b:Last>
            <b:First>Jeffrey</b:First>
          </b:Person>
        </b:NameList>
      </b:Author>
    </b:Author>
    <b:Title>What Is AI Poisoning? A Guide</b:Title>
    <b:ProductionCompany>Oracle</b:ProductionCompany>
    <b:Year>2025</b:Year>
    <b:Month>December</b:Month>
    <b:Day>2</b:Day>
    <b:YearAccessed>2026</b:YearAccessed>
    <b:MonthAccessed>January</b:MonthAccessed>
    <b:DayAccessed>5</b:DayAccessed>
    <b:URL>https://www.oracle.com/uk/artificial-intelligence/ai-poisoning/</b:URL>
    <b:RefOrder>20</b:RefOrder>
  </b:Source>
  <b:Source>
    <b:Tag>Wha262</b:Tag>
    <b:SourceType>InternetSite</b:SourceType>
    <b:Guid>{7A98D61F-E782-4DF9-AB41-CC314949ABA2}</b:Guid>
    <b:Title>What is cloud security posture management (CSPM)?</b:Title>
    <b:ProductionCompany>IBM</b:ProductionCompany>
    <b:YearAccessed>2026</b:YearAccessed>
    <b:MonthAccessed>January</b:MonthAccessed>
    <b:DayAccessed>5</b:DayAccessed>
    <b:URL>https://www.ibm.com/think/topics/cspm</b:URL>
    <b:RefOrder>21</b:RefOrder>
  </b:Source>
  <b:Source>
    <b:Tag>Wha263</b:Tag>
    <b:SourceType>InternetSite</b:SourceType>
    <b:Guid>{44D4F973-B4B7-4DC4-8F8C-57EF08C7262B}</b:Guid>
    <b:Title>What is endpoint detection and response (EDR)?</b:Title>
    <b:ProductionCompany>IBM</b:ProductionCompany>
    <b:YearAccessed>2026</b:YearAccessed>
    <b:MonthAccessed>January</b:MonthAccessed>
    <b:DayAccessed>6</b:DayAccessed>
    <b:URL>https://www.ibm.com/think/topics/edr</b:URL>
    <b:RefOrder>22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35E490F-CBC0-4721-A22D-A886452A0D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6098F6-D57F-4050-B096-B3F6DCA4447B}">
  <ds:schemaRefs>
    <ds:schemaRef ds:uri="http://schemas.microsoft.com/office/2006/metadata/properties"/>
    <ds:schemaRef ds:uri="http://schemas.microsoft.com/office/infopath/2007/PartnerControls"/>
    <ds:schemaRef ds:uri="0085e1a2-9cbf-4b92-866b-21f3c89040b6"/>
  </ds:schemaRefs>
</ds:datastoreItem>
</file>

<file path=customXml/itemProps4.xml><?xml version="1.0" encoding="utf-8"?>
<ds:datastoreItem xmlns:ds="http://schemas.openxmlformats.org/officeDocument/2006/customXml" ds:itemID="{E1CEA027-91B5-41F1-B604-46BDF215D73B}">
  <ds:schemaRefs>
    <ds:schemaRef ds:uri="http://schemas.microsoft.com/sharepoint/v3/contenttype/forms"/>
  </ds:schemaRefs>
</ds:datastoreItem>
</file>

<file path=customXml/itemProps5.xml><?xml version="1.0" encoding="utf-8"?>
<ds:datastoreItem xmlns:ds="http://schemas.openxmlformats.org/officeDocument/2006/customXml" ds:itemID="{194BB9D9-DF55-4696-B5E1-18EC885195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23161</TotalTime>
  <Pages>18</Pages>
  <Words>5949</Words>
  <Characters>33914</Characters>
  <Application>Microsoft Office Word</Application>
  <DocSecurity>0</DocSecurity>
  <Lines>282</Lines>
  <Paragraphs>79</Paragraphs>
  <ScaleCrop>false</ScaleCrop>
  <Company>Benjamin Jones (2405039)</Company>
  <LinksUpToDate>false</LinksUpToDate>
  <CharactersWithSpaces>39784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case study in data security and compliance</dc:title>
  <dc:subject>Data Security and Compliance</dc:subject>
  <dc:creator>Ben Jones</dc:creator>
  <cp:keywords/>
  <dc:description/>
  <cp:lastModifiedBy>Ben Jones (2405039)</cp:lastModifiedBy>
  <cp:revision>805</cp:revision>
  <dcterms:created xsi:type="dcterms:W3CDTF">2025-11-20T11:30:00Z</dcterms:created>
  <dcterms:modified xsi:type="dcterms:W3CDTF">2026-01-06T10:02:00Z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