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4861D39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6C12FF">
        <w:rPr>
          <w:rFonts w:ascii="Arial" w:hAnsi="Arial" w:cs="Arial"/>
          <w:sz w:val="28"/>
          <w:szCs w:val="28"/>
        </w:rPr>
        <w:t>2431198</w:t>
      </w:r>
    </w:p>
    <w:p w14:paraId="01D5D8DB" w14:textId="03ED09ED" w:rsidR="00FF5B70" w:rsidRPr="00AD0E8D" w:rsidRDefault="00FF5B70" w:rsidP="00041A5A">
      <w:pPr>
        <w:spacing w:line="360" w:lineRule="auto"/>
        <w:rPr>
          <w:rFonts w:ascii="Arial" w:hAnsi="Arial" w:cs="Arial"/>
          <w:sz w:val="28"/>
          <w:szCs w:val="28"/>
        </w:rPr>
      </w:pPr>
    </w:p>
    <w:p w14:paraId="37A27DB3" w14:textId="4ABFB15F" w:rsidR="00FF5B70" w:rsidRPr="006C12FF" w:rsidRDefault="00FF5B70" w:rsidP="00041A5A">
      <w:pPr>
        <w:spacing w:line="360" w:lineRule="auto"/>
        <w:rPr>
          <w:rFonts w:ascii="Arial" w:hAnsi="Arial" w:cs="Arial"/>
          <w:sz w:val="28"/>
          <w:szCs w:val="28"/>
          <w:lang w:val="pt-BR"/>
        </w:rPr>
      </w:pPr>
      <w:proofErr w:type="spellStart"/>
      <w:r w:rsidRPr="006C12FF">
        <w:rPr>
          <w:rFonts w:ascii="Arial" w:hAnsi="Arial" w:cs="Arial"/>
          <w:b/>
          <w:bCs/>
          <w:sz w:val="28"/>
          <w:szCs w:val="28"/>
          <w:lang w:val="pt-BR"/>
        </w:rPr>
        <w:t>Student</w:t>
      </w:r>
      <w:proofErr w:type="spellEnd"/>
      <w:r w:rsidRPr="006C12FF">
        <w:rPr>
          <w:rFonts w:ascii="Arial" w:hAnsi="Arial" w:cs="Arial"/>
          <w:b/>
          <w:bCs/>
          <w:sz w:val="28"/>
          <w:szCs w:val="28"/>
          <w:lang w:val="pt-BR"/>
        </w:rPr>
        <w:t xml:space="preserve"> </w:t>
      </w:r>
      <w:proofErr w:type="spellStart"/>
      <w:r w:rsidRPr="006C12FF">
        <w:rPr>
          <w:rFonts w:ascii="Arial" w:hAnsi="Arial" w:cs="Arial"/>
          <w:b/>
          <w:bCs/>
          <w:sz w:val="28"/>
          <w:szCs w:val="28"/>
          <w:lang w:val="pt-BR"/>
        </w:rPr>
        <w:t>Name</w:t>
      </w:r>
      <w:proofErr w:type="spellEnd"/>
      <w:r w:rsidRPr="006C12FF">
        <w:rPr>
          <w:rFonts w:ascii="Arial" w:hAnsi="Arial" w:cs="Arial"/>
          <w:sz w:val="28"/>
          <w:szCs w:val="28"/>
          <w:lang w:val="pt-BR"/>
        </w:rPr>
        <w:t xml:space="preserve">: </w:t>
      </w:r>
      <w:r w:rsidR="006C12FF" w:rsidRPr="006C12FF">
        <w:rPr>
          <w:rFonts w:ascii="Arial" w:hAnsi="Arial" w:cs="Arial"/>
          <w:sz w:val="28"/>
          <w:szCs w:val="28"/>
          <w:lang w:val="pt-BR"/>
        </w:rPr>
        <w:t>Jussara Maria Sá Si</w:t>
      </w:r>
      <w:r w:rsidR="006C12FF">
        <w:rPr>
          <w:rFonts w:ascii="Arial" w:hAnsi="Arial" w:cs="Arial"/>
          <w:sz w:val="28"/>
          <w:szCs w:val="28"/>
          <w:lang w:val="pt-BR"/>
        </w:rPr>
        <w:t xml:space="preserve"> Vieira</w:t>
      </w:r>
    </w:p>
    <w:p w14:paraId="638A4615" w14:textId="77777777" w:rsidR="00715990" w:rsidRPr="006C12FF" w:rsidRDefault="00715990" w:rsidP="00041A5A">
      <w:pPr>
        <w:spacing w:line="360" w:lineRule="auto"/>
        <w:rPr>
          <w:rFonts w:ascii="Arial" w:hAnsi="Arial" w:cs="Arial"/>
          <w:sz w:val="28"/>
          <w:szCs w:val="28"/>
          <w:lang w:val="pt-BR"/>
        </w:rPr>
      </w:pPr>
    </w:p>
    <w:p w14:paraId="3EB62198" w14:textId="47CB95EC" w:rsidR="006C12FF"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6C12FF">
        <w:rPr>
          <w:rFonts w:ascii="Arial" w:hAnsi="Arial" w:cs="Arial"/>
          <w:sz w:val="28"/>
          <w:szCs w:val="28"/>
        </w:rPr>
        <w:t>25 Oct. 2026</w:t>
      </w:r>
    </w:p>
    <w:p w14:paraId="19AA26A9" w14:textId="2F99F205" w:rsidR="00FF5B70" w:rsidRPr="00AD0E8D" w:rsidRDefault="00FF5B70" w:rsidP="00041A5A">
      <w:pPr>
        <w:spacing w:line="360" w:lineRule="auto"/>
        <w:rPr>
          <w:rFonts w:ascii="Arial" w:hAnsi="Arial" w:cs="Arial"/>
          <w:sz w:val="28"/>
          <w:szCs w:val="28"/>
        </w:rPr>
      </w:pPr>
    </w:p>
    <w:p w14:paraId="3FE66E60" w14:textId="2E3AAC0E"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6C12FF">
        <w:rPr>
          <w:rFonts w:ascii="Arial" w:hAnsi="Arial" w:cs="Arial"/>
          <w:sz w:val="28"/>
          <w:szCs w:val="28"/>
        </w:rPr>
        <w:t>Brian Mashumba</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45667BE1" w:rsidR="00D769F0" w:rsidRDefault="00AD0E8D" w:rsidP="00AD0E8D">
      <w:pPr>
        <w:pStyle w:val="Heading2"/>
      </w:pPr>
      <w:r w:rsidRPr="00AD0E8D">
        <w:t>Topic</w:t>
      </w:r>
      <w:r w:rsidR="00D769F0" w:rsidRPr="00AD0E8D">
        <w:t>:</w:t>
      </w:r>
    </w:p>
    <w:p w14:paraId="6A13103F" w14:textId="156E968B" w:rsidR="00380294" w:rsidRPr="006C12FF" w:rsidRDefault="006C7DC2" w:rsidP="00380294">
      <w:pPr>
        <w:rPr>
          <w:rFonts w:ascii="Arial" w:hAnsi="Arial" w:cs="Arial"/>
          <w:sz w:val="21"/>
          <w:szCs w:val="20"/>
        </w:rPr>
      </w:pPr>
      <w:r w:rsidRPr="006C12FF">
        <w:rPr>
          <w:rFonts w:ascii="Arial" w:hAnsi="Arial" w:cs="Arial"/>
          <w:sz w:val="22"/>
        </w:rPr>
        <w:t>Social Isolation and Mental Health Among Older People Living Alone in the UK</w:t>
      </w:r>
    </w:p>
    <w:p w14:paraId="03FD30D3" w14:textId="475F3855" w:rsidR="00715990" w:rsidRPr="00AD0E8D" w:rsidRDefault="00715990" w:rsidP="00041A5A">
      <w:pPr>
        <w:spacing w:line="360" w:lineRule="auto"/>
        <w:rPr>
          <w:rFonts w:ascii="Arial" w:hAnsi="Arial" w:cs="Arial"/>
          <w:sz w:val="22"/>
        </w:rPr>
      </w:pPr>
    </w:p>
    <w:p w14:paraId="40C7BB25" w14:textId="26E09604" w:rsidR="00784670" w:rsidRPr="00AD0E8D" w:rsidRDefault="00FF5B70" w:rsidP="00AD0E8D">
      <w:pPr>
        <w:pStyle w:val="Heading2"/>
      </w:pPr>
      <w:r w:rsidRPr="00AD0E8D">
        <w:t>1</w:t>
      </w:r>
      <w:r w:rsidR="00784670" w:rsidRPr="00AD0E8D">
        <w:t xml:space="preserve">) </w:t>
      </w:r>
      <w:r w:rsidR="00AD0E8D" w:rsidRPr="00AD0E8D">
        <w:t>Review question</w:t>
      </w:r>
      <w:r w:rsidR="00784670" w:rsidRPr="00AD0E8D">
        <w:t>:</w:t>
      </w:r>
    </w:p>
    <w:p w14:paraId="40F6CF3A" w14:textId="6F12B5D2" w:rsidR="00784670" w:rsidRPr="006C12FF" w:rsidRDefault="006C7DC2" w:rsidP="00AD0E8D">
      <w:pPr>
        <w:spacing w:line="360" w:lineRule="auto"/>
        <w:rPr>
          <w:rFonts w:ascii="Arial" w:hAnsi="Arial" w:cs="Arial"/>
          <w:sz w:val="20"/>
          <w:szCs w:val="20"/>
        </w:rPr>
      </w:pPr>
      <w:r w:rsidRPr="006C12FF">
        <w:rPr>
          <w:rFonts w:ascii="Arial" w:hAnsi="Arial" w:cs="Arial"/>
          <w:sz w:val="22"/>
        </w:rPr>
        <w:t>How is social isolation associated with mental health outcomes among adults aged 65 and over living alone in the UK?</w:t>
      </w:r>
    </w:p>
    <w:p w14:paraId="4C6858D8" w14:textId="77777777" w:rsidR="00784670" w:rsidRPr="00AD0E8D" w:rsidRDefault="00784670" w:rsidP="00AD0E8D">
      <w:pPr>
        <w:spacing w:line="360" w:lineRule="auto"/>
        <w:rPr>
          <w:rFonts w:ascii="Arial" w:hAnsi="Arial" w:cs="Arial"/>
          <w:sz w:val="22"/>
        </w:rPr>
      </w:pPr>
    </w:p>
    <w:p w14:paraId="2B00F95C" w14:textId="7302587D" w:rsidR="00545684" w:rsidRPr="00AD0E8D" w:rsidRDefault="00FF5B70" w:rsidP="00AD0E8D">
      <w:pPr>
        <w:pStyle w:val="Heading2"/>
      </w:pPr>
      <w:r w:rsidRPr="00AD0E8D">
        <w:t>2</w:t>
      </w:r>
      <w:r w:rsidR="00784670" w:rsidRPr="00AD0E8D">
        <w:t>) O</w:t>
      </w:r>
      <w:r w:rsidR="00545684" w:rsidRPr="00AD0E8D">
        <w:t>bjectives:</w:t>
      </w:r>
    </w:p>
    <w:p w14:paraId="7AA94269" w14:textId="7DDC116C" w:rsidR="00545684" w:rsidRPr="006C12FF" w:rsidRDefault="006C7DC2" w:rsidP="00041A5A">
      <w:pPr>
        <w:spacing w:line="360" w:lineRule="auto"/>
        <w:rPr>
          <w:rFonts w:ascii="Arial" w:hAnsi="Arial" w:cs="Arial"/>
          <w:sz w:val="22"/>
        </w:rPr>
      </w:pPr>
      <w:r w:rsidRPr="006C12FF">
        <w:rPr>
          <w:rFonts w:ascii="Arial" w:hAnsi="Arial" w:cs="Arial"/>
          <w:sz w:val="22"/>
        </w:rPr>
        <w:t>The first objective is to explore the relationship between social isolation and mental health outcomes, particularly depression, anxiety and psychological well-being, among older adults living alone. The second objective is to identify factors that may contribute to social isolation, including bereavement, limited social networks and difficulties accessing community support. The third objective is to explore the implications of existing evidence for health and social care professionals supporting older people.</w:t>
      </w:r>
    </w:p>
    <w:p w14:paraId="4DE92F51" w14:textId="77777777" w:rsidR="00041A5A" w:rsidRPr="00AD0E8D" w:rsidRDefault="00041A5A" w:rsidP="00041A5A">
      <w:pPr>
        <w:spacing w:line="360" w:lineRule="auto"/>
        <w:rPr>
          <w:rFonts w:ascii="Arial" w:hAnsi="Arial" w:cs="Arial"/>
          <w:sz w:val="22"/>
        </w:rPr>
      </w:pPr>
    </w:p>
    <w:p w14:paraId="3AC96963" w14:textId="643B4BF4" w:rsidR="00545684" w:rsidRPr="00AD0E8D" w:rsidRDefault="00FF5B70" w:rsidP="00AD0E8D">
      <w:pPr>
        <w:pStyle w:val="Heading2"/>
      </w:pPr>
      <w:r w:rsidRPr="00AD0E8D">
        <w:t>3</w:t>
      </w:r>
      <w:r w:rsidR="008E5015" w:rsidRPr="00AD0E8D">
        <w:t xml:space="preserve">) </w:t>
      </w:r>
      <w:r w:rsidR="00AD0E8D" w:rsidRPr="00AD0E8D">
        <w:t>Rationale</w:t>
      </w:r>
      <w:r w:rsidR="00545684" w:rsidRPr="00AD0E8D">
        <w:t>:</w:t>
      </w:r>
    </w:p>
    <w:p w14:paraId="123E060D" w14:textId="347ABF24" w:rsidR="00545684" w:rsidRPr="006C12FF" w:rsidRDefault="006C7DC2" w:rsidP="00041A5A">
      <w:pPr>
        <w:spacing w:line="360" w:lineRule="auto"/>
        <w:rPr>
          <w:rFonts w:ascii="Arial" w:hAnsi="Arial" w:cs="Arial"/>
          <w:sz w:val="22"/>
        </w:rPr>
      </w:pPr>
      <w:r w:rsidRPr="006C12FF">
        <w:rPr>
          <w:rFonts w:ascii="Arial" w:hAnsi="Arial" w:cs="Arial"/>
          <w:sz w:val="22"/>
        </w:rPr>
        <w:t>Social isolation among older adults is an important public health and social care concern because limited social contact may be associated with poorer mental well-being and increased vulnerability. The Scottish Government’s evidence review found that older adults living alone reported poorer mental well-being and greater loneliness than those living with others, although findings across studies were mixed (Scottish Government, 2022). Furthermore, the Health Survey for England 2024 reported that 18% of adults aged 75 and over felt lonely at least some of the time, highlighting the continuing importance of social connection in later life (NHS England, 2025). A scoping review is therefore valuable for mapping existing evidence, identifying patterns and highlighting gaps in research. This topic is relevant to health and social care professionals because understanding these</w:t>
      </w:r>
      <w:r w:rsidRPr="006C12FF">
        <w:rPr>
          <w:rFonts w:ascii="AppleSystemUIFont" w:hAnsi="AppleSystemUIFont" w:cs="AppleSystemUIFont"/>
          <w:b/>
          <w:bCs/>
          <w:szCs w:val="24"/>
        </w:rPr>
        <w:t xml:space="preserve"> </w:t>
      </w:r>
      <w:r w:rsidRPr="006C12FF">
        <w:rPr>
          <w:rFonts w:ascii="Arial" w:hAnsi="Arial" w:cs="Arial"/>
          <w:sz w:val="22"/>
        </w:rPr>
        <w:t>associations may help inform person-centred assessments, social support and appropriate referrals.</w:t>
      </w:r>
    </w:p>
    <w:p w14:paraId="48B3D1A4" w14:textId="77777777" w:rsidR="00041A5A" w:rsidRPr="00AD0E8D" w:rsidRDefault="00041A5A" w:rsidP="00041A5A">
      <w:pPr>
        <w:spacing w:line="360" w:lineRule="auto"/>
        <w:rPr>
          <w:rFonts w:ascii="Arial" w:hAnsi="Arial" w:cs="Arial"/>
          <w:sz w:val="22"/>
        </w:rPr>
      </w:pPr>
    </w:p>
    <w:p w14:paraId="332E5A12" w14:textId="051972BF" w:rsidR="00545684" w:rsidRPr="00AD0E8D" w:rsidRDefault="00FF5B70" w:rsidP="00AD0E8D">
      <w:pPr>
        <w:pStyle w:val="Heading2"/>
      </w:pPr>
      <w:r w:rsidRPr="00AD0E8D">
        <w:t>4</w:t>
      </w:r>
      <w:r w:rsidR="008E5015" w:rsidRPr="00AD0E8D">
        <w:t xml:space="preserve">) </w:t>
      </w:r>
      <w:r w:rsidR="00545684" w:rsidRPr="00AD0E8D">
        <w:t>Methods:</w:t>
      </w:r>
    </w:p>
    <w:p w14:paraId="7415BFCC" w14:textId="4901C766" w:rsidR="0061260B" w:rsidRPr="006C12FF" w:rsidRDefault="006C7DC2" w:rsidP="0061260B">
      <w:pPr>
        <w:rPr>
          <w:rFonts w:ascii="Arial" w:hAnsi="Arial" w:cs="Arial"/>
          <w:sz w:val="20"/>
          <w:szCs w:val="20"/>
        </w:rPr>
      </w:pPr>
      <w:r w:rsidRPr="006C12FF">
        <w:rPr>
          <w:rFonts w:ascii="Arial" w:hAnsi="Arial" w:cs="Arial"/>
          <w:sz w:val="22"/>
        </w:rPr>
        <w:t xml:space="preserve">This secondary research will use a scoping review approach to identify and map relevant peer-reviewed research. Searches will be conducted in databases such as PubMed, </w:t>
      </w:r>
      <w:r w:rsidRPr="006C12FF">
        <w:rPr>
          <w:rFonts w:ascii="Arial" w:hAnsi="Arial" w:cs="Arial"/>
          <w:sz w:val="22"/>
        </w:rPr>
        <w:lastRenderedPageBreak/>
        <w:t xml:space="preserve">CINAHL and Google Scholar using keywords including “social isolation”, “older adults”, “living alone”, “mental health”, “depression” and “anxiety”. Boolean operators, including AND </w:t>
      </w:r>
      <w:proofErr w:type="spellStart"/>
      <w:r w:rsidRPr="006C12FF">
        <w:rPr>
          <w:rFonts w:ascii="Arial" w:hAnsi="Arial" w:cs="Arial"/>
          <w:sz w:val="22"/>
        </w:rPr>
        <w:t>and</w:t>
      </w:r>
      <w:proofErr w:type="spellEnd"/>
      <w:r w:rsidRPr="006C12FF">
        <w:rPr>
          <w:rFonts w:ascii="Arial" w:hAnsi="Arial" w:cs="Arial"/>
          <w:sz w:val="22"/>
        </w:rPr>
        <w:t xml:space="preserve"> OR, will be used to combine search terms. Studies will be eligible if they examine adults aged 65 and over living alone in the UK and investigate social isolation in relation to mental health outcomes. Peer-reviewed primary research and relevant research reviews published in English will be considered. Studies unrelated to the UK, younger populations or the review question will be excluded. Relevant information, including study design, population, findings and mental health outcomes, will be extracted into a data table. Findings will be analysed thematically and presented descriptively to identify common patterns and gaps in the evidence, following scoping review guidance (Peters et al., 2021).</w:t>
      </w:r>
      <w:r w:rsidRPr="006C12FF">
        <w:rPr>
          <w:rFonts w:ascii="Arial" w:hAnsi="Arial" w:cs="Arial"/>
          <w:sz w:val="22"/>
        </w:rPr>
        <w:t xml:space="preserve"> </w:t>
      </w:r>
    </w:p>
    <w:p w14:paraId="18E06925" w14:textId="77777777" w:rsidR="00260277" w:rsidRPr="00AD0E8D" w:rsidRDefault="00260277" w:rsidP="0061260B">
      <w:pPr>
        <w:rPr>
          <w:rFonts w:ascii="Arial" w:hAnsi="Arial" w:cs="Arial"/>
          <w:sz w:val="22"/>
        </w:rPr>
      </w:pPr>
    </w:p>
    <w:p w14:paraId="08437629" w14:textId="77777777" w:rsidR="0061260B" w:rsidRPr="00AD0E8D" w:rsidRDefault="0061260B" w:rsidP="0061260B">
      <w:pPr>
        <w:rPr>
          <w:rFonts w:ascii="Arial" w:hAnsi="Arial" w:cs="Arial"/>
          <w:sz w:val="22"/>
        </w:rPr>
      </w:pPr>
    </w:p>
    <w:p w14:paraId="232DCC93" w14:textId="2CF9B0F8" w:rsidR="0061260B" w:rsidRPr="00AD0E8D" w:rsidRDefault="00FF5B70" w:rsidP="00AD0E8D">
      <w:pPr>
        <w:pStyle w:val="Heading2"/>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3F503E82" w14:textId="77777777" w:rsidR="006C7DC2" w:rsidRPr="006C12FF" w:rsidRDefault="006C7DC2" w:rsidP="006C12FF">
      <w:pPr>
        <w:rPr>
          <w:rFonts w:ascii="Arial" w:hAnsi="Arial" w:cs="Arial"/>
          <w:sz w:val="20"/>
          <w:szCs w:val="20"/>
        </w:rPr>
      </w:pPr>
      <w:r w:rsidRPr="006C12FF">
        <w:rPr>
          <w:rFonts w:ascii="Arial" w:hAnsi="Arial" w:cs="Arial"/>
          <w:sz w:val="22"/>
        </w:rPr>
        <w:t>As this study will use existing published research and will not recruit participants or collect personal data, formal participant consent is not required. Ethical practice will involve accurate referencing, avoiding plagiarism, representing findings fairly and acknowledging limitations or conflicting evidence. Only credible academic sources will be included, and conclusions will reflect the available evidence without making unsupported causal claims.</w:t>
      </w:r>
      <w:r w:rsidRPr="006C12FF">
        <w:rPr>
          <w:rFonts w:ascii="Arial" w:hAnsi="Arial" w:cs="Arial"/>
          <w:sz w:val="22"/>
        </w:rPr>
        <w:t xml:space="preserve"> </w:t>
      </w:r>
      <w:r w:rsidRPr="006C12FF">
        <w:rPr>
          <w:rFonts w:ascii="Arial" w:hAnsi="Arial" w:cs="Arial"/>
          <w:sz w:val="22"/>
        </w:rPr>
        <w:t>This work will not touch on any sensitive topic that has not been published by the university library.</w:t>
      </w:r>
    </w:p>
    <w:p w14:paraId="64C3045A" w14:textId="047ACBDC" w:rsidR="0061260B" w:rsidRPr="006C7DC2" w:rsidRDefault="0061260B" w:rsidP="00260277">
      <w:pPr>
        <w:rPr>
          <w:rFonts w:ascii="Arial" w:hAnsi="Arial" w:cs="Arial"/>
          <w:sz w:val="21"/>
          <w:szCs w:val="21"/>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03B9031E" w14:textId="3B117E8D" w:rsidR="00062BD3" w:rsidRPr="006C12FF" w:rsidRDefault="00062BD3" w:rsidP="00041A5A">
      <w:pPr>
        <w:spacing w:line="360" w:lineRule="auto"/>
        <w:rPr>
          <w:rFonts w:ascii="Arial" w:hAnsi="Arial" w:cs="Arial"/>
          <w:color w:val="555555"/>
          <w:sz w:val="22"/>
          <w:shd w:val="clear" w:color="auto" w:fill="FFFFFF"/>
        </w:rPr>
      </w:pPr>
      <w:r w:rsidRPr="006C12FF">
        <w:rPr>
          <w:rFonts w:ascii="Arial" w:hAnsi="Arial" w:cs="Arial"/>
          <w:color w:val="555555"/>
          <w:sz w:val="22"/>
          <w:shd w:val="clear" w:color="auto" w:fill="FFFFFF"/>
        </w:rPr>
        <w:t>AI, S., WU, Q., NIE, Y., OU, Y., HE, Y., LI, P., AI, Q.Y.H., FENG, H., LIU, Y., LUO, T., ZHANG, J. and LIANG, Y.Y., 2026. Social isolation and 59 common health conditions: insights from observational and genetics analyses.</w:t>
      </w:r>
      <w:r w:rsidRPr="006C12FF">
        <w:rPr>
          <w:rStyle w:val="apple-converted-space"/>
          <w:rFonts w:ascii="Arial" w:hAnsi="Arial" w:cs="Arial"/>
          <w:color w:val="555555"/>
          <w:sz w:val="22"/>
          <w:shd w:val="clear" w:color="auto" w:fill="FFFFFF"/>
        </w:rPr>
        <w:t> </w:t>
      </w:r>
      <w:r w:rsidRPr="006C12FF">
        <w:rPr>
          <w:rFonts w:ascii="Arial" w:hAnsi="Arial" w:cs="Arial"/>
          <w:i/>
          <w:iCs/>
          <w:color w:val="555555"/>
          <w:sz w:val="22"/>
        </w:rPr>
        <w:t>BMC Medicine,</w:t>
      </w:r>
      <w:r w:rsidRPr="006C12FF">
        <w:rPr>
          <w:rStyle w:val="apple-converted-space"/>
          <w:rFonts w:ascii="Arial" w:hAnsi="Arial" w:cs="Arial"/>
          <w:i/>
          <w:iCs/>
          <w:color w:val="555555"/>
          <w:sz w:val="22"/>
        </w:rPr>
        <w:t> </w:t>
      </w:r>
      <w:r w:rsidRPr="006C12FF">
        <w:rPr>
          <w:rFonts w:ascii="Arial" w:hAnsi="Arial" w:cs="Arial"/>
          <w:color w:val="555555"/>
          <w:sz w:val="22"/>
        </w:rPr>
        <w:t>24</w:t>
      </w:r>
      <w:r w:rsidRPr="006C12FF">
        <w:rPr>
          <w:rFonts w:ascii="Arial" w:hAnsi="Arial" w:cs="Arial"/>
          <w:color w:val="555555"/>
          <w:sz w:val="22"/>
          <w:shd w:val="clear" w:color="auto" w:fill="FFFFFF"/>
        </w:rPr>
        <w:t>(1), pp. 282.</w:t>
      </w:r>
    </w:p>
    <w:p w14:paraId="5B329946" w14:textId="5B1753FC" w:rsidR="00062BD3" w:rsidRPr="006C12FF" w:rsidRDefault="00062BD3" w:rsidP="00041A5A">
      <w:pPr>
        <w:spacing w:line="360" w:lineRule="auto"/>
        <w:rPr>
          <w:rFonts w:ascii="Arial" w:hAnsi="Arial" w:cs="Arial"/>
          <w:color w:val="555555"/>
          <w:sz w:val="22"/>
          <w:shd w:val="clear" w:color="auto" w:fill="FFFFFF"/>
        </w:rPr>
      </w:pPr>
      <w:r w:rsidRPr="006C12FF">
        <w:rPr>
          <w:rFonts w:ascii="Arial" w:hAnsi="Arial" w:cs="Arial"/>
          <w:color w:val="555555"/>
          <w:sz w:val="22"/>
          <w:shd w:val="clear" w:color="auto" w:fill="FFFFFF"/>
          <w:lang w:val="pt-BR"/>
        </w:rPr>
        <w:t xml:space="preserve">ALICE, D.M., BARBOSA, F., CUNHA, C., VOSS, G. </w:t>
      </w:r>
      <w:proofErr w:type="spellStart"/>
      <w:r w:rsidRPr="006C12FF">
        <w:rPr>
          <w:rFonts w:ascii="Arial" w:hAnsi="Arial" w:cs="Arial"/>
          <w:color w:val="555555"/>
          <w:sz w:val="22"/>
          <w:shd w:val="clear" w:color="auto" w:fill="FFFFFF"/>
          <w:lang w:val="pt-BR"/>
        </w:rPr>
        <w:t>and</w:t>
      </w:r>
      <w:proofErr w:type="spellEnd"/>
      <w:r w:rsidRPr="006C12FF">
        <w:rPr>
          <w:rFonts w:ascii="Arial" w:hAnsi="Arial" w:cs="Arial"/>
          <w:color w:val="555555"/>
          <w:sz w:val="22"/>
          <w:shd w:val="clear" w:color="auto" w:fill="FFFFFF"/>
          <w:lang w:val="pt-BR"/>
        </w:rPr>
        <w:t xml:space="preserve"> CORREIA, F., 2021. </w:t>
      </w:r>
      <w:r w:rsidRPr="006C12FF">
        <w:rPr>
          <w:rFonts w:ascii="Arial" w:hAnsi="Arial" w:cs="Arial"/>
          <w:color w:val="555555"/>
          <w:sz w:val="22"/>
          <w:shd w:val="clear" w:color="auto" w:fill="FFFFFF"/>
        </w:rPr>
        <w:t>Social isolation, physical inactivity and inadequate diet among European middle-aged and older adults.</w:t>
      </w:r>
      <w:r w:rsidRPr="006C12FF">
        <w:rPr>
          <w:rStyle w:val="apple-converted-space"/>
          <w:rFonts w:ascii="Arial" w:hAnsi="Arial" w:cs="Arial"/>
          <w:color w:val="555555"/>
          <w:sz w:val="22"/>
          <w:shd w:val="clear" w:color="auto" w:fill="FFFFFF"/>
        </w:rPr>
        <w:t> </w:t>
      </w:r>
      <w:r w:rsidRPr="006C12FF">
        <w:rPr>
          <w:rFonts w:ascii="Arial" w:hAnsi="Arial" w:cs="Arial"/>
          <w:i/>
          <w:iCs/>
          <w:color w:val="555555"/>
          <w:sz w:val="22"/>
        </w:rPr>
        <w:t>BMC Public Health,</w:t>
      </w:r>
      <w:r w:rsidRPr="006C12FF">
        <w:rPr>
          <w:rStyle w:val="apple-converted-space"/>
          <w:rFonts w:ascii="Arial" w:hAnsi="Arial" w:cs="Arial"/>
          <w:i/>
          <w:iCs/>
          <w:color w:val="555555"/>
          <w:sz w:val="22"/>
        </w:rPr>
        <w:t> </w:t>
      </w:r>
      <w:r w:rsidRPr="006C12FF">
        <w:rPr>
          <w:rFonts w:ascii="Arial" w:hAnsi="Arial" w:cs="Arial"/>
          <w:color w:val="555555"/>
          <w:sz w:val="22"/>
        </w:rPr>
        <w:t>21</w:t>
      </w:r>
      <w:r w:rsidRPr="006C12FF">
        <w:rPr>
          <w:rFonts w:ascii="Arial" w:hAnsi="Arial" w:cs="Arial"/>
          <w:color w:val="555555"/>
          <w:sz w:val="22"/>
          <w:shd w:val="clear" w:color="auto" w:fill="FFFFFF"/>
        </w:rPr>
        <w:t>, pp. 1-12.</w:t>
      </w:r>
    </w:p>
    <w:p w14:paraId="0103F21E" w14:textId="7542749B" w:rsidR="00062BD3" w:rsidRPr="006C12FF" w:rsidRDefault="00062BD3" w:rsidP="00041A5A">
      <w:pPr>
        <w:spacing w:line="360" w:lineRule="auto"/>
        <w:rPr>
          <w:rFonts w:ascii="Arial" w:hAnsi="Arial" w:cs="Arial"/>
          <w:color w:val="555555"/>
          <w:sz w:val="22"/>
          <w:shd w:val="clear" w:color="auto" w:fill="FFFFFF"/>
        </w:rPr>
      </w:pPr>
      <w:r w:rsidRPr="006C12FF">
        <w:rPr>
          <w:rFonts w:ascii="Arial" w:hAnsi="Arial" w:cs="Arial"/>
          <w:color w:val="555555"/>
          <w:sz w:val="22"/>
          <w:shd w:val="clear" w:color="auto" w:fill="FFFFFF"/>
        </w:rPr>
        <w:t xml:space="preserve">\ </w:t>
      </w:r>
      <w:r w:rsidRPr="006C12FF">
        <w:rPr>
          <w:rFonts w:ascii="Arial" w:hAnsi="Arial" w:cs="Arial"/>
          <w:color w:val="555555"/>
          <w:sz w:val="22"/>
          <w:shd w:val="clear" w:color="auto" w:fill="FFFFFF"/>
        </w:rPr>
        <w:t>YAO, M., ZHANG, X., LEI, F., YAN, T., JIN, B., WANG, J. and XV, D., 2026. Association between social isolation, loneliness and the incidence of irritable bowel syndrome: a prospective cohort study in the UK Biobank.</w:t>
      </w:r>
      <w:r w:rsidRPr="006C12FF">
        <w:rPr>
          <w:rStyle w:val="apple-converted-space"/>
          <w:rFonts w:ascii="Arial" w:hAnsi="Arial" w:cs="Arial"/>
          <w:color w:val="555555"/>
          <w:sz w:val="22"/>
          <w:shd w:val="clear" w:color="auto" w:fill="FFFFFF"/>
        </w:rPr>
        <w:t> </w:t>
      </w:r>
      <w:r w:rsidRPr="006C12FF">
        <w:rPr>
          <w:rFonts w:ascii="Arial" w:hAnsi="Arial" w:cs="Arial"/>
          <w:i/>
          <w:iCs/>
          <w:color w:val="555555"/>
          <w:sz w:val="22"/>
        </w:rPr>
        <w:t>Annals of General Psychiatry,</w:t>
      </w:r>
      <w:r w:rsidRPr="006C12FF">
        <w:rPr>
          <w:rStyle w:val="apple-converted-space"/>
          <w:rFonts w:ascii="Arial" w:hAnsi="Arial" w:cs="Arial"/>
          <w:i/>
          <w:iCs/>
          <w:color w:val="555555"/>
          <w:sz w:val="22"/>
        </w:rPr>
        <w:t> </w:t>
      </w:r>
      <w:r w:rsidRPr="006C12FF">
        <w:rPr>
          <w:rFonts w:ascii="Arial" w:hAnsi="Arial" w:cs="Arial"/>
          <w:color w:val="555555"/>
          <w:sz w:val="22"/>
        </w:rPr>
        <w:t>25</w:t>
      </w:r>
      <w:r w:rsidRPr="006C12FF">
        <w:rPr>
          <w:rFonts w:ascii="Arial" w:hAnsi="Arial" w:cs="Arial"/>
          <w:color w:val="555555"/>
          <w:sz w:val="22"/>
          <w:shd w:val="clear" w:color="auto" w:fill="FFFFFF"/>
        </w:rPr>
        <w:t>(1), pp. 58.</w:t>
      </w:r>
    </w:p>
    <w:p w14:paraId="14F56B6A" w14:textId="77777777" w:rsidR="006C12FF" w:rsidRPr="006C12FF" w:rsidRDefault="006C12FF" w:rsidP="006C12FF">
      <w:pPr>
        <w:autoSpaceDE w:val="0"/>
        <w:autoSpaceDN w:val="0"/>
        <w:adjustRightInd w:val="0"/>
        <w:spacing w:after="0" w:line="240" w:lineRule="auto"/>
        <w:rPr>
          <w:rFonts w:ascii="Arial" w:hAnsi="Arial" w:cs="Arial"/>
          <w:sz w:val="22"/>
        </w:rPr>
      </w:pPr>
      <w:r w:rsidRPr="006C12FF">
        <w:rPr>
          <w:rFonts w:ascii="Arial" w:hAnsi="Arial" w:cs="Arial"/>
          <w:sz w:val="22"/>
        </w:rPr>
        <w:t xml:space="preserve">NHS England (2026) </w:t>
      </w:r>
      <w:r w:rsidRPr="006C12FF">
        <w:rPr>
          <w:rFonts w:ascii="Arial" w:hAnsi="Arial" w:cs="Arial"/>
          <w:i/>
          <w:iCs/>
          <w:sz w:val="22"/>
        </w:rPr>
        <w:t>Health Survey for England 2024: Loneliness and wellbeing</w:t>
      </w:r>
      <w:r w:rsidRPr="006C12FF">
        <w:rPr>
          <w:rFonts w:ascii="Arial" w:hAnsi="Arial" w:cs="Arial"/>
          <w:sz w:val="22"/>
        </w:rPr>
        <w:t>. Available at: Official report</w:t>
      </w:r>
      <w:r w:rsidRPr="006C12FF">
        <w:rPr>
          <w:rFonts w:ascii="Segoe UI Symbol" w:hAnsi="Segoe UI Symbol" w:cs="Segoe UI Symbol"/>
          <w:sz w:val="22"/>
        </w:rPr>
        <w:t>⁠</w:t>
      </w:r>
      <w:r w:rsidRPr="006C12FF">
        <w:rPr>
          <w:rFonts w:ascii="Arial" w:hAnsi="Arial" w:cs="Arial"/>
          <w:sz w:val="22"/>
        </w:rPr>
        <w:t>.</w:t>
      </w:r>
    </w:p>
    <w:p w14:paraId="26267BCE" w14:textId="77777777" w:rsidR="006C12FF" w:rsidRPr="006C12FF" w:rsidRDefault="006C12FF" w:rsidP="006C12FF">
      <w:pPr>
        <w:autoSpaceDE w:val="0"/>
        <w:autoSpaceDN w:val="0"/>
        <w:adjustRightInd w:val="0"/>
        <w:spacing w:after="0" w:line="240" w:lineRule="auto"/>
        <w:rPr>
          <w:rFonts w:ascii="Arial" w:hAnsi="Arial" w:cs="Arial"/>
          <w:sz w:val="22"/>
        </w:rPr>
      </w:pPr>
    </w:p>
    <w:p w14:paraId="03B9A4B9" w14:textId="2D684D74" w:rsidR="006C12FF" w:rsidRPr="006C12FF" w:rsidRDefault="006C12FF" w:rsidP="006C12FF">
      <w:pPr>
        <w:spacing w:line="360" w:lineRule="auto"/>
        <w:rPr>
          <w:rFonts w:ascii="Arial" w:hAnsi="Arial" w:cs="Arial"/>
          <w:color w:val="555555"/>
          <w:sz w:val="22"/>
          <w:shd w:val="clear" w:color="auto" w:fill="FFFFFF"/>
        </w:rPr>
      </w:pPr>
      <w:r w:rsidRPr="006C12FF">
        <w:rPr>
          <w:rFonts w:ascii="Arial" w:hAnsi="Arial" w:cs="Arial"/>
          <w:sz w:val="22"/>
        </w:rPr>
        <w:t xml:space="preserve">Peters, M.D.J. et al. (2021) ‘Updated methodological guidance for the conduct of scoping reviews’, </w:t>
      </w:r>
      <w:r w:rsidRPr="006C12FF">
        <w:rPr>
          <w:rFonts w:ascii="Arial" w:hAnsi="Arial" w:cs="Arial"/>
          <w:i/>
          <w:iCs/>
          <w:sz w:val="22"/>
        </w:rPr>
        <w:t>JBI Evidence Implementation</w:t>
      </w:r>
      <w:r w:rsidRPr="006C12FF">
        <w:rPr>
          <w:rFonts w:ascii="Arial" w:hAnsi="Arial" w:cs="Arial"/>
          <w:sz w:val="22"/>
        </w:rPr>
        <w:t>, 19(1), pp. 3–10. Available at: Research methodology article</w:t>
      </w:r>
      <w:r w:rsidRPr="006C12FF">
        <w:rPr>
          <w:rFonts w:ascii="Segoe UI Symbol" w:hAnsi="Segoe UI Symbol" w:cs="Segoe UI Symbol"/>
          <w:sz w:val="22"/>
        </w:rPr>
        <w:t>⁠</w:t>
      </w:r>
      <w:r w:rsidRPr="006C12FF">
        <w:rPr>
          <w:rFonts w:ascii="Arial" w:hAnsi="Arial" w:cs="Arial"/>
          <w:sz w:val="22"/>
        </w:rPr>
        <w:t>.</w:t>
      </w:r>
    </w:p>
    <w:p w14:paraId="647EF323" w14:textId="77777777" w:rsidR="006C12FF" w:rsidRPr="00AD0E8D" w:rsidRDefault="006C12FF" w:rsidP="00041A5A">
      <w:pPr>
        <w:spacing w:line="360" w:lineRule="auto"/>
        <w:rPr>
          <w:rFonts w:ascii="Arial" w:hAnsi="Arial" w:cs="Arial"/>
          <w:sz w:val="22"/>
        </w:rPr>
      </w:pPr>
    </w:p>
    <w:sectPr w:rsidR="006C12FF"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0D406B" w14:textId="77777777" w:rsidR="0013558D" w:rsidRDefault="0013558D" w:rsidP="00545684">
      <w:pPr>
        <w:spacing w:after="0" w:line="240" w:lineRule="auto"/>
      </w:pPr>
      <w:r>
        <w:separator/>
      </w:r>
    </w:p>
  </w:endnote>
  <w:endnote w:type="continuationSeparator" w:id="0">
    <w:p w14:paraId="55409630" w14:textId="77777777" w:rsidR="0013558D" w:rsidRDefault="0013558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5391FD" w14:textId="77777777" w:rsidR="0013558D" w:rsidRDefault="0013558D" w:rsidP="00545684">
      <w:pPr>
        <w:spacing w:after="0" w:line="240" w:lineRule="auto"/>
      </w:pPr>
      <w:r>
        <w:separator/>
      </w:r>
    </w:p>
  </w:footnote>
  <w:footnote w:type="continuationSeparator" w:id="0">
    <w:p w14:paraId="0CEDE821" w14:textId="77777777" w:rsidR="0013558D" w:rsidRDefault="0013558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2BD3"/>
    <w:rsid w:val="000A5161"/>
    <w:rsid w:val="000B7CD5"/>
    <w:rsid w:val="0013558D"/>
    <w:rsid w:val="0014525B"/>
    <w:rsid w:val="00216C85"/>
    <w:rsid w:val="00260277"/>
    <w:rsid w:val="00273EDD"/>
    <w:rsid w:val="002A15DA"/>
    <w:rsid w:val="002C3965"/>
    <w:rsid w:val="00321C4C"/>
    <w:rsid w:val="00380294"/>
    <w:rsid w:val="003A220F"/>
    <w:rsid w:val="003B5B7F"/>
    <w:rsid w:val="004903AA"/>
    <w:rsid w:val="004E6C3B"/>
    <w:rsid w:val="00545684"/>
    <w:rsid w:val="0061260B"/>
    <w:rsid w:val="006C12FF"/>
    <w:rsid w:val="006C7DC2"/>
    <w:rsid w:val="00715990"/>
    <w:rsid w:val="00784670"/>
    <w:rsid w:val="00792527"/>
    <w:rsid w:val="00866B7B"/>
    <w:rsid w:val="008E5015"/>
    <w:rsid w:val="009D1D1E"/>
    <w:rsid w:val="00A035FD"/>
    <w:rsid w:val="00A530E4"/>
    <w:rsid w:val="00AD0E8D"/>
    <w:rsid w:val="00D769F0"/>
    <w:rsid w:val="00E614D4"/>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2FF"/>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apple-converted-space">
    <w:name w:val="apple-converted-space"/>
    <w:basedOn w:val="DefaultParagraphFont"/>
    <w:rsid w:val="00062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709</Words>
  <Characters>4047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Jussara Maria Sa Si Vieira (2431198)</cp:lastModifiedBy>
  <cp:revision>2</cp:revision>
  <dcterms:created xsi:type="dcterms:W3CDTF">2026-10-25T11:28:00Z</dcterms:created>
  <dcterms:modified xsi:type="dcterms:W3CDTF">2026-10-25T11:28:00Z</dcterms:modified>
</cp:coreProperties>
</file>