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E4FCC" w14:textId="77777777" w:rsidR="000779BA" w:rsidRPr="00085B4F" w:rsidRDefault="000779BA">
      <w:pPr>
        <w:rPr>
          <w:sz w:val="36"/>
          <w:szCs w:val="36"/>
        </w:rPr>
      </w:pPr>
    </w:p>
    <w:p w14:paraId="4E0A2E92" w14:textId="658AAF62" w:rsidR="000779BA" w:rsidRPr="00085B4F" w:rsidRDefault="000779BA">
      <w:pPr>
        <w:rPr>
          <w:sz w:val="36"/>
          <w:szCs w:val="36"/>
        </w:rPr>
      </w:pPr>
      <w:r w:rsidRPr="00085B4F">
        <w:rPr>
          <w:sz w:val="36"/>
          <w:szCs w:val="36"/>
        </w:rPr>
        <w:t>Name:</w:t>
      </w:r>
      <w:r w:rsidR="00DF625A" w:rsidRPr="00085B4F">
        <w:rPr>
          <w:sz w:val="36"/>
          <w:szCs w:val="36"/>
        </w:rPr>
        <w:t xml:space="preserve"> </w:t>
      </w:r>
      <w:r w:rsidR="00633451" w:rsidRPr="00085B4F">
        <w:rPr>
          <w:sz w:val="36"/>
          <w:szCs w:val="36"/>
        </w:rPr>
        <w:t>Nikole Atkinson</w:t>
      </w:r>
    </w:p>
    <w:p w14:paraId="2196F5D0" w14:textId="11CD611E" w:rsidR="000779BA" w:rsidRPr="00085B4F" w:rsidRDefault="000779BA" w:rsidP="00CD2DDC">
      <w:pPr>
        <w:pBdr>
          <w:top w:val="dashSmallGap" w:sz="4" w:space="1" w:color="auto"/>
          <w:left w:val="dashSmallGap" w:sz="4" w:space="4" w:color="auto"/>
          <w:bottom w:val="dashSmallGap" w:sz="4" w:space="1" w:color="auto"/>
          <w:right w:val="dashSmallGap" w:sz="4" w:space="4" w:color="auto"/>
        </w:pBdr>
        <w:rPr>
          <w:sz w:val="36"/>
          <w:szCs w:val="36"/>
        </w:rPr>
      </w:pPr>
      <w:r w:rsidRPr="00085B4F">
        <w:rPr>
          <w:sz w:val="36"/>
          <w:szCs w:val="36"/>
        </w:rPr>
        <w:t>Module</w:t>
      </w:r>
      <w:r w:rsidR="00DF625A" w:rsidRPr="00085B4F">
        <w:rPr>
          <w:sz w:val="36"/>
          <w:szCs w:val="36"/>
        </w:rPr>
        <w:t xml:space="preserve"> Introduction to physiology </w:t>
      </w:r>
    </w:p>
    <w:p w14:paraId="0F13670F" w14:textId="76441D23" w:rsidR="00DF625A" w:rsidRPr="00085B4F" w:rsidRDefault="00DF625A">
      <w:pPr>
        <w:rPr>
          <w:sz w:val="36"/>
          <w:szCs w:val="36"/>
        </w:rPr>
      </w:pPr>
      <w:r w:rsidRPr="00085B4F">
        <w:rPr>
          <w:sz w:val="36"/>
          <w:szCs w:val="36"/>
        </w:rPr>
        <w:t>Module code: B</w:t>
      </w:r>
      <w:r w:rsidR="00F5316D" w:rsidRPr="00085B4F">
        <w:rPr>
          <w:sz w:val="36"/>
          <w:szCs w:val="36"/>
        </w:rPr>
        <w:t>MHP50003_BIRM</w:t>
      </w:r>
    </w:p>
    <w:p w14:paraId="6B6FFF6B" w14:textId="0CF33FE3" w:rsidR="00F5316D" w:rsidRPr="00085B4F" w:rsidRDefault="00F63BF7">
      <w:pPr>
        <w:rPr>
          <w:sz w:val="36"/>
          <w:szCs w:val="36"/>
        </w:rPr>
      </w:pPr>
      <w:r w:rsidRPr="00085B4F">
        <w:rPr>
          <w:sz w:val="36"/>
          <w:szCs w:val="36"/>
        </w:rPr>
        <w:t>Lecturer</w:t>
      </w:r>
      <w:r w:rsidR="00F5316D" w:rsidRPr="00085B4F">
        <w:rPr>
          <w:sz w:val="36"/>
          <w:szCs w:val="36"/>
        </w:rPr>
        <w:t>:</w:t>
      </w:r>
      <w:r w:rsidR="00085B4F">
        <w:rPr>
          <w:sz w:val="36"/>
          <w:szCs w:val="36"/>
        </w:rPr>
        <w:t xml:space="preserve"> Giri</w:t>
      </w:r>
      <w:r w:rsidR="003B1762">
        <w:rPr>
          <w:sz w:val="36"/>
          <w:szCs w:val="36"/>
        </w:rPr>
        <w:t>dhar Katti</w:t>
      </w:r>
    </w:p>
    <w:p w14:paraId="438A5A0D" w14:textId="7F72D1C7" w:rsidR="00F5316D" w:rsidRPr="00085B4F" w:rsidRDefault="00F63BF7">
      <w:pPr>
        <w:rPr>
          <w:sz w:val="36"/>
          <w:szCs w:val="36"/>
        </w:rPr>
      </w:pPr>
      <w:r w:rsidRPr="00085B4F">
        <w:rPr>
          <w:sz w:val="36"/>
          <w:szCs w:val="36"/>
        </w:rPr>
        <w:t>Assignment</w:t>
      </w:r>
      <w:r w:rsidR="00F5316D" w:rsidRPr="00085B4F">
        <w:rPr>
          <w:sz w:val="36"/>
          <w:szCs w:val="36"/>
        </w:rPr>
        <w:t xml:space="preserve"> title: </w:t>
      </w:r>
      <w:r w:rsidRPr="00085B4F">
        <w:rPr>
          <w:sz w:val="36"/>
          <w:szCs w:val="36"/>
        </w:rPr>
        <w:t xml:space="preserve">Health Assessment report </w:t>
      </w:r>
    </w:p>
    <w:p w14:paraId="3B1CD0BF" w14:textId="77777777" w:rsidR="000779BA" w:rsidRPr="00085B4F" w:rsidRDefault="000779BA">
      <w:pPr>
        <w:rPr>
          <w:sz w:val="36"/>
          <w:szCs w:val="36"/>
        </w:rPr>
      </w:pPr>
    </w:p>
    <w:p w14:paraId="7F1B1572" w14:textId="13A79BCE" w:rsidR="000779BA" w:rsidRPr="00085B4F" w:rsidRDefault="000779BA">
      <w:pPr>
        <w:rPr>
          <w:sz w:val="36"/>
          <w:szCs w:val="36"/>
        </w:rPr>
      </w:pPr>
    </w:p>
    <w:p w14:paraId="2010FA57" w14:textId="4660A08A" w:rsidR="00BF1A56" w:rsidRDefault="00BF1A56"/>
    <w:p w14:paraId="03FBAC2C" w14:textId="6908C5E2" w:rsidR="00BF1A56" w:rsidRDefault="00BF1A56"/>
    <w:p w14:paraId="66FFB24B" w14:textId="12D7CF48" w:rsidR="00C17A23" w:rsidRDefault="00C17A23"/>
    <w:p w14:paraId="682CBCA5" w14:textId="174DF54A" w:rsidR="00BF1A56" w:rsidRDefault="00BF1A56"/>
    <w:p w14:paraId="24C7C837" w14:textId="1F589F87" w:rsidR="00BF1A56" w:rsidRDefault="00BF1A56"/>
    <w:p w14:paraId="25ECC4B4" w14:textId="0742EBE2" w:rsidR="00BF1A56" w:rsidRDefault="00BF1A56"/>
    <w:p w14:paraId="2D600350" w14:textId="576BCF1B" w:rsidR="00BF1A56" w:rsidRDefault="00BF1A56"/>
    <w:p w14:paraId="5DF51DBE" w14:textId="1F82E12F" w:rsidR="00BF1A56" w:rsidRDefault="00BF1A56"/>
    <w:p w14:paraId="7B0595C6" w14:textId="204FB4A2" w:rsidR="00BF1A56" w:rsidRDefault="00BF1A56"/>
    <w:p w14:paraId="2CD16D51" w14:textId="795B7452" w:rsidR="00BF1A56" w:rsidRDefault="00BF1A56"/>
    <w:p w14:paraId="448A5AF6" w14:textId="0AD05BDF" w:rsidR="00BF1A56" w:rsidRDefault="00BF1A56"/>
    <w:p w14:paraId="76613EF1" w14:textId="0BB8A7F4" w:rsidR="00BF1A56" w:rsidRDefault="00BF1A56"/>
    <w:p w14:paraId="460FED9E" w14:textId="6C1BA628" w:rsidR="00BF1A56" w:rsidRDefault="00BF1A56"/>
    <w:p w14:paraId="7BC22B9D" w14:textId="63101334" w:rsidR="00BF1A56" w:rsidRDefault="00BF1A56"/>
    <w:p w14:paraId="7ABDA4C1" w14:textId="58666B69" w:rsidR="00BF1A56" w:rsidRDefault="00BF1A56"/>
    <w:p w14:paraId="6C33792D" w14:textId="0DBCB1FB" w:rsidR="00BF1A56" w:rsidRDefault="00BF1A56"/>
    <w:p w14:paraId="1B049CC3" w14:textId="1AFEAF9F" w:rsidR="00BF1A56" w:rsidRDefault="00BF1A56"/>
    <w:p w14:paraId="37A424E1" w14:textId="2F279578" w:rsidR="00BF1A56" w:rsidRDefault="00BF1A56"/>
    <w:p w14:paraId="1C9DEC3F" w14:textId="717CE395" w:rsidR="00BF1A56" w:rsidRDefault="00BF1A56"/>
    <w:p w14:paraId="183A179B" w14:textId="07A858BF" w:rsidR="00BF1A56" w:rsidRDefault="00BF1A56"/>
    <w:p w14:paraId="60615D25" w14:textId="123F3268" w:rsidR="00BF1A56" w:rsidRPr="00085B4F" w:rsidRDefault="00BF1A56">
      <w:pPr>
        <w:rPr>
          <w:rFonts w:ascii="Arial" w:hAnsi="Arial" w:cs="Arial"/>
          <w:b/>
          <w:bCs/>
          <w:sz w:val="28"/>
          <w:szCs w:val="28"/>
        </w:rPr>
      </w:pPr>
    </w:p>
    <w:p w14:paraId="1D7D6AB8" w14:textId="38F66BF4" w:rsidR="00BF1A56" w:rsidRPr="00085B4F" w:rsidRDefault="00BF1A56">
      <w:pPr>
        <w:rPr>
          <w:rFonts w:ascii="Arial" w:hAnsi="Arial" w:cs="Arial"/>
          <w:b/>
          <w:bCs/>
          <w:sz w:val="28"/>
          <w:szCs w:val="28"/>
        </w:rPr>
      </w:pPr>
      <w:r w:rsidRPr="00085B4F">
        <w:rPr>
          <w:rFonts w:ascii="Arial" w:hAnsi="Arial" w:cs="Arial"/>
          <w:b/>
          <w:bCs/>
          <w:sz w:val="28"/>
          <w:szCs w:val="28"/>
        </w:rPr>
        <w:t xml:space="preserve">Table of content </w:t>
      </w:r>
    </w:p>
    <w:p w14:paraId="60984E46" w14:textId="4DFFBD14" w:rsidR="00BF1A56" w:rsidRPr="00085B4F" w:rsidRDefault="00BF1A56">
      <w:pPr>
        <w:rPr>
          <w:rFonts w:ascii="Arial" w:hAnsi="Arial" w:cs="Arial"/>
          <w:sz w:val="28"/>
          <w:szCs w:val="28"/>
        </w:rPr>
      </w:pPr>
    </w:p>
    <w:p w14:paraId="4C7D2F24" w14:textId="48450F2E" w:rsidR="00BF1A56" w:rsidRPr="00085B4F" w:rsidRDefault="00FC7E69">
      <w:pPr>
        <w:rPr>
          <w:rFonts w:ascii="Arial" w:hAnsi="Arial" w:cs="Arial"/>
          <w:sz w:val="28"/>
          <w:szCs w:val="28"/>
        </w:rPr>
      </w:pPr>
      <w:r w:rsidRPr="00085B4F">
        <w:rPr>
          <w:rFonts w:ascii="Arial" w:hAnsi="Arial" w:cs="Arial"/>
          <w:b/>
          <w:bCs/>
          <w:sz w:val="28"/>
          <w:szCs w:val="28"/>
        </w:rPr>
        <w:t xml:space="preserve">Page </w:t>
      </w:r>
      <w:r w:rsidR="00085B4F" w:rsidRPr="00085B4F">
        <w:rPr>
          <w:rFonts w:ascii="Arial" w:hAnsi="Arial" w:cs="Arial"/>
          <w:b/>
          <w:bCs/>
          <w:sz w:val="28"/>
          <w:szCs w:val="28"/>
        </w:rPr>
        <w:t>3</w:t>
      </w:r>
      <w:r w:rsidR="00085B4F" w:rsidRPr="00085B4F">
        <w:rPr>
          <w:rFonts w:ascii="Arial" w:hAnsi="Arial" w:cs="Arial"/>
          <w:sz w:val="28"/>
          <w:szCs w:val="28"/>
        </w:rPr>
        <w:t xml:space="preserve"> Introduction</w:t>
      </w:r>
      <w:r w:rsidR="003A52BC">
        <w:rPr>
          <w:rFonts w:ascii="Arial" w:hAnsi="Arial" w:cs="Arial"/>
          <w:sz w:val="28"/>
          <w:szCs w:val="28"/>
        </w:rPr>
        <w:t xml:space="preserve"> / case Study</w:t>
      </w:r>
    </w:p>
    <w:p w14:paraId="764F1A06" w14:textId="071D9487" w:rsidR="00FC7E69" w:rsidRPr="003A52BC" w:rsidRDefault="00FC7E69">
      <w:pPr>
        <w:rPr>
          <w:rFonts w:ascii="Arial" w:hAnsi="Arial" w:cs="Arial"/>
          <w:sz w:val="28"/>
          <w:szCs w:val="28"/>
        </w:rPr>
      </w:pPr>
      <w:r w:rsidRPr="00085B4F">
        <w:rPr>
          <w:rFonts w:ascii="Arial" w:hAnsi="Arial" w:cs="Arial"/>
          <w:b/>
          <w:bCs/>
          <w:sz w:val="28"/>
          <w:szCs w:val="28"/>
        </w:rPr>
        <w:t xml:space="preserve">Page 4 </w:t>
      </w:r>
      <w:r w:rsidR="003A52BC" w:rsidRPr="003A52BC">
        <w:rPr>
          <w:rFonts w:ascii="Arial" w:hAnsi="Arial" w:cs="Arial"/>
          <w:sz w:val="28"/>
          <w:szCs w:val="28"/>
        </w:rPr>
        <w:t xml:space="preserve">Care plan </w:t>
      </w:r>
    </w:p>
    <w:p w14:paraId="16A2EB63" w14:textId="6F157313" w:rsidR="00FC7E69" w:rsidRPr="00085B4F" w:rsidRDefault="005C2F6B">
      <w:pPr>
        <w:rPr>
          <w:rFonts w:ascii="Arial" w:hAnsi="Arial" w:cs="Arial"/>
          <w:b/>
          <w:bCs/>
          <w:sz w:val="28"/>
          <w:szCs w:val="28"/>
        </w:rPr>
      </w:pPr>
      <w:r w:rsidRPr="00085B4F">
        <w:rPr>
          <w:rFonts w:ascii="Arial" w:hAnsi="Arial" w:cs="Arial"/>
          <w:b/>
          <w:bCs/>
          <w:sz w:val="28"/>
          <w:szCs w:val="28"/>
        </w:rPr>
        <w:t>Page 5</w:t>
      </w:r>
      <w:r w:rsidR="00516ED1">
        <w:rPr>
          <w:rFonts w:ascii="Arial" w:hAnsi="Arial" w:cs="Arial"/>
          <w:b/>
          <w:bCs/>
          <w:sz w:val="28"/>
          <w:szCs w:val="28"/>
        </w:rPr>
        <w:t xml:space="preserve"> </w:t>
      </w:r>
      <w:r w:rsidR="00516ED1" w:rsidRPr="00516ED1">
        <w:rPr>
          <w:rFonts w:ascii="Arial" w:hAnsi="Arial" w:cs="Arial"/>
          <w:sz w:val="28"/>
          <w:szCs w:val="28"/>
        </w:rPr>
        <w:t>Care plan</w:t>
      </w:r>
    </w:p>
    <w:p w14:paraId="6B56B8F7" w14:textId="1F087718" w:rsidR="005C2F6B" w:rsidRPr="00085B4F" w:rsidRDefault="005C2F6B">
      <w:pPr>
        <w:rPr>
          <w:rFonts w:ascii="Arial" w:hAnsi="Arial" w:cs="Arial"/>
          <w:b/>
          <w:bCs/>
          <w:sz w:val="28"/>
          <w:szCs w:val="28"/>
        </w:rPr>
      </w:pPr>
      <w:r w:rsidRPr="00085B4F">
        <w:rPr>
          <w:rFonts w:ascii="Arial" w:hAnsi="Arial" w:cs="Arial"/>
          <w:b/>
          <w:bCs/>
          <w:sz w:val="28"/>
          <w:szCs w:val="28"/>
        </w:rPr>
        <w:t xml:space="preserve">Page 6 </w:t>
      </w:r>
      <w:r w:rsidR="00516ED1" w:rsidRPr="00516ED1">
        <w:rPr>
          <w:rFonts w:ascii="Arial" w:hAnsi="Arial" w:cs="Arial"/>
          <w:sz w:val="28"/>
          <w:szCs w:val="28"/>
        </w:rPr>
        <w:t>Care Plan</w:t>
      </w:r>
      <w:r w:rsidR="00516ED1">
        <w:rPr>
          <w:rFonts w:ascii="Arial" w:hAnsi="Arial" w:cs="Arial"/>
          <w:b/>
          <w:bCs/>
          <w:sz w:val="28"/>
          <w:szCs w:val="28"/>
        </w:rPr>
        <w:t xml:space="preserve"> </w:t>
      </w:r>
    </w:p>
    <w:p w14:paraId="23C24213" w14:textId="511FE321" w:rsidR="005C2F6B" w:rsidRPr="00085B4F" w:rsidRDefault="005C2F6B">
      <w:pPr>
        <w:rPr>
          <w:rFonts w:ascii="Arial" w:hAnsi="Arial" w:cs="Arial"/>
          <w:b/>
          <w:bCs/>
          <w:sz w:val="28"/>
          <w:szCs w:val="28"/>
        </w:rPr>
      </w:pPr>
      <w:r w:rsidRPr="00085B4F">
        <w:rPr>
          <w:rFonts w:ascii="Arial" w:hAnsi="Arial" w:cs="Arial"/>
          <w:b/>
          <w:bCs/>
          <w:sz w:val="28"/>
          <w:szCs w:val="28"/>
        </w:rPr>
        <w:t>Page 7</w:t>
      </w:r>
      <w:r w:rsidR="00516ED1">
        <w:rPr>
          <w:rFonts w:ascii="Arial" w:hAnsi="Arial" w:cs="Arial"/>
          <w:b/>
          <w:bCs/>
          <w:sz w:val="28"/>
          <w:szCs w:val="28"/>
        </w:rPr>
        <w:t xml:space="preserve"> </w:t>
      </w:r>
      <w:r w:rsidR="00516ED1" w:rsidRPr="00516ED1">
        <w:rPr>
          <w:rFonts w:ascii="Arial" w:hAnsi="Arial" w:cs="Arial"/>
          <w:sz w:val="28"/>
          <w:szCs w:val="28"/>
        </w:rPr>
        <w:t>Care plan</w:t>
      </w:r>
      <w:r w:rsidR="00516ED1">
        <w:rPr>
          <w:rFonts w:ascii="Arial" w:hAnsi="Arial" w:cs="Arial"/>
          <w:b/>
          <w:bCs/>
          <w:sz w:val="28"/>
          <w:szCs w:val="28"/>
        </w:rPr>
        <w:t xml:space="preserve"> </w:t>
      </w:r>
    </w:p>
    <w:p w14:paraId="2F885B4B" w14:textId="76004A10" w:rsidR="005C2F6B" w:rsidRPr="00FC3A56" w:rsidRDefault="005C2F6B">
      <w:pPr>
        <w:rPr>
          <w:rFonts w:ascii="Arial" w:hAnsi="Arial" w:cs="Arial"/>
          <w:sz w:val="28"/>
          <w:szCs w:val="28"/>
        </w:rPr>
      </w:pPr>
      <w:r w:rsidRPr="00085B4F">
        <w:rPr>
          <w:rFonts w:ascii="Arial" w:hAnsi="Arial" w:cs="Arial"/>
          <w:b/>
          <w:bCs/>
          <w:sz w:val="28"/>
          <w:szCs w:val="28"/>
        </w:rPr>
        <w:t>Page 8</w:t>
      </w:r>
      <w:r w:rsidR="00FC3A56">
        <w:rPr>
          <w:rFonts w:ascii="Arial" w:hAnsi="Arial" w:cs="Arial"/>
          <w:b/>
          <w:bCs/>
          <w:sz w:val="28"/>
          <w:szCs w:val="28"/>
        </w:rPr>
        <w:t xml:space="preserve"> </w:t>
      </w:r>
      <w:r w:rsidR="00612791">
        <w:rPr>
          <w:rFonts w:ascii="Arial" w:hAnsi="Arial" w:cs="Arial"/>
          <w:sz w:val="28"/>
          <w:szCs w:val="28"/>
        </w:rPr>
        <w:t>C</w:t>
      </w:r>
      <w:r w:rsidR="00FC3A56" w:rsidRPr="00612791">
        <w:rPr>
          <w:rFonts w:ascii="Arial" w:hAnsi="Arial" w:cs="Arial"/>
          <w:sz w:val="28"/>
          <w:szCs w:val="28"/>
        </w:rPr>
        <w:t>are plan</w:t>
      </w:r>
      <w:r w:rsidR="00FC3A56">
        <w:rPr>
          <w:rFonts w:ascii="Arial" w:hAnsi="Arial" w:cs="Arial"/>
          <w:b/>
          <w:bCs/>
          <w:sz w:val="28"/>
          <w:szCs w:val="28"/>
        </w:rPr>
        <w:t xml:space="preserve"> </w:t>
      </w:r>
      <w:r w:rsidR="00612791">
        <w:rPr>
          <w:rFonts w:ascii="Arial" w:hAnsi="Arial" w:cs="Arial"/>
          <w:b/>
          <w:bCs/>
          <w:sz w:val="28"/>
          <w:szCs w:val="28"/>
        </w:rPr>
        <w:t>/</w:t>
      </w:r>
      <w:r w:rsidR="006A5122">
        <w:rPr>
          <w:rFonts w:ascii="Arial" w:hAnsi="Arial" w:cs="Arial"/>
          <w:b/>
          <w:bCs/>
          <w:sz w:val="28"/>
          <w:szCs w:val="28"/>
        </w:rPr>
        <w:t xml:space="preserve"> </w:t>
      </w:r>
      <w:r w:rsidR="00FC3A56" w:rsidRPr="00FC3A56">
        <w:rPr>
          <w:rFonts w:ascii="Arial" w:hAnsi="Arial" w:cs="Arial"/>
          <w:sz w:val="28"/>
          <w:szCs w:val="28"/>
        </w:rPr>
        <w:t>Recommendation</w:t>
      </w:r>
    </w:p>
    <w:p w14:paraId="2743A75B" w14:textId="53363C98" w:rsidR="005C2F6B" w:rsidRPr="007524E4" w:rsidRDefault="005C2F6B">
      <w:pPr>
        <w:rPr>
          <w:rFonts w:ascii="Arial" w:hAnsi="Arial" w:cs="Arial"/>
          <w:sz w:val="28"/>
          <w:szCs w:val="28"/>
        </w:rPr>
      </w:pPr>
      <w:r w:rsidRPr="00085B4F">
        <w:rPr>
          <w:rFonts w:ascii="Arial" w:hAnsi="Arial" w:cs="Arial"/>
          <w:b/>
          <w:bCs/>
          <w:sz w:val="28"/>
          <w:szCs w:val="28"/>
        </w:rPr>
        <w:t xml:space="preserve">Page 9 </w:t>
      </w:r>
      <w:r w:rsidR="00912FEE" w:rsidRPr="00912FEE">
        <w:rPr>
          <w:rFonts w:ascii="Arial" w:hAnsi="Arial" w:cs="Arial"/>
          <w:sz w:val="28"/>
          <w:szCs w:val="28"/>
        </w:rPr>
        <w:t xml:space="preserve">Recommendation </w:t>
      </w:r>
      <w:r w:rsidR="00912FEE">
        <w:rPr>
          <w:rFonts w:ascii="Arial" w:hAnsi="Arial" w:cs="Arial"/>
          <w:b/>
          <w:bCs/>
          <w:sz w:val="28"/>
          <w:szCs w:val="28"/>
        </w:rPr>
        <w:t xml:space="preserve">/ </w:t>
      </w:r>
      <w:r w:rsidR="005015D1" w:rsidRPr="007524E4">
        <w:rPr>
          <w:rFonts w:ascii="Arial" w:hAnsi="Arial" w:cs="Arial"/>
          <w:sz w:val="28"/>
          <w:szCs w:val="28"/>
        </w:rPr>
        <w:t xml:space="preserve">conclusion </w:t>
      </w:r>
    </w:p>
    <w:p w14:paraId="7A087C74" w14:textId="30D44E4C" w:rsidR="005015D1" w:rsidRPr="007524E4" w:rsidRDefault="005015D1">
      <w:pPr>
        <w:rPr>
          <w:rFonts w:ascii="Arial" w:hAnsi="Arial" w:cs="Arial"/>
          <w:sz w:val="28"/>
          <w:szCs w:val="28"/>
        </w:rPr>
      </w:pPr>
      <w:r>
        <w:rPr>
          <w:rFonts w:ascii="Arial" w:hAnsi="Arial" w:cs="Arial"/>
          <w:b/>
          <w:bCs/>
          <w:sz w:val="28"/>
          <w:szCs w:val="28"/>
        </w:rPr>
        <w:t>Page 10</w:t>
      </w:r>
      <w:r w:rsidR="007524E4">
        <w:rPr>
          <w:rFonts w:ascii="Arial" w:hAnsi="Arial" w:cs="Arial"/>
          <w:b/>
          <w:bCs/>
          <w:sz w:val="28"/>
          <w:szCs w:val="28"/>
        </w:rPr>
        <w:t xml:space="preserve"> </w:t>
      </w:r>
      <w:r w:rsidR="007524E4" w:rsidRPr="007524E4">
        <w:rPr>
          <w:rFonts w:ascii="Arial" w:hAnsi="Arial" w:cs="Arial"/>
          <w:sz w:val="28"/>
          <w:szCs w:val="28"/>
        </w:rPr>
        <w:t>references</w:t>
      </w:r>
    </w:p>
    <w:p w14:paraId="5BCC7BC5" w14:textId="190A81DB" w:rsidR="007524E4" w:rsidRPr="002B629A" w:rsidRDefault="002B629A">
      <w:pPr>
        <w:rPr>
          <w:rFonts w:ascii="Arial" w:hAnsi="Arial" w:cs="Arial"/>
          <w:sz w:val="28"/>
          <w:szCs w:val="28"/>
        </w:rPr>
      </w:pPr>
      <w:r>
        <w:rPr>
          <w:rFonts w:ascii="Arial" w:hAnsi="Arial" w:cs="Arial"/>
          <w:b/>
          <w:bCs/>
          <w:sz w:val="28"/>
          <w:szCs w:val="28"/>
        </w:rPr>
        <w:t xml:space="preserve">Page 11 </w:t>
      </w:r>
      <w:r w:rsidRPr="002B629A">
        <w:rPr>
          <w:rFonts w:ascii="Arial" w:hAnsi="Arial" w:cs="Arial"/>
          <w:sz w:val="28"/>
          <w:szCs w:val="28"/>
        </w:rPr>
        <w:t xml:space="preserve">Appendix </w:t>
      </w:r>
    </w:p>
    <w:p w14:paraId="2A72202A" w14:textId="77777777" w:rsidR="005C2F6B" w:rsidRDefault="005C2F6B"/>
    <w:p w14:paraId="33CD35D8" w14:textId="62975C3C" w:rsidR="00BF1A56" w:rsidRDefault="00BF1A56"/>
    <w:p w14:paraId="63BA4F8C" w14:textId="7D8AA152" w:rsidR="00BF1A56" w:rsidRDefault="00BF1A56"/>
    <w:p w14:paraId="4A5BC378" w14:textId="3D66B606" w:rsidR="00BF1A56" w:rsidRDefault="00BF1A56"/>
    <w:p w14:paraId="2861DF72" w14:textId="4DC5D508" w:rsidR="00BF1A56" w:rsidRDefault="00BF1A56"/>
    <w:p w14:paraId="398A6BB9" w14:textId="0E536D8E" w:rsidR="00BF1A56" w:rsidRDefault="00BF1A56"/>
    <w:p w14:paraId="319E8FCB" w14:textId="2AFF22DC" w:rsidR="00BF1A56" w:rsidRDefault="00BF1A56"/>
    <w:p w14:paraId="18E909AC" w14:textId="3F24C45B" w:rsidR="00BF1A56" w:rsidRDefault="00BF1A56"/>
    <w:p w14:paraId="008DABBB" w14:textId="5601E226" w:rsidR="00BF1A56" w:rsidRDefault="00BF1A56"/>
    <w:p w14:paraId="214DB502" w14:textId="3D25CD91" w:rsidR="00BF1A56" w:rsidRDefault="00BF1A56"/>
    <w:p w14:paraId="6E4C0439" w14:textId="754AE2A9" w:rsidR="00BF1A56" w:rsidRDefault="00BF1A56"/>
    <w:p w14:paraId="54E65339" w14:textId="231385DB" w:rsidR="00BF1A56" w:rsidRDefault="00BF1A56"/>
    <w:p w14:paraId="3F02D55C" w14:textId="6AC00A1A" w:rsidR="00BF1A56" w:rsidRDefault="00BF1A56"/>
    <w:p w14:paraId="645085EC" w14:textId="002E9FF5" w:rsidR="00BF1A56" w:rsidRDefault="00BF1A56"/>
    <w:p w14:paraId="17BB18BA" w14:textId="7FB05D2D" w:rsidR="00BF1A56" w:rsidRDefault="00BF1A56"/>
    <w:p w14:paraId="2BF38C1A" w14:textId="39529E22" w:rsidR="00BF1A56" w:rsidRDefault="00BF1A56"/>
    <w:p w14:paraId="234A11CF" w14:textId="77777777" w:rsidR="00516ED1" w:rsidRDefault="00516ED1"/>
    <w:p w14:paraId="011A7D19" w14:textId="77777777" w:rsidR="005C2F6B" w:rsidRDefault="005C2F6B"/>
    <w:p w14:paraId="31867F9B" w14:textId="40DC48A9" w:rsidR="00BF1A56" w:rsidRDefault="000B184D" w:rsidP="00741497">
      <w:pPr>
        <w:spacing w:line="360" w:lineRule="auto"/>
        <w:rPr>
          <w:rFonts w:ascii="Arial" w:hAnsi="Arial" w:cs="Arial"/>
          <w:sz w:val="24"/>
          <w:szCs w:val="24"/>
        </w:rPr>
      </w:pPr>
      <w:r w:rsidRPr="00741497">
        <w:rPr>
          <w:rFonts w:ascii="Arial" w:hAnsi="Arial" w:cs="Arial"/>
          <w:sz w:val="24"/>
          <w:szCs w:val="24"/>
        </w:rPr>
        <w:t>Introduction</w:t>
      </w:r>
      <w:r w:rsidR="003C5694" w:rsidRPr="00741497">
        <w:rPr>
          <w:rFonts w:ascii="Arial" w:hAnsi="Arial" w:cs="Arial"/>
          <w:sz w:val="24"/>
          <w:szCs w:val="24"/>
        </w:rPr>
        <w:t xml:space="preserve"> </w:t>
      </w:r>
    </w:p>
    <w:p w14:paraId="15CF776D" w14:textId="77777777" w:rsidR="00250174" w:rsidRDefault="004E1D70" w:rsidP="003660B9">
      <w:pPr>
        <w:spacing w:line="360" w:lineRule="auto"/>
        <w:rPr>
          <w:rFonts w:ascii="Arial" w:hAnsi="Arial" w:cs="Arial"/>
          <w:sz w:val="24"/>
          <w:szCs w:val="24"/>
        </w:rPr>
      </w:pPr>
      <w:r w:rsidRPr="004E1D70">
        <w:rPr>
          <w:rFonts w:ascii="Arial" w:hAnsi="Arial" w:cs="Arial"/>
          <w:sz w:val="24"/>
          <w:szCs w:val="24"/>
        </w:rPr>
        <w:t xml:space="preserve">In this essay, I, Nurse N. Atkinson, a district nurse, will create a case study based on Mr E. Paterson, who I will refer to as patient x. Mr E. Paterson is an outpatient patient at We are Hearts with our private home care package, he suffers from heart disease that has resulted in heart failure and is also developing other problems that are affecting Mr E Paterson's condition, there has been a full health assessment questionnaire which has been completed, </w:t>
      </w:r>
      <w:r w:rsidR="00250174" w:rsidRPr="00250174">
        <w:rPr>
          <w:rFonts w:ascii="Arial" w:hAnsi="Arial" w:cs="Arial"/>
          <w:sz w:val="24"/>
          <w:szCs w:val="24"/>
        </w:rPr>
        <w:t>Mr Paterson has given his complete agreement for us to be able to determine normal and abnormal physiological states from our findings, and we have reassured him that his data would be safeguarded under the General Data Act 2018, and that this paperwork will be provided in the appendix. Recommendations will be made based on positive lifestyle changes as well as a care plan, and I will summarise my findings and reflect on my results at the conclusion.</w:t>
      </w:r>
    </w:p>
    <w:p w14:paraId="13BBAF57" w14:textId="33C13308" w:rsidR="003C5694" w:rsidRPr="003660B9" w:rsidRDefault="003C5694" w:rsidP="003660B9">
      <w:pPr>
        <w:spacing w:line="360" w:lineRule="auto"/>
        <w:rPr>
          <w:rFonts w:ascii="Arial" w:hAnsi="Arial" w:cs="Arial"/>
          <w:sz w:val="24"/>
          <w:szCs w:val="24"/>
        </w:rPr>
      </w:pPr>
      <w:r w:rsidRPr="00763571">
        <w:rPr>
          <w:rFonts w:ascii="Arial" w:hAnsi="Arial" w:cs="Arial"/>
          <w:b/>
          <w:bCs/>
          <w:sz w:val="24"/>
          <w:szCs w:val="24"/>
        </w:rPr>
        <w:t xml:space="preserve">Case study </w:t>
      </w:r>
      <w:r w:rsidR="00470D7B" w:rsidRPr="00763571">
        <w:rPr>
          <w:rFonts w:ascii="Arial" w:hAnsi="Arial" w:cs="Arial"/>
          <w:b/>
          <w:bCs/>
          <w:sz w:val="24"/>
          <w:szCs w:val="24"/>
        </w:rPr>
        <w:tab/>
      </w:r>
    </w:p>
    <w:p w14:paraId="2C12DEFB" w14:textId="2C064D30" w:rsidR="00684045" w:rsidRDefault="0000360B" w:rsidP="00684045">
      <w:pPr>
        <w:spacing w:line="360" w:lineRule="auto"/>
        <w:rPr>
          <w:rFonts w:ascii="Arial" w:hAnsi="Arial" w:cs="Arial"/>
          <w:sz w:val="24"/>
          <w:szCs w:val="24"/>
        </w:rPr>
      </w:pPr>
      <w:r w:rsidRPr="00763571">
        <w:rPr>
          <w:rFonts w:ascii="Arial" w:hAnsi="Arial" w:cs="Arial"/>
          <w:sz w:val="24"/>
          <w:szCs w:val="24"/>
        </w:rPr>
        <w:t xml:space="preserve">Patient X </w:t>
      </w:r>
      <w:r w:rsidR="008B6379">
        <w:rPr>
          <w:rFonts w:ascii="Arial" w:hAnsi="Arial" w:cs="Arial"/>
          <w:sz w:val="24"/>
          <w:szCs w:val="24"/>
        </w:rPr>
        <w:t>is</w:t>
      </w:r>
      <w:r w:rsidR="00A00E03">
        <w:rPr>
          <w:rFonts w:ascii="Arial" w:hAnsi="Arial" w:cs="Arial"/>
          <w:sz w:val="24"/>
          <w:szCs w:val="24"/>
        </w:rPr>
        <w:t xml:space="preserve"> 67 years of age</w:t>
      </w:r>
      <w:r w:rsidR="008B6379">
        <w:rPr>
          <w:rFonts w:ascii="Arial" w:hAnsi="Arial" w:cs="Arial"/>
          <w:sz w:val="24"/>
          <w:szCs w:val="24"/>
        </w:rPr>
        <w:t xml:space="preserve"> 6FT 2 </w:t>
      </w:r>
      <w:r w:rsidR="00376634">
        <w:rPr>
          <w:rFonts w:ascii="Arial" w:hAnsi="Arial" w:cs="Arial"/>
          <w:sz w:val="24"/>
          <w:szCs w:val="24"/>
        </w:rPr>
        <w:t>(193</w:t>
      </w:r>
      <w:r w:rsidR="005A2941">
        <w:rPr>
          <w:rFonts w:ascii="Arial" w:hAnsi="Arial" w:cs="Arial"/>
          <w:sz w:val="24"/>
          <w:szCs w:val="24"/>
        </w:rPr>
        <w:t xml:space="preserve"> cm) Height 22 stone (139kg)</w:t>
      </w:r>
      <w:r w:rsidR="00223CF8">
        <w:rPr>
          <w:rFonts w:ascii="Arial" w:hAnsi="Arial" w:cs="Arial"/>
          <w:sz w:val="24"/>
          <w:szCs w:val="24"/>
        </w:rPr>
        <w:t xml:space="preserve"> giving a BMI OF 37.</w:t>
      </w:r>
      <w:r w:rsidR="0051757F">
        <w:rPr>
          <w:rFonts w:ascii="Arial" w:hAnsi="Arial" w:cs="Arial"/>
          <w:sz w:val="24"/>
          <w:szCs w:val="24"/>
        </w:rPr>
        <w:t xml:space="preserve">32 which put the service user on the spectrum of </w:t>
      </w:r>
      <w:r w:rsidR="00580384">
        <w:rPr>
          <w:rFonts w:ascii="Arial" w:hAnsi="Arial" w:cs="Arial"/>
          <w:sz w:val="24"/>
          <w:szCs w:val="24"/>
        </w:rPr>
        <w:t>obesity</w:t>
      </w:r>
      <w:r w:rsidR="00064BC8">
        <w:rPr>
          <w:rFonts w:ascii="Arial" w:hAnsi="Arial" w:cs="Arial"/>
          <w:sz w:val="24"/>
          <w:szCs w:val="24"/>
        </w:rPr>
        <w:t xml:space="preserve">. </w:t>
      </w:r>
      <w:r w:rsidR="008B674D">
        <w:rPr>
          <w:rFonts w:ascii="Arial" w:hAnsi="Arial" w:cs="Arial"/>
          <w:sz w:val="24"/>
          <w:szCs w:val="24"/>
        </w:rPr>
        <w:t>Patient X</w:t>
      </w:r>
      <w:r w:rsidR="008B6379">
        <w:rPr>
          <w:rFonts w:ascii="Arial" w:hAnsi="Arial" w:cs="Arial"/>
          <w:sz w:val="24"/>
          <w:szCs w:val="24"/>
        </w:rPr>
        <w:t xml:space="preserve"> </w:t>
      </w:r>
      <w:r w:rsidRPr="00763571">
        <w:rPr>
          <w:rFonts w:ascii="Arial" w:hAnsi="Arial" w:cs="Arial"/>
          <w:sz w:val="24"/>
          <w:szCs w:val="24"/>
        </w:rPr>
        <w:t xml:space="preserve">suffers with </w:t>
      </w:r>
      <w:r w:rsidR="007766C6" w:rsidRPr="00763571">
        <w:rPr>
          <w:rFonts w:ascii="Arial" w:hAnsi="Arial" w:cs="Arial"/>
          <w:sz w:val="24"/>
          <w:szCs w:val="24"/>
        </w:rPr>
        <w:t xml:space="preserve">heart disease </w:t>
      </w:r>
      <w:r w:rsidR="000376A2" w:rsidRPr="00763571">
        <w:rPr>
          <w:rFonts w:ascii="Arial" w:hAnsi="Arial" w:cs="Arial"/>
          <w:sz w:val="24"/>
          <w:szCs w:val="24"/>
        </w:rPr>
        <w:t xml:space="preserve">he </w:t>
      </w:r>
      <w:r w:rsidR="00D55E22">
        <w:rPr>
          <w:rFonts w:ascii="Arial" w:hAnsi="Arial" w:cs="Arial"/>
          <w:sz w:val="24"/>
          <w:szCs w:val="24"/>
        </w:rPr>
        <w:t xml:space="preserve">also suffers with </w:t>
      </w:r>
      <w:r w:rsidR="00C821F4">
        <w:rPr>
          <w:rFonts w:ascii="Arial" w:hAnsi="Arial" w:cs="Arial"/>
          <w:sz w:val="24"/>
          <w:szCs w:val="24"/>
        </w:rPr>
        <w:t xml:space="preserve">high blood </w:t>
      </w:r>
      <w:r w:rsidR="00111B4F">
        <w:rPr>
          <w:rFonts w:ascii="Arial" w:hAnsi="Arial" w:cs="Arial"/>
          <w:sz w:val="24"/>
          <w:szCs w:val="24"/>
        </w:rPr>
        <w:t>pressure,</w:t>
      </w:r>
      <w:r w:rsidR="002044A4">
        <w:rPr>
          <w:rFonts w:ascii="Arial" w:hAnsi="Arial" w:cs="Arial"/>
          <w:sz w:val="24"/>
          <w:szCs w:val="24"/>
        </w:rPr>
        <w:t xml:space="preserve"> </w:t>
      </w:r>
      <w:r w:rsidR="00B06A1B">
        <w:rPr>
          <w:rFonts w:ascii="Arial" w:hAnsi="Arial" w:cs="Arial"/>
          <w:sz w:val="24"/>
          <w:szCs w:val="24"/>
        </w:rPr>
        <w:t xml:space="preserve">which is stage 1 </w:t>
      </w:r>
      <w:r w:rsidR="007B19E3">
        <w:rPr>
          <w:rFonts w:ascii="Arial" w:hAnsi="Arial" w:cs="Arial"/>
          <w:sz w:val="24"/>
          <w:szCs w:val="24"/>
        </w:rPr>
        <w:t>Hypertension</w:t>
      </w:r>
      <w:r w:rsidR="00D55E22">
        <w:rPr>
          <w:rFonts w:ascii="Arial" w:hAnsi="Arial" w:cs="Arial"/>
          <w:sz w:val="24"/>
          <w:szCs w:val="24"/>
        </w:rPr>
        <w:t xml:space="preserve">, has also previous </w:t>
      </w:r>
      <w:r w:rsidR="00A03141">
        <w:rPr>
          <w:rFonts w:ascii="Arial" w:hAnsi="Arial" w:cs="Arial"/>
          <w:sz w:val="24"/>
          <w:szCs w:val="24"/>
        </w:rPr>
        <w:t xml:space="preserve">history </w:t>
      </w:r>
      <w:r w:rsidR="000376A2" w:rsidRPr="00763571">
        <w:rPr>
          <w:rFonts w:ascii="Arial" w:hAnsi="Arial" w:cs="Arial"/>
          <w:sz w:val="24"/>
          <w:szCs w:val="24"/>
        </w:rPr>
        <w:t xml:space="preserve">of </w:t>
      </w:r>
      <w:r w:rsidR="00817CA7" w:rsidRPr="00763571">
        <w:rPr>
          <w:rFonts w:ascii="Arial" w:hAnsi="Arial" w:cs="Arial"/>
          <w:sz w:val="24"/>
          <w:szCs w:val="24"/>
        </w:rPr>
        <w:t xml:space="preserve">smoking </w:t>
      </w:r>
      <w:r w:rsidR="00141DFB" w:rsidRPr="00763571">
        <w:rPr>
          <w:rFonts w:ascii="Arial" w:hAnsi="Arial" w:cs="Arial"/>
          <w:sz w:val="24"/>
          <w:szCs w:val="24"/>
        </w:rPr>
        <w:t xml:space="preserve">up to 39 per day </w:t>
      </w:r>
      <w:r w:rsidR="007F4B28">
        <w:rPr>
          <w:rFonts w:ascii="Arial" w:hAnsi="Arial" w:cs="Arial"/>
          <w:sz w:val="24"/>
          <w:szCs w:val="24"/>
        </w:rPr>
        <w:t xml:space="preserve">but has </w:t>
      </w:r>
      <w:r w:rsidR="00141DFB" w:rsidRPr="00763571">
        <w:rPr>
          <w:rFonts w:ascii="Arial" w:hAnsi="Arial" w:cs="Arial"/>
          <w:sz w:val="24"/>
          <w:szCs w:val="24"/>
        </w:rPr>
        <w:t xml:space="preserve">stopped smoking 5 years ago due to </w:t>
      </w:r>
      <w:r w:rsidR="003E72E6" w:rsidRPr="00763571">
        <w:rPr>
          <w:rFonts w:ascii="Arial" w:hAnsi="Arial" w:cs="Arial"/>
          <w:sz w:val="24"/>
          <w:szCs w:val="24"/>
        </w:rPr>
        <w:t>two clots on the major lung arteries</w:t>
      </w:r>
      <w:r w:rsidR="00A56067" w:rsidRPr="00763571">
        <w:rPr>
          <w:rFonts w:ascii="Arial" w:hAnsi="Arial" w:cs="Arial"/>
          <w:sz w:val="24"/>
          <w:szCs w:val="24"/>
        </w:rPr>
        <w:t xml:space="preserve"> so he d</w:t>
      </w:r>
      <w:r w:rsidR="008B674D">
        <w:rPr>
          <w:rFonts w:ascii="Arial" w:hAnsi="Arial" w:cs="Arial"/>
          <w:sz w:val="24"/>
          <w:szCs w:val="24"/>
        </w:rPr>
        <w:t>ecided t</w:t>
      </w:r>
      <w:r w:rsidR="003B1CD1">
        <w:rPr>
          <w:rFonts w:ascii="Arial" w:hAnsi="Arial" w:cs="Arial"/>
          <w:sz w:val="24"/>
          <w:szCs w:val="24"/>
        </w:rPr>
        <w:t>o</w:t>
      </w:r>
      <w:r w:rsidR="008B674D">
        <w:rPr>
          <w:rFonts w:ascii="Arial" w:hAnsi="Arial" w:cs="Arial"/>
          <w:sz w:val="24"/>
          <w:szCs w:val="24"/>
        </w:rPr>
        <w:t xml:space="preserve"> </w:t>
      </w:r>
      <w:r w:rsidR="003B1CD1">
        <w:rPr>
          <w:rFonts w:ascii="Arial" w:hAnsi="Arial" w:cs="Arial"/>
          <w:sz w:val="24"/>
          <w:szCs w:val="24"/>
        </w:rPr>
        <w:t>quit</w:t>
      </w:r>
      <w:r w:rsidR="00904C3D">
        <w:rPr>
          <w:rFonts w:ascii="Arial" w:hAnsi="Arial" w:cs="Arial"/>
          <w:sz w:val="24"/>
          <w:szCs w:val="24"/>
        </w:rPr>
        <w:t xml:space="preserve">. Patient x also </w:t>
      </w:r>
      <w:r w:rsidR="002B05ED">
        <w:rPr>
          <w:rFonts w:ascii="Arial" w:hAnsi="Arial" w:cs="Arial"/>
          <w:sz w:val="24"/>
          <w:szCs w:val="24"/>
        </w:rPr>
        <w:t xml:space="preserve">has family history of diabetes, heart diseases but does not have </w:t>
      </w:r>
      <w:r w:rsidR="006517C0">
        <w:rPr>
          <w:rFonts w:ascii="Arial" w:hAnsi="Arial" w:cs="Arial"/>
          <w:sz w:val="24"/>
          <w:szCs w:val="24"/>
        </w:rPr>
        <w:t>diabetes himself, there is a life expectancy of 60</w:t>
      </w:r>
      <w:r w:rsidR="00A00E03">
        <w:rPr>
          <w:rFonts w:ascii="Arial" w:hAnsi="Arial" w:cs="Arial"/>
          <w:sz w:val="24"/>
          <w:szCs w:val="24"/>
        </w:rPr>
        <w:t xml:space="preserve">, with siblings </w:t>
      </w:r>
      <w:r w:rsidR="0007247A">
        <w:rPr>
          <w:rFonts w:ascii="Arial" w:hAnsi="Arial" w:cs="Arial"/>
          <w:sz w:val="24"/>
          <w:szCs w:val="24"/>
        </w:rPr>
        <w:t>and parent not living over 60 years due to heart disease</w:t>
      </w:r>
      <w:r w:rsidR="00E65744">
        <w:rPr>
          <w:rFonts w:ascii="Arial" w:hAnsi="Arial" w:cs="Arial"/>
          <w:sz w:val="24"/>
          <w:szCs w:val="24"/>
        </w:rPr>
        <w:t xml:space="preserve">, </w:t>
      </w:r>
      <w:r w:rsidR="00AC4D6D">
        <w:rPr>
          <w:rFonts w:ascii="Arial" w:hAnsi="Arial" w:cs="Arial"/>
          <w:sz w:val="24"/>
          <w:szCs w:val="24"/>
        </w:rPr>
        <w:t xml:space="preserve">his lifestyle habits are not </w:t>
      </w:r>
      <w:r w:rsidR="00A05EB0">
        <w:rPr>
          <w:rFonts w:ascii="Arial" w:hAnsi="Arial" w:cs="Arial"/>
          <w:sz w:val="24"/>
          <w:szCs w:val="24"/>
        </w:rPr>
        <w:t>too</w:t>
      </w:r>
      <w:r w:rsidR="00AC4D6D">
        <w:rPr>
          <w:rFonts w:ascii="Arial" w:hAnsi="Arial" w:cs="Arial"/>
          <w:sz w:val="24"/>
          <w:szCs w:val="24"/>
        </w:rPr>
        <w:t xml:space="preserve"> good as he does not frequently </w:t>
      </w:r>
      <w:r w:rsidR="00703C25">
        <w:rPr>
          <w:rFonts w:ascii="Arial" w:hAnsi="Arial" w:cs="Arial"/>
          <w:sz w:val="24"/>
          <w:szCs w:val="24"/>
        </w:rPr>
        <w:t xml:space="preserve">exercise </w:t>
      </w:r>
      <w:r w:rsidR="00A05EB0">
        <w:rPr>
          <w:rFonts w:ascii="Arial" w:hAnsi="Arial" w:cs="Arial"/>
          <w:sz w:val="24"/>
          <w:szCs w:val="24"/>
        </w:rPr>
        <w:t>as he also suffers with</w:t>
      </w:r>
      <w:r w:rsidR="0010349A">
        <w:rPr>
          <w:rFonts w:ascii="Arial" w:hAnsi="Arial" w:cs="Arial"/>
          <w:sz w:val="24"/>
          <w:szCs w:val="24"/>
        </w:rPr>
        <w:t xml:space="preserve"> arthritis and  fluid on his knees which restrict him from doing </w:t>
      </w:r>
      <w:r w:rsidR="00536B2B">
        <w:rPr>
          <w:rFonts w:ascii="Arial" w:hAnsi="Arial" w:cs="Arial"/>
          <w:sz w:val="24"/>
          <w:szCs w:val="24"/>
        </w:rPr>
        <w:t xml:space="preserve">so, Patient X has a </w:t>
      </w:r>
      <w:r w:rsidR="00B5086B">
        <w:rPr>
          <w:rFonts w:ascii="Arial" w:hAnsi="Arial" w:cs="Arial"/>
          <w:sz w:val="24"/>
          <w:szCs w:val="24"/>
        </w:rPr>
        <w:t xml:space="preserve">balanced diet he don’t eat meat just fish and eats vegetables and fruit, does not really eat  greasy foods as his children and sister will cook home food and freeze them or fresh food on the day, but </w:t>
      </w:r>
      <w:r w:rsidR="00BD11A5">
        <w:rPr>
          <w:rFonts w:ascii="Arial" w:hAnsi="Arial" w:cs="Arial"/>
          <w:sz w:val="24"/>
          <w:szCs w:val="24"/>
        </w:rPr>
        <w:t>Patient X does like to snack a lot meaning lots of savoury food like crips and also lots of chocolates and biscuits</w:t>
      </w:r>
      <w:r w:rsidR="008E6B13">
        <w:rPr>
          <w:rFonts w:ascii="Arial" w:hAnsi="Arial" w:cs="Arial"/>
          <w:sz w:val="24"/>
          <w:szCs w:val="24"/>
        </w:rPr>
        <w:t xml:space="preserve">, </w:t>
      </w:r>
      <w:r w:rsidR="00FB457E">
        <w:rPr>
          <w:rFonts w:ascii="Arial" w:hAnsi="Arial" w:cs="Arial"/>
          <w:sz w:val="24"/>
          <w:szCs w:val="24"/>
        </w:rPr>
        <w:t xml:space="preserve">alcohol has never been something of interest so there is no </w:t>
      </w:r>
      <w:r w:rsidR="004347B7">
        <w:rPr>
          <w:rFonts w:ascii="Arial" w:hAnsi="Arial" w:cs="Arial"/>
          <w:sz w:val="24"/>
          <w:szCs w:val="24"/>
        </w:rPr>
        <w:t>alcohol intake only rarely on special occasions</w:t>
      </w:r>
      <w:r w:rsidR="0014771A">
        <w:rPr>
          <w:rFonts w:ascii="Arial" w:hAnsi="Arial" w:cs="Arial"/>
          <w:sz w:val="24"/>
          <w:szCs w:val="24"/>
        </w:rPr>
        <w:t xml:space="preserve">. Patient x is </w:t>
      </w:r>
      <w:r w:rsidR="0014771A" w:rsidRPr="00422022">
        <w:rPr>
          <w:rFonts w:ascii="Arial" w:hAnsi="Arial" w:cs="Arial"/>
          <w:sz w:val="24"/>
          <w:szCs w:val="24"/>
        </w:rPr>
        <w:t xml:space="preserve">on Medication warfarin (blood thinner) this is for his clotting </w:t>
      </w:r>
      <w:r w:rsidR="00A56067" w:rsidRPr="00B526E2">
        <w:rPr>
          <w:rFonts w:ascii="Arial" w:hAnsi="Arial" w:cs="Arial"/>
          <w:sz w:val="24"/>
          <w:szCs w:val="24"/>
        </w:rPr>
        <w:t>more</w:t>
      </w:r>
      <w:r w:rsidR="005664D9" w:rsidRPr="00B526E2">
        <w:rPr>
          <w:rFonts w:ascii="Arial" w:hAnsi="Arial" w:cs="Arial"/>
          <w:sz w:val="24"/>
          <w:szCs w:val="24"/>
        </w:rPr>
        <w:t xml:space="preserve">, </w:t>
      </w:r>
    </w:p>
    <w:p w14:paraId="71AB85B0" w14:textId="77777777" w:rsidR="00684045" w:rsidRPr="00B526E2" w:rsidRDefault="00684045" w:rsidP="00684045">
      <w:pPr>
        <w:spacing w:line="360" w:lineRule="auto"/>
        <w:rPr>
          <w:rFonts w:ascii="Arial" w:hAnsi="Arial" w:cs="Arial"/>
          <w:sz w:val="24"/>
          <w:szCs w:val="24"/>
        </w:rPr>
      </w:pPr>
    </w:p>
    <w:p w14:paraId="4CA4040A" w14:textId="33CEF802" w:rsidR="00A12364" w:rsidRDefault="00A12364" w:rsidP="00A12364">
      <w:pPr>
        <w:rPr>
          <w:rFonts w:ascii="Arial" w:hAnsi="Arial" w:cs="Arial"/>
          <w:b/>
          <w:bCs/>
          <w:sz w:val="24"/>
          <w:szCs w:val="24"/>
          <w:u w:val="single"/>
        </w:rPr>
      </w:pPr>
      <w:r w:rsidRPr="00B526E2">
        <w:rPr>
          <w:rFonts w:ascii="Arial" w:hAnsi="Arial" w:cs="Arial"/>
          <w:b/>
          <w:bCs/>
          <w:sz w:val="24"/>
          <w:szCs w:val="24"/>
          <w:u w:val="single"/>
        </w:rPr>
        <w:lastRenderedPageBreak/>
        <w:t xml:space="preserve">Care plan </w:t>
      </w:r>
    </w:p>
    <w:p w14:paraId="260D374D" w14:textId="48C679F7" w:rsidR="00216093" w:rsidRPr="0086160C" w:rsidRDefault="002C10B9" w:rsidP="005C2F6B">
      <w:pPr>
        <w:spacing w:line="360" w:lineRule="auto"/>
        <w:rPr>
          <w:rFonts w:ascii="Arial" w:hAnsi="Arial" w:cs="Arial"/>
        </w:rPr>
      </w:pPr>
      <w:r>
        <w:rPr>
          <w:rFonts w:ascii="Arial" w:hAnsi="Arial" w:cs="Arial"/>
        </w:rPr>
        <w:t xml:space="preserve">From the case study </w:t>
      </w:r>
      <w:r w:rsidR="00376232">
        <w:rPr>
          <w:rFonts w:ascii="Arial" w:hAnsi="Arial" w:cs="Arial"/>
        </w:rPr>
        <w:t>you can see</w:t>
      </w:r>
      <w:r w:rsidR="00F270C1" w:rsidRPr="0086160C">
        <w:rPr>
          <w:rFonts w:ascii="Arial" w:hAnsi="Arial" w:cs="Arial"/>
        </w:rPr>
        <w:t xml:space="preserve"> </w:t>
      </w:r>
      <w:r w:rsidR="00376232">
        <w:rPr>
          <w:rFonts w:ascii="Arial" w:hAnsi="Arial" w:cs="Arial"/>
        </w:rPr>
        <w:t xml:space="preserve"> that </w:t>
      </w:r>
      <w:r w:rsidR="00F270C1" w:rsidRPr="0086160C">
        <w:rPr>
          <w:rFonts w:ascii="Arial" w:hAnsi="Arial" w:cs="Arial"/>
        </w:rPr>
        <w:t xml:space="preserve">Patient X </w:t>
      </w:r>
      <w:r w:rsidR="00376232">
        <w:rPr>
          <w:rFonts w:ascii="Arial" w:hAnsi="Arial" w:cs="Arial"/>
        </w:rPr>
        <w:t xml:space="preserve"> suffers with Heart Fail</w:t>
      </w:r>
      <w:r w:rsidR="00F270C1" w:rsidRPr="0086160C">
        <w:rPr>
          <w:rFonts w:ascii="Arial" w:hAnsi="Arial" w:cs="Arial"/>
        </w:rPr>
        <w:t xml:space="preserve"> started to </w:t>
      </w:r>
      <w:r w:rsidR="00F13353" w:rsidRPr="0086160C">
        <w:rPr>
          <w:rFonts w:ascii="Arial" w:hAnsi="Arial" w:cs="Arial"/>
        </w:rPr>
        <w:t xml:space="preserve">encounter other </w:t>
      </w:r>
      <w:r w:rsidR="00340695" w:rsidRPr="0086160C">
        <w:rPr>
          <w:rFonts w:ascii="Arial" w:hAnsi="Arial" w:cs="Arial"/>
        </w:rPr>
        <w:t xml:space="preserve">serious </w:t>
      </w:r>
      <w:r w:rsidR="00BA68B0" w:rsidRPr="0086160C">
        <w:rPr>
          <w:rFonts w:ascii="Arial" w:hAnsi="Arial" w:cs="Arial"/>
        </w:rPr>
        <w:t xml:space="preserve">symptoms alongside </w:t>
      </w:r>
      <w:r w:rsidR="00340695" w:rsidRPr="0086160C">
        <w:rPr>
          <w:rFonts w:ascii="Arial" w:hAnsi="Arial" w:cs="Arial"/>
        </w:rPr>
        <w:t xml:space="preserve">his Heart </w:t>
      </w:r>
      <w:r>
        <w:rPr>
          <w:rFonts w:ascii="Arial" w:hAnsi="Arial" w:cs="Arial"/>
        </w:rPr>
        <w:t xml:space="preserve"> </w:t>
      </w:r>
      <w:r w:rsidR="00340695" w:rsidRPr="0086160C">
        <w:rPr>
          <w:rFonts w:ascii="Arial" w:hAnsi="Arial" w:cs="Arial"/>
        </w:rPr>
        <w:t xml:space="preserve"> </w:t>
      </w:r>
      <w:r w:rsidR="007B7583" w:rsidRPr="0086160C">
        <w:rPr>
          <w:rFonts w:ascii="Arial" w:hAnsi="Arial" w:cs="Arial"/>
        </w:rPr>
        <w:t>it is important to</w:t>
      </w:r>
      <w:r w:rsidR="00AE313C" w:rsidRPr="0086160C">
        <w:rPr>
          <w:rFonts w:ascii="Arial" w:hAnsi="Arial" w:cs="Arial"/>
        </w:rPr>
        <w:t xml:space="preserve"> ensure that </w:t>
      </w:r>
      <w:r w:rsidR="00BA68B0" w:rsidRPr="0086160C">
        <w:rPr>
          <w:rFonts w:ascii="Arial" w:hAnsi="Arial" w:cs="Arial"/>
        </w:rPr>
        <w:t xml:space="preserve">the care plan is </w:t>
      </w:r>
      <w:r w:rsidR="006E43DA">
        <w:rPr>
          <w:rFonts w:ascii="Arial" w:hAnsi="Arial" w:cs="Arial"/>
        </w:rPr>
        <w:t xml:space="preserve">always up to date </w:t>
      </w:r>
      <w:r w:rsidR="00102A12" w:rsidRPr="0086160C">
        <w:rPr>
          <w:rFonts w:ascii="Arial" w:hAnsi="Arial" w:cs="Arial"/>
        </w:rPr>
        <w:t>to ensure that the right level of care and intervention is given,</w:t>
      </w:r>
      <w:r w:rsidR="00261994" w:rsidRPr="0086160C">
        <w:rPr>
          <w:rFonts w:ascii="Arial" w:hAnsi="Arial" w:cs="Arial"/>
        </w:rPr>
        <w:t xml:space="preserve"> as his District Nurse </w:t>
      </w:r>
      <w:r w:rsidR="00AB29C6" w:rsidRPr="0086160C">
        <w:rPr>
          <w:rFonts w:ascii="Arial" w:hAnsi="Arial" w:cs="Arial"/>
        </w:rPr>
        <w:t>I will be creating a care plan for his needs</w:t>
      </w:r>
      <w:r w:rsidR="00CD4EA2" w:rsidRPr="0086160C">
        <w:rPr>
          <w:rFonts w:ascii="Arial" w:hAnsi="Arial" w:cs="Arial"/>
        </w:rPr>
        <w:t xml:space="preserve"> </w:t>
      </w:r>
      <w:r w:rsidR="00CD4EA2" w:rsidRPr="0086160C">
        <w:rPr>
          <w:rFonts w:ascii="Arial" w:hAnsi="Arial" w:cs="Arial"/>
          <w:color w:val="000000"/>
          <w:shd w:val="clear" w:color="auto" w:fill="FFFFFF"/>
        </w:rPr>
        <w:t xml:space="preserve">Jaarsma, Huijer, Halfens and Dracup, (1996) </w:t>
      </w:r>
      <w:r w:rsidR="00AB29C6" w:rsidRPr="0086160C">
        <w:rPr>
          <w:rFonts w:ascii="Arial" w:hAnsi="Arial" w:cs="Arial"/>
        </w:rPr>
        <w:t>states</w:t>
      </w:r>
      <w:r w:rsidR="00102A12" w:rsidRPr="0086160C">
        <w:rPr>
          <w:rFonts w:ascii="Arial" w:hAnsi="Arial" w:cs="Arial"/>
        </w:rPr>
        <w:t xml:space="preserve"> </w:t>
      </w:r>
      <w:r w:rsidR="00CD4EA2" w:rsidRPr="0086160C">
        <w:rPr>
          <w:rFonts w:ascii="Arial" w:hAnsi="Arial" w:cs="Arial"/>
        </w:rPr>
        <w:t>“</w:t>
      </w:r>
      <w:r w:rsidR="00261994" w:rsidRPr="0086160C">
        <w:rPr>
          <w:rFonts w:ascii="Arial" w:hAnsi="Arial" w:cs="Arial"/>
        </w:rPr>
        <w:t>It's critical that these patients' nursing care includes treatments that address their physiological and emotional requirements. In the acute phase of pulmonary edoema, patients with heart failure require high-acuity care as well as education and support on their medication regimen and dietary restrictions</w:t>
      </w:r>
      <w:r w:rsidR="00CD4EA2" w:rsidRPr="0086160C">
        <w:rPr>
          <w:rFonts w:ascii="Arial" w:hAnsi="Arial" w:cs="Arial"/>
        </w:rPr>
        <w:t>”</w:t>
      </w:r>
      <w:r w:rsidR="00261994" w:rsidRPr="0086160C">
        <w:rPr>
          <w:rFonts w:ascii="Arial" w:hAnsi="Arial" w:cs="Arial"/>
        </w:rPr>
        <w:t>.</w:t>
      </w:r>
      <w:r w:rsidR="00A809E1" w:rsidRPr="0086160C">
        <w:rPr>
          <w:rFonts w:ascii="Arial" w:hAnsi="Arial" w:cs="Arial"/>
        </w:rPr>
        <w:t xml:space="preserve"> This is why it is </w:t>
      </w:r>
      <w:r w:rsidR="00A830E7" w:rsidRPr="0086160C">
        <w:rPr>
          <w:rFonts w:ascii="Arial" w:hAnsi="Arial" w:cs="Arial"/>
        </w:rPr>
        <w:t xml:space="preserve">essential </w:t>
      </w:r>
      <w:r w:rsidR="00084AEF">
        <w:rPr>
          <w:rFonts w:ascii="Arial" w:hAnsi="Arial" w:cs="Arial"/>
        </w:rPr>
        <w:t xml:space="preserve">that care plans are </w:t>
      </w:r>
      <w:r w:rsidR="005832B0">
        <w:rPr>
          <w:rFonts w:ascii="Arial" w:hAnsi="Arial" w:cs="Arial"/>
        </w:rPr>
        <w:t>put in place and always followed.</w:t>
      </w:r>
    </w:p>
    <w:p w14:paraId="7AAE8A5E" w14:textId="27AD691F" w:rsidR="00F70924" w:rsidRPr="0086160C" w:rsidRDefault="009F1897" w:rsidP="005C2F6B">
      <w:pPr>
        <w:spacing w:line="360" w:lineRule="auto"/>
        <w:rPr>
          <w:rFonts w:ascii="Arial" w:hAnsi="Arial" w:cs="Arial"/>
        </w:rPr>
      </w:pPr>
      <w:r w:rsidRPr="0086160C">
        <w:rPr>
          <w:rFonts w:ascii="Arial" w:hAnsi="Arial" w:cs="Arial"/>
          <w:color w:val="000000"/>
          <w:shd w:val="clear" w:color="auto" w:fill="FFFFFF"/>
        </w:rPr>
        <w:t xml:space="preserve">According to </w:t>
      </w:r>
      <w:r w:rsidR="005B35C1" w:rsidRPr="0086160C">
        <w:rPr>
          <w:rFonts w:ascii="Arial" w:hAnsi="Arial" w:cs="Arial"/>
          <w:color w:val="000000"/>
          <w:shd w:val="clear" w:color="auto" w:fill="FFFFFF"/>
        </w:rPr>
        <w:t>Cohn, (1996)</w:t>
      </w:r>
      <w:r w:rsidRPr="0086160C">
        <w:rPr>
          <w:rFonts w:ascii="Arial" w:hAnsi="Arial" w:cs="Arial"/>
        </w:rPr>
        <w:t xml:space="preserve"> </w:t>
      </w:r>
      <w:r w:rsidR="005B35C1" w:rsidRPr="0086160C">
        <w:rPr>
          <w:rFonts w:ascii="Arial" w:hAnsi="Arial" w:cs="Arial"/>
        </w:rPr>
        <w:t>Heart failure is a set of symptoms that include exhaustion, shortness of breath, and congestion, all of which are caused by insufficient tissue perfusion and, in some cases, fluid retention. The main reason is a cardiac condition that makes it difficult for the heart to adequately fill or empty the left ventricle.</w:t>
      </w:r>
      <w:r w:rsidR="00992223" w:rsidRPr="0086160C">
        <w:rPr>
          <w:rFonts w:ascii="Arial" w:hAnsi="Arial" w:cs="Arial"/>
        </w:rPr>
        <w:t xml:space="preserve"> There are many risk factors that MR X has got they may be contributing to his overall health condition of (HF) heart failure such as Obesity </w:t>
      </w:r>
      <w:r w:rsidR="00E35361" w:rsidRPr="0086160C">
        <w:rPr>
          <w:rFonts w:ascii="Arial" w:hAnsi="Arial" w:cs="Arial"/>
        </w:rPr>
        <w:t xml:space="preserve">which is </w:t>
      </w:r>
      <w:r w:rsidR="00992223" w:rsidRPr="0086160C">
        <w:rPr>
          <w:rFonts w:ascii="Arial" w:hAnsi="Arial" w:cs="Arial"/>
        </w:rPr>
        <w:t>mak</w:t>
      </w:r>
      <w:r w:rsidR="00E35361" w:rsidRPr="0086160C">
        <w:rPr>
          <w:rFonts w:ascii="Arial" w:hAnsi="Arial" w:cs="Arial"/>
        </w:rPr>
        <w:t>ing</w:t>
      </w:r>
      <w:r w:rsidR="00992223" w:rsidRPr="0086160C">
        <w:rPr>
          <w:rFonts w:ascii="Arial" w:hAnsi="Arial" w:cs="Arial"/>
        </w:rPr>
        <w:t xml:space="preserve"> </w:t>
      </w:r>
      <w:r w:rsidR="00E35361" w:rsidRPr="0086160C">
        <w:rPr>
          <w:rFonts w:ascii="Arial" w:hAnsi="Arial" w:cs="Arial"/>
        </w:rPr>
        <w:t>Patient x’s</w:t>
      </w:r>
      <w:r w:rsidR="00992223" w:rsidRPr="0086160C">
        <w:rPr>
          <w:rFonts w:ascii="Arial" w:hAnsi="Arial" w:cs="Arial"/>
        </w:rPr>
        <w:t xml:space="preserve"> heart work harder to pump blood and nutrients throughout the body. Other heart-related risk factors, </w:t>
      </w:r>
      <w:r w:rsidR="00D629EF" w:rsidRPr="0086160C">
        <w:rPr>
          <w:rFonts w:ascii="Arial" w:hAnsi="Arial" w:cs="Arial"/>
        </w:rPr>
        <w:t>the</w:t>
      </w:r>
      <w:r w:rsidR="00581FE2" w:rsidRPr="0086160C">
        <w:rPr>
          <w:rFonts w:ascii="Arial" w:hAnsi="Arial" w:cs="Arial"/>
        </w:rPr>
        <w:t xml:space="preserve"> main cause of heart failure is high blood pressure. Furthermore, those with uncontrolled blood pressure are twice as likely as those with normal blood pressure to have heart failure. When blood pressure is high, the heart muscle has to work harder to pump blood through narrowed blood arteries.</w:t>
      </w:r>
    </w:p>
    <w:p w14:paraId="79B53438" w14:textId="77777777" w:rsidR="005A4C32" w:rsidRPr="00641601" w:rsidRDefault="000879DF" w:rsidP="00641601">
      <w:pPr>
        <w:spacing w:line="360" w:lineRule="auto"/>
        <w:rPr>
          <w:rFonts w:ascii="Arial" w:hAnsi="Arial" w:cs="Arial"/>
          <w:color w:val="202124"/>
          <w:shd w:val="clear" w:color="auto" w:fill="FFFFFF"/>
        </w:rPr>
      </w:pPr>
      <w:r w:rsidRPr="00641601">
        <w:rPr>
          <w:rFonts w:ascii="Arial" w:hAnsi="Arial" w:cs="Arial"/>
        </w:rPr>
        <w:t xml:space="preserve">ECG </w:t>
      </w:r>
      <w:r w:rsidR="007568B4" w:rsidRPr="00641601">
        <w:rPr>
          <w:rFonts w:ascii="Arial" w:hAnsi="Arial" w:cs="Arial"/>
          <w:color w:val="202124"/>
          <w:shd w:val="clear" w:color="auto" w:fill="FFFFFF"/>
        </w:rPr>
        <w:t>Electrocardiogram</w:t>
      </w:r>
    </w:p>
    <w:p w14:paraId="259EFEB0" w14:textId="6417A22B" w:rsidR="003F3D11" w:rsidRPr="00641601" w:rsidRDefault="000879DF" w:rsidP="00641601">
      <w:pPr>
        <w:spacing w:line="360" w:lineRule="auto"/>
        <w:rPr>
          <w:rFonts w:ascii="Arial" w:hAnsi="Arial" w:cs="Arial"/>
        </w:rPr>
      </w:pPr>
      <w:r w:rsidRPr="00641601">
        <w:rPr>
          <w:rFonts w:ascii="Arial" w:hAnsi="Arial" w:cs="Arial"/>
        </w:rPr>
        <w:t xml:space="preserve"> chest x-rays </w:t>
      </w:r>
      <w:r w:rsidR="001D3564" w:rsidRPr="00641601">
        <w:rPr>
          <w:rFonts w:ascii="Arial" w:hAnsi="Arial" w:cs="Arial"/>
        </w:rPr>
        <w:t>A chest x-ray is required to rule out heart enlargement and pulmonary congestion, especially if the patient has left heart failure. Similarly, aberrant cardiac contractions would be detected by the ECG, which would be represented by deviant ECG graphs.</w:t>
      </w:r>
    </w:p>
    <w:tbl>
      <w:tblPr>
        <w:tblStyle w:val="PlainTable3"/>
        <w:tblpPr w:leftFromText="180" w:rightFromText="180" w:vertAnchor="page" w:horzAnchor="page" w:tblpX="1" w:tblpY="1"/>
        <w:tblW w:w="801" w:type="dxa"/>
        <w:tblLayout w:type="fixed"/>
        <w:tblLook w:val="04A0" w:firstRow="1" w:lastRow="0" w:firstColumn="1" w:lastColumn="0" w:noHBand="0" w:noVBand="1"/>
      </w:tblPr>
      <w:tblGrid>
        <w:gridCol w:w="267"/>
        <w:gridCol w:w="267"/>
        <w:gridCol w:w="267"/>
      </w:tblGrid>
      <w:tr w:rsidR="00684045" w:rsidRPr="00641601" w14:paraId="649B4290" w14:textId="77777777" w:rsidTr="00684045">
        <w:trPr>
          <w:cnfStyle w:val="100000000000" w:firstRow="1" w:lastRow="0" w:firstColumn="0" w:lastColumn="0" w:oddVBand="0" w:evenVBand="0" w:oddHBand="0" w:evenHBand="0" w:firstRowFirstColumn="0" w:firstRowLastColumn="0" w:lastRowFirstColumn="0" w:lastRowLastColumn="0"/>
          <w:trHeight w:val="146"/>
        </w:trPr>
        <w:tc>
          <w:tcPr>
            <w:cnfStyle w:val="001000000100" w:firstRow="0" w:lastRow="0" w:firstColumn="1" w:lastColumn="0" w:oddVBand="0" w:evenVBand="0" w:oddHBand="0" w:evenHBand="0" w:firstRowFirstColumn="1" w:firstRowLastColumn="0" w:lastRowFirstColumn="0" w:lastRowLastColumn="0"/>
            <w:tcW w:w="267" w:type="dxa"/>
          </w:tcPr>
          <w:p w14:paraId="01A07A70" w14:textId="161A92F0" w:rsidR="00684045" w:rsidRPr="00641601" w:rsidRDefault="00684045" w:rsidP="00641601">
            <w:pPr>
              <w:spacing w:line="360" w:lineRule="auto"/>
            </w:pPr>
          </w:p>
        </w:tc>
        <w:tc>
          <w:tcPr>
            <w:tcW w:w="267" w:type="dxa"/>
          </w:tcPr>
          <w:p w14:paraId="0AAD3F31" w14:textId="0EB1BD2E" w:rsidR="00684045" w:rsidRPr="00641601" w:rsidRDefault="00684045" w:rsidP="00641601">
            <w:pPr>
              <w:spacing w:line="360" w:lineRule="auto"/>
              <w:cnfStyle w:val="100000000000" w:firstRow="1" w:lastRow="0" w:firstColumn="0" w:lastColumn="0" w:oddVBand="0" w:evenVBand="0" w:oddHBand="0" w:evenHBand="0" w:firstRowFirstColumn="0" w:firstRowLastColumn="0" w:lastRowFirstColumn="0" w:lastRowLastColumn="0"/>
            </w:pPr>
          </w:p>
        </w:tc>
        <w:tc>
          <w:tcPr>
            <w:tcW w:w="267" w:type="dxa"/>
          </w:tcPr>
          <w:p w14:paraId="335DEE51" w14:textId="16599B0E" w:rsidR="00684045" w:rsidRPr="00641601" w:rsidRDefault="00684045" w:rsidP="00641601">
            <w:pPr>
              <w:spacing w:line="360" w:lineRule="auto"/>
              <w:cnfStyle w:val="100000000000" w:firstRow="1" w:lastRow="0" w:firstColumn="0" w:lastColumn="0" w:oddVBand="0" w:evenVBand="0" w:oddHBand="0" w:evenHBand="0" w:firstRowFirstColumn="0" w:firstRowLastColumn="0" w:lastRowFirstColumn="0" w:lastRowLastColumn="0"/>
            </w:pPr>
          </w:p>
        </w:tc>
      </w:tr>
    </w:tbl>
    <w:p w14:paraId="1A793223" w14:textId="3F3BCDC3" w:rsidR="003F3D11" w:rsidRPr="00641601" w:rsidRDefault="003F3D11" w:rsidP="00641601">
      <w:pPr>
        <w:spacing w:line="360" w:lineRule="auto"/>
      </w:pPr>
    </w:p>
    <w:p w14:paraId="2DF2FA51" w14:textId="5D79B962" w:rsidR="003F3D11" w:rsidRPr="00641601" w:rsidRDefault="003F3D11" w:rsidP="00641601">
      <w:pPr>
        <w:spacing w:line="360" w:lineRule="auto"/>
      </w:pPr>
    </w:p>
    <w:p w14:paraId="38D56354" w14:textId="0C768A11" w:rsidR="00FA275C" w:rsidRDefault="00D91B82" w:rsidP="00B8263C">
      <w:pPr>
        <w:spacing w:line="360" w:lineRule="auto"/>
        <w:rPr>
          <w:rFonts w:ascii="Arial" w:hAnsi="Arial" w:cs="Arial"/>
        </w:rPr>
      </w:pPr>
      <w:r w:rsidRPr="00641601">
        <w:rPr>
          <w:rFonts w:ascii="Arial" w:hAnsi="Arial" w:cs="Arial"/>
        </w:rPr>
        <w:t xml:space="preserve">Below is a structured </w:t>
      </w:r>
      <w:r w:rsidR="008740E0" w:rsidRPr="00641601">
        <w:rPr>
          <w:rFonts w:ascii="Arial" w:hAnsi="Arial" w:cs="Arial"/>
        </w:rPr>
        <w:t xml:space="preserve">care plan that will be </w:t>
      </w:r>
      <w:r w:rsidR="00974174" w:rsidRPr="00641601">
        <w:rPr>
          <w:rFonts w:ascii="Arial" w:hAnsi="Arial" w:cs="Arial"/>
        </w:rPr>
        <w:t xml:space="preserve">carefully monitored, </w:t>
      </w:r>
      <w:r w:rsidR="00292D1D" w:rsidRPr="00641601">
        <w:rPr>
          <w:rFonts w:ascii="Arial" w:hAnsi="Arial" w:cs="Arial"/>
        </w:rPr>
        <w:t xml:space="preserve">due to the </w:t>
      </w:r>
      <w:r w:rsidR="008602F2" w:rsidRPr="00641601">
        <w:rPr>
          <w:rFonts w:ascii="Arial" w:hAnsi="Arial" w:cs="Arial"/>
        </w:rPr>
        <w:t xml:space="preserve">severity of </w:t>
      </w:r>
      <w:r w:rsidR="00111B4F" w:rsidRPr="00641601">
        <w:rPr>
          <w:rFonts w:ascii="Arial" w:hAnsi="Arial" w:cs="Arial"/>
        </w:rPr>
        <w:t>Patients X</w:t>
      </w:r>
      <w:r w:rsidR="00F138BF" w:rsidRPr="00641601">
        <w:rPr>
          <w:rFonts w:ascii="Arial" w:hAnsi="Arial" w:cs="Arial"/>
        </w:rPr>
        <w:t>’s condition and other conditions that</w:t>
      </w:r>
      <w:r w:rsidR="00A96A32" w:rsidRPr="00641601">
        <w:rPr>
          <w:rFonts w:ascii="Arial" w:hAnsi="Arial" w:cs="Arial"/>
        </w:rPr>
        <w:t xml:space="preserve"> having a major impact on his health P</w:t>
      </w:r>
      <w:r w:rsidR="00942E1D" w:rsidRPr="00641601">
        <w:rPr>
          <w:rFonts w:ascii="Arial" w:hAnsi="Arial" w:cs="Arial"/>
        </w:rPr>
        <w:t>atient x’s</w:t>
      </w:r>
      <w:r w:rsidR="00F138BF" w:rsidRPr="00641601">
        <w:rPr>
          <w:rFonts w:ascii="Arial" w:hAnsi="Arial" w:cs="Arial"/>
        </w:rPr>
        <w:t xml:space="preserve"> </w:t>
      </w:r>
      <w:r w:rsidR="00942E1D" w:rsidRPr="00641601">
        <w:rPr>
          <w:rFonts w:ascii="Arial" w:hAnsi="Arial" w:cs="Arial"/>
        </w:rPr>
        <w:t xml:space="preserve">care plan should </w:t>
      </w:r>
      <w:r w:rsidR="001957DF" w:rsidRPr="00641601">
        <w:rPr>
          <w:rFonts w:ascii="Arial" w:hAnsi="Arial" w:cs="Arial"/>
        </w:rPr>
        <w:t>be</w:t>
      </w:r>
      <w:r w:rsidR="00F138BF" w:rsidRPr="00641601">
        <w:rPr>
          <w:rFonts w:ascii="Arial" w:hAnsi="Arial" w:cs="Arial"/>
        </w:rPr>
        <w:t xml:space="preserve"> reviewed after 6 months</w:t>
      </w:r>
    </w:p>
    <w:p w14:paraId="3A9B56CA" w14:textId="77777777" w:rsidR="00B8263C" w:rsidRDefault="00B8263C" w:rsidP="00B8263C">
      <w:pPr>
        <w:spacing w:line="360" w:lineRule="auto"/>
      </w:pPr>
    </w:p>
    <w:p w14:paraId="7503E1F0" w14:textId="4060AC74" w:rsidR="00684045" w:rsidRPr="00B8263C" w:rsidRDefault="00D8541C">
      <w:pPr>
        <w:rPr>
          <w:rFonts w:ascii="Arial" w:hAnsi="Arial" w:cs="Arial"/>
          <w:b/>
          <w:bCs/>
          <w:sz w:val="28"/>
          <w:szCs w:val="28"/>
        </w:rPr>
      </w:pPr>
      <w:r w:rsidRPr="00B8263C">
        <w:rPr>
          <w:rFonts w:ascii="Arial" w:hAnsi="Arial" w:cs="Arial"/>
          <w:b/>
          <w:bCs/>
          <w:sz w:val="28"/>
          <w:szCs w:val="28"/>
        </w:rPr>
        <w:t xml:space="preserve">Results </w:t>
      </w:r>
    </w:p>
    <w:p w14:paraId="59EC725A" w14:textId="218ED362" w:rsidR="00684045" w:rsidRDefault="00127153">
      <w:r>
        <w:rPr>
          <w:noProof/>
        </w:rPr>
        <w:lastRenderedPageBreak/>
        <w:drawing>
          <wp:inline distT="0" distB="0" distL="0" distR="0" wp14:anchorId="7F50184F" wp14:editId="38B50941">
            <wp:extent cx="5732780" cy="1215381"/>
            <wp:effectExtent l="0" t="1905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bl>
      <w:tblPr>
        <w:tblStyle w:val="TableGrid"/>
        <w:tblpPr w:leftFromText="180" w:rightFromText="180" w:vertAnchor="text" w:horzAnchor="margin" w:tblpY="82"/>
        <w:tblW w:w="13282" w:type="dxa"/>
        <w:tblLook w:val="04A0" w:firstRow="1" w:lastRow="0" w:firstColumn="1" w:lastColumn="0" w:noHBand="0" w:noVBand="1"/>
      </w:tblPr>
      <w:tblGrid>
        <w:gridCol w:w="1841"/>
        <w:gridCol w:w="1826"/>
        <w:gridCol w:w="1841"/>
        <w:gridCol w:w="1838"/>
        <w:gridCol w:w="2968"/>
        <w:gridCol w:w="2968"/>
      </w:tblGrid>
      <w:tr w:rsidR="00DD5BA2" w14:paraId="5DB2BF08" w14:textId="0891DAEE" w:rsidTr="00DD5BA2">
        <w:tc>
          <w:tcPr>
            <w:tcW w:w="1841" w:type="dxa"/>
            <w:shd w:val="clear" w:color="auto" w:fill="4472C4" w:themeFill="accent1"/>
          </w:tcPr>
          <w:p w14:paraId="37BE429B" w14:textId="0902E914" w:rsidR="00DD5BA2" w:rsidRPr="005B0556" w:rsidRDefault="00DD5BA2" w:rsidP="005A73D9">
            <w:pPr>
              <w:rPr>
                <w:rFonts w:ascii="Arial" w:hAnsi="Arial" w:cs="Arial"/>
                <w:b/>
                <w:bCs/>
                <w:color w:val="FFFFFF" w:themeColor="background1"/>
              </w:rPr>
            </w:pPr>
            <w:r>
              <w:rPr>
                <w:rFonts w:ascii="Arial" w:hAnsi="Arial" w:cs="Arial"/>
                <w:b/>
                <w:bCs/>
                <w:color w:val="FFFFFF" w:themeColor="background1"/>
              </w:rPr>
              <w:t xml:space="preserve">Diagnosis </w:t>
            </w:r>
          </w:p>
        </w:tc>
        <w:tc>
          <w:tcPr>
            <w:tcW w:w="1826" w:type="dxa"/>
            <w:shd w:val="clear" w:color="auto" w:fill="4472C4" w:themeFill="accent1"/>
          </w:tcPr>
          <w:p w14:paraId="190DF918" w14:textId="2B5C487F" w:rsidR="00DD5BA2" w:rsidRPr="005B0556" w:rsidRDefault="00DD5BA2" w:rsidP="005A73D9">
            <w:pPr>
              <w:rPr>
                <w:rFonts w:ascii="Arial" w:hAnsi="Arial" w:cs="Arial"/>
                <w:b/>
                <w:bCs/>
                <w:color w:val="FFFFFF" w:themeColor="background1"/>
              </w:rPr>
            </w:pPr>
            <w:r w:rsidRPr="005B0556">
              <w:rPr>
                <w:rFonts w:ascii="Arial" w:hAnsi="Arial" w:cs="Arial"/>
                <w:b/>
                <w:bCs/>
                <w:color w:val="FFFFFF" w:themeColor="background1"/>
              </w:rPr>
              <w:t>Goals and outcomes</w:t>
            </w:r>
          </w:p>
        </w:tc>
        <w:tc>
          <w:tcPr>
            <w:tcW w:w="1841" w:type="dxa"/>
            <w:shd w:val="clear" w:color="auto" w:fill="4472C4" w:themeFill="accent1"/>
          </w:tcPr>
          <w:p w14:paraId="0508D47E" w14:textId="0C5F800F" w:rsidR="00DD5BA2" w:rsidRPr="005B0556" w:rsidRDefault="00DD5BA2" w:rsidP="005A73D9">
            <w:pPr>
              <w:rPr>
                <w:rFonts w:ascii="Arial" w:hAnsi="Arial" w:cs="Arial"/>
                <w:b/>
                <w:bCs/>
                <w:color w:val="FFFFFF" w:themeColor="background1"/>
              </w:rPr>
            </w:pPr>
            <w:r w:rsidRPr="005B0556">
              <w:rPr>
                <w:rFonts w:ascii="Arial" w:hAnsi="Arial" w:cs="Arial"/>
                <w:b/>
                <w:bCs/>
                <w:color w:val="FFFFFF" w:themeColor="background1"/>
              </w:rPr>
              <w:t xml:space="preserve">Intervention </w:t>
            </w:r>
          </w:p>
        </w:tc>
        <w:tc>
          <w:tcPr>
            <w:tcW w:w="1838" w:type="dxa"/>
            <w:shd w:val="clear" w:color="auto" w:fill="4472C4" w:themeFill="accent1"/>
          </w:tcPr>
          <w:p w14:paraId="4819DDD1" w14:textId="1D313D49" w:rsidR="00DD5BA2" w:rsidRPr="005B0556" w:rsidRDefault="00DD5BA2" w:rsidP="005A73D9">
            <w:pPr>
              <w:rPr>
                <w:rFonts w:ascii="Arial" w:hAnsi="Arial" w:cs="Arial"/>
                <w:b/>
                <w:bCs/>
                <w:color w:val="FFFFFF" w:themeColor="background1"/>
              </w:rPr>
            </w:pPr>
            <w:r w:rsidRPr="005B0556">
              <w:rPr>
                <w:rFonts w:ascii="Arial" w:hAnsi="Arial" w:cs="Arial"/>
                <w:b/>
                <w:bCs/>
                <w:color w:val="FFFFFF" w:themeColor="background1"/>
              </w:rPr>
              <w:t>rational</w:t>
            </w:r>
          </w:p>
        </w:tc>
        <w:tc>
          <w:tcPr>
            <w:tcW w:w="2968" w:type="dxa"/>
            <w:shd w:val="clear" w:color="auto" w:fill="4472C4" w:themeFill="accent1"/>
          </w:tcPr>
          <w:p w14:paraId="210F295E" w14:textId="766BEAA6" w:rsidR="00DD5BA2" w:rsidRPr="005B0556" w:rsidRDefault="00DD5BA2" w:rsidP="005A73D9">
            <w:pPr>
              <w:rPr>
                <w:rFonts w:ascii="Arial" w:hAnsi="Arial" w:cs="Arial"/>
                <w:b/>
                <w:bCs/>
                <w:color w:val="FFFFFF" w:themeColor="background1"/>
              </w:rPr>
            </w:pPr>
            <w:r w:rsidRPr="005B0556">
              <w:rPr>
                <w:rFonts w:ascii="Arial" w:hAnsi="Arial" w:cs="Arial"/>
                <w:b/>
                <w:bCs/>
                <w:color w:val="FFFFFF" w:themeColor="background1"/>
              </w:rPr>
              <w:t xml:space="preserve">Evaluation </w:t>
            </w:r>
          </w:p>
        </w:tc>
        <w:tc>
          <w:tcPr>
            <w:tcW w:w="2968" w:type="dxa"/>
            <w:shd w:val="clear" w:color="auto" w:fill="4472C4" w:themeFill="accent1"/>
          </w:tcPr>
          <w:p w14:paraId="5E889927" w14:textId="77777777" w:rsidR="00DD5BA2" w:rsidRPr="005B0556" w:rsidRDefault="00DD5BA2" w:rsidP="005A73D9">
            <w:pPr>
              <w:rPr>
                <w:rFonts w:ascii="Arial" w:hAnsi="Arial" w:cs="Arial"/>
                <w:b/>
                <w:bCs/>
                <w:color w:val="FFFFFF" w:themeColor="background1"/>
              </w:rPr>
            </w:pPr>
          </w:p>
        </w:tc>
      </w:tr>
      <w:tr w:rsidR="00DD5BA2" w:rsidRPr="00E347D1" w14:paraId="575746FC" w14:textId="57C6143A" w:rsidTr="00DD5BA2">
        <w:tc>
          <w:tcPr>
            <w:tcW w:w="1841" w:type="dxa"/>
          </w:tcPr>
          <w:p w14:paraId="2D57857A" w14:textId="77777777" w:rsidR="00DD5BA2" w:rsidRPr="00E347D1" w:rsidRDefault="00DD5BA2" w:rsidP="00E347D1">
            <w:pPr>
              <w:spacing w:line="360" w:lineRule="auto"/>
              <w:rPr>
                <w:rFonts w:ascii="Arial" w:hAnsi="Arial" w:cs="Arial"/>
              </w:rPr>
            </w:pPr>
            <w:r w:rsidRPr="00E347D1">
              <w:rPr>
                <w:rFonts w:ascii="Arial" w:hAnsi="Arial" w:cs="Arial"/>
              </w:rPr>
              <w:t xml:space="preserve">Blood pressure </w:t>
            </w:r>
          </w:p>
        </w:tc>
        <w:tc>
          <w:tcPr>
            <w:tcW w:w="1826" w:type="dxa"/>
          </w:tcPr>
          <w:p w14:paraId="11A85E8F" w14:textId="66F1EB2F" w:rsidR="00DD5BA2" w:rsidRPr="00E347D1" w:rsidRDefault="00DD5BA2" w:rsidP="00E347D1">
            <w:pPr>
              <w:spacing w:line="360" w:lineRule="auto"/>
              <w:rPr>
                <w:rFonts w:ascii="Arial" w:hAnsi="Arial" w:cs="Arial"/>
              </w:rPr>
            </w:pPr>
            <w:r w:rsidRPr="00E347D1">
              <w:rPr>
                <w:rFonts w:ascii="Arial" w:hAnsi="Arial" w:cs="Arial"/>
              </w:rPr>
              <w:t>Want to ensure that Patient X blood pressure is managed and under control to reduce the stress rate on his heart.</w:t>
            </w:r>
          </w:p>
        </w:tc>
        <w:tc>
          <w:tcPr>
            <w:tcW w:w="1841" w:type="dxa"/>
          </w:tcPr>
          <w:p w14:paraId="653264C7" w14:textId="46C07FAA" w:rsidR="00DD5BA2" w:rsidRPr="00E347D1" w:rsidRDefault="00DD5BA2" w:rsidP="00E347D1">
            <w:pPr>
              <w:spacing w:line="360" w:lineRule="auto"/>
              <w:rPr>
                <w:rFonts w:ascii="Arial" w:hAnsi="Arial" w:cs="Arial"/>
              </w:rPr>
            </w:pPr>
            <w:r w:rsidRPr="00E347D1">
              <w:rPr>
                <w:rFonts w:ascii="Arial" w:hAnsi="Arial" w:cs="Arial"/>
              </w:rPr>
              <w:t xml:space="preserve">Educate Patient X on stress management, deep breathing, exercises, and relaxation techniques. </w:t>
            </w:r>
          </w:p>
        </w:tc>
        <w:tc>
          <w:tcPr>
            <w:tcW w:w="1838" w:type="dxa"/>
          </w:tcPr>
          <w:p w14:paraId="03404123" w14:textId="037CC8DC" w:rsidR="00DD5BA2" w:rsidRPr="00E347D1" w:rsidRDefault="00DD5BA2" w:rsidP="00E347D1">
            <w:pPr>
              <w:spacing w:line="360" w:lineRule="auto"/>
              <w:rPr>
                <w:rFonts w:ascii="Arial" w:hAnsi="Arial" w:cs="Arial"/>
              </w:rPr>
            </w:pPr>
            <w:r w:rsidRPr="00E347D1">
              <w:rPr>
                <w:rFonts w:ascii="Arial" w:hAnsi="Arial" w:cs="Arial"/>
              </w:rPr>
              <w:t>Stress can increase higher blood pressure and also cortisol levels which is all linked to people with cardiac issues</w:t>
            </w:r>
          </w:p>
          <w:p w14:paraId="530F7D22" w14:textId="77777777" w:rsidR="00DD5BA2" w:rsidRPr="00E347D1" w:rsidRDefault="00DD5BA2" w:rsidP="00E347D1">
            <w:pPr>
              <w:spacing w:line="360" w:lineRule="auto"/>
              <w:rPr>
                <w:rFonts w:ascii="Arial" w:hAnsi="Arial" w:cs="Arial"/>
              </w:rPr>
            </w:pPr>
          </w:p>
        </w:tc>
        <w:tc>
          <w:tcPr>
            <w:tcW w:w="2968" w:type="dxa"/>
          </w:tcPr>
          <w:p w14:paraId="04088EB4" w14:textId="384E3328" w:rsidR="00DD5BA2" w:rsidRPr="00E347D1" w:rsidRDefault="00DD5BA2" w:rsidP="00E347D1">
            <w:pPr>
              <w:spacing w:line="360" w:lineRule="auto"/>
              <w:rPr>
                <w:rFonts w:ascii="Arial" w:hAnsi="Arial" w:cs="Arial"/>
              </w:rPr>
            </w:pPr>
            <w:r w:rsidRPr="00E347D1">
              <w:rPr>
                <w:rFonts w:ascii="Arial" w:hAnsi="Arial" w:cs="Arial"/>
              </w:rPr>
              <w:t xml:space="preserve">Reducing stress will help to manage his Bp which will then help lessen the risk of other health concerns </w:t>
            </w:r>
          </w:p>
        </w:tc>
        <w:tc>
          <w:tcPr>
            <w:tcW w:w="2968" w:type="dxa"/>
          </w:tcPr>
          <w:p w14:paraId="6502DC18" w14:textId="77777777" w:rsidR="00DD5BA2" w:rsidRPr="00E347D1" w:rsidRDefault="00DD5BA2" w:rsidP="00E347D1">
            <w:pPr>
              <w:spacing w:line="360" w:lineRule="auto"/>
              <w:rPr>
                <w:rFonts w:ascii="Arial" w:hAnsi="Arial" w:cs="Arial"/>
              </w:rPr>
            </w:pPr>
          </w:p>
        </w:tc>
      </w:tr>
      <w:tr w:rsidR="00DD5BA2" w:rsidRPr="00E347D1" w14:paraId="307DF82A" w14:textId="3B6371D7" w:rsidTr="00DD5BA2">
        <w:tc>
          <w:tcPr>
            <w:tcW w:w="1841" w:type="dxa"/>
          </w:tcPr>
          <w:p w14:paraId="4A4B2935" w14:textId="219035A8" w:rsidR="00DD5BA2" w:rsidRPr="00E347D1" w:rsidRDefault="00DD5BA2" w:rsidP="00E347D1">
            <w:pPr>
              <w:spacing w:line="360" w:lineRule="auto"/>
              <w:rPr>
                <w:rFonts w:ascii="Arial" w:hAnsi="Arial" w:cs="Arial"/>
              </w:rPr>
            </w:pPr>
            <w:r w:rsidRPr="00E347D1">
              <w:rPr>
                <w:rFonts w:ascii="Arial" w:hAnsi="Arial" w:cs="Arial"/>
                <w:b/>
                <w:bCs/>
              </w:rPr>
              <w:t>Hypertension</w:t>
            </w:r>
          </w:p>
        </w:tc>
        <w:tc>
          <w:tcPr>
            <w:tcW w:w="1826" w:type="dxa"/>
          </w:tcPr>
          <w:p w14:paraId="4078B32A" w14:textId="56D129F9" w:rsidR="00DD5BA2" w:rsidRPr="00E347D1" w:rsidRDefault="00DD5BA2" w:rsidP="00E347D1">
            <w:pPr>
              <w:spacing w:line="360" w:lineRule="auto"/>
              <w:rPr>
                <w:rFonts w:ascii="Arial" w:hAnsi="Arial" w:cs="Arial"/>
              </w:rPr>
            </w:pPr>
            <w:r w:rsidRPr="00E347D1">
              <w:rPr>
                <w:rFonts w:ascii="Arial" w:hAnsi="Arial" w:cs="Arial"/>
              </w:rPr>
              <w:t xml:space="preserve">Reduce Bp and help balance sodium levels in the body </w:t>
            </w:r>
          </w:p>
        </w:tc>
        <w:tc>
          <w:tcPr>
            <w:tcW w:w="1841" w:type="dxa"/>
          </w:tcPr>
          <w:p w14:paraId="50DBBD1C" w14:textId="0A838411" w:rsidR="00DD5BA2" w:rsidRPr="00E347D1" w:rsidRDefault="00DD5BA2" w:rsidP="00E347D1">
            <w:pPr>
              <w:spacing w:line="360" w:lineRule="auto"/>
              <w:rPr>
                <w:rFonts w:ascii="Arial" w:hAnsi="Arial" w:cs="Arial"/>
              </w:rPr>
            </w:pPr>
            <w:r w:rsidRPr="00E347D1">
              <w:rPr>
                <w:rFonts w:ascii="Arial" w:hAnsi="Arial" w:cs="Arial"/>
              </w:rPr>
              <w:t xml:space="preserve">Hypertensive medication </w:t>
            </w:r>
          </w:p>
          <w:p w14:paraId="2F7B9C94" w14:textId="77777777" w:rsidR="00DD5BA2" w:rsidRPr="00E347D1" w:rsidRDefault="00DD5BA2" w:rsidP="00E347D1">
            <w:pPr>
              <w:spacing w:line="360" w:lineRule="auto"/>
              <w:rPr>
                <w:rFonts w:ascii="Arial" w:hAnsi="Arial" w:cs="Arial"/>
              </w:rPr>
            </w:pPr>
          </w:p>
        </w:tc>
        <w:tc>
          <w:tcPr>
            <w:tcW w:w="1838" w:type="dxa"/>
          </w:tcPr>
          <w:p w14:paraId="717E3516" w14:textId="726E3885" w:rsidR="00DD5BA2" w:rsidRPr="00E347D1" w:rsidRDefault="00DD5BA2" w:rsidP="00E347D1">
            <w:pPr>
              <w:spacing w:line="360" w:lineRule="auto"/>
              <w:rPr>
                <w:rFonts w:ascii="Arial" w:hAnsi="Arial" w:cs="Arial"/>
              </w:rPr>
            </w:pPr>
            <w:r w:rsidRPr="00E347D1">
              <w:rPr>
                <w:rFonts w:ascii="Arial" w:hAnsi="Arial" w:cs="Arial"/>
              </w:rPr>
              <w:t>this eliminates sodium and water through your urine leading to a decline in blood volume</w:t>
            </w:r>
          </w:p>
        </w:tc>
        <w:tc>
          <w:tcPr>
            <w:tcW w:w="2968" w:type="dxa"/>
          </w:tcPr>
          <w:p w14:paraId="2D1C4489" w14:textId="208E74B7" w:rsidR="00DD5BA2" w:rsidRPr="00E347D1" w:rsidRDefault="00DD5BA2" w:rsidP="00E347D1">
            <w:pPr>
              <w:spacing w:line="360" w:lineRule="auto"/>
              <w:rPr>
                <w:rFonts w:ascii="Arial" w:hAnsi="Arial" w:cs="Arial"/>
              </w:rPr>
            </w:pPr>
            <w:r w:rsidRPr="00E347D1">
              <w:rPr>
                <w:rFonts w:ascii="Arial" w:hAnsi="Arial" w:cs="Arial"/>
              </w:rPr>
              <w:t>There is a lot of evidence that there is a link between salt intake and blood pressure (BP). Many nations currently consume between 9 and 12 grammes of salt per day. In both hypertensive and normotensive people, lowering salt consumption to the recommended range of 5–6 g/day decreases blood pressure.</w:t>
            </w:r>
            <w:r>
              <w:rPr>
                <w:rFonts w:ascii="Arial" w:hAnsi="Arial" w:cs="Arial"/>
              </w:rPr>
              <w:t xml:space="preserve"> </w:t>
            </w:r>
            <w:r>
              <w:rPr>
                <w:rFonts w:ascii="Source Sans Pro" w:hAnsi="Source Sans Pro"/>
                <w:color w:val="2A2A2A"/>
                <w:sz w:val="23"/>
                <w:szCs w:val="23"/>
                <w:shd w:val="clear" w:color="auto" w:fill="FFFFFF"/>
              </w:rPr>
              <w:t xml:space="preserve"> </w:t>
            </w:r>
            <w:r w:rsidRPr="00D921EA">
              <w:rPr>
                <w:rFonts w:ascii="Arial" w:hAnsi="Arial" w:cs="Arial"/>
                <w:color w:val="2A2A2A"/>
                <w:shd w:val="clear" w:color="auto" w:fill="FFFFFF"/>
              </w:rPr>
              <w:t xml:space="preserve">Feng J. He, Michel Burnier, Graham A. </w:t>
            </w:r>
            <w:proofErr w:type="gramStart"/>
            <w:r w:rsidRPr="00D921EA">
              <w:rPr>
                <w:rFonts w:ascii="Arial" w:hAnsi="Arial" w:cs="Arial"/>
                <w:color w:val="2A2A2A"/>
                <w:shd w:val="clear" w:color="auto" w:fill="FFFFFF"/>
              </w:rPr>
              <w:t>MacGregor,(</w:t>
            </w:r>
            <w:proofErr w:type="gramEnd"/>
            <w:r w:rsidRPr="00D921EA">
              <w:rPr>
                <w:rFonts w:ascii="Arial" w:hAnsi="Arial" w:cs="Arial"/>
                <w:color w:val="2A2A2A"/>
                <w:shd w:val="clear" w:color="auto" w:fill="FFFFFF"/>
              </w:rPr>
              <w:t>2011)</w:t>
            </w:r>
          </w:p>
        </w:tc>
        <w:tc>
          <w:tcPr>
            <w:tcW w:w="2968" w:type="dxa"/>
          </w:tcPr>
          <w:p w14:paraId="71130ADC" w14:textId="77777777" w:rsidR="00DD5BA2" w:rsidRPr="00E347D1" w:rsidRDefault="00DD5BA2" w:rsidP="00E347D1">
            <w:pPr>
              <w:spacing w:line="360" w:lineRule="auto"/>
              <w:rPr>
                <w:rFonts w:ascii="Arial" w:hAnsi="Arial" w:cs="Arial"/>
              </w:rPr>
            </w:pPr>
          </w:p>
        </w:tc>
      </w:tr>
      <w:tr w:rsidR="00DD5BA2" w:rsidRPr="00E347D1" w14:paraId="5E4BB575" w14:textId="6151AFBA" w:rsidTr="00DD5BA2">
        <w:trPr>
          <w:trHeight w:val="4810"/>
        </w:trPr>
        <w:tc>
          <w:tcPr>
            <w:tcW w:w="1841" w:type="dxa"/>
          </w:tcPr>
          <w:p w14:paraId="6BA6262B" w14:textId="07F59CF7" w:rsidR="00DD5BA2" w:rsidRPr="00E347D1" w:rsidRDefault="00DD5BA2" w:rsidP="00E347D1">
            <w:pPr>
              <w:spacing w:line="360" w:lineRule="auto"/>
              <w:rPr>
                <w:rFonts w:ascii="Arial" w:hAnsi="Arial" w:cs="Arial"/>
                <w:b/>
                <w:bCs/>
              </w:rPr>
            </w:pPr>
            <w:r w:rsidRPr="00E347D1">
              <w:rPr>
                <w:rFonts w:ascii="Arial" w:hAnsi="Arial" w:cs="Arial"/>
                <w:b/>
                <w:bCs/>
              </w:rPr>
              <w:lastRenderedPageBreak/>
              <w:t>Obesity</w:t>
            </w:r>
          </w:p>
        </w:tc>
        <w:tc>
          <w:tcPr>
            <w:tcW w:w="1826" w:type="dxa"/>
          </w:tcPr>
          <w:p w14:paraId="60132153" w14:textId="20D214C3" w:rsidR="00DD5BA2" w:rsidRPr="00E347D1" w:rsidRDefault="00DD5BA2" w:rsidP="00E347D1">
            <w:pPr>
              <w:spacing w:line="360" w:lineRule="auto"/>
              <w:rPr>
                <w:rFonts w:ascii="Arial" w:hAnsi="Arial" w:cs="Arial"/>
              </w:rPr>
            </w:pPr>
            <w:r w:rsidRPr="00E347D1">
              <w:rPr>
                <w:rFonts w:ascii="Arial" w:hAnsi="Arial" w:cs="Arial"/>
              </w:rPr>
              <w:t xml:space="preserve">managing size proportion and to reduce bloating. </w:t>
            </w:r>
          </w:p>
        </w:tc>
        <w:tc>
          <w:tcPr>
            <w:tcW w:w="1841" w:type="dxa"/>
          </w:tcPr>
          <w:p w14:paraId="4CB6EE9E" w14:textId="77777777" w:rsidR="00DD5BA2" w:rsidRPr="00E347D1" w:rsidRDefault="00DD5BA2" w:rsidP="00E347D1">
            <w:pPr>
              <w:spacing w:line="360" w:lineRule="auto"/>
              <w:rPr>
                <w:rFonts w:ascii="Arial" w:hAnsi="Arial" w:cs="Arial"/>
              </w:rPr>
            </w:pPr>
            <w:r w:rsidRPr="00E347D1">
              <w:rPr>
                <w:rFonts w:ascii="Arial" w:hAnsi="Arial" w:cs="Arial"/>
              </w:rPr>
              <w:t xml:space="preserve">Encourage smaller portion of meals more frequently </w:t>
            </w:r>
          </w:p>
          <w:p w14:paraId="75B588AB" w14:textId="20CF532F" w:rsidR="00DD5BA2" w:rsidRPr="00E347D1" w:rsidRDefault="00DD5BA2" w:rsidP="00E347D1">
            <w:pPr>
              <w:spacing w:line="360" w:lineRule="auto"/>
              <w:rPr>
                <w:rFonts w:ascii="Arial" w:hAnsi="Arial" w:cs="Arial"/>
              </w:rPr>
            </w:pPr>
          </w:p>
        </w:tc>
        <w:tc>
          <w:tcPr>
            <w:tcW w:w="1838" w:type="dxa"/>
          </w:tcPr>
          <w:p w14:paraId="668B170A" w14:textId="5467D845" w:rsidR="00DD5BA2" w:rsidRPr="00E347D1" w:rsidRDefault="00DD5BA2" w:rsidP="00E347D1">
            <w:pPr>
              <w:spacing w:line="360" w:lineRule="auto"/>
              <w:rPr>
                <w:rFonts w:ascii="Arial" w:hAnsi="Arial" w:cs="Arial"/>
              </w:rPr>
            </w:pPr>
            <w:r w:rsidRPr="00E347D1">
              <w:rPr>
                <w:rFonts w:ascii="Arial" w:hAnsi="Arial" w:cs="Arial"/>
              </w:rPr>
              <w:t xml:space="preserve">To avoid abdominal distention and diaphragm elevation which lead to a decrease in lung capacity </w:t>
            </w:r>
          </w:p>
        </w:tc>
        <w:tc>
          <w:tcPr>
            <w:tcW w:w="2968" w:type="dxa"/>
          </w:tcPr>
          <w:p w14:paraId="0C8826F8" w14:textId="197A3DAD" w:rsidR="00DD5BA2" w:rsidRPr="00E347D1" w:rsidRDefault="00DD5BA2" w:rsidP="00E347D1">
            <w:pPr>
              <w:spacing w:line="360" w:lineRule="auto"/>
              <w:rPr>
                <w:rFonts w:ascii="Arial" w:hAnsi="Arial" w:cs="Arial"/>
              </w:rPr>
            </w:pPr>
            <w:r w:rsidRPr="00E347D1">
              <w:rPr>
                <w:rFonts w:ascii="Arial" w:hAnsi="Arial" w:cs="Arial"/>
              </w:rPr>
              <w:t xml:space="preserve"> This should help manage size proportions, balance out his meals and also the amount of sodium intake also by doing this should gradually help to maintain the other condition of heart failure (HF)</w:t>
            </w:r>
          </w:p>
        </w:tc>
        <w:tc>
          <w:tcPr>
            <w:tcW w:w="2968" w:type="dxa"/>
          </w:tcPr>
          <w:p w14:paraId="15CF642A" w14:textId="77777777" w:rsidR="00DD5BA2" w:rsidRPr="00E347D1" w:rsidRDefault="00DD5BA2" w:rsidP="00E347D1">
            <w:pPr>
              <w:spacing w:line="360" w:lineRule="auto"/>
              <w:rPr>
                <w:rFonts w:ascii="Arial" w:hAnsi="Arial" w:cs="Arial"/>
              </w:rPr>
            </w:pPr>
          </w:p>
        </w:tc>
      </w:tr>
      <w:tr w:rsidR="00DD5BA2" w:rsidRPr="00E347D1" w14:paraId="4E2A7DE4" w14:textId="32F611EE" w:rsidTr="00DD5BA2">
        <w:tc>
          <w:tcPr>
            <w:tcW w:w="1841" w:type="dxa"/>
          </w:tcPr>
          <w:p w14:paraId="197D40A4" w14:textId="107C3478" w:rsidR="00DD5BA2" w:rsidRPr="00E347D1" w:rsidRDefault="00DD5BA2" w:rsidP="00E347D1">
            <w:pPr>
              <w:spacing w:line="360" w:lineRule="auto"/>
              <w:rPr>
                <w:rFonts w:ascii="Arial" w:hAnsi="Arial" w:cs="Arial"/>
              </w:rPr>
            </w:pPr>
          </w:p>
        </w:tc>
        <w:tc>
          <w:tcPr>
            <w:tcW w:w="1826" w:type="dxa"/>
          </w:tcPr>
          <w:p w14:paraId="7525A612" w14:textId="010C2842" w:rsidR="00DD5BA2" w:rsidRPr="00E347D1" w:rsidRDefault="00DD5BA2" w:rsidP="00E347D1">
            <w:pPr>
              <w:spacing w:line="360" w:lineRule="auto"/>
              <w:rPr>
                <w:rFonts w:ascii="Arial" w:hAnsi="Arial" w:cs="Arial"/>
              </w:rPr>
            </w:pPr>
            <w:r w:rsidRPr="00E347D1">
              <w:rPr>
                <w:rFonts w:ascii="Arial" w:hAnsi="Arial" w:cs="Arial"/>
              </w:rPr>
              <w:t xml:space="preserve">For patient X to lose weight and to reduce pressure on the rest of the body </w:t>
            </w:r>
          </w:p>
        </w:tc>
        <w:tc>
          <w:tcPr>
            <w:tcW w:w="1841" w:type="dxa"/>
          </w:tcPr>
          <w:p w14:paraId="2A7DB3C0" w14:textId="36397CA9" w:rsidR="00DD5BA2" w:rsidRPr="00E347D1" w:rsidRDefault="00DD5BA2" w:rsidP="00E347D1">
            <w:pPr>
              <w:spacing w:line="360" w:lineRule="auto"/>
              <w:rPr>
                <w:rFonts w:ascii="Arial" w:hAnsi="Arial" w:cs="Arial"/>
              </w:rPr>
            </w:pPr>
            <w:r w:rsidRPr="00E347D1">
              <w:rPr>
                <w:rFonts w:ascii="Arial" w:hAnsi="Arial" w:cs="Arial"/>
              </w:rPr>
              <w:t xml:space="preserve">Encourage patient X to move around more so that he is becoming active throughout the day. </w:t>
            </w:r>
          </w:p>
        </w:tc>
        <w:tc>
          <w:tcPr>
            <w:tcW w:w="1838" w:type="dxa"/>
          </w:tcPr>
          <w:p w14:paraId="40610038" w14:textId="336029B1" w:rsidR="00DD5BA2" w:rsidRPr="00E347D1" w:rsidRDefault="00DD5BA2" w:rsidP="00E347D1">
            <w:pPr>
              <w:spacing w:line="360" w:lineRule="auto"/>
              <w:rPr>
                <w:rFonts w:ascii="Arial" w:hAnsi="Arial" w:cs="Arial"/>
              </w:rPr>
            </w:pPr>
            <w:r w:rsidRPr="00E347D1">
              <w:rPr>
                <w:rFonts w:ascii="Arial" w:hAnsi="Arial" w:cs="Arial"/>
              </w:rPr>
              <w:t>According to patient x, moving can aid with joint pain reduction. It aids in the development of lean body mass, which raises the rate of basal metabolism (BMR). It has the potential to improve a person's psychological attitude. It lowers the risk of morbidity and death associated with a wide range of illnesses and conditions.</w:t>
            </w:r>
          </w:p>
        </w:tc>
        <w:tc>
          <w:tcPr>
            <w:tcW w:w="2968" w:type="dxa"/>
          </w:tcPr>
          <w:p w14:paraId="2827AF0A" w14:textId="77777777" w:rsidR="00DD5BA2" w:rsidRPr="00E347D1" w:rsidRDefault="00DD5BA2" w:rsidP="00E347D1">
            <w:pPr>
              <w:spacing w:line="360" w:lineRule="auto"/>
              <w:rPr>
                <w:rFonts w:ascii="Arial" w:hAnsi="Arial" w:cs="Arial"/>
              </w:rPr>
            </w:pPr>
            <w:r w:rsidRPr="00E347D1">
              <w:rPr>
                <w:rFonts w:ascii="Arial" w:hAnsi="Arial" w:cs="Arial"/>
                <w:color w:val="000000"/>
                <w:shd w:val="clear" w:color="auto" w:fill="FFFFFF"/>
              </w:rPr>
              <w:t>Packer and Kitzman, (2018) states that “</w:t>
            </w:r>
            <w:r w:rsidRPr="00E347D1">
              <w:rPr>
                <w:rFonts w:ascii="Arial" w:hAnsi="Arial" w:cs="Arial"/>
              </w:rPr>
              <w:t>Obesity-related HFpEF is caused by two fundamental pathophysiological abnormalities: salt retention and systemic inflammation. Obese individuals have increased renal tubular sodium reabsorption and plasma volume expansion, which is proportional to their BMI”. This is why it is important to reduce Patient x’s weight at it has a big impact on his heart and putting more pressure this is why</w:t>
            </w:r>
          </w:p>
          <w:p w14:paraId="3F5F82D2" w14:textId="77777777" w:rsidR="00DD5BA2" w:rsidRPr="00E347D1" w:rsidRDefault="00DD5BA2" w:rsidP="00E347D1">
            <w:pPr>
              <w:spacing w:line="360" w:lineRule="auto"/>
              <w:rPr>
                <w:rFonts w:ascii="Arial" w:hAnsi="Arial" w:cs="Arial"/>
              </w:rPr>
            </w:pPr>
          </w:p>
        </w:tc>
        <w:tc>
          <w:tcPr>
            <w:tcW w:w="2968" w:type="dxa"/>
          </w:tcPr>
          <w:p w14:paraId="251A9F65" w14:textId="77777777" w:rsidR="00DD5BA2" w:rsidRPr="00E347D1" w:rsidRDefault="00DD5BA2" w:rsidP="00E347D1">
            <w:pPr>
              <w:spacing w:line="360" w:lineRule="auto"/>
              <w:rPr>
                <w:rFonts w:ascii="Arial" w:hAnsi="Arial" w:cs="Arial"/>
                <w:color w:val="000000"/>
                <w:shd w:val="clear" w:color="auto" w:fill="FFFFFF"/>
              </w:rPr>
            </w:pPr>
          </w:p>
        </w:tc>
      </w:tr>
      <w:tr w:rsidR="00DD5BA2" w:rsidRPr="00E347D1" w14:paraId="0F222422" w14:textId="146EF9A5" w:rsidTr="00DD5BA2">
        <w:tc>
          <w:tcPr>
            <w:tcW w:w="1841" w:type="dxa"/>
          </w:tcPr>
          <w:p w14:paraId="4F2C783B" w14:textId="4DD5A6B5" w:rsidR="00DD5BA2" w:rsidRPr="00E347D1" w:rsidRDefault="00DD5BA2" w:rsidP="00E347D1">
            <w:pPr>
              <w:spacing w:line="360" w:lineRule="auto"/>
              <w:rPr>
                <w:rFonts w:ascii="Arial" w:hAnsi="Arial" w:cs="Arial"/>
              </w:rPr>
            </w:pPr>
            <w:r w:rsidRPr="00E347D1">
              <w:rPr>
                <w:rFonts w:ascii="Arial" w:hAnsi="Arial" w:cs="Arial"/>
              </w:rPr>
              <w:lastRenderedPageBreak/>
              <w:t>Heart Failure</w:t>
            </w:r>
          </w:p>
        </w:tc>
        <w:tc>
          <w:tcPr>
            <w:tcW w:w="1826" w:type="dxa"/>
          </w:tcPr>
          <w:p w14:paraId="780D588E" w14:textId="7FBB73F7" w:rsidR="00DD5BA2" w:rsidRPr="00E347D1" w:rsidRDefault="00DD5BA2" w:rsidP="00E347D1">
            <w:pPr>
              <w:spacing w:line="360" w:lineRule="auto"/>
              <w:rPr>
                <w:rFonts w:ascii="Arial" w:hAnsi="Arial" w:cs="Arial"/>
              </w:rPr>
            </w:pPr>
            <w:r w:rsidRPr="00E347D1">
              <w:rPr>
                <w:rFonts w:ascii="Arial" w:hAnsi="Arial" w:cs="Arial"/>
              </w:rPr>
              <w:t>Ensuring that any early detection of abnormalities is identified.</w:t>
            </w:r>
          </w:p>
        </w:tc>
        <w:tc>
          <w:tcPr>
            <w:tcW w:w="1841" w:type="dxa"/>
          </w:tcPr>
          <w:p w14:paraId="0FEAD483" w14:textId="77777777" w:rsidR="00DD5BA2" w:rsidRPr="00E347D1" w:rsidRDefault="00DD5BA2" w:rsidP="00E347D1">
            <w:pPr>
              <w:spacing w:line="360" w:lineRule="auto"/>
              <w:rPr>
                <w:rFonts w:ascii="Arial" w:hAnsi="Arial" w:cs="Arial"/>
              </w:rPr>
            </w:pPr>
            <w:r w:rsidRPr="00E347D1">
              <w:rPr>
                <w:rFonts w:ascii="Arial" w:hAnsi="Arial" w:cs="Arial"/>
              </w:rPr>
              <w:t>Assess the patient vital signs and characteristics of the heartbeat at least every 4 hours</w:t>
            </w:r>
          </w:p>
          <w:p w14:paraId="4D0D1C00" w14:textId="77777777" w:rsidR="00DD5BA2" w:rsidRPr="00E347D1" w:rsidRDefault="00DD5BA2" w:rsidP="00E347D1">
            <w:pPr>
              <w:spacing w:line="360" w:lineRule="auto"/>
              <w:rPr>
                <w:rFonts w:ascii="Arial" w:hAnsi="Arial" w:cs="Arial"/>
              </w:rPr>
            </w:pPr>
          </w:p>
        </w:tc>
        <w:tc>
          <w:tcPr>
            <w:tcW w:w="1838" w:type="dxa"/>
          </w:tcPr>
          <w:p w14:paraId="330B39B8" w14:textId="357B0F77" w:rsidR="00DD5BA2" w:rsidRPr="00E347D1" w:rsidRDefault="00DD5BA2" w:rsidP="00E347D1">
            <w:pPr>
              <w:spacing w:line="360" w:lineRule="auto"/>
              <w:rPr>
                <w:rFonts w:ascii="Arial" w:hAnsi="Arial" w:cs="Arial"/>
              </w:rPr>
            </w:pPr>
            <w:r w:rsidRPr="00E347D1">
              <w:rPr>
                <w:rFonts w:ascii="Arial" w:hAnsi="Arial" w:cs="Arial"/>
              </w:rPr>
              <w:t>To Assist in creating an accurate diagnosis and monitor effectiveness of medical treatment.</w:t>
            </w:r>
          </w:p>
          <w:p w14:paraId="50B224AE" w14:textId="77777777" w:rsidR="00DD5BA2" w:rsidRPr="00E347D1" w:rsidRDefault="00DD5BA2" w:rsidP="00E347D1">
            <w:pPr>
              <w:spacing w:line="360" w:lineRule="auto"/>
              <w:rPr>
                <w:rFonts w:ascii="Arial" w:hAnsi="Arial" w:cs="Arial"/>
              </w:rPr>
            </w:pPr>
          </w:p>
        </w:tc>
        <w:tc>
          <w:tcPr>
            <w:tcW w:w="2968" w:type="dxa"/>
          </w:tcPr>
          <w:p w14:paraId="7C20BDE6" w14:textId="2E5D45ED" w:rsidR="00DD5BA2" w:rsidRPr="00E347D1" w:rsidRDefault="00DD5BA2" w:rsidP="00E347D1">
            <w:pPr>
              <w:spacing w:line="360" w:lineRule="auto"/>
              <w:rPr>
                <w:rFonts w:ascii="Arial" w:hAnsi="Arial" w:cs="Arial"/>
              </w:rPr>
            </w:pPr>
            <w:r w:rsidRPr="00E347D1">
              <w:rPr>
                <w:rFonts w:ascii="Arial" w:hAnsi="Arial" w:cs="Arial"/>
              </w:rPr>
              <w:t>Regular examinations will aid in the early detection of any problems, allowing appropriate therapy to be delivered.</w:t>
            </w:r>
          </w:p>
        </w:tc>
        <w:tc>
          <w:tcPr>
            <w:tcW w:w="2968" w:type="dxa"/>
          </w:tcPr>
          <w:p w14:paraId="006BF861" w14:textId="77777777" w:rsidR="00DD5BA2" w:rsidRPr="00E347D1" w:rsidRDefault="00DD5BA2" w:rsidP="00E347D1">
            <w:pPr>
              <w:spacing w:line="360" w:lineRule="auto"/>
              <w:rPr>
                <w:rFonts w:ascii="Arial" w:hAnsi="Arial" w:cs="Arial"/>
              </w:rPr>
            </w:pPr>
          </w:p>
        </w:tc>
      </w:tr>
      <w:tr w:rsidR="00DD5BA2" w:rsidRPr="00E347D1" w14:paraId="2035A225" w14:textId="482612FF" w:rsidTr="00DD5BA2">
        <w:tc>
          <w:tcPr>
            <w:tcW w:w="1841" w:type="dxa"/>
          </w:tcPr>
          <w:p w14:paraId="2BD0DE55" w14:textId="77777777" w:rsidR="00DD5BA2" w:rsidRPr="00E347D1" w:rsidRDefault="00DD5BA2" w:rsidP="00E347D1">
            <w:pPr>
              <w:spacing w:line="360" w:lineRule="auto"/>
              <w:rPr>
                <w:rFonts w:ascii="Arial" w:hAnsi="Arial" w:cs="Arial"/>
              </w:rPr>
            </w:pPr>
          </w:p>
        </w:tc>
        <w:tc>
          <w:tcPr>
            <w:tcW w:w="1826" w:type="dxa"/>
          </w:tcPr>
          <w:p w14:paraId="06EE1C47" w14:textId="572BCFC4" w:rsidR="00DD5BA2" w:rsidRPr="00E347D1" w:rsidRDefault="00DD5BA2" w:rsidP="00E347D1">
            <w:pPr>
              <w:spacing w:line="360" w:lineRule="auto"/>
              <w:rPr>
                <w:rFonts w:ascii="Arial" w:hAnsi="Arial" w:cs="Arial"/>
              </w:rPr>
            </w:pPr>
            <w:r w:rsidRPr="00E347D1">
              <w:rPr>
                <w:rFonts w:ascii="Arial" w:hAnsi="Arial" w:cs="Arial"/>
              </w:rPr>
              <w:t xml:space="preserve">To keep oxygen at a normal rate to allow patient X to breathe easier, reduce the risk of breathlessness </w:t>
            </w:r>
          </w:p>
        </w:tc>
        <w:tc>
          <w:tcPr>
            <w:tcW w:w="1841" w:type="dxa"/>
          </w:tcPr>
          <w:p w14:paraId="331E3881" w14:textId="72918A8F" w:rsidR="00DD5BA2" w:rsidRPr="00E347D1" w:rsidRDefault="00DD5BA2" w:rsidP="00E347D1">
            <w:pPr>
              <w:spacing w:line="360" w:lineRule="auto"/>
              <w:rPr>
                <w:rFonts w:ascii="Arial" w:hAnsi="Arial" w:cs="Arial"/>
              </w:rPr>
            </w:pPr>
            <w:r w:rsidRPr="00E347D1">
              <w:rPr>
                <w:rFonts w:ascii="Arial" w:hAnsi="Arial" w:cs="Arial"/>
              </w:rPr>
              <w:t xml:space="preserve">Administer supplemental oxygen, as prescribed </w:t>
            </w:r>
          </w:p>
        </w:tc>
        <w:tc>
          <w:tcPr>
            <w:tcW w:w="1838" w:type="dxa"/>
          </w:tcPr>
          <w:p w14:paraId="0B80781F" w14:textId="7BBD9586" w:rsidR="00DD5BA2" w:rsidRPr="00E347D1" w:rsidRDefault="00DD5BA2" w:rsidP="00E347D1">
            <w:pPr>
              <w:spacing w:line="360" w:lineRule="auto"/>
              <w:rPr>
                <w:rFonts w:ascii="Arial" w:hAnsi="Arial" w:cs="Arial"/>
              </w:rPr>
            </w:pPr>
            <w:r w:rsidRPr="00E347D1">
              <w:rPr>
                <w:rFonts w:ascii="Arial" w:hAnsi="Arial" w:cs="Arial"/>
              </w:rPr>
              <w:t>To address the underlying conditions and reduce the symptoms of heart failure</w:t>
            </w:r>
          </w:p>
          <w:p w14:paraId="5A8CF3CF" w14:textId="77777777" w:rsidR="00DD5BA2" w:rsidRPr="00E347D1" w:rsidRDefault="00DD5BA2" w:rsidP="00E347D1">
            <w:pPr>
              <w:spacing w:line="360" w:lineRule="auto"/>
              <w:rPr>
                <w:rFonts w:ascii="Arial" w:hAnsi="Arial" w:cs="Arial"/>
              </w:rPr>
            </w:pPr>
            <w:r w:rsidRPr="00E347D1">
              <w:rPr>
                <w:rFonts w:ascii="Arial" w:hAnsi="Arial" w:cs="Arial"/>
              </w:rPr>
              <w:t>Increasing oxygen levels and achieving a Sp02 of at least 94%</w:t>
            </w:r>
          </w:p>
          <w:p w14:paraId="77BF8883" w14:textId="77777777" w:rsidR="00DD5BA2" w:rsidRPr="00E347D1" w:rsidRDefault="00DD5BA2" w:rsidP="00E347D1">
            <w:pPr>
              <w:spacing w:line="360" w:lineRule="auto"/>
              <w:rPr>
                <w:rFonts w:ascii="Arial" w:hAnsi="Arial" w:cs="Arial"/>
              </w:rPr>
            </w:pPr>
          </w:p>
        </w:tc>
        <w:tc>
          <w:tcPr>
            <w:tcW w:w="2968" w:type="dxa"/>
          </w:tcPr>
          <w:p w14:paraId="5950D1DA" w14:textId="77777777" w:rsidR="00DD5BA2" w:rsidRDefault="00DD5BA2" w:rsidP="00E347D1">
            <w:pPr>
              <w:spacing w:line="360" w:lineRule="auto"/>
              <w:rPr>
                <w:rFonts w:ascii="Arial" w:hAnsi="Arial" w:cs="Arial"/>
              </w:rPr>
            </w:pPr>
            <w:r w:rsidRPr="00E347D1">
              <w:rPr>
                <w:rFonts w:ascii="Arial" w:hAnsi="Arial" w:cs="Arial"/>
              </w:rPr>
              <w:t xml:space="preserve">Providing oxygen to keep stats overall will help patient X to </w:t>
            </w:r>
            <w:proofErr w:type="spellStart"/>
            <w:r w:rsidRPr="00E347D1">
              <w:rPr>
                <w:rFonts w:ascii="Arial" w:hAnsi="Arial" w:cs="Arial"/>
              </w:rPr>
              <w:t>breath</w:t>
            </w:r>
            <w:proofErr w:type="spellEnd"/>
            <w:r w:rsidRPr="00E347D1">
              <w:rPr>
                <w:rFonts w:ascii="Arial" w:hAnsi="Arial" w:cs="Arial"/>
              </w:rPr>
              <w:t xml:space="preserve"> easier in the night, and also help throughout the day making tasks easier </w:t>
            </w:r>
          </w:p>
          <w:p w14:paraId="2FD88366" w14:textId="01D1665E" w:rsidR="00DD5BA2" w:rsidRPr="00E347D1" w:rsidRDefault="00DD5BA2" w:rsidP="00E347D1">
            <w:pPr>
              <w:spacing w:line="360" w:lineRule="auto"/>
              <w:rPr>
                <w:rFonts w:ascii="Arial" w:hAnsi="Arial" w:cs="Arial"/>
              </w:rPr>
            </w:pPr>
            <w:r w:rsidRPr="00E347D1">
              <w:rPr>
                <w:rFonts w:ascii="Arial" w:hAnsi="Arial" w:cs="Arial"/>
              </w:rPr>
              <w:t>for Patient X to complete without him feeling restless and having lac of energy.</w:t>
            </w:r>
          </w:p>
        </w:tc>
        <w:tc>
          <w:tcPr>
            <w:tcW w:w="2968" w:type="dxa"/>
          </w:tcPr>
          <w:p w14:paraId="77B3AEA1" w14:textId="77777777" w:rsidR="00DD5BA2" w:rsidRPr="00E347D1" w:rsidRDefault="00DD5BA2" w:rsidP="00E347D1">
            <w:pPr>
              <w:spacing w:line="360" w:lineRule="auto"/>
              <w:rPr>
                <w:rFonts w:ascii="Arial" w:hAnsi="Arial" w:cs="Arial"/>
              </w:rPr>
            </w:pPr>
          </w:p>
        </w:tc>
      </w:tr>
      <w:tr w:rsidR="00DD5BA2" w:rsidRPr="00E347D1" w14:paraId="1F634EB9" w14:textId="7F1FB665" w:rsidTr="00DD5BA2">
        <w:tc>
          <w:tcPr>
            <w:tcW w:w="1841" w:type="dxa"/>
          </w:tcPr>
          <w:p w14:paraId="449A20DC" w14:textId="77777777" w:rsidR="00DD5BA2" w:rsidRPr="00E347D1" w:rsidRDefault="00DD5BA2" w:rsidP="00E347D1">
            <w:pPr>
              <w:spacing w:line="360" w:lineRule="auto"/>
              <w:rPr>
                <w:rFonts w:ascii="Arial" w:hAnsi="Arial" w:cs="Arial"/>
              </w:rPr>
            </w:pPr>
          </w:p>
        </w:tc>
        <w:tc>
          <w:tcPr>
            <w:tcW w:w="1826" w:type="dxa"/>
          </w:tcPr>
          <w:p w14:paraId="67EB7355" w14:textId="59B691C6" w:rsidR="00DD5BA2" w:rsidRPr="00E347D1" w:rsidRDefault="00DD5BA2" w:rsidP="00E347D1">
            <w:pPr>
              <w:spacing w:line="360" w:lineRule="auto"/>
              <w:rPr>
                <w:rFonts w:ascii="Arial" w:hAnsi="Arial" w:cs="Arial"/>
              </w:rPr>
            </w:pPr>
            <w:r w:rsidRPr="00E347D1">
              <w:rPr>
                <w:rFonts w:ascii="Arial" w:hAnsi="Arial" w:cs="Arial"/>
              </w:rPr>
              <w:t>Keeping on top of Patient X’S Condition and reduce any flare up that could happen</w:t>
            </w:r>
          </w:p>
        </w:tc>
        <w:tc>
          <w:tcPr>
            <w:tcW w:w="1841" w:type="dxa"/>
          </w:tcPr>
          <w:p w14:paraId="4F824C9A" w14:textId="23209D1C" w:rsidR="00DD5BA2" w:rsidRPr="00E347D1" w:rsidRDefault="00DD5BA2" w:rsidP="00E347D1">
            <w:pPr>
              <w:spacing w:line="360" w:lineRule="auto"/>
              <w:rPr>
                <w:rFonts w:ascii="Arial" w:hAnsi="Arial" w:cs="Arial"/>
              </w:rPr>
            </w:pPr>
            <w:r w:rsidRPr="00E347D1">
              <w:rPr>
                <w:rFonts w:ascii="Arial" w:hAnsi="Arial" w:cs="Arial"/>
              </w:rPr>
              <w:t>Administer cardiac medication</w:t>
            </w:r>
          </w:p>
        </w:tc>
        <w:tc>
          <w:tcPr>
            <w:tcW w:w="1838" w:type="dxa"/>
          </w:tcPr>
          <w:p w14:paraId="666E144A" w14:textId="77777777" w:rsidR="00DD5BA2" w:rsidRPr="00E347D1" w:rsidRDefault="00DD5BA2" w:rsidP="00E347D1">
            <w:pPr>
              <w:spacing w:line="360" w:lineRule="auto"/>
              <w:rPr>
                <w:rFonts w:ascii="Arial" w:hAnsi="Arial" w:cs="Arial"/>
              </w:rPr>
            </w:pPr>
            <w:r w:rsidRPr="00E347D1">
              <w:rPr>
                <w:rFonts w:ascii="Arial" w:hAnsi="Arial" w:cs="Arial"/>
              </w:rPr>
              <w:t>To alleviate the symptoms of heart Failure and to treat</w:t>
            </w:r>
          </w:p>
          <w:p w14:paraId="4EB474CC" w14:textId="5DCDC6D0" w:rsidR="00DD5BA2" w:rsidRPr="00E347D1" w:rsidRDefault="00DD5BA2" w:rsidP="00E347D1">
            <w:pPr>
              <w:spacing w:line="360" w:lineRule="auto"/>
              <w:rPr>
                <w:rFonts w:ascii="Arial" w:hAnsi="Arial" w:cs="Arial"/>
              </w:rPr>
            </w:pPr>
            <w:r w:rsidRPr="00E347D1">
              <w:rPr>
                <w:rFonts w:ascii="Arial" w:hAnsi="Arial" w:cs="Arial"/>
              </w:rPr>
              <w:t xml:space="preserve"> underlying conditions </w:t>
            </w:r>
          </w:p>
        </w:tc>
        <w:tc>
          <w:tcPr>
            <w:tcW w:w="2968" w:type="dxa"/>
          </w:tcPr>
          <w:p w14:paraId="15CD35EF" w14:textId="404B8694" w:rsidR="00DD5BA2" w:rsidRPr="00594641" w:rsidRDefault="00DD5BA2" w:rsidP="00E347D1">
            <w:pPr>
              <w:spacing w:line="360" w:lineRule="auto"/>
              <w:rPr>
                <w:rFonts w:ascii="Arial" w:hAnsi="Arial" w:cs="Arial"/>
              </w:rPr>
            </w:pPr>
            <w:r w:rsidRPr="00E347D1">
              <w:rPr>
                <w:rFonts w:ascii="Arial" w:hAnsi="Arial" w:cs="Arial"/>
              </w:rPr>
              <w:t>Administration medication will Help maintain the condition and to reduce pain too the Patient.</w:t>
            </w:r>
            <w:r>
              <w:rPr>
                <w:rFonts w:ascii="Arial" w:hAnsi="Arial" w:cs="Arial"/>
              </w:rPr>
              <w:t xml:space="preserve"> According to </w:t>
            </w:r>
            <w:r w:rsidRPr="00594641">
              <w:rPr>
                <w:rFonts w:ascii="Arial" w:hAnsi="Arial" w:cs="Arial"/>
                <w:color w:val="000000"/>
                <w:shd w:val="clear" w:color="auto" w:fill="FFFFFF"/>
              </w:rPr>
              <w:t>SAMUEL MCKELVIE, (2002)</w:t>
            </w:r>
          </w:p>
          <w:p w14:paraId="7BA260AA" w14:textId="229459CC" w:rsidR="00DD5BA2" w:rsidRPr="00E347D1" w:rsidRDefault="00DD5BA2" w:rsidP="00E347D1">
            <w:pPr>
              <w:spacing w:line="360" w:lineRule="auto"/>
              <w:rPr>
                <w:rFonts w:ascii="Arial" w:hAnsi="Arial" w:cs="Arial"/>
              </w:rPr>
            </w:pPr>
            <w:r w:rsidRPr="00FB3730">
              <w:rPr>
                <w:rFonts w:ascii="Arial" w:hAnsi="Arial" w:cs="Arial"/>
              </w:rPr>
              <w:t>ACE inhibitors have been shown to lower mortality, hospitalisation for heart failure, and ischemia events in persons with heart failure in two systematic reviews and recent RCTs</w:t>
            </w:r>
            <w:r>
              <w:rPr>
                <w:rFonts w:ascii="Arial" w:hAnsi="Arial" w:cs="Arial"/>
              </w:rPr>
              <w:t xml:space="preserve">. </w:t>
            </w:r>
          </w:p>
        </w:tc>
        <w:tc>
          <w:tcPr>
            <w:tcW w:w="2968" w:type="dxa"/>
          </w:tcPr>
          <w:p w14:paraId="7EA53A99" w14:textId="77777777" w:rsidR="00DD5BA2" w:rsidRPr="00E347D1" w:rsidRDefault="00DD5BA2" w:rsidP="00E347D1">
            <w:pPr>
              <w:spacing w:line="360" w:lineRule="auto"/>
              <w:rPr>
                <w:rFonts w:ascii="Arial" w:hAnsi="Arial" w:cs="Arial"/>
              </w:rPr>
            </w:pPr>
          </w:p>
        </w:tc>
      </w:tr>
    </w:tbl>
    <w:p w14:paraId="3C6F1653" w14:textId="77777777" w:rsidR="00684045" w:rsidRPr="00E347D1" w:rsidRDefault="00684045" w:rsidP="00E347D1">
      <w:pPr>
        <w:spacing w:line="360" w:lineRule="auto"/>
        <w:rPr>
          <w:rFonts w:ascii="Arial" w:hAnsi="Arial" w:cs="Arial"/>
        </w:rPr>
      </w:pPr>
    </w:p>
    <w:p w14:paraId="2487303F" w14:textId="11A7DAB8" w:rsidR="003F3D11" w:rsidRPr="00CF4967" w:rsidRDefault="003E4566" w:rsidP="00E347D1">
      <w:pPr>
        <w:spacing w:line="360" w:lineRule="auto"/>
        <w:rPr>
          <w:rFonts w:ascii="Arial" w:hAnsi="Arial" w:cs="Arial"/>
          <w:sz w:val="24"/>
          <w:szCs w:val="24"/>
        </w:rPr>
      </w:pPr>
      <w:r>
        <w:rPr>
          <w:rFonts w:ascii="Arial" w:hAnsi="Arial" w:cs="Arial"/>
        </w:rPr>
        <w:lastRenderedPageBreak/>
        <w:t xml:space="preserve">Possible medication that could be considered </w:t>
      </w:r>
      <w:r w:rsidR="009C09D6">
        <w:rPr>
          <w:rFonts w:ascii="Arial" w:hAnsi="Arial" w:cs="Arial"/>
        </w:rPr>
        <w:t>that patient x should be on</w:t>
      </w:r>
      <w:r w:rsidR="00C01E49">
        <w:rPr>
          <w:rFonts w:ascii="Arial" w:hAnsi="Arial" w:cs="Arial"/>
        </w:rPr>
        <w:t xml:space="preserve"> </w:t>
      </w:r>
      <w:r w:rsidR="00CF4967">
        <w:rPr>
          <w:rFonts w:ascii="Arial" w:hAnsi="Arial" w:cs="Arial"/>
        </w:rPr>
        <w:t xml:space="preserve">based upon </w:t>
      </w:r>
      <w:r w:rsidR="00743712">
        <w:rPr>
          <w:rFonts w:ascii="Arial" w:hAnsi="Arial" w:cs="Arial"/>
          <w:color w:val="000000"/>
          <w:sz w:val="24"/>
          <w:szCs w:val="24"/>
          <w:shd w:val="clear" w:color="auto" w:fill="FFFFFF"/>
        </w:rPr>
        <w:t>NHS</w:t>
      </w:r>
      <w:r w:rsidR="00CF4967" w:rsidRPr="00CF4967">
        <w:rPr>
          <w:rFonts w:ascii="Arial" w:hAnsi="Arial" w:cs="Arial"/>
          <w:color w:val="000000"/>
          <w:sz w:val="24"/>
          <w:szCs w:val="24"/>
          <w:shd w:val="clear" w:color="auto" w:fill="FFFFFF"/>
        </w:rPr>
        <w:t xml:space="preserve"> (2021)</w:t>
      </w:r>
    </w:p>
    <w:p w14:paraId="40E0781E" w14:textId="77777777" w:rsidR="003A52BC" w:rsidRPr="003A52BC" w:rsidRDefault="003A52BC" w:rsidP="003A52BC">
      <w:pPr>
        <w:numPr>
          <w:ilvl w:val="0"/>
          <w:numId w:val="4"/>
        </w:numPr>
        <w:shd w:val="clear" w:color="auto" w:fill="F0F4F5"/>
        <w:spacing w:before="100" w:beforeAutospacing="1" w:after="120" w:line="360" w:lineRule="auto"/>
        <w:rPr>
          <w:rFonts w:ascii="Arial" w:eastAsia="Times New Roman" w:hAnsi="Arial" w:cs="Arial"/>
          <w:color w:val="212B32"/>
          <w:lang w:eastAsia="en-GB"/>
        </w:rPr>
      </w:pPr>
      <w:r w:rsidRPr="003A52BC">
        <w:rPr>
          <w:rFonts w:ascii="Arial" w:eastAsia="Times New Roman" w:hAnsi="Arial" w:cs="Arial"/>
          <w:color w:val="212B32"/>
          <w:lang w:eastAsia="en-GB"/>
        </w:rPr>
        <w:t>ACE inhibitors</w:t>
      </w:r>
    </w:p>
    <w:p w14:paraId="7E6D002B" w14:textId="77777777" w:rsidR="003A52BC" w:rsidRPr="003A52BC" w:rsidRDefault="003A52BC" w:rsidP="003A52BC">
      <w:pPr>
        <w:numPr>
          <w:ilvl w:val="0"/>
          <w:numId w:val="4"/>
        </w:numPr>
        <w:shd w:val="clear" w:color="auto" w:fill="F0F4F5"/>
        <w:spacing w:before="100" w:beforeAutospacing="1" w:after="120" w:line="360" w:lineRule="auto"/>
        <w:rPr>
          <w:rFonts w:ascii="Arial" w:eastAsia="Times New Roman" w:hAnsi="Arial" w:cs="Arial"/>
          <w:color w:val="212B32"/>
          <w:lang w:eastAsia="en-GB"/>
        </w:rPr>
      </w:pPr>
      <w:r w:rsidRPr="003A52BC">
        <w:rPr>
          <w:rFonts w:ascii="Arial" w:eastAsia="Times New Roman" w:hAnsi="Arial" w:cs="Arial"/>
          <w:color w:val="212B32"/>
          <w:lang w:eastAsia="en-GB"/>
        </w:rPr>
        <w:t>angiotensin-2 receptor blockers (ARBs)</w:t>
      </w:r>
    </w:p>
    <w:p w14:paraId="36AC79B1" w14:textId="77777777" w:rsidR="003A52BC" w:rsidRPr="003A52BC" w:rsidRDefault="003A52BC" w:rsidP="003A52BC">
      <w:pPr>
        <w:numPr>
          <w:ilvl w:val="0"/>
          <w:numId w:val="4"/>
        </w:numPr>
        <w:shd w:val="clear" w:color="auto" w:fill="F0F4F5"/>
        <w:spacing w:before="100" w:beforeAutospacing="1" w:after="120" w:line="360" w:lineRule="auto"/>
        <w:rPr>
          <w:rFonts w:ascii="Arial" w:eastAsia="Times New Roman" w:hAnsi="Arial" w:cs="Arial"/>
          <w:color w:val="212B32"/>
          <w:lang w:eastAsia="en-GB"/>
        </w:rPr>
      </w:pPr>
      <w:r w:rsidRPr="003A52BC">
        <w:rPr>
          <w:rFonts w:ascii="Arial" w:eastAsia="Times New Roman" w:hAnsi="Arial" w:cs="Arial"/>
          <w:color w:val="212B32"/>
          <w:lang w:eastAsia="en-GB"/>
        </w:rPr>
        <w:t>beta blockers</w:t>
      </w:r>
    </w:p>
    <w:p w14:paraId="11C54FC0" w14:textId="77777777" w:rsidR="003A52BC" w:rsidRPr="003A52BC" w:rsidRDefault="003A52BC" w:rsidP="003A52BC">
      <w:pPr>
        <w:numPr>
          <w:ilvl w:val="0"/>
          <w:numId w:val="4"/>
        </w:numPr>
        <w:shd w:val="clear" w:color="auto" w:fill="F0F4F5"/>
        <w:spacing w:before="100" w:beforeAutospacing="1" w:after="120" w:line="360" w:lineRule="auto"/>
        <w:rPr>
          <w:rFonts w:ascii="Arial" w:eastAsia="Times New Roman" w:hAnsi="Arial" w:cs="Arial"/>
          <w:color w:val="212B32"/>
          <w:lang w:eastAsia="en-GB"/>
        </w:rPr>
      </w:pPr>
      <w:r w:rsidRPr="003A52BC">
        <w:rPr>
          <w:rFonts w:ascii="Arial" w:eastAsia="Times New Roman" w:hAnsi="Arial" w:cs="Arial"/>
          <w:color w:val="212B32"/>
          <w:lang w:eastAsia="en-GB"/>
        </w:rPr>
        <w:t>mineralocorticoid receptor antagonists</w:t>
      </w:r>
    </w:p>
    <w:p w14:paraId="5991210F" w14:textId="77777777" w:rsidR="003A52BC" w:rsidRPr="003A52BC" w:rsidRDefault="003A52BC" w:rsidP="003A52BC">
      <w:pPr>
        <w:numPr>
          <w:ilvl w:val="0"/>
          <w:numId w:val="4"/>
        </w:numPr>
        <w:shd w:val="clear" w:color="auto" w:fill="F0F4F5"/>
        <w:spacing w:before="100" w:beforeAutospacing="1" w:after="120" w:line="360" w:lineRule="auto"/>
        <w:rPr>
          <w:rFonts w:ascii="Arial" w:eastAsia="Times New Roman" w:hAnsi="Arial" w:cs="Arial"/>
          <w:color w:val="212B32"/>
          <w:lang w:eastAsia="en-GB"/>
        </w:rPr>
      </w:pPr>
      <w:r w:rsidRPr="003A52BC">
        <w:rPr>
          <w:rFonts w:ascii="Arial" w:eastAsia="Times New Roman" w:hAnsi="Arial" w:cs="Arial"/>
          <w:color w:val="212B32"/>
          <w:lang w:eastAsia="en-GB"/>
        </w:rPr>
        <w:t>diuretics</w:t>
      </w:r>
    </w:p>
    <w:p w14:paraId="2FAE3203" w14:textId="77777777" w:rsidR="003A52BC" w:rsidRPr="003A52BC" w:rsidRDefault="003A52BC" w:rsidP="003A52BC">
      <w:pPr>
        <w:numPr>
          <w:ilvl w:val="0"/>
          <w:numId w:val="4"/>
        </w:numPr>
        <w:shd w:val="clear" w:color="auto" w:fill="F0F4F5"/>
        <w:spacing w:before="100" w:beforeAutospacing="1" w:after="120" w:line="360" w:lineRule="auto"/>
        <w:rPr>
          <w:rFonts w:ascii="Arial" w:eastAsia="Times New Roman" w:hAnsi="Arial" w:cs="Arial"/>
          <w:color w:val="212B32"/>
          <w:lang w:eastAsia="en-GB"/>
        </w:rPr>
      </w:pPr>
      <w:r w:rsidRPr="003A52BC">
        <w:rPr>
          <w:rFonts w:ascii="Arial" w:eastAsia="Times New Roman" w:hAnsi="Arial" w:cs="Arial"/>
          <w:color w:val="212B32"/>
          <w:lang w:eastAsia="en-GB"/>
        </w:rPr>
        <w:t>ivabradine</w:t>
      </w:r>
    </w:p>
    <w:p w14:paraId="48C176B4" w14:textId="77777777" w:rsidR="003A52BC" w:rsidRPr="003A52BC" w:rsidRDefault="003A52BC" w:rsidP="003A52BC">
      <w:pPr>
        <w:numPr>
          <w:ilvl w:val="0"/>
          <w:numId w:val="4"/>
        </w:numPr>
        <w:shd w:val="clear" w:color="auto" w:fill="F0F4F5"/>
        <w:spacing w:before="100" w:beforeAutospacing="1" w:after="120" w:line="240" w:lineRule="auto"/>
        <w:rPr>
          <w:rFonts w:ascii="Arial" w:eastAsia="Times New Roman" w:hAnsi="Arial" w:cs="Arial"/>
          <w:color w:val="212B32"/>
          <w:sz w:val="24"/>
          <w:szCs w:val="24"/>
          <w:lang w:eastAsia="en-GB"/>
        </w:rPr>
      </w:pPr>
      <w:r w:rsidRPr="003A52BC">
        <w:rPr>
          <w:rFonts w:ascii="Arial" w:eastAsia="Times New Roman" w:hAnsi="Arial" w:cs="Arial"/>
          <w:color w:val="212B32"/>
          <w:sz w:val="24"/>
          <w:szCs w:val="24"/>
          <w:lang w:eastAsia="en-GB"/>
        </w:rPr>
        <w:t>sacubitril valsartan</w:t>
      </w:r>
    </w:p>
    <w:p w14:paraId="40F3BA85" w14:textId="77777777" w:rsidR="003A52BC" w:rsidRPr="003A52BC" w:rsidRDefault="003A52BC" w:rsidP="003A52BC">
      <w:pPr>
        <w:numPr>
          <w:ilvl w:val="0"/>
          <w:numId w:val="4"/>
        </w:numPr>
        <w:shd w:val="clear" w:color="auto" w:fill="F0F4F5"/>
        <w:spacing w:before="100" w:beforeAutospacing="1" w:after="120" w:line="240" w:lineRule="auto"/>
        <w:rPr>
          <w:rFonts w:ascii="Arial" w:eastAsia="Times New Roman" w:hAnsi="Arial" w:cs="Arial"/>
          <w:color w:val="212B32"/>
          <w:sz w:val="24"/>
          <w:szCs w:val="24"/>
          <w:lang w:eastAsia="en-GB"/>
        </w:rPr>
      </w:pPr>
      <w:r w:rsidRPr="003A52BC">
        <w:rPr>
          <w:rFonts w:ascii="Arial" w:eastAsia="Times New Roman" w:hAnsi="Arial" w:cs="Arial"/>
          <w:color w:val="212B32"/>
          <w:sz w:val="24"/>
          <w:szCs w:val="24"/>
          <w:lang w:eastAsia="en-GB"/>
        </w:rPr>
        <w:t>hydralazine with nitrate</w:t>
      </w:r>
    </w:p>
    <w:p w14:paraId="61476611" w14:textId="77777777" w:rsidR="003A52BC" w:rsidRPr="003A52BC" w:rsidRDefault="003A52BC" w:rsidP="003A52BC">
      <w:pPr>
        <w:numPr>
          <w:ilvl w:val="0"/>
          <w:numId w:val="4"/>
        </w:numPr>
        <w:shd w:val="clear" w:color="auto" w:fill="F0F4F5"/>
        <w:spacing w:before="100" w:beforeAutospacing="1" w:after="0" w:line="240" w:lineRule="auto"/>
        <w:rPr>
          <w:rFonts w:ascii="Arial" w:eastAsia="Times New Roman" w:hAnsi="Arial" w:cs="Arial"/>
          <w:color w:val="212B32"/>
          <w:sz w:val="24"/>
          <w:szCs w:val="24"/>
          <w:lang w:eastAsia="en-GB"/>
        </w:rPr>
      </w:pPr>
      <w:r w:rsidRPr="003A52BC">
        <w:rPr>
          <w:rFonts w:ascii="Arial" w:eastAsia="Times New Roman" w:hAnsi="Arial" w:cs="Arial"/>
          <w:color w:val="212B32"/>
          <w:sz w:val="24"/>
          <w:szCs w:val="24"/>
          <w:lang w:eastAsia="en-GB"/>
        </w:rPr>
        <w:t>digoxin</w:t>
      </w:r>
    </w:p>
    <w:p w14:paraId="2FA11607" w14:textId="77777777" w:rsidR="003A52BC" w:rsidRDefault="003A52BC" w:rsidP="00E347D1">
      <w:pPr>
        <w:spacing w:line="360" w:lineRule="auto"/>
        <w:rPr>
          <w:rFonts w:ascii="Arial" w:hAnsi="Arial" w:cs="Arial"/>
        </w:rPr>
      </w:pPr>
    </w:p>
    <w:p w14:paraId="61FB716F" w14:textId="15B93767" w:rsidR="0061356A" w:rsidRPr="00E347D1" w:rsidRDefault="003F0EFA" w:rsidP="00E347D1">
      <w:pPr>
        <w:spacing w:line="360" w:lineRule="auto"/>
        <w:rPr>
          <w:rFonts w:ascii="Arial" w:hAnsi="Arial" w:cs="Arial"/>
        </w:rPr>
      </w:pPr>
      <w:r>
        <w:rPr>
          <w:rFonts w:ascii="Arial" w:hAnsi="Arial" w:cs="Arial"/>
        </w:rPr>
        <w:t xml:space="preserve">finding the best suited medication for Patient X will him long term and </w:t>
      </w:r>
      <w:proofErr w:type="spellStart"/>
      <w:r>
        <w:rPr>
          <w:rFonts w:ascii="Arial" w:hAnsi="Arial" w:cs="Arial"/>
        </w:rPr>
        <w:t>als</w:t>
      </w:r>
      <w:proofErr w:type="spellEnd"/>
    </w:p>
    <w:p w14:paraId="665A9E80" w14:textId="77777777" w:rsidR="00087375" w:rsidRPr="00E347D1" w:rsidRDefault="004B2231" w:rsidP="00E347D1">
      <w:pPr>
        <w:spacing w:line="360" w:lineRule="auto"/>
        <w:rPr>
          <w:rFonts w:ascii="Arial" w:hAnsi="Arial" w:cs="Arial"/>
        </w:rPr>
      </w:pPr>
      <w:r w:rsidRPr="00E347D1">
        <w:rPr>
          <w:rFonts w:ascii="Arial" w:hAnsi="Arial" w:cs="Arial"/>
        </w:rPr>
        <w:t>Recommendation</w:t>
      </w:r>
    </w:p>
    <w:p w14:paraId="4899C0B7" w14:textId="298511AD" w:rsidR="00DE03DC" w:rsidRDefault="00087375" w:rsidP="00E347D1">
      <w:pPr>
        <w:spacing w:line="360" w:lineRule="auto"/>
        <w:rPr>
          <w:rFonts w:ascii="Arial" w:hAnsi="Arial" w:cs="Arial"/>
        </w:rPr>
      </w:pPr>
      <w:r w:rsidRPr="00E347D1">
        <w:rPr>
          <w:rFonts w:ascii="Arial" w:hAnsi="Arial" w:cs="Arial"/>
        </w:rPr>
        <w:t xml:space="preserve">My </w:t>
      </w:r>
      <w:r w:rsidR="003029D0" w:rsidRPr="00E347D1">
        <w:rPr>
          <w:rFonts w:ascii="Arial" w:hAnsi="Arial" w:cs="Arial"/>
        </w:rPr>
        <w:t>Recommendation</w:t>
      </w:r>
      <w:r w:rsidRPr="00E347D1">
        <w:rPr>
          <w:rFonts w:ascii="Arial" w:hAnsi="Arial" w:cs="Arial"/>
        </w:rPr>
        <w:t xml:space="preserve"> for Patient X is that they</w:t>
      </w:r>
      <w:r w:rsidR="002A2D7D" w:rsidRPr="00E347D1">
        <w:rPr>
          <w:rFonts w:ascii="Arial" w:hAnsi="Arial" w:cs="Arial"/>
        </w:rPr>
        <w:t xml:space="preserve"> should</w:t>
      </w:r>
      <w:r w:rsidRPr="00E347D1">
        <w:rPr>
          <w:rFonts w:ascii="Arial" w:hAnsi="Arial" w:cs="Arial"/>
        </w:rPr>
        <w:t xml:space="preserve"> start o</w:t>
      </w:r>
      <w:r w:rsidR="002A2D7D" w:rsidRPr="00E347D1">
        <w:rPr>
          <w:rFonts w:ascii="Arial" w:hAnsi="Arial" w:cs="Arial"/>
        </w:rPr>
        <w:t>f</w:t>
      </w:r>
      <w:r w:rsidRPr="00E347D1">
        <w:rPr>
          <w:rFonts w:ascii="Arial" w:hAnsi="Arial" w:cs="Arial"/>
        </w:rPr>
        <w:t xml:space="preserve">f with </w:t>
      </w:r>
      <w:r w:rsidR="00B22D2C" w:rsidRPr="00E347D1">
        <w:rPr>
          <w:rFonts w:ascii="Arial" w:hAnsi="Arial" w:cs="Arial"/>
        </w:rPr>
        <w:t xml:space="preserve">weight loss as this is a huge risk factor to his health </w:t>
      </w:r>
      <w:r w:rsidR="001428A9" w:rsidRPr="00E347D1">
        <w:rPr>
          <w:rFonts w:ascii="Arial" w:hAnsi="Arial" w:cs="Arial"/>
        </w:rPr>
        <w:t xml:space="preserve">and will help with </w:t>
      </w:r>
      <w:r w:rsidR="00805480" w:rsidRPr="00E347D1">
        <w:rPr>
          <w:rFonts w:ascii="Arial" w:hAnsi="Arial" w:cs="Arial"/>
        </w:rPr>
        <w:t xml:space="preserve">the </w:t>
      </w:r>
      <w:r w:rsidR="00E435C1" w:rsidRPr="00E347D1">
        <w:rPr>
          <w:rFonts w:ascii="Arial" w:hAnsi="Arial" w:cs="Arial"/>
        </w:rPr>
        <w:t>reducing the risk of other health condition such a</w:t>
      </w:r>
      <w:r w:rsidR="008C744C" w:rsidRPr="00E347D1">
        <w:rPr>
          <w:rFonts w:ascii="Arial" w:hAnsi="Arial" w:cs="Arial"/>
        </w:rPr>
        <w:t>s</w:t>
      </w:r>
      <w:r w:rsidR="00675C33" w:rsidRPr="00E347D1">
        <w:rPr>
          <w:rFonts w:ascii="Arial" w:hAnsi="Arial" w:cs="Arial"/>
        </w:rPr>
        <w:t xml:space="preserve"> </w:t>
      </w:r>
      <w:r w:rsidR="000136BE" w:rsidRPr="00E347D1">
        <w:rPr>
          <w:rFonts w:ascii="Arial" w:hAnsi="Arial" w:cs="Arial"/>
        </w:rPr>
        <w:t>hy</w:t>
      </w:r>
      <w:r w:rsidR="00675C33" w:rsidRPr="00E347D1">
        <w:rPr>
          <w:rFonts w:ascii="Arial" w:hAnsi="Arial" w:cs="Arial"/>
        </w:rPr>
        <w:t>pertension</w:t>
      </w:r>
      <w:r w:rsidR="000136BE" w:rsidRPr="00E347D1">
        <w:rPr>
          <w:rFonts w:ascii="Arial" w:hAnsi="Arial" w:cs="Arial"/>
        </w:rPr>
        <w:t xml:space="preserve">, which will make it easier for </w:t>
      </w:r>
      <w:r w:rsidR="00825CFA" w:rsidRPr="00E347D1">
        <w:rPr>
          <w:rFonts w:ascii="Arial" w:hAnsi="Arial" w:cs="Arial"/>
        </w:rPr>
        <w:t>Patient X to control his condition of HF</w:t>
      </w:r>
      <w:r w:rsidR="00C61E62" w:rsidRPr="00E347D1">
        <w:rPr>
          <w:rFonts w:ascii="Arial" w:hAnsi="Arial" w:cs="Arial"/>
        </w:rPr>
        <w:t xml:space="preserve">. </w:t>
      </w:r>
      <w:r w:rsidR="00BE5C8E" w:rsidRPr="00E347D1">
        <w:rPr>
          <w:rFonts w:ascii="Arial" w:hAnsi="Arial" w:cs="Arial"/>
        </w:rPr>
        <w:t xml:space="preserve">According to </w:t>
      </w:r>
      <w:r w:rsidR="00AE1119" w:rsidRPr="00E347D1">
        <w:rPr>
          <w:rFonts w:ascii="Arial" w:hAnsi="Arial" w:cs="Arial"/>
          <w:color w:val="000000"/>
          <w:shd w:val="clear" w:color="auto" w:fill="FFFFFF"/>
        </w:rPr>
        <w:t xml:space="preserve">D Giovanni et al., </w:t>
      </w:r>
      <w:r w:rsidR="000A4C53" w:rsidRPr="00E347D1">
        <w:rPr>
          <w:rFonts w:ascii="Arial" w:hAnsi="Arial" w:cs="Arial"/>
          <w:color w:val="000000"/>
          <w:shd w:val="clear" w:color="auto" w:fill="FFFFFF"/>
        </w:rPr>
        <w:t>(</w:t>
      </w:r>
      <w:r w:rsidR="00AE1119" w:rsidRPr="00E347D1">
        <w:rPr>
          <w:rFonts w:ascii="Arial" w:hAnsi="Arial" w:cs="Arial"/>
          <w:color w:val="000000"/>
          <w:shd w:val="clear" w:color="auto" w:fill="FFFFFF"/>
        </w:rPr>
        <w:t>20</w:t>
      </w:r>
      <w:r w:rsidR="000A4C53" w:rsidRPr="00E347D1">
        <w:rPr>
          <w:rFonts w:ascii="Arial" w:hAnsi="Arial" w:cs="Arial"/>
          <w:color w:val="000000"/>
          <w:shd w:val="clear" w:color="auto" w:fill="FFFFFF"/>
        </w:rPr>
        <w:t>13</w:t>
      </w:r>
      <w:r w:rsidR="00AE1119" w:rsidRPr="00E347D1">
        <w:rPr>
          <w:rFonts w:ascii="Arial" w:hAnsi="Arial" w:cs="Arial"/>
          <w:color w:val="000000"/>
          <w:shd w:val="clear" w:color="auto" w:fill="FFFFFF"/>
        </w:rPr>
        <w:t>)</w:t>
      </w:r>
      <w:r w:rsidR="00AE1119" w:rsidRPr="00E347D1">
        <w:rPr>
          <w:rFonts w:ascii="Arial" w:hAnsi="Arial" w:cs="Arial"/>
        </w:rPr>
        <w:t xml:space="preserve"> </w:t>
      </w:r>
      <w:r w:rsidR="00246A61" w:rsidRPr="00E347D1">
        <w:rPr>
          <w:rFonts w:ascii="Arial" w:hAnsi="Arial" w:cs="Arial"/>
        </w:rPr>
        <w:t>“</w:t>
      </w:r>
      <w:r w:rsidR="009A314B" w:rsidRPr="00E347D1">
        <w:rPr>
          <w:rFonts w:ascii="Arial" w:hAnsi="Arial" w:cs="Arial"/>
        </w:rPr>
        <w:t>Obesity, particularly abdominal obesity, has recently been discovered to be an independent risk factor for the development of heart failure in epidemiological research (HF). Higher myocardial oxidative stress is the first sign of obesity-related heart disease”.</w:t>
      </w:r>
      <w:r w:rsidR="008C744C" w:rsidRPr="00E347D1">
        <w:rPr>
          <w:rFonts w:ascii="Arial" w:hAnsi="Arial" w:cs="Arial"/>
        </w:rPr>
        <w:t xml:space="preserve"> I recommend that </w:t>
      </w:r>
      <w:r w:rsidR="00A074A0" w:rsidRPr="00E347D1">
        <w:rPr>
          <w:rFonts w:ascii="Arial" w:hAnsi="Arial" w:cs="Arial"/>
        </w:rPr>
        <w:t xml:space="preserve">patient x </w:t>
      </w:r>
      <w:r w:rsidR="002E720E" w:rsidRPr="00E347D1">
        <w:rPr>
          <w:rFonts w:ascii="Arial" w:hAnsi="Arial" w:cs="Arial"/>
        </w:rPr>
        <w:t>Consider enlisting the help of a dietitian to help with meal planning and portion management.</w:t>
      </w:r>
    </w:p>
    <w:p w14:paraId="56E97046" w14:textId="455CE03B" w:rsidR="00A074A0" w:rsidRPr="00E347D1" w:rsidRDefault="002E720E" w:rsidP="00E347D1">
      <w:pPr>
        <w:spacing w:line="360" w:lineRule="auto"/>
        <w:rPr>
          <w:rFonts w:ascii="Arial" w:hAnsi="Arial" w:cs="Arial"/>
        </w:rPr>
      </w:pPr>
      <w:r w:rsidRPr="00E347D1">
        <w:rPr>
          <w:rFonts w:ascii="Arial" w:hAnsi="Arial" w:cs="Arial"/>
        </w:rPr>
        <w:t>Making dietary changes can help</w:t>
      </w:r>
      <w:r w:rsidR="00DE03DC">
        <w:rPr>
          <w:rFonts w:ascii="Arial" w:hAnsi="Arial" w:cs="Arial"/>
        </w:rPr>
        <w:t xml:space="preserve"> Patient X</w:t>
      </w:r>
      <w:r w:rsidRPr="00E347D1">
        <w:rPr>
          <w:rFonts w:ascii="Arial" w:hAnsi="Arial" w:cs="Arial"/>
        </w:rPr>
        <w:t xml:space="preserve"> lower your risk of getting heart failure</w:t>
      </w:r>
      <w:r w:rsidR="00DE03DC">
        <w:rPr>
          <w:rFonts w:ascii="Arial" w:hAnsi="Arial" w:cs="Arial"/>
        </w:rPr>
        <w:t>,</w:t>
      </w:r>
      <w:r w:rsidRPr="00E347D1">
        <w:rPr>
          <w:rFonts w:ascii="Arial" w:hAnsi="Arial" w:cs="Arial"/>
        </w:rPr>
        <w:t xml:space="preserve"> Increase your intake of whole grains, fruits and vegetables, and nuts in your diet. It also requires substituting healthy fats with unhealthy ones. Consuming more mono- and polyunsaturated fats while avoiding saturated and trans fats is one way to do this. Cholesterol levels are raised by bad fats, which block arteries and make your heart work harder.</w:t>
      </w:r>
    </w:p>
    <w:p w14:paraId="15810B61" w14:textId="1082BC13" w:rsidR="001D30A4" w:rsidRPr="00E347D1" w:rsidRDefault="001D30A4" w:rsidP="00E347D1">
      <w:pPr>
        <w:spacing w:line="360" w:lineRule="auto"/>
        <w:rPr>
          <w:rFonts w:ascii="Arial" w:hAnsi="Arial" w:cs="Arial"/>
        </w:rPr>
      </w:pPr>
      <w:r w:rsidRPr="00E347D1">
        <w:rPr>
          <w:rFonts w:ascii="Arial" w:hAnsi="Arial" w:cs="Arial"/>
        </w:rPr>
        <w:t>Here's a list of foods to stay away from:</w:t>
      </w:r>
    </w:p>
    <w:p w14:paraId="7C4DD4DB" w14:textId="10477A38" w:rsidR="008D2D16" w:rsidRPr="00E347D1" w:rsidRDefault="00D132E8" w:rsidP="00E347D1">
      <w:pPr>
        <w:pStyle w:val="ListParagraph"/>
        <w:spacing w:line="360" w:lineRule="auto"/>
        <w:rPr>
          <w:rFonts w:ascii="Arial" w:hAnsi="Arial" w:cs="Arial"/>
          <w:lang w:eastAsia="en-GB"/>
        </w:rPr>
      </w:pPr>
      <w:r w:rsidRPr="00E347D1">
        <w:rPr>
          <w:rFonts w:ascii="Arial" w:hAnsi="Arial" w:cs="Arial"/>
          <w:lang w:eastAsia="en-GB"/>
        </w:rPr>
        <w:t xml:space="preserve">                                                                                                                                                                                                                                                                                                                                                                                                                                                                                                                                                                </w:t>
      </w:r>
      <w:r w:rsidR="00B34A7B" w:rsidRPr="00E347D1">
        <w:rPr>
          <w:rFonts w:ascii="Arial" w:hAnsi="Arial" w:cs="Arial"/>
          <w:lang w:eastAsia="en-GB"/>
        </w:rPr>
        <w:t xml:space="preserve">                </w:t>
      </w:r>
    </w:p>
    <w:p w14:paraId="50EBC80C" w14:textId="77777777" w:rsidR="008D2D16" w:rsidRPr="00E347D1" w:rsidRDefault="008D2D16" w:rsidP="00E347D1">
      <w:pPr>
        <w:pStyle w:val="ListParagraph"/>
        <w:numPr>
          <w:ilvl w:val="0"/>
          <w:numId w:val="2"/>
        </w:numPr>
        <w:spacing w:line="360" w:lineRule="auto"/>
        <w:rPr>
          <w:rFonts w:ascii="Arial" w:hAnsi="Arial" w:cs="Arial"/>
          <w:lang w:eastAsia="en-GB"/>
        </w:rPr>
      </w:pPr>
      <w:r w:rsidRPr="00E347D1">
        <w:rPr>
          <w:rFonts w:ascii="Arial" w:hAnsi="Arial" w:cs="Arial"/>
          <w:lang w:eastAsia="en-GB"/>
        </w:rPr>
        <w:t>Baked goods that contain egg yolks and butter</w:t>
      </w:r>
    </w:p>
    <w:p w14:paraId="0066632F" w14:textId="050D7ADE" w:rsidR="008D2D16" w:rsidRPr="00E347D1" w:rsidRDefault="008D2D16" w:rsidP="00E347D1">
      <w:pPr>
        <w:pStyle w:val="ListParagraph"/>
        <w:numPr>
          <w:ilvl w:val="0"/>
          <w:numId w:val="2"/>
        </w:numPr>
        <w:spacing w:line="360" w:lineRule="auto"/>
        <w:rPr>
          <w:rFonts w:ascii="Arial" w:hAnsi="Arial" w:cs="Arial"/>
          <w:lang w:eastAsia="en-GB"/>
        </w:rPr>
      </w:pPr>
      <w:r w:rsidRPr="00E347D1">
        <w:rPr>
          <w:rFonts w:ascii="Arial" w:hAnsi="Arial" w:cs="Arial"/>
          <w:lang w:eastAsia="en-GB"/>
        </w:rPr>
        <w:t xml:space="preserve">Fried foods such as fried chicken, </w:t>
      </w:r>
      <w:r w:rsidR="00016B8F" w:rsidRPr="00E347D1">
        <w:rPr>
          <w:rFonts w:ascii="Arial" w:hAnsi="Arial" w:cs="Arial"/>
          <w:lang w:eastAsia="en-GB"/>
        </w:rPr>
        <w:t>French</w:t>
      </w:r>
      <w:r w:rsidRPr="00E347D1">
        <w:rPr>
          <w:rFonts w:ascii="Arial" w:hAnsi="Arial" w:cs="Arial"/>
          <w:lang w:eastAsia="en-GB"/>
        </w:rPr>
        <w:t xml:space="preserve"> fries, and potato chips</w:t>
      </w:r>
    </w:p>
    <w:p w14:paraId="72F7A7FC" w14:textId="77777777" w:rsidR="008D2D16" w:rsidRPr="00E347D1" w:rsidRDefault="008D2D16" w:rsidP="00E347D1">
      <w:pPr>
        <w:pStyle w:val="ListParagraph"/>
        <w:numPr>
          <w:ilvl w:val="0"/>
          <w:numId w:val="2"/>
        </w:numPr>
        <w:spacing w:line="360" w:lineRule="auto"/>
        <w:rPr>
          <w:rFonts w:ascii="Arial" w:hAnsi="Arial" w:cs="Arial"/>
          <w:lang w:eastAsia="en-GB"/>
        </w:rPr>
      </w:pPr>
      <w:r w:rsidRPr="00E347D1">
        <w:rPr>
          <w:rFonts w:ascii="Arial" w:hAnsi="Arial" w:cs="Arial"/>
          <w:lang w:eastAsia="en-GB"/>
        </w:rPr>
        <w:lastRenderedPageBreak/>
        <w:t>Fatty red meats or organ meats, such as liver</w:t>
      </w:r>
    </w:p>
    <w:p w14:paraId="21F46B4E" w14:textId="77777777" w:rsidR="008D2D16" w:rsidRPr="00E347D1" w:rsidRDefault="008D2D16" w:rsidP="00E347D1">
      <w:pPr>
        <w:pStyle w:val="ListParagraph"/>
        <w:numPr>
          <w:ilvl w:val="0"/>
          <w:numId w:val="2"/>
        </w:numPr>
        <w:spacing w:line="360" w:lineRule="auto"/>
        <w:rPr>
          <w:rFonts w:ascii="Arial" w:hAnsi="Arial" w:cs="Arial"/>
          <w:lang w:eastAsia="en-GB"/>
        </w:rPr>
      </w:pPr>
      <w:r w:rsidRPr="00E347D1">
        <w:rPr>
          <w:rFonts w:ascii="Arial" w:hAnsi="Arial" w:cs="Arial"/>
          <w:lang w:eastAsia="en-GB"/>
        </w:rPr>
        <w:t>Saturated oils like coconut oil, palm oil, and palm kernel oil</w:t>
      </w:r>
    </w:p>
    <w:p w14:paraId="6D5EF4F3" w14:textId="6EE7ED0F" w:rsidR="00B8263C" w:rsidRDefault="00B8263C" w:rsidP="00E347D1">
      <w:pPr>
        <w:spacing w:line="360" w:lineRule="auto"/>
        <w:rPr>
          <w:rFonts w:ascii="Arial" w:hAnsi="Arial" w:cs="Arial"/>
        </w:rPr>
      </w:pPr>
    </w:p>
    <w:p w14:paraId="527E501C" w14:textId="77777777" w:rsidR="00B8263C" w:rsidRPr="00E347D1" w:rsidRDefault="00B8263C" w:rsidP="00E347D1">
      <w:pPr>
        <w:spacing w:line="360" w:lineRule="auto"/>
        <w:rPr>
          <w:rFonts w:ascii="Arial" w:hAnsi="Arial" w:cs="Arial"/>
        </w:rPr>
      </w:pPr>
    </w:p>
    <w:p w14:paraId="332C833F" w14:textId="41F48BC5" w:rsidR="0061356A" w:rsidRDefault="000B618B" w:rsidP="00E347D1">
      <w:pPr>
        <w:spacing w:line="360" w:lineRule="auto"/>
        <w:rPr>
          <w:rFonts w:ascii="Arial" w:hAnsi="Arial" w:cs="Arial"/>
        </w:rPr>
      </w:pPr>
      <w:r>
        <w:rPr>
          <w:rFonts w:ascii="Arial" w:hAnsi="Arial" w:cs="Arial"/>
        </w:rPr>
        <w:t xml:space="preserve">Conclusion </w:t>
      </w:r>
    </w:p>
    <w:p w14:paraId="5DA2E0A7" w14:textId="763C595A" w:rsidR="000D0D34" w:rsidRDefault="000D0D34" w:rsidP="00E347D1">
      <w:pPr>
        <w:spacing w:line="360" w:lineRule="auto"/>
        <w:rPr>
          <w:rFonts w:ascii="Arial" w:hAnsi="Arial" w:cs="Arial"/>
        </w:rPr>
      </w:pPr>
      <w:r w:rsidRPr="000D0D34">
        <w:rPr>
          <w:rFonts w:ascii="Arial" w:hAnsi="Arial" w:cs="Arial"/>
        </w:rPr>
        <w:t xml:space="preserve">According to my findings, MR Paterson has had previous health issues such as </w:t>
      </w:r>
      <w:r w:rsidR="00016B8F" w:rsidRPr="000D0D34">
        <w:rPr>
          <w:rFonts w:ascii="Arial" w:hAnsi="Arial" w:cs="Arial"/>
        </w:rPr>
        <w:t>clotting</w:t>
      </w:r>
      <w:r w:rsidRPr="000D0D34">
        <w:rPr>
          <w:rFonts w:ascii="Arial" w:hAnsi="Arial" w:cs="Arial"/>
        </w:rPr>
        <w:t xml:space="preserve"> on his lungs for which he was prescribed </w:t>
      </w:r>
      <w:r w:rsidR="00016B8F" w:rsidRPr="000D0D34">
        <w:rPr>
          <w:rFonts w:ascii="Arial" w:hAnsi="Arial" w:cs="Arial"/>
        </w:rPr>
        <w:t>warfarin</w:t>
      </w:r>
      <w:r w:rsidRPr="000D0D34">
        <w:rPr>
          <w:rFonts w:ascii="Arial" w:hAnsi="Arial" w:cs="Arial"/>
        </w:rPr>
        <w:t xml:space="preserve"> and is still taking, as a result of which he changed his lifestyle and decided to stop smoking. Mr Paterson is also at an age (67) where these conditions are more difficult to control, and he is also obese and suffers from high blood pressure, which puts significant pressure on his heart, as stated by D Giovanni et al., (2013) and does not help him.</w:t>
      </w:r>
      <w:r w:rsidR="00135C57" w:rsidRPr="00135C57">
        <w:t xml:space="preserve"> </w:t>
      </w:r>
      <w:r w:rsidR="00135C57">
        <w:rPr>
          <w:rFonts w:ascii="Arial" w:hAnsi="Arial" w:cs="Arial"/>
        </w:rPr>
        <w:t>A</w:t>
      </w:r>
      <w:r w:rsidR="00135C57" w:rsidRPr="00135C57">
        <w:rPr>
          <w:rFonts w:ascii="Arial" w:hAnsi="Arial" w:cs="Arial"/>
        </w:rPr>
        <w:t xml:space="preserve">dvising Mr Paterson to see a dietitian will help him manage his weight and see progress of weight loss, which was the best solution for him because he also rarely exercises due to fluid on his knees and </w:t>
      </w:r>
      <w:r w:rsidR="00016B8F" w:rsidRPr="00135C57">
        <w:rPr>
          <w:rFonts w:ascii="Arial" w:hAnsi="Arial" w:cs="Arial"/>
        </w:rPr>
        <w:t>arthritis</w:t>
      </w:r>
      <w:r w:rsidR="00135C57" w:rsidRPr="00135C57">
        <w:rPr>
          <w:rFonts w:ascii="Arial" w:hAnsi="Arial" w:cs="Arial"/>
        </w:rPr>
        <w:t>, it may also help with sodium intake and help lessen the pressure in relation to his heart condition.</w:t>
      </w:r>
      <w:r w:rsidR="0034282D">
        <w:rPr>
          <w:rFonts w:ascii="Arial" w:hAnsi="Arial" w:cs="Arial"/>
        </w:rPr>
        <w:t xml:space="preserve"> Having a </w:t>
      </w:r>
      <w:r w:rsidR="00016B8F">
        <w:rPr>
          <w:rFonts w:ascii="Arial" w:hAnsi="Arial" w:cs="Arial"/>
        </w:rPr>
        <w:t>care plan</w:t>
      </w:r>
      <w:r w:rsidR="0034282D">
        <w:rPr>
          <w:rFonts w:ascii="Arial" w:hAnsi="Arial" w:cs="Arial"/>
        </w:rPr>
        <w:t xml:space="preserve"> that will be reviewed on a shorter period of time of 6 moths rather than a longer period of time will help keep on top of his medication </w:t>
      </w:r>
      <w:r w:rsidR="006D060B">
        <w:rPr>
          <w:rFonts w:ascii="Arial" w:hAnsi="Arial" w:cs="Arial"/>
        </w:rPr>
        <w:t xml:space="preserve">and also see what is helping Patient </w:t>
      </w:r>
      <w:r w:rsidR="00A916B3">
        <w:rPr>
          <w:rFonts w:ascii="Arial" w:hAnsi="Arial" w:cs="Arial"/>
        </w:rPr>
        <w:t>x</w:t>
      </w:r>
      <w:r w:rsidR="006D060B">
        <w:rPr>
          <w:rFonts w:ascii="Arial" w:hAnsi="Arial" w:cs="Arial"/>
        </w:rPr>
        <w:t xml:space="preserve"> and what can be changed </w:t>
      </w:r>
      <w:r w:rsidR="00CC0072">
        <w:rPr>
          <w:rFonts w:ascii="Arial" w:hAnsi="Arial" w:cs="Arial"/>
        </w:rPr>
        <w:t xml:space="preserve">to help him </w:t>
      </w:r>
      <w:r w:rsidR="00811757">
        <w:rPr>
          <w:rFonts w:ascii="Arial" w:hAnsi="Arial" w:cs="Arial"/>
        </w:rPr>
        <w:t xml:space="preserve">have a better quality of life </w:t>
      </w:r>
    </w:p>
    <w:p w14:paraId="11EAD63D" w14:textId="4158F477" w:rsidR="00C35F38" w:rsidRDefault="00811757" w:rsidP="00E347D1">
      <w:pPr>
        <w:spacing w:line="360" w:lineRule="auto"/>
        <w:rPr>
          <w:rFonts w:ascii="Arial" w:hAnsi="Arial" w:cs="Arial"/>
        </w:rPr>
      </w:pPr>
      <w:r>
        <w:rPr>
          <w:rFonts w:ascii="Arial" w:hAnsi="Arial" w:cs="Arial"/>
        </w:rPr>
        <w:t>.</w:t>
      </w:r>
    </w:p>
    <w:p w14:paraId="5EACB9AB" w14:textId="235BBAF3" w:rsidR="007B096D" w:rsidRDefault="007B096D"/>
    <w:p w14:paraId="111FD05A" w14:textId="0C88B888" w:rsidR="007B096D" w:rsidRDefault="007B096D"/>
    <w:p w14:paraId="741BF6D8" w14:textId="25C18E52" w:rsidR="007B096D" w:rsidRDefault="007B096D"/>
    <w:p w14:paraId="0D7D9B5C" w14:textId="26BDDB69" w:rsidR="005015D1" w:rsidRDefault="005015D1"/>
    <w:p w14:paraId="5C970D74" w14:textId="29EC11D4" w:rsidR="005015D1" w:rsidRDefault="005015D1"/>
    <w:p w14:paraId="6074C110" w14:textId="7A1F74DA" w:rsidR="005015D1" w:rsidRDefault="005015D1"/>
    <w:p w14:paraId="23D2BA92" w14:textId="664C31C1" w:rsidR="005015D1" w:rsidRDefault="005015D1"/>
    <w:p w14:paraId="141D943B" w14:textId="4DCC4A1D" w:rsidR="005015D1" w:rsidRDefault="005015D1"/>
    <w:p w14:paraId="31441A98" w14:textId="1CBD0DD1" w:rsidR="005015D1" w:rsidRDefault="005015D1"/>
    <w:p w14:paraId="4C233C7F" w14:textId="77777777" w:rsidR="00912FEE" w:rsidRDefault="00912FEE"/>
    <w:p w14:paraId="4330FE51" w14:textId="77777777" w:rsidR="00912FEE" w:rsidRDefault="00912FEE"/>
    <w:p w14:paraId="1668E861" w14:textId="77777777" w:rsidR="00912FEE" w:rsidRDefault="00912FEE"/>
    <w:p w14:paraId="25305469" w14:textId="77777777" w:rsidR="00912FEE" w:rsidRDefault="00912FEE"/>
    <w:p w14:paraId="7C270F76" w14:textId="77777777" w:rsidR="008639B8" w:rsidRDefault="008639B8"/>
    <w:p w14:paraId="01211728" w14:textId="7682348D" w:rsidR="0061356A" w:rsidRDefault="0061356A">
      <w:r>
        <w:lastRenderedPageBreak/>
        <w:t xml:space="preserve">Reference </w:t>
      </w:r>
    </w:p>
    <w:p w14:paraId="43A276DB" w14:textId="36C24BF8" w:rsidR="004D71CB" w:rsidRDefault="004D71CB">
      <w:r>
        <w:rPr>
          <w:rFonts w:ascii="Open Sans" w:hAnsi="Open Sans" w:cs="Open Sans"/>
          <w:color w:val="000000"/>
          <w:sz w:val="20"/>
          <w:szCs w:val="20"/>
          <w:shd w:val="clear" w:color="auto" w:fill="FFFFFF"/>
        </w:rPr>
        <w:t xml:space="preserve">Amakali, K.,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2015</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Clinical Care for the Patient with Heart Failure: A Nursing Care Perspective. </w:t>
      </w:r>
      <w:r>
        <w:rPr>
          <w:rFonts w:ascii="Open Sans" w:hAnsi="Open Sans" w:cs="Open Sans"/>
          <w:i/>
          <w:iCs/>
          <w:color w:val="000000"/>
          <w:sz w:val="20"/>
          <w:szCs w:val="20"/>
          <w:shd w:val="clear" w:color="auto" w:fill="FFFFFF"/>
        </w:rPr>
        <w:t>Cardiovascular Pharmacology: Open Access</w:t>
      </w:r>
      <w:r>
        <w:rPr>
          <w:rFonts w:ascii="Open Sans" w:hAnsi="Open Sans" w:cs="Open Sans"/>
          <w:color w:val="000000"/>
          <w:sz w:val="20"/>
          <w:szCs w:val="20"/>
          <w:shd w:val="clear" w:color="auto" w:fill="FFFFFF"/>
        </w:rPr>
        <w:t>, 04(02).</w:t>
      </w:r>
    </w:p>
    <w:p w14:paraId="504E832D" w14:textId="454E3A40" w:rsidR="0061356A" w:rsidRDefault="009F5351">
      <w:r>
        <w:rPr>
          <w:rFonts w:ascii="Open Sans" w:hAnsi="Open Sans" w:cs="Open Sans"/>
          <w:color w:val="000000"/>
          <w:sz w:val="20"/>
          <w:szCs w:val="20"/>
          <w:shd w:val="clear" w:color="auto" w:fill="FFFFFF"/>
        </w:rPr>
        <w:t xml:space="preserve">Cohn, J.,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1996</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The Management of Chronic Heart Failure. </w:t>
      </w:r>
      <w:r>
        <w:rPr>
          <w:rFonts w:ascii="Open Sans" w:hAnsi="Open Sans" w:cs="Open Sans"/>
          <w:i/>
          <w:iCs/>
          <w:color w:val="000000"/>
          <w:sz w:val="20"/>
          <w:szCs w:val="20"/>
          <w:shd w:val="clear" w:color="auto" w:fill="FFFFFF"/>
        </w:rPr>
        <w:t>New England Journal of Medicine</w:t>
      </w:r>
      <w:r>
        <w:rPr>
          <w:rFonts w:ascii="Open Sans" w:hAnsi="Open Sans" w:cs="Open Sans"/>
          <w:color w:val="000000"/>
          <w:sz w:val="20"/>
          <w:szCs w:val="20"/>
          <w:shd w:val="clear" w:color="auto" w:fill="FFFFFF"/>
        </w:rPr>
        <w:t>, [online] 335(7), pp.490-498. Available at: &lt;https://www.nejm.org/doi/full/10.1056/NEJM199608153350707&gt; [Accessed 7 December 2021].</w:t>
      </w:r>
    </w:p>
    <w:p w14:paraId="74F24C5A" w14:textId="616CB575" w:rsidR="00541F26" w:rsidRDefault="00541F26" w:rsidP="00541F2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D Giovanni, P., Francho, S., Castiglione, M., Giagulli, A. and Angelo, v.,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w:t>
      </w:r>
      <w:r w:rsidR="00FB1B90">
        <w:rPr>
          <w:rFonts w:ascii="Open Sans" w:hAnsi="Open Sans" w:cs="Open Sans"/>
          <w:color w:val="000000"/>
          <w:sz w:val="20"/>
          <w:szCs w:val="20"/>
          <w:shd w:val="clear" w:color="auto" w:fill="FFFFFF"/>
        </w:rPr>
        <w:t>3</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Obesity and Heart Failure. </w:t>
      </w:r>
      <w:r>
        <w:rPr>
          <w:rFonts w:ascii="Open Sans" w:hAnsi="Open Sans" w:cs="Open Sans"/>
          <w:i/>
          <w:iCs/>
          <w:color w:val="000000"/>
          <w:sz w:val="20"/>
          <w:szCs w:val="20"/>
          <w:shd w:val="clear" w:color="auto" w:fill="FFFFFF"/>
        </w:rPr>
        <w:t>Bentham science publisher</w:t>
      </w:r>
      <w:r>
        <w:rPr>
          <w:rFonts w:ascii="Open Sans" w:hAnsi="Open Sans" w:cs="Open Sans"/>
          <w:color w:val="000000"/>
          <w:sz w:val="20"/>
          <w:szCs w:val="20"/>
          <w:shd w:val="clear" w:color="auto" w:fill="FFFFFF"/>
        </w:rPr>
        <w:t>, [online] 13(1), pp.51-57. Available at: &lt;https://www.ingentaconnect.com/content/ben/emiddt/2013/00000013/00000001/art00007#Refs&gt; [Accessed 12 December 2021].</w:t>
      </w:r>
    </w:p>
    <w:p w14:paraId="03A401A0" w14:textId="5833E1FE" w:rsidR="00386DB0" w:rsidRDefault="00386DB0" w:rsidP="00541F26">
      <w:r>
        <w:rPr>
          <w:rFonts w:ascii="Source Sans Pro" w:hAnsi="Source Sans Pro"/>
          <w:color w:val="2A2A2A"/>
          <w:sz w:val="23"/>
          <w:szCs w:val="23"/>
          <w:shd w:val="clear" w:color="auto" w:fill="FFFFFF"/>
        </w:rPr>
        <w:t>Feng J. He, Michel Burnier, Graham A. MacGregor, Nutrition in cardiovascular disease: salt in hypertension and heart failure, </w:t>
      </w:r>
      <w:r>
        <w:rPr>
          <w:rStyle w:val="Emphasis"/>
          <w:rFonts w:ascii="Source Sans Pro" w:hAnsi="Source Sans Pro"/>
          <w:color w:val="2A2A2A"/>
          <w:sz w:val="23"/>
          <w:szCs w:val="23"/>
          <w:bdr w:val="none" w:sz="0" w:space="0" w:color="auto" w:frame="1"/>
          <w:shd w:val="clear" w:color="auto" w:fill="FFFFFF"/>
        </w:rPr>
        <w:t>European Heart Journal</w:t>
      </w:r>
      <w:r>
        <w:rPr>
          <w:rFonts w:ascii="Source Sans Pro" w:hAnsi="Source Sans Pro"/>
          <w:color w:val="2A2A2A"/>
          <w:sz w:val="23"/>
          <w:szCs w:val="23"/>
          <w:shd w:val="clear" w:color="auto" w:fill="FFFFFF"/>
        </w:rPr>
        <w:t>, Volume 32, Issue 24, December 2011, Pages 3073–</w:t>
      </w:r>
      <w:r w:rsidRPr="001C1804">
        <w:t>3080, </w:t>
      </w:r>
      <w:hyperlink r:id="rId15" w:history="1">
        <w:r w:rsidRPr="001C1804">
          <w:t>https://doi.org/10.1093/eurheartj/ehr194</w:t>
        </w:r>
      </w:hyperlink>
    </w:p>
    <w:p w14:paraId="40E3BC25" w14:textId="0619C5A3" w:rsidR="0061356A" w:rsidRDefault="00CD09E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Jaarsma, T., Huijer, H., Halfens, R. and Dracup, K.,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1996</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Maintaining the balance nursing care of patients with chronic heart failure</w:t>
      </w:r>
      <w:r>
        <w:rPr>
          <w:rFonts w:ascii="Open Sans" w:hAnsi="Open Sans" w:cs="Open Sans"/>
          <w:color w:val="000000"/>
          <w:sz w:val="20"/>
          <w:szCs w:val="20"/>
          <w:shd w:val="clear" w:color="auto" w:fill="FFFFFF"/>
        </w:rPr>
        <w:t xml:space="preserve">. [ebook] Pergamon, p.213. </w:t>
      </w:r>
    </w:p>
    <w:p w14:paraId="7FDAE5C4" w14:textId="43F15D6A" w:rsidR="005015D1" w:rsidRDefault="005015D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nhs.uk.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Heart failure - Treatment</w:t>
      </w:r>
      <w:r>
        <w:rPr>
          <w:rFonts w:ascii="Open Sans" w:hAnsi="Open Sans" w:cs="Open Sans"/>
          <w:color w:val="000000"/>
          <w:sz w:val="20"/>
          <w:szCs w:val="20"/>
          <w:shd w:val="clear" w:color="auto" w:fill="FFFFFF"/>
        </w:rPr>
        <w:t>. [online] Available at: &lt;https://www.nhs.uk/conditions/heart-failure/treatment/&gt; [Accessed 12 December 2021].</w:t>
      </w:r>
    </w:p>
    <w:p w14:paraId="77B249FE" w14:textId="5A200C8D" w:rsidR="00966A1C" w:rsidRDefault="007C28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Packer, M. and Kitzman, D.,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Obesity-Related Heart Failure </w:t>
      </w:r>
      <w:proofErr w:type="gramStart"/>
      <w:r>
        <w:rPr>
          <w:rFonts w:ascii="Open Sans" w:hAnsi="Open Sans" w:cs="Open Sans"/>
          <w:color w:val="000000"/>
          <w:sz w:val="20"/>
          <w:szCs w:val="20"/>
          <w:shd w:val="clear" w:color="auto" w:fill="FFFFFF"/>
        </w:rPr>
        <w:t>With</w:t>
      </w:r>
      <w:proofErr w:type="gramEnd"/>
      <w:r>
        <w:rPr>
          <w:rFonts w:ascii="Open Sans" w:hAnsi="Open Sans" w:cs="Open Sans"/>
          <w:color w:val="000000"/>
          <w:sz w:val="20"/>
          <w:szCs w:val="20"/>
          <w:shd w:val="clear" w:color="auto" w:fill="FFFFFF"/>
        </w:rPr>
        <w:t xml:space="preserve"> a Preserved Ejection Fraction. </w:t>
      </w:r>
      <w:r>
        <w:rPr>
          <w:rFonts w:ascii="Open Sans" w:hAnsi="Open Sans" w:cs="Open Sans"/>
          <w:i/>
          <w:iCs/>
          <w:color w:val="000000"/>
          <w:sz w:val="20"/>
          <w:szCs w:val="20"/>
          <w:shd w:val="clear" w:color="auto" w:fill="FFFFFF"/>
        </w:rPr>
        <w:t>JACC: Heart Failure</w:t>
      </w:r>
      <w:r>
        <w:rPr>
          <w:rFonts w:ascii="Open Sans" w:hAnsi="Open Sans" w:cs="Open Sans"/>
          <w:color w:val="000000"/>
          <w:sz w:val="20"/>
          <w:szCs w:val="20"/>
          <w:shd w:val="clear" w:color="auto" w:fill="FFFFFF"/>
        </w:rPr>
        <w:t>, 6(8), pp.633-639.</w:t>
      </w:r>
    </w:p>
    <w:p w14:paraId="695BE70F" w14:textId="2749C5BC" w:rsidR="009B6F38" w:rsidRDefault="009B6F3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SAMUEL MCKELVIE, R., </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2002</w:t>
      </w:r>
      <w:r w:rsidR="00912FE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Heart Failure. </w:t>
      </w:r>
      <w:r>
        <w:rPr>
          <w:rFonts w:ascii="Open Sans" w:hAnsi="Open Sans" w:cs="Open Sans"/>
          <w:i/>
          <w:iCs/>
          <w:color w:val="000000"/>
          <w:sz w:val="20"/>
          <w:szCs w:val="20"/>
          <w:shd w:val="clear" w:color="auto" w:fill="FFFFFF"/>
        </w:rPr>
        <w:t>AFP</w:t>
      </w:r>
      <w:r>
        <w:rPr>
          <w:rFonts w:ascii="Open Sans" w:hAnsi="Open Sans" w:cs="Open Sans"/>
          <w:color w:val="000000"/>
          <w:sz w:val="20"/>
          <w:szCs w:val="20"/>
          <w:shd w:val="clear" w:color="auto" w:fill="FFFFFF"/>
        </w:rPr>
        <w:t>, [online] pp.99-103. Available at: &lt;https://www.aafp.org/afp/2002/0101/p99.html&gt; [Accessed 13 December 2021].</w:t>
      </w:r>
    </w:p>
    <w:p w14:paraId="422D413B" w14:textId="258DDCE9" w:rsidR="00912FEE" w:rsidRDefault="00912FEE">
      <w:r>
        <w:rPr>
          <w:rFonts w:ascii="Open Sans" w:hAnsi="Open Sans" w:cs="Open Sans"/>
          <w:color w:val="000000"/>
          <w:sz w:val="20"/>
          <w:szCs w:val="20"/>
          <w:shd w:val="clear" w:color="auto" w:fill="FFFFFF"/>
        </w:rPr>
        <w:t>Sites.google.com. 2021. </w:t>
      </w:r>
      <w:r>
        <w:rPr>
          <w:rFonts w:ascii="Open Sans" w:hAnsi="Open Sans" w:cs="Open Sans"/>
          <w:i/>
          <w:iCs/>
          <w:color w:val="000000"/>
          <w:sz w:val="20"/>
          <w:szCs w:val="20"/>
          <w:shd w:val="clear" w:color="auto" w:fill="FFFFFF"/>
        </w:rPr>
        <w:t xml:space="preserve">Abnormal ECGs - </w:t>
      </w:r>
      <w:r w:rsidR="00DD5BA2">
        <w:rPr>
          <w:rFonts w:ascii="Open Sans" w:hAnsi="Open Sans" w:cs="Open Sans"/>
          <w:i/>
          <w:iCs/>
          <w:color w:val="000000"/>
          <w:sz w:val="20"/>
          <w:szCs w:val="20"/>
          <w:shd w:val="clear" w:color="auto" w:fill="FFFFFF"/>
        </w:rPr>
        <w:t>Electro cardiology</w:t>
      </w:r>
      <w:r>
        <w:rPr>
          <w:rFonts w:ascii="Open Sans" w:hAnsi="Open Sans" w:cs="Open Sans"/>
          <w:i/>
          <w:iCs/>
          <w:color w:val="000000"/>
          <w:sz w:val="20"/>
          <w:szCs w:val="20"/>
          <w:shd w:val="clear" w:color="auto" w:fill="FFFFFF"/>
        </w:rPr>
        <w:t xml:space="preserve"> Instruction</w:t>
      </w:r>
      <w:r>
        <w:rPr>
          <w:rFonts w:ascii="Open Sans" w:hAnsi="Open Sans" w:cs="Open Sans"/>
          <w:color w:val="000000"/>
          <w:sz w:val="20"/>
          <w:szCs w:val="20"/>
          <w:shd w:val="clear" w:color="auto" w:fill="FFFFFF"/>
        </w:rPr>
        <w:t>. [online] Available at: &lt;https://sites.google.com/site/electrocardiologyinstruction/abnormal-ecgs&gt; [Accessed 17 December 2021].</w:t>
      </w:r>
    </w:p>
    <w:p w14:paraId="06B4CDEF" w14:textId="3785A6B3" w:rsidR="0061356A" w:rsidRDefault="0061356A"/>
    <w:p w14:paraId="092EEFC0" w14:textId="3130FED5" w:rsidR="00BD489A" w:rsidRDefault="00BD489A"/>
    <w:p w14:paraId="4D2FCCD7" w14:textId="2F4A373C" w:rsidR="00BD489A" w:rsidRDefault="00BD489A"/>
    <w:p w14:paraId="18341BB4" w14:textId="381D97F3" w:rsidR="00D25C73" w:rsidRDefault="00D25C73" w:rsidP="007B096D"/>
    <w:p w14:paraId="77E7C927" w14:textId="5FE6F4E2" w:rsidR="00576D13" w:rsidRDefault="00576D13" w:rsidP="007B096D"/>
    <w:p w14:paraId="74EFFF17" w14:textId="32323F13" w:rsidR="00576D13" w:rsidRDefault="00576D13" w:rsidP="007B096D"/>
    <w:p w14:paraId="2BA6CFDD" w14:textId="77777777" w:rsidR="00B16FAC" w:rsidRDefault="00B16FAC" w:rsidP="007B096D"/>
    <w:p w14:paraId="269D7322" w14:textId="77777777" w:rsidR="00B16FAC" w:rsidRDefault="00B16FAC" w:rsidP="007B096D"/>
    <w:p w14:paraId="745F3D40" w14:textId="77777777" w:rsidR="00B16FAC" w:rsidRDefault="00B16FAC" w:rsidP="007B096D"/>
    <w:p w14:paraId="7BFD9CE9" w14:textId="77777777" w:rsidR="00B16FAC" w:rsidRDefault="00B16FAC" w:rsidP="007B096D"/>
    <w:p w14:paraId="10834CB1" w14:textId="77777777" w:rsidR="00B16FAC" w:rsidRDefault="00B16FAC" w:rsidP="007B096D"/>
    <w:p w14:paraId="65831FEB" w14:textId="77777777" w:rsidR="00B16FAC" w:rsidRDefault="00B16FAC" w:rsidP="007B096D"/>
    <w:p w14:paraId="457F1865" w14:textId="77777777" w:rsidR="00B16FAC" w:rsidRDefault="00B16FAC" w:rsidP="007B096D"/>
    <w:p w14:paraId="7ADEC7EE" w14:textId="32FFF428" w:rsidR="00B16FAC" w:rsidRDefault="00B16FAC" w:rsidP="007B096D"/>
    <w:p w14:paraId="347311B1" w14:textId="1B971A87" w:rsidR="007B096D" w:rsidRPr="00A82D68" w:rsidRDefault="007B096D" w:rsidP="007B096D">
      <w:pPr>
        <w:rPr>
          <w:rFonts w:ascii="Arial" w:hAnsi="Arial" w:cs="Arial"/>
          <w:b/>
          <w:bCs/>
          <w:noProof/>
        </w:rPr>
      </w:pPr>
      <w:r>
        <w:rPr>
          <w:rFonts w:ascii="Arial" w:hAnsi="Arial" w:cs="Arial"/>
          <w:b/>
          <w:bCs/>
        </w:rPr>
        <w:t>A</w:t>
      </w:r>
      <w:r w:rsidRPr="00A82D68">
        <w:rPr>
          <w:rFonts w:ascii="Arial" w:hAnsi="Arial" w:cs="Arial"/>
          <w:b/>
          <w:bCs/>
        </w:rPr>
        <w:t xml:space="preserve">ppendix </w:t>
      </w:r>
    </w:p>
    <w:p w14:paraId="61ACAAD0" w14:textId="36BCE485" w:rsidR="00D71213" w:rsidRDefault="00D71213" w:rsidP="00B16FAC">
      <w:pPr>
        <w:pStyle w:val="ListParagraph"/>
        <w:numPr>
          <w:ilvl w:val="0"/>
          <w:numId w:val="5"/>
        </w:numPr>
      </w:pPr>
      <w:r>
        <w:t xml:space="preserve">Health assessment </w:t>
      </w:r>
      <w:r w:rsidR="00DA6397">
        <w:t>questionnaire</w:t>
      </w:r>
      <w:r w:rsidR="00B16FAC">
        <w:t xml:space="preserve"> 2.</w:t>
      </w:r>
      <w:r w:rsidR="00DA6397">
        <w:t xml:space="preserve"> </w:t>
      </w:r>
      <w:r w:rsidR="00B16FAC">
        <w:t xml:space="preserve"> </w:t>
      </w:r>
    </w:p>
    <w:p w14:paraId="43CA3AE9" w14:textId="67425DAE" w:rsidR="00656714" w:rsidRDefault="009365FC" w:rsidP="00BD489A">
      <w:pPr>
        <w:rPr>
          <w:noProof/>
        </w:rPr>
      </w:pPr>
      <w:r>
        <w:rPr>
          <w:noProof/>
        </w:rPr>
        <w:drawing>
          <wp:anchor distT="0" distB="0" distL="114300" distR="114300" simplePos="0" relativeHeight="251672576" behindDoc="1" locked="0" layoutInCell="1" allowOverlap="1" wp14:anchorId="32CBD986" wp14:editId="1F7574FA">
            <wp:simplePos x="0" y="0"/>
            <wp:positionH relativeFrom="column">
              <wp:posOffset>-569026</wp:posOffset>
            </wp:positionH>
            <wp:positionV relativeFrom="page">
              <wp:posOffset>1709610</wp:posOffset>
            </wp:positionV>
            <wp:extent cx="5731510" cy="3788410"/>
            <wp:effectExtent l="0" t="0" r="0" b="0"/>
            <wp:wrapNone/>
            <wp:docPr id="4" name="Picture 4" descr="Health Assessment Questionair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ealth Assessment Questionaire - Word"/>
                    <pic:cNvPicPr/>
                  </pic:nvPicPr>
                  <pic:blipFill rotWithShape="1">
                    <a:blip r:embed="rId16">
                      <a:extLst>
                        <a:ext uri="{28A0092B-C50C-407E-A947-70E740481C1C}">
                          <a14:useLocalDpi xmlns:a14="http://schemas.microsoft.com/office/drawing/2010/main" val="0"/>
                        </a:ext>
                      </a:extLst>
                    </a:blip>
                    <a:srcRect l="20006" t="24328" r="22356" b="4900"/>
                    <a:stretch/>
                  </pic:blipFill>
                  <pic:spPr bwMode="auto">
                    <a:xfrm>
                      <a:off x="0" y="0"/>
                      <a:ext cx="5731510" cy="3788410"/>
                    </a:xfrm>
                    <a:prstGeom prst="rect">
                      <a:avLst/>
                    </a:prstGeom>
                    <a:ln>
                      <a:noFill/>
                    </a:ln>
                    <a:extLst>
                      <a:ext uri="{53640926-AAD7-44D8-BBD7-CCE9431645EC}">
                        <a14:shadowObscured xmlns:a14="http://schemas.microsoft.com/office/drawing/2010/main"/>
                      </a:ext>
                    </a:extLst>
                  </pic:spPr>
                </pic:pic>
              </a:graphicData>
            </a:graphic>
          </wp:anchor>
        </w:drawing>
      </w:r>
    </w:p>
    <w:p w14:paraId="313B0927" w14:textId="176DF1E6" w:rsidR="0061356A" w:rsidRDefault="00EE36EA">
      <w:r>
        <w:rPr>
          <w:noProof/>
        </w:rPr>
        <w:drawing>
          <wp:anchor distT="0" distB="0" distL="114300" distR="114300" simplePos="0" relativeHeight="251652096" behindDoc="0" locked="0" layoutInCell="1" allowOverlap="1" wp14:anchorId="301DE9B8" wp14:editId="1400D3B9">
            <wp:simplePos x="0" y="0"/>
            <wp:positionH relativeFrom="column">
              <wp:posOffset>-747024</wp:posOffset>
            </wp:positionH>
            <wp:positionV relativeFrom="page">
              <wp:posOffset>5987877</wp:posOffset>
            </wp:positionV>
            <wp:extent cx="2564765" cy="3775710"/>
            <wp:effectExtent l="0" t="0" r="0" b="0"/>
            <wp:wrapSquare wrapText="bothSides"/>
            <wp:docPr id="2" name="Picture 2" descr="Consent form template V4 (2)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nsent form template V4 (2)  -  Compatibility Mode - Word"/>
                    <pic:cNvPicPr/>
                  </pic:nvPicPr>
                  <pic:blipFill rotWithShape="1">
                    <a:blip r:embed="rId17">
                      <a:extLst>
                        <a:ext uri="{28A0092B-C50C-407E-A947-70E740481C1C}">
                          <a14:useLocalDpi xmlns:a14="http://schemas.microsoft.com/office/drawing/2010/main" val="0"/>
                        </a:ext>
                      </a:extLst>
                    </a:blip>
                    <a:srcRect l="35438" t="26943" r="37842"/>
                    <a:stretch/>
                  </pic:blipFill>
                  <pic:spPr bwMode="auto">
                    <a:xfrm>
                      <a:off x="0" y="0"/>
                      <a:ext cx="2564765" cy="3775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1" locked="0" layoutInCell="1" allowOverlap="1" wp14:anchorId="4CC714F7" wp14:editId="31E2CB91">
            <wp:simplePos x="0" y="0"/>
            <wp:positionH relativeFrom="column">
              <wp:posOffset>2160558</wp:posOffset>
            </wp:positionH>
            <wp:positionV relativeFrom="paragraph">
              <wp:posOffset>4164148</wp:posOffset>
            </wp:positionV>
            <wp:extent cx="3610099" cy="2963613"/>
            <wp:effectExtent l="0" t="0" r="0" b="0"/>
            <wp:wrapNone/>
            <wp:docPr id="1" name="Picture 1" descr="Abnormal ECGs - Electrocardiology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normal ECGs - Electrocardiology Instruc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0099" cy="2963613"/>
                    </a:xfrm>
                    <a:prstGeom prst="rect">
                      <a:avLst/>
                    </a:prstGeom>
                    <a:noFill/>
                    <a:ln>
                      <a:noFill/>
                    </a:ln>
                  </pic:spPr>
                </pic:pic>
              </a:graphicData>
            </a:graphic>
          </wp:anchor>
        </w:drawing>
      </w:r>
      <w:r w:rsidR="00B8422D">
        <w:rPr>
          <w:noProof/>
        </w:rPr>
        <w:pict w14:anchorId="7B33F9AF">
          <v:shapetype id="_x0000_t202" coordsize="21600,21600" o:spt="202" path="m,l,21600r21600,l21600,xe">
            <v:stroke joinstyle="miter"/>
            <v:path gradientshapeok="t" o:connecttype="rect"/>
          </v:shapetype>
          <v:shape id="_x0000_s1027" type="#_x0000_t202" style="position:absolute;margin-left:213.95pt;margin-top:340.65pt;width:178.9pt;height:30.45pt;z-index:251674112;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style="mso-fit-shape-to-text:t">
              <w:txbxContent>
                <w:p w14:paraId="4BBAFDB6" w14:textId="1D585ACC" w:rsidR="00B8422D" w:rsidRDefault="00B8422D">
                  <w:r>
                    <w:t>3. Abnormal ECG</w:t>
                  </w:r>
                </w:p>
              </w:txbxContent>
            </v:textbox>
            <w10:wrap type="square"/>
          </v:shape>
        </w:pict>
      </w:r>
      <w:r w:rsidR="00B8422D">
        <w:rPr>
          <w:noProof/>
        </w:rPr>
        <w:pict w14:anchorId="65B96865">
          <v:shape id="Text Box 2" o:spid="_x0000_s1026" type="#_x0000_t202" style="position:absolute;margin-left:-40.25pt;margin-top:292.5pt;width:179.4pt;height:30.45pt;z-index:251672064;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mso-fit-shape-to-text:t">
              <w:txbxContent>
                <w:p w14:paraId="649DA929" w14:textId="1215EBBE" w:rsidR="00B16FAC" w:rsidRDefault="00B16FAC">
                  <w:r>
                    <w:t>2</w:t>
                  </w:r>
                  <w:r w:rsidR="000E2C75">
                    <w:t>. C</w:t>
                  </w:r>
                  <w:r w:rsidR="000E2C75">
                    <w:t>onsent form/ data protection</w:t>
                  </w:r>
                </w:p>
              </w:txbxContent>
            </v:textbox>
            <w10:wrap type="square"/>
          </v:shape>
        </w:pict>
      </w:r>
    </w:p>
    <w:sectPr w:rsidR="0061356A" w:rsidSect="00CD2DDC">
      <w:footerReference w:type="default" r:id="rId19"/>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DC4DD" w14:textId="77777777" w:rsidR="00261CA8" w:rsidRDefault="00261CA8" w:rsidP="0077780C">
      <w:pPr>
        <w:spacing w:after="0" w:line="240" w:lineRule="auto"/>
      </w:pPr>
      <w:r>
        <w:separator/>
      </w:r>
    </w:p>
  </w:endnote>
  <w:endnote w:type="continuationSeparator" w:id="0">
    <w:p w14:paraId="552DDB91" w14:textId="77777777" w:rsidR="00261CA8" w:rsidRDefault="00261CA8" w:rsidP="00777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896920"/>
      <w:docPartObj>
        <w:docPartGallery w:val="Page Numbers (Bottom of Page)"/>
        <w:docPartUnique/>
      </w:docPartObj>
    </w:sdtPr>
    <w:sdtEndPr>
      <w:rPr>
        <w:color w:val="7F7F7F" w:themeColor="background1" w:themeShade="7F"/>
        <w:spacing w:val="60"/>
      </w:rPr>
    </w:sdtEndPr>
    <w:sdtContent>
      <w:p w14:paraId="3198ADE3" w14:textId="284AC3F0" w:rsidR="00D22FCA" w:rsidRDefault="00D22FC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2BCDFA" w14:textId="77777777" w:rsidR="00D22FCA" w:rsidRDefault="00D22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A4279" w14:textId="77777777" w:rsidR="00261CA8" w:rsidRDefault="00261CA8" w:rsidP="0077780C">
      <w:pPr>
        <w:spacing w:after="0" w:line="240" w:lineRule="auto"/>
      </w:pPr>
      <w:r>
        <w:separator/>
      </w:r>
    </w:p>
  </w:footnote>
  <w:footnote w:type="continuationSeparator" w:id="0">
    <w:p w14:paraId="7E79F8D7" w14:textId="77777777" w:rsidR="00261CA8" w:rsidRDefault="00261CA8" w:rsidP="00777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53FDF"/>
    <w:multiLevelType w:val="multilevel"/>
    <w:tmpl w:val="3D6E13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81653B"/>
    <w:multiLevelType w:val="multilevel"/>
    <w:tmpl w:val="A3AE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6F4900"/>
    <w:multiLevelType w:val="multilevel"/>
    <w:tmpl w:val="A64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331D2F"/>
    <w:multiLevelType w:val="hybridMultilevel"/>
    <w:tmpl w:val="9A7ACF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3977D0"/>
    <w:multiLevelType w:val="hybridMultilevel"/>
    <w:tmpl w:val="79B0F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7A92"/>
    <w:rsid w:val="0000360B"/>
    <w:rsid w:val="00003C67"/>
    <w:rsid w:val="000136BE"/>
    <w:rsid w:val="00013ECF"/>
    <w:rsid w:val="000162D7"/>
    <w:rsid w:val="00016B8F"/>
    <w:rsid w:val="00034B74"/>
    <w:rsid w:val="000376A2"/>
    <w:rsid w:val="00037EAC"/>
    <w:rsid w:val="00043947"/>
    <w:rsid w:val="00051CBF"/>
    <w:rsid w:val="000535F2"/>
    <w:rsid w:val="00064BC8"/>
    <w:rsid w:val="00065D6B"/>
    <w:rsid w:val="0007247A"/>
    <w:rsid w:val="00072AED"/>
    <w:rsid w:val="000744E1"/>
    <w:rsid w:val="000779BA"/>
    <w:rsid w:val="00084AEF"/>
    <w:rsid w:val="00085B4F"/>
    <w:rsid w:val="00087375"/>
    <w:rsid w:val="000879DF"/>
    <w:rsid w:val="00094E39"/>
    <w:rsid w:val="00096783"/>
    <w:rsid w:val="000A05D0"/>
    <w:rsid w:val="000A4C53"/>
    <w:rsid w:val="000B0579"/>
    <w:rsid w:val="000B184D"/>
    <w:rsid w:val="000B344D"/>
    <w:rsid w:val="000B618B"/>
    <w:rsid w:val="000C30BE"/>
    <w:rsid w:val="000C60D6"/>
    <w:rsid w:val="000D0D34"/>
    <w:rsid w:val="000E1A1A"/>
    <w:rsid w:val="000E2C75"/>
    <w:rsid w:val="000E465C"/>
    <w:rsid w:val="000E6C55"/>
    <w:rsid w:val="00102A12"/>
    <w:rsid w:val="001030F7"/>
    <w:rsid w:val="0010349A"/>
    <w:rsid w:val="00104703"/>
    <w:rsid w:val="00104B8E"/>
    <w:rsid w:val="001051BE"/>
    <w:rsid w:val="00107582"/>
    <w:rsid w:val="00111B4F"/>
    <w:rsid w:val="00120B65"/>
    <w:rsid w:val="00127153"/>
    <w:rsid w:val="001322E8"/>
    <w:rsid w:val="00135BE4"/>
    <w:rsid w:val="00135C57"/>
    <w:rsid w:val="00141DFB"/>
    <w:rsid w:val="00142321"/>
    <w:rsid w:val="001428A9"/>
    <w:rsid w:val="00144502"/>
    <w:rsid w:val="0014549D"/>
    <w:rsid w:val="0014771A"/>
    <w:rsid w:val="0015104D"/>
    <w:rsid w:val="00160230"/>
    <w:rsid w:val="0016037B"/>
    <w:rsid w:val="00161034"/>
    <w:rsid w:val="00163908"/>
    <w:rsid w:val="00166F13"/>
    <w:rsid w:val="00191B41"/>
    <w:rsid w:val="00195300"/>
    <w:rsid w:val="001957DF"/>
    <w:rsid w:val="001963D7"/>
    <w:rsid w:val="001A1A24"/>
    <w:rsid w:val="001A3980"/>
    <w:rsid w:val="001B4FD2"/>
    <w:rsid w:val="001B4FFE"/>
    <w:rsid w:val="001B68E9"/>
    <w:rsid w:val="001C1804"/>
    <w:rsid w:val="001C31B7"/>
    <w:rsid w:val="001C6B08"/>
    <w:rsid w:val="001D0D33"/>
    <w:rsid w:val="001D30A4"/>
    <w:rsid w:val="001D3564"/>
    <w:rsid w:val="001D5AC0"/>
    <w:rsid w:val="001D7F4E"/>
    <w:rsid w:val="001E3C63"/>
    <w:rsid w:val="001E4B16"/>
    <w:rsid w:val="001F3463"/>
    <w:rsid w:val="002007C2"/>
    <w:rsid w:val="002035F1"/>
    <w:rsid w:val="002044A4"/>
    <w:rsid w:val="00207459"/>
    <w:rsid w:val="002105D7"/>
    <w:rsid w:val="00210BC0"/>
    <w:rsid w:val="00216093"/>
    <w:rsid w:val="00223CF8"/>
    <w:rsid w:val="00224FF5"/>
    <w:rsid w:val="002260CB"/>
    <w:rsid w:val="00226937"/>
    <w:rsid w:val="00242BD9"/>
    <w:rsid w:val="00246A61"/>
    <w:rsid w:val="0024769F"/>
    <w:rsid w:val="00250174"/>
    <w:rsid w:val="00251FA0"/>
    <w:rsid w:val="00257D8A"/>
    <w:rsid w:val="00261994"/>
    <w:rsid w:val="00261CA8"/>
    <w:rsid w:val="00264F20"/>
    <w:rsid w:val="00274126"/>
    <w:rsid w:val="00277764"/>
    <w:rsid w:val="002921D9"/>
    <w:rsid w:val="00292D1D"/>
    <w:rsid w:val="00293936"/>
    <w:rsid w:val="0029598A"/>
    <w:rsid w:val="002A2D7D"/>
    <w:rsid w:val="002B05ED"/>
    <w:rsid w:val="002B629A"/>
    <w:rsid w:val="002C10B9"/>
    <w:rsid w:val="002C48BE"/>
    <w:rsid w:val="002C5EC1"/>
    <w:rsid w:val="002D01A0"/>
    <w:rsid w:val="002D766B"/>
    <w:rsid w:val="002E720E"/>
    <w:rsid w:val="002E7316"/>
    <w:rsid w:val="002F76B8"/>
    <w:rsid w:val="003029D0"/>
    <w:rsid w:val="00303EC6"/>
    <w:rsid w:val="003068E9"/>
    <w:rsid w:val="003126F5"/>
    <w:rsid w:val="00312AFC"/>
    <w:rsid w:val="00320F9D"/>
    <w:rsid w:val="00323C78"/>
    <w:rsid w:val="00332C6A"/>
    <w:rsid w:val="003354C6"/>
    <w:rsid w:val="00340695"/>
    <w:rsid w:val="0034282D"/>
    <w:rsid w:val="003526EC"/>
    <w:rsid w:val="003600AD"/>
    <w:rsid w:val="003637C4"/>
    <w:rsid w:val="00363EAB"/>
    <w:rsid w:val="003645AE"/>
    <w:rsid w:val="003646D5"/>
    <w:rsid w:val="003660B9"/>
    <w:rsid w:val="003758B6"/>
    <w:rsid w:val="00376232"/>
    <w:rsid w:val="00376634"/>
    <w:rsid w:val="00386DB0"/>
    <w:rsid w:val="003923D2"/>
    <w:rsid w:val="00395FF9"/>
    <w:rsid w:val="003A388A"/>
    <w:rsid w:val="003A52BC"/>
    <w:rsid w:val="003B1762"/>
    <w:rsid w:val="003B1CD1"/>
    <w:rsid w:val="003B2867"/>
    <w:rsid w:val="003C1F8A"/>
    <w:rsid w:val="003C5694"/>
    <w:rsid w:val="003D2DE0"/>
    <w:rsid w:val="003E4566"/>
    <w:rsid w:val="003E5B07"/>
    <w:rsid w:val="003E72E6"/>
    <w:rsid w:val="003F0EFA"/>
    <w:rsid w:val="003F3C92"/>
    <w:rsid w:val="003F3D11"/>
    <w:rsid w:val="00402416"/>
    <w:rsid w:val="004151FE"/>
    <w:rsid w:val="00417713"/>
    <w:rsid w:val="00422022"/>
    <w:rsid w:val="004347B7"/>
    <w:rsid w:val="00442244"/>
    <w:rsid w:val="004474C5"/>
    <w:rsid w:val="00451FDE"/>
    <w:rsid w:val="00453DAF"/>
    <w:rsid w:val="00464A87"/>
    <w:rsid w:val="00470D7B"/>
    <w:rsid w:val="00473E6C"/>
    <w:rsid w:val="00474D15"/>
    <w:rsid w:val="00481578"/>
    <w:rsid w:val="004A1B1A"/>
    <w:rsid w:val="004A6569"/>
    <w:rsid w:val="004B2231"/>
    <w:rsid w:val="004B491A"/>
    <w:rsid w:val="004B5E84"/>
    <w:rsid w:val="004C310E"/>
    <w:rsid w:val="004D71CB"/>
    <w:rsid w:val="004E09BB"/>
    <w:rsid w:val="004E14BB"/>
    <w:rsid w:val="004E1D70"/>
    <w:rsid w:val="004E406D"/>
    <w:rsid w:val="004E4F68"/>
    <w:rsid w:val="004E63A1"/>
    <w:rsid w:val="004E7675"/>
    <w:rsid w:val="005015D1"/>
    <w:rsid w:val="00505CB9"/>
    <w:rsid w:val="005075CF"/>
    <w:rsid w:val="005163AD"/>
    <w:rsid w:val="00516ED1"/>
    <w:rsid w:val="0051757F"/>
    <w:rsid w:val="00522F7E"/>
    <w:rsid w:val="00525B01"/>
    <w:rsid w:val="0052643F"/>
    <w:rsid w:val="0052725D"/>
    <w:rsid w:val="005300FA"/>
    <w:rsid w:val="00533493"/>
    <w:rsid w:val="00535AFE"/>
    <w:rsid w:val="00536035"/>
    <w:rsid w:val="00536B2B"/>
    <w:rsid w:val="005405EC"/>
    <w:rsid w:val="00541F26"/>
    <w:rsid w:val="00542D24"/>
    <w:rsid w:val="005447F1"/>
    <w:rsid w:val="00551496"/>
    <w:rsid w:val="00551D32"/>
    <w:rsid w:val="005554CB"/>
    <w:rsid w:val="005558AC"/>
    <w:rsid w:val="00557908"/>
    <w:rsid w:val="005664D9"/>
    <w:rsid w:val="005738C8"/>
    <w:rsid w:val="0057554E"/>
    <w:rsid w:val="00576D13"/>
    <w:rsid w:val="005776BB"/>
    <w:rsid w:val="00580384"/>
    <w:rsid w:val="00580FF1"/>
    <w:rsid w:val="0058107A"/>
    <w:rsid w:val="00581410"/>
    <w:rsid w:val="00581B4D"/>
    <w:rsid w:val="00581FE2"/>
    <w:rsid w:val="00582F49"/>
    <w:rsid w:val="005832B0"/>
    <w:rsid w:val="00594641"/>
    <w:rsid w:val="005A2941"/>
    <w:rsid w:val="005A3F6D"/>
    <w:rsid w:val="005A4C32"/>
    <w:rsid w:val="005A5FA3"/>
    <w:rsid w:val="005A73D9"/>
    <w:rsid w:val="005B0357"/>
    <w:rsid w:val="005B0556"/>
    <w:rsid w:val="005B35C1"/>
    <w:rsid w:val="005B472D"/>
    <w:rsid w:val="005C2F6B"/>
    <w:rsid w:val="005C64BD"/>
    <w:rsid w:val="005C7A92"/>
    <w:rsid w:val="005D22D2"/>
    <w:rsid w:val="005D422F"/>
    <w:rsid w:val="005E185D"/>
    <w:rsid w:val="005E6977"/>
    <w:rsid w:val="005E6C41"/>
    <w:rsid w:val="005F1E91"/>
    <w:rsid w:val="00605EA7"/>
    <w:rsid w:val="006063E2"/>
    <w:rsid w:val="00612791"/>
    <w:rsid w:val="0061356A"/>
    <w:rsid w:val="00616CD8"/>
    <w:rsid w:val="00617EBD"/>
    <w:rsid w:val="006273FA"/>
    <w:rsid w:val="00627F40"/>
    <w:rsid w:val="006324D0"/>
    <w:rsid w:val="00633451"/>
    <w:rsid w:val="00633D68"/>
    <w:rsid w:val="00636CD8"/>
    <w:rsid w:val="0064068B"/>
    <w:rsid w:val="00641601"/>
    <w:rsid w:val="006517C0"/>
    <w:rsid w:val="00655CC0"/>
    <w:rsid w:val="00656714"/>
    <w:rsid w:val="00664030"/>
    <w:rsid w:val="00664140"/>
    <w:rsid w:val="0066766B"/>
    <w:rsid w:val="00667772"/>
    <w:rsid w:val="00675C33"/>
    <w:rsid w:val="0067605E"/>
    <w:rsid w:val="00684045"/>
    <w:rsid w:val="00691DBA"/>
    <w:rsid w:val="00694EF0"/>
    <w:rsid w:val="006A09C3"/>
    <w:rsid w:val="006A5122"/>
    <w:rsid w:val="006B6903"/>
    <w:rsid w:val="006B75DB"/>
    <w:rsid w:val="006C5FB6"/>
    <w:rsid w:val="006D060B"/>
    <w:rsid w:val="006D2F9F"/>
    <w:rsid w:val="006E1C2E"/>
    <w:rsid w:val="006E43DA"/>
    <w:rsid w:val="006F60E1"/>
    <w:rsid w:val="007021EE"/>
    <w:rsid w:val="00703C25"/>
    <w:rsid w:val="0071418D"/>
    <w:rsid w:val="007206C2"/>
    <w:rsid w:val="00723E8C"/>
    <w:rsid w:val="00724BC6"/>
    <w:rsid w:val="00734B0E"/>
    <w:rsid w:val="00741497"/>
    <w:rsid w:val="007432B0"/>
    <w:rsid w:val="00743712"/>
    <w:rsid w:val="00744F80"/>
    <w:rsid w:val="007524E4"/>
    <w:rsid w:val="007536B7"/>
    <w:rsid w:val="00754938"/>
    <w:rsid w:val="00754978"/>
    <w:rsid w:val="0075584A"/>
    <w:rsid w:val="007568B4"/>
    <w:rsid w:val="007568FB"/>
    <w:rsid w:val="00763571"/>
    <w:rsid w:val="0076695A"/>
    <w:rsid w:val="00772043"/>
    <w:rsid w:val="00773E28"/>
    <w:rsid w:val="007766C6"/>
    <w:rsid w:val="0077780C"/>
    <w:rsid w:val="00777885"/>
    <w:rsid w:val="00784E6B"/>
    <w:rsid w:val="00785565"/>
    <w:rsid w:val="00787F38"/>
    <w:rsid w:val="0079252F"/>
    <w:rsid w:val="007A493F"/>
    <w:rsid w:val="007A7EBA"/>
    <w:rsid w:val="007B096D"/>
    <w:rsid w:val="007B19E3"/>
    <w:rsid w:val="007B7583"/>
    <w:rsid w:val="007C28C5"/>
    <w:rsid w:val="007C60B0"/>
    <w:rsid w:val="007D0741"/>
    <w:rsid w:val="007D2CF8"/>
    <w:rsid w:val="007D327D"/>
    <w:rsid w:val="007F02AC"/>
    <w:rsid w:val="007F320D"/>
    <w:rsid w:val="007F4B28"/>
    <w:rsid w:val="007F5FCB"/>
    <w:rsid w:val="008019B3"/>
    <w:rsid w:val="00803786"/>
    <w:rsid w:val="00805480"/>
    <w:rsid w:val="008058AF"/>
    <w:rsid w:val="00805CAD"/>
    <w:rsid w:val="00811757"/>
    <w:rsid w:val="00812133"/>
    <w:rsid w:val="0081499D"/>
    <w:rsid w:val="00817CA7"/>
    <w:rsid w:val="00821AE4"/>
    <w:rsid w:val="00823B2F"/>
    <w:rsid w:val="00825CFA"/>
    <w:rsid w:val="00826086"/>
    <w:rsid w:val="008314B9"/>
    <w:rsid w:val="0083172E"/>
    <w:rsid w:val="008326C0"/>
    <w:rsid w:val="00844404"/>
    <w:rsid w:val="0084500E"/>
    <w:rsid w:val="00846C82"/>
    <w:rsid w:val="00853F80"/>
    <w:rsid w:val="008602F2"/>
    <w:rsid w:val="0086080D"/>
    <w:rsid w:val="0086160C"/>
    <w:rsid w:val="008639B8"/>
    <w:rsid w:val="00865A5B"/>
    <w:rsid w:val="00871115"/>
    <w:rsid w:val="008740E0"/>
    <w:rsid w:val="00885317"/>
    <w:rsid w:val="00886683"/>
    <w:rsid w:val="0089532D"/>
    <w:rsid w:val="008B6379"/>
    <w:rsid w:val="008B674D"/>
    <w:rsid w:val="008B67DC"/>
    <w:rsid w:val="008C3181"/>
    <w:rsid w:val="008C5B66"/>
    <w:rsid w:val="008C744C"/>
    <w:rsid w:val="008D2D16"/>
    <w:rsid w:val="008E6B13"/>
    <w:rsid w:val="00900FBC"/>
    <w:rsid w:val="00904C3D"/>
    <w:rsid w:val="00911A56"/>
    <w:rsid w:val="0091243D"/>
    <w:rsid w:val="00912FEE"/>
    <w:rsid w:val="00917CB6"/>
    <w:rsid w:val="00923881"/>
    <w:rsid w:val="0092598B"/>
    <w:rsid w:val="00930FD6"/>
    <w:rsid w:val="00931CF9"/>
    <w:rsid w:val="0093307C"/>
    <w:rsid w:val="00933F55"/>
    <w:rsid w:val="00934ABE"/>
    <w:rsid w:val="009365FC"/>
    <w:rsid w:val="00942E1D"/>
    <w:rsid w:val="00947D65"/>
    <w:rsid w:val="00950C45"/>
    <w:rsid w:val="0095413A"/>
    <w:rsid w:val="00956EEE"/>
    <w:rsid w:val="00966A1C"/>
    <w:rsid w:val="00966F0D"/>
    <w:rsid w:val="00970D6B"/>
    <w:rsid w:val="00974174"/>
    <w:rsid w:val="00984894"/>
    <w:rsid w:val="00986E43"/>
    <w:rsid w:val="00987134"/>
    <w:rsid w:val="00992223"/>
    <w:rsid w:val="00995505"/>
    <w:rsid w:val="009A314B"/>
    <w:rsid w:val="009A3D04"/>
    <w:rsid w:val="009B5E81"/>
    <w:rsid w:val="009B6F38"/>
    <w:rsid w:val="009B7472"/>
    <w:rsid w:val="009C09D6"/>
    <w:rsid w:val="009C3069"/>
    <w:rsid w:val="009C3ACB"/>
    <w:rsid w:val="009E01B3"/>
    <w:rsid w:val="009E5070"/>
    <w:rsid w:val="009E7C4F"/>
    <w:rsid w:val="009F1897"/>
    <w:rsid w:val="009F2C9C"/>
    <w:rsid w:val="009F5351"/>
    <w:rsid w:val="00A00E03"/>
    <w:rsid w:val="00A03141"/>
    <w:rsid w:val="00A038C7"/>
    <w:rsid w:val="00A05EB0"/>
    <w:rsid w:val="00A065C1"/>
    <w:rsid w:val="00A074A0"/>
    <w:rsid w:val="00A10876"/>
    <w:rsid w:val="00A12364"/>
    <w:rsid w:val="00A221FF"/>
    <w:rsid w:val="00A2412F"/>
    <w:rsid w:val="00A375E5"/>
    <w:rsid w:val="00A44399"/>
    <w:rsid w:val="00A51364"/>
    <w:rsid w:val="00A56067"/>
    <w:rsid w:val="00A56745"/>
    <w:rsid w:val="00A60DD3"/>
    <w:rsid w:val="00A6128E"/>
    <w:rsid w:val="00A64C21"/>
    <w:rsid w:val="00A7067E"/>
    <w:rsid w:val="00A72F61"/>
    <w:rsid w:val="00A80503"/>
    <w:rsid w:val="00A809E1"/>
    <w:rsid w:val="00A82D68"/>
    <w:rsid w:val="00A830E7"/>
    <w:rsid w:val="00A916B3"/>
    <w:rsid w:val="00A96A32"/>
    <w:rsid w:val="00A96BA7"/>
    <w:rsid w:val="00AA2E22"/>
    <w:rsid w:val="00AB29C6"/>
    <w:rsid w:val="00AC4D6D"/>
    <w:rsid w:val="00AC6CC6"/>
    <w:rsid w:val="00AC70D7"/>
    <w:rsid w:val="00AD2D9B"/>
    <w:rsid w:val="00AD71C4"/>
    <w:rsid w:val="00AE1119"/>
    <w:rsid w:val="00AE313C"/>
    <w:rsid w:val="00AE3ED5"/>
    <w:rsid w:val="00AE6988"/>
    <w:rsid w:val="00AF145D"/>
    <w:rsid w:val="00B00579"/>
    <w:rsid w:val="00B0383E"/>
    <w:rsid w:val="00B03FCA"/>
    <w:rsid w:val="00B06A1B"/>
    <w:rsid w:val="00B16FAC"/>
    <w:rsid w:val="00B21436"/>
    <w:rsid w:val="00B22D2C"/>
    <w:rsid w:val="00B24717"/>
    <w:rsid w:val="00B26C70"/>
    <w:rsid w:val="00B31931"/>
    <w:rsid w:val="00B34A7B"/>
    <w:rsid w:val="00B34ED9"/>
    <w:rsid w:val="00B352FB"/>
    <w:rsid w:val="00B45F0E"/>
    <w:rsid w:val="00B5086B"/>
    <w:rsid w:val="00B526E2"/>
    <w:rsid w:val="00B642C4"/>
    <w:rsid w:val="00B66F81"/>
    <w:rsid w:val="00B71B14"/>
    <w:rsid w:val="00B7636C"/>
    <w:rsid w:val="00B8263C"/>
    <w:rsid w:val="00B8288A"/>
    <w:rsid w:val="00B8422D"/>
    <w:rsid w:val="00B84A66"/>
    <w:rsid w:val="00B858FB"/>
    <w:rsid w:val="00B92CE3"/>
    <w:rsid w:val="00B93ACB"/>
    <w:rsid w:val="00BA3D36"/>
    <w:rsid w:val="00BA4BD2"/>
    <w:rsid w:val="00BA68B0"/>
    <w:rsid w:val="00BB408E"/>
    <w:rsid w:val="00BB4742"/>
    <w:rsid w:val="00BC45F1"/>
    <w:rsid w:val="00BC5B49"/>
    <w:rsid w:val="00BC5DBC"/>
    <w:rsid w:val="00BC6CFD"/>
    <w:rsid w:val="00BC7D01"/>
    <w:rsid w:val="00BD11A5"/>
    <w:rsid w:val="00BD32DF"/>
    <w:rsid w:val="00BD489A"/>
    <w:rsid w:val="00BE19D3"/>
    <w:rsid w:val="00BE37FC"/>
    <w:rsid w:val="00BE5C8E"/>
    <w:rsid w:val="00BF1A56"/>
    <w:rsid w:val="00BF30DC"/>
    <w:rsid w:val="00BF4D39"/>
    <w:rsid w:val="00C00635"/>
    <w:rsid w:val="00C01E49"/>
    <w:rsid w:val="00C02B62"/>
    <w:rsid w:val="00C17A23"/>
    <w:rsid w:val="00C17C0A"/>
    <w:rsid w:val="00C33528"/>
    <w:rsid w:val="00C342AB"/>
    <w:rsid w:val="00C34AAB"/>
    <w:rsid w:val="00C35F38"/>
    <w:rsid w:val="00C40889"/>
    <w:rsid w:val="00C44050"/>
    <w:rsid w:val="00C46024"/>
    <w:rsid w:val="00C46B12"/>
    <w:rsid w:val="00C51E71"/>
    <w:rsid w:val="00C5674F"/>
    <w:rsid w:val="00C60093"/>
    <w:rsid w:val="00C61E62"/>
    <w:rsid w:val="00C729BB"/>
    <w:rsid w:val="00C73671"/>
    <w:rsid w:val="00C821F4"/>
    <w:rsid w:val="00C83593"/>
    <w:rsid w:val="00C84E93"/>
    <w:rsid w:val="00C9029B"/>
    <w:rsid w:val="00C90F7F"/>
    <w:rsid w:val="00CA1381"/>
    <w:rsid w:val="00CB798A"/>
    <w:rsid w:val="00CC0072"/>
    <w:rsid w:val="00CC1388"/>
    <w:rsid w:val="00CC1543"/>
    <w:rsid w:val="00CC4620"/>
    <w:rsid w:val="00CD09EE"/>
    <w:rsid w:val="00CD2DDC"/>
    <w:rsid w:val="00CD4EA2"/>
    <w:rsid w:val="00CD606D"/>
    <w:rsid w:val="00CF464F"/>
    <w:rsid w:val="00CF4967"/>
    <w:rsid w:val="00D00DCF"/>
    <w:rsid w:val="00D055AF"/>
    <w:rsid w:val="00D132E8"/>
    <w:rsid w:val="00D22FCA"/>
    <w:rsid w:val="00D25C73"/>
    <w:rsid w:val="00D31BF0"/>
    <w:rsid w:val="00D342AB"/>
    <w:rsid w:val="00D34F98"/>
    <w:rsid w:val="00D510B7"/>
    <w:rsid w:val="00D52624"/>
    <w:rsid w:val="00D55E22"/>
    <w:rsid w:val="00D62873"/>
    <w:rsid w:val="00D629EF"/>
    <w:rsid w:val="00D71213"/>
    <w:rsid w:val="00D80E0D"/>
    <w:rsid w:val="00D818E4"/>
    <w:rsid w:val="00D8541C"/>
    <w:rsid w:val="00D875D9"/>
    <w:rsid w:val="00D91B82"/>
    <w:rsid w:val="00D921EA"/>
    <w:rsid w:val="00D94862"/>
    <w:rsid w:val="00D961B1"/>
    <w:rsid w:val="00D9715A"/>
    <w:rsid w:val="00DA5527"/>
    <w:rsid w:val="00DA6397"/>
    <w:rsid w:val="00DA763D"/>
    <w:rsid w:val="00DB16C6"/>
    <w:rsid w:val="00DD5BA2"/>
    <w:rsid w:val="00DE03DC"/>
    <w:rsid w:val="00DE1FE1"/>
    <w:rsid w:val="00DF2148"/>
    <w:rsid w:val="00DF625A"/>
    <w:rsid w:val="00E12B1B"/>
    <w:rsid w:val="00E26A80"/>
    <w:rsid w:val="00E32987"/>
    <w:rsid w:val="00E33828"/>
    <w:rsid w:val="00E33C11"/>
    <w:rsid w:val="00E33C12"/>
    <w:rsid w:val="00E347D1"/>
    <w:rsid w:val="00E35361"/>
    <w:rsid w:val="00E35ED2"/>
    <w:rsid w:val="00E4263C"/>
    <w:rsid w:val="00E435C1"/>
    <w:rsid w:val="00E56C74"/>
    <w:rsid w:val="00E571A2"/>
    <w:rsid w:val="00E64D6D"/>
    <w:rsid w:val="00E65744"/>
    <w:rsid w:val="00E664D7"/>
    <w:rsid w:val="00E66E2F"/>
    <w:rsid w:val="00E7556E"/>
    <w:rsid w:val="00E75A93"/>
    <w:rsid w:val="00E75E9A"/>
    <w:rsid w:val="00E85B7E"/>
    <w:rsid w:val="00E85D45"/>
    <w:rsid w:val="00E94339"/>
    <w:rsid w:val="00EC4DBA"/>
    <w:rsid w:val="00ED05A3"/>
    <w:rsid w:val="00ED0AE5"/>
    <w:rsid w:val="00ED1C41"/>
    <w:rsid w:val="00ED3412"/>
    <w:rsid w:val="00ED667E"/>
    <w:rsid w:val="00EE36EA"/>
    <w:rsid w:val="00EE6A40"/>
    <w:rsid w:val="00EE7449"/>
    <w:rsid w:val="00EF0F3E"/>
    <w:rsid w:val="00EF3731"/>
    <w:rsid w:val="00F13353"/>
    <w:rsid w:val="00F138BF"/>
    <w:rsid w:val="00F16F0D"/>
    <w:rsid w:val="00F20DDD"/>
    <w:rsid w:val="00F25993"/>
    <w:rsid w:val="00F270C1"/>
    <w:rsid w:val="00F274AD"/>
    <w:rsid w:val="00F37C23"/>
    <w:rsid w:val="00F47110"/>
    <w:rsid w:val="00F5169E"/>
    <w:rsid w:val="00F5316D"/>
    <w:rsid w:val="00F54003"/>
    <w:rsid w:val="00F63522"/>
    <w:rsid w:val="00F63BF7"/>
    <w:rsid w:val="00F6573F"/>
    <w:rsid w:val="00F702B7"/>
    <w:rsid w:val="00F70924"/>
    <w:rsid w:val="00F75DFF"/>
    <w:rsid w:val="00F83B15"/>
    <w:rsid w:val="00F84666"/>
    <w:rsid w:val="00F84CB9"/>
    <w:rsid w:val="00F870A5"/>
    <w:rsid w:val="00F920CC"/>
    <w:rsid w:val="00FA0D38"/>
    <w:rsid w:val="00FA275C"/>
    <w:rsid w:val="00FA3DB3"/>
    <w:rsid w:val="00FB1B90"/>
    <w:rsid w:val="00FB27FE"/>
    <w:rsid w:val="00FB2CAA"/>
    <w:rsid w:val="00FB3730"/>
    <w:rsid w:val="00FB457E"/>
    <w:rsid w:val="00FB4FA2"/>
    <w:rsid w:val="00FC05E2"/>
    <w:rsid w:val="00FC1DAA"/>
    <w:rsid w:val="00FC2B35"/>
    <w:rsid w:val="00FC3A56"/>
    <w:rsid w:val="00FC6F5E"/>
    <w:rsid w:val="00FC7E69"/>
    <w:rsid w:val="00FD0488"/>
    <w:rsid w:val="00FD44A6"/>
    <w:rsid w:val="00FD50DF"/>
    <w:rsid w:val="00FD5C0D"/>
    <w:rsid w:val="00FE00CC"/>
    <w:rsid w:val="00FE0BE2"/>
    <w:rsid w:val="00FE16F2"/>
    <w:rsid w:val="00FE334C"/>
    <w:rsid w:val="00FF6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1CE8207"/>
  <w15:docId w15:val="{05DD75EA-5203-462C-8F1E-0B833CA9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5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F5FC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777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80C"/>
  </w:style>
  <w:style w:type="paragraph" w:styleId="Footer">
    <w:name w:val="footer"/>
    <w:basedOn w:val="Normal"/>
    <w:link w:val="FooterChar"/>
    <w:uiPriority w:val="99"/>
    <w:unhideWhenUsed/>
    <w:rsid w:val="00777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80C"/>
  </w:style>
  <w:style w:type="paragraph" w:styleId="NormalWeb">
    <w:name w:val="Normal (Web)"/>
    <w:basedOn w:val="Normal"/>
    <w:uiPriority w:val="99"/>
    <w:semiHidden/>
    <w:unhideWhenUsed/>
    <w:rsid w:val="008D2D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D2D16"/>
    <w:rPr>
      <w:color w:val="0000FF"/>
      <w:u w:val="single"/>
    </w:rPr>
  </w:style>
  <w:style w:type="paragraph" w:styleId="ListParagraph">
    <w:name w:val="List Paragraph"/>
    <w:basedOn w:val="Normal"/>
    <w:uiPriority w:val="34"/>
    <w:qFormat/>
    <w:rsid w:val="00F75DFF"/>
    <w:pPr>
      <w:ind w:left="720"/>
      <w:contextualSpacing/>
    </w:pPr>
  </w:style>
  <w:style w:type="character" w:styleId="Emphasis">
    <w:name w:val="Emphasis"/>
    <w:basedOn w:val="DefaultParagraphFont"/>
    <w:uiPriority w:val="20"/>
    <w:qFormat/>
    <w:rsid w:val="00386D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764405">
      <w:bodyDiv w:val="1"/>
      <w:marLeft w:val="0"/>
      <w:marRight w:val="0"/>
      <w:marTop w:val="0"/>
      <w:marBottom w:val="0"/>
      <w:divBdr>
        <w:top w:val="none" w:sz="0" w:space="0" w:color="auto"/>
        <w:left w:val="none" w:sz="0" w:space="0" w:color="auto"/>
        <w:bottom w:val="none" w:sz="0" w:space="0" w:color="auto"/>
        <w:right w:val="none" w:sz="0" w:space="0" w:color="auto"/>
      </w:divBdr>
    </w:div>
    <w:div w:id="1106510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image" Target="media/image2.tmp"/><Relationship Id="rId2" Type="http://schemas.openxmlformats.org/officeDocument/2006/relationships/customXml" Target="../customXml/item2.xml"/><Relationship Id="rId16" Type="http://schemas.openxmlformats.org/officeDocument/2006/relationships/image" Target="media/image1.tm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yperlink" Target="https://doi.org/10.1093/eurheartj/ehr194" TargetMode="Externa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79B884-4C5C-4720-A2E0-4CF19292DCF1}" type="doc">
      <dgm:prSet loTypeId="urn:microsoft.com/office/officeart/2005/8/layout/lProcess2" loCatId="list" qsTypeId="urn:microsoft.com/office/officeart/2005/8/quickstyle/simple5" qsCatId="simple" csTypeId="urn:microsoft.com/office/officeart/2005/8/colors/accent1_2" csCatId="accent1" phldr="1"/>
      <dgm:spPr/>
      <dgm:t>
        <a:bodyPr/>
        <a:lstStyle/>
        <a:p>
          <a:endParaRPr lang="en-GB"/>
        </a:p>
      </dgm:t>
    </dgm:pt>
    <dgm:pt modelId="{2863FF37-EF93-4531-B655-8EE3D604D8FB}">
      <dgm:prSet phldrT="[Text]"/>
      <dgm:spPr/>
      <dgm:t>
        <a:bodyPr/>
        <a:lstStyle/>
        <a:p>
          <a:r>
            <a:rPr lang="en-GB"/>
            <a:t>Blood Pressure </a:t>
          </a:r>
        </a:p>
      </dgm:t>
    </dgm:pt>
    <dgm:pt modelId="{04FEAEC4-A979-4589-9306-B3508F00CD3C}" type="parTrans" cxnId="{F7B9CE14-2BA0-4B43-8C01-5B27C17A6F3F}">
      <dgm:prSet/>
      <dgm:spPr/>
      <dgm:t>
        <a:bodyPr/>
        <a:lstStyle/>
        <a:p>
          <a:endParaRPr lang="en-GB"/>
        </a:p>
      </dgm:t>
    </dgm:pt>
    <dgm:pt modelId="{F80DB058-6A7C-4DF2-886F-FF8A491FCCA7}" type="sibTrans" cxnId="{F7B9CE14-2BA0-4B43-8C01-5B27C17A6F3F}">
      <dgm:prSet/>
      <dgm:spPr/>
      <dgm:t>
        <a:bodyPr/>
        <a:lstStyle/>
        <a:p>
          <a:endParaRPr lang="en-GB"/>
        </a:p>
      </dgm:t>
    </dgm:pt>
    <dgm:pt modelId="{1099F830-CA7C-48F8-A341-397AA1680373}">
      <dgm:prSet phldrT="[Text]"/>
      <dgm:spPr/>
      <dgm:t>
        <a:bodyPr/>
        <a:lstStyle/>
        <a:p>
          <a:r>
            <a:rPr lang="en-GB"/>
            <a:t>Systolic 131 mmHg </a:t>
          </a:r>
        </a:p>
      </dgm:t>
    </dgm:pt>
    <dgm:pt modelId="{3D78A1AB-1109-4001-823E-FA5E55EBB43C}" type="parTrans" cxnId="{559A20BC-2D12-4915-A779-F8B8BA87FEC3}">
      <dgm:prSet/>
      <dgm:spPr/>
      <dgm:t>
        <a:bodyPr/>
        <a:lstStyle/>
        <a:p>
          <a:endParaRPr lang="en-GB"/>
        </a:p>
      </dgm:t>
    </dgm:pt>
    <dgm:pt modelId="{27519DB2-AA8D-4FBC-BAC9-013CC6ED4C09}" type="sibTrans" cxnId="{559A20BC-2D12-4915-A779-F8B8BA87FEC3}">
      <dgm:prSet/>
      <dgm:spPr/>
      <dgm:t>
        <a:bodyPr/>
        <a:lstStyle/>
        <a:p>
          <a:endParaRPr lang="en-GB"/>
        </a:p>
      </dgm:t>
    </dgm:pt>
    <dgm:pt modelId="{D81908AF-1F94-403F-A551-535A24751FB6}">
      <dgm:prSet phldrT="[Text]"/>
      <dgm:spPr/>
      <dgm:t>
        <a:bodyPr/>
        <a:lstStyle/>
        <a:p>
          <a:r>
            <a:rPr lang="en-GB"/>
            <a:t>Distolic 84 mmHg</a:t>
          </a:r>
        </a:p>
      </dgm:t>
    </dgm:pt>
    <dgm:pt modelId="{A1F963FD-DE45-4DEA-A367-6D33E2D5488E}" type="parTrans" cxnId="{09CAEFC0-A54A-43C4-ACE8-BB8DEF97921D}">
      <dgm:prSet/>
      <dgm:spPr/>
      <dgm:t>
        <a:bodyPr/>
        <a:lstStyle/>
        <a:p>
          <a:endParaRPr lang="en-GB"/>
        </a:p>
      </dgm:t>
    </dgm:pt>
    <dgm:pt modelId="{816AB61E-CD97-437D-91C7-13B0258452AA}" type="sibTrans" cxnId="{09CAEFC0-A54A-43C4-ACE8-BB8DEF97921D}">
      <dgm:prSet/>
      <dgm:spPr/>
      <dgm:t>
        <a:bodyPr/>
        <a:lstStyle/>
        <a:p>
          <a:endParaRPr lang="en-GB"/>
        </a:p>
      </dgm:t>
    </dgm:pt>
    <dgm:pt modelId="{C608E1FA-CC5C-4020-870F-0D50B0AF3BF5}">
      <dgm:prSet phldrT="[Text]"/>
      <dgm:spPr/>
      <dgm:t>
        <a:bodyPr/>
        <a:lstStyle/>
        <a:p>
          <a:r>
            <a:rPr lang="en-GB"/>
            <a:t>ECG Electrocardiogram</a:t>
          </a:r>
        </a:p>
      </dgm:t>
    </dgm:pt>
    <dgm:pt modelId="{E411F2F0-376E-430E-BBF0-ED7BBF8C683C}" type="parTrans" cxnId="{8D0E6662-0924-4CFD-B658-A342871AB9F7}">
      <dgm:prSet/>
      <dgm:spPr/>
      <dgm:t>
        <a:bodyPr/>
        <a:lstStyle/>
        <a:p>
          <a:endParaRPr lang="en-GB"/>
        </a:p>
      </dgm:t>
    </dgm:pt>
    <dgm:pt modelId="{C68BF66F-FD8A-4E1F-9A75-5E34F8400A58}" type="sibTrans" cxnId="{8D0E6662-0924-4CFD-B658-A342871AB9F7}">
      <dgm:prSet/>
      <dgm:spPr/>
      <dgm:t>
        <a:bodyPr/>
        <a:lstStyle/>
        <a:p>
          <a:endParaRPr lang="en-GB"/>
        </a:p>
      </dgm:t>
    </dgm:pt>
    <dgm:pt modelId="{2E392117-7F85-4488-8328-CD57741C51B5}">
      <dgm:prSet phldrT="[Text]"/>
      <dgm:spPr/>
      <dgm:t>
        <a:bodyPr/>
        <a:lstStyle/>
        <a:p>
          <a:r>
            <a:rPr lang="en-GB"/>
            <a:t>See in Appendix</a:t>
          </a:r>
        </a:p>
      </dgm:t>
    </dgm:pt>
    <dgm:pt modelId="{0BF81521-20ED-40D1-BD54-B5E6C14ACE5A}" type="parTrans" cxnId="{7F0D9E87-700A-4D2C-B5CF-B95F366EA6C1}">
      <dgm:prSet/>
      <dgm:spPr/>
      <dgm:t>
        <a:bodyPr/>
        <a:lstStyle/>
        <a:p>
          <a:endParaRPr lang="en-GB"/>
        </a:p>
      </dgm:t>
    </dgm:pt>
    <dgm:pt modelId="{B9476369-4782-42F2-BC91-AA0CCC658C3B}" type="sibTrans" cxnId="{7F0D9E87-700A-4D2C-B5CF-B95F366EA6C1}">
      <dgm:prSet/>
      <dgm:spPr/>
      <dgm:t>
        <a:bodyPr/>
        <a:lstStyle/>
        <a:p>
          <a:endParaRPr lang="en-GB"/>
        </a:p>
      </dgm:t>
    </dgm:pt>
    <dgm:pt modelId="{F01B215B-65A2-46EF-913A-6A71D426901A}" type="pres">
      <dgm:prSet presAssocID="{9E79B884-4C5C-4720-A2E0-4CF19292DCF1}" presName="theList" presStyleCnt="0">
        <dgm:presLayoutVars>
          <dgm:dir/>
          <dgm:animLvl val="lvl"/>
          <dgm:resizeHandles val="exact"/>
        </dgm:presLayoutVars>
      </dgm:prSet>
      <dgm:spPr/>
    </dgm:pt>
    <dgm:pt modelId="{B992B601-24C6-4D63-BC8B-CBAA39F9C92D}" type="pres">
      <dgm:prSet presAssocID="{2863FF37-EF93-4531-B655-8EE3D604D8FB}" presName="compNode" presStyleCnt="0"/>
      <dgm:spPr/>
    </dgm:pt>
    <dgm:pt modelId="{4917AEEF-48E3-4F35-9A8B-19E9CCEA5908}" type="pres">
      <dgm:prSet presAssocID="{2863FF37-EF93-4531-B655-8EE3D604D8FB}" presName="aNode" presStyleLbl="bgShp" presStyleIdx="0" presStyleCnt="2"/>
      <dgm:spPr/>
    </dgm:pt>
    <dgm:pt modelId="{1CF42237-7A31-4717-9264-A4D7F90B7889}" type="pres">
      <dgm:prSet presAssocID="{2863FF37-EF93-4531-B655-8EE3D604D8FB}" presName="textNode" presStyleLbl="bgShp" presStyleIdx="0" presStyleCnt="2"/>
      <dgm:spPr/>
    </dgm:pt>
    <dgm:pt modelId="{6CBE5631-7889-4951-8162-39DB8496979E}" type="pres">
      <dgm:prSet presAssocID="{2863FF37-EF93-4531-B655-8EE3D604D8FB}" presName="compChildNode" presStyleCnt="0"/>
      <dgm:spPr/>
    </dgm:pt>
    <dgm:pt modelId="{75221B63-BED4-47D1-AA33-370B8332C038}" type="pres">
      <dgm:prSet presAssocID="{2863FF37-EF93-4531-B655-8EE3D604D8FB}" presName="theInnerList" presStyleCnt="0"/>
      <dgm:spPr/>
    </dgm:pt>
    <dgm:pt modelId="{1D924C9E-5B0C-4517-8E69-CEF977120B9F}" type="pres">
      <dgm:prSet presAssocID="{1099F830-CA7C-48F8-A341-397AA1680373}" presName="childNode" presStyleLbl="node1" presStyleIdx="0" presStyleCnt="3">
        <dgm:presLayoutVars>
          <dgm:bulletEnabled val="1"/>
        </dgm:presLayoutVars>
      </dgm:prSet>
      <dgm:spPr/>
    </dgm:pt>
    <dgm:pt modelId="{08838A62-4474-47FE-B125-644E60C3F816}" type="pres">
      <dgm:prSet presAssocID="{1099F830-CA7C-48F8-A341-397AA1680373}" presName="aSpace2" presStyleCnt="0"/>
      <dgm:spPr/>
    </dgm:pt>
    <dgm:pt modelId="{A0501FC4-2D3A-4B0C-8DAD-C41FD0190502}" type="pres">
      <dgm:prSet presAssocID="{D81908AF-1F94-403F-A551-535A24751FB6}" presName="childNode" presStyleLbl="node1" presStyleIdx="1" presStyleCnt="3">
        <dgm:presLayoutVars>
          <dgm:bulletEnabled val="1"/>
        </dgm:presLayoutVars>
      </dgm:prSet>
      <dgm:spPr/>
    </dgm:pt>
    <dgm:pt modelId="{4FEA458E-C8B6-412B-8385-0FEE35F8EF2B}" type="pres">
      <dgm:prSet presAssocID="{2863FF37-EF93-4531-B655-8EE3D604D8FB}" presName="aSpace" presStyleCnt="0"/>
      <dgm:spPr/>
    </dgm:pt>
    <dgm:pt modelId="{1E8EB005-3EDE-461E-A369-150437634B0A}" type="pres">
      <dgm:prSet presAssocID="{C608E1FA-CC5C-4020-870F-0D50B0AF3BF5}" presName="compNode" presStyleCnt="0"/>
      <dgm:spPr/>
    </dgm:pt>
    <dgm:pt modelId="{85BDA887-8799-4E2B-BA86-542D7F79EBFC}" type="pres">
      <dgm:prSet presAssocID="{C608E1FA-CC5C-4020-870F-0D50B0AF3BF5}" presName="aNode" presStyleLbl="bgShp" presStyleIdx="1" presStyleCnt="2"/>
      <dgm:spPr/>
    </dgm:pt>
    <dgm:pt modelId="{EE3BB71C-02B9-4350-965A-C5C3614F5AEF}" type="pres">
      <dgm:prSet presAssocID="{C608E1FA-CC5C-4020-870F-0D50B0AF3BF5}" presName="textNode" presStyleLbl="bgShp" presStyleIdx="1" presStyleCnt="2"/>
      <dgm:spPr/>
    </dgm:pt>
    <dgm:pt modelId="{E193E6E5-5F8D-48CB-9F63-DEDEE4D77171}" type="pres">
      <dgm:prSet presAssocID="{C608E1FA-CC5C-4020-870F-0D50B0AF3BF5}" presName="compChildNode" presStyleCnt="0"/>
      <dgm:spPr/>
    </dgm:pt>
    <dgm:pt modelId="{132D5C95-2AC2-4F8E-8739-ED7ECDADB6B4}" type="pres">
      <dgm:prSet presAssocID="{C608E1FA-CC5C-4020-870F-0D50B0AF3BF5}" presName="theInnerList" presStyleCnt="0"/>
      <dgm:spPr/>
    </dgm:pt>
    <dgm:pt modelId="{2307EEB1-751C-4E6F-A903-6F6E46E59FD8}" type="pres">
      <dgm:prSet presAssocID="{2E392117-7F85-4488-8328-CD57741C51B5}" presName="childNode" presStyleLbl="node1" presStyleIdx="2" presStyleCnt="3">
        <dgm:presLayoutVars>
          <dgm:bulletEnabled val="1"/>
        </dgm:presLayoutVars>
      </dgm:prSet>
      <dgm:spPr/>
    </dgm:pt>
  </dgm:ptLst>
  <dgm:cxnLst>
    <dgm:cxn modelId="{8358A90C-D6A8-4C84-9FAB-74154973F1C4}" type="presOf" srcId="{9E79B884-4C5C-4720-A2E0-4CF19292DCF1}" destId="{F01B215B-65A2-46EF-913A-6A71D426901A}" srcOrd="0" destOrd="0" presId="urn:microsoft.com/office/officeart/2005/8/layout/lProcess2"/>
    <dgm:cxn modelId="{F7B9CE14-2BA0-4B43-8C01-5B27C17A6F3F}" srcId="{9E79B884-4C5C-4720-A2E0-4CF19292DCF1}" destId="{2863FF37-EF93-4531-B655-8EE3D604D8FB}" srcOrd="0" destOrd="0" parTransId="{04FEAEC4-A979-4589-9306-B3508F00CD3C}" sibTransId="{F80DB058-6A7C-4DF2-886F-FF8A491FCCA7}"/>
    <dgm:cxn modelId="{0A671716-EA1D-4FA5-B400-981D773A15DC}" type="presOf" srcId="{1099F830-CA7C-48F8-A341-397AA1680373}" destId="{1D924C9E-5B0C-4517-8E69-CEF977120B9F}" srcOrd="0" destOrd="0" presId="urn:microsoft.com/office/officeart/2005/8/layout/lProcess2"/>
    <dgm:cxn modelId="{729A811C-78E8-43E6-9E6E-EC802D7C56F5}" type="presOf" srcId="{C608E1FA-CC5C-4020-870F-0D50B0AF3BF5}" destId="{85BDA887-8799-4E2B-BA86-542D7F79EBFC}" srcOrd="0" destOrd="0" presId="urn:microsoft.com/office/officeart/2005/8/layout/lProcess2"/>
    <dgm:cxn modelId="{4C896624-638F-4110-9E43-7A625A29AF3C}" type="presOf" srcId="{C608E1FA-CC5C-4020-870F-0D50B0AF3BF5}" destId="{EE3BB71C-02B9-4350-965A-C5C3614F5AEF}" srcOrd="1" destOrd="0" presId="urn:microsoft.com/office/officeart/2005/8/layout/lProcess2"/>
    <dgm:cxn modelId="{8D0E6662-0924-4CFD-B658-A342871AB9F7}" srcId="{9E79B884-4C5C-4720-A2E0-4CF19292DCF1}" destId="{C608E1FA-CC5C-4020-870F-0D50B0AF3BF5}" srcOrd="1" destOrd="0" parTransId="{E411F2F0-376E-430E-BBF0-ED7BBF8C683C}" sibTransId="{C68BF66F-FD8A-4E1F-9A75-5E34F8400A58}"/>
    <dgm:cxn modelId="{7F0D9E87-700A-4D2C-B5CF-B95F366EA6C1}" srcId="{C608E1FA-CC5C-4020-870F-0D50B0AF3BF5}" destId="{2E392117-7F85-4488-8328-CD57741C51B5}" srcOrd="0" destOrd="0" parTransId="{0BF81521-20ED-40D1-BD54-B5E6C14ACE5A}" sibTransId="{B9476369-4782-42F2-BC91-AA0CCC658C3B}"/>
    <dgm:cxn modelId="{41839B93-1D5B-4530-9466-9D544DF3A044}" type="presOf" srcId="{2E392117-7F85-4488-8328-CD57741C51B5}" destId="{2307EEB1-751C-4E6F-A903-6F6E46E59FD8}" srcOrd="0" destOrd="0" presId="urn:microsoft.com/office/officeart/2005/8/layout/lProcess2"/>
    <dgm:cxn modelId="{559A20BC-2D12-4915-A779-F8B8BA87FEC3}" srcId="{2863FF37-EF93-4531-B655-8EE3D604D8FB}" destId="{1099F830-CA7C-48F8-A341-397AA1680373}" srcOrd="0" destOrd="0" parTransId="{3D78A1AB-1109-4001-823E-FA5E55EBB43C}" sibTransId="{27519DB2-AA8D-4FBC-BAC9-013CC6ED4C09}"/>
    <dgm:cxn modelId="{09CAEFC0-A54A-43C4-ACE8-BB8DEF97921D}" srcId="{2863FF37-EF93-4531-B655-8EE3D604D8FB}" destId="{D81908AF-1F94-403F-A551-535A24751FB6}" srcOrd="1" destOrd="0" parTransId="{A1F963FD-DE45-4DEA-A367-6D33E2D5488E}" sibTransId="{816AB61E-CD97-437D-91C7-13B0258452AA}"/>
    <dgm:cxn modelId="{A3543AC4-2A9A-4D93-8DE8-E120BD8FA69F}" type="presOf" srcId="{2863FF37-EF93-4531-B655-8EE3D604D8FB}" destId="{1CF42237-7A31-4717-9264-A4D7F90B7889}" srcOrd="1" destOrd="0" presId="urn:microsoft.com/office/officeart/2005/8/layout/lProcess2"/>
    <dgm:cxn modelId="{FBAD78D1-142A-42B0-8679-6CCE3BAAFC17}" type="presOf" srcId="{2863FF37-EF93-4531-B655-8EE3D604D8FB}" destId="{4917AEEF-48E3-4F35-9A8B-19E9CCEA5908}" srcOrd="0" destOrd="0" presId="urn:microsoft.com/office/officeart/2005/8/layout/lProcess2"/>
    <dgm:cxn modelId="{3E4BC1E0-90D7-484A-A4D3-3195530D8545}" type="presOf" srcId="{D81908AF-1F94-403F-A551-535A24751FB6}" destId="{A0501FC4-2D3A-4B0C-8DAD-C41FD0190502}" srcOrd="0" destOrd="0" presId="urn:microsoft.com/office/officeart/2005/8/layout/lProcess2"/>
    <dgm:cxn modelId="{8D619326-D30E-40DC-AD59-6AA273320BFC}" type="presParOf" srcId="{F01B215B-65A2-46EF-913A-6A71D426901A}" destId="{B992B601-24C6-4D63-BC8B-CBAA39F9C92D}" srcOrd="0" destOrd="0" presId="urn:microsoft.com/office/officeart/2005/8/layout/lProcess2"/>
    <dgm:cxn modelId="{613AF562-EFC5-4589-B251-729D741F6CF2}" type="presParOf" srcId="{B992B601-24C6-4D63-BC8B-CBAA39F9C92D}" destId="{4917AEEF-48E3-4F35-9A8B-19E9CCEA5908}" srcOrd="0" destOrd="0" presId="urn:microsoft.com/office/officeart/2005/8/layout/lProcess2"/>
    <dgm:cxn modelId="{0157CC24-F7A1-4C68-8986-ECD9EA344D33}" type="presParOf" srcId="{B992B601-24C6-4D63-BC8B-CBAA39F9C92D}" destId="{1CF42237-7A31-4717-9264-A4D7F90B7889}" srcOrd="1" destOrd="0" presId="urn:microsoft.com/office/officeart/2005/8/layout/lProcess2"/>
    <dgm:cxn modelId="{2234E2E2-1573-4FA1-B9AE-B5F89538F6CF}" type="presParOf" srcId="{B992B601-24C6-4D63-BC8B-CBAA39F9C92D}" destId="{6CBE5631-7889-4951-8162-39DB8496979E}" srcOrd="2" destOrd="0" presId="urn:microsoft.com/office/officeart/2005/8/layout/lProcess2"/>
    <dgm:cxn modelId="{BCB91746-CF12-457D-B913-2FF683077BA5}" type="presParOf" srcId="{6CBE5631-7889-4951-8162-39DB8496979E}" destId="{75221B63-BED4-47D1-AA33-370B8332C038}" srcOrd="0" destOrd="0" presId="urn:microsoft.com/office/officeart/2005/8/layout/lProcess2"/>
    <dgm:cxn modelId="{F6857E8C-B3BF-4FD2-A74F-61297F370EDB}" type="presParOf" srcId="{75221B63-BED4-47D1-AA33-370B8332C038}" destId="{1D924C9E-5B0C-4517-8E69-CEF977120B9F}" srcOrd="0" destOrd="0" presId="urn:microsoft.com/office/officeart/2005/8/layout/lProcess2"/>
    <dgm:cxn modelId="{054DF817-D040-46C7-B3FD-030A88DE6277}" type="presParOf" srcId="{75221B63-BED4-47D1-AA33-370B8332C038}" destId="{08838A62-4474-47FE-B125-644E60C3F816}" srcOrd="1" destOrd="0" presId="urn:microsoft.com/office/officeart/2005/8/layout/lProcess2"/>
    <dgm:cxn modelId="{0A8FCD39-D21E-4253-876B-D58F87348E4B}" type="presParOf" srcId="{75221B63-BED4-47D1-AA33-370B8332C038}" destId="{A0501FC4-2D3A-4B0C-8DAD-C41FD0190502}" srcOrd="2" destOrd="0" presId="urn:microsoft.com/office/officeart/2005/8/layout/lProcess2"/>
    <dgm:cxn modelId="{2B05ABB1-1517-428F-8838-FCF1188EBC63}" type="presParOf" srcId="{F01B215B-65A2-46EF-913A-6A71D426901A}" destId="{4FEA458E-C8B6-412B-8385-0FEE35F8EF2B}" srcOrd="1" destOrd="0" presId="urn:microsoft.com/office/officeart/2005/8/layout/lProcess2"/>
    <dgm:cxn modelId="{857CCB44-FA5F-425C-80C1-5D23D3D63651}" type="presParOf" srcId="{F01B215B-65A2-46EF-913A-6A71D426901A}" destId="{1E8EB005-3EDE-461E-A369-150437634B0A}" srcOrd="2" destOrd="0" presId="urn:microsoft.com/office/officeart/2005/8/layout/lProcess2"/>
    <dgm:cxn modelId="{516ED16C-2694-4EF1-85C2-16D80261C72D}" type="presParOf" srcId="{1E8EB005-3EDE-461E-A369-150437634B0A}" destId="{85BDA887-8799-4E2B-BA86-542D7F79EBFC}" srcOrd="0" destOrd="0" presId="urn:microsoft.com/office/officeart/2005/8/layout/lProcess2"/>
    <dgm:cxn modelId="{2A4469CE-25E0-40D1-B978-CA0DEE5CDC01}" type="presParOf" srcId="{1E8EB005-3EDE-461E-A369-150437634B0A}" destId="{EE3BB71C-02B9-4350-965A-C5C3614F5AEF}" srcOrd="1" destOrd="0" presId="urn:microsoft.com/office/officeart/2005/8/layout/lProcess2"/>
    <dgm:cxn modelId="{F55C3DFD-AD39-4306-8AAE-0E86DCB0054A}" type="presParOf" srcId="{1E8EB005-3EDE-461E-A369-150437634B0A}" destId="{E193E6E5-5F8D-48CB-9F63-DEDEE4D77171}" srcOrd="2" destOrd="0" presId="urn:microsoft.com/office/officeart/2005/8/layout/lProcess2"/>
    <dgm:cxn modelId="{AA2B2345-7207-486A-AC7A-CE8BC7570803}" type="presParOf" srcId="{E193E6E5-5F8D-48CB-9F63-DEDEE4D77171}" destId="{132D5C95-2AC2-4F8E-8739-ED7ECDADB6B4}" srcOrd="0" destOrd="0" presId="urn:microsoft.com/office/officeart/2005/8/layout/lProcess2"/>
    <dgm:cxn modelId="{BBD06F70-92AF-42F9-B8E8-5B19D09E9EC6}" type="presParOf" srcId="{132D5C95-2AC2-4F8E-8739-ED7ECDADB6B4}" destId="{2307EEB1-751C-4E6F-A903-6F6E46E59FD8}" srcOrd="0"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17AEEF-48E3-4F35-9A8B-19E9CCEA5908}">
      <dsp:nvSpPr>
        <dsp:cNvPr id="0" name=""/>
        <dsp:cNvSpPr/>
      </dsp:nvSpPr>
      <dsp:spPr>
        <a:xfrm>
          <a:off x="2869" y="0"/>
          <a:ext cx="2760020" cy="1215381"/>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Blood Pressure </a:t>
          </a:r>
        </a:p>
      </dsp:txBody>
      <dsp:txXfrm>
        <a:off x="2869" y="0"/>
        <a:ext cx="2760020" cy="364614"/>
      </dsp:txXfrm>
    </dsp:sp>
    <dsp:sp modelId="{1D924C9E-5B0C-4517-8E69-CEF977120B9F}">
      <dsp:nvSpPr>
        <dsp:cNvPr id="0" name=""/>
        <dsp:cNvSpPr/>
      </dsp:nvSpPr>
      <dsp:spPr>
        <a:xfrm>
          <a:off x="278871" y="364970"/>
          <a:ext cx="2208016" cy="36645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260" tIns="36195" rIns="48260" bIns="36195" numCol="1" spcCol="1270" anchor="ctr" anchorCtr="0">
          <a:noAutofit/>
        </a:bodyPr>
        <a:lstStyle/>
        <a:p>
          <a:pPr marL="0" lvl="0" indent="0" algn="ctr" defTabSz="844550">
            <a:lnSpc>
              <a:spcPct val="90000"/>
            </a:lnSpc>
            <a:spcBef>
              <a:spcPct val="0"/>
            </a:spcBef>
            <a:spcAft>
              <a:spcPct val="35000"/>
            </a:spcAft>
            <a:buNone/>
          </a:pPr>
          <a:r>
            <a:rPr lang="en-GB" sz="1900" kern="1200"/>
            <a:t>Systolic 131 mmHg </a:t>
          </a:r>
        </a:p>
      </dsp:txBody>
      <dsp:txXfrm>
        <a:off x="289604" y="375703"/>
        <a:ext cx="2186550" cy="344987"/>
      </dsp:txXfrm>
    </dsp:sp>
    <dsp:sp modelId="{A0501FC4-2D3A-4B0C-8DAD-C41FD0190502}">
      <dsp:nvSpPr>
        <dsp:cNvPr id="0" name=""/>
        <dsp:cNvSpPr/>
      </dsp:nvSpPr>
      <dsp:spPr>
        <a:xfrm>
          <a:off x="278871" y="787801"/>
          <a:ext cx="2208016" cy="36645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260" tIns="36195" rIns="48260" bIns="36195" numCol="1" spcCol="1270" anchor="ctr" anchorCtr="0">
          <a:noAutofit/>
        </a:bodyPr>
        <a:lstStyle/>
        <a:p>
          <a:pPr marL="0" lvl="0" indent="0" algn="ctr" defTabSz="844550">
            <a:lnSpc>
              <a:spcPct val="90000"/>
            </a:lnSpc>
            <a:spcBef>
              <a:spcPct val="0"/>
            </a:spcBef>
            <a:spcAft>
              <a:spcPct val="35000"/>
            </a:spcAft>
            <a:buNone/>
          </a:pPr>
          <a:r>
            <a:rPr lang="en-GB" sz="1900" kern="1200"/>
            <a:t>Distolic 84 mmHg</a:t>
          </a:r>
        </a:p>
      </dsp:txBody>
      <dsp:txXfrm>
        <a:off x="289604" y="798534"/>
        <a:ext cx="2186550" cy="344987"/>
      </dsp:txXfrm>
    </dsp:sp>
    <dsp:sp modelId="{85BDA887-8799-4E2B-BA86-542D7F79EBFC}">
      <dsp:nvSpPr>
        <dsp:cNvPr id="0" name=""/>
        <dsp:cNvSpPr/>
      </dsp:nvSpPr>
      <dsp:spPr>
        <a:xfrm>
          <a:off x="2969890" y="0"/>
          <a:ext cx="2760020" cy="1215381"/>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ECG Electrocardiogram</a:t>
          </a:r>
        </a:p>
      </dsp:txBody>
      <dsp:txXfrm>
        <a:off x="2969890" y="0"/>
        <a:ext cx="2760020" cy="364614"/>
      </dsp:txXfrm>
    </dsp:sp>
    <dsp:sp modelId="{2307EEB1-751C-4E6F-A903-6F6E46E59FD8}">
      <dsp:nvSpPr>
        <dsp:cNvPr id="0" name=""/>
        <dsp:cNvSpPr/>
      </dsp:nvSpPr>
      <dsp:spPr>
        <a:xfrm>
          <a:off x="3245892" y="364614"/>
          <a:ext cx="2208016" cy="789997"/>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260" tIns="36195" rIns="48260" bIns="36195" numCol="1" spcCol="1270" anchor="ctr" anchorCtr="0">
          <a:noAutofit/>
        </a:bodyPr>
        <a:lstStyle/>
        <a:p>
          <a:pPr marL="0" lvl="0" indent="0" algn="ctr" defTabSz="844550">
            <a:lnSpc>
              <a:spcPct val="90000"/>
            </a:lnSpc>
            <a:spcBef>
              <a:spcPct val="0"/>
            </a:spcBef>
            <a:spcAft>
              <a:spcPct val="35000"/>
            </a:spcAft>
            <a:buNone/>
          </a:pPr>
          <a:r>
            <a:rPr lang="en-GB" sz="1900" kern="1200"/>
            <a:t>See in Appendix</a:t>
          </a:r>
        </a:p>
      </dsp:txBody>
      <dsp:txXfrm>
        <a:off x="3269030" y="387752"/>
        <a:ext cx="2161740" cy="743721"/>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C1AC4B-9C05-4378-AD72-50034C95C345}">
  <ds:schemaRefs>
    <ds:schemaRef ds:uri="http://schemas.microsoft.com/sharepoint/v3/contenttype/forms"/>
  </ds:schemaRefs>
</ds:datastoreItem>
</file>

<file path=customXml/itemProps2.xml><?xml version="1.0" encoding="utf-8"?>
<ds:datastoreItem xmlns:ds="http://schemas.openxmlformats.org/officeDocument/2006/customXml" ds:itemID="{3F8803A9-0CDC-46F3-B390-CEFB30F0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89C0BE-F9C9-41C2-8200-CF14B781A8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11</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 Atkinson (1910236)</dc:creator>
  <cp:keywords/>
  <dc:description/>
  <cp:lastModifiedBy>Nikole Atkinson (1910236)</cp:lastModifiedBy>
  <cp:revision>31</cp:revision>
  <dcterms:created xsi:type="dcterms:W3CDTF">2021-12-16T20:54:00Z</dcterms:created>
  <dcterms:modified xsi:type="dcterms:W3CDTF">2021-12-17T10:49:00Z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