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8FD" w14:textId="43B44A84" w:rsidR="00284040" w:rsidRPr="00F600F9" w:rsidRDefault="00284040" w:rsidP="00284040">
      <w:pPr>
        <w:jc w:val="center"/>
        <w:rPr>
          <w:rFonts w:ascii="Arial" w:hAnsi="Arial" w:cs="Arial"/>
          <w:sz w:val="28"/>
          <w:szCs w:val="28"/>
        </w:rPr>
      </w:pPr>
      <w:r w:rsidRPr="00F600F9">
        <w:rPr>
          <w:rFonts w:ascii="Arial" w:hAnsi="Arial" w:cs="Arial"/>
          <w:sz w:val="28"/>
          <w:szCs w:val="28"/>
        </w:rPr>
        <w:t>BMMB7012 – Marketing Management</w:t>
      </w:r>
    </w:p>
    <w:p w14:paraId="1ED44439" w14:textId="77777777" w:rsidR="00284040" w:rsidRDefault="00284040" w:rsidP="00284040">
      <w:pPr>
        <w:jc w:val="center"/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A Critical Analysis of a Contemporary Issue in Marketing</w:t>
      </w:r>
    </w:p>
    <w:p w14:paraId="504A0F08" w14:textId="77777777" w:rsidR="00284040" w:rsidRDefault="00284040" w:rsidP="0028404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284040" w14:paraId="6C6B2D70" w14:textId="77777777" w:rsidTr="004D6FE5">
        <w:trPr>
          <w:jc w:val="center"/>
        </w:trPr>
        <w:tc>
          <w:tcPr>
            <w:tcW w:w="9016" w:type="dxa"/>
          </w:tcPr>
          <w:p w14:paraId="442F74F5" w14:textId="20966B5D" w:rsidR="00284040" w:rsidRDefault="001D1818" w:rsidP="004D6FE5">
            <w:pPr>
              <w:jc w:val="center"/>
              <w:rPr>
                <w:rFonts w:ascii="Arial" w:hAnsi="Arial" w:cs="Arial"/>
              </w:rPr>
            </w:pPr>
            <w:r w:rsidRPr="001D1818">
              <w:rPr>
                <w:rFonts w:ascii="Arial" w:hAnsi="Arial" w:cs="Arial"/>
              </w:rPr>
              <w:t>https://youtu.be/oud1hcnwKY4</w:t>
            </w:r>
          </w:p>
          <w:p w14:paraId="6BA6A6AE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73554C95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2A67D535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6BB2410" w14:textId="77777777" w:rsidR="00284040" w:rsidRDefault="00284040" w:rsidP="00284040">
      <w:pPr>
        <w:jc w:val="center"/>
        <w:rPr>
          <w:rFonts w:ascii="Arial" w:hAnsi="Arial" w:cs="Arial"/>
        </w:rPr>
      </w:pPr>
    </w:p>
    <w:p w14:paraId="346355C0" w14:textId="77777777" w:rsidR="00284040" w:rsidRDefault="00284040" w:rsidP="0028404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284040" w14:paraId="508051A6" w14:textId="77777777" w:rsidTr="004D6FE5">
        <w:trPr>
          <w:jc w:val="center"/>
        </w:trPr>
        <w:tc>
          <w:tcPr>
            <w:tcW w:w="9016" w:type="dxa"/>
          </w:tcPr>
          <w:p w14:paraId="61DD7BB8" w14:textId="77777777" w:rsidR="00284040" w:rsidRPr="001D1818" w:rsidRDefault="00284040" w:rsidP="001D1818">
            <w:pPr>
              <w:rPr>
                <w:rFonts w:ascii="Arial" w:hAnsi="Arial" w:cs="Arial"/>
                <w:sz w:val="16"/>
                <w:szCs w:val="16"/>
              </w:rPr>
            </w:pPr>
          </w:p>
          <w:p w14:paraId="4C912138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 xml:space="preserve">Baker, L. (2022) 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Study Reveals over 50% of Brits Prefer Staycations to International Travel in 2022. 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Available at: </w:t>
            </w:r>
            <w:hyperlink r:id="rId5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https://businessinthenews.co.uk/2022/08/03/study-reveals-over-50-of-brits-prefer-staycations-to-international-travel-in-2022/</w:t>
              </w:r>
            </w:hyperlink>
            <w:r w:rsidRPr="001D1818">
              <w:rPr>
                <w:rFonts w:ascii="Arial" w:hAnsi="Arial" w:cs="Arial"/>
                <w:sz w:val="16"/>
                <w:szCs w:val="16"/>
              </w:rPr>
              <w:t xml:space="preserve"> (Accessed: 16</w:t>
            </w:r>
            <w:r w:rsidRPr="001D1818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 November 2022).</w:t>
            </w:r>
          </w:p>
          <w:p w14:paraId="76B45062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 xml:space="preserve">Beech, A. (2021) 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Center Parcs slips to almost £160m loss as covid bites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. Available at: </w:t>
            </w:r>
            <w:hyperlink r:id="rId6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https://www.insidermedia.com/news/midlands/center-parcs-slips-to-almost-160m-loss-as-covid-bites</w:t>
              </w:r>
            </w:hyperlink>
            <w:r w:rsidRPr="001D1818">
              <w:rPr>
                <w:rFonts w:ascii="Arial" w:hAnsi="Arial" w:cs="Arial"/>
                <w:sz w:val="16"/>
                <w:szCs w:val="16"/>
              </w:rPr>
              <w:t xml:space="preserve"> [Accessed 14th November 2022]. </w:t>
            </w:r>
          </w:p>
          <w:p w14:paraId="7E7CC725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1818">
              <w:rPr>
                <w:rFonts w:ascii="Arial" w:hAnsi="Arial" w:cs="Arial"/>
                <w:sz w:val="16"/>
                <w:szCs w:val="16"/>
              </w:rPr>
              <w:t>Benzaghta</w:t>
            </w:r>
            <w:proofErr w:type="spellEnd"/>
            <w:r w:rsidRPr="001D1818">
              <w:rPr>
                <w:rFonts w:ascii="Arial" w:hAnsi="Arial" w:cs="Arial"/>
                <w:sz w:val="16"/>
                <w:szCs w:val="16"/>
              </w:rPr>
              <w:t xml:space="preserve">, M.A., </w:t>
            </w:r>
            <w:proofErr w:type="spellStart"/>
            <w:r w:rsidRPr="001D1818">
              <w:rPr>
                <w:rFonts w:ascii="Arial" w:hAnsi="Arial" w:cs="Arial"/>
                <w:sz w:val="16"/>
                <w:szCs w:val="16"/>
              </w:rPr>
              <w:t>Elwalda</w:t>
            </w:r>
            <w:proofErr w:type="spellEnd"/>
            <w:r w:rsidRPr="001D1818">
              <w:rPr>
                <w:rFonts w:ascii="Arial" w:hAnsi="Arial" w:cs="Arial"/>
                <w:sz w:val="16"/>
                <w:szCs w:val="16"/>
              </w:rPr>
              <w:t>, A., Mousa, M.M., Erkan, I. and Rahman, M., 2021. SWOT analysis applications: An integrative literature review. 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Journal of Global Business Insights</w:t>
            </w:r>
            <w:r w:rsidRPr="001D1818">
              <w:rPr>
                <w:rFonts w:ascii="Arial" w:hAnsi="Arial" w:cs="Arial"/>
                <w:sz w:val="16"/>
                <w:szCs w:val="16"/>
              </w:rPr>
              <w:t>, 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6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(1), pp.55-73. </w:t>
            </w:r>
            <w:hyperlink r:id="rId7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https://digitalcommons.usf.edu/globe/vol6/iss1/5/</w:t>
              </w:r>
            </w:hyperlink>
          </w:p>
          <w:p w14:paraId="13F0C6E9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>Bluestone Wales Resort (2022) 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Bluestone Logo</w:t>
            </w:r>
            <w:r w:rsidRPr="001D1818">
              <w:rPr>
                <w:rFonts w:ascii="Arial" w:hAnsi="Arial" w:cs="Arial"/>
                <w:sz w:val="16"/>
                <w:szCs w:val="16"/>
              </w:rPr>
              <w:t>, 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Bluestone Wales</w:t>
            </w:r>
            <w:r w:rsidRPr="001D1818">
              <w:rPr>
                <w:rFonts w:ascii="Arial" w:hAnsi="Arial" w:cs="Arial"/>
                <w:sz w:val="16"/>
                <w:szCs w:val="16"/>
              </w:rPr>
              <w:t>. Available at: </w:t>
            </w:r>
            <w:hyperlink r:id="rId8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https://www.bluestonewales.com</w:t>
              </w:r>
            </w:hyperlink>
            <w:r w:rsidRPr="001D1818">
              <w:rPr>
                <w:rFonts w:ascii="Arial" w:hAnsi="Arial" w:cs="Arial"/>
                <w:sz w:val="16"/>
                <w:szCs w:val="16"/>
              </w:rPr>
              <w:t>. [Accessed 13</w:t>
            </w:r>
            <w:r w:rsidRPr="001D1818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 November 2022]</w:t>
            </w:r>
          </w:p>
          <w:p w14:paraId="170BA4D9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t xml:space="preserve">Bluestone, n.d. </w:t>
            </w:r>
            <w:hyperlink r:id="rId9" w:history="1">
              <w:r w:rsidRPr="001D1818">
                <w:rPr>
                  <w:rStyle w:val="Hyperlink"/>
                  <w:rFonts w:ascii="Arial" w:hAnsi="Arial" w:cs="Arial"/>
                  <w:i/>
                  <w:iCs/>
                  <w:sz w:val="16"/>
                  <w:szCs w:val="16"/>
                  <w:lang w:val="en-US"/>
                </w:rPr>
                <w:t>https://www.bluestonewales.com/break?search=13af3160-d632-4f92-b4ed-11d15d2657e3</w:t>
              </w:r>
            </w:hyperlink>
            <w:r w:rsidRPr="001D1818">
              <w:rPr>
                <w:rFonts w:ascii="Arial" w:hAnsi="Arial" w:cs="Arial"/>
                <w:i/>
                <w:iCs/>
                <w:sz w:val="16"/>
                <w:szCs w:val="16"/>
                <w:lang w:val="en-US"/>
              </w:rPr>
              <w:t xml:space="preserve">  </w:t>
            </w:r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t xml:space="preserve">[Online] Available at: </w:t>
            </w:r>
            <w:hyperlink r:id="rId10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  <w:lang w:val="en-US"/>
                </w:rPr>
                <w:t>https://www.bluestonewales.com</w:t>
              </w:r>
            </w:hyperlink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t xml:space="preserve"> [Accessed 10 11 2022].</w:t>
            </w:r>
          </w:p>
          <w:p w14:paraId="34BFE842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 xml:space="preserve">Bush, T. (2019). 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PESTLE Analysis explained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. Retrieved 11 03, 2022, from PESTLE analysis: </w:t>
            </w:r>
            <w:proofErr w:type="gramStart"/>
            <w:r w:rsidRPr="001D1818">
              <w:rPr>
                <w:rFonts w:ascii="Arial" w:hAnsi="Arial" w:cs="Arial"/>
                <w:sz w:val="16"/>
                <w:szCs w:val="16"/>
              </w:rPr>
              <w:t>https://pestleanalysis.com/pestle-analysis-explained-with-examples/  [</w:t>
            </w:r>
            <w:proofErr w:type="gramEnd"/>
            <w:r w:rsidRPr="001D1818">
              <w:rPr>
                <w:rFonts w:ascii="Arial" w:hAnsi="Arial" w:cs="Arial"/>
                <w:sz w:val="16"/>
                <w:szCs w:val="16"/>
              </w:rPr>
              <w:t>Accessed 3</w:t>
            </w:r>
            <w:r w:rsidRPr="001D1818">
              <w:rPr>
                <w:rFonts w:ascii="Arial" w:hAnsi="Arial" w:cs="Arial"/>
                <w:sz w:val="16"/>
                <w:szCs w:val="16"/>
                <w:vertAlign w:val="superscript"/>
              </w:rPr>
              <w:t>rd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 November 2022]</w:t>
            </w:r>
          </w:p>
          <w:p w14:paraId="413DF422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>Butlins Holidays (2022) 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Butlins Logo</w:t>
            </w:r>
            <w:r w:rsidRPr="001D1818">
              <w:rPr>
                <w:rFonts w:ascii="Arial" w:hAnsi="Arial" w:cs="Arial"/>
                <w:sz w:val="16"/>
                <w:szCs w:val="16"/>
              </w:rPr>
              <w:t>, 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Butlins</w:t>
            </w:r>
            <w:r w:rsidRPr="001D1818">
              <w:rPr>
                <w:rFonts w:ascii="Arial" w:hAnsi="Arial" w:cs="Arial"/>
                <w:sz w:val="16"/>
                <w:szCs w:val="16"/>
              </w:rPr>
              <w:t>. Available at: </w:t>
            </w:r>
            <w:hyperlink r:id="rId11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https://www.butlins.com</w:t>
              </w:r>
            </w:hyperlink>
            <w:r w:rsidRPr="001D1818">
              <w:rPr>
                <w:rFonts w:ascii="Arial" w:hAnsi="Arial" w:cs="Arial"/>
                <w:sz w:val="16"/>
                <w:szCs w:val="16"/>
              </w:rPr>
              <w:t xml:space="preserve">  [Accessed 13</w:t>
            </w:r>
            <w:r w:rsidRPr="001D1818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 November 2022]</w:t>
            </w:r>
          </w:p>
          <w:p w14:paraId="00CB931F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>Butlins.com (2022) 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Butlins: </w:t>
            </w:r>
            <w:proofErr w:type="spellStart"/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Skypark</w:t>
            </w:r>
            <w:proofErr w:type="spellEnd"/>
            <w:r w:rsidRPr="001D1818">
              <w:rPr>
                <w:rFonts w:ascii="Arial" w:hAnsi="Arial" w:cs="Arial"/>
                <w:sz w:val="16"/>
                <w:szCs w:val="16"/>
              </w:rPr>
              <w:t>. Available at: </w:t>
            </w:r>
            <w:hyperlink r:id="rId12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https://www.butlins.com/discover-butlins/things-to-do/skypark</w:t>
              </w:r>
            </w:hyperlink>
            <w:r w:rsidRPr="001D1818">
              <w:rPr>
                <w:rFonts w:ascii="Arial" w:hAnsi="Arial" w:cs="Arial"/>
                <w:sz w:val="16"/>
                <w:szCs w:val="16"/>
              </w:rPr>
              <w:t xml:space="preserve"> [Accessed: 14 November 2022].</w:t>
            </w:r>
          </w:p>
          <w:p w14:paraId="1CD7CCC7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>Center Parcs (2022) 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Our Suppliers</w:t>
            </w:r>
            <w:r w:rsidRPr="001D1818">
              <w:rPr>
                <w:rFonts w:ascii="Arial" w:hAnsi="Arial" w:cs="Arial"/>
                <w:sz w:val="16"/>
                <w:szCs w:val="16"/>
              </w:rPr>
              <w:t>. Available at: </w:t>
            </w:r>
            <w:hyperlink r:id="rId13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https://corporate.centerparcs.co.uk/social/our-suppliers.html</w:t>
              </w:r>
            </w:hyperlink>
            <w:r w:rsidRPr="001D1818">
              <w:rPr>
                <w:rFonts w:ascii="Arial" w:hAnsi="Arial" w:cs="Arial"/>
                <w:sz w:val="16"/>
                <w:szCs w:val="16"/>
              </w:rPr>
              <w:t xml:space="preserve"> [Accessed: 14 November 2022].</w:t>
            </w:r>
          </w:p>
          <w:p w14:paraId="1DD7B0D5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 xml:space="preserve">Center Parcs, (2022) 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Logo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. Available at: </w:t>
            </w:r>
            <w:hyperlink r:id="rId14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Center Parcs | Family &amp; Short Breaks in the UK | Center Parcs</w:t>
              </w:r>
            </w:hyperlink>
            <w:r w:rsidRPr="001D1818">
              <w:rPr>
                <w:rFonts w:ascii="Arial" w:hAnsi="Arial" w:cs="Arial"/>
                <w:sz w:val="16"/>
                <w:szCs w:val="16"/>
              </w:rPr>
              <w:t xml:space="preserve"> [Accessed 19 October 2022]. </w:t>
            </w:r>
          </w:p>
          <w:p w14:paraId="76A7A5BE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 xml:space="preserve">Center Parcs. (2022). 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Family time in the forest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. Retrieved 10 20, 2022, from Center Parcs: </w:t>
            </w:r>
            <w:hyperlink r:id="rId15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https://www.centerparcs.co.uk/</w:t>
              </w:r>
            </w:hyperlink>
            <w:r w:rsidRPr="001D1818">
              <w:rPr>
                <w:rFonts w:ascii="Arial" w:hAnsi="Arial" w:cs="Arial"/>
                <w:sz w:val="16"/>
                <w:szCs w:val="16"/>
              </w:rPr>
              <w:t xml:space="preserve"> [Accessed 20</w:t>
            </w:r>
            <w:r w:rsidRPr="001D1818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 October 2022]</w:t>
            </w:r>
          </w:p>
          <w:p w14:paraId="188E61B9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t xml:space="preserve">Centre Parcs (2022) </w:t>
            </w:r>
            <w:hyperlink r:id="rId16" w:history="1">
              <w:r w:rsidRPr="001D1818">
                <w:rPr>
                  <w:rStyle w:val="Hyperlink"/>
                  <w:rFonts w:ascii="Arial" w:hAnsi="Arial" w:cs="Arial"/>
                  <w:i/>
                  <w:iCs/>
                  <w:sz w:val="16"/>
                  <w:szCs w:val="16"/>
                  <w:lang w:val="en-US"/>
                </w:rPr>
                <w:t>https://www.centerparcs.co.uk/breaks-we-offer/search.html/2/LF/19-12-2022/4/-/PRXM22/2/2/1/0/0/0/N</w:t>
              </w:r>
            </w:hyperlink>
            <w:r w:rsidRPr="001D1818">
              <w:rPr>
                <w:rFonts w:ascii="Arial" w:hAnsi="Arial" w:cs="Arial"/>
                <w:i/>
                <w:iCs/>
                <w:sz w:val="16"/>
                <w:szCs w:val="16"/>
                <w:lang w:val="en-US"/>
              </w:rPr>
              <w:t xml:space="preserve">  </w:t>
            </w:r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t xml:space="preserve">[Online] Available at: </w:t>
            </w:r>
            <w:hyperlink r:id="rId17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  <w:lang w:val="en-US"/>
                </w:rPr>
                <w:t>https://www.centerparcs.co.uk</w:t>
              </w:r>
            </w:hyperlink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t xml:space="preserve"> [Accessed November 2022].</w:t>
            </w:r>
          </w:p>
          <w:p w14:paraId="2947C376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lastRenderedPageBreak/>
              <w:t xml:space="preserve">Centre Parcs, </w:t>
            </w:r>
            <w:proofErr w:type="gramStart"/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t>n.d..</w:t>
            </w:r>
            <w:proofErr w:type="gramEnd"/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  <w:lang w:val="en-US"/>
              </w:rPr>
              <w:t xml:space="preserve">Environmental. </w:t>
            </w:r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t xml:space="preserve">[Online] Available at: </w:t>
            </w:r>
            <w:hyperlink r:id="rId18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  <w:lang w:val="en-US"/>
                </w:rPr>
                <w:t>https://corporate.centerparcs.co.uk</w:t>
              </w:r>
            </w:hyperlink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t xml:space="preserve"> [Accessed 15 November 2022].</w:t>
            </w:r>
          </w:p>
          <w:p w14:paraId="412243C2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1818">
              <w:rPr>
                <w:rFonts w:ascii="Arial" w:hAnsi="Arial" w:cs="Arial"/>
                <w:sz w:val="16"/>
                <w:szCs w:val="16"/>
              </w:rPr>
              <w:t>Centreparcs</w:t>
            </w:r>
            <w:proofErr w:type="spellEnd"/>
            <w:r w:rsidRPr="001D1818">
              <w:rPr>
                <w:rFonts w:ascii="Arial" w:hAnsi="Arial" w:cs="Arial"/>
                <w:sz w:val="16"/>
                <w:szCs w:val="16"/>
              </w:rPr>
              <w:t xml:space="preserve"> (2022) 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Come Back Soon. 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Available at: </w:t>
            </w:r>
            <w:hyperlink r:id="rId19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https://www.centerparcs.co.uk/information/come-back-soon.html</w:t>
              </w:r>
            </w:hyperlink>
            <w:r w:rsidRPr="001D1818">
              <w:rPr>
                <w:rFonts w:ascii="Arial" w:hAnsi="Arial" w:cs="Arial"/>
                <w:sz w:val="16"/>
                <w:szCs w:val="16"/>
              </w:rPr>
              <w:t xml:space="preserve"> (Accessed: 16</w:t>
            </w:r>
            <w:r w:rsidRPr="001D1818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 November 2022).</w:t>
            </w:r>
          </w:p>
          <w:p w14:paraId="5A8E44AA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 xml:space="preserve">CGMA. (2013). 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Porter's Five Forces of Competitive Position Analysis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. Retrieved 11 03, 2022, from </w:t>
            </w:r>
            <w:hyperlink r:id="rId20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https://www.cgma.org/resources/tools/essential-tools/porters-five-forces.html#:~:text=Porter%27s%20five%20forces%20help%20to,may%20look%20to%20move%20into</w:t>
              </w:r>
            </w:hyperlink>
            <w:r w:rsidRPr="001D1818">
              <w:rPr>
                <w:rFonts w:ascii="Arial" w:hAnsi="Arial" w:cs="Arial"/>
                <w:sz w:val="16"/>
                <w:szCs w:val="16"/>
              </w:rPr>
              <w:t>. [Accessed 3</w:t>
            </w:r>
            <w:r w:rsidRPr="001D1818">
              <w:rPr>
                <w:rFonts w:ascii="Arial" w:hAnsi="Arial" w:cs="Arial"/>
                <w:sz w:val="16"/>
                <w:szCs w:val="16"/>
                <w:vertAlign w:val="superscript"/>
              </w:rPr>
              <w:t>rd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 November 2022]</w:t>
            </w:r>
          </w:p>
          <w:p w14:paraId="1EED09C6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 xml:space="preserve">Chernev, A. (2014), 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Strategic Marketing Management, </w:t>
            </w:r>
            <w:r w:rsidRPr="001D1818">
              <w:rPr>
                <w:rFonts w:ascii="Arial" w:hAnsi="Arial" w:cs="Arial"/>
                <w:sz w:val="16"/>
                <w:szCs w:val="16"/>
              </w:rPr>
              <w:t>USA: Cerebellum Press.</w:t>
            </w:r>
          </w:p>
          <w:p w14:paraId="069CA682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t>Colderick</w:t>
            </w:r>
            <w:proofErr w:type="spellEnd"/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t xml:space="preserve">, S., 2022. 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  <w:lang w:val="en-US"/>
              </w:rPr>
              <w:t xml:space="preserve">Bluestone beats Center Parcs in list of the best holiday parks in the UK by Which? magazine. </w:t>
            </w:r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t xml:space="preserve">[Online] Available at: </w:t>
            </w:r>
            <w:hyperlink r:id="rId21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  <w:lang w:val="en-US"/>
                </w:rPr>
                <w:t>https://www.walesonline.co.uk</w:t>
              </w:r>
            </w:hyperlink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t xml:space="preserve"> [Accessed 11 2022].</w:t>
            </w:r>
          </w:p>
          <w:p w14:paraId="42AC77D5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 xml:space="preserve">Dobbs, M. E. (2014). 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Guidelines for Applying Porter's Five Forces Framework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: </w:t>
            </w:r>
            <w:proofErr w:type="gramStart"/>
            <w:r w:rsidRPr="001D1818">
              <w:rPr>
                <w:rFonts w:ascii="Arial" w:hAnsi="Arial" w:cs="Arial"/>
                <w:sz w:val="16"/>
                <w:szCs w:val="16"/>
              </w:rPr>
              <w:t>a</w:t>
            </w:r>
            <w:proofErr w:type="gramEnd"/>
            <w:r w:rsidRPr="001D1818">
              <w:rPr>
                <w:rFonts w:ascii="Arial" w:hAnsi="Arial" w:cs="Arial"/>
                <w:sz w:val="16"/>
                <w:szCs w:val="16"/>
              </w:rPr>
              <w:t xml:space="preserve"> Set of Industry Analysis Templates. Competitive Review, 24(1). Retrieved 11 03, 2022, from </w:t>
            </w:r>
            <w:hyperlink r:id="rId22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https://www.emerald.com/insight/content/doi/10.1108/CR-06-2013-0059/full/html?fullSc=1&amp;mbSc=1&amp;fullSc=1&amp;fullSc=1&amp;fullSc=1</w:t>
              </w:r>
            </w:hyperlink>
            <w:r w:rsidRPr="001D1818">
              <w:rPr>
                <w:rFonts w:ascii="Arial" w:hAnsi="Arial" w:cs="Arial"/>
                <w:sz w:val="16"/>
                <w:szCs w:val="16"/>
              </w:rPr>
              <w:t xml:space="preserve"> [Accessed 3</w:t>
            </w:r>
            <w:r w:rsidRPr="001D1818">
              <w:rPr>
                <w:rFonts w:ascii="Arial" w:hAnsi="Arial" w:cs="Arial"/>
                <w:sz w:val="16"/>
                <w:szCs w:val="16"/>
                <w:vertAlign w:val="superscript"/>
              </w:rPr>
              <w:t>rd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 November 2022]</w:t>
            </w:r>
          </w:p>
          <w:p w14:paraId="6D7DFF77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>Fabris, N., 2022. Impact of COVID-19 Pandemic on Financial Innovation, Cashless Society, and Cyber Risk. 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ECONOMICS-INNOVATIVE AND ECONOMICS RESEARCH JOURNAL</w:t>
            </w:r>
            <w:r w:rsidRPr="001D1818">
              <w:rPr>
                <w:rFonts w:ascii="Arial" w:hAnsi="Arial" w:cs="Arial"/>
                <w:sz w:val="16"/>
                <w:szCs w:val="16"/>
              </w:rPr>
              <w:t>, 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10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(1). </w:t>
            </w:r>
          </w:p>
          <w:p w14:paraId="15BE7750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t xml:space="preserve">Fernando, J., 2022. 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  <w:lang w:val="en-US"/>
              </w:rPr>
              <w:t xml:space="preserve">Corporate Social Responsibility (CSR) Explained </w:t>
            </w:r>
            <w:proofErr w:type="gramStart"/>
            <w:r w:rsidRPr="001D1818">
              <w:rPr>
                <w:rFonts w:ascii="Arial" w:hAnsi="Arial" w:cs="Arial"/>
                <w:i/>
                <w:iCs/>
                <w:sz w:val="16"/>
                <w:szCs w:val="16"/>
                <w:lang w:val="en-US"/>
              </w:rPr>
              <w:t>With</w:t>
            </w:r>
            <w:proofErr w:type="gramEnd"/>
            <w:r w:rsidRPr="001D1818">
              <w:rPr>
                <w:rFonts w:ascii="Arial" w:hAnsi="Arial" w:cs="Arial"/>
                <w:i/>
                <w:iCs/>
                <w:sz w:val="16"/>
                <w:szCs w:val="16"/>
                <w:lang w:val="en-US"/>
              </w:rPr>
              <w:t xml:space="preserve"> Examples. </w:t>
            </w:r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t xml:space="preserve">[Online] Available at: </w:t>
            </w:r>
            <w:hyperlink r:id="rId23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  <w:lang w:val="en-US"/>
                </w:rPr>
                <w:t>https://www.investopedia.com</w:t>
              </w:r>
            </w:hyperlink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t xml:space="preserve"> [Accessed 15 November 2022].</w:t>
            </w:r>
          </w:p>
          <w:p w14:paraId="46F3EDF0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>Haven Holidays (2022) 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Haven Logo</w:t>
            </w:r>
            <w:r w:rsidRPr="001D1818">
              <w:rPr>
                <w:rFonts w:ascii="Arial" w:hAnsi="Arial" w:cs="Arial"/>
                <w:sz w:val="16"/>
                <w:szCs w:val="16"/>
              </w:rPr>
              <w:t>, 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Haven.com</w:t>
            </w:r>
            <w:r w:rsidRPr="001D1818">
              <w:rPr>
                <w:rFonts w:ascii="Arial" w:hAnsi="Arial" w:cs="Arial"/>
                <w:sz w:val="16"/>
                <w:szCs w:val="16"/>
              </w:rPr>
              <w:t>. Available at: </w:t>
            </w:r>
            <w:hyperlink r:id="rId24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https://www.haven.com</w:t>
              </w:r>
            </w:hyperlink>
            <w:r w:rsidRPr="001D1818">
              <w:rPr>
                <w:rFonts w:ascii="Arial" w:hAnsi="Arial" w:cs="Arial"/>
                <w:sz w:val="16"/>
                <w:szCs w:val="16"/>
              </w:rPr>
              <w:t>. [Accessed 13</w:t>
            </w:r>
            <w:r w:rsidRPr="001D1818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 November 2022]</w:t>
            </w:r>
          </w:p>
          <w:p w14:paraId="16FBDAAB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 xml:space="preserve">Jobber, D. Ellis-Chadwick, F. (2020), 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Principles and Practice of Marketing, 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9th </w:t>
            </w:r>
            <w:proofErr w:type="spellStart"/>
            <w:r w:rsidRPr="001D1818">
              <w:rPr>
                <w:rFonts w:ascii="Arial" w:hAnsi="Arial" w:cs="Arial"/>
                <w:sz w:val="16"/>
                <w:szCs w:val="16"/>
              </w:rPr>
              <w:t>edn</w:t>
            </w:r>
            <w:proofErr w:type="spellEnd"/>
            <w:r w:rsidRPr="001D1818">
              <w:rPr>
                <w:rFonts w:ascii="Arial" w:hAnsi="Arial" w:cs="Arial"/>
                <w:sz w:val="16"/>
                <w:szCs w:val="16"/>
              </w:rPr>
              <w:t>.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r w:rsidRPr="001D1818">
              <w:rPr>
                <w:rFonts w:ascii="Arial" w:hAnsi="Arial" w:cs="Arial"/>
                <w:sz w:val="16"/>
                <w:szCs w:val="16"/>
              </w:rPr>
              <w:t>London: McGraw-Hill.</w:t>
            </w:r>
          </w:p>
          <w:p w14:paraId="57009ABA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 xml:space="preserve">Jones, P. (2002). (H. S. Publications, Ed.) 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Tourism and Hospitality Reasearch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, 4(4), 174-182. Retrieved 10 20, 2022, from </w:t>
            </w:r>
            <w:hyperlink r:id="rId25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https://journals.sagepub.com/doi/pdf/10.1177/146735840200400207</w:t>
              </w:r>
            </w:hyperlink>
            <w:r w:rsidRPr="001D1818">
              <w:rPr>
                <w:rFonts w:ascii="Arial" w:hAnsi="Arial" w:cs="Arial"/>
                <w:sz w:val="16"/>
                <w:szCs w:val="16"/>
              </w:rPr>
              <w:t xml:space="preserve"> [Accessed 20</w:t>
            </w:r>
            <w:r w:rsidRPr="001D1818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 October 2022]</w:t>
            </w:r>
          </w:p>
          <w:p w14:paraId="4D3CABC9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t xml:space="preserve">Kenton, W., 2020. </w:t>
            </w:r>
            <w:hyperlink r:id="rId26" w:history="1">
              <w:r w:rsidRPr="001D1818">
                <w:rPr>
                  <w:rStyle w:val="Hyperlink"/>
                  <w:rFonts w:ascii="Arial" w:hAnsi="Arial" w:cs="Arial"/>
                  <w:i/>
                  <w:iCs/>
                  <w:sz w:val="16"/>
                  <w:szCs w:val="16"/>
                  <w:lang w:val="en-US"/>
                </w:rPr>
                <w:t>https://www.investopedia.com/terms/m/marketing-mix.asp</w:t>
              </w:r>
            </w:hyperlink>
            <w:r w:rsidRPr="001D1818">
              <w:rPr>
                <w:rFonts w:ascii="Arial" w:hAnsi="Arial" w:cs="Arial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t xml:space="preserve">[Online] Available at: </w:t>
            </w:r>
            <w:hyperlink r:id="rId27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  <w:lang w:val="en-US"/>
                </w:rPr>
                <w:t>https://www.investopedia.com</w:t>
              </w:r>
            </w:hyperlink>
            <w:r w:rsidRPr="001D1818">
              <w:rPr>
                <w:rFonts w:ascii="Arial" w:hAnsi="Arial" w:cs="Arial"/>
                <w:sz w:val="16"/>
                <w:szCs w:val="16"/>
                <w:u w:val="single"/>
                <w:lang w:val="en-US"/>
              </w:rPr>
              <w:t xml:space="preserve"> </w:t>
            </w:r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br/>
              <w:t>[Accessed 11 November 2022].</w:t>
            </w:r>
          </w:p>
          <w:p w14:paraId="2B970C2C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>Kitamura, Y., 2022. A Cashless Society: Facts and Issues. In 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Quest for Good Money</w:t>
            </w:r>
            <w:r w:rsidRPr="001D1818">
              <w:rPr>
                <w:rFonts w:ascii="Arial" w:hAnsi="Arial" w:cs="Arial"/>
                <w:sz w:val="16"/>
                <w:szCs w:val="16"/>
              </w:rPr>
              <w:t> (pp. 125-139). Springer, Singapore. https://doi.org/10.1007/978-981-19-5591-4_7</w:t>
            </w:r>
          </w:p>
          <w:p w14:paraId="5CBAB8C4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 xml:space="preserve">Macola, I (2022) 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Brookfield Property Partners to launch £4bn auction for Center Parcs UK. 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Available at: </w:t>
            </w:r>
            <w:hyperlink r:id="rId28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https://www.cityam.com/brookfield-property-partners-launch-4bn-auction-center-parcs-uk/</w:t>
              </w:r>
            </w:hyperlink>
            <w:r w:rsidRPr="001D1818">
              <w:rPr>
                <w:rFonts w:ascii="Arial" w:hAnsi="Arial" w:cs="Arial"/>
                <w:sz w:val="16"/>
                <w:szCs w:val="16"/>
              </w:rPr>
              <w:t xml:space="preserve"> [Accessed on 14</w:t>
            </w:r>
            <w:r w:rsidRPr="001D1818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 November 2022]. </w:t>
            </w:r>
          </w:p>
          <w:p w14:paraId="024F2DAB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t xml:space="preserve">MarketLine, 2022. </w:t>
            </w:r>
            <w:hyperlink r:id="rId29" w:history="1">
              <w:r w:rsidRPr="001D1818">
                <w:rPr>
                  <w:rStyle w:val="Hyperlink"/>
                  <w:rFonts w:ascii="Arial" w:hAnsi="Arial" w:cs="Arial"/>
                  <w:i/>
                  <w:iCs/>
                  <w:sz w:val="16"/>
                  <w:szCs w:val="16"/>
                  <w:lang w:val="en-US"/>
                </w:rPr>
                <w:t>https://advantage-marketline-com.ezproxy.uwtsd.ac.uk/Company/Profile/center-parcs-uk-group-ltd?swot</w:t>
              </w:r>
            </w:hyperlink>
            <w:r w:rsidRPr="001D1818">
              <w:rPr>
                <w:rFonts w:ascii="Arial" w:hAnsi="Arial" w:cs="Arial"/>
                <w:i/>
                <w:iCs/>
                <w:sz w:val="16"/>
                <w:szCs w:val="16"/>
                <w:lang w:val="en-US"/>
              </w:rPr>
              <w:t xml:space="preserve">.  </w:t>
            </w:r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t xml:space="preserve">[Online] </w:t>
            </w:r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br/>
              <w:t xml:space="preserve">Available at: </w:t>
            </w:r>
            <w:hyperlink r:id="rId30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  <w:lang w:val="en-US"/>
                </w:rPr>
                <w:t>https://advantage-marketline-com.ezproxy.uwtsd.ac.uk</w:t>
              </w:r>
            </w:hyperlink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t xml:space="preserve"> [Accessed </w:t>
            </w:r>
            <w:proofErr w:type="spellStart"/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t>Novemeber</w:t>
            </w:r>
            <w:proofErr w:type="spellEnd"/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t xml:space="preserve"> 2022].</w:t>
            </w:r>
          </w:p>
          <w:p w14:paraId="3297B344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 xml:space="preserve">Maslow, A. (1954), 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Motivation and Personality, New York:  </w:t>
            </w:r>
            <w:r w:rsidRPr="001D1818">
              <w:rPr>
                <w:rFonts w:ascii="Arial" w:hAnsi="Arial" w:cs="Arial"/>
                <w:sz w:val="16"/>
                <w:szCs w:val="16"/>
              </w:rPr>
              <w:t>Harper and Row.</w:t>
            </w:r>
          </w:p>
          <w:p w14:paraId="00C50FC0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 xml:space="preserve">Oracle (2021) 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Center Parcs UK handles surge of queries with Oracle Cloud. 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Available at: </w:t>
            </w:r>
            <w:hyperlink r:id="rId31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www.oracle.com</w:t>
              </w:r>
            </w:hyperlink>
            <w:r w:rsidRPr="001D1818">
              <w:rPr>
                <w:rFonts w:ascii="Arial" w:hAnsi="Arial" w:cs="Arial"/>
                <w:sz w:val="16"/>
                <w:szCs w:val="16"/>
              </w:rPr>
              <w:t xml:space="preserve"> [Accessed on 14</w:t>
            </w:r>
            <w:r w:rsidRPr="001D1818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 November 2022]. </w:t>
            </w:r>
          </w:p>
          <w:p w14:paraId="22F9ED47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1818">
              <w:rPr>
                <w:rFonts w:ascii="Arial" w:hAnsi="Arial" w:cs="Arial"/>
                <w:sz w:val="16"/>
                <w:szCs w:val="16"/>
              </w:rPr>
              <w:t>Parkdean</w:t>
            </w:r>
            <w:proofErr w:type="spellEnd"/>
            <w:r w:rsidRPr="001D1818">
              <w:rPr>
                <w:rFonts w:ascii="Arial" w:hAnsi="Arial" w:cs="Arial"/>
                <w:sz w:val="16"/>
                <w:szCs w:val="16"/>
              </w:rPr>
              <w:t xml:space="preserve"> Resorts (2022) </w:t>
            </w:r>
            <w:proofErr w:type="spellStart"/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Parkdean</w:t>
            </w:r>
            <w:proofErr w:type="spellEnd"/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Resorts Logo</w:t>
            </w:r>
            <w:r w:rsidRPr="001D1818">
              <w:rPr>
                <w:rFonts w:ascii="Arial" w:hAnsi="Arial" w:cs="Arial"/>
                <w:sz w:val="16"/>
                <w:szCs w:val="16"/>
              </w:rPr>
              <w:t>, </w:t>
            </w:r>
            <w:proofErr w:type="spellStart"/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Parkdean</w:t>
            </w:r>
            <w:proofErr w:type="spellEnd"/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Resorts</w:t>
            </w:r>
            <w:r w:rsidRPr="001D1818">
              <w:rPr>
                <w:rFonts w:ascii="Arial" w:hAnsi="Arial" w:cs="Arial"/>
                <w:sz w:val="16"/>
                <w:szCs w:val="16"/>
              </w:rPr>
              <w:t>. Available at: </w:t>
            </w:r>
            <w:hyperlink r:id="rId32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https://www.parkdeanresorts.co.uk</w:t>
              </w:r>
            </w:hyperlink>
            <w:r w:rsidRPr="001D1818">
              <w:rPr>
                <w:rFonts w:ascii="Arial" w:hAnsi="Arial" w:cs="Arial"/>
                <w:sz w:val="16"/>
                <w:szCs w:val="16"/>
              </w:rPr>
              <w:t>. [Accessed 14</w:t>
            </w:r>
            <w:r w:rsidRPr="001D1818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 November 2022]</w:t>
            </w:r>
          </w:p>
          <w:p w14:paraId="69107CEE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>Partridge, J. (2022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) Center Parcs backtracks over eviction of holidaymakers for Queen’s funeral.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 Available at: </w:t>
            </w:r>
            <w:hyperlink r:id="rId33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https://www.theguardian.com/uk-news/2022/sep/13/center-parcs-closes-uk-resorts-queen-funeral</w:t>
              </w:r>
            </w:hyperlink>
            <w:r w:rsidRPr="001D1818">
              <w:rPr>
                <w:rFonts w:ascii="Arial" w:hAnsi="Arial" w:cs="Arial"/>
                <w:sz w:val="16"/>
                <w:szCs w:val="16"/>
              </w:rPr>
              <w:t>. [Accessed 14</w:t>
            </w:r>
            <w:r w:rsidRPr="001D1818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 November 2022]. </w:t>
            </w:r>
          </w:p>
          <w:p w14:paraId="3895AE62" w14:textId="310964B2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 xml:space="preserve">Perera, R. (2017). 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PESTLE Analysis 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(2 ed.). </w:t>
            </w:r>
            <w:proofErr w:type="spellStart"/>
            <w:r w:rsidRPr="001D1818">
              <w:rPr>
                <w:rFonts w:ascii="Arial" w:hAnsi="Arial" w:cs="Arial"/>
                <w:sz w:val="16"/>
                <w:szCs w:val="16"/>
              </w:rPr>
              <w:t>Nerdynaut</w:t>
            </w:r>
            <w:proofErr w:type="spellEnd"/>
            <w:r w:rsidRPr="001D1818">
              <w:rPr>
                <w:rFonts w:ascii="Arial" w:hAnsi="Arial" w:cs="Arial"/>
                <w:sz w:val="16"/>
                <w:szCs w:val="16"/>
              </w:rPr>
              <w:t>. Retrieved 11 03, 2022, from [</w:t>
            </w:r>
            <w:hyperlink r:id="rId34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https://books.google.co.uk/books?hl=en&amp;lr=&amp;id=ZWpLDwAAQBAJ&amp;oi=fnd&amp;pg=PA2&amp;dq=what+is+pestle+analysi</w:t>
              </w:r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lastRenderedPageBreak/>
                <w:t>s+journal&amp;ots=Dud3sQ_zJA&amp;sig=1nQCzHGAny8tVoNRwQ_4jBmTzAI&amp;redir_esc=y#v=onepage&amp;q&amp;f=false</w:t>
              </w:r>
            </w:hyperlink>
            <w:r w:rsidRPr="001D1818">
              <w:rPr>
                <w:rFonts w:ascii="Arial" w:hAnsi="Arial" w:cs="Arial"/>
                <w:sz w:val="16"/>
                <w:szCs w:val="16"/>
              </w:rPr>
              <w:t xml:space="preserve"> [Accessed 3</w:t>
            </w:r>
            <w:r w:rsidRPr="001D1818">
              <w:rPr>
                <w:rFonts w:ascii="Arial" w:hAnsi="Arial" w:cs="Arial"/>
                <w:sz w:val="16"/>
                <w:szCs w:val="16"/>
                <w:vertAlign w:val="superscript"/>
              </w:rPr>
              <w:t>rd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 November 2022]</w:t>
            </w:r>
          </w:p>
          <w:p w14:paraId="614FC7C2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>Porter, M.E. (2008) ‘The Five Competitive Forces That Shape Strategy’, 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Harvard Business Review,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 86(1), pp. 78–93. Available at: </w:t>
            </w:r>
            <w:hyperlink r:id="rId35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https://search-ebscohost-com.ezproxy.uwtsd.ac.uk/login.aspx?direct=true&amp;db=bth&amp;AN=28000138&amp;site=ehost-live</w:t>
              </w:r>
            </w:hyperlink>
            <w:r w:rsidRPr="001D1818">
              <w:rPr>
                <w:rFonts w:ascii="Arial" w:hAnsi="Arial" w:cs="Arial"/>
                <w:sz w:val="16"/>
                <w:szCs w:val="16"/>
              </w:rPr>
              <w:t xml:space="preserve"> [Accessed: 16 November 2022] </w:t>
            </w:r>
          </w:p>
          <w:p w14:paraId="4CAF355E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 xml:space="preserve">Rasmussen, D. (2017). 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The Gospel According to Michael Porter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. Retrieved 11 03, 2022, from Institutional Investor: </w:t>
            </w:r>
            <w:hyperlink r:id="rId36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https://www.institutionalinvestor.com</w:t>
              </w:r>
            </w:hyperlink>
            <w:hyperlink r:id="rId37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/article/b15jm11km848qm/the-gospel-according-to-Michael-porter#:~:text=Porter%27s%20theory%20is%20that%20power,competitors%2C%20suppliers%2C%20and%20customers</w:t>
              </w:r>
            </w:hyperlink>
            <w:r w:rsidRPr="001D1818">
              <w:rPr>
                <w:rFonts w:ascii="Arial" w:hAnsi="Arial" w:cs="Arial"/>
                <w:sz w:val="16"/>
                <w:szCs w:val="16"/>
              </w:rPr>
              <w:t xml:space="preserve"> [Accessed 3</w:t>
            </w:r>
            <w:r w:rsidRPr="001D1818">
              <w:rPr>
                <w:rFonts w:ascii="Arial" w:hAnsi="Arial" w:cs="Arial"/>
                <w:sz w:val="16"/>
                <w:szCs w:val="16"/>
                <w:vertAlign w:val="superscript"/>
              </w:rPr>
              <w:t>rd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 November 2022]</w:t>
            </w:r>
          </w:p>
          <w:p w14:paraId="789F3375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 xml:space="preserve">Reuters (2022) 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‘UK consumer spending drops as inflation hit intensifies</w:t>
            </w:r>
            <w:r w:rsidRPr="001D1818">
              <w:rPr>
                <w:rFonts w:ascii="Arial" w:hAnsi="Arial" w:cs="Arial"/>
                <w:sz w:val="16"/>
                <w:szCs w:val="16"/>
              </w:rPr>
              <w:t>’, 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Reuters</w:t>
            </w:r>
            <w:r w:rsidRPr="001D1818">
              <w:rPr>
                <w:rFonts w:ascii="Arial" w:hAnsi="Arial" w:cs="Arial"/>
                <w:sz w:val="16"/>
                <w:szCs w:val="16"/>
              </w:rPr>
              <w:t>, 18 August. Available at: </w:t>
            </w:r>
            <w:hyperlink r:id="rId38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https://www.reuters.com/world/uk/uk-consumer-spending-drops-inflation-hit-intensifies-2022-08-18/</w:t>
              </w:r>
            </w:hyperlink>
            <w:r w:rsidRPr="001D1818">
              <w:rPr>
                <w:rFonts w:ascii="Arial" w:hAnsi="Arial" w:cs="Arial"/>
                <w:sz w:val="16"/>
                <w:szCs w:val="16"/>
              </w:rPr>
              <w:t>.  [Accessed 13th November 2022]</w:t>
            </w:r>
          </w:p>
          <w:p w14:paraId="0E860751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 xml:space="preserve">Robertson, B. (2022) 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‘Butlins Holiday Camps to Be Sold Back to Harris Family’</w:t>
            </w:r>
            <w:r w:rsidRPr="001D1818">
              <w:rPr>
                <w:rFonts w:ascii="Arial" w:hAnsi="Arial" w:cs="Arial"/>
                <w:sz w:val="16"/>
                <w:szCs w:val="16"/>
              </w:rPr>
              <w:t>, 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Bloomberg.com</w:t>
            </w:r>
            <w:r w:rsidRPr="001D1818">
              <w:rPr>
                <w:rFonts w:ascii="Arial" w:hAnsi="Arial" w:cs="Arial"/>
                <w:sz w:val="16"/>
                <w:szCs w:val="16"/>
              </w:rPr>
              <w:t>, 20 September. Available at: </w:t>
            </w:r>
            <w:hyperlink r:id="rId39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https://www.bloomberg.com/news/articles/2022-09-20/blackstone-sells-uk-holiday-group-butlins-back-to-harris-family</w:t>
              </w:r>
            </w:hyperlink>
            <w:r w:rsidRPr="001D1818">
              <w:rPr>
                <w:rFonts w:ascii="Arial" w:hAnsi="Arial" w:cs="Arial"/>
                <w:sz w:val="16"/>
                <w:szCs w:val="16"/>
              </w:rPr>
              <w:t xml:space="preserve"> [Accessed: 14 November 2022].</w:t>
            </w:r>
          </w:p>
          <w:p w14:paraId="46D372FC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>Sandy Balls Holiday Village (2022) 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Sandy Balls Holiday Village</w:t>
            </w:r>
            <w:r w:rsidRPr="001D1818">
              <w:rPr>
                <w:rFonts w:ascii="Arial" w:hAnsi="Arial" w:cs="Arial"/>
                <w:sz w:val="16"/>
                <w:szCs w:val="16"/>
              </w:rPr>
              <w:t>, 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Away Resorts</w:t>
            </w:r>
            <w:r w:rsidRPr="001D1818">
              <w:rPr>
                <w:rFonts w:ascii="Arial" w:hAnsi="Arial" w:cs="Arial"/>
                <w:sz w:val="16"/>
                <w:szCs w:val="16"/>
              </w:rPr>
              <w:t>. Available at: </w:t>
            </w:r>
            <w:hyperlink r:id="rId40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https://www.awayresorts.co.uk/parks/new-forest/sandy-balls/?gclid=EAIaIQobChMI65GJuuCt-wIVFuDtCh1kMQ_FEAAYASAAEgKgwvD_BwE</w:t>
              </w:r>
            </w:hyperlink>
            <w:r w:rsidRPr="001D1818">
              <w:rPr>
                <w:rFonts w:ascii="Arial" w:hAnsi="Arial" w:cs="Arial"/>
                <w:sz w:val="16"/>
                <w:szCs w:val="16"/>
              </w:rPr>
              <w:t>. [Accessed 13</w:t>
            </w:r>
            <w:r w:rsidRPr="001D1818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 November 2022]</w:t>
            </w:r>
          </w:p>
          <w:p w14:paraId="38EF0F1B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 xml:space="preserve">Smith, L. (2022) ‘Huge £250m </w:t>
            </w:r>
            <w:proofErr w:type="spellStart"/>
            <w:r w:rsidRPr="001D1818">
              <w:rPr>
                <w:rFonts w:ascii="Arial" w:hAnsi="Arial" w:cs="Arial"/>
                <w:sz w:val="16"/>
                <w:szCs w:val="16"/>
              </w:rPr>
              <w:t>Wildfox</w:t>
            </w:r>
            <w:proofErr w:type="spellEnd"/>
            <w:r w:rsidRPr="001D1818">
              <w:rPr>
                <w:rFonts w:ascii="Arial" w:hAnsi="Arial" w:cs="Arial"/>
                <w:sz w:val="16"/>
                <w:szCs w:val="16"/>
              </w:rPr>
              <w:t xml:space="preserve"> Adventure Resort approved for Afan Valley near Port Talbot’, </w:t>
            </w:r>
            <w:proofErr w:type="spellStart"/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WalesOnline</w:t>
            </w:r>
            <w:proofErr w:type="spellEnd"/>
            <w:r w:rsidRPr="001D1818">
              <w:rPr>
                <w:rFonts w:ascii="Arial" w:hAnsi="Arial" w:cs="Arial"/>
                <w:sz w:val="16"/>
                <w:szCs w:val="16"/>
              </w:rPr>
              <w:t>, 8 November. Available at: </w:t>
            </w:r>
            <w:hyperlink r:id="rId41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https://www.walesonline.co.uk/news/wales-news/huge-250m-wildfox-adventure-resort-25462719?utm_source=app</w:t>
              </w:r>
            </w:hyperlink>
            <w:r w:rsidRPr="001D1818">
              <w:rPr>
                <w:rFonts w:ascii="Arial" w:hAnsi="Arial" w:cs="Arial"/>
                <w:sz w:val="16"/>
                <w:szCs w:val="16"/>
              </w:rPr>
              <w:t>. [Accessed 14</w:t>
            </w:r>
            <w:r w:rsidRPr="001D1818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 November 2022] </w:t>
            </w:r>
          </w:p>
          <w:p w14:paraId="46234551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 xml:space="preserve">Statista (2022) 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Center Parcs occupancy rates in the UK 2010-2022</w:t>
            </w:r>
            <w:r w:rsidRPr="001D1818">
              <w:rPr>
                <w:rFonts w:ascii="Arial" w:hAnsi="Arial" w:cs="Arial"/>
                <w:sz w:val="16"/>
                <w:szCs w:val="16"/>
              </w:rPr>
              <w:t>. Available at: </w:t>
            </w:r>
            <w:hyperlink r:id="rId42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https://www.statista.com/statistics/642072/center-parcs-occupancy-in-the-united-kingdom-uk/</w:t>
              </w:r>
            </w:hyperlink>
            <w:r w:rsidRPr="001D1818">
              <w:rPr>
                <w:rFonts w:ascii="Arial" w:hAnsi="Arial" w:cs="Arial"/>
                <w:sz w:val="16"/>
                <w:szCs w:val="16"/>
              </w:rPr>
              <w:t xml:space="preserve"> [Accessed: 14 November 2022].</w:t>
            </w:r>
          </w:p>
          <w:p w14:paraId="52270B58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 xml:space="preserve">Statista Research Department (2022) 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Annual revenue of Center Parcs in the UK 2010-2022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. Available at: </w:t>
            </w:r>
            <w:hyperlink r:id="rId43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https://www.statista.com/statistics/641239/center-parcs-revenues-in-the-united-kingdom-uk/</w:t>
              </w:r>
            </w:hyperlink>
            <w:r w:rsidRPr="001D1818">
              <w:rPr>
                <w:rFonts w:ascii="Arial" w:hAnsi="Arial" w:cs="Arial"/>
                <w:sz w:val="16"/>
                <w:szCs w:val="16"/>
              </w:rPr>
              <w:t xml:space="preserve"> [Accessed 14</w:t>
            </w:r>
            <w:r w:rsidRPr="001D1818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 November 2022]. </w:t>
            </w:r>
          </w:p>
          <w:p w14:paraId="3EEAFD6B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 xml:space="preserve">The World Bank (2022) 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Risk of Global Recession in 2023 Rises Amid Simultaneous Rate Hikes. 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Available at: </w:t>
            </w:r>
            <w:hyperlink r:id="rId44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https://www.worldbank.org/en/news/press-release/2022/09/15/risk-of-global-recession-in-2023-rises-amid-simultaneous-rate-hikes</w:t>
              </w:r>
            </w:hyperlink>
            <w:r w:rsidRPr="001D1818">
              <w:rPr>
                <w:rFonts w:ascii="Arial" w:hAnsi="Arial" w:cs="Arial"/>
                <w:sz w:val="16"/>
                <w:szCs w:val="16"/>
              </w:rPr>
              <w:t xml:space="preserve"> (Accessed: 16</w:t>
            </w:r>
            <w:r w:rsidRPr="001D1818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 November 2022).</w:t>
            </w:r>
          </w:p>
          <w:p w14:paraId="5808D287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1818">
              <w:rPr>
                <w:rFonts w:ascii="Arial" w:hAnsi="Arial" w:cs="Arial"/>
                <w:sz w:val="16"/>
                <w:szCs w:val="16"/>
              </w:rPr>
              <w:t>Tourwriter</w:t>
            </w:r>
            <w:proofErr w:type="spellEnd"/>
            <w:r w:rsidRPr="001D1818">
              <w:rPr>
                <w:rFonts w:ascii="Arial" w:hAnsi="Arial" w:cs="Arial"/>
                <w:sz w:val="16"/>
                <w:szCs w:val="16"/>
              </w:rPr>
              <w:t xml:space="preserve"> (2022) 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How the tourism industry has responded to economic adversity throughout history</w:t>
            </w:r>
            <w:r w:rsidRPr="001D1818">
              <w:rPr>
                <w:rFonts w:ascii="Arial" w:hAnsi="Arial" w:cs="Arial"/>
                <w:sz w:val="16"/>
                <w:szCs w:val="16"/>
              </w:rPr>
              <w:t>. Available at: </w:t>
            </w:r>
            <w:hyperlink r:id="rId45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https://www.tourwriter.com/covid-19-pt1/</w:t>
              </w:r>
            </w:hyperlink>
            <w:r w:rsidRPr="001D1818">
              <w:rPr>
                <w:rFonts w:ascii="Arial" w:hAnsi="Arial" w:cs="Arial"/>
                <w:sz w:val="16"/>
                <w:szCs w:val="16"/>
              </w:rPr>
              <w:t xml:space="preserve"> [Accessed: 14 November 2022].</w:t>
            </w:r>
          </w:p>
          <w:p w14:paraId="65816B05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>Visual-Paradigm.com (2022) 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5 Forces Model</w:t>
            </w:r>
            <w:r w:rsidRPr="001D1818">
              <w:rPr>
                <w:rFonts w:ascii="Arial" w:hAnsi="Arial" w:cs="Arial"/>
                <w:sz w:val="16"/>
                <w:szCs w:val="16"/>
              </w:rPr>
              <w:t>, 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Visual-paradigm.com</w:t>
            </w:r>
            <w:r w:rsidRPr="001D1818">
              <w:rPr>
                <w:rFonts w:ascii="Arial" w:hAnsi="Arial" w:cs="Arial"/>
                <w:sz w:val="16"/>
                <w:szCs w:val="16"/>
              </w:rPr>
              <w:t>. Available at: https://www.visual-paradigm.com/tutorials/five-forces-analysis-tutorial/. [Accessed 03 November 2022]</w:t>
            </w:r>
          </w:p>
          <w:p w14:paraId="30F380D3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1818">
              <w:rPr>
                <w:rFonts w:ascii="Arial" w:hAnsi="Arial" w:cs="Arial"/>
                <w:sz w:val="16"/>
                <w:szCs w:val="16"/>
              </w:rPr>
              <w:t>Wildfox</w:t>
            </w:r>
            <w:proofErr w:type="spellEnd"/>
            <w:r w:rsidRPr="001D1818">
              <w:rPr>
                <w:rFonts w:ascii="Arial" w:hAnsi="Arial" w:cs="Arial"/>
                <w:sz w:val="16"/>
                <w:szCs w:val="16"/>
              </w:rPr>
              <w:t xml:space="preserve"> Resorts (2022) </w:t>
            </w:r>
            <w:proofErr w:type="spellStart"/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Wildfox</w:t>
            </w:r>
            <w:proofErr w:type="spellEnd"/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Resorts Logo</w:t>
            </w:r>
            <w:r w:rsidRPr="001D1818">
              <w:rPr>
                <w:rFonts w:ascii="Arial" w:hAnsi="Arial" w:cs="Arial"/>
                <w:sz w:val="16"/>
                <w:szCs w:val="16"/>
              </w:rPr>
              <w:t>, </w:t>
            </w:r>
            <w:proofErr w:type="spellStart"/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Wildfox</w:t>
            </w:r>
            <w:proofErr w:type="spellEnd"/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Adventure Resort</w:t>
            </w:r>
            <w:r w:rsidRPr="001D1818">
              <w:rPr>
                <w:rFonts w:ascii="Arial" w:hAnsi="Arial" w:cs="Arial"/>
                <w:sz w:val="16"/>
                <w:szCs w:val="16"/>
              </w:rPr>
              <w:t>. Available at: </w:t>
            </w:r>
            <w:hyperlink r:id="rId46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https://www.wildfoxresorts.com/post/wildfox-adventure-resort-press-statement</w:t>
              </w:r>
            </w:hyperlink>
            <w:r w:rsidRPr="001D1818">
              <w:rPr>
                <w:rFonts w:ascii="Arial" w:hAnsi="Arial" w:cs="Arial"/>
                <w:sz w:val="16"/>
                <w:szCs w:val="16"/>
              </w:rPr>
              <w:t>. [Accessed 13</w:t>
            </w:r>
            <w:r w:rsidRPr="001D1818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 November 2022] </w:t>
            </w:r>
          </w:p>
          <w:p w14:paraId="08A1E89C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  <w:sz w:val="16"/>
                <w:szCs w:val="16"/>
              </w:rPr>
            </w:pPr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t xml:space="preserve">Yasar, K., 2022. 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  <w:lang w:val="en-US"/>
              </w:rPr>
              <w:t xml:space="preserve">4 Ps' Marketing Mix. </w:t>
            </w:r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t xml:space="preserve">[Online] Available at: </w:t>
            </w:r>
            <w:hyperlink r:id="rId47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  <w:lang w:val="en-US"/>
                </w:rPr>
                <w:t>https://www.techtarget.com</w:t>
              </w:r>
            </w:hyperlink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t xml:space="preserve"> [Accessed 14 </w:t>
            </w:r>
            <w:proofErr w:type="spellStart"/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t>Novemeber</w:t>
            </w:r>
            <w:proofErr w:type="spellEnd"/>
            <w:r w:rsidRPr="001D1818">
              <w:rPr>
                <w:rFonts w:ascii="Arial" w:hAnsi="Arial" w:cs="Arial"/>
                <w:sz w:val="16"/>
                <w:szCs w:val="16"/>
                <w:lang w:val="en-US"/>
              </w:rPr>
              <w:t xml:space="preserve"> 2022].</w:t>
            </w:r>
          </w:p>
          <w:p w14:paraId="466566DD" w14:textId="77777777" w:rsidR="001D1818" w:rsidRPr="001D1818" w:rsidRDefault="001D1818" w:rsidP="001D181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hAnsi="Arial" w:cs="Arial"/>
              </w:rPr>
            </w:pPr>
            <w:r w:rsidRPr="001D1818">
              <w:rPr>
                <w:rFonts w:ascii="Arial" w:hAnsi="Arial" w:cs="Arial"/>
                <w:sz w:val="16"/>
                <w:szCs w:val="16"/>
              </w:rPr>
              <w:t xml:space="preserve">Zheng, D., Luo, </w:t>
            </w:r>
            <w:proofErr w:type="gramStart"/>
            <w:r w:rsidRPr="001D1818">
              <w:rPr>
                <w:rFonts w:ascii="Arial" w:hAnsi="Arial" w:cs="Arial"/>
                <w:sz w:val="16"/>
                <w:szCs w:val="16"/>
              </w:rPr>
              <w:t>Q.</w:t>
            </w:r>
            <w:proofErr w:type="gramEnd"/>
            <w:r w:rsidRPr="001D1818">
              <w:rPr>
                <w:rFonts w:ascii="Arial" w:hAnsi="Arial" w:cs="Arial"/>
                <w:sz w:val="16"/>
                <w:szCs w:val="16"/>
              </w:rPr>
              <w:t xml:space="preserve"> and Ritchie, B.W., 2021. </w:t>
            </w:r>
            <w:r w:rsidRPr="001D1818">
              <w:rPr>
                <w:rFonts w:ascii="Arial" w:hAnsi="Arial" w:cs="Arial"/>
                <w:i/>
                <w:iCs/>
                <w:sz w:val="16"/>
                <w:szCs w:val="16"/>
              </w:rPr>
              <w:t>Afraid to travel after COVID-19? Self-protection, coping and resilience against pandemic ‘travel fear’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. Tourism Management, 83, p.104261. </w:t>
            </w:r>
            <w:hyperlink r:id="rId48" w:history="1">
              <w:r w:rsidRPr="001D1818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https://doi.org/10.1016/j.tourman.2020.104261</w:t>
              </w:r>
            </w:hyperlink>
            <w:r w:rsidRPr="001D1818">
              <w:rPr>
                <w:rFonts w:ascii="Arial" w:hAnsi="Arial" w:cs="Arial"/>
                <w:sz w:val="16"/>
                <w:szCs w:val="16"/>
              </w:rPr>
              <w:t xml:space="preserve"> [Accessed 3</w:t>
            </w:r>
            <w:r w:rsidRPr="001D1818">
              <w:rPr>
                <w:rFonts w:ascii="Arial" w:hAnsi="Arial" w:cs="Arial"/>
                <w:sz w:val="16"/>
                <w:szCs w:val="16"/>
                <w:vertAlign w:val="superscript"/>
              </w:rPr>
              <w:t>rd</w:t>
            </w:r>
            <w:r w:rsidRPr="001D1818">
              <w:rPr>
                <w:rFonts w:ascii="Arial" w:hAnsi="Arial" w:cs="Arial"/>
                <w:sz w:val="16"/>
                <w:szCs w:val="16"/>
              </w:rPr>
              <w:t xml:space="preserve"> November]</w:t>
            </w:r>
          </w:p>
          <w:p w14:paraId="08E01AF0" w14:textId="7699CB8C" w:rsidR="00284040" w:rsidRDefault="001D1818" w:rsidP="001D1818">
            <w:pPr>
              <w:jc w:val="center"/>
              <w:rPr>
                <w:rFonts w:ascii="Arial" w:hAnsi="Arial" w:cs="Arial"/>
              </w:rPr>
            </w:pPr>
            <w:r w:rsidRPr="001D1818">
              <w:rPr>
                <w:rFonts w:ascii="Arial" w:hAnsi="Arial" w:cs="Arial"/>
              </w:rPr>
              <w:t> </w:t>
            </w:r>
          </w:p>
          <w:p w14:paraId="18761B8B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060B5960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7C705BFD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7D85E7E0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151D7D08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27524ABD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1B09FC4B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69209599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2217EBF2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0AC362D5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04B33689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6A3FDF3D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2F640D37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2C5BB998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55EBC20D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38A4A3DA" w14:textId="77777777" w:rsidR="00B561DC" w:rsidRDefault="00B561DC"/>
    <w:sectPr w:rsidR="00B561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650D01"/>
    <w:multiLevelType w:val="hybridMultilevel"/>
    <w:tmpl w:val="2AB277E6"/>
    <w:lvl w:ilvl="0" w:tplc="3F5876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4EA0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88CD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5A72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B24A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D474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723F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624E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343E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C6D0A30"/>
    <w:multiLevelType w:val="hybridMultilevel"/>
    <w:tmpl w:val="16981F00"/>
    <w:lvl w:ilvl="0" w:tplc="B9E64E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F441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9CC0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9C9F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F444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38FF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8CB6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86FB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E894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6AF1B11"/>
    <w:multiLevelType w:val="hybridMultilevel"/>
    <w:tmpl w:val="309C4B6C"/>
    <w:lvl w:ilvl="0" w:tplc="EFECEA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7E3C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64A6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1495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EC0E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8A3B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02E8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7C55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2CA7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D4C4406"/>
    <w:multiLevelType w:val="hybridMultilevel"/>
    <w:tmpl w:val="AEB02C02"/>
    <w:lvl w:ilvl="0" w:tplc="D23496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EBAFEF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5B21CC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F803A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CD217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2B0FCF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16AA9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72AE6C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57426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4759608A"/>
    <w:multiLevelType w:val="hybridMultilevel"/>
    <w:tmpl w:val="A2C03520"/>
    <w:lvl w:ilvl="0" w:tplc="6F20A9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D0A1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1C3B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3E1E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8EE4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80D5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4271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24AD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0404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951327547">
    <w:abstractNumId w:val="3"/>
  </w:num>
  <w:num w:numId="2" w16cid:durableId="1430081597">
    <w:abstractNumId w:val="4"/>
  </w:num>
  <w:num w:numId="3" w16cid:durableId="1279949600">
    <w:abstractNumId w:val="1"/>
  </w:num>
  <w:num w:numId="4" w16cid:durableId="1069225798">
    <w:abstractNumId w:val="2"/>
  </w:num>
  <w:num w:numId="5" w16cid:durableId="815805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040"/>
    <w:rsid w:val="001D1818"/>
    <w:rsid w:val="00284040"/>
    <w:rsid w:val="00B5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853B5"/>
  <w15:chartTrackingRefBased/>
  <w15:docId w15:val="{12B414D5-6076-4032-8239-69574628E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4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40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D181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18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8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303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821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8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140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870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48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101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90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2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440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776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24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3697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1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15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210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85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784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69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966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870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01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369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72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8422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26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987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943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985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270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364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072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44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6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4796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088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801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64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5455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715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27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034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46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05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963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89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orporate.centerparcs.co.uk/social/our-suppliers.html" TargetMode="External"/><Relationship Id="rId18" Type="http://schemas.openxmlformats.org/officeDocument/2006/relationships/hyperlink" Target="https://corporate.centerparcs.co.uk/" TargetMode="External"/><Relationship Id="rId26" Type="http://schemas.openxmlformats.org/officeDocument/2006/relationships/hyperlink" Target="https://www.investopedia.com/terms/m/marketing-mix.asp" TargetMode="External"/><Relationship Id="rId39" Type="http://schemas.openxmlformats.org/officeDocument/2006/relationships/hyperlink" Target="https://www.bloomberg.com/news/articles/2022-09-20/blackstone-sells-uk-holiday-group-butlins-back-to-harris-family" TargetMode="External"/><Relationship Id="rId21" Type="http://schemas.openxmlformats.org/officeDocument/2006/relationships/hyperlink" Target="https://www.walesonline.co.uk/" TargetMode="External"/><Relationship Id="rId34" Type="http://schemas.openxmlformats.org/officeDocument/2006/relationships/hyperlink" Target="https://books.google.co.uk/books?hl=en&amp;lr=&amp;id=ZWpLDwAAQBAJ&amp;oi=fnd&amp;pg=PA2&amp;dq=what+is+pestle+analysis+journal&amp;ots=Dud3sQ_zJA&amp;sig=1nQCzHGAny8tVoNRwQ_4jBmTzAI&amp;redir_esc=y" TargetMode="External"/><Relationship Id="rId42" Type="http://schemas.openxmlformats.org/officeDocument/2006/relationships/hyperlink" Target="https://www.statista.com/statistics/642072/center-parcs-occupancy-in-the-united-kingdom-uk/" TargetMode="External"/><Relationship Id="rId47" Type="http://schemas.openxmlformats.org/officeDocument/2006/relationships/hyperlink" Target="https://www.techtarget.com/" TargetMode="External"/><Relationship Id="rId50" Type="http://schemas.openxmlformats.org/officeDocument/2006/relationships/theme" Target="theme/theme1.xml"/><Relationship Id="rId7" Type="http://schemas.openxmlformats.org/officeDocument/2006/relationships/hyperlink" Target="https://digitalcommons.usf.edu/globe/vol6/iss1/5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enterparcs.co.uk/breaks-we-offer/search.html/2/LF/19-12-2022/4/-/PRXM22/2/2/1/0/0/0/N" TargetMode="External"/><Relationship Id="rId29" Type="http://schemas.openxmlformats.org/officeDocument/2006/relationships/hyperlink" Target="https://advantage-marketline-com.ezproxy.uwtsd.ac.uk/Company/Profile/center-parcs-uk-group-ltd?swot" TargetMode="External"/><Relationship Id="rId11" Type="http://schemas.openxmlformats.org/officeDocument/2006/relationships/hyperlink" Target="https://www.butlins.com/" TargetMode="External"/><Relationship Id="rId24" Type="http://schemas.openxmlformats.org/officeDocument/2006/relationships/hyperlink" Target="https://www.haven.com/" TargetMode="External"/><Relationship Id="rId32" Type="http://schemas.openxmlformats.org/officeDocument/2006/relationships/hyperlink" Target="https://www.parkdeanresorts.co.uk/" TargetMode="External"/><Relationship Id="rId37" Type="http://schemas.openxmlformats.org/officeDocument/2006/relationships/hyperlink" Target="https://www.institutionalinvestor.com/article/b15jm11km848qm/the-gospel-according-to-Michael-porter" TargetMode="External"/><Relationship Id="rId40" Type="http://schemas.openxmlformats.org/officeDocument/2006/relationships/hyperlink" Target="https://www.awayresorts.co.uk/parks/new-forest/sandy-balls/?gclid=EAIaIQobChMI65GJuuCt-wIVFuDtCh1kMQ_FEAAYASAAEgKgwvD_BwE" TargetMode="External"/><Relationship Id="rId45" Type="http://schemas.openxmlformats.org/officeDocument/2006/relationships/hyperlink" Target="https://www.tourwriter.com/covid-19-pt1/" TargetMode="External"/><Relationship Id="rId5" Type="http://schemas.openxmlformats.org/officeDocument/2006/relationships/hyperlink" Target="https://businessinthenews.co.uk/2022/08/03/study-reveals-over-50-of-brits-prefer-staycations-to-international-travel-in-2022/" TargetMode="External"/><Relationship Id="rId15" Type="http://schemas.openxmlformats.org/officeDocument/2006/relationships/hyperlink" Target="https://www.centerparcs.co.uk/" TargetMode="External"/><Relationship Id="rId23" Type="http://schemas.openxmlformats.org/officeDocument/2006/relationships/hyperlink" Target="https://www.investopedia.com/" TargetMode="External"/><Relationship Id="rId28" Type="http://schemas.openxmlformats.org/officeDocument/2006/relationships/hyperlink" Target="https://www.cityam.com/brookfield-property-partners-launch-4bn-auction-center-parcs-uk/" TargetMode="External"/><Relationship Id="rId36" Type="http://schemas.openxmlformats.org/officeDocument/2006/relationships/hyperlink" Target="https://www.institutionalinvestor.com/article/b15jm11km848qm/the-gospel-according-to-Michael-porter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www.bluestonewales.com/" TargetMode="External"/><Relationship Id="rId19" Type="http://schemas.openxmlformats.org/officeDocument/2006/relationships/hyperlink" Target="https://www.centerparcs.co.uk/information/come-back-soon.html" TargetMode="External"/><Relationship Id="rId31" Type="http://schemas.openxmlformats.org/officeDocument/2006/relationships/hyperlink" Target="http://www.oracle.com/" TargetMode="External"/><Relationship Id="rId44" Type="http://schemas.openxmlformats.org/officeDocument/2006/relationships/hyperlink" Target="https://www.worldbank.org/en/news/press-release/2022/09/15/risk-of-global-recession-in-2023-rises-amid-simultaneous-rate-hik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luestonewales.com/break?search=13af3160-d632-4f92-b4ed-11d15d2657e3" TargetMode="External"/><Relationship Id="rId14" Type="http://schemas.openxmlformats.org/officeDocument/2006/relationships/hyperlink" Target="https://www.centerparcs.co.uk/" TargetMode="External"/><Relationship Id="rId22" Type="http://schemas.openxmlformats.org/officeDocument/2006/relationships/hyperlink" Target="https://www.emerald.com/insight/content/doi/10.1108/CR-06-2013-0059/full/html?fullSc=1&amp;mbSc=1&amp;fullSc=1&amp;fullSc=1&amp;fullSc=1" TargetMode="External"/><Relationship Id="rId27" Type="http://schemas.openxmlformats.org/officeDocument/2006/relationships/hyperlink" Target="https://www.investopedia.com/" TargetMode="External"/><Relationship Id="rId30" Type="http://schemas.openxmlformats.org/officeDocument/2006/relationships/hyperlink" Target="https://advantage-marketline-com.ezproxy.uwtsd.ac.uk/" TargetMode="External"/><Relationship Id="rId35" Type="http://schemas.openxmlformats.org/officeDocument/2006/relationships/hyperlink" Target="https://search-ebscohost-com.ezproxy.uwtsd.ac.uk/login.aspx?direct=true&amp;db=bth&amp;AN=28000138&amp;site=ehost-live" TargetMode="External"/><Relationship Id="rId43" Type="http://schemas.openxmlformats.org/officeDocument/2006/relationships/hyperlink" Target="https://www.statista.com/statistics/641239/center-parcs-revenues-in-the-united-kingdom-uk/" TargetMode="External"/><Relationship Id="rId48" Type="http://schemas.openxmlformats.org/officeDocument/2006/relationships/hyperlink" Target="https://doi.org/10.1016/j.tourman.2020.104261" TargetMode="External"/><Relationship Id="rId8" Type="http://schemas.openxmlformats.org/officeDocument/2006/relationships/hyperlink" Target="https://www.bluestonewales.com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butlins.com/discover-butlins/things-to-do/skypark" TargetMode="External"/><Relationship Id="rId17" Type="http://schemas.openxmlformats.org/officeDocument/2006/relationships/hyperlink" Target="https://www.centerparcs.co.uk/" TargetMode="External"/><Relationship Id="rId25" Type="http://schemas.openxmlformats.org/officeDocument/2006/relationships/hyperlink" Target="https://journals.sagepub.com/doi/pdf/10.1177/146735840200400207" TargetMode="External"/><Relationship Id="rId33" Type="http://schemas.openxmlformats.org/officeDocument/2006/relationships/hyperlink" Target="https://www.theguardian.com/uk-news/2022/sep/13/center-parcs-closes-uk-resorts-queen-funeral" TargetMode="External"/><Relationship Id="rId38" Type="http://schemas.openxmlformats.org/officeDocument/2006/relationships/hyperlink" Target="https://www.reuters.com/world/uk/uk-consumer-spending-drops-inflation-hit-intensifies-2022-08-18/" TargetMode="External"/><Relationship Id="rId46" Type="http://schemas.openxmlformats.org/officeDocument/2006/relationships/hyperlink" Target="https://www.wildfoxresorts.com/post/wildfox-adventure-resort-press-statement" TargetMode="External"/><Relationship Id="rId20" Type="http://schemas.openxmlformats.org/officeDocument/2006/relationships/hyperlink" Target="https://www.cgma.org/resources/tools/essential-tools/porters-five-forces.html" TargetMode="External"/><Relationship Id="rId41" Type="http://schemas.openxmlformats.org/officeDocument/2006/relationships/hyperlink" Target="https://www.walesonline.co.uk/news/wales-news/huge-250m-wildfox-adventure-resort-25462719?utm_source=app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insidermedia.com/news/midlands/center-parcs-slips-to-almost-160m-loss-as-covid-bit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1947</Words>
  <Characters>11104</Characters>
  <Application>Microsoft Office Word</Application>
  <DocSecurity>0</DocSecurity>
  <Lines>92</Lines>
  <Paragraphs>26</Paragraphs>
  <ScaleCrop>false</ScaleCrop>
  <Company/>
  <LinksUpToDate>false</LinksUpToDate>
  <CharactersWithSpaces>13025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Philippa Fitzgerald</cp:lastModifiedBy>
  <cp:revision>2</cp:revision>
  <dcterms:created xsi:type="dcterms:W3CDTF">2022-11-17T10:19:00Z</dcterms:created>
  <dcterms:modified xsi:type="dcterms:W3CDTF">2022-11-17T10:19:00Z</dcterms:modified>
</cp:coreProperties>
</file>