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309E94" w14:textId="77777777" w:rsidR="000F37EC" w:rsidRPr="00DA2247" w:rsidRDefault="000F37EC">
      <w:pPr>
        <w:pStyle w:val="Normal1"/>
        <w:jc w:val="center"/>
        <w:rPr>
          <w:rFonts w:ascii="Arial" w:hAnsi="Arial" w:cs="Arial"/>
          <w:b/>
          <w:sz w:val="32"/>
          <w:szCs w:val="32"/>
          <w:lang w:val="en-GB"/>
        </w:rPr>
      </w:pPr>
    </w:p>
    <w:p w14:paraId="75407817" w14:textId="77777777" w:rsidR="000F37EC" w:rsidRPr="00DA2247" w:rsidRDefault="000F37EC">
      <w:pPr>
        <w:pStyle w:val="Normal1"/>
        <w:jc w:val="center"/>
        <w:rPr>
          <w:rFonts w:ascii="Arial" w:hAnsi="Arial" w:cs="Arial"/>
          <w:b/>
          <w:sz w:val="32"/>
          <w:szCs w:val="32"/>
          <w:lang w:val="en-GB"/>
        </w:rPr>
      </w:pPr>
    </w:p>
    <w:p w14:paraId="454C12E0" w14:textId="77777777" w:rsidR="000F37EC" w:rsidRPr="00DA2247" w:rsidRDefault="000F37EC">
      <w:pPr>
        <w:pStyle w:val="Normal1"/>
        <w:jc w:val="center"/>
        <w:rPr>
          <w:rFonts w:ascii="Arial" w:hAnsi="Arial" w:cs="Arial"/>
          <w:b/>
          <w:sz w:val="32"/>
          <w:szCs w:val="32"/>
          <w:lang w:val="en-GB"/>
        </w:rPr>
      </w:pPr>
    </w:p>
    <w:p w14:paraId="127CF36B" w14:textId="77777777" w:rsidR="000F37EC" w:rsidRPr="00DA2247" w:rsidRDefault="000F37EC">
      <w:pPr>
        <w:pStyle w:val="Normal1"/>
        <w:jc w:val="center"/>
        <w:rPr>
          <w:rFonts w:ascii="Arial" w:hAnsi="Arial" w:cs="Arial"/>
          <w:b/>
          <w:sz w:val="32"/>
          <w:szCs w:val="32"/>
          <w:lang w:val="en-GB"/>
        </w:rPr>
      </w:pPr>
    </w:p>
    <w:p w14:paraId="5E9313C1" w14:textId="77777777" w:rsidR="000F37EC" w:rsidRPr="00DA2247" w:rsidRDefault="000F37EC">
      <w:pPr>
        <w:pStyle w:val="Normal1"/>
        <w:jc w:val="center"/>
        <w:rPr>
          <w:rFonts w:ascii="Arial" w:hAnsi="Arial" w:cs="Arial"/>
          <w:b/>
          <w:sz w:val="32"/>
          <w:szCs w:val="32"/>
          <w:lang w:val="en-GB"/>
        </w:rPr>
      </w:pPr>
    </w:p>
    <w:p w14:paraId="4B69C2AE" w14:textId="77777777" w:rsidR="000F37EC" w:rsidRPr="00DA2247" w:rsidRDefault="000F37EC">
      <w:pPr>
        <w:pStyle w:val="Normal1"/>
        <w:jc w:val="center"/>
        <w:rPr>
          <w:rFonts w:ascii="Arial" w:hAnsi="Arial" w:cs="Arial"/>
          <w:b/>
          <w:sz w:val="32"/>
          <w:szCs w:val="32"/>
          <w:lang w:val="en-GB"/>
        </w:rPr>
      </w:pPr>
    </w:p>
    <w:p w14:paraId="335E78CF" w14:textId="77777777" w:rsidR="000F37EC" w:rsidRPr="00DA2247" w:rsidRDefault="000F37EC">
      <w:pPr>
        <w:pStyle w:val="Normal1"/>
        <w:jc w:val="center"/>
        <w:rPr>
          <w:rFonts w:ascii="Arial" w:hAnsi="Arial" w:cs="Arial"/>
          <w:b/>
          <w:sz w:val="32"/>
          <w:szCs w:val="32"/>
          <w:lang w:val="en-GB"/>
        </w:rPr>
      </w:pPr>
    </w:p>
    <w:p w14:paraId="667B6F55" w14:textId="29304C6F" w:rsidR="000F37EC" w:rsidRPr="00DA2247" w:rsidRDefault="7FC515FA" w:rsidP="36C0E4F2">
      <w:pPr>
        <w:spacing w:after="160" w:line="259" w:lineRule="auto"/>
        <w:jc w:val="center"/>
        <w:rPr>
          <w:rFonts w:ascii="Arial" w:eastAsia="Arial" w:hAnsi="Arial" w:cs="Arial"/>
          <w:color w:val="000000" w:themeColor="text1"/>
          <w:lang w:val="en-GB"/>
        </w:rPr>
      </w:pPr>
      <w:r w:rsidRPr="36C0E4F2">
        <w:rPr>
          <w:rFonts w:ascii="Arial" w:eastAsia="Arial" w:hAnsi="Arial" w:cs="Arial"/>
          <w:b/>
          <w:bCs/>
          <w:color w:val="000000" w:themeColor="text1"/>
          <w:u w:val="single"/>
          <w:lang w:val="en-GB"/>
        </w:rPr>
        <w:t>BMSW4004 Problem Solving and Decision Making</w:t>
      </w:r>
    </w:p>
    <w:p w14:paraId="7A1BF6E4" w14:textId="02D54B85" w:rsidR="000F37EC" w:rsidRPr="00DA2247" w:rsidRDefault="000F37EC" w:rsidP="36C0E4F2">
      <w:pPr>
        <w:spacing w:after="160" w:line="259" w:lineRule="auto"/>
        <w:rPr>
          <w:rFonts w:ascii="Arial" w:eastAsia="Arial" w:hAnsi="Arial" w:cs="Arial"/>
          <w:color w:val="000000" w:themeColor="text1"/>
          <w:lang w:val="en-GB"/>
        </w:rPr>
      </w:pPr>
    </w:p>
    <w:p w14:paraId="6A69BD5C" w14:textId="32A01C60" w:rsidR="000F37EC" w:rsidRPr="00DA2247" w:rsidRDefault="7FC515FA" w:rsidP="36C0E4F2">
      <w:pPr>
        <w:spacing w:after="160" w:line="259" w:lineRule="auto"/>
        <w:rPr>
          <w:rFonts w:ascii="Arial" w:eastAsia="Arial" w:hAnsi="Arial" w:cs="Arial"/>
          <w:color w:val="000000" w:themeColor="text1"/>
          <w:lang w:val="en-GB"/>
        </w:rPr>
      </w:pPr>
      <w:r w:rsidRPr="36C0E4F2">
        <w:rPr>
          <w:rFonts w:ascii="Arial" w:eastAsia="Arial" w:hAnsi="Arial" w:cs="Arial"/>
          <w:b/>
          <w:bCs/>
          <w:color w:val="000000" w:themeColor="text1"/>
          <w:lang w:val="en-GB"/>
        </w:rPr>
        <w:t>Understanding and solving the problem of profit decline for TM Lewin</w:t>
      </w:r>
    </w:p>
    <w:p w14:paraId="70034208" w14:textId="7BDF040D" w:rsidR="000F37EC" w:rsidRPr="00DA2247" w:rsidRDefault="000F37EC" w:rsidP="36C0E4F2">
      <w:pPr>
        <w:spacing w:after="160" w:line="259" w:lineRule="auto"/>
        <w:rPr>
          <w:rFonts w:ascii="Arial" w:eastAsia="Arial" w:hAnsi="Arial" w:cs="Arial"/>
          <w:color w:val="000000" w:themeColor="text1"/>
          <w:lang w:val="en-GB"/>
        </w:rPr>
      </w:pPr>
    </w:p>
    <w:p w14:paraId="3192A79A" w14:textId="2B7CEF06" w:rsidR="000F37EC" w:rsidRPr="00DA2247" w:rsidRDefault="7FC515FA" w:rsidP="36C0E4F2">
      <w:pPr>
        <w:spacing w:after="160" w:line="259" w:lineRule="auto"/>
        <w:rPr>
          <w:rFonts w:ascii="Arial" w:eastAsia="Arial" w:hAnsi="Arial" w:cs="Arial"/>
          <w:color w:val="000000" w:themeColor="text1"/>
          <w:lang w:val="en-GB"/>
        </w:rPr>
      </w:pPr>
      <w:r w:rsidRPr="36C0E4F2">
        <w:rPr>
          <w:rFonts w:ascii="Arial" w:eastAsia="Arial" w:hAnsi="Arial" w:cs="Arial"/>
          <w:b/>
          <w:bCs/>
          <w:color w:val="000000" w:themeColor="text1"/>
          <w:lang w:val="en-GB"/>
        </w:rPr>
        <w:t>Name: Elena Viziru</w:t>
      </w:r>
    </w:p>
    <w:p w14:paraId="41452384" w14:textId="7B5B3026" w:rsidR="000F37EC" w:rsidRPr="00DA2247" w:rsidRDefault="7FC515FA" w:rsidP="36C0E4F2">
      <w:pPr>
        <w:spacing w:after="160" w:line="259" w:lineRule="auto"/>
        <w:rPr>
          <w:rFonts w:ascii="Arial" w:eastAsia="Arial" w:hAnsi="Arial" w:cs="Arial"/>
          <w:color w:val="000000" w:themeColor="text1"/>
          <w:lang w:val="en-GB"/>
        </w:rPr>
      </w:pPr>
      <w:r w:rsidRPr="36C0E4F2">
        <w:rPr>
          <w:rFonts w:ascii="Arial" w:eastAsia="Arial" w:hAnsi="Arial" w:cs="Arial"/>
          <w:b/>
          <w:bCs/>
          <w:color w:val="000000" w:themeColor="text1"/>
          <w:lang w:val="en-GB"/>
        </w:rPr>
        <w:t>Lecturer: Chijioke Uba</w:t>
      </w:r>
    </w:p>
    <w:p w14:paraId="22FE25AE" w14:textId="54449BE4" w:rsidR="000F37EC" w:rsidRPr="00DA2247" w:rsidRDefault="000F37EC" w:rsidP="36C0E4F2">
      <w:pPr>
        <w:spacing w:after="160" w:line="259" w:lineRule="auto"/>
        <w:rPr>
          <w:rFonts w:ascii="Arial" w:eastAsia="Arial" w:hAnsi="Arial" w:cs="Arial"/>
          <w:color w:val="000000" w:themeColor="text1"/>
          <w:lang w:val="en-GB"/>
        </w:rPr>
      </w:pPr>
    </w:p>
    <w:p w14:paraId="7939F50D" w14:textId="5FD7D3E8" w:rsidR="000F37EC" w:rsidRPr="00DA2247" w:rsidRDefault="7FC515FA" w:rsidP="36C0E4F2">
      <w:pPr>
        <w:spacing w:after="160" w:line="259" w:lineRule="auto"/>
        <w:rPr>
          <w:rFonts w:ascii="Arial" w:eastAsia="Arial" w:hAnsi="Arial" w:cs="Arial"/>
          <w:color w:val="000000" w:themeColor="text1"/>
          <w:lang w:val="en-GB"/>
        </w:rPr>
      </w:pPr>
      <w:r w:rsidRPr="36C0E4F2">
        <w:rPr>
          <w:rFonts w:ascii="Arial" w:eastAsia="Arial" w:hAnsi="Arial" w:cs="Arial"/>
          <w:b/>
          <w:bCs/>
          <w:color w:val="000000" w:themeColor="text1"/>
          <w:lang w:val="en-GB"/>
        </w:rPr>
        <w:t>Student number: 2131454</w:t>
      </w:r>
    </w:p>
    <w:p w14:paraId="3BBC8D1F" w14:textId="068E3601" w:rsidR="000F37EC" w:rsidRPr="00DA2247" w:rsidRDefault="000F37EC" w:rsidP="36C0E4F2">
      <w:pPr>
        <w:pStyle w:val="Normal1"/>
        <w:rPr>
          <w:lang w:val="en-GB"/>
        </w:rPr>
      </w:pPr>
    </w:p>
    <w:p w14:paraId="4B7EBB3F" w14:textId="77777777" w:rsidR="000F37EC" w:rsidRPr="00DA2247" w:rsidRDefault="00AB6231">
      <w:pPr>
        <w:pStyle w:val="Subtitle"/>
        <w:jc w:val="left"/>
        <w:rPr>
          <w:rFonts w:ascii="Arial" w:hAnsi="Arial" w:cs="Arial"/>
          <w:lang w:val="en-GB"/>
        </w:rPr>
      </w:pPr>
      <w:bookmarkStart w:id="0" w:name="_mseldpjkphgb" w:colFirst="0" w:colLast="0"/>
      <w:bookmarkEnd w:id="0"/>
      <w:r w:rsidRPr="00DA2247">
        <w:rPr>
          <w:rFonts w:ascii="Arial" w:hAnsi="Arial" w:cs="Arial"/>
          <w:lang w:val="en-GB"/>
        </w:rPr>
        <w:br w:type="page"/>
      </w:r>
    </w:p>
    <w:p w14:paraId="57E249AF" w14:textId="77777777" w:rsidR="000F37EC" w:rsidRPr="00DA2247" w:rsidRDefault="00AB6231">
      <w:pPr>
        <w:pStyle w:val="Subtitle"/>
        <w:rPr>
          <w:rFonts w:ascii="Arial" w:hAnsi="Arial" w:cs="Arial"/>
          <w:lang w:val="en-GB"/>
        </w:rPr>
      </w:pPr>
      <w:bookmarkStart w:id="1" w:name="_7yn2k82zhnxt" w:colFirst="0" w:colLast="0"/>
      <w:bookmarkEnd w:id="1"/>
      <w:r w:rsidRPr="00DA2247">
        <w:rPr>
          <w:rFonts w:ascii="Arial" w:hAnsi="Arial" w:cs="Arial"/>
          <w:lang w:val="en-GB"/>
        </w:rPr>
        <w:lastRenderedPageBreak/>
        <w:t>Executive Summary</w:t>
      </w:r>
    </w:p>
    <w:p w14:paraId="1F31AAB3" w14:textId="77777777" w:rsidR="000F37EC" w:rsidRPr="003660ED" w:rsidRDefault="00AB6231">
      <w:pPr>
        <w:pStyle w:val="Normal1"/>
        <w:rPr>
          <w:rFonts w:ascii="Arial" w:hAnsi="Arial" w:cs="Arial"/>
          <w:b/>
          <w:sz w:val="28"/>
          <w:szCs w:val="28"/>
          <w:lang w:val="en-GB"/>
        </w:rPr>
      </w:pPr>
      <w:r w:rsidRPr="003660ED">
        <w:rPr>
          <w:rFonts w:ascii="Arial" w:hAnsi="Arial" w:cs="Arial"/>
          <w:sz w:val="22"/>
          <w:szCs w:val="22"/>
          <w:lang w:val="en-GB"/>
        </w:rPr>
        <w:t xml:space="preserve">The following report intends to analyse the impact of problem-solving and decision-making on consumer purchasing behaviour or power. The report has been undertaken by a company named TM Lewin based in the USA. The report analyses the key points which are eventually affecting the purchasing power of the consumer. It has been discussed that inflation after the covid-19 pandemic restriction has led to a rise in price and a decrease in purchasing power of consumers. It has also been identified that TM Lewin, USA has been experiencing certain problems which have been a key factor for unemployment in the company, problems in the supply chain and a decrease in the purchasing power of the company. Therefore, certain recommendations have been provided to the business to overcome the problems or issues in the business effectively. </w:t>
      </w:r>
      <w:r w:rsidRPr="003660ED">
        <w:rPr>
          <w:rFonts w:ascii="Arial" w:hAnsi="Arial" w:cs="Arial"/>
          <w:b/>
          <w:sz w:val="28"/>
          <w:szCs w:val="28"/>
          <w:lang w:val="en-GB"/>
        </w:rPr>
        <w:br w:type="page"/>
      </w:r>
    </w:p>
    <w:p w14:paraId="4F6E4CA0" w14:textId="77777777" w:rsidR="000F37EC" w:rsidRPr="00DA2247" w:rsidRDefault="00AB6231">
      <w:pPr>
        <w:pStyle w:val="Subtitle"/>
        <w:rPr>
          <w:rFonts w:ascii="Arial" w:hAnsi="Arial" w:cs="Arial"/>
          <w:lang w:val="en-GB"/>
        </w:rPr>
      </w:pPr>
      <w:bookmarkStart w:id="2" w:name="_o28xbzkdzaxl" w:colFirst="0" w:colLast="0"/>
      <w:bookmarkEnd w:id="2"/>
      <w:r w:rsidRPr="00DA2247">
        <w:rPr>
          <w:rFonts w:ascii="Arial" w:hAnsi="Arial" w:cs="Arial"/>
          <w:lang w:val="en-GB"/>
        </w:rPr>
        <w:lastRenderedPageBreak/>
        <w:t>Table of Contents</w:t>
      </w:r>
    </w:p>
    <w:sdt>
      <w:sdtPr>
        <w:rPr>
          <w:rFonts w:ascii="Arial" w:hAnsi="Arial" w:cs="Arial"/>
          <w:lang w:val="en-GB"/>
        </w:rPr>
        <w:id w:val="743362759"/>
        <w:docPartObj>
          <w:docPartGallery w:val="Table of Contents"/>
          <w:docPartUnique/>
        </w:docPartObj>
      </w:sdtPr>
      <w:sdtEndPr>
        <w:rPr>
          <w:sz w:val="22"/>
          <w:szCs w:val="22"/>
        </w:rPr>
      </w:sdtEndPr>
      <w:sdtContent>
        <w:p w14:paraId="555908B3" w14:textId="1A3CC9EA" w:rsidR="001B0B5C" w:rsidRPr="003660ED" w:rsidRDefault="00AB6231">
          <w:pPr>
            <w:pStyle w:val="TOC1"/>
            <w:tabs>
              <w:tab w:val="right" w:pos="9019"/>
            </w:tabs>
            <w:rPr>
              <w:rFonts w:ascii="Arial" w:eastAsiaTheme="minorEastAsia" w:hAnsi="Arial" w:cs="Arial"/>
              <w:noProof/>
              <w:sz w:val="22"/>
              <w:szCs w:val="22"/>
              <w:lang w:val="en-IN" w:eastAsia="en-IN"/>
            </w:rPr>
          </w:pPr>
          <w:r w:rsidRPr="003660ED">
            <w:rPr>
              <w:rFonts w:ascii="Arial" w:hAnsi="Arial" w:cs="Arial"/>
              <w:sz w:val="22"/>
              <w:szCs w:val="22"/>
              <w:lang w:val="en-GB"/>
            </w:rPr>
            <w:fldChar w:fldCharType="begin"/>
          </w:r>
          <w:r w:rsidRPr="003660ED">
            <w:rPr>
              <w:rFonts w:ascii="Arial" w:hAnsi="Arial" w:cs="Arial"/>
              <w:sz w:val="22"/>
              <w:szCs w:val="22"/>
              <w:lang w:val="en-GB"/>
            </w:rPr>
            <w:instrText xml:space="preserve"> TOC \h \u \z </w:instrText>
          </w:r>
          <w:r w:rsidRPr="003660ED">
            <w:rPr>
              <w:rFonts w:ascii="Arial" w:hAnsi="Arial" w:cs="Arial"/>
              <w:sz w:val="22"/>
              <w:szCs w:val="22"/>
              <w:lang w:val="en-GB"/>
            </w:rPr>
            <w:fldChar w:fldCharType="separate"/>
          </w:r>
          <w:hyperlink w:anchor="_Toc120035311" w:history="1">
            <w:r w:rsidR="001B0B5C" w:rsidRPr="003660ED">
              <w:rPr>
                <w:rStyle w:val="Hyperlink"/>
                <w:rFonts w:ascii="Arial" w:hAnsi="Arial" w:cs="Arial"/>
                <w:noProof/>
                <w:sz w:val="22"/>
                <w:szCs w:val="22"/>
                <w:lang w:val="en-GB"/>
              </w:rPr>
              <w:t>1. Introduction</w:t>
            </w:r>
            <w:r w:rsidR="001B0B5C" w:rsidRPr="003660ED">
              <w:rPr>
                <w:rFonts w:ascii="Arial" w:hAnsi="Arial" w:cs="Arial"/>
                <w:noProof/>
                <w:webHidden/>
                <w:sz w:val="22"/>
                <w:szCs w:val="22"/>
              </w:rPr>
              <w:tab/>
            </w:r>
            <w:r w:rsidR="001B0B5C" w:rsidRPr="003660ED">
              <w:rPr>
                <w:rFonts w:ascii="Arial" w:hAnsi="Arial" w:cs="Arial"/>
                <w:noProof/>
                <w:webHidden/>
                <w:sz w:val="22"/>
                <w:szCs w:val="22"/>
              </w:rPr>
              <w:fldChar w:fldCharType="begin"/>
            </w:r>
            <w:r w:rsidR="001B0B5C" w:rsidRPr="003660ED">
              <w:rPr>
                <w:rFonts w:ascii="Arial" w:hAnsi="Arial" w:cs="Arial"/>
                <w:noProof/>
                <w:webHidden/>
                <w:sz w:val="22"/>
                <w:szCs w:val="22"/>
              </w:rPr>
              <w:instrText xml:space="preserve"> PAGEREF _Toc120035311 \h </w:instrText>
            </w:r>
            <w:r w:rsidR="001B0B5C" w:rsidRPr="003660ED">
              <w:rPr>
                <w:rFonts w:ascii="Arial" w:hAnsi="Arial" w:cs="Arial"/>
                <w:noProof/>
                <w:webHidden/>
                <w:sz w:val="22"/>
                <w:szCs w:val="22"/>
              </w:rPr>
            </w:r>
            <w:r w:rsidR="001B0B5C" w:rsidRPr="003660ED">
              <w:rPr>
                <w:rFonts w:ascii="Arial" w:hAnsi="Arial" w:cs="Arial"/>
                <w:noProof/>
                <w:webHidden/>
                <w:sz w:val="22"/>
                <w:szCs w:val="22"/>
              </w:rPr>
              <w:fldChar w:fldCharType="separate"/>
            </w:r>
            <w:r w:rsidR="006C668D">
              <w:rPr>
                <w:rFonts w:ascii="Arial" w:hAnsi="Arial" w:cs="Arial"/>
                <w:noProof/>
                <w:webHidden/>
                <w:sz w:val="22"/>
                <w:szCs w:val="22"/>
              </w:rPr>
              <w:t>4</w:t>
            </w:r>
            <w:r w:rsidR="001B0B5C" w:rsidRPr="003660ED">
              <w:rPr>
                <w:rFonts w:ascii="Arial" w:hAnsi="Arial" w:cs="Arial"/>
                <w:noProof/>
                <w:webHidden/>
                <w:sz w:val="22"/>
                <w:szCs w:val="22"/>
              </w:rPr>
              <w:fldChar w:fldCharType="end"/>
            </w:r>
          </w:hyperlink>
        </w:p>
        <w:p w14:paraId="53AF8D13" w14:textId="07B57D6C" w:rsidR="001B0B5C" w:rsidRPr="003660ED" w:rsidRDefault="00000000">
          <w:pPr>
            <w:pStyle w:val="TOC1"/>
            <w:tabs>
              <w:tab w:val="right" w:pos="9019"/>
            </w:tabs>
            <w:rPr>
              <w:rFonts w:ascii="Arial" w:eastAsiaTheme="minorEastAsia" w:hAnsi="Arial" w:cs="Arial"/>
              <w:noProof/>
              <w:sz w:val="22"/>
              <w:szCs w:val="22"/>
              <w:lang w:val="en-IN" w:eastAsia="en-IN"/>
            </w:rPr>
          </w:pPr>
          <w:hyperlink w:anchor="_Toc120035312" w:history="1">
            <w:r w:rsidR="001B0B5C" w:rsidRPr="003660ED">
              <w:rPr>
                <w:rStyle w:val="Hyperlink"/>
                <w:rFonts w:ascii="Arial" w:hAnsi="Arial" w:cs="Arial"/>
                <w:noProof/>
                <w:sz w:val="22"/>
                <w:szCs w:val="22"/>
                <w:lang w:val="en-GB"/>
              </w:rPr>
              <w:t>2. Nature and the impact of TM Lewin’s profit decline</w:t>
            </w:r>
            <w:r w:rsidR="001B0B5C" w:rsidRPr="003660ED">
              <w:rPr>
                <w:rFonts w:ascii="Arial" w:hAnsi="Arial" w:cs="Arial"/>
                <w:noProof/>
                <w:webHidden/>
                <w:sz w:val="22"/>
                <w:szCs w:val="22"/>
              </w:rPr>
              <w:tab/>
            </w:r>
            <w:r w:rsidR="001B0B5C" w:rsidRPr="003660ED">
              <w:rPr>
                <w:rFonts w:ascii="Arial" w:hAnsi="Arial" w:cs="Arial"/>
                <w:noProof/>
                <w:webHidden/>
                <w:sz w:val="22"/>
                <w:szCs w:val="22"/>
              </w:rPr>
              <w:fldChar w:fldCharType="begin"/>
            </w:r>
            <w:r w:rsidR="001B0B5C" w:rsidRPr="003660ED">
              <w:rPr>
                <w:rFonts w:ascii="Arial" w:hAnsi="Arial" w:cs="Arial"/>
                <w:noProof/>
                <w:webHidden/>
                <w:sz w:val="22"/>
                <w:szCs w:val="22"/>
              </w:rPr>
              <w:instrText xml:space="preserve"> PAGEREF _Toc120035312 \h </w:instrText>
            </w:r>
            <w:r w:rsidR="001B0B5C" w:rsidRPr="003660ED">
              <w:rPr>
                <w:rFonts w:ascii="Arial" w:hAnsi="Arial" w:cs="Arial"/>
                <w:noProof/>
                <w:webHidden/>
                <w:sz w:val="22"/>
                <w:szCs w:val="22"/>
              </w:rPr>
            </w:r>
            <w:r w:rsidR="001B0B5C" w:rsidRPr="003660ED">
              <w:rPr>
                <w:rFonts w:ascii="Arial" w:hAnsi="Arial" w:cs="Arial"/>
                <w:noProof/>
                <w:webHidden/>
                <w:sz w:val="22"/>
                <w:szCs w:val="22"/>
              </w:rPr>
              <w:fldChar w:fldCharType="separate"/>
            </w:r>
            <w:r w:rsidR="006C668D">
              <w:rPr>
                <w:rFonts w:ascii="Arial" w:hAnsi="Arial" w:cs="Arial"/>
                <w:noProof/>
                <w:webHidden/>
                <w:sz w:val="22"/>
                <w:szCs w:val="22"/>
              </w:rPr>
              <w:t>4</w:t>
            </w:r>
            <w:r w:rsidR="001B0B5C" w:rsidRPr="003660ED">
              <w:rPr>
                <w:rFonts w:ascii="Arial" w:hAnsi="Arial" w:cs="Arial"/>
                <w:noProof/>
                <w:webHidden/>
                <w:sz w:val="22"/>
                <w:szCs w:val="22"/>
              </w:rPr>
              <w:fldChar w:fldCharType="end"/>
            </w:r>
          </w:hyperlink>
        </w:p>
        <w:p w14:paraId="10C3E7C6" w14:textId="0F08339E" w:rsidR="001B0B5C" w:rsidRPr="003660ED" w:rsidRDefault="00000000">
          <w:pPr>
            <w:pStyle w:val="TOC2"/>
            <w:tabs>
              <w:tab w:val="right" w:pos="9019"/>
            </w:tabs>
            <w:rPr>
              <w:rFonts w:ascii="Arial" w:eastAsiaTheme="minorEastAsia" w:hAnsi="Arial" w:cs="Arial"/>
              <w:noProof/>
              <w:sz w:val="22"/>
              <w:szCs w:val="22"/>
              <w:lang w:val="en-IN" w:eastAsia="en-IN"/>
            </w:rPr>
          </w:pPr>
          <w:hyperlink w:anchor="_Toc120035313" w:history="1">
            <w:r w:rsidR="001B0B5C" w:rsidRPr="003660ED">
              <w:rPr>
                <w:rStyle w:val="Hyperlink"/>
                <w:rFonts w:ascii="Arial" w:hAnsi="Arial" w:cs="Arial"/>
                <w:noProof/>
                <w:sz w:val="22"/>
                <w:szCs w:val="22"/>
                <w:lang w:val="en-GB"/>
              </w:rPr>
              <w:t>2.1 Change in consumer buying behaviour</w:t>
            </w:r>
            <w:r w:rsidR="001B0B5C" w:rsidRPr="003660ED">
              <w:rPr>
                <w:rFonts w:ascii="Arial" w:hAnsi="Arial" w:cs="Arial"/>
                <w:noProof/>
                <w:webHidden/>
                <w:sz w:val="22"/>
                <w:szCs w:val="22"/>
              </w:rPr>
              <w:tab/>
            </w:r>
            <w:r w:rsidR="001B0B5C" w:rsidRPr="003660ED">
              <w:rPr>
                <w:rFonts w:ascii="Arial" w:hAnsi="Arial" w:cs="Arial"/>
                <w:noProof/>
                <w:webHidden/>
                <w:sz w:val="22"/>
                <w:szCs w:val="22"/>
              </w:rPr>
              <w:fldChar w:fldCharType="begin"/>
            </w:r>
            <w:r w:rsidR="001B0B5C" w:rsidRPr="003660ED">
              <w:rPr>
                <w:rFonts w:ascii="Arial" w:hAnsi="Arial" w:cs="Arial"/>
                <w:noProof/>
                <w:webHidden/>
                <w:sz w:val="22"/>
                <w:szCs w:val="22"/>
              </w:rPr>
              <w:instrText xml:space="preserve"> PAGEREF _Toc120035313 \h </w:instrText>
            </w:r>
            <w:r w:rsidR="001B0B5C" w:rsidRPr="003660ED">
              <w:rPr>
                <w:rFonts w:ascii="Arial" w:hAnsi="Arial" w:cs="Arial"/>
                <w:noProof/>
                <w:webHidden/>
                <w:sz w:val="22"/>
                <w:szCs w:val="22"/>
              </w:rPr>
            </w:r>
            <w:r w:rsidR="001B0B5C" w:rsidRPr="003660ED">
              <w:rPr>
                <w:rFonts w:ascii="Arial" w:hAnsi="Arial" w:cs="Arial"/>
                <w:noProof/>
                <w:webHidden/>
                <w:sz w:val="22"/>
                <w:szCs w:val="22"/>
              </w:rPr>
              <w:fldChar w:fldCharType="separate"/>
            </w:r>
            <w:r w:rsidR="006C668D">
              <w:rPr>
                <w:rFonts w:ascii="Arial" w:hAnsi="Arial" w:cs="Arial"/>
                <w:noProof/>
                <w:webHidden/>
                <w:sz w:val="22"/>
                <w:szCs w:val="22"/>
              </w:rPr>
              <w:t>4</w:t>
            </w:r>
            <w:r w:rsidR="001B0B5C" w:rsidRPr="003660ED">
              <w:rPr>
                <w:rFonts w:ascii="Arial" w:hAnsi="Arial" w:cs="Arial"/>
                <w:noProof/>
                <w:webHidden/>
                <w:sz w:val="22"/>
                <w:szCs w:val="22"/>
              </w:rPr>
              <w:fldChar w:fldCharType="end"/>
            </w:r>
          </w:hyperlink>
        </w:p>
        <w:p w14:paraId="469F508D" w14:textId="44691D4F" w:rsidR="001B0B5C" w:rsidRPr="003660ED" w:rsidRDefault="00000000">
          <w:pPr>
            <w:pStyle w:val="TOC2"/>
            <w:tabs>
              <w:tab w:val="right" w:pos="9019"/>
            </w:tabs>
            <w:rPr>
              <w:rFonts w:ascii="Arial" w:eastAsiaTheme="minorEastAsia" w:hAnsi="Arial" w:cs="Arial"/>
              <w:noProof/>
              <w:sz w:val="22"/>
              <w:szCs w:val="22"/>
              <w:lang w:val="en-IN" w:eastAsia="en-IN"/>
            </w:rPr>
          </w:pPr>
          <w:hyperlink w:anchor="_Toc120035314" w:history="1">
            <w:r w:rsidR="001B0B5C" w:rsidRPr="003660ED">
              <w:rPr>
                <w:rStyle w:val="Hyperlink"/>
                <w:rFonts w:ascii="Arial" w:hAnsi="Arial" w:cs="Arial"/>
                <w:noProof/>
                <w:sz w:val="22"/>
                <w:szCs w:val="22"/>
                <w:lang w:val="en-GB"/>
              </w:rPr>
              <w:t>2.2 Challenges in the purchase of raw materials</w:t>
            </w:r>
            <w:r w:rsidR="001B0B5C" w:rsidRPr="003660ED">
              <w:rPr>
                <w:rFonts w:ascii="Arial" w:hAnsi="Arial" w:cs="Arial"/>
                <w:noProof/>
                <w:webHidden/>
                <w:sz w:val="22"/>
                <w:szCs w:val="22"/>
              </w:rPr>
              <w:tab/>
            </w:r>
            <w:r w:rsidR="001B0B5C" w:rsidRPr="003660ED">
              <w:rPr>
                <w:rFonts w:ascii="Arial" w:hAnsi="Arial" w:cs="Arial"/>
                <w:noProof/>
                <w:webHidden/>
                <w:sz w:val="22"/>
                <w:szCs w:val="22"/>
              </w:rPr>
              <w:fldChar w:fldCharType="begin"/>
            </w:r>
            <w:r w:rsidR="001B0B5C" w:rsidRPr="003660ED">
              <w:rPr>
                <w:rFonts w:ascii="Arial" w:hAnsi="Arial" w:cs="Arial"/>
                <w:noProof/>
                <w:webHidden/>
                <w:sz w:val="22"/>
                <w:szCs w:val="22"/>
              </w:rPr>
              <w:instrText xml:space="preserve"> PAGEREF _Toc120035314 \h </w:instrText>
            </w:r>
            <w:r w:rsidR="001B0B5C" w:rsidRPr="003660ED">
              <w:rPr>
                <w:rFonts w:ascii="Arial" w:hAnsi="Arial" w:cs="Arial"/>
                <w:noProof/>
                <w:webHidden/>
                <w:sz w:val="22"/>
                <w:szCs w:val="22"/>
              </w:rPr>
            </w:r>
            <w:r w:rsidR="001B0B5C" w:rsidRPr="003660ED">
              <w:rPr>
                <w:rFonts w:ascii="Arial" w:hAnsi="Arial" w:cs="Arial"/>
                <w:noProof/>
                <w:webHidden/>
                <w:sz w:val="22"/>
                <w:szCs w:val="22"/>
              </w:rPr>
              <w:fldChar w:fldCharType="separate"/>
            </w:r>
            <w:r w:rsidR="006C668D">
              <w:rPr>
                <w:rFonts w:ascii="Arial" w:hAnsi="Arial" w:cs="Arial"/>
                <w:noProof/>
                <w:webHidden/>
                <w:sz w:val="22"/>
                <w:szCs w:val="22"/>
              </w:rPr>
              <w:t>5</w:t>
            </w:r>
            <w:r w:rsidR="001B0B5C" w:rsidRPr="003660ED">
              <w:rPr>
                <w:rFonts w:ascii="Arial" w:hAnsi="Arial" w:cs="Arial"/>
                <w:noProof/>
                <w:webHidden/>
                <w:sz w:val="22"/>
                <w:szCs w:val="22"/>
              </w:rPr>
              <w:fldChar w:fldCharType="end"/>
            </w:r>
          </w:hyperlink>
        </w:p>
        <w:p w14:paraId="68E1FED9" w14:textId="0F3BCB0D" w:rsidR="001B0B5C" w:rsidRPr="003660ED" w:rsidRDefault="00000000">
          <w:pPr>
            <w:pStyle w:val="TOC2"/>
            <w:tabs>
              <w:tab w:val="right" w:pos="9019"/>
            </w:tabs>
            <w:rPr>
              <w:rFonts w:ascii="Arial" w:eastAsiaTheme="minorEastAsia" w:hAnsi="Arial" w:cs="Arial"/>
              <w:noProof/>
              <w:sz w:val="22"/>
              <w:szCs w:val="22"/>
              <w:lang w:val="en-IN" w:eastAsia="en-IN"/>
            </w:rPr>
          </w:pPr>
          <w:hyperlink w:anchor="_Toc120035315" w:history="1">
            <w:r w:rsidR="001B0B5C" w:rsidRPr="003660ED">
              <w:rPr>
                <w:rStyle w:val="Hyperlink"/>
                <w:rFonts w:ascii="Arial" w:hAnsi="Arial" w:cs="Arial"/>
                <w:noProof/>
                <w:sz w:val="22"/>
                <w:szCs w:val="22"/>
                <w:lang w:val="en-GB"/>
              </w:rPr>
              <w:t>2.3 Delay in Productivity</w:t>
            </w:r>
            <w:r w:rsidR="001B0B5C" w:rsidRPr="003660ED">
              <w:rPr>
                <w:rFonts w:ascii="Arial" w:hAnsi="Arial" w:cs="Arial"/>
                <w:noProof/>
                <w:webHidden/>
                <w:sz w:val="22"/>
                <w:szCs w:val="22"/>
              </w:rPr>
              <w:tab/>
            </w:r>
            <w:r w:rsidR="001B0B5C" w:rsidRPr="003660ED">
              <w:rPr>
                <w:rFonts w:ascii="Arial" w:hAnsi="Arial" w:cs="Arial"/>
                <w:noProof/>
                <w:webHidden/>
                <w:sz w:val="22"/>
                <w:szCs w:val="22"/>
              </w:rPr>
              <w:fldChar w:fldCharType="begin"/>
            </w:r>
            <w:r w:rsidR="001B0B5C" w:rsidRPr="003660ED">
              <w:rPr>
                <w:rFonts w:ascii="Arial" w:hAnsi="Arial" w:cs="Arial"/>
                <w:noProof/>
                <w:webHidden/>
                <w:sz w:val="22"/>
                <w:szCs w:val="22"/>
              </w:rPr>
              <w:instrText xml:space="preserve"> PAGEREF _Toc120035315 \h </w:instrText>
            </w:r>
            <w:r w:rsidR="001B0B5C" w:rsidRPr="003660ED">
              <w:rPr>
                <w:rFonts w:ascii="Arial" w:hAnsi="Arial" w:cs="Arial"/>
                <w:noProof/>
                <w:webHidden/>
                <w:sz w:val="22"/>
                <w:szCs w:val="22"/>
              </w:rPr>
            </w:r>
            <w:r w:rsidR="001B0B5C" w:rsidRPr="003660ED">
              <w:rPr>
                <w:rFonts w:ascii="Arial" w:hAnsi="Arial" w:cs="Arial"/>
                <w:noProof/>
                <w:webHidden/>
                <w:sz w:val="22"/>
                <w:szCs w:val="22"/>
              </w:rPr>
              <w:fldChar w:fldCharType="separate"/>
            </w:r>
            <w:r w:rsidR="006C668D">
              <w:rPr>
                <w:rFonts w:ascii="Arial" w:hAnsi="Arial" w:cs="Arial"/>
                <w:noProof/>
                <w:webHidden/>
                <w:sz w:val="22"/>
                <w:szCs w:val="22"/>
              </w:rPr>
              <w:t>5</w:t>
            </w:r>
            <w:r w:rsidR="001B0B5C" w:rsidRPr="003660ED">
              <w:rPr>
                <w:rFonts w:ascii="Arial" w:hAnsi="Arial" w:cs="Arial"/>
                <w:noProof/>
                <w:webHidden/>
                <w:sz w:val="22"/>
                <w:szCs w:val="22"/>
              </w:rPr>
              <w:fldChar w:fldCharType="end"/>
            </w:r>
          </w:hyperlink>
        </w:p>
        <w:p w14:paraId="40FAAB91" w14:textId="2E88486C" w:rsidR="001B0B5C" w:rsidRPr="003660ED" w:rsidRDefault="00000000">
          <w:pPr>
            <w:pStyle w:val="TOC1"/>
            <w:tabs>
              <w:tab w:val="right" w:pos="9019"/>
            </w:tabs>
            <w:rPr>
              <w:rFonts w:ascii="Arial" w:eastAsiaTheme="minorEastAsia" w:hAnsi="Arial" w:cs="Arial"/>
              <w:noProof/>
              <w:sz w:val="22"/>
              <w:szCs w:val="22"/>
              <w:lang w:val="en-IN" w:eastAsia="en-IN"/>
            </w:rPr>
          </w:pPr>
          <w:hyperlink w:anchor="_Toc120035316" w:history="1">
            <w:r w:rsidR="001B0B5C" w:rsidRPr="003660ED">
              <w:rPr>
                <w:rStyle w:val="Hyperlink"/>
                <w:rFonts w:ascii="Arial" w:hAnsi="Arial" w:cs="Arial"/>
                <w:noProof/>
                <w:sz w:val="22"/>
                <w:szCs w:val="22"/>
                <w:lang w:val="en-GB"/>
              </w:rPr>
              <w:t>3. PESTLE analysis regarding problem identification</w:t>
            </w:r>
            <w:r w:rsidR="001B0B5C" w:rsidRPr="003660ED">
              <w:rPr>
                <w:rFonts w:ascii="Arial" w:hAnsi="Arial" w:cs="Arial"/>
                <w:noProof/>
                <w:webHidden/>
                <w:sz w:val="22"/>
                <w:szCs w:val="22"/>
              </w:rPr>
              <w:tab/>
            </w:r>
            <w:r w:rsidR="001B0B5C" w:rsidRPr="003660ED">
              <w:rPr>
                <w:rFonts w:ascii="Arial" w:hAnsi="Arial" w:cs="Arial"/>
                <w:noProof/>
                <w:webHidden/>
                <w:sz w:val="22"/>
                <w:szCs w:val="22"/>
              </w:rPr>
              <w:fldChar w:fldCharType="begin"/>
            </w:r>
            <w:r w:rsidR="001B0B5C" w:rsidRPr="003660ED">
              <w:rPr>
                <w:rFonts w:ascii="Arial" w:hAnsi="Arial" w:cs="Arial"/>
                <w:noProof/>
                <w:webHidden/>
                <w:sz w:val="22"/>
                <w:szCs w:val="22"/>
              </w:rPr>
              <w:instrText xml:space="preserve"> PAGEREF _Toc120035316 \h </w:instrText>
            </w:r>
            <w:r w:rsidR="001B0B5C" w:rsidRPr="003660ED">
              <w:rPr>
                <w:rFonts w:ascii="Arial" w:hAnsi="Arial" w:cs="Arial"/>
                <w:noProof/>
                <w:webHidden/>
                <w:sz w:val="22"/>
                <w:szCs w:val="22"/>
              </w:rPr>
            </w:r>
            <w:r w:rsidR="001B0B5C" w:rsidRPr="003660ED">
              <w:rPr>
                <w:rFonts w:ascii="Arial" w:hAnsi="Arial" w:cs="Arial"/>
                <w:noProof/>
                <w:webHidden/>
                <w:sz w:val="22"/>
                <w:szCs w:val="22"/>
              </w:rPr>
              <w:fldChar w:fldCharType="separate"/>
            </w:r>
            <w:r w:rsidR="006C668D">
              <w:rPr>
                <w:rFonts w:ascii="Arial" w:hAnsi="Arial" w:cs="Arial"/>
                <w:noProof/>
                <w:webHidden/>
                <w:sz w:val="22"/>
                <w:szCs w:val="22"/>
              </w:rPr>
              <w:t>6</w:t>
            </w:r>
            <w:r w:rsidR="001B0B5C" w:rsidRPr="003660ED">
              <w:rPr>
                <w:rFonts w:ascii="Arial" w:hAnsi="Arial" w:cs="Arial"/>
                <w:noProof/>
                <w:webHidden/>
                <w:sz w:val="22"/>
                <w:szCs w:val="22"/>
              </w:rPr>
              <w:fldChar w:fldCharType="end"/>
            </w:r>
          </w:hyperlink>
        </w:p>
        <w:p w14:paraId="6B94A042" w14:textId="1EC79DDB" w:rsidR="001B0B5C" w:rsidRPr="003660ED" w:rsidRDefault="00000000">
          <w:pPr>
            <w:pStyle w:val="TOC1"/>
            <w:tabs>
              <w:tab w:val="right" w:pos="9019"/>
            </w:tabs>
            <w:rPr>
              <w:rFonts w:ascii="Arial" w:eastAsiaTheme="minorEastAsia" w:hAnsi="Arial" w:cs="Arial"/>
              <w:noProof/>
              <w:sz w:val="22"/>
              <w:szCs w:val="22"/>
              <w:lang w:val="en-IN" w:eastAsia="en-IN"/>
            </w:rPr>
          </w:pPr>
          <w:hyperlink w:anchor="_Toc120035317" w:history="1">
            <w:r w:rsidR="001B0B5C" w:rsidRPr="003660ED">
              <w:rPr>
                <w:rStyle w:val="Hyperlink"/>
                <w:rFonts w:ascii="Arial" w:hAnsi="Arial" w:cs="Arial"/>
                <w:noProof/>
                <w:sz w:val="22"/>
                <w:szCs w:val="22"/>
                <w:lang w:val="en-GB"/>
              </w:rPr>
              <w:t>4. Fish Bone analysis related to the problem</w:t>
            </w:r>
            <w:r w:rsidR="001B0B5C" w:rsidRPr="003660ED">
              <w:rPr>
                <w:rFonts w:ascii="Arial" w:hAnsi="Arial" w:cs="Arial"/>
                <w:noProof/>
                <w:webHidden/>
                <w:sz w:val="22"/>
                <w:szCs w:val="22"/>
              </w:rPr>
              <w:tab/>
            </w:r>
            <w:r w:rsidR="001B0B5C" w:rsidRPr="003660ED">
              <w:rPr>
                <w:rFonts w:ascii="Arial" w:hAnsi="Arial" w:cs="Arial"/>
                <w:noProof/>
                <w:webHidden/>
                <w:sz w:val="22"/>
                <w:szCs w:val="22"/>
              </w:rPr>
              <w:fldChar w:fldCharType="begin"/>
            </w:r>
            <w:r w:rsidR="001B0B5C" w:rsidRPr="003660ED">
              <w:rPr>
                <w:rFonts w:ascii="Arial" w:hAnsi="Arial" w:cs="Arial"/>
                <w:noProof/>
                <w:webHidden/>
                <w:sz w:val="22"/>
                <w:szCs w:val="22"/>
              </w:rPr>
              <w:instrText xml:space="preserve"> PAGEREF _Toc120035317 \h </w:instrText>
            </w:r>
            <w:r w:rsidR="001B0B5C" w:rsidRPr="003660ED">
              <w:rPr>
                <w:rFonts w:ascii="Arial" w:hAnsi="Arial" w:cs="Arial"/>
                <w:noProof/>
                <w:webHidden/>
                <w:sz w:val="22"/>
                <w:szCs w:val="22"/>
              </w:rPr>
            </w:r>
            <w:r w:rsidR="001B0B5C" w:rsidRPr="003660ED">
              <w:rPr>
                <w:rFonts w:ascii="Arial" w:hAnsi="Arial" w:cs="Arial"/>
                <w:noProof/>
                <w:webHidden/>
                <w:sz w:val="22"/>
                <w:szCs w:val="22"/>
              </w:rPr>
              <w:fldChar w:fldCharType="separate"/>
            </w:r>
            <w:r w:rsidR="006C668D">
              <w:rPr>
                <w:rFonts w:ascii="Arial" w:hAnsi="Arial" w:cs="Arial"/>
                <w:noProof/>
                <w:webHidden/>
                <w:sz w:val="22"/>
                <w:szCs w:val="22"/>
              </w:rPr>
              <w:t>7</w:t>
            </w:r>
            <w:r w:rsidR="001B0B5C" w:rsidRPr="003660ED">
              <w:rPr>
                <w:rFonts w:ascii="Arial" w:hAnsi="Arial" w:cs="Arial"/>
                <w:noProof/>
                <w:webHidden/>
                <w:sz w:val="22"/>
                <w:szCs w:val="22"/>
              </w:rPr>
              <w:fldChar w:fldCharType="end"/>
            </w:r>
          </w:hyperlink>
        </w:p>
        <w:p w14:paraId="3FD4E1DD" w14:textId="6D7C4CF3" w:rsidR="001B0B5C" w:rsidRPr="003660ED" w:rsidRDefault="00000000">
          <w:pPr>
            <w:pStyle w:val="TOC1"/>
            <w:tabs>
              <w:tab w:val="right" w:pos="9019"/>
            </w:tabs>
            <w:rPr>
              <w:rFonts w:ascii="Arial" w:eastAsiaTheme="minorEastAsia" w:hAnsi="Arial" w:cs="Arial"/>
              <w:noProof/>
              <w:sz w:val="22"/>
              <w:szCs w:val="22"/>
              <w:lang w:val="en-IN" w:eastAsia="en-IN"/>
            </w:rPr>
          </w:pPr>
          <w:hyperlink w:anchor="_Toc120035318" w:history="1">
            <w:r w:rsidR="001B0B5C" w:rsidRPr="003660ED">
              <w:rPr>
                <w:rStyle w:val="Hyperlink"/>
                <w:rFonts w:ascii="Arial" w:hAnsi="Arial" w:cs="Arial"/>
                <w:noProof/>
                <w:sz w:val="22"/>
                <w:szCs w:val="22"/>
                <w:lang w:val="en-GB"/>
              </w:rPr>
              <w:t>5. Recommendations on alternative solutions to target main cause of TM Lewin’s profit decline</w:t>
            </w:r>
            <w:r w:rsidR="001B0B5C" w:rsidRPr="003660ED">
              <w:rPr>
                <w:rFonts w:ascii="Arial" w:hAnsi="Arial" w:cs="Arial"/>
                <w:noProof/>
                <w:webHidden/>
                <w:sz w:val="22"/>
                <w:szCs w:val="22"/>
              </w:rPr>
              <w:tab/>
            </w:r>
            <w:r w:rsidR="001B0B5C" w:rsidRPr="003660ED">
              <w:rPr>
                <w:rFonts w:ascii="Arial" w:hAnsi="Arial" w:cs="Arial"/>
                <w:noProof/>
                <w:webHidden/>
                <w:sz w:val="22"/>
                <w:szCs w:val="22"/>
              </w:rPr>
              <w:fldChar w:fldCharType="begin"/>
            </w:r>
            <w:r w:rsidR="001B0B5C" w:rsidRPr="003660ED">
              <w:rPr>
                <w:rFonts w:ascii="Arial" w:hAnsi="Arial" w:cs="Arial"/>
                <w:noProof/>
                <w:webHidden/>
                <w:sz w:val="22"/>
                <w:szCs w:val="22"/>
              </w:rPr>
              <w:instrText xml:space="preserve"> PAGEREF _Toc120035318 \h </w:instrText>
            </w:r>
            <w:r w:rsidR="001B0B5C" w:rsidRPr="003660ED">
              <w:rPr>
                <w:rFonts w:ascii="Arial" w:hAnsi="Arial" w:cs="Arial"/>
                <w:noProof/>
                <w:webHidden/>
                <w:sz w:val="22"/>
                <w:szCs w:val="22"/>
              </w:rPr>
            </w:r>
            <w:r w:rsidR="001B0B5C" w:rsidRPr="003660ED">
              <w:rPr>
                <w:rFonts w:ascii="Arial" w:hAnsi="Arial" w:cs="Arial"/>
                <w:noProof/>
                <w:webHidden/>
                <w:sz w:val="22"/>
                <w:szCs w:val="22"/>
              </w:rPr>
              <w:fldChar w:fldCharType="separate"/>
            </w:r>
            <w:r w:rsidR="006C668D">
              <w:rPr>
                <w:rFonts w:ascii="Arial" w:hAnsi="Arial" w:cs="Arial"/>
                <w:noProof/>
                <w:webHidden/>
                <w:sz w:val="22"/>
                <w:szCs w:val="22"/>
              </w:rPr>
              <w:t>8</w:t>
            </w:r>
            <w:r w:rsidR="001B0B5C" w:rsidRPr="003660ED">
              <w:rPr>
                <w:rFonts w:ascii="Arial" w:hAnsi="Arial" w:cs="Arial"/>
                <w:noProof/>
                <w:webHidden/>
                <w:sz w:val="22"/>
                <w:szCs w:val="22"/>
              </w:rPr>
              <w:fldChar w:fldCharType="end"/>
            </w:r>
          </w:hyperlink>
        </w:p>
        <w:p w14:paraId="64E9A5B0" w14:textId="3F62FB5D" w:rsidR="001B0B5C" w:rsidRPr="003660ED" w:rsidRDefault="00000000">
          <w:pPr>
            <w:pStyle w:val="TOC2"/>
            <w:tabs>
              <w:tab w:val="right" w:pos="9019"/>
            </w:tabs>
            <w:rPr>
              <w:rFonts w:ascii="Arial" w:eastAsiaTheme="minorEastAsia" w:hAnsi="Arial" w:cs="Arial"/>
              <w:noProof/>
              <w:sz w:val="22"/>
              <w:szCs w:val="22"/>
              <w:lang w:val="en-IN" w:eastAsia="en-IN"/>
            </w:rPr>
          </w:pPr>
          <w:hyperlink w:anchor="_Toc120035319" w:history="1">
            <w:r w:rsidR="001B0B5C" w:rsidRPr="003660ED">
              <w:rPr>
                <w:rStyle w:val="Hyperlink"/>
                <w:rFonts w:ascii="Arial" w:hAnsi="Arial" w:cs="Arial"/>
                <w:noProof/>
                <w:sz w:val="22"/>
                <w:szCs w:val="22"/>
                <w:lang w:val="en-GB"/>
              </w:rPr>
              <w:t>Recruit more number of employee and sell at a reasonable price</w:t>
            </w:r>
            <w:r w:rsidR="001B0B5C" w:rsidRPr="003660ED">
              <w:rPr>
                <w:rFonts w:ascii="Arial" w:hAnsi="Arial" w:cs="Arial"/>
                <w:noProof/>
                <w:webHidden/>
                <w:sz w:val="22"/>
                <w:szCs w:val="22"/>
              </w:rPr>
              <w:tab/>
            </w:r>
            <w:r w:rsidR="001B0B5C" w:rsidRPr="003660ED">
              <w:rPr>
                <w:rFonts w:ascii="Arial" w:hAnsi="Arial" w:cs="Arial"/>
                <w:noProof/>
                <w:webHidden/>
                <w:sz w:val="22"/>
                <w:szCs w:val="22"/>
              </w:rPr>
              <w:fldChar w:fldCharType="begin"/>
            </w:r>
            <w:r w:rsidR="001B0B5C" w:rsidRPr="003660ED">
              <w:rPr>
                <w:rFonts w:ascii="Arial" w:hAnsi="Arial" w:cs="Arial"/>
                <w:noProof/>
                <w:webHidden/>
                <w:sz w:val="22"/>
                <w:szCs w:val="22"/>
              </w:rPr>
              <w:instrText xml:space="preserve"> PAGEREF _Toc120035319 \h </w:instrText>
            </w:r>
            <w:r w:rsidR="001B0B5C" w:rsidRPr="003660ED">
              <w:rPr>
                <w:rFonts w:ascii="Arial" w:hAnsi="Arial" w:cs="Arial"/>
                <w:noProof/>
                <w:webHidden/>
                <w:sz w:val="22"/>
                <w:szCs w:val="22"/>
              </w:rPr>
            </w:r>
            <w:r w:rsidR="001B0B5C" w:rsidRPr="003660ED">
              <w:rPr>
                <w:rFonts w:ascii="Arial" w:hAnsi="Arial" w:cs="Arial"/>
                <w:noProof/>
                <w:webHidden/>
                <w:sz w:val="22"/>
                <w:szCs w:val="22"/>
              </w:rPr>
              <w:fldChar w:fldCharType="separate"/>
            </w:r>
            <w:r w:rsidR="006C668D">
              <w:rPr>
                <w:rFonts w:ascii="Arial" w:hAnsi="Arial" w:cs="Arial"/>
                <w:noProof/>
                <w:webHidden/>
                <w:sz w:val="22"/>
                <w:szCs w:val="22"/>
              </w:rPr>
              <w:t>8</w:t>
            </w:r>
            <w:r w:rsidR="001B0B5C" w:rsidRPr="003660ED">
              <w:rPr>
                <w:rFonts w:ascii="Arial" w:hAnsi="Arial" w:cs="Arial"/>
                <w:noProof/>
                <w:webHidden/>
                <w:sz w:val="22"/>
                <w:szCs w:val="22"/>
              </w:rPr>
              <w:fldChar w:fldCharType="end"/>
            </w:r>
          </w:hyperlink>
        </w:p>
        <w:p w14:paraId="728638EF" w14:textId="0A3A899F" w:rsidR="001B0B5C" w:rsidRPr="003660ED" w:rsidRDefault="00000000">
          <w:pPr>
            <w:pStyle w:val="TOC2"/>
            <w:tabs>
              <w:tab w:val="right" w:pos="9019"/>
            </w:tabs>
            <w:rPr>
              <w:rFonts w:ascii="Arial" w:eastAsiaTheme="minorEastAsia" w:hAnsi="Arial" w:cs="Arial"/>
              <w:noProof/>
              <w:sz w:val="22"/>
              <w:szCs w:val="22"/>
              <w:lang w:val="en-IN" w:eastAsia="en-IN"/>
            </w:rPr>
          </w:pPr>
          <w:hyperlink w:anchor="_Toc120035320" w:history="1">
            <w:r w:rsidR="001B0B5C" w:rsidRPr="003660ED">
              <w:rPr>
                <w:rStyle w:val="Hyperlink"/>
                <w:rFonts w:ascii="Arial" w:hAnsi="Arial" w:cs="Arial"/>
                <w:noProof/>
                <w:sz w:val="22"/>
                <w:szCs w:val="22"/>
                <w:lang w:val="en-GB"/>
              </w:rPr>
              <w:t>Implementation of the cost leadership style</w:t>
            </w:r>
            <w:r w:rsidR="001B0B5C" w:rsidRPr="003660ED">
              <w:rPr>
                <w:rFonts w:ascii="Arial" w:hAnsi="Arial" w:cs="Arial"/>
                <w:noProof/>
                <w:webHidden/>
                <w:sz w:val="22"/>
                <w:szCs w:val="22"/>
              </w:rPr>
              <w:tab/>
            </w:r>
            <w:r w:rsidR="001B0B5C" w:rsidRPr="003660ED">
              <w:rPr>
                <w:rFonts w:ascii="Arial" w:hAnsi="Arial" w:cs="Arial"/>
                <w:noProof/>
                <w:webHidden/>
                <w:sz w:val="22"/>
                <w:szCs w:val="22"/>
              </w:rPr>
              <w:fldChar w:fldCharType="begin"/>
            </w:r>
            <w:r w:rsidR="001B0B5C" w:rsidRPr="003660ED">
              <w:rPr>
                <w:rFonts w:ascii="Arial" w:hAnsi="Arial" w:cs="Arial"/>
                <w:noProof/>
                <w:webHidden/>
                <w:sz w:val="22"/>
                <w:szCs w:val="22"/>
              </w:rPr>
              <w:instrText xml:space="preserve"> PAGEREF _Toc120035320 \h </w:instrText>
            </w:r>
            <w:r w:rsidR="001B0B5C" w:rsidRPr="003660ED">
              <w:rPr>
                <w:rFonts w:ascii="Arial" w:hAnsi="Arial" w:cs="Arial"/>
                <w:noProof/>
                <w:webHidden/>
                <w:sz w:val="22"/>
                <w:szCs w:val="22"/>
              </w:rPr>
            </w:r>
            <w:r w:rsidR="001B0B5C" w:rsidRPr="003660ED">
              <w:rPr>
                <w:rFonts w:ascii="Arial" w:hAnsi="Arial" w:cs="Arial"/>
                <w:noProof/>
                <w:webHidden/>
                <w:sz w:val="22"/>
                <w:szCs w:val="22"/>
              </w:rPr>
              <w:fldChar w:fldCharType="separate"/>
            </w:r>
            <w:r w:rsidR="006C668D">
              <w:rPr>
                <w:rFonts w:ascii="Arial" w:hAnsi="Arial" w:cs="Arial"/>
                <w:noProof/>
                <w:webHidden/>
                <w:sz w:val="22"/>
                <w:szCs w:val="22"/>
              </w:rPr>
              <w:t>9</w:t>
            </w:r>
            <w:r w:rsidR="001B0B5C" w:rsidRPr="003660ED">
              <w:rPr>
                <w:rFonts w:ascii="Arial" w:hAnsi="Arial" w:cs="Arial"/>
                <w:noProof/>
                <w:webHidden/>
                <w:sz w:val="22"/>
                <w:szCs w:val="22"/>
              </w:rPr>
              <w:fldChar w:fldCharType="end"/>
            </w:r>
          </w:hyperlink>
        </w:p>
        <w:p w14:paraId="22432D86" w14:textId="5879FD99" w:rsidR="001B0B5C" w:rsidRPr="003660ED" w:rsidRDefault="00000000">
          <w:pPr>
            <w:pStyle w:val="TOC2"/>
            <w:tabs>
              <w:tab w:val="right" w:pos="9019"/>
            </w:tabs>
            <w:rPr>
              <w:rFonts w:ascii="Arial" w:eastAsiaTheme="minorEastAsia" w:hAnsi="Arial" w:cs="Arial"/>
              <w:noProof/>
              <w:sz w:val="22"/>
              <w:szCs w:val="22"/>
              <w:lang w:val="en-IN" w:eastAsia="en-IN"/>
            </w:rPr>
          </w:pPr>
          <w:hyperlink w:anchor="_Toc120035321" w:history="1">
            <w:r w:rsidR="001B0B5C" w:rsidRPr="003660ED">
              <w:rPr>
                <w:rStyle w:val="Hyperlink"/>
                <w:rFonts w:ascii="Arial" w:hAnsi="Arial" w:cs="Arial"/>
                <w:noProof/>
                <w:sz w:val="22"/>
                <w:szCs w:val="22"/>
                <w:lang w:val="en-GB"/>
              </w:rPr>
              <w:t>Always keep a proper stock of products and raw materials.</w:t>
            </w:r>
            <w:r w:rsidR="001B0B5C" w:rsidRPr="003660ED">
              <w:rPr>
                <w:rFonts w:ascii="Arial" w:hAnsi="Arial" w:cs="Arial"/>
                <w:noProof/>
                <w:webHidden/>
                <w:sz w:val="22"/>
                <w:szCs w:val="22"/>
              </w:rPr>
              <w:tab/>
            </w:r>
            <w:r w:rsidR="001B0B5C" w:rsidRPr="003660ED">
              <w:rPr>
                <w:rFonts w:ascii="Arial" w:hAnsi="Arial" w:cs="Arial"/>
                <w:noProof/>
                <w:webHidden/>
                <w:sz w:val="22"/>
                <w:szCs w:val="22"/>
              </w:rPr>
              <w:fldChar w:fldCharType="begin"/>
            </w:r>
            <w:r w:rsidR="001B0B5C" w:rsidRPr="003660ED">
              <w:rPr>
                <w:rFonts w:ascii="Arial" w:hAnsi="Arial" w:cs="Arial"/>
                <w:noProof/>
                <w:webHidden/>
                <w:sz w:val="22"/>
                <w:szCs w:val="22"/>
              </w:rPr>
              <w:instrText xml:space="preserve"> PAGEREF _Toc120035321 \h </w:instrText>
            </w:r>
            <w:r w:rsidR="001B0B5C" w:rsidRPr="003660ED">
              <w:rPr>
                <w:rFonts w:ascii="Arial" w:hAnsi="Arial" w:cs="Arial"/>
                <w:noProof/>
                <w:webHidden/>
                <w:sz w:val="22"/>
                <w:szCs w:val="22"/>
              </w:rPr>
            </w:r>
            <w:r w:rsidR="001B0B5C" w:rsidRPr="003660ED">
              <w:rPr>
                <w:rFonts w:ascii="Arial" w:hAnsi="Arial" w:cs="Arial"/>
                <w:noProof/>
                <w:webHidden/>
                <w:sz w:val="22"/>
                <w:szCs w:val="22"/>
              </w:rPr>
              <w:fldChar w:fldCharType="separate"/>
            </w:r>
            <w:r w:rsidR="006C668D">
              <w:rPr>
                <w:rFonts w:ascii="Arial" w:hAnsi="Arial" w:cs="Arial"/>
                <w:noProof/>
                <w:webHidden/>
                <w:sz w:val="22"/>
                <w:szCs w:val="22"/>
              </w:rPr>
              <w:t>9</w:t>
            </w:r>
            <w:r w:rsidR="001B0B5C" w:rsidRPr="003660ED">
              <w:rPr>
                <w:rFonts w:ascii="Arial" w:hAnsi="Arial" w:cs="Arial"/>
                <w:noProof/>
                <w:webHidden/>
                <w:sz w:val="22"/>
                <w:szCs w:val="22"/>
              </w:rPr>
              <w:fldChar w:fldCharType="end"/>
            </w:r>
          </w:hyperlink>
        </w:p>
        <w:p w14:paraId="06363B89" w14:textId="159AF558" w:rsidR="001B0B5C" w:rsidRPr="003660ED" w:rsidRDefault="00000000">
          <w:pPr>
            <w:pStyle w:val="TOC1"/>
            <w:tabs>
              <w:tab w:val="right" w:pos="9019"/>
            </w:tabs>
            <w:rPr>
              <w:rFonts w:ascii="Arial" w:eastAsiaTheme="minorEastAsia" w:hAnsi="Arial" w:cs="Arial"/>
              <w:noProof/>
              <w:sz w:val="22"/>
              <w:szCs w:val="22"/>
              <w:lang w:val="en-IN" w:eastAsia="en-IN"/>
            </w:rPr>
          </w:pPr>
          <w:hyperlink w:anchor="_Toc120035322" w:history="1">
            <w:r w:rsidR="001B0B5C" w:rsidRPr="003660ED">
              <w:rPr>
                <w:rStyle w:val="Hyperlink"/>
                <w:rFonts w:ascii="Arial" w:hAnsi="Arial" w:cs="Arial"/>
                <w:noProof/>
                <w:sz w:val="22"/>
                <w:szCs w:val="22"/>
                <w:lang w:val="en-GB"/>
              </w:rPr>
              <w:t>Evaluation of solutions using GRID analysis</w:t>
            </w:r>
            <w:r w:rsidR="001B0B5C" w:rsidRPr="003660ED">
              <w:rPr>
                <w:rFonts w:ascii="Arial" w:hAnsi="Arial" w:cs="Arial"/>
                <w:noProof/>
                <w:webHidden/>
                <w:sz w:val="22"/>
                <w:szCs w:val="22"/>
              </w:rPr>
              <w:tab/>
            </w:r>
            <w:r w:rsidR="001B0B5C" w:rsidRPr="003660ED">
              <w:rPr>
                <w:rFonts w:ascii="Arial" w:hAnsi="Arial" w:cs="Arial"/>
                <w:noProof/>
                <w:webHidden/>
                <w:sz w:val="22"/>
                <w:szCs w:val="22"/>
              </w:rPr>
              <w:fldChar w:fldCharType="begin"/>
            </w:r>
            <w:r w:rsidR="001B0B5C" w:rsidRPr="003660ED">
              <w:rPr>
                <w:rFonts w:ascii="Arial" w:hAnsi="Arial" w:cs="Arial"/>
                <w:noProof/>
                <w:webHidden/>
                <w:sz w:val="22"/>
                <w:szCs w:val="22"/>
              </w:rPr>
              <w:instrText xml:space="preserve"> PAGEREF _Toc120035322 \h </w:instrText>
            </w:r>
            <w:r w:rsidR="001B0B5C" w:rsidRPr="003660ED">
              <w:rPr>
                <w:rFonts w:ascii="Arial" w:hAnsi="Arial" w:cs="Arial"/>
                <w:noProof/>
                <w:webHidden/>
                <w:sz w:val="22"/>
                <w:szCs w:val="22"/>
              </w:rPr>
            </w:r>
            <w:r w:rsidR="001B0B5C" w:rsidRPr="003660ED">
              <w:rPr>
                <w:rFonts w:ascii="Arial" w:hAnsi="Arial" w:cs="Arial"/>
                <w:noProof/>
                <w:webHidden/>
                <w:sz w:val="22"/>
                <w:szCs w:val="22"/>
              </w:rPr>
              <w:fldChar w:fldCharType="separate"/>
            </w:r>
            <w:r w:rsidR="006C668D">
              <w:rPr>
                <w:rFonts w:ascii="Arial" w:hAnsi="Arial" w:cs="Arial"/>
                <w:noProof/>
                <w:webHidden/>
                <w:sz w:val="22"/>
                <w:szCs w:val="22"/>
              </w:rPr>
              <w:t>9</w:t>
            </w:r>
            <w:r w:rsidR="001B0B5C" w:rsidRPr="003660ED">
              <w:rPr>
                <w:rFonts w:ascii="Arial" w:hAnsi="Arial" w:cs="Arial"/>
                <w:noProof/>
                <w:webHidden/>
                <w:sz w:val="22"/>
                <w:szCs w:val="22"/>
              </w:rPr>
              <w:fldChar w:fldCharType="end"/>
            </w:r>
          </w:hyperlink>
        </w:p>
        <w:p w14:paraId="178FAE71" w14:textId="7812896C" w:rsidR="001B0B5C" w:rsidRPr="003660ED" w:rsidRDefault="00000000">
          <w:pPr>
            <w:pStyle w:val="TOC1"/>
            <w:tabs>
              <w:tab w:val="right" w:pos="9019"/>
            </w:tabs>
            <w:rPr>
              <w:rFonts w:ascii="Arial" w:eastAsiaTheme="minorEastAsia" w:hAnsi="Arial" w:cs="Arial"/>
              <w:noProof/>
              <w:sz w:val="22"/>
              <w:szCs w:val="22"/>
              <w:lang w:val="en-IN" w:eastAsia="en-IN"/>
            </w:rPr>
          </w:pPr>
          <w:hyperlink w:anchor="_Toc120035343" w:history="1">
            <w:r w:rsidR="001B0B5C" w:rsidRPr="003660ED">
              <w:rPr>
                <w:rStyle w:val="Hyperlink"/>
                <w:rFonts w:ascii="Arial" w:hAnsi="Arial" w:cs="Arial"/>
                <w:noProof/>
                <w:sz w:val="22"/>
                <w:szCs w:val="22"/>
                <w:lang w:val="en-GB"/>
              </w:rPr>
              <w:t>Plan for executing, monitoring and analysing T M Lewin’s e-commerce business model</w:t>
            </w:r>
            <w:r w:rsidR="001B0B5C" w:rsidRPr="003660ED">
              <w:rPr>
                <w:rFonts w:ascii="Arial" w:hAnsi="Arial" w:cs="Arial"/>
                <w:noProof/>
                <w:webHidden/>
                <w:sz w:val="22"/>
                <w:szCs w:val="22"/>
              </w:rPr>
              <w:tab/>
            </w:r>
            <w:r w:rsidR="001B0B5C" w:rsidRPr="003660ED">
              <w:rPr>
                <w:rFonts w:ascii="Arial" w:hAnsi="Arial" w:cs="Arial"/>
                <w:noProof/>
                <w:webHidden/>
                <w:sz w:val="22"/>
                <w:szCs w:val="22"/>
              </w:rPr>
              <w:fldChar w:fldCharType="begin"/>
            </w:r>
            <w:r w:rsidR="001B0B5C" w:rsidRPr="003660ED">
              <w:rPr>
                <w:rFonts w:ascii="Arial" w:hAnsi="Arial" w:cs="Arial"/>
                <w:noProof/>
                <w:webHidden/>
                <w:sz w:val="22"/>
                <w:szCs w:val="22"/>
              </w:rPr>
              <w:instrText xml:space="preserve"> PAGEREF _Toc120035343 \h </w:instrText>
            </w:r>
            <w:r w:rsidR="001B0B5C" w:rsidRPr="003660ED">
              <w:rPr>
                <w:rFonts w:ascii="Arial" w:hAnsi="Arial" w:cs="Arial"/>
                <w:noProof/>
                <w:webHidden/>
                <w:sz w:val="22"/>
                <w:szCs w:val="22"/>
              </w:rPr>
            </w:r>
            <w:r w:rsidR="001B0B5C" w:rsidRPr="003660ED">
              <w:rPr>
                <w:rFonts w:ascii="Arial" w:hAnsi="Arial" w:cs="Arial"/>
                <w:noProof/>
                <w:webHidden/>
                <w:sz w:val="22"/>
                <w:szCs w:val="22"/>
              </w:rPr>
              <w:fldChar w:fldCharType="separate"/>
            </w:r>
            <w:r w:rsidR="006C668D">
              <w:rPr>
                <w:rFonts w:ascii="Arial" w:hAnsi="Arial" w:cs="Arial"/>
                <w:noProof/>
                <w:webHidden/>
                <w:sz w:val="22"/>
                <w:szCs w:val="22"/>
              </w:rPr>
              <w:t>10</w:t>
            </w:r>
            <w:r w:rsidR="001B0B5C" w:rsidRPr="003660ED">
              <w:rPr>
                <w:rFonts w:ascii="Arial" w:hAnsi="Arial" w:cs="Arial"/>
                <w:noProof/>
                <w:webHidden/>
                <w:sz w:val="22"/>
                <w:szCs w:val="22"/>
              </w:rPr>
              <w:fldChar w:fldCharType="end"/>
            </w:r>
          </w:hyperlink>
        </w:p>
        <w:p w14:paraId="7E23F3B9" w14:textId="74E8CF81" w:rsidR="001B0B5C" w:rsidRPr="003660ED" w:rsidRDefault="00000000">
          <w:pPr>
            <w:pStyle w:val="TOC2"/>
            <w:tabs>
              <w:tab w:val="right" w:pos="9019"/>
            </w:tabs>
            <w:rPr>
              <w:rFonts w:ascii="Arial" w:eastAsiaTheme="minorEastAsia" w:hAnsi="Arial" w:cs="Arial"/>
              <w:noProof/>
              <w:sz w:val="22"/>
              <w:szCs w:val="22"/>
              <w:lang w:val="en-IN" w:eastAsia="en-IN"/>
            </w:rPr>
          </w:pPr>
          <w:hyperlink w:anchor="_Toc120035344" w:history="1">
            <w:r w:rsidR="001B0B5C" w:rsidRPr="003660ED">
              <w:rPr>
                <w:rStyle w:val="Hyperlink"/>
                <w:rFonts w:ascii="Arial" w:hAnsi="Arial" w:cs="Arial"/>
                <w:noProof/>
                <w:sz w:val="22"/>
                <w:szCs w:val="22"/>
                <w:lang w:val="en-GB"/>
              </w:rPr>
              <w:t>Action plan</w:t>
            </w:r>
            <w:r w:rsidR="001B0B5C" w:rsidRPr="003660ED">
              <w:rPr>
                <w:rFonts w:ascii="Arial" w:hAnsi="Arial" w:cs="Arial"/>
                <w:noProof/>
                <w:webHidden/>
                <w:sz w:val="22"/>
                <w:szCs w:val="22"/>
              </w:rPr>
              <w:tab/>
            </w:r>
            <w:r w:rsidR="001B0B5C" w:rsidRPr="003660ED">
              <w:rPr>
                <w:rFonts w:ascii="Arial" w:hAnsi="Arial" w:cs="Arial"/>
                <w:noProof/>
                <w:webHidden/>
                <w:sz w:val="22"/>
                <w:szCs w:val="22"/>
              </w:rPr>
              <w:fldChar w:fldCharType="begin"/>
            </w:r>
            <w:r w:rsidR="001B0B5C" w:rsidRPr="003660ED">
              <w:rPr>
                <w:rFonts w:ascii="Arial" w:hAnsi="Arial" w:cs="Arial"/>
                <w:noProof/>
                <w:webHidden/>
                <w:sz w:val="22"/>
                <w:szCs w:val="22"/>
              </w:rPr>
              <w:instrText xml:space="preserve"> PAGEREF _Toc120035344 \h </w:instrText>
            </w:r>
            <w:r w:rsidR="001B0B5C" w:rsidRPr="003660ED">
              <w:rPr>
                <w:rFonts w:ascii="Arial" w:hAnsi="Arial" w:cs="Arial"/>
                <w:noProof/>
                <w:webHidden/>
                <w:sz w:val="22"/>
                <w:szCs w:val="22"/>
              </w:rPr>
            </w:r>
            <w:r w:rsidR="001B0B5C" w:rsidRPr="003660ED">
              <w:rPr>
                <w:rFonts w:ascii="Arial" w:hAnsi="Arial" w:cs="Arial"/>
                <w:noProof/>
                <w:webHidden/>
                <w:sz w:val="22"/>
                <w:szCs w:val="22"/>
              </w:rPr>
              <w:fldChar w:fldCharType="separate"/>
            </w:r>
            <w:r w:rsidR="006C668D">
              <w:rPr>
                <w:rFonts w:ascii="Arial" w:hAnsi="Arial" w:cs="Arial"/>
                <w:noProof/>
                <w:webHidden/>
                <w:sz w:val="22"/>
                <w:szCs w:val="22"/>
              </w:rPr>
              <w:t>10</w:t>
            </w:r>
            <w:r w:rsidR="001B0B5C" w:rsidRPr="003660ED">
              <w:rPr>
                <w:rFonts w:ascii="Arial" w:hAnsi="Arial" w:cs="Arial"/>
                <w:noProof/>
                <w:webHidden/>
                <w:sz w:val="22"/>
                <w:szCs w:val="22"/>
              </w:rPr>
              <w:fldChar w:fldCharType="end"/>
            </w:r>
          </w:hyperlink>
        </w:p>
        <w:p w14:paraId="4449F5C5" w14:textId="5B4F70DB" w:rsidR="001B0B5C" w:rsidRPr="003660ED" w:rsidRDefault="00000000">
          <w:pPr>
            <w:pStyle w:val="TOC2"/>
            <w:tabs>
              <w:tab w:val="right" w:pos="9019"/>
            </w:tabs>
            <w:rPr>
              <w:rFonts w:ascii="Arial" w:eastAsiaTheme="minorEastAsia" w:hAnsi="Arial" w:cs="Arial"/>
              <w:noProof/>
              <w:sz w:val="22"/>
              <w:szCs w:val="22"/>
              <w:lang w:val="en-IN" w:eastAsia="en-IN"/>
            </w:rPr>
          </w:pPr>
          <w:hyperlink w:anchor="_Toc120035345" w:history="1">
            <w:r w:rsidR="001B0B5C" w:rsidRPr="003660ED">
              <w:rPr>
                <w:rStyle w:val="Hyperlink"/>
                <w:rFonts w:ascii="Arial" w:hAnsi="Arial" w:cs="Arial"/>
                <w:noProof/>
                <w:sz w:val="22"/>
                <w:szCs w:val="22"/>
                <w:lang w:val="en-GB"/>
              </w:rPr>
              <w:t>Monitoring plan</w:t>
            </w:r>
            <w:r w:rsidR="001B0B5C" w:rsidRPr="003660ED">
              <w:rPr>
                <w:rFonts w:ascii="Arial" w:hAnsi="Arial" w:cs="Arial"/>
                <w:noProof/>
                <w:webHidden/>
                <w:sz w:val="22"/>
                <w:szCs w:val="22"/>
              </w:rPr>
              <w:tab/>
            </w:r>
            <w:r w:rsidR="001B0B5C" w:rsidRPr="003660ED">
              <w:rPr>
                <w:rFonts w:ascii="Arial" w:hAnsi="Arial" w:cs="Arial"/>
                <w:noProof/>
                <w:webHidden/>
                <w:sz w:val="22"/>
                <w:szCs w:val="22"/>
              </w:rPr>
              <w:fldChar w:fldCharType="begin"/>
            </w:r>
            <w:r w:rsidR="001B0B5C" w:rsidRPr="003660ED">
              <w:rPr>
                <w:rFonts w:ascii="Arial" w:hAnsi="Arial" w:cs="Arial"/>
                <w:noProof/>
                <w:webHidden/>
                <w:sz w:val="22"/>
                <w:szCs w:val="22"/>
              </w:rPr>
              <w:instrText xml:space="preserve"> PAGEREF _Toc120035345 \h </w:instrText>
            </w:r>
            <w:r w:rsidR="001B0B5C" w:rsidRPr="003660ED">
              <w:rPr>
                <w:rFonts w:ascii="Arial" w:hAnsi="Arial" w:cs="Arial"/>
                <w:noProof/>
                <w:webHidden/>
                <w:sz w:val="22"/>
                <w:szCs w:val="22"/>
              </w:rPr>
            </w:r>
            <w:r w:rsidR="001B0B5C" w:rsidRPr="003660ED">
              <w:rPr>
                <w:rFonts w:ascii="Arial" w:hAnsi="Arial" w:cs="Arial"/>
                <w:noProof/>
                <w:webHidden/>
                <w:sz w:val="22"/>
                <w:szCs w:val="22"/>
              </w:rPr>
              <w:fldChar w:fldCharType="separate"/>
            </w:r>
            <w:r w:rsidR="006C668D">
              <w:rPr>
                <w:rFonts w:ascii="Arial" w:hAnsi="Arial" w:cs="Arial"/>
                <w:noProof/>
                <w:webHidden/>
                <w:sz w:val="22"/>
                <w:szCs w:val="22"/>
              </w:rPr>
              <w:t>11</w:t>
            </w:r>
            <w:r w:rsidR="001B0B5C" w:rsidRPr="003660ED">
              <w:rPr>
                <w:rFonts w:ascii="Arial" w:hAnsi="Arial" w:cs="Arial"/>
                <w:noProof/>
                <w:webHidden/>
                <w:sz w:val="22"/>
                <w:szCs w:val="22"/>
              </w:rPr>
              <w:fldChar w:fldCharType="end"/>
            </w:r>
          </w:hyperlink>
        </w:p>
        <w:p w14:paraId="64666041" w14:textId="2DEF9281" w:rsidR="001B0B5C" w:rsidRPr="003660ED" w:rsidRDefault="00000000">
          <w:pPr>
            <w:pStyle w:val="TOC2"/>
            <w:tabs>
              <w:tab w:val="right" w:pos="9019"/>
            </w:tabs>
            <w:rPr>
              <w:rFonts w:ascii="Arial" w:eastAsiaTheme="minorEastAsia" w:hAnsi="Arial" w:cs="Arial"/>
              <w:noProof/>
              <w:sz w:val="22"/>
              <w:szCs w:val="22"/>
              <w:lang w:val="en-IN" w:eastAsia="en-IN"/>
            </w:rPr>
          </w:pPr>
          <w:hyperlink w:anchor="_Toc120035346" w:history="1">
            <w:r w:rsidR="001B0B5C" w:rsidRPr="003660ED">
              <w:rPr>
                <w:rStyle w:val="Hyperlink"/>
                <w:rFonts w:ascii="Arial" w:hAnsi="Arial" w:cs="Arial"/>
                <w:noProof/>
                <w:sz w:val="22"/>
                <w:szCs w:val="22"/>
                <w:lang w:val="en-GB"/>
              </w:rPr>
              <w:t>Evaluation</w:t>
            </w:r>
            <w:r w:rsidR="001B0B5C" w:rsidRPr="003660ED">
              <w:rPr>
                <w:rFonts w:ascii="Arial" w:hAnsi="Arial" w:cs="Arial"/>
                <w:noProof/>
                <w:webHidden/>
                <w:sz w:val="22"/>
                <w:szCs w:val="22"/>
              </w:rPr>
              <w:tab/>
            </w:r>
            <w:r w:rsidR="001B0B5C" w:rsidRPr="003660ED">
              <w:rPr>
                <w:rFonts w:ascii="Arial" w:hAnsi="Arial" w:cs="Arial"/>
                <w:noProof/>
                <w:webHidden/>
                <w:sz w:val="22"/>
                <w:szCs w:val="22"/>
              </w:rPr>
              <w:fldChar w:fldCharType="begin"/>
            </w:r>
            <w:r w:rsidR="001B0B5C" w:rsidRPr="003660ED">
              <w:rPr>
                <w:rFonts w:ascii="Arial" w:hAnsi="Arial" w:cs="Arial"/>
                <w:noProof/>
                <w:webHidden/>
                <w:sz w:val="22"/>
                <w:szCs w:val="22"/>
              </w:rPr>
              <w:instrText xml:space="preserve"> PAGEREF _Toc120035346 \h </w:instrText>
            </w:r>
            <w:r w:rsidR="001B0B5C" w:rsidRPr="003660ED">
              <w:rPr>
                <w:rFonts w:ascii="Arial" w:hAnsi="Arial" w:cs="Arial"/>
                <w:noProof/>
                <w:webHidden/>
                <w:sz w:val="22"/>
                <w:szCs w:val="22"/>
              </w:rPr>
            </w:r>
            <w:r w:rsidR="001B0B5C" w:rsidRPr="003660ED">
              <w:rPr>
                <w:rFonts w:ascii="Arial" w:hAnsi="Arial" w:cs="Arial"/>
                <w:noProof/>
                <w:webHidden/>
                <w:sz w:val="22"/>
                <w:szCs w:val="22"/>
              </w:rPr>
              <w:fldChar w:fldCharType="separate"/>
            </w:r>
            <w:r w:rsidR="006C668D">
              <w:rPr>
                <w:rFonts w:ascii="Arial" w:hAnsi="Arial" w:cs="Arial"/>
                <w:noProof/>
                <w:webHidden/>
                <w:sz w:val="22"/>
                <w:szCs w:val="22"/>
              </w:rPr>
              <w:t>11</w:t>
            </w:r>
            <w:r w:rsidR="001B0B5C" w:rsidRPr="003660ED">
              <w:rPr>
                <w:rFonts w:ascii="Arial" w:hAnsi="Arial" w:cs="Arial"/>
                <w:noProof/>
                <w:webHidden/>
                <w:sz w:val="22"/>
                <w:szCs w:val="22"/>
              </w:rPr>
              <w:fldChar w:fldCharType="end"/>
            </w:r>
          </w:hyperlink>
        </w:p>
        <w:p w14:paraId="468787B6" w14:textId="1B3F7B2D" w:rsidR="001B0B5C" w:rsidRPr="003660ED" w:rsidRDefault="00000000">
          <w:pPr>
            <w:pStyle w:val="TOC1"/>
            <w:tabs>
              <w:tab w:val="right" w:pos="9019"/>
            </w:tabs>
            <w:rPr>
              <w:rFonts w:ascii="Arial" w:eastAsiaTheme="minorEastAsia" w:hAnsi="Arial" w:cs="Arial"/>
              <w:noProof/>
              <w:sz w:val="22"/>
              <w:szCs w:val="22"/>
              <w:lang w:val="en-IN" w:eastAsia="en-IN"/>
            </w:rPr>
          </w:pPr>
          <w:hyperlink w:anchor="_Toc120035347" w:history="1">
            <w:r w:rsidR="001B0B5C" w:rsidRPr="003660ED">
              <w:rPr>
                <w:rStyle w:val="Hyperlink"/>
                <w:rFonts w:ascii="Arial" w:hAnsi="Arial" w:cs="Arial"/>
                <w:noProof/>
                <w:sz w:val="22"/>
                <w:szCs w:val="22"/>
                <w:lang w:val="en-GB"/>
              </w:rPr>
              <w:t>6. Conclusion</w:t>
            </w:r>
            <w:r w:rsidR="001B0B5C" w:rsidRPr="003660ED">
              <w:rPr>
                <w:rFonts w:ascii="Arial" w:hAnsi="Arial" w:cs="Arial"/>
                <w:noProof/>
                <w:webHidden/>
                <w:sz w:val="22"/>
                <w:szCs w:val="22"/>
              </w:rPr>
              <w:tab/>
            </w:r>
            <w:r w:rsidR="001B0B5C" w:rsidRPr="003660ED">
              <w:rPr>
                <w:rFonts w:ascii="Arial" w:hAnsi="Arial" w:cs="Arial"/>
                <w:noProof/>
                <w:webHidden/>
                <w:sz w:val="22"/>
                <w:szCs w:val="22"/>
              </w:rPr>
              <w:fldChar w:fldCharType="begin"/>
            </w:r>
            <w:r w:rsidR="001B0B5C" w:rsidRPr="003660ED">
              <w:rPr>
                <w:rFonts w:ascii="Arial" w:hAnsi="Arial" w:cs="Arial"/>
                <w:noProof/>
                <w:webHidden/>
                <w:sz w:val="22"/>
                <w:szCs w:val="22"/>
              </w:rPr>
              <w:instrText xml:space="preserve"> PAGEREF _Toc120035347 \h </w:instrText>
            </w:r>
            <w:r w:rsidR="001B0B5C" w:rsidRPr="003660ED">
              <w:rPr>
                <w:rFonts w:ascii="Arial" w:hAnsi="Arial" w:cs="Arial"/>
                <w:noProof/>
                <w:webHidden/>
                <w:sz w:val="22"/>
                <w:szCs w:val="22"/>
              </w:rPr>
            </w:r>
            <w:r w:rsidR="001B0B5C" w:rsidRPr="003660ED">
              <w:rPr>
                <w:rFonts w:ascii="Arial" w:hAnsi="Arial" w:cs="Arial"/>
                <w:noProof/>
                <w:webHidden/>
                <w:sz w:val="22"/>
                <w:szCs w:val="22"/>
              </w:rPr>
              <w:fldChar w:fldCharType="separate"/>
            </w:r>
            <w:r w:rsidR="006C668D">
              <w:rPr>
                <w:rFonts w:ascii="Arial" w:hAnsi="Arial" w:cs="Arial"/>
                <w:noProof/>
                <w:webHidden/>
                <w:sz w:val="22"/>
                <w:szCs w:val="22"/>
              </w:rPr>
              <w:t>11</w:t>
            </w:r>
            <w:r w:rsidR="001B0B5C" w:rsidRPr="003660ED">
              <w:rPr>
                <w:rFonts w:ascii="Arial" w:hAnsi="Arial" w:cs="Arial"/>
                <w:noProof/>
                <w:webHidden/>
                <w:sz w:val="22"/>
                <w:szCs w:val="22"/>
              </w:rPr>
              <w:fldChar w:fldCharType="end"/>
            </w:r>
          </w:hyperlink>
        </w:p>
        <w:p w14:paraId="586E32BF" w14:textId="5E2A137C" w:rsidR="001B0B5C" w:rsidRPr="003660ED" w:rsidRDefault="00000000">
          <w:pPr>
            <w:pStyle w:val="TOC1"/>
            <w:tabs>
              <w:tab w:val="right" w:pos="9019"/>
            </w:tabs>
            <w:rPr>
              <w:rFonts w:ascii="Arial" w:eastAsiaTheme="minorEastAsia" w:hAnsi="Arial" w:cs="Arial"/>
              <w:noProof/>
              <w:sz w:val="22"/>
              <w:szCs w:val="22"/>
              <w:lang w:val="en-IN" w:eastAsia="en-IN"/>
            </w:rPr>
          </w:pPr>
          <w:hyperlink w:anchor="_Toc120035348" w:history="1">
            <w:r w:rsidR="001B0B5C" w:rsidRPr="003660ED">
              <w:rPr>
                <w:rStyle w:val="Hyperlink"/>
                <w:rFonts w:ascii="Arial" w:hAnsi="Arial" w:cs="Arial"/>
                <w:noProof/>
                <w:sz w:val="22"/>
                <w:szCs w:val="22"/>
                <w:lang w:val="en-GB"/>
              </w:rPr>
              <w:t>Reference List</w:t>
            </w:r>
            <w:r w:rsidR="001B0B5C" w:rsidRPr="003660ED">
              <w:rPr>
                <w:rFonts w:ascii="Arial" w:hAnsi="Arial" w:cs="Arial"/>
                <w:noProof/>
                <w:webHidden/>
                <w:sz w:val="22"/>
                <w:szCs w:val="22"/>
              </w:rPr>
              <w:tab/>
            </w:r>
            <w:r w:rsidR="001B0B5C" w:rsidRPr="003660ED">
              <w:rPr>
                <w:rFonts w:ascii="Arial" w:hAnsi="Arial" w:cs="Arial"/>
                <w:noProof/>
                <w:webHidden/>
                <w:sz w:val="22"/>
                <w:szCs w:val="22"/>
              </w:rPr>
              <w:fldChar w:fldCharType="begin"/>
            </w:r>
            <w:r w:rsidR="001B0B5C" w:rsidRPr="003660ED">
              <w:rPr>
                <w:rFonts w:ascii="Arial" w:hAnsi="Arial" w:cs="Arial"/>
                <w:noProof/>
                <w:webHidden/>
                <w:sz w:val="22"/>
                <w:szCs w:val="22"/>
              </w:rPr>
              <w:instrText xml:space="preserve"> PAGEREF _Toc120035348 \h </w:instrText>
            </w:r>
            <w:r w:rsidR="001B0B5C" w:rsidRPr="003660ED">
              <w:rPr>
                <w:rFonts w:ascii="Arial" w:hAnsi="Arial" w:cs="Arial"/>
                <w:noProof/>
                <w:webHidden/>
                <w:sz w:val="22"/>
                <w:szCs w:val="22"/>
              </w:rPr>
            </w:r>
            <w:r w:rsidR="001B0B5C" w:rsidRPr="003660ED">
              <w:rPr>
                <w:rFonts w:ascii="Arial" w:hAnsi="Arial" w:cs="Arial"/>
                <w:noProof/>
                <w:webHidden/>
                <w:sz w:val="22"/>
                <w:szCs w:val="22"/>
              </w:rPr>
              <w:fldChar w:fldCharType="separate"/>
            </w:r>
            <w:r w:rsidR="006C668D">
              <w:rPr>
                <w:rFonts w:ascii="Arial" w:hAnsi="Arial" w:cs="Arial"/>
                <w:noProof/>
                <w:webHidden/>
                <w:sz w:val="22"/>
                <w:szCs w:val="22"/>
              </w:rPr>
              <w:t>13</w:t>
            </w:r>
            <w:r w:rsidR="001B0B5C" w:rsidRPr="003660ED">
              <w:rPr>
                <w:rFonts w:ascii="Arial" w:hAnsi="Arial" w:cs="Arial"/>
                <w:noProof/>
                <w:webHidden/>
                <w:sz w:val="22"/>
                <w:szCs w:val="22"/>
              </w:rPr>
              <w:fldChar w:fldCharType="end"/>
            </w:r>
          </w:hyperlink>
        </w:p>
        <w:p w14:paraId="0964A5BD" w14:textId="169DBD3B" w:rsidR="000F37EC" w:rsidRPr="003660ED" w:rsidRDefault="00AB6231">
          <w:pPr>
            <w:pStyle w:val="Normal1"/>
            <w:tabs>
              <w:tab w:val="right" w:pos="9025"/>
            </w:tabs>
            <w:spacing w:before="200" w:after="80"/>
            <w:rPr>
              <w:rFonts w:ascii="Arial" w:hAnsi="Arial" w:cs="Arial"/>
              <w:sz w:val="22"/>
              <w:szCs w:val="22"/>
              <w:lang w:val="en-GB"/>
            </w:rPr>
          </w:pPr>
          <w:r w:rsidRPr="003660ED">
            <w:rPr>
              <w:rFonts w:ascii="Arial" w:hAnsi="Arial" w:cs="Arial"/>
              <w:sz w:val="22"/>
              <w:szCs w:val="22"/>
              <w:lang w:val="en-GB"/>
            </w:rPr>
            <w:fldChar w:fldCharType="end"/>
          </w:r>
        </w:p>
      </w:sdtContent>
    </w:sdt>
    <w:p w14:paraId="7536F9C1" w14:textId="77777777" w:rsidR="000F37EC" w:rsidRPr="003660ED" w:rsidRDefault="000F37EC">
      <w:pPr>
        <w:pStyle w:val="Normal1"/>
        <w:rPr>
          <w:rFonts w:ascii="Arial" w:hAnsi="Arial" w:cs="Arial"/>
          <w:sz w:val="22"/>
          <w:szCs w:val="22"/>
          <w:lang w:val="en-GB"/>
        </w:rPr>
      </w:pPr>
    </w:p>
    <w:p w14:paraId="591866DC" w14:textId="77777777" w:rsidR="000F37EC" w:rsidRPr="003660ED" w:rsidRDefault="00AB6231">
      <w:pPr>
        <w:pStyle w:val="Normal1"/>
        <w:rPr>
          <w:rFonts w:ascii="Arial" w:hAnsi="Arial" w:cs="Arial"/>
          <w:sz w:val="22"/>
          <w:szCs w:val="22"/>
          <w:lang w:val="en-GB"/>
        </w:rPr>
      </w:pPr>
      <w:r w:rsidRPr="003660ED">
        <w:rPr>
          <w:rFonts w:ascii="Arial" w:hAnsi="Arial" w:cs="Arial"/>
          <w:sz w:val="22"/>
          <w:szCs w:val="22"/>
          <w:lang w:val="en-GB"/>
        </w:rPr>
        <w:br w:type="page"/>
      </w:r>
    </w:p>
    <w:p w14:paraId="182EE89B" w14:textId="77777777" w:rsidR="000F37EC" w:rsidRPr="00DA2247" w:rsidRDefault="00AB6231">
      <w:pPr>
        <w:pStyle w:val="Heading1"/>
        <w:rPr>
          <w:rFonts w:ascii="Arial" w:hAnsi="Arial" w:cs="Arial"/>
          <w:lang w:val="en-GB"/>
        </w:rPr>
      </w:pPr>
      <w:bookmarkStart w:id="3" w:name="_Toc120035311"/>
      <w:r w:rsidRPr="00DA2247">
        <w:rPr>
          <w:rFonts w:ascii="Arial" w:hAnsi="Arial" w:cs="Arial"/>
          <w:lang w:val="en-GB"/>
        </w:rPr>
        <w:lastRenderedPageBreak/>
        <w:t>1. Introduction</w:t>
      </w:r>
      <w:bookmarkEnd w:id="3"/>
    </w:p>
    <w:p w14:paraId="5A9E3E40" w14:textId="17470898" w:rsidR="000F37EC" w:rsidRPr="003660ED" w:rsidRDefault="00AB6231">
      <w:pPr>
        <w:pStyle w:val="Normal1"/>
        <w:rPr>
          <w:rFonts w:ascii="Arial" w:hAnsi="Arial" w:cs="Arial"/>
          <w:sz w:val="22"/>
          <w:szCs w:val="22"/>
          <w:lang w:val="en-GB"/>
        </w:rPr>
      </w:pPr>
      <w:r w:rsidRPr="003660ED">
        <w:rPr>
          <w:rFonts w:ascii="Arial" w:hAnsi="Arial" w:cs="Arial"/>
          <w:sz w:val="22"/>
          <w:szCs w:val="22"/>
          <w:lang w:val="en-GB"/>
        </w:rPr>
        <w:t>Problem-solving and decision-making both are important in the workplace because these skills can help organisations to navigate different kinds of situations that can occur during the work process. In addition, problem-solving mainly complements the decision-making process and both can be used to resolve complex issues in the workplace (Björkdahl, Fallahi, and Holmén, 2022). According to the analysis, specifically, the retail industry has addressed challenges in the last few years regarding the restrictions of lockdowns and supply chain issues. The primary aim of the report is to identify the complex problems that have occurred in TM Lewin brands in the USA</w:t>
      </w:r>
      <w:r w:rsidR="00963884">
        <w:rPr>
          <w:rFonts w:ascii="Arial" w:hAnsi="Arial" w:cs="Arial"/>
          <w:sz w:val="22"/>
          <w:szCs w:val="22"/>
          <w:lang w:val="en-GB"/>
        </w:rPr>
        <w:t xml:space="preserve"> using cause and effect analysis</w:t>
      </w:r>
      <w:r w:rsidRPr="003660ED">
        <w:rPr>
          <w:rFonts w:ascii="Arial" w:hAnsi="Arial" w:cs="Arial"/>
          <w:sz w:val="22"/>
          <w:szCs w:val="22"/>
          <w:lang w:val="en-GB"/>
        </w:rPr>
        <w:t xml:space="preserve">. The planning and effectiveness regarding implementing the decisions are going to be presented in this report.   </w:t>
      </w:r>
    </w:p>
    <w:p w14:paraId="03C70315" w14:textId="36AB6A3B" w:rsidR="000F37EC" w:rsidRPr="00DA2247" w:rsidRDefault="00AB6231" w:rsidP="36C0E4F2">
      <w:pPr>
        <w:pStyle w:val="Heading1"/>
        <w:rPr>
          <w:rFonts w:ascii="Arial" w:hAnsi="Arial" w:cs="Arial"/>
          <w:color w:val="000000" w:themeColor="text1"/>
          <w:lang w:val="en-GB"/>
        </w:rPr>
      </w:pPr>
      <w:bookmarkStart w:id="4" w:name="_Toc120035312"/>
      <w:r w:rsidRPr="36C0E4F2">
        <w:rPr>
          <w:rFonts w:ascii="Arial" w:hAnsi="Arial" w:cs="Arial"/>
          <w:lang w:val="en-GB"/>
        </w:rPr>
        <w:t>2</w:t>
      </w:r>
      <w:r w:rsidRPr="36C0E4F2">
        <w:rPr>
          <w:rFonts w:ascii="Arial" w:hAnsi="Arial" w:cs="Arial"/>
          <w:color w:val="FF0000"/>
          <w:lang w:val="en-GB"/>
        </w:rPr>
        <w:t>.</w:t>
      </w:r>
      <w:r w:rsidRPr="36C0E4F2">
        <w:rPr>
          <w:rFonts w:ascii="Arial" w:hAnsi="Arial" w:cs="Arial"/>
          <w:color w:val="000000" w:themeColor="text1"/>
          <w:lang w:val="en-GB"/>
        </w:rPr>
        <w:t xml:space="preserve"> </w:t>
      </w:r>
      <w:r w:rsidR="008A47F4" w:rsidRPr="36C0E4F2">
        <w:rPr>
          <w:rFonts w:ascii="Arial" w:hAnsi="Arial" w:cs="Arial"/>
          <w:color w:val="000000" w:themeColor="text1"/>
          <w:lang w:val="en-GB"/>
        </w:rPr>
        <w:t>Nature and</w:t>
      </w:r>
      <w:r w:rsidRPr="36C0E4F2">
        <w:rPr>
          <w:rFonts w:ascii="Arial" w:hAnsi="Arial" w:cs="Arial"/>
          <w:color w:val="000000" w:themeColor="text1"/>
          <w:lang w:val="en-GB"/>
        </w:rPr>
        <w:t xml:space="preserve"> the impact of </w:t>
      </w:r>
      <w:r w:rsidR="008A47F4" w:rsidRPr="36C0E4F2">
        <w:rPr>
          <w:rFonts w:ascii="Arial" w:hAnsi="Arial" w:cs="Arial"/>
          <w:color w:val="000000" w:themeColor="text1"/>
          <w:lang w:val="en-GB"/>
        </w:rPr>
        <w:t>TM Lewin’s profit decline</w:t>
      </w:r>
      <w:bookmarkEnd w:id="4"/>
    </w:p>
    <w:p w14:paraId="04CDEA57" w14:textId="189B76AE" w:rsidR="000F37EC" w:rsidRPr="003660ED" w:rsidRDefault="00FC39FA">
      <w:pPr>
        <w:pStyle w:val="Normal1"/>
        <w:rPr>
          <w:rFonts w:ascii="Arial" w:hAnsi="Arial" w:cs="Arial"/>
          <w:sz w:val="22"/>
          <w:szCs w:val="22"/>
          <w:lang w:val="en-GB"/>
        </w:rPr>
      </w:pPr>
      <w:r w:rsidRPr="36C0E4F2">
        <w:rPr>
          <w:rFonts w:ascii="Arial" w:hAnsi="Arial" w:cs="Arial"/>
          <w:color w:val="000000" w:themeColor="text1"/>
          <w:sz w:val="22"/>
          <w:szCs w:val="22"/>
          <w:lang w:val="en-GB"/>
        </w:rPr>
        <w:t>T</w:t>
      </w:r>
      <w:r w:rsidR="00C4465B" w:rsidRPr="36C0E4F2">
        <w:rPr>
          <w:rFonts w:ascii="Arial" w:hAnsi="Arial" w:cs="Arial"/>
          <w:color w:val="000000" w:themeColor="text1"/>
          <w:sz w:val="22"/>
          <w:szCs w:val="22"/>
          <w:lang w:val="en-GB"/>
        </w:rPr>
        <w:t xml:space="preserve"> M</w:t>
      </w:r>
      <w:r w:rsidRPr="36C0E4F2">
        <w:rPr>
          <w:rFonts w:ascii="Arial" w:hAnsi="Arial" w:cs="Arial"/>
          <w:color w:val="000000" w:themeColor="text1"/>
          <w:sz w:val="22"/>
          <w:szCs w:val="22"/>
          <w:lang w:val="en-GB"/>
        </w:rPr>
        <w:t xml:space="preserve"> Lewin observed </w:t>
      </w:r>
      <w:r w:rsidR="0196B188" w:rsidRPr="36C0E4F2">
        <w:rPr>
          <w:rFonts w:ascii="Arial" w:hAnsi="Arial" w:cs="Arial"/>
          <w:color w:val="000000" w:themeColor="text1"/>
          <w:sz w:val="22"/>
          <w:szCs w:val="22"/>
          <w:lang w:val="en-GB"/>
        </w:rPr>
        <w:t>a noticeable decline in profit margin as with</w:t>
      </w:r>
      <w:r w:rsidR="00264BEB" w:rsidRPr="36C0E4F2">
        <w:rPr>
          <w:rFonts w:ascii="Arial" w:hAnsi="Arial" w:cs="Arial"/>
          <w:color w:val="000000" w:themeColor="text1"/>
          <w:sz w:val="22"/>
          <w:szCs w:val="22"/>
          <w:lang w:val="en-GB"/>
        </w:rPr>
        <w:t>he</w:t>
      </w:r>
      <w:r w:rsidRPr="36C0E4F2">
        <w:rPr>
          <w:rFonts w:ascii="Arial" w:hAnsi="Arial" w:cs="Arial"/>
          <w:color w:val="000000" w:themeColor="text1"/>
          <w:sz w:val="22"/>
          <w:szCs w:val="22"/>
          <w:lang w:val="en-GB"/>
        </w:rPr>
        <w:t xml:space="preserve"> increase in production, supply chain, marketing</w:t>
      </w:r>
      <w:r w:rsidR="22443EEF" w:rsidRPr="36C0E4F2">
        <w:rPr>
          <w:rFonts w:ascii="Arial" w:hAnsi="Arial" w:cs="Arial"/>
          <w:color w:val="000000" w:themeColor="text1"/>
          <w:sz w:val="22"/>
          <w:szCs w:val="22"/>
          <w:lang w:val="en-GB"/>
        </w:rPr>
        <w:t>,</w:t>
      </w:r>
      <w:r w:rsidRPr="36C0E4F2">
        <w:rPr>
          <w:rFonts w:ascii="Arial" w:hAnsi="Arial" w:cs="Arial"/>
          <w:color w:val="000000" w:themeColor="text1"/>
          <w:sz w:val="22"/>
          <w:szCs w:val="22"/>
          <w:lang w:val="en-GB"/>
        </w:rPr>
        <w:t xml:space="preserve"> and transportation cost</w:t>
      </w:r>
      <w:r w:rsidR="72192525" w:rsidRPr="36C0E4F2">
        <w:rPr>
          <w:rFonts w:ascii="Arial" w:hAnsi="Arial" w:cs="Arial"/>
          <w:color w:val="000000" w:themeColor="text1"/>
          <w:sz w:val="22"/>
          <w:szCs w:val="22"/>
          <w:lang w:val="en-GB"/>
        </w:rPr>
        <w:t>s</w:t>
      </w:r>
      <w:r w:rsidR="00264BEB" w:rsidRPr="36C0E4F2">
        <w:rPr>
          <w:rFonts w:ascii="Arial" w:hAnsi="Arial" w:cs="Arial"/>
          <w:color w:val="000000" w:themeColor="text1"/>
          <w:sz w:val="22"/>
          <w:szCs w:val="22"/>
          <w:lang w:val="en-GB"/>
        </w:rPr>
        <w:t xml:space="preserve"> t</w:t>
      </w:r>
      <w:r w:rsidR="50012657" w:rsidRPr="36C0E4F2">
        <w:rPr>
          <w:rFonts w:ascii="Arial" w:hAnsi="Arial" w:cs="Arial"/>
          <w:color w:val="000000" w:themeColor="text1"/>
          <w:sz w:val="22"/>
          <w:szCs w:val="22"/>
          <w:lang w:val="en-GB"/>
        </w:rPr>
        <w:t xml:space="preserve"> the brand needs to increase product pricing. However, inflation in the post-Brexit era was exacerbated due to Covid-19 pandemic as unemployment and high cost of living decrease clothing and accessories purchasing intention</w:t>
      </w:r>
      <w:r w:rsidR="00EF2769" w:rsidRPr="36C0E4F2">
        <w:rPr>
          <w:rFonts w:ascii="Arial" w:hAnsi="Arial" w:cs="Arial"/>
          <w:color w:val="000000" w:themeColor="text1"/>
          <w:sz w:val="22"/>
          <w:szCs w:val="22"/>
          <w:highlight w:val="white"/>
        </w:rPr>
        <w:t>eley and Clarke</w:t>
      </w:r>
      <w:r w:rsidR="00EF2769" w:rsidRPr="36C0E4F2">
        <w:rPr>
          <w:rFonts w:ascii="Arial" w:hAnsi="Arial" w:cs="Arial"/>
          <w:color w:val="000000" w:themeColor="text1"/>
          <w:sz w:val="22"/>
          <w:szCs w:val="22"/>
        </w:rPr>
        <w:t>, 2020)</w:t>
      </w:r>
      <w:r w:rsidR="00AC0B19" w:rsidRPr="36C0E4F2">
        <w:rPr>
          <w:rFonts w:ascii="Arial" w:hAnsi="Arial" w:cs="Arial"/>
          <w:color w:val="000000" w:themeColor="text1"/>
          <w:sz w:val="22"/>
          <w:szCs w:val="22"/>
          <w:lang w:val="en-GB"/>
        </w:rPr>
        <w:t xml:space="preserve">. Thus, inflation negatively impact profitability as it minimise consumer spending on the brands </w:t>
      </w:r>
      <w:r w:rsidR="00B00ABD" w:rsidRPr="36C0E4F2">
        <w:rPr>
          <w:rFonts w:ascii="Arial" w:hAnsi="Arial" w:cs="Arial"/>
          <w:color w:val="000000" w:themeColor="text1"/>
          <w:sz w:val="22"/>
          <w:szCs w:val="22"/>
          <w:lang w:val="en-GB"/>
        </w:rPr>
        <w:t>such T</w:t>
      </w:r>
      <w:r w:rsidR="006173FA" w:rsidRPr="36C0E4F2">
        <w:rPr>
          <w:rFonts w:ascii="Arial" w:hAnsi="Arial" w:cs="Arial"/>
          <w:color w:val="000000" w:themeColor="text1"/>
          <w:sz w:val="22"/>
          <w:szCs w:val="22"/>
          <w:lang w:val="en-GB"/>
        </w:rPr>
        <w:t xml:space="preserve"> </w:t>
      </w:r>
      <w:r w:rsidR="00B00ABD" w:rsidRPr="36C0E4F2">
        <w:rPr>
          <w:rFonts w:ascii="Arial" w:hAnsi="Arial" w:cs="Arial"/>
          <w:color w:val="000000" w:themeColor="text1"/>
          <w:sz w:val="22"/>
          <w:szCs w:val="22"/>
          <w:lang w:val="en-GB"/>
        </w:rPr>
        <w:t xml:space="preserve">M Lewin </w:t>
      </w:r>
      <w:r w:rsidR="00AC0B19" w:rsidRPr="36C0E4F2">
        <w:rPr>
          <w:rFonts w:ascii="Arial" w:hAnsi="Arial" w:cs="Arial"/>
          <w:color w:val="000000" w:themeColor="text1"/>
          <w:sz w:val="22"/>
          <w:szCs w:val="22"/>
          <w:lang w:val="en-GB"/>
        </w:rPr>
        <w:t>providing non-essential commodities</w:t>
      </w:r>
      <w:r w:rsidRPr="36C0E4F2">
        <w:rPr>
          <w:rFonts w:ascii="Arial" w:hAnsi="Arial" w:cs="Arial"/>
          <w:color w:val="FF0000"/>
          <w:sz w:val="22"/>
          <w:szCs w:val="22"/>
          <w:lang w:val="en-GB"/>
        </w:rPr>
        <w:t xml:space="preserve"> </w:t>
      </w:r>
      <w:r w:rsidRPr="36C0E4F2">
        <w:rPr>
          <w:rFonts w:ascii="Arial" w:hAnsi="Arial" w:cs="Arial"/>
          <w:sz w:val="22"/>
          <w:szCs w:val="22"/>
          <w:lang w:val="en-GB"/>
        </w:rPr>
        <w:t xml:space="preserve">(Tmlewin.co.uk, 2022). The impact of inflation is as follows. </w:t>
      </w:r>
    </w:p>
    <w:p w14:paraId="6AA3B770" w14:textId="77777777" w:rsidR="000F37EC" w:rsidRPr="003660ED" w:rsidRDefault="00AB6231">
      <w:pPr>
        <w:pStyle w:val="Heading2"/>
        <w:rPr>
          <w:rFonts w:ascii="Arial" w:hAnsi="Arial" w:cs="Arial"/>
          <w:sz w:val="22"/>
          <w:szCs w:val="22"/>
          <w:lang w:val="en-GB"/>
        </w:rPr>
      </w:pPr>
      <w:bookmarkStart w:id="5" w:name="_Toc120035313"/>
      <w:r w:rsidRPr="003660ED">
        <w:rPr>
          <w:rFonts w:ascii="Arial" w:hAnsi="Arial" w:cs="Arial"/>
          <w:sz w:val="22"/>
          <w:szCs w:val="22"/>
          <w:lang w:val="en-GB"/>
        </w:rPr>
        <w:t>2.1 Change in consumer buying behaviour</w:t>
      </w:r>
      <w:bookmarkEnd w:id="5"/>
    </w:p>
    <w:p w14:paraId="25C1277E" w14:textId="1F25819C" w:rsidR="000F37EC" w:rsidRPr="003660ED" w:rsidRDefault="00514F0A" w:rsidP="36C0E4F2">
      <w:pPr>
        <w:pStyle w:val="Normal1"/>
        <w:rPr>
          <w:rFonts w:ascii="Arial" w:hAnsi="Arial" w:cs="Arial"/>
          <w:color w:val="000000" w:themeColor="text1"/>
          <w:sz w:val="22"/>
          <w:szCs w:val="22"/>
          <w:lang w:val="en-GB"/>
        </w:rPr>
      </w:pPr>
      <w:r w:rsidRPr="36C0E4F2">
        <w:rPr>
          <w:rFonts w:ascii="Arial" w:hAnsi="Arial" w:cs="Arial"/>
          <w:color w:val="000000" w:themeColor="text1"/>
          <w:sz w:val="22"/>
          <w:szCs w:val="22"/>
          <w:lang w:val="en-GB"/>
        </w:rPr>
        <w:t xml:space="preserve">In Covid-19 pandemic, business organisations and multinational companies </w:t>
      </w:r>
      <w:r w:rsidR="00403C94" w:rsidRPr="36C0E4F2">
        <w:rPr>
          <w:rFonts w:ascii="Arial" w:hAnsi="Arial" w:cs="Arial"/>
          <w:color w:val="000000" w:themeColor="text1"/>
          <w:sz w:val="22"/>
          <w:szCs w:val="22"/>
          <w:lang w:val="en-GB"/>
        </w:rPr>
        <w:t xml:space="preserve">started </w:t>
      </w:r>
      <w:r w:rsidR="00065223" w:rsidRPr="36C0E4F2">
        <w:rPr>
          <w:rFonts w:ascii="Arial" w:hAnsi="Arial" w:cs="Arial"/>
          <w:color w:val="000000" w:themeColor="text1"/>
          <w:sz w:val="22"/>
          <w:szCs w:val="22"/>
          <w:lang w:val="en-GB"/>
        </w:rPr>
        <w:t>prioritis</w:t>
      </w:r>
      <w:r w:rsidR="00403C94" w:rsidRPr="36C0E4F2">
        <w:rPr>
          <w:rFonts w:ascii="Arial" w:hAnsi="Arial" w:cs="Arial"/>
          <w:color w:val="000000" w:themeColor="text1"/>
          <w:sz w:val="22"/>
          <w:szCs w:val="22"/>
          <w:lang w:val="en-GB"/>
        </w:rPr>
        <w:t>ing</w:t>
      </w:r>
      <w:r w:rsidRPr="36C0E4F2">
        <w:rPr>
          <w:rFonts w:ascii="Arial" w:hAnsi="Arial" w:cs="Arial"/>
          <w:color w:val="000000" w:themeColor="text1"/>
          <w:sz w:val="22"/>
          <w:szCs w:val="22"/>
          <w:lang w:val="en-GB"/>
        </w:rPr>
        <w:t xml:space="preserve"> remote working or work-from-home </w:t>
      </w:r>
      <w:r w:rsidR="00065223" w:rsidRPr="36C0E4F2">
        <w:rPr>
          <w:rFonts w:ascii="Arial" w:hAnsi="Arial" w:cs="Arial"/>
          <w:color w:val="000000" w:themeColor="text1"/>
          <w:sz w:val="22"/>
          <w:szCs w:val="22"/>
          <w:lang w:val="en-GB"/>
        </w:rPr>
        <w:t>to avoid health and financial implications regarding physical human resource management</w:t>
      </w:r>
      <w:r w:rsidR="004D4BD8" w:rsidRPr="36C0E4F2">
        <w:rPr>
          <w:rFonts w:ascii="Arial" w:hAnsi="Arial" w:cs="Arial"/>
          <w:color w:val="000000" w:themeColor="text1"/>
          <w:sz w:val="22"/>
          <w:szCs w:val="22"/>
          <w:lang w:val="en-GB"/>
        </w:rPr>
        <w:t xml:space="preserve"> (</w:t>
      </w:r>
      <w:r w:rsidR="004D4BD8" w:rsidRPr="36C0E4F2">
        <w:rPr>
          <w:rFonts w:ascii="Arial" w:hAnsi="Arial" w:cs="Arial"/>
          <w:color w:val="000000" w:themeColor="text1"/>
          <w:sz w:val="22"/>
          <w:szCs w:val="22"/>
          <w:highlight w:val="white"/>
        </w:rPr>
        <w:t>Kramer and Kramer</w:t>
      </w:r>
      <w:r w:rsidR="004D4BD8" w:rsidRPr="36C0E4F2">
        <w:rPr>
          <w:rFonts w:ascii="Arial" w:hAnsi="Arial" w:cs="Arial"/>
          <w:color w:val="000000" w:themeColor="text1"/>
          <w:sz w:val="22"/>
          <w:szCs w:val="22"/>
        </w:rPr>
        <w:t>, 2020)</w:t>
      </w:r>
      <w:r w:rsidR="00065223" w:rsidRPr="36C0E4F2">
        <w:rPr>
          <w:rFonts w:ascii="Arial" w:hAnsi="Arial" w:cs="Arial"/>
          <w:color w:val="000000" w:themeColor="text1"/>
          <w:sz w:val="22"/>
          <w:szCs w:val="22"/>
          <w:lang w:val="en-GB"/>
        </w:rPr>
        <w:t xml:space="preserve">. Hence, virtual organisations </w:t>
      </w:r>
      <w:r w:rsidR="00403C94" w:rsidRPr="36C0E4F2">
        <w:rPr>
          <w:rFonts w:ascii="Arial" w:hAnsi="Arial" w:cs="Arial"/>
          <w:color w:val="000000" w:themeColor="text1"/>
          <w:sz w:val="22"/>
          <w:szCs w:val="22"/>
          <w:lang w:val="en-GB"/>
        </w:rPr>
        <w:t>has less demands for formalwear as people prefers using leisurewear while working from home</w:t>
      </w:r>
      <w:r w:rsidR="00994FB7" w:rsidRPr="36C0E4F2">
        <w:rPr>
          <w:rFonts w:ascii="Arial" w:hAnsi="Arial" w:cs="Arial"/>
          <w:color w:val="000000" w:themeColor="text1"/>
          <w:sz w:val="22"/>
          <w:szCs w:val="22"/>
          <w:lang w:val="en-GB"/>
        </w:rPr>
        <w:t>. Hence, T</w:t>
      </w:r>
      <w:r w:rsidR="006173FA" w:rsidRPr="36C0E4F2">
        <w:rPr>
          <w:rFonts w:ascii="Arial" w:hAnsi="Arial" w:cs="Arial"/>
          <w:color w:val="000000" w:themeColor="text1"/>
          <w:sz w:val="22"/>
          <w:szCs w:val="22"/>
          <w:lang w:val="en-GB"/>
        </w:rPr>
        <w:t xml:space="preserve"> M</w:t>
      </w:r>
      <w:r w:rsidR="00994FB7" w:rsidRPr="36C0E4F2">
        <w:rPr>
          <w:rFonts w:ascii="Arial" w:hAnsi="Arial" w:cs="Arial"/>
          <w:color w:val="000000" w:themeColor="text1"/>
          <w:sz w:val="22"/>
          <w:szCs w:val="22"/>
          <w:lang w:val="en-GB"/>
        </w:rPr>
        <w:t xml:space="preserve"> Lewin is going to witness decline in consumer demand and purchasing behaviour</w:t>
      </w:r>
      <w:r w:rsidR="00A15A2F" w:rsidRPr="36C0E4F2">
        <w:rPr>
          <w:rFonts w:ascii="Arial" w:hAnsi="Arial" w:cs="Arial"/>
          <w:color w:val="000000" w:themeColor="text1"/>
          <w:sz w:val="22"/>
          <w:szCs w:val="22"/>
          <w:lang w:val="en-GB"/>
        </w:rPr>
        <w:t xml:space="preserve"> of formal wears</w:t>
      </w:r>
      <w:r w:rsidRPr="36C0E4F2">
        <w:rPr>
          <w:rFonts w:ascii="Arial" w:hAnsi="Arial" w:cs="Arial"/>
          <w:color w:val="000000" w:themeColor="text1"/>
          <w:sz w:val="22"/>
          <w:szCs w:val="22"/>
          <w:lang w:val="en-GB"/>
        </w:rPr>
        <w:t xml:space="preserve">. </w:t>
      </w:r>
    </w:p>
    <w:p w14:paraId="7E14E483" w14:textId="77777777" w:rsidR="000F37EC" w:rsidRPr="003660ED" w:rsidRDefault="00AB6231">
      <w:pPr>
        <w:pStyle w:val="Normal1"/>
        <w:jc w:val="center"/>
        <w:rPr>
          <w:rFonts w:ascii="Arial" w:hAnsi="Arial" w:cs="Arial"/>
          <w:sz w:val="22"/>
          <w:szCs w:val="22"/>
          <w:lang w:val="en-GB"/>
        </w:rPr>
      </w:pPr>
      <w:r w:rsidRPr="003660ED">
        <w:rPr>
          <w:rFonts w:ascii="Arial" w:hAnsi="Arial" w:cs="Arial"/>
          <w:noProof/>
          <w:sz w:val="22"/>
          <w:szCs w:val="22"/>
          <w:lang w:val="en-GB"/>
        </w:rPr>
        <w:lastRenderedPageBreak/>
        <w:drawing>
          <wp:inline distT="114300" distB="114300" distL="114300" distR="114300" wp14:anchorId="0A88AC7B" wp14:editId="384D97CB">
            <wp:extent cx="5226946" cy="3077376"/>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226946" cy="3077376"/>
                    </a:xfrm>
                    <a:prstGeom prst="rect">
                      <a:avLst/>
                    </a:prstGeom>
                    <a:ln w="25400">
                      <a:solidFill>
                        <a:srgbClr val="000000"/>
                      </a:solidFill>
                      <a:prstDash val="solid"/>
                    </a:ln>
                  </pic:spPr>
                </pic:pic>
              </a:graphicData>
            </a:graphic>
          </wp:inline>
        </w:drawing>
      </w:r>
    </w:p>
    <w:p w14:paraId="028F6A55" w14:textId="77777777" w:rsidR="000F37EC" w:rsidRPr="003660ED" w:rsidRDefault="00AB6231">
      <w:pPr>
        <w:pStyle w:val="Normal1"/>
        <w:jc w:val="center"/>
        <w:rPr>
          <w:rFonts w:ascii="Arial" w:hAnsi="Arial" w:cs="Arial"/>
          <w:b/>
          <w:sz w:val="22"/>
          <w:szCs w:val="22"/>
          <w:lang w:val="en-GB"/>
        </w:rPr>
      </w:pPr>
      <w:r w:rsidRPr="003660ED">
        <w:rPr>
          <w:rFonts w:ascii="Arial" w:hAnsi="Arial" w:cs="Arial"/>
          <w:b/>
          <w:sz w:val="22"/>
          <w:szCs w:val="22"/>
          <w:lang w:val="en-GB"/>
        </w:rPr>
        <w:t xml:space="preserve">Figure 1: Number of consumers who changed their purchasing habits due to inflation </w:t>
      </w:r>
    </w:p>
    <w:p w14:paraId="52EEF25B" w14:textId="77777777" w:rsidR="000F37EC" w:rsidRPr="003660ED" w:rsidRDefault="00AB6231">
      <w:pPr>
        <w:pStyle w:val="Normal1"/>
        <w:jc w:val="center"/>
        <w:rPr>
          <w:rFonts w:ascii="Arial" w:hAnsi="Arial" w:cs="Arial"/>
          <w:sz w:val="22"/>
          <w:szCs w:val="22"/>
          <w:lang w:val="en-GB"/>
        </w:rPr>
      </w:pPr>
      <w:r w:rsidRPr="003660ED">
        <w:rPr>
          <w:rFonts w:ascii="Arial" w:hAnsi="Arial" w:cs="Arial"/>
          <w:sz w:val="22"/>
          <w:szCs w:val="22"/>
          <w:lang w:val="en-GB"/>
        </w:rPr>
        <w:t>(Source: Statista, 2022)</w:t>
      </w:r>
    </w:p>
    <w:p w14:paraId="33D45EBC" w14:textId="6C81B26A" w:rsidR="000F37EC" w:rsidRPr="003660ED" w:rsidRDefault="009E119E">
      <w:pPr>
        <w:pStyle w:val="Normal1"/>
        <w:rPr>
          <w:rFonts w:ascii="Arial" w:hAnsi="Arial" w:cs="Arial"/>
          <w:sz w:val="22"/>
          <w:szCs w:val="22"/>
          <w:lang w:val="en-GB"/>
        </w:rPr>
      </w:pPr>
      <w:r w:rsidRPr="36C0E4F2">
        <w:rPr>
          <w:rFonts w:ascii="Arial" w:hAnsi="Arial" w:cs="Arial"/>
          <w:color w:val="000000" w:themeColor="text1"/>
          <w:sz w:val="22"/>
          <w:szCs w:val="22"/>
          <w:lang w:val="en-GB"/>
        </w:rPr>
        <w:t>On the other hand, in post-Brexit era,</w:t>
      </w:r>
      <w:r w:rsidRPr="36C0E4F2">
        <w:rPr>
          <w:rFonts w:ascii="Arial" w:hAnsi="Arial" w:cs="Arial"/>
          <w:color w:val="FF0000"/>
          <w:sz w:val="22"/>
          <w:szCs w:val="22"/>
          <w:lang w:val="en-GB"/>
        </w:rPr>
        <w:t xml:space="preserve"> </w:t>
      </w:r>
      <w:r w:rsidRPr="36C0E4F2">
        <w:rPr>
          <w:rFonts w:ascii="Arial" w:hAnsi="Arial" w:cs="Arial"/>
          <w:sz w:val="22"/>
          <w:szCs w:val="22"/>
          <w:lang w:val="en-GB"/>
        </w:rPr>
        <w:t xml:space="preserve">the retail industry has addressed severe issues related to the downfall of financial performance as well as the reduction of sales due to the high inflation rate. According to statistics, </w:t>
      </w:r>
      <w:r w:rsidR="001706D0" w:rsidRPr="36C0E4F2">
        <w:rPr>
          <w:rFonts w:ascii="Arial" w:hAnsi="Arial" w:cs="Arial"/>
          <w:sz w:val="22"/>
          <w:szCs w:val="22"/>
          <w:lang w:val="en-GB"/>
        </w:rPr>
        <w:t xml:space="preserve">around </w:t>
      </w:r>
      <w:r w:rsidRPr="36C0E4F2">
        <w:rPr>
          <w:rFonts w:ascii="Arial" w:hAnsi="Arial" w:cs="Arial"/>
          <w:sz w:val="22"/>
          <w:szCs w:val="22"/>
          <w:lang w:val="en-GB"/>
        </w:rPr>
        <w:t xml:space="preserve">69% of customers have changed their buying decision related to the high price of clothing and other accessories (Statista, 2022). </w:t>
      </w:r>
    </w:p>
    <w:p w14:paraId="75431C53" w14:textId="77777777" w:rsidR="000F37EC" w:rsidRPr="003660ED" w:rsidRDefault="00AB6231">
      <w:pPr>
        <w:pStyle w:val="Heading2"/>
        <w:rPr>
          <w:rFonts w:ascii="Arial" w:hAnsi="Arial" w:cs="Arial"/>
          <w:sz w:val="22"/>
          <w:szCs w:val="22"/>
          <w:lang w:val="en-GB"/>
        </w:rPr>
      </w:pPr>
      <w:bookmarkStart w:id="6" w:name="_Toc120035314"/>
      <w:r w:rsidRPr="003660ED">
        <w:rPr>
          <w:rFonts w:ascii="Arial" w:hAnsi="Arial" w:cs="Arial"/>
          <w:sz w:val="22"/>
          <w:szCs w:val="22"/>
          <w:lang w:val="en-GB"/>
        </w:rPr>
        <w:t>2.2 Challenges in the purchase of raw materials</w:t>
      </w:r>
      <w:bookmarkEnd w:id="6"/>
    </w:p>
    <w:p w14:paraId="2AA287AD" w14:textId="2A071F2C" w:rsidR="000F37EC" w:rsidRPr="003660ED" w:rsidRDefault="00AB6231">
      <w:pPr>
        <w:pStyle w:val="Normal1"/>
        <w:rPr>
          <w:rFonts w:ascii="Arial" w:hAnsi="Arial" w:cs="Arial"/>
          <w:sz w:val="22"/>
          <w:szCs w:val="22"/>
          <w:lang w:val="en-GB"/>
        </w:rPr>
      </w:pPr>
      <w:r w:rsidRPr="003660ED">
        <w:rPr>
          <w:rFonts w:ascii="Arial" w:hAnsi="Arial" w:cs="Arial"/>
          <w:sz w:val="22"/>
          <w:szCs w:val="22"/>
          <w:lang w:val="en-GB"/>
        </w:rPr>
        <w:t xml:space="preserve">The inflation rate has increased due to the outbreak of restrictions due to the global lockdowns during the Covid-19 pandemic. According to the analysis, the poor economic condition across the globe has caused rising inflation as well as a high price rise of raw materials and transportation costs with wages and salaries (Shang, Li, and Zhang, 2021). </w:t>
      </w:r>
    </w:p>
    <w:p w14:paraId="383BC480" w14:textId="77777777" w:rsidR="000F37EC" w:rsidRPr="003660ED" w:rsidRDefault="00AB6231">
      <w:pPr>
        <w:pStyle w:val="Heading2"/>
        <w:rPr>
          <w:rFonts w:ascii="Arial" w:hAnsi="Arial" w:cs="Arial"/>
          <w:sz w:val="22"/>
          <w:szCs w:val="22"/>
          <w:lang w:val="en-GB"/>
        </w:rPr>
      </w:pPr>
      <w:bookmarkStart w:id="7" w:name="_Toc120035315"/>
      <w:r w:rsidRPr="003660ED">
        <w:rPr>
          <w:rFonts w:ascii="Arial" w:hAnsi="Arial" w:cs="Arial"/>
          <w:sz w:val="22"/>
          <w:szCs w:val="22"/>
          <w:lang w:val="en-GB"/>
        </w:rPr>
        <w:t>2.3 Delay in Productivity</w:t>
      </w:r>
      <w:bookmarkEnd w:id="7"/>
    </w:p>
    <w:p w14:paraId="67EE355E" w14:textId="2CF6D39E" w:rsidR="000F37EC" w:rsidRPr="003660ED" w:rsidRDefault="00AB6231">
      <w:pPr>
        <w:pStyle w:val="Normal1"/>
        <w:rPr>
          <w:rFonts w:ascii="Arial" w:hAnsi="Arial" w:cs="Arial"/>
          <w:sz w:val="22"/>
          <w:szCs w:val="22"/>
          <w:lang w:val="en-GB"/>
        </w:rPr>
      </w:pPr>
      <w:r w:rsidRPr="003660ED">
        <w:rPr>
          <w:rFonts w:ascii="Arial" w:hAnsi="Arial" w:cs="Arial"/>
          <w:sz w:val="22"/>
          <w:szCs w:val="22"/>
          <w:lang w:val="en-GB"/>
        </w:rPr>
        <w:t xml:space="preserve">The workforce can produce more products and services at a lower inflation rate in the economy. In this context, the productivity of the labours has fallen due to the high rise in the inflation rate and it has created a negative correlation in the data. It has also impacted productivity due to the increased rate of raw materials (Assumpção </w:t>
      </w:r>
      <w:r w:rsidRPr="003660ED">
        <w:rPr>
          <w:rFonts w:ascii="Arial" w:hAnsi="Arial" w:cs="Arial"/>
          <w:i/>
          <w:sz w:val="22"/>
          <w:szCs w:val="22"/>
          <w:lang w:val="en-GB"/>
        </w:rPr>
        <w:t xml:space="preserve">et al. </w:t>
      </w:r>
      <w:r w:rsidRPr="003660ED">
        <w:rPr>
          <w:rFonts w:ascii="Arial" w:hAnsi="Arial" w:cs="Arial"/>
          <w:sz w:val="22"/>
          <w:szCs w:val="22"/>
          <w:lang w:val="en-GB"/>
        </w:rPr>
        <w:t xml:space="preserve">2022). </w:t>
      </w:r>
    </w:p>
    <w:p w14:paraId="55228E2B" w14:textId="10CA3051" w:rsidR="00B97ADE" w:rsidRPr="003660ED" w:rsidRDefault="008B16AD" w:rsidP="36C0E4F2">
      <w:pPr>
        <w:pStyle w:val="Normal1"/>
        <w:rPr>
          <w:rFonts w:ascii="Arial" w:hAnsi="Arial" w:cs="Arial"/>
          <w:color w:val="000000" w:themeColor="text1"/>
          <w:sz w:val="22"/>
          <w:szCs w:val="22"/>
          <w:lang w:val="en-GB"/>
        </w:rPr>
      </w:pPr>
      <w:r w:rsidRPr="36C0E4F2">
        <w:rPr>
          <w:rFonts w:ascii="Arial" w:hAnsi="Arial" w:cs="Arial"/>
          <w:color w:val="000000" w:themeColor="text1"/>
          <w:sz w:val="22"/>
          <w:szCs w:val="22"/>
          <w:lang w:val="en-GB"/>
        </w:rPr>
        <w:t>The profitability issue of T</w:t>
      </w:r>
      <w:r w:rsidR="006173FA" w:rsidRPr="36C0E4F2">
        <w:rPr>
          <w:rFonts w:ascii="Arial" w:hAnsi="Arial" w:cs="Arial"/>
          <w:color w:val="000000" w:themeColor="text1"/>
          <w:sz w:val="22"/>
          <w:szCs w:val="22"/>
          <w:lang w:val="en-GB"/>
        </w:rPr>
        <w:t xml:space="preserve"> </w:t>
      </w:r>
      <w:r w:rsidRPr="36C0E4F2">
        <w:rPr>
          <w:rFonts w:ascii="Arial" w:hAnsi="Arial" w:cs="Arial"/>
          <w:color w:val="000000" w:themeColor="text1"/>
          <w:sz w:val="22"/>
          <w:szCs w:val="22"/>
          <w:lang w:val="en-GB"/>
        </w:rPr>
        <w:t xml:space="preserve">M Lewin is going to be a long-term problem as even after companies resume traditional office works, they will continue hybrid working model using digitisation. Benefits of remote working is flexible working opportunities that </w:t>
      </w:r>
      <w:r w:rsidR="00415204" w:rsidRPr="36C0E4F2">
        <w:rPr>
          <w:rFonts w:ascii="Arial" w:hAnsi="Arial" w:cs="Arial"/>
          <w:color w:val="000000" w:themeColor="text1"/>
          <w:sz w:val="22"/>
          <w:szCs w:val="22"/>
          <w:lang w:val="en-GB"/>
        </w:rPr>
        <w:t>w</w:t>
      </w:r>
      <w:r w:rsidRPr="36C0E4F2">
        <w:rPr>
          <w:rFonts w:ascii="Arial" w:hAnsi="Arial" w:cs="Arial"/>
          <w:color w:val="000000" w:themeColor="text1"/>
          <w:sz w:val="22"/>
          <w:szCs w:val="22"/>
          <w:lang w:val="en-GB"/>
        </w:rPr>
        <w:t>ill generate more profit</w:t>
      </w:r>
      <w:r w:rsidR="00725F1B" w:rsidRPr="36C0E4F2">
        <w:rPr>
          <w:rFonts w:ascii="Arial" w:hAnsi="Arial" w:cs="Arial"/>
          <w:color w:val="000000" w:themeColor="text1"/>
          <w:sz w:val="22"/>
          <w:szCs w:val="22"/>
          <w:lang w:val="en-GB"/>
        </w:rPr>
        <w:t xml:space="preserve"> from low HRM cost</w:t>
      </w:r>
      <w:r w:rsidRPr="36C0E4F2">
        <w:rPr>
          <w:rFonts w:ascii="Arial" w:hAnsi="Arial" w:cs="Arial"/>
          <w:color w:val="000000" w:themeColor="text1"/>
          <w:sz w:val="22"/>
          <w:szCs w:val="22"/>
          <w:lang w:val="en-GB"/>
        </w:rPr>
        <w:t>,</w:t>
      </w:r>
      <w:r w:rsidR="000D06CF" w:rsidRPr="36C0E4F2">
        <w:rPr>
          <w:rFonts w:ascii="Arial" w:hAnsi="Arial" w:cs="Arial"/>
          <w:color w:val="000000" w:themeColor="text1"/>
          <w:sz w:val="22"/>
          <w:szCs w:val="22"/>
          <w:lang w:val="en-GB"/>
        </w:rPr>
        <w:t xml:space="preserve"> high</w:t>
      </w:r>
      <w:r w:rsidRPr="36C0E4F2">
        <w:rPr>
          <w:rFonts w:ascii="Arial" w:hAnsi="Arial" w:cs="Arial"/>
          <w:color w:val="000000" w:themeColor="text1"/>
          <w:sz w:val="22"/>
          <w:szCs w:val="22"/>
          <w:lang w:val="en-GB"/>
        </w:rPr>
        <w:t xml:space="preserve"> employee satisfaction and motivation from work-life balance</w:t>
      </w:r>
      <w:r w:rsidR="007D2E1D" w:rsidRPr="36C0E4F2">
        <w:rPr>
          <w:rFonts w:ascii="Arial" w:hAnsi="Arial" w:cs="Arial"/>
          <w:color w:val="000000" w:themeColor="text1"/>
          <w:sz w:val="22"/>
          <w:szCs w:val="22"/>
          <w:lang w:val="en-GB"/>
        </w:rPr>
        <w:t xml:space="preserve"> (</w:t>
      </w:r>
      <w:r w:rsidR="007D2E1D" w:rsidRPr="36C0E4F2">
        <w:rPr>
          <w:rFonts w:ascii="Arial" w:hAnsi="Arial" w:cs="Arial"/>
          <w:color w:val="000000" w:themeColor="text1"/>
          <w:sz w:val="22"/>
          <w:szCs w:val="22"/>
          <w:highlight w:val="white"/>
        </w:rPr>
        <w:t>Kramer and Kramer</w:t>
      </w:r>
      <w:r w:rsidR="007D2E1D" w:rsidRPr="36C0E4F2">
        <w:rPr>
          <w:rFonts w:ascii="Arial" w:hAnsi="Arial" w:cs="Arial"/>
          <w:color w:val="000000" w:themeColor="text1"/>
          <w:sz w:val="22"/>
          <w:szCs w:val="22"/>
        </w:rPr>
        <w:t>, 2020)</w:t>
      </w:r>
      <w:r w:rsidRPr="36C0E4F2">
        <w:rPr>
          <w:rFonts w:ascii="Arial" w:hAnsi="Arial" w:cs="Arial"/>
          <w:color w:val="000000" w:themeColor="text1"/>
          <w:sz w:val="22"/>
          <w:szCs w:val="22"/>
          <w:lang w:val="en-GB"/>
        </w:rPr>
        <w:t xml:space="preserve">. Hence, </w:t>
      </w:r>
      <w:r w:rsidR="00175F95" w:rsidRPr="36C0E4F2">
        <w:rPr>
          <w:rFonts w:ascii="Arial" w:hAnsi="Arial" w:cs="Arial"/>
          <w:color w:val="000000" w:themeColor="text1"/>
          <w:sz w:val="22"/>
          <w:szCs w:val="22"/>
          <w:lang w:val="en-GB"/>
        </w:rPr>
        <w:t>companies selling workwear will witness a significant drop in loyal customers’ buying behaviour.</w:t>
      </w:r>
      <w:r w:rsidR="005674CD" w:rsidRPr="36C0E4F2">
        <w:rPr>
          <w:rFonts w:ascii="Arial" w:hAnsi="Arial" w:cs="Arial"/>
          <w:color w:val="000000" w:themeColor="text1"/>
          <w:sz w:val="22"/>
          <w:szCs w:val="22"/>
          <w:lang w:val="en-GB"/>
        </w:rPr>
        <w:t xml:space="preserve"> </w:t>
      </w:r>
    </w:p>
    <w:p w14:paraId="14211BA9" w14:textId="17C9FAAD" w:rsidR="008B16AD" w:rsidRPr="003660ED" w:rsidRDefault="005674CD" w:rsidP="36C0E4F2">
      <w:pPr>
        <w:pStyle w:val="Normal1"/>
        <w:rPr>
          <w:rFonts w:ascii="Arial" w:hAnsi="Arial" w:cs="Arial"/>
          <w:color w:val="000000" w:themeColor="text1"/>
          <w:sz w:val="22"/>
          <w:szCs w:val="22"/>
          <w:lang w:val="en-GB"/>
        </w:rPr>
      </w:pPr>
      <w:r w:rsidRPr="36C0E4F2">
        <w:rPr>
          <w:rFonts w:ascii="Arial" w:hAnsi="Arial" w:cs="Arial"/>
          <w:color w:val="000000" w:themeColor="text1"/>
          <w:sz w:val="22"/>
          <w:szCs w:val="22"/>
          <w:lang w:val="en-GB"/>
        </w:rPr>
        <w:lastRenderedPageBreak/>
        <w:t>On the other hand, permanent financial insolvency</w:t>
      </w:r>
      <w:r w:rsidR="00B97ADE" w:rsidRPr="36C0E4F2">
        <w:rPr>
          <w:rFonts w:ascii="Arial" w:hAnsi="Arial" w:cs="Arial"/>
          <w:color w:val="000000" w:themeColor="text1"/>
          <w:sz w:val="22"/>
          <w:szCs w:val="22"/>
          <w:lang w:val="en-GB"/>
        </w:rPr>
        <w:t xml:space="preserve"> of Brexit</w:t>
      </w:r>
      <w:r w:rsidRPr="36C0E4F2">
        <w:rPr>
          <w:rFonts w:ascii="Arial" w:hAnsi="Arial" w:cs="Arial"/>
          <w:color w:val="000000" w:themeColor="text1"/>
          <w:sz w:val="22"/>
          <w:szCs w:val="22"/>
          <w:lang w:val="en-GB"/>
        </w:rPr>
        <w:t xml:space="preserve"> and </w:t>
      </w:r>
      <w:r w:rsidR="00B97ADE" w:rsidRPr="36C0E4F2">
        <w:rPr>
          <w:rFonts w:ascii="Arial" w:hAnsi="Arial" w:cs="Arial"/>
          <w:color w:val="000000" w:themeColor="text1"/>
          <w:sz w:val="22"/>
          <w:szCs w:val="22"/>
          <w:lang w:val="en-GB"/>
        </w:rPr>
        <w:t xml:space="preserve">permanent </w:t>
      </w:r>
      <w:r w:rsidRPr="36C0E4F2">
        <w:rPr>
          <w:rFonts w:ascii="Arial" w:hAnsi="Arial" w:cs="Arial"/>
          <w:color w:val="000000" w:themeColor="text1"/>
          <w:sz w:val="22"/>
          <w:szCs w:val="22"/>
          <w:lang w:val="en-GB"/>
        </w:rPr>
        <w:t xml:space="preserve">closure </w:t>
      </w:r>
      <w:r w:rsidR="00B97ADE" w:rsidRPr="36C0E4F2">
        <w:rPr>
          <w:rFonts w:ascii="Arial" w:hAnsi="Arial" w:cs="Arial"/>
          <w:color w:val="000000" w:themeColor="text1"/>
          <w:sz w:val="22"/>
          <w:szCs w:val="22"/>
          <w:lang w:val="en-GB"/>
        </w:rPr>
        <w:t xml:space="preserve">of physical workspace during Covid-19 </w:t>
      </w:r>
      <w:r w:rsidRPr="36C0E4F2">
        <w:rPr>
          <w:rFonts w:ascii="Arial" w:hAnsi="Arial" w:cs="Arial"/>
          <w:color w:val="000000" w:themeColor="text1"/>
          <w:sz w:val="22"/>
          <w:szCs w:val="22"/>
          <w:lang w:val="en-GB"/>
        </w:rPr>
        <w:t xml:space="preserve">bring serious unemployment and financial issues </w:t>
      </w:r>
      <w:r w:rsidR="00B97ADE" w:rsidRPr="36C0E4F2">
        <w:rPr>
          <w:rFonts w:ascii="Arial" w:hAnsi="Arial" w:cs="Arial"/>
          <w:color w:val="000000" w:themeColor="text1"/>
          <w:sz w:val="22"/>
          <w:szCs w:val="22"/>
          <w:lang w:val="en-GB"/>
        </w:rPr>
        <w:t>on working population who are main buyers of workwear. Hence, their inability and lack of requirement to expand on formal wear reduce profitability of T</w:t>
      </w:r>
      <w:r w:rsidR="006173FA" w:rsidRPr="36C0E4F2">
        <w:rPr>
          <w:rFonts w:ascii="Arial" w:hAnsi="Arial" w:cs="Arial"/>
          <w:color w:val="000000" w:themeColor="text1"/>
          <w:sz w:val="22"/>
          <w:szCs w:val="22"/>
          <w:lang w:val="en-GB"/>
        </w:rPr>
        <w:t xml:space="preserve"> </w:t>
      </w:r>
      <w:r w:rsidR="00B97ADE" w:rsidRPr="36C0E4F2">
        <w:rPr>
          <w:rFonts w:ascii="Arial" w:hAnsi="Arial" w:cs="Arial"/>
          <w:color w:val="000000" w:themeColor="text1"/>
          <w:sz w:val="22"/>
          <w:szCs w:val="22"/>
          <w:lang w:val="en-GB"/>
        </w:rPr>
        <w:t>M Lewin.</w:t>
      </w:r>
      <w:r w:rsidR="0075467F" w:rsidRPr="36C0E4F2">
        <w:rPr>
          <w:rFonts w:ascii="Arial" w:hAnsi="Arial" w:cs="Arial"/>
          <w:color w:val="000000" w:themeColor="text1"/>
          <w:sz w:val="22"/>
          <w:szCs w:val="22"/>
          <w:lang w:val="en-GB"/>
        </w:rPr>
        <w:t xml:space="preserve"> Loyal customers of workwear industry were not only economically affected</w:t>
      </w:r>
      <w:r w:rsidR="00FB006F" w:rsidRPr="36C0E4F2">
        <w:rPr>
          <w:rFonts w:ascii="Arial" w:hAnsi="Arial" w:cs="Arial"/>
          <w:color w:val="000000" w:themeColor="text1"/>
          <w:sz w:val="22"/>
          <w:szCs w:val="22"/>
          <w:lang w:val="en-GB"/>
        </w:rPr>
        <w:t xml:space="preserve">, their </w:t>
      </w:r>
      <w:r w:rsidR="0079202D" w:rsidRPr="36C0E4F2">
        <w:rPr>
          <w:rFonts w:ascii="Arial" w:hAnsi="Arial" w:cs="Arial"/>
          <w:color w:val="000000" w:themeColor="text1"/>
          <w:sz w:val="22"/>
          <w:szCs w:val="22"/>
          <w:lang w:val="en-GB"/>
        </w:rPr>
        <w:t>social boundaries</w:t>
      </w:r>
      <w:r w:rsidR="00FB006F" w:rsidRPr="36C0E4F2">
        <w:rPr>
          <w:rFonts w:ascii="Arial" w:hAnsi="Arial" w:cs="Arial"/>
          <w:color w:val="000000" w:themeColor="text1"/>
          <w:sz w:val="22"/>
          <w:szCs w:val="22"/>
          <w:lang w:val="en-GB"/>
        </w:rPr>
        <w:t xml:space="preserve"> also changed. While working from home after pandemic, </w:t>
      </w:r>
      <w:r w:rsidR="0079202D" w:rsidRPr="36C0E4F2">
        <w:rPr>
          <w:rFonts w:ascii="Arial" w:hAnsi="Arial" w:cs="Arial"/>
          <w:color w:val="000000" w:themeColor="text1"/>
          <w:sz w:val="22"/>
          <w:szCs w:val="22"/>
          <w:lang w:val="en-GB"/>
        </w:rPr>
        <w:t>employed individuals</w:t>
      </w:r>
      <w:r w:rsidR="006F59C7" w:rsidRPr="36C0E4F2">
        <w:rPr>
          <w:rFonts w:ascii="Arial" w:hAnsi="Arial" w:cs="Arial"/>
          <w:color w:val="000000" w:themeColor="text1"/>
          <w:sz w:val="22"/>
          <w:szCs w:val="22"/>
          <w:lang w:val="en-GB"/>
        </w:rPr>
        <w:t xml:space="preserve"> are less likely to maintain their social </w:t>
      </w:r>
      <w:r w:rsidR="00843A9E" w:rsidRPr="36C0E4F2">
        <w:rPr>
          <w:rFonts w:ascii="Arial" w:hAnsi="Arial" w:cs="Arial"/>
          <w:color w:val="000000" w:themeColor="text1"/>
          <w:sz w:val="22"/>
          <w:szCs w:val="22"/>
          <w:lang w:val="en-GB"/>
        </w:rPr>
        <w:t xml:space="preserve">images which include clothing and use leisurewear even while working. Hence, frequent clothing purchase specifically in case of workwear decreased rapidly lowering profitability of workwear brands.  </w:t>
      </w:r>
      <w:r w:rsidR="0079202D" w:rsidRPr="36C0E4F2">
        <w:rPr>
          <w:rFonts w:ascii="Arial" w:hAnsi="Arial" w:cs="Arial"/>
          <w:color w:val="000000" w:themeColor="text1"/>
          <w:sz w:val="22"/>
          <w:szCs w:val="22"/>
          <w:lang w:val="en-GB"/>
        </w:rPr>
        <w:t xml:space="preserve"> </w:t>
      </w:r>
      <w:r w:rsidR="00B97ADE" w:rsidRPr="36C0E4F2">
        <w:rPr>
          <w:rFonts w:ascii="Arial" w:hAnsi="Arial" w:cs="Arial"/>
          <w:color w:val="000000" w:themeColor="text1"/>
          <w:sz w:val="22"/>
          <w:szCs w:val="22"/>
          <w:lang w:val="en-GB"/>
        </w:rPr>
        <w:t xml:space="preserve"> </w:t>
      </w:r>
    </w:p>
    <w:p w14:paraId="3882534E" w14:textId="7B6E9F4B" w:rsidR="000F37EC" w:rsidRPr="00DA2247" w:rsidRDefault="00AB6231">
      <w:pPr>
        <w:pStyle w:val="Heading1"/>
        <w:rPr>
          <w:rFonts w:ascii="Arial" w:hAnsi="Arial" w:cs="Arial"/>
          <w:lang w:val="en-GB"/>
        </w:rPr>
      </w:pPr>
      <w:bookmarkStart w:id="8" w:name="_Toc120035316"/>
      <w:r w:rsidRPr="00DA2247">
        <w:rPr>
          <w:rFonts w:ascii="Arial" w:hAnsi="Arial" w:cs="Arial"/>
          <w:lang w:val="en-GB"/>
        </w:rPr>
        <w:t xml:space="preserve">3. PESTLE analysis </w:t>
      </w:r>
      <w:r w:rsidR="00B05917" w:rsidRPr="00DA2247">
        <w:rPr>
          <w:rFonts w:ascii="Arial" w:hAnsi="Arial" w:cs="Arial"/>
          <w:lang w:val="en-GB"/>
        </w:rPr>
        <w:t>regarding problem identification</w:t>
      </w:r>
      <w:bookmarkEnd w:id="8"/>
    </w:p>
    <w:tbl>
      <w:tblPr>
        <w:tblStyle w:val="Table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13"/>
        <w:gridCol w:w="7287"/>
      </w:tblGrid>
      <w:tr w:rsidR="000F37EC" w:rsidRPr="003660ED" w14:paraId="4A0C557C" w14:textId="77777777">
        <w:tc>
          <w:tcPr>
            <w:tcW w:w="1713" w:type="dxa"/>
            <w:shd w:val="clear" w:color="auto" w:fill="auto"/>
            <w:tcMar>
              <w:top w:w="100" w:type="dxa"/>
              <w:left w:w="100" w:type="dxa"/>
              <w:bottom w:w="100" w:type="dxa"/>
              <w:right w:w="100" w:type="dxa"/>
            </w:tcMar>
          </w:tcPr>
          <w:p w14:paraId="7AC2B059" w14:textId="77777777" w:rsidR="000F37EC" w:rsidRPr="003660ED" w:rsidRDefault="00AB6231">
            <w:pPr>
              <w:pStyle w:val="Normal1"/>
              <w:widowControl w:val="0"/>
              <w:pBdr>
                <w:top w:val="nil"/>
                <w:left w:val="nil"/>
                <w:bottom w:val="nil"/>
                <w:right w:val="nil"/>
                <w:between w:val="nil"/>
              </w:pBdr>
              <w:jc w:val="center"/>
              <w:rPr>
                <w:rFonts w:ascii="Arial" w:hAnsi="Arial" w:cs="Arial"/>
                <w:b/>
                <w:sz w:val="22"/>
                <w:szCs w:val="22"/>
                <w:lang w:val="en-GB"/>
              </w:rPr>
            </w:pPr>
            <w:r w:rsidRPr="003660ED">
              <w:rPr>
                <w:rFonts w:ascii="Arial" w:hAnsi="Arial" w:cs="Arial"/>
                <w:b/>
                <w:sz w:val="22"/>
                <w:szCs w:val="22"/>
                <w:lang w:val="en-GB"/>
              </w:rPr>
              <w:t xml:space="preserve">Factors </w:t>
            </w:r>
          </w:p>
        </w:tc>
        <w:tc>
          <w:tcPr>
            <w:tcW w:w="7286" w:type="dxa"/>
            <w:shd w:val="clear" w:color="auto" w:fill="auto"/>
            <w:tcMar>
              <w:top w:w="100" w:type="dxa"/>
              <w:left w:w="100" w:type="dxa"/>
              <w:bottom w:w="100" w:type="dxa"/>
              <w:right w:w="100" w:type="dxa"/>
            </w:tcMar>
          </w:tcPr>
          <w:p w14:paraId="19F43E72" w14:textId="77777777" w:rsidR="000F37EC" w:rsidRPr="003660ED" w:rsidRDefault="00AB6231">
            <w:pPr>
              <w:pStyle w:val="Normal1"/>
              <w:widowControl w:val="0"/>
              <w:pBdr>
                <w:top w:val="nil"/>
                <w:left w:val="nil"/>
                <w:bottom w:val="nil"/>
                <w:right w:val="nil"/>
                <w:between w:val="nil"/>
              </w:pBdr>
              <w:jc w:val="center"/>
              <w:rPr>
                <w:rFonts w:ascii="Arial" w:hAnsi="Arial" w:cs="Arial"/>
                <w:b/>
                <w:sz w:val="22"/>
                <w:szCs w:val="22"/>
                <w:lang w:val="en-GB"/>
              </w:rPr>
            </w:pPr>
            <w:r w:rsidRPr="003660ED">
              <w:rPr>
                <w:rFonts w:ascii="Arial" w:hAnsi="Arial" w:cs="Arial"/>
                <w:b/>
                <w:sz w:val="22"/>
                <w:szCs w:val="22"/>
                <w:lang w:val="en-GB"/>
              </w:rPr>
              <w:t>Impact</w:t>
            </w:r>
          </w:p>
        </w:tc>
      </w:tr>
      <w:tr w:rsidR="000F37EC" w:rsidRPr="003660ED" w14:paraId="5ACF6DD9" w14:textId="77777777">
        <w:tc>
          <w:tcPr>
            <w:tcW w:w="1713" w:type="dxa"/>
            <w:shd w:val="clear" w:color="auto" w:fill="auto"/>
            <w:tcMar>
              <w:top w:w="100" w:type="dxa"/>
              <w:left w:w="100" w:type="dxa"/>
              <w:bottom w:w="100" w:type="dxa"/>
              <w:right w:w="100" w:type="dxa"/>
            </w:tcMar>
          </w:tcPr>
          <w:p w14:paraId="5638471E" w14:textId="77777777" w:rsidR="000F37EC" w:rsidRPr="003660ED" w:rsidRDefault="00AB6231">
            <w:pPr>
              <w:pStyle w:val="Normal1"/>
              <w:rPr>
                <w:rFonts w:ascii="Arial" w:hAnsi="Arial" w:cs="Arial"/>
                <w:b/>
                <w:i/>
                <w:sz w:val="22"/>
                <w:szCs w:val="22"/>
                <w:lang w:val="en-GB"/>
              </w:rPr>
            </w:pPr>
            <w:r w:rsidRPr="003660ED">
              <w:rPr>
                <w:rFonts w:ascii="Arial" w:hAnsi="Arial" w:cs="Arial"/>
                <w:b/>
                <w:i/>
                <w:sz w:val="22"/>
                <w:szCs w:val="22"/>
                <w:lang w:val="en-GB"/>
              </w:rPr>
              <w:t>Political</w:t>
            </w:r>
          </w:p>
        </w:tc>
        <w:tc>
          <w:tcPr>
            <w:tcW w:w="7286" w:type="dxa"/>
            <w:shd w:val="clear" w:color="auto" w:fill="auto"/>
            <w:tcMar>
              <w:top w:w="100" w:type="dxa"/>
              <w:left w:w="100" w:type="dxa"/>
              <w:bottom w:w="100" w:type="dxa"/>
              <w:right w:w="100" w:type="dxa"/>
            </w:tcMar>
          </w:tcPr>
          <w:p w14:paraId="480D3845" w14:textId="77777777" w:rsidR="000F37EC" w:rsidRPr="003660ED" w:rsidRDefault="00AB6231">
            <w:pPr>
              <w:pStyle w:val="Normal1"/>
              <w:widowControl w:val="0"/>
              <w:numPr>
                <w:ilvl w:val="0"/>
                <w:numId w:val="4"/>
              </w:numPr>
              <w:pBdr>
                <w:top w:val="nil"/>
                <w:left w:val="nil"/>
                <w:bottom w:val="nil"/>
                <w:right w:val="nil"/>
                <w:between w:val="nil"/>
              </w:pBdr>
              <w:ind w:left="425" w:hanging="359"/>
              <w:rPr>
                <w:rFonts w:ascii="Arial" w:hAnsi="Arial" w:cs="Arial"/>
                <w:sz w:val="22"/>
                <w:szCs w:val="22"/>
                <w:lang w:val="en-GB"/>
              </w:rPr>
            </w:pPr>
            <w:r w:rsidRPr="003660ED">
              <w:rPr>
                <w:rFonts w:ascii="Arial" w:hAnsi="Arial" w:cs="Arial"/>
                <w:sz w:val="22"/>
                <w:szCs w:val="22"/>
                <w:lang w:val="en-GB"/>
              </w:rPr>
              <w:t>The political disturbance in the UK has resulted in the unemployment of about 27% of the employees as a result of the implementation of Brexit policies (Gov.UK, 2022).</w:t>
            </w:r>
          </w:p>
          <w:p w14:paraId="3E3477E6" w14:textId="77777777" w:rsidR="000F37EC" w:rsidRPr="003660ED" w:rsidRDefault="00AB6231">
            <w:pPr>
              <w:pStyle w:val="Normal1"/>
              <w:widowControl w:val="0"/>
              <w:numPr>
                <w:ilvl w:val="0"/>
                <w:numId w:val="4"/>
              </w:numPr>
              <w:pBdr>
                <w:top w:val="nil"/>
                <w:left w:val="nil"/>
                <w:bottom w:val="nil"/>
                <w:right w:val="nil"/>
                <w:between w:val="nil"/>
              </w:pBdr>
              <w:ind w:left="425" w:hanging="359"/>
              <w:rPr>
                <w:rFonts w:ascii="Arial" w:hAnsi="Arial" w:cs="Arial"/>
                <w:sz w:val="22"/>
                <w:szCs w:val="22"/>
                <w:lang w:val="en-GB"/>
              </w:rPr>
            </w:pPr>
            <w:r w:rsidRPr="003660ED">
              <w:rPr>
                <w:rFonts w:ascii="Arial" w:hAnsi="Arial" w:cs="Arial"/>
                <w:sz w:val="22"/>
                <w:szCs w:val="22"/>
                <w:lang w:val="en-GB"/>
              </w:rPr>
              <w:t>Lack of employment due to the economic degradation during the covid-19 pandemic.</w:t>
            </w:r>
          </w:p>
          <w:p w14:paraId="7DE87B4E" w14:textId="2295F38C" w:rsidR="000F37EC" w:rsidRPr="003660ED" w:rsidRDefault="00AB6231">
            <w:pPr>
              <w:pStyle w:val="Normal1"/>
              <w:widowControl w:val="0"/>
              <w:numPr>
                <w:ilvl w:val="0"/>
                <w:numId w:val="4"/>
              </w:numPr>
              <w:pBdr>
                <w:top w:val="nil"/>
                <w:left w:val="nil"/>
                <w:bottom w:val="nil"/>
                <w:right w:val="nil"/>
                <w:between w:val="nil"/>
              </w:pBdr>
              <w:ind w:left="425" w:hanging="359"/>
              <w:rPr>
                <w:rFonts w:ascii="Arial" w:hAnsi="Arial" w:cs="Arial"/>
                <w:sz w:val="22"/>
                <w:szCs w:val="22"/>
                <w:lang w:val="en-GB"/>
              </w:rPr>
            </w:pPr>
            <w:r w:rsidRPr="003660ED">
              <w:rPr>
                <w:rFonts w:ascii="Arial" w:hAnsi="Arial" w:cs="Arial"/>
                <w:sz w:val="22"/>
                <w:szCs w:val="22"/>
                <w:lang w:val="en-GB"/>
              </w:rPr>
              <w:t>The trade policies and tariffs that are implemented in the case of business in foreign expansion.</w:t>
            </w:r>
          </w:p>
        </w:tc>
      </w:tr>
      <w:tr w:rsidR="000F37EC" w:rsidRPr="003660ED" w14:paraId="44DD3980" w14:textId="77777777">
        <w:tc>
          <w:tcPr>
            <w:tcW w:w="1713" w:type="dxa"/>
            <w:shd w:val="clear" w:color="auto" w:fill="auto"/>
            <w:tcMar>
              <w:top w:w="100" w:type="dxa"/>
              <w:left w:w="100" w:type="dxa"/>
              <w:bottom w:w="100" w:type="dxa"/>
              <w:right w:w="100" w:type="dxa"/>
            </w:tcMar>
          </w:tcPr>
          <w:p w14:paraId="62B60A40" w14:textId="77777777" w:rsidR="000F37EC" w:rsidRPr="003660ED" w:rsidRDefault="00AB6231">
            <w:pPr>
              <w:pStyle w:val="Normal1"/>
              <w:rPr>
                <w:rFonts w:ascii="Arial" w:hAnsi="Arial" w:cs="Arial"/>
                <w:b/>
                <w:i/>
                <w:sz w:val="22"/>
                <w:szCs w:val="22"/>
                <w:lang w:val="en-GB"/>
              </w:rPr>
            </w:pPr>
            <w:r w:rsidRPr="003660ED">
              <w:rPr>
                <w:rFonts w:ascii="Arial" w:hAnsi="Arial" w:cs="Arial"/>
                <w:b/>
                <w:i/>
                <w:sz w:val="22"/>
                <w:szCs w:val="22"/>
                <w:lang w:val="en-GB"/>
              </w:rPr>
              <w:t>Economic</w:t>
            </w:r>
          </w:p>
        </w:tc>
        <w:tc>
          <w:tcPr>
            <w:tcW w:w="7286" w:type="dxa"/>
            <w:shd w:val="clear" w:color="auto" w:fill="auto"/>
            <w:tcMar>
              <w:top w:w="100" w:type="dxa"/>
              <w:left w:w="100" w:type="dxa"/>
              <w:bottom w:w="100" w:type="dxa"/>
              <w:right w:w="100" w:type="dxa"/>
            </w:tcMar>
          </w:tcPr>
          <w:p w14:paraId="7CB43314" w14:textId="77777777" w:rsidR="000F37EC" w:rsidRPr="003660ED" w:rsidRDefault="00AB6231">
            <w:pPr>
              <w:pStyle w:val="Normal1"/>
              <w:widowControl w:val="0"/>
              <w:numPr>
                <w:ilvl w:val="0"/>
                <w:numId w:val="5"/>
              </w:numPr>
              <w:pBdr>
                <w:top w:val="nil"/>
                <w:left w:val="nil"/>
                <w:bottom w:val="nil"/>
                <w:right w:val="nil"/>
                <w:between w:val="nil"/>
              </w:pBdr>
              <w:ind w:left="425" w:hanging="359"/>
              <w:rPr>
                <w:rFonts w:ascii="Arial" w:hAnsi="Arial" w:cs="Arial"/>
                <w:sz w:val="22"/>
                <w:szCs w:val="22"/>
                <w:lang w:val="en-GB"/>
              </w:rPr>
            </w:pPr>
            <w:r w:rsidRPr="003660ED">
              <w:rPr>
                <w:rFonts w:ascii="Arial" w:hAnsi="Arial" w:cs="Arial"/>
                <w:sz w:val="22"/>
                <w:szCs w:val="22"/>
                <w:lang w:val="en-GB"/>
              </w:rPr>
              <w:t>The GDP of the UK in 2022 is $3.198 trillion which is observed to have a rise of 2% compared to the last year (Ons.gov.uk, 2022).</w:t>
            </w:r>
          </w:p>
          <w:p w14:paraId="281893CF" w14:textId="583A2C43" w:rsidR="000F37EC" w:rsidRPr="003660ED" w:rsidRDefault="00AB6231">
            <w:pPr>
              <w:pStyle w:val="Normal1"/>
              <w:widowControl w:val="0"/>
              <w:numPr>
                <w:ilvl w:val="0"/>
                <w:numId w:val="5"/>
              </w:numPr>
              <w:pBdr>
                <w:top w:val="nil"/>
                <w:left w:val="nil"/>
                <w:bottom w:val="nil"/>
                <w:right w:val="nil"/>
                <w:between w:val="nil"/>
              </w:pBdr>
              <w:ind w:left="425" w:hanging="359"/>
              <w:rPr>
                <w:rFonts w:ascii="Arial" w:hAnsi="Arial" w:cs="Arial"/>
                <w:sz w:val="22"/>
                <w:szCs w:val="22"/>
                <w:lang w:val="en-GB"/>
              </w:rPr>
            </w:pPr>
            <w:r w:rsidRPr="003660ED">
              <w:rPr>
                <w:rFonts w:ascii="Arial" w:hAnsi="Arial" w:cs="Arial"/>
                <w:sz w:val="22"/>
                <w:szCs w:val="22"/>
                <w:lang w:val="en-GB"/>
              </w:rPr>
              <w:t>The inflation rate in the UK is observed to have increased by 13.2% in September 2022 as a result of the challenging economic conditions during the post-covid-19 period (Ons.gov.uk, 2022).</w:t>
            </w:r>
          </w:p>
          <w:p w14:paraId="51EB2452" w14:textId="77777777" w:rsidR="000F37EC" w:rsidRPr="003660ED" w:rsidRDefault="00AB6231">
            <w:pPr>
              <w:pStyle w:val="Normal1"/>
              <w:widowControl w:val="0"/>
              <w:numPr>
                <w:ilvl w:val="0"/>
                <w:numId w:val="5"/>
              </w:numPr>
              <w:pBdr>
                <w:top w:val="nil"/>
                <w:left w:val="nil"/>
                <w:bottom w:val="nil"/>
                <w:right w:val="nil"/>
                <w:between w:val="nil"/>
              </w:pBdr>
              <w:ind w:left="425" w:hanging="359"/>
              <w:rPr>
                <w:rFonts w:ascii="Arial" w:hAnsi="Arial" w:cs="Arial"/>
                <w:sz w:val="22"/>
                <w:szCs w:val="22"/>
                <w:lang w:val="en-GB"/>
              </w:rPr>
            </w:pPr>
            <w:r w:rsidRPr="003660ED">
              <w:rPr>
                <w:rFonts w:ascii="Arial" w:hAnsi="Arial" w:cs="Arial"/>
                <w:sz w:val="22"/>
                <w:szCs w:val="22"/>
                <w:lang w:val="en-GB"/>
              </w:rPr>
              <w:t>The growing popularity of cryptocurrency has led to a growing loss of centralisation of currency.</w:t>
            </w:r>
          </w:p>
        </w:tc>
      </w:tr>
      <w:tr w:rsidR="000F37EC" w:rsidRPr="003660ED" w14:paraId="60E4AB3C" w14:textId="77777777">
        <w:tc>
          <w:tcPr>
            <w:tcW w:w="1713" w:type="dxa"/>
            <w:shd w:val="clear" w:color="auto" w:fill="auto"/>
            <w:tcMar>
              <w:top w:w="100" w:type="dxa"/>
              <w:left w:w="100" w:type="dxa"/>
              <w:bottom w:w="100" w:type="dxa"/>
              <w:right w:w="100" w:type="dxa"/>
            </w:tcMar>
          </w:tcPr>
          <w:p w14:paraId="75F3C9ED" w14:textId="77777777" w:rsidR="000F37EC" w:rsidRPr="003660ED" w:rsidRDefault="00AB6231">
            <w:pPr>
              <w:pStyle w:val="Normal1"/>
              <w:rPr>
                <w:rFonts w:ascii="Arial" w:hAnsi="Arial" w:cs="Arial"/>
                <w:b/>
                <w:i/>
                <w:sz w:val="22"/>
                <w:szCs w:val="22"/>
                <w:lang w:val="en-GB"/>
              </w:rPr>
            </w:pPr>
            <w:r w:rsidRPr="003660ED">
              <w:rPr>
                <w:rFonts w:ascii="Arial" w:hAnsi="Arial" w:cs="Arial"/>
                <w:b/>
                <w:i/>
                <w:sz w:val="22"/>
                <w:szCs w:val="22"/>
                <w:lang w:val="en-GB"/>
              </w:rPr>
              <w:t>Social</w:t>
            </w:r>
          </w:p>
        </w:tc>
        <w:tc>
          <w:tcPr>
            <w:tcW w:w="7286" w:type="dxa"/>
            <w:shd w:val="clear" w:color="auto" w:fill="auto"/>
            <w:tcMar>
              <w:top w:w="100" w:type="dxa"/>
              <w:left w:w="100" w:type="dxa"/>
              <w:bottom w:w="100" w:type="dxa"/>
              <w:right w:w="100" w:type="dxa"/>
            </w:tcMar>
          </w:tcPr>
          <w:p w14:paraId="24966E8D" w14:textId="77777777" w:rsidR="000F37EC" w:rsidRPr="003660ED" w:rsidRDefault="00AB6231">
            <w:pPr>
              <w:pStyle w:val="Normal1"/>
              <w:widowControl w:val="0"/>
              <w:numPr>
                <w:ilvl w:val="0"/>
                <w:numId w:val="6"/>
              </w:numPr>
              <w:pBdr>
                <w:top w:val="nil"/>
                <w:left w:val="nil"/>
                <w:bottom w:val="nil"/>
                <w:right w:val="nil"/>
                <w:between w:val="nil"/>
              </w:pBdr>
              <w:ind w:left="425" w:hanging="359"/>
              <w:rPr>
                <w:rFonts w:ascii="Arial" w:hAnsi="Arial" w:cs="Arial"/>
                <w:sz w:val="22"/>
                <w:szCs w:val="22"/>
                <w:lang w:val="en-GB"/>
              </w:rPr>
            </w:pPr>
            <w:r w:rsidRPr="003660ED">
              <w:rPr>
                <w:rFonts w:ascii="Arial" w:hAnsi="Arial" w:cs="Arial"/>
                <w:sz w:val="22"/>
                <w:szCs w:val="22"/>
                <w:lang w:val="en-GB"/>
              </w:rPr>
              <w:t>Buyer behaviours in the UK have faced significant changes as a result of the challenging economic conditions in the post-covid-19 period.</w:t>
            </w:r>
          </w:p>
          <w:p w14:paraId="3A1BEEF7" w14:textId="77777777" w:rsidR="000F37EC" w:rsidRPr="003660ED" w:rsidRDefault="00AB6231">
            <w:pPr>
              <w:pStyle w:val="Normal1"/>
              <w:widowControl w:val="0"/>
              <w:numPr>
                <w:ilvl w:val="0"/>
                <w:numId w:val="6"/>
              </w:numPr>
              <w:pBdr>
                <w:top w:val="nil"/>
                <w:left w:val="nil"/>
                <w:bottom w:val="nil"/>
                <w:right w:val="nil"/>
                <w:between w:val="nil"/>
              </w:pBdr>
              <w:ind w:left="425" w:hanging="359"/>
              <w:rPr>
                <w:rFonts w:ascii="Arial" w:hAnsi="Arial" w:cs="Arial"/>
                <w:sz w:val="22"/>
                <w:szCs w:val="22"/>
                <w:lang w:val="en-GB"/>
              </w:rPr>
            </w:pPr>
            <w:r w:rsidRPr="003660ED">
              <w:rPr>
                <w:rFonts w:ascii="Arial" w:hAnsi="Arial" w:cs="Arial"/>
                <w:sz w:val="22"/>
                <w:szCs w:val="22"/>
                <w:lang w:val="en-GB"/>
              </w:rPr>
              <w:t>Factors such as racial discrimination, standards of living and Human rights need attention in the context of business behaviour and employee management.</w:t>
            </w:r>
          </w:p>
          <w:p w14:paraId="5CAB481B" w14:textId="77777777" w:rsidR="000F37EC" w:rsidRPr="003660ED" w:rsidRDefault="00AB6231">
            <w:pPr>
              <w:pStyle w:val="Normal1"/>
              <w:widowControl w:val="0"/>
              <w:numPr>
                <w:ilvl w:val="0"/>
                <w:numId w:val="6"/>
              </w:numPr>
              <w:pBdr>
                <w:top w:val="nil"/>
                <w:left w:val="nil"/>
                <w:bottom w:val="nil"/>
                <w:right w:val="nil"/>
                <w:between w:val="nil"/>
              </w:pBdr>
              <w:ind w:left="425" w:hanging="359"/>
              <w:rPr>
                <w:rFonts w:ascii="Arial" w:hAnsi="Arial" w:cs="Arial"/>
                <w:sz w:val="22"/>
                <w:szCs w:val="22"/>
                <w:lang w:val="en-GB"/>
              </w:rPr>
            </w:pPr>
            <w:r w:rsidRPr="003660ED">
              <w:rPr>
                <w:rFonts w:ascii="Arial" w:hAnsi="Arial" w:cs="Arial"/>
                <w:sz w:val="22"/>
                <w:szCs w:val="22"/>
                <w:lang w:val="en-GB"/>
              </w:rPr>
              <w:t xml:space="preserve">According to analysis the challenging mental health among the employees and changing climate is observed to have critical condition in the UK business environment (Capobianco </w:t>
            </w:r>
            <w:r w:rsidRPr="003660ED">
              <w:rPr>
                <w:rFonts w:ascii="Arial" w:hAnsi="Arial" w:cs="Arial"/>
                <w:i/>
                <w:sz w:val="22"/>
                <w:szCs w:val="22"/>
                <w:lang w:val="en-GB"/>
              </w:rPr>
              <w:t>et al</w:t>
            </w:r>
            <w:r w:rsidRPr="003660ED">
              <w:rPr>
                <w:rFonts w:ascii="Arial" w:hAnsi="Arial" w:cs="Arial"/>
                <w:sz w:val="22"/>
                <w:szCs w:val="22"/>
                <w:lang w:val="en-GB"/>
              </w:rPr>
              <w:t>. 2021).</w:t>
            </w:r>
          </w:p>
          <w:p w14:paraId="31FA0D80" w14:textId="77777777" w:rsidR="000F37EC" w:rsidRPr="003660ED" w:rsidRDefault="00AB6231">
            <w:pPr>
              <w:pStyle w:val="Normal1"/>
              <w:widowControl w:val="0"/>
              <w:numPr>
                <w:ilvl w:val="0"/>
                <w:numId w:val="6"/>
              </w:numPr>
              <w:ind w:left="425" w:hanging="359"/>
              <w:rPr>
                <w:rFonts w:ascii="Arial" w:hAnsi="Arial" w:cs="Arial"/>
                <w:sz w:val="22"/>
                <w:szCs w:val="22"/>
                <w:lang w:val="en-GB"/>
              </w:rPr>
            </w:pPr>
            <w:r w:rsidRPr="003660ED">
              <w:rPr>
                <w:rFonts w:ascii="Arial" w:hAnsi="Arial" w:cs="Arial"/>
                <w:sz w:val="22"/>
                <w:szCs w:val="22"/>
                <w:lang w:val="en-GB"/>
              </w:rPr>
              <w:t xml:space="preserve">The mindset of the buyers has changed due to the economic </w:t>
            </w:r>
            <w:r w:rsidRPr="003660ED">
              <w:rPr>
                <w:rFonts w:ascii="Arial" w:hAnsi="Arial" w:cs="Arial"/>
                <w:sz w:val="22"/>
                <w:szCs w:val="22"/>
                <w:lang w:val="en-GB"/>
              </w:rPr>
              <w:lastRenderedPageBreak/>
              <w:t>challenges which result in difficulty in the decision-making process for buyers.</w:t>
            </w:r>
          </w:p>
        </w:tc>
      </w:tr>
      <w:tr w:rsidR="000F37EC" w:rsidRPr="003660ED" w14:paraId="2169BD26" w14:textId="77777777">
        <w:tc>
          <w:tcPr>
            <w:tcW w:w="1713" w:type="dxa"/>
            <w:shd w:val="clear" w:color="auto" w:fill="auto"/>
            <w:tcMar>
              <w:top w:w="100" w:type="dxa"/>
              <w:left w:w="100" w:type="dxa"/>
              <w:bottom w:w="100" w:type="dxa"/>
              <w:right w:w="100" w:type="dxa"/>
            </w:tcMar>
          </w:tcPr>
          <w:p w14:paraId="3F89FE6E" w14:textId="77777777" w:rsidR="000F37EC" w:rsidRPr="003660ED" w:rsidRDefault="00AB6231">
            <w:pPr>
              <w:pStyle w:val="Normal1"/>
              <w:rPr>
                <w:rFonts w:ascii="Arial" w:hAnsi="Arial" w:cs="Arial"/>
                <w:b/>
                <w:i/>
                <w:sz w:val="22"/>
                <w:szCs w:val="22"/>
                <w:lang w:val="en-GB"/>
              </w:rPr>
            </w:pPr>
            <w:r w:rsidRPr="003660ED">
              <w:rPr>
                <w:rFonts w:ascii="Arial" w:hAnsi="Arial" w:cs="Arial"/>
                <w:b/>
                <w:i/>
                <w:sz w:val="22"/>
                <w:szCs w:val="22"/>
                <w:lang w:val="en-GB"/>
              </w:rPr>
              <w:lastRenderedPageBreak/>
              <w:t>Technological</w:t>
            </w:r>
          </w:p>
        </w:tc>
        <w:tc>
          <w:tcPr>
            <w:tcW w:w="7286" w:type="dxa"/>
            <w:shd w:val="clear" w:color="auto" w:fill="auto"/>
            <w:tcMar>
              <w:top w:w="100" w:type="dxa"/>
              <w:left w:w="100" w:type="dxa"/>
              <w:bottom w:w="100" w:type="dxa"/>
              <w:right w:w="100" w:type="dxa"/>
            </w:tcMar>
          </w:tcPr>
          <w:p w14:paraId="2BF28F70" w14:textId="77777777" w:rsidR="000F37EC" w:rsidRPr="003660ED" w:rsidRDefault="00AB6231">
            <w:pPr>
              <w:pStyle w:val="Normal1"/>
              <w:widowControl w:val="0"/>
              <w:numPr>
                <w:ilvl w:val="0"/>
                <w:numId w:val="1"/>
              </w:numPr>
              <w:pBdr>
                <w:top w:val="nil"/>
                <w:left w:val="nil"/>
                <w:bottom w:val="nil"/>
                <w:right w:val="nil"/>
                <w:between w:val="nil"/>
              </w:pBdr>
              <w:ind w:left="425" w:hanging="359"/>
              <w:rPr>
                <w:rFonts w:ascii="Arial" w:hAnsi="Arial" w:cs="Arial"/>
                <w:sz w:val="22"/>
                <w:szCs w:val="22"/>
                <w:lang w:val="en-GB"/>
              </w:rPr>
            </w:pPr>
            <w:r w:rsidRPr="003660ED">
              <w:rPr>
                <w:rFonts w:ascii="Arial" w:hAnsi="Arial" w:cs="Arial"/>
                <w:sz w:val="22"/>
                <w:szCs w:val="22"/>
                <w:lang w:val="en-GB"/>
              </w:rPr>
              <w:t>Introduction to technological factors such as collaboration tools such as Google Meet, and Microsoft teams have caused changes in the business interactions among individuals in the organisation.</w:t>
            </w:r>
          </w:p>
          <w:p w14:paraId="13758E7C" w14:textId="7EB68BA0" w:rsidR="000F37EC" w:rsidRPr="003660ED" w:rsidRDefault="00AB6231">
            <w:pPr>
              <w:pStyle w:val="Normal1"/>
              <w:widowControl w:val="0"/>
              <w:numPr>
                <w:ilvl w:val="0"/>
                <w:numId w:val="1"/>
              </w:numPr>
              <w:pBdr>
                <w:top w:val="nil"/>
                <w:left w:val="nil"/>
                <w:bottom w:val="nil"/>
                <w:right w:val="nil"/>
                <w:between w:val="nil"/>
              </w:pBdr>
              <w:ind w:left="425" w:hanging="359"/>
              <w:rPr>
                <w:rFonts w:ascii="Arial" w:hAnsi="Arial" w:cs="Arial"/>
                <w:sz w:val="22"/>
                <w:szCs w:val="22"/>
                <w:lang w:val="en-GB"/>
              </w:rPr>
            </w:pPr>
            <w:r w:rsidRPr="003660ED">
              <w:rPr>
                <w:rFonts w:ascii="Arial" w:hAnsi="Arial" w:cs="Arial"/>
                <w:sz w:val="22"/>
                <w:szCs w:val="22"/>
                <w:lang w:val="en-GB"/>
              </w:rPr>
              <w:t xml:space="preserve">The use of artificial intelligence and automation in business operations </w:t>
            </w:r>
            <w:r w:rsidR="00E11988">
              <w:rPr>
                <w:rFonts w:ascii="Arial" w:hAnsi="Arial" w:cs="Arial"/>
                <w:sz w:val="22"/>
                <w:szCs w:val="22"/>
                <w:lang w:val="en-GB"/>
              </w:rPr>
              <w:t>establishes flexible communication</w:t>
            </w:r>
            <w:r w:rsidRPr="003660ED">
              <w:rPr>
                <w:rFonts w:ascii="Arial" w:hAnsi="Arial" w:cs="Arial"/>
                <w:sz w:val="22"/>
                <w:szCs w:val="22"/>
                <w:lang w:val="en-GB"/>
              </w:rPr>
              <w:t>.</w:t>
            </w:r>
          </w:p>
          <w:p w14:paraId="1FE7F9E0" w14:textId="22B6B246" w:rsidR="000F37EC" w:rsidRPr="003660ED" w:rsidRDefault="00AB6231">
            <w:pPr>
              <w:pStyle w:val="Normal1"/>
              <w:widowControl w:val="0"/>
              <w:numPr>
                <w:ilvl w:val="0"/>
                <w:numId w:val="1"/>
              </w:numPr>
              <w:pBdr>
                <w:top w:val="nil"/>
                <w:left w:val="nil"/>
                <w:bottom w:val="nil"/>
                <w:right w:val="nil"/>
                <w:between w:val="nil"/>
              </w:pBdr>
              <w:ind w:left="425" w:hanging="359"/>
              <w:rPr>
                <w:rFonts w:ascii="Arial" w:hAnsi="Arial" w:cs="Arial"/>
                <w:sz w:val="22"/>
                <w:szCs w:val="22"/>
                <w:lang w:val="en-GB"/>
              </w:rPr>
            </w:pPr>
            <w:r w:rsidRPr="003660ED">
              <w:rPr>
                <w:rFonts w:ascii="Arial" w:hAnsi="Arial" w:cs="Arial"/>
                <w:sz w:val="22"/>
                <w:szCs w:val="22"/>
                <w:lang w:val="en-GB"/>
              </w:rPr>
              <w:t xml:space="preserve">About 87% of consumers in the </w:t>
            </w:r>
            <w:r w:rsidR="008B6BEB" w:rsidRPr="003660ED">
              <w:rPr>
                <w:rFonts w:ascii="Arial" w:hAnsi="Arial" w:cs="Arial"/>
                <w:sz w:val="22"/>
                <w:szCs w:val="22"/>
                <w:lang w:val="en-GB"/>
              </w:rPr>
              <w:t>UK are</w:t>
            </w:r>
            <w:r w:rsidRPr="003660ED">
              <w:rPr>
                <w:rFonts w:ascii="Arial" w:hAnsi="Arial" w:cs="Arial"/>
                <w:sz w:val="22"/>
                <w:szCs w:val="22"/>
                <w:lang w:val="en-GB"/>
              </w:rPr>
              <w:t xml:space="preserve"> engaged in online purchases (Shang, Li, and Zhang, 2021).</w:t>
            </w:r>
          </w:p>
        </w:tc>
      </w:tr>
      <w:tr w:rsidR="000F37EC" w:rsidRPr="003660ED" w14:paraId="7CC1E577" w14:textId="77777777">
        <w:tc>
          <w:tcPr>
            <w:tcW w:w="1713" w:type="dxa"/>
            <w:shd w:val="clear" w:color="auto" w:fill="auto"/>
            <w:tcMar>
              <w:top w:w="100" w:type="dxa"/>
              <w:left w:w="100" w:type="dxa"/>
              <w:bottom w:w="100" w:type="dxa"/>
              <w:right w:w="100" w:type="dxa"/>
            </w:tcMar>
          </w:tcPr>
          <w:p w14:paraId="708A2C2D" w14:textId="77777777" w:rsidR="000F37EC" w:rsidRPr="003660ED" w:rsidRDefault="00AB6231">
            <w:pPr>
              <w:pStyle w:val="Normal1"/>
              <w:rPr>
                <w:rFonts w:ascii="Arial" w:hAnsi="Arial" w:cs="Arial"/>
                <w:b/>
                <w:i/>
                <w:sz w:val="22"/>
                <w:szCs w:val="22"/>
                <w:lang w:val="en-GB"/>
              </w:rPr>
            </w:pPr>
            <w:r w:rsidRPr="003660ED">
              <w:rPr>
                <w:rFonts w:ascii="Arial" w:hAnsi="Arial" w:cs="Arial"/>
                <w:b/>
                <w:i/>
                <w:sz w:val="22"/>
                <w:szCs w:val="22"/>
                <w:lang w:val="en-GB"/>
              </w:rPr>
              <w:t>Legal</w:t>
            </w:r>
          </w:p>
        </w:tc>
        <w:tc>
          <w:tcPr>
            <w:tcW w:w="7286" w:type="dxa"/>
            <w:shd w:val="clear" w:color="auto" w:fill="auto"/>
            <w:tcMar>
              <w:top w:w="100" w:type="dxa"/>
              <w:left w:w="100" w:type="dxa"/>
              <w:bottom w:w="100" w:type="dxa"/>
              <w:right w:w="100" w:type="dxa"/>
            </w:tcMar>
          </w:tcPr>
          <w:p w14:paraId="7FCD9E39" w14:textId="4DD74F84" w:rsidR="000F37EC" w:rsidRPr="003660ED" w:rsidRDefault="00AB6231">
            <w:pPr>
              <w:pStyle w:val="Normal1"/>
              <w:widowControl w:val="0"/>
              <w:numPr>
                <w:ilvl w:val="0"/>
                <w:numId w:val="2"/>
              </w:numPr>
              <w:pBdr>
                <w:top w:val="nil"/>
                <w:left w:val="nil"/>
                <w:bottom w:val="nil"/>
                <w:right w:val="nil"/>
                <w:between w:val="nil"/>
              </w:pBdr>
              <w:ind w:left="425" w:hanging="359"/>
              <w:rPr>
                <w:rFonts w:ascii="Arial" w:hAnsi="Arial" w:cs="Arial"/>
                <w:sz w:val="22"/>
                <w:szCs w:val="22"/>
                <w:lang w:val="en-GB"/>
              </w:rPr>
            </w:pPr>
            <w:r w:rsidRPr="003660ED">
              <w:rPr>
                <w:rFonts w:ascii="Arial" w:hAnsi="Arial" w:cs="Arial"/>
                <w:sz w:val="22"/>
                <w:szCs w:val="22"/>
                <w:lang w:val="en-GB"/>
              </w:rPr>
              <w:t xml:space="preserve">The consumer protection right (2019) of the UK </w:t>
            </w:r>
            <w:r w:rsidR="00D427A6">
              <w:rPr>
                <w:rFonts w:ascii="Arial" w:hAnsi="Arial" w:cs="Arial"/>
                <w:sz w:val="22"/>
                <w:szCs w:val="22"/>
                <w:lang w:val="en-GB"/>
              </w:rPr>
              <w:t xml:space="preserve">monitor </w:t>
            </w:r>
            <w:r w:rsidRPr="003660ED">
              <w:rPr>
                <w:rFonts w:ascii="Arial" w:hAnsi="Arial" w:cs="Arial"/>
                <w:sz w:val="22"/>
                <w:szCs w:val="22"/>
                <w:lang w:val="en-GB"/>
              </w:rPr>
              <w:t>the potential behaviour of consumers in terms of buyer behaviour (Gov.UK, 2022).</w:t>
            </w:r>
          </w:p>
          <w:p w14:paraId="0E3BF5DC" w14:textId="77777777" w:rsidR="000F37EC" w:rsidRPr="003660ED" w:rsidRDefault="00AB6231">
            <w:pPr>
              <w:pStyle w:val="Normal1"/>
              <w:widowControl w:val="0"/>
              <w:numPr>
                <w:ilvl w:val="0"/>
                <w:numId w:val="2"/>
              </w:numPr>
              <w:pBdr>
                <w:top w:val="nil"/>
                <w:left w:val="nil"/>
                <w:bottom w:val="nil"/>
                <w:right w:val="nil"/>
                <w:between w:val="nil"/>
              </w:pBdr>
              <w:ind w:left="425" w:hanging="359"/>
              <w:rPr>
                <w:rFonts w:ascii="Arial" w:hAnsi="Arial" w:cs="Arial"/>
                <w:sz w:val="22"/>
                <w:szCs w:val="22"/>
                <w:lang w:val="en-GB"/>
              </w:rPr>
            </w:pPr>
            <w:r w:rsidRPr="003660ED">
              <w:rPr>
                <w:rFonts w:ascii="Arial" w:hAnsi="Arial" w:cs="Arial"/>
                <w:sz w:val="22"/>
                <w:szCs w:val="22"/>
                <w:lang w:val="en-GB"/>
              </w:rPr>
              <w:t>The “National Minimum Wages Rate” allows the company to pay 9 pounds per hour to the employees (Factorialhr.co.uk, 2022). The labour law is identified to be violated in this scenario.</w:t>
            </w:r>
          </w:p>
          <w:p w14:paraId="2D53A3DB" w14:textId="77777777" w:rsidR="000F37EC" w:rsidRPr="003660ED" w:rsidRDefault="00AB6231">
            <w:pPr>
              <w:pStyle w:val="Normal1"/>
              <w:widowControl w:val="0"/>
              <w:numPr>
                <w:ilvl w:val="0"/>
                <w:numId w:val="2"/>
              </w:numPr>
              <w:pBdr>
                <w:top w:val="nil"/>
                <w:left w:val="nil"/>
                <w:bottom w:val="nil"/>
                <w:right w:val="nil"/>
                <w:between w:val="nil"/>
              </w:pBdr>
              <w:ind w:left="425" w:hanging="359"/>
              <w:rPr>
                <w:rFonts w:ascii="Arial" w:hAnsi="Arial" w:cs="Arial"/>
                <w:sz w:val="22"/>
                <w:szCs w:val="22"/>
                <w:lang w:val="en-GB"/>
              </w:rPr>
            </w:pPr>
            <w:r w:rsidRPr="003660ED">
              <w:rPr>
                <w:rFonts w:ascii="Arial" w:hAnsi="Arial" w:cs="Arial"/>
                <w:sz w:val="22"/>
                <w:szCs w:val="22"/>
                <w:lang w:val="en-GB"/>
              </w:rPr>
              <w:t xml:space="preserve">The purchasing power of people in the UK is influenced by the violation of the legislation. </w:t>
            </w:r>
          </w:p>
        </w:tc>
      </w:tr>
      <w:tr w:rsidR="000F37EC" w:rsidRPr="003660ED" w14:paraId="0A7E1625" w14:textId="77777777">
        <w:tc>
          <w:tcPr>
            <w:tcW w:w="1713" w:type="dxa"/>
            <w:shd w:val="clear" w:color="auto" w:fill="auto"/>
            <w:tcMar>
              <w:top w:w="100" w:type="dxa"/>
              <w:left w:w="100" w:type="dxa"/>
              <w:bottom w:w="100" w:type="dxa"/>
              <w:right w:w="100" w:type="dxa"/>
            </w:tcMar>
          </w:tcPr>
          <w:p w14:paraId="358D0F6D" w14:textId="77777777" w:rsidR="000F37EC" w:rsidRPr="003660ED" w:rsidRDefault="00AB6231">
            <w:pPr>
              <w:pStyle w:val="Normal1"/>
              <w:rPr>
                <w:rFonts w:ascii="Arial" w:hAnsi="Arial" w:cs="Arial"/>
                <w:b/>
                <w:i/>
                <w:sz w:val="22"/>
                <w:szCs w:val="22"/>
                <w:lang w:val="en-GB"/>
              </w:rPr>
            </w:pPr>
            <w:r w:rsidRPr="003660ED">
              <w:rPr>
                <w:rFonts w:ascii="Arial" w:hAnsi="Arial" w:cs="Arial"/>
                <w:b/>
                <w:i/>
                <w:sz w:val="22"/>
                <w:szCs w:val="22"/>
                <w:lang w:val="en-GB"/>
              </w:rPr>
              <w:t>Environmental</w:t>
            </w:r>
          </w:p>
        </w:tc>
        <w:tc>
          <w:tcPr>
            <w:tcW w:w="7286" w:type="dxa"/>
            <w:shd w:val="clear" w:color="auto" w:fill="auto"/>
            <w:tcMar>
              <w:top w:w="100" w:type="dxa"/>
              <w:left w:w="100" w:type="dxa"/>
              <w:bottom w:w="100" w:type="dxa"/>
              <w:right w:w="100" w:type="dxa"/>
            </w:tcMar>
          </w:tcPr>
          <w:p w14:paraId="7F95928C" w14:textId="77777777" w:rsidR="000F37EC" w:rsidRPr="003660ED" w:rsidRDefault="00AB6231">
            <w:pPr>
              <w:pStyle w:val="Normal1"/>
              <w:widowControl w:val="0"/>
              <w:numPr>
                <w:ilvl w:val="0"/>
                <w:numId w:val="3"/>
              </w:numPr>
              <w:pBdr>
                <w:top w:val="nil"/>
                <w:left w:val="nil"/>
                <w:bottom w:val="nil"/>
                <w:right w:val="nil"/>
                <w:between w:val="nil"/>
              </w:pBdr>
              <w:ind w:left="425" w:hanging="359"/>
              <w:rPr>
                <w:rFonts w:ascii="Arial" w:hAnsi="Arial" w:cs="Arial"/>
                <w:sz w:val="22"/>
                <w:szCs w:val="22"/>
                <w:lang w:val="en-GB"/>
              </w:rPr>
            </w:pPr>
            <w:r w:rsidRPr="003660ED">
              <w:rPr>
                <w:rFonts w:ascii="Arial" w:hAnsi="Arial" w:cs="Arial"/>
                <w:sz w:val="22"/>
                <w:szCs w:val="22"/>
                <w:lang w:val="en-GB"/>
              </w:rPr>
              <w:t>The growing rate of demand related to sustainable practices in organisational behaviour.</w:t>
            </w:r>
          </w:p>
          <w:p w14:paraId="28240FC7" w14:textId="06AC23C0" w:rsidR="000F37EC" w:rsidRPr="003660ED" w:rsidRDefault="00AB6231">
            <w:pPr>
              <w:pStyle w:val="Normal1"/>
              <w:widowControl w:val="0"/>
              <w:numPr>
                <w:ilvl w:val="0"/>
                <w:numId w:val="3"/>
              </w:numPr>
              <w:pBdr>
                <w:top w:val="nil"/>
                <w:left w:val="nil"/>
                <w:bottom w:val="nil"/>
                <w:right w:val="nil"/>
                <w:between w:val="nil"/>
              </w:pBdr>
              <w:ind w:left="425" w:hanging="359"/>
              <w:rPr>
                <w:rFonts w:ascii="Arial" w:hAnsi="Arial" w:cs="Arial"/>
                <w:sz w:val="22"/>
                <w:szCs w:val="22"/>
                <w:lang w:val="en-GB"/>
              </w:rPr>
            </w:pPr>
            <w:r w:rsidRPr="003660ED">
              <w:rPr>
                <w:rFonts w:ascii="Arial" w:hAnsi="Arial" w:cs="Arial"/>
                <w:sz w:val="22"/>
                <w:szCs w:val="22"/>
                <w:lang w:val="en-GB"/>
              </w:rPr>
              <w:t xml:space="preserve">The less carbon emission in the production units can promote the development of sales and brand recognition (Xu </w:t>
            </w:r>
            <w:r w:rsidRPr="003660ED">
              <w:rPr>
                <w:rFonts w:ascii="Arial" w:hAnsi="Arial" w:cs="Arial"/>
                <w:i/>
                <w:sz w:val="22"/>
                <w:szCs w:val="22"/>
                <w:lang w:val="en-GB"/>
              </w:rPr>
              <w:t xml:space="preserve">et al. </w:t>
            </w:r>
            <w:r w:rsidRPr="003660ED">
              <w:rPr>
                <w:rFonts w:ascii="Arial" w:hAnsi="Arial" w:cs="Arial"/>
                <w:sz w:val="22"/>
                <w:szCs w:val="22"/>
                <w:lang w:val="en-GB"/>
              </w:rPr>
              <w:t>2020).</w:t>
            </w:r>
          </w:p>
        </w:tc>
      </w:tr>
    </w:tbl>
    <w:p w14:paraId="22243C8B" w14:textId="0D345AAF" w:rsidR="000F37EC" w:rsidRPr="003660ED" w:rsidRDefault="00AB6231">
      <w:pPr>
        <w:pStyle w:val="Normal1"/>
        <w:jc w:val="center"/>
        <w:rPr>
          <w:rFonts w:ascii="Arial" w:hAnsi="Arial" w:cs="Arial"/>
          <w:b/>
          <w:i/>
          <w:sz w:val="22"/>
          <w:szCs w:val="22"/>
          <w:lang w:val="en-GB"/>
        </w:rPr>
      </w:pPr>
      <w:r w:rsidRPr="003660ED">
        <w:rPr>
          <w:rFonts w:ascii="Arial" w:hAnsi="Arial" w:cs="Arial"/>
          <w:b/>
          <w:sz w:val="22"/>
          <w:szCs w:val="22"/>
          <w:lang w:val="en-GB"/>
        </w:rPr>
        <w:t xml:space="preserve">Table </w:t>
      </w:r>
      <w:r w:rsidR="008B6BEB" w:rsidRPr="003660ED">
        <w:rPr>
          <w:rFonts w:ascii="Arial" w:hAnsi="Arial" w:cs="Arial"/>
          <w:b/>
          <w:sz w:val="22"/>
          <w:szCs w:val="22"/>
          <w:lang w:val="en-GB"/>
        </w:rPr>
        <w:t>1: PESTLE</w:t>
      </w:r>
      <w:r w:rsidRPr="003660ED">
        <w:rPr>
          <w:rFonts w:ascii="Arial" w:hAnsi="Arial" w:cs="Arial"/>
          <w:b/>
          <w:sz w:val="22"/>
          <w:szCs w:val="22"/>
          <w:lang w:val="en-GB"/>
        </w:rPr>
        <w:t xml:space="preserve"> Analysis.</w:t>
      </w:r>
    </w:p>
    <w:p w14:paraId="633375B0" w14:textId="77777777" w:rsidR="000F37EC" w:rsidRPr="003660ED" w:rsidRDefault="00AB6231">
      <w:pPr>
        <w:pStyle w:val="Normal1"/>
        <w:rPr>
          <w:rFonts w:ascii="Arial" w:hAnsi="Arial" w:cs="Arial"/>
          <w:b/>
          <w:i/>
          <w:sz w:val="22"/>
          <w:szCs w:val="22"/>
          <w:lang w:val="en-GB"/>
        </w:rPr>
      </w:pPr>
      <w:r w:rsidRPr="003660ED">
        <w:rPr>
          <w:rFonts w:ascii="Arial" w:hAnsi="Arial" w:cs="Arial"/>
          <w:b/>
          <w:i/>
          <w:sz w:val="22"/>
          <w:szCs w:val="22"/>
          <w:lang w:val="en-GB"/>
        </w:rPr>
        <w:t>Analysis</w:t>
      </w:r>
    </w:p>
    <w:p w14:paraId="4836CEEF" w14:textId="77777777" w:rsidR="000F37EC" w:rsidRPr="00DA2247" w:rsidRDefault="00AB6231">
      <w:pPr>
        <w:pStyle w:val="Normal1"/>
        <w:rPr>
          <w:rFonts w:ascii="Arial" w:hAnsi="Arial" w:cs="Arial"/>
          <w:lang w:val="en-GB"/>
        </w:rPr>
      </w:pPr>
      <w:r w:rsidRPr="003660ED">
        <w:rPr>
          <w:rFonts w:ascii="Arial" w:hAnsi="Arial" w:cs="Arial"/>
          <w:sz w:val="22"/>
          <w:szCs w:val="22"/>
          <w:lang w:val="en-GB"/>
        </w:rPr>
        <w:t xml:space="preserve">According to the analysis, it has been identified that the challenges in the organisational context of the macro-environmental factors are influencing buyer behaviour in the UK. In this context, the effective decision-making process of the buyers is influenced by the challenges in the political and economic conditions of the business environment. In addition to this, the protection of the legal and environmental aspects of the business needs to be protected to assure the </w:t>
      </w:r>
      <w:r w:rsidRPr="00DA2247">
        <w:rPr>
          <w:rFonts w:ascii="Arial" w:hAnsi="Arial" w:cs="Arial"/>
          <w:lang w:val="en-GB"/>
        </w:rPr>
        <w:t>effectiveness of the business operations in positively influencing buyer behaviours.</w:t>
      </w:r>
    </w:p>
    <w:p w14:paraId="79AD732C" w14:textId="77777777" w:rsidR="000F37EC" w:rsidRPr="00DA2247" w:rsidRDefault="00AB6231">
      <w:pPr>
        <w:pStyle w:val="Heading1"/>
        <w:rPr>
          <w:rFonts w:ascii="Arial" w:hAnsi="Arial" w:cs="Arial"/>
          <w:lang w:val="en-GB"/>
        </w:rPr>
      </w:pPr>
      <w:bookmarkStart w:id="9" w:name="_Toc120035317"/>
      <w:r w:rsidRPr="00DA2247">
        <w:rPr>
          <w:rFonts w:ascii="Arial" w:hAnsi="Arial" w:cs="Arial"/>
          <w:lang w:val="en-GB"/>
        </w:rPr>
        <w:t>4. Fish Bone analysis related to the problem</w:t>
      </w:r>
      <w:bookmarkEnd w:id="9"/>
    </w:p>
    <w:p w14:paraId="0E2862B6" w14:textId="5AD35977" w:rsidR="000F37EC" w:rsidRPr="003660ED" w:rsidRDefault="00AB6231">
      <w:pPr>
        <w:pStyle w:val="Normal1"/>
        <w:rPr>
          <w:rFonts w:ascii="Arial" w:hAnsi="Arial" w:cs="Arial"/>
          <w:sz w:val="22"/>
          <w:szCs w:val="22"/>
          <w:lang w:val="en-GB"/>
        </w:rPr>
      </w:pPr>
      <w:r w:rsidRPr="003660ED">
        <w:rPr>
          <w:rFonts w:ascii="Arial" w:hAnsi="Arial" w:cs="Arial"/>
          <w:sz w:val="22"/>
          <w:szCs w:val="22"/>
          <w:lang w:val="en-GB"/>
        </w:rPr>
        <w:t>The fishbone diagram has been recognised as the visualisation tool that is utilised for categorising the potential causes regarding problems of T M Lewin in its operations.</w:t>
      </w:r>
      <w:r w:rsidR="003053D7">
        <w:rPr>
          <w:rFonts w:ascii="Arial" w:hAnsi="Arial" w:cs="Arial"/>
          <w:sz w:val="22"/>
          <w:szCs w:val="22"/>
          <w:lang w:val="en-GB"/>
        </w:rPr>
        <w:t xml:space="preserve"> </w:t>
      </w:r>
      <w:r w:rsidR="00C42681">
        <w:rPr>
          <w:rFonts w:ascii="Arial" w:hAnsi="Arial" w:cs="Arial"/>
          <w:sz w:val="22"/>
          <w:szCs w:val="22"/>
          <w:lang w:val="en-GB"/>
        </w:rPr>
        <w:t>Additionally</w:t>
      </w:r>
      <w:r w:rsidRPr="003660ED">
        <w:rPr>
          <w:rFonts w:ascii="Arial" w:hAnsi="Arial" w:cs="Arial"/>
          <w:sz w:val="22"/>
          <w:szCs w:val="22"/>
          <w:lang w:val="en-GB"/>
        </w:rPr>
        <w:t xml:space="preserve">, the fishbone diagram helps in distinguishing the causes </w:t>
      </w:r>
      <w:r w:rsidR="003053D7">
        <w:rPr>
          <w:rFonts w:ascii="Arial" w:hAnsi="Arial" w:cs="Arial"/>
          <w:sz w:val="22"/>
          <w:szCs w:val="22"/>
          <w:lang w:val="en-GB"/>
        </w:rPr>
        <w:t>and</w:t>
      </w:r>
      <w:r w:rsidRPr="003660ED">
        <w:rPr>
          <w:rFonts w:ascii="Arial" w:hAnsi="Arial" w:cs="Arial"/>
          <w:sz w:val="22"/>
          <w:szCs w:val="22"/>
          <w:lang w:val="en-GB"/>
        </w:rPr>
        <w:t xml:space="preserve"> reasons across the different triggers. In T M Lewin the pressure of supply chain issues and the inflation rate have </w:t>
      </w:r>
      <w:r w:rsidRPr="003660ED">
        <w:rPr>
          <w:rFonts w:ascii="Arial" w:hAnsi="Arial" w:cs="Arial"/>
          <w:sz w:val="22"/>
          <w:szCs w:val="22"/>
          <w:lang w:val="en-GB"/>
        </w:rPr>
        <w:lastRenderedPageBreak/>
        <w:t xml:space="preserve">created an impact on purchasing behaviour of consumers (Coccia, 2018). It has been identified that the revenue of the company has decreased due to the lower rate of consumer purchasing in the business. </w:t>
      </w:r>
    </w:p>
    <w:p w14:paraId="3E5FA02E" w14:textId="77777777" w:rsidR="000F37EC" w:rsidRPr="003660ED" w:rsidRDefault="00AB6231">
      <w:pPr>
        <w:pStyle w:val="Normal1"/>
        <w:rPr>
          <w:rFonts w:ascii="Arial" w:hAnsi="Arial" w:cs="Arial"/>
          <w:sz w:val="22"/>
          <w:szCs w:val="22"/>
          <w:lang w:val="en-GB"/>
        </w:rPr>
      </w:pPr>
      <w:r w:rsidRPr="003660ED">
        <w:rPr>
          <w:rFonts w:ascii="Arial" w:hAnsi="Arial" w:cs="Arial"/>
          <w:noProof/>
          <w:sz w:val="22"/>
          <w:szCs w:val="22"/>
          <w:lang w:val="en-GB"/>
        </w:rPr>
        <w:drawing>
          <wp:inline distT="114300" distB="114300" distL="114300" distR="114300" wp14:anchorId="13C50790" wp14:editId="08BFD75D">
            <wp:extent cx="5731200" cy="32004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731200" cy="3200400"/>
                    </a:xfrm>
                    <a:prstGeom prst="rect">
                      <a:avLst/>
                    </a:prstGeom>
                    <a:ln w="25400">
                      <a:solidFill>
                        <a:srgbClr val="000000"/>
                      </a:solidFill>
                      <a:prstDash val="solid"/>
                    </a:ln>
                  </pic:spPr>
                </pic:pic>
              </a:graphicData>
            </a:graphic>
          </wp:inline>
        </w:drawing>
      </w:r>
    </w:p>
    <w:p w14:paraId="7590EA29" w14:textId="77777777" w:rsidR="000F37EC" w:rsidRPr="003660ED" w:rsidRDefault="00AB6231">
      <w:pPr>
        <w:pStyle w:val="Normal1"/>
        <w:jc w:val="center"/>
        <w:rPr>
          <w:rFonts w:ascii="Arial" w:hAnsi="Arial" w:cs="Arial"/>
          <w:b/>
          <w:sz w:val="22"/>
          <w:szCs w:val="22"/>
          <w:lang w:val="en-GB"/>
        </w:rPr>
      </w:pPr>
      <w:r w:rsidRPr="003660ED">
        <w:rPr>
          <w:rFonts w:ascii="Arial" w:hAnsi="Arial" w:cs="Arial"/>
          <w:b/>
          <w:sz w:val="22"/>
          <w:szCs w:val="22"/>
          <w:lang w:val="en-GB"/>
        </w:rPr>
        <w:t xml:space="preserve">Figure 2: Fish Bone Analysis </w:t>
      </w:r>
    </w:p>
    <w:p w14:paraId="537424D9" w14:textId="77777777" w:rsidR="000F37EC" w:rsidRPr="003660ED" w:rsidRDefault="00AB6231">
      <w:pPr>
        <w:pStyle w:val="Normal1"/>
        <w:jc w:val="center"/>
        <w:rPr>
          <w:rFonts w:ascii="Arial" w:hAnsi="Arial" w:cs="Arial"/>
          <w:sz w:val="22"/>
          <w:szCs w:val="22"/>
          <w:lang w:val="en-GB"/>
        </w:rPr>
      </w:pPr>
      <w:r w:rsidRPr="003660ED">
        <w:rPr>
          <w:rFonts w:ascii="Arial" w:hAnsi="Arial" w:cs="Arial"/>
          <w:sz w:val="22"/>
          <w:szCs w:val="22"/>
          <w:lang w:val="en-GB"/>
        </w:rPr>
        <w:t>(Source: Developed by the learner)</w:t>
      </w:r>
    </w:p>
    <w:p w14:paraId="29B67FB6" w14:textId="561CEE40" w:rsidR="000F37EC" w:rsidRPr="003660ED" w:rsidRDefault="00AB6231">
      <w:pPr>
        <w:pStyle w:val="Normal1"/>
        <w:rPr>
          <w:rFonts w:ascii="Arial" w:hAnsi="Arial" w:cs="Arial"/>
          <w:sz w:val="22"/>
          <w:szCs w:val="22"/>
          <w:lang w:val="en-GB"/>
        </w:rPr>
      </w:pPr>
      <w:r w:rsidRPr="003660ED">
        <w:rPr>
          <w:rFonts w:ascii="Arial" w:hAnsi="Arial" w:cs="Arial"/>
          <w:sz w:val="22"/>
          <w:szCs w:val="22"/>
          <w:lang w:val="en-GB"/>
        </w:rPr>
        <w:t>Therefore</w:t>
      </w:r>
      <w:r w:rsidR="008B6BEB" w:rsidRPr="003660ED">
        <w:rPr>
          <w:rFonts w:ascii="Arial" w:hAnsi="Arial" w:cs="Arial"/>
          <w:sz w:val="22"/>
          <w:szCs w:val="22"/>
          <w:lang w:val="en-GB"/>
        </w:rPr>
        <w:t>,</w:t>
      </w:r>
      <w:r w:rsidRPr="003660ED">
        <w:rPr>
          <w:rFonts w:ascii="Arial" w:hAnsi="Arial" w:cs="Arial"/>
          <w:sz w:val="22"/>
          <w:szCs w:val="22"/>
          <w:lang w:val="en-GB"/>
        </w:rPr>
        <w:t xml:space="preserve"> most </w:t>
      </w:r>
      <w:r w:rsidRPr="003660ED">
        <w:rPr>
          <w:rFonts w:ascii="Arial" w:hAnsi="Arial" w:cs="Arial"/>
          <w:b/>
          <w:i/>
          <w:sz w:val="22"/>
          <w:szCs w:val="22"/>
          <w:lang w:val="en-GB"/>
        </w:rPr>
        <w:t xml:space="preserve">people have lost their jobs </w:t>
      </w:r>
      <w:r w:rsidRPr="003660ED">
        <w:rPr>
          <w:rFonts w:ascii="Arial" w:hAnsi="Arial" w:cs="Arial"/>
          <w:sz w:val="22"/>
          <w:szCs w:val="22"/>
          <w:lang w:val="en-GB"/>
        </w:rPr>
        <w:t xml:space="preserve">due to the decreased rate of revenue during the Covid-19 situation. In this context, the high rise in the inflation rate has also created barriers for organisations to </w:t>
      </w:r>
      <w:r w:rsidRPr="003660ED">
        <w:rPr>
          <w:rFonts w:ascii="Arial" w:hAnsi="Arial" w:cs="Arial"/>
          <w:b/>
          <w:i/>
          <w:sz w:val="22"/>
          <w:szCs w:val="22"/>
          <w:lang w:val="en-GB"/>
        </w:rPr>
        <w:t>purchase raw materials</w:t>
      </w:r>
      <w:r w:rsidRPr="003660ED">
        <w:rPr>
          <w:rFonts w:ascii="Arial" w:hAnsi="Arial" w:cs="Arial"/>
          <w:sz w:val="22"/>
          <w:szCs w:val="22"/>
          <w:lang w:val="en-GB"/>
        </w:rPr>
        <w:t xml:space="preserve"> to produce goods and services for consumers. According to the analysis, the raw materials play a major role in the organisation to produce the required products at the given time. </w:t>
      </w:r>
      <w:r w:rsidRPr="003660ED">
        <w:rPr>
          <w:rFonts w:ascii="Arial" w:hAnsi="Arial" w:cs="Arial"/>
          <w:b/>
          <w:i/>
          <w:sz w:val="22"/>
          <w:szCs w:val="22"/>
          <w:lang w:val="en-GB"/>
        </w:rPr>
        <w:t>Supply chain issues</w:t>
      </w:r>
      <w:r w:rsidRPr="003660ED">
        <w:rPr>
          <w:rFonts w:ascii="Arial" w:hAnsi="Arial" w:cs="Arial"/>
          <w:sz w:val="22"/>
          <w:szCs w:val="22"/>
          <w:lang w:val="en-GB"/>
        </w:rPr>
        <w:t xml:space="preserve"> also have been identified due to the high rise of the materials after the Covid-19 situation (Assumpção </w:t>
      </w:r>
      <w:r w:rsidRPr="003660ED">
        <w:rPr>
          <w:rFonts w:ascii="Arial" w:hAnsi="Arial" w:cs="Arial"/>
          <w:i/>
          <w:sz w:val="22"/>
          <w:szCs w:val="22"/>
          <w:lang w:val="en-GB"/>
        </w:rPr>
        <w:t xml:space="preserve">et al. </w:t>
      </w:r>
      <w:r w:rsidRPr="003660ED">
        <w:rPr>
          <w:rFonts w:ascii="Arial" w:hAnsi="Arial" w:cs="Arial"/>
          <w:sz w:val="22"/>
          <w:szCs w:val="22"/>
          <w:lang w:val="en-GB"/>
        </w:rPr>
        <w:t xml:space="preserve">2022). To improve the situation, the company needs to implement effective decisions in its operational strategies for further improvement. The problem-solving techniques can be identified by </w:t>
      </w:r>
    </w:p>
    <w:p w14:paraId="594E2BA7" w14:textId="3E82FE3D" w:rsidR="000F37EC" w:rsidRPr="00DA2247" w:rsidRDefault="00AB6231">
      <w:pPr>
        <w:pStyle w:val="Heading1"/>
        <w:rPr>
          <w:rFonts w:ascii="Arial" w:hAnsi="Arial" w:cs="Arial"/>
          <w:lang w:val="en-GB"/>
        </w:rPr>
      </w:pPr>
      <w:bookmarkStart w:id="10" w:name="_Toc120035318"/>
      <w:r w:rsidRPr="00DA2247">
        <w:rPr>
          <w:rFonts w:ascii="Arial" w:hAnsi="Arial" w:cs="Arial"/>
          <w:lang w:val="en-GB"/>
        </w:rPr>
        <w:t>5. Recommendations</w:t>
      </w:r>
      <w:r w:rsidR="002F63B6" w:rsidRPr="00DA2247">
        <w:rPr>
          <w:rFonts w:ascii="Arial" w:hAnsi="Arial" w:cs="Arial"/>
          <w:lang w:val="en-GB"/>
        </w:rPr>
        <w:t xml:space="preserve"> on alternative solutions to target main cause of TM Lewin’s profit decline</w:t>
      </w:r>
      <w:bookmarkEnd w:id="10"/>
      <w:r w:rsidR="002F63B6" w:rsidRPr="00DA2247">
        <w:rPr>
          <w:rFonts w:ascii="Arial" w:hAnsi="Arial" w:cs="Arial"/>
          <w:lang w:val="en-GB"/>
        </w:rPr>
        <w:t xml:space="preserve"> </w:t>
      </w:r>
    </w:p>
    <w:p w14:paraId="01F65C3F" w14:textId="77777777" w:rsidR="000F37EC" w:rsidRPr="003660ED" w:rsidRDefault="00AB6231">
      <w:pPr>
        <w:pStyle w:val="Heading2"/>
        <w:rPr>
          <w:rFonts w:ascii="Arial" w:hAnsi="Arial" w:cs="Arial"/>
          <w:sz w:val="22"/>
          <w:szCs w:val="22"/>
          <w:lang w:val="en-GB"/>
        </w:rPr>
      </w:pPr>
      <w:bookmarkStart w:id="11" w:name="_Toc120035319"/>
      <w:r w:rsidRPr="003660ED">
        <w:rPr>
          <w:rFonts w:ascii="Arial" w:hAnsi="Arial" w:cs="Arial"/>
          <w:sz w:val="22"/>
          <w:szCs w:val="22"/>
          <w:lang w:val="en-GB"/>
        </w:rPr>
        <w:t>Recruit more number of employee and sell at a reasonable price</w:t>
      </w:r>
      <w:bookmarkEnd w:id="11"/>
    </w:p>
    <w:p w14:paraId="633D8353" w14:textId="251501DF" w:rsidR="000F37EC" w:rsidRPr="003660ED" w:rsidRDefault="00AB6231">
      <w:pPr>
        <w:pStyle w:val="Normal1"/>
        <w:rPr>
          <w:rFonts w:ascii="Arial" w:hAnsi="Arial" w:cs="Arial"/>
          <w:sz w:val="22"/>
          <w:szCs w:val="22"/>
          <w:lang w:val="en-GB"/>
        </w:rPr>
      </w:pPr>
      <w:r w:rsidRPr="003660ED">
        <w:rPr>
          <w:rFonts w:ascii="Arial" w:hAnsi="Arial" w:cs="Arial"/>
          <w:sz w:val="22"/>
          <w:szCs w:val="22"/>
          <w:lang w:val="en-GB"/>
        </w:rPr>
        <w:t xml:space="preserve">The company needs to recruit more employees for further development in productivity to satisfy consumer needs. </w:t>
      </w:r>
      <w:r w:rsidR="00220F08">
        <w:rPr>
          <w:rFonts w:ascii="Arial" w:hAnsi="Arial" w:cs="Arial"/>
          <w:sz w:val="22"/>
          <w:szCs w:val="22"/>
          <w:lang w:val="en-GB"/>
        </w:rPr>
        <w:t>C</w:t>
      </w:r>
      <w:r w:rsidRPr="003660ED">
        <w:rPr>
          <w:rFonts w:ascii="Arial" w:hAnsi="Arial" w:cs="Arial"/>
          <w:sz w:val="22"/>
          <w:szCs w:val="22"/>
          <w:lang w:val="en-GB"/>
        </w:rPr>
        <w:t>ost-effective strategies need to be implemented by T M Lewin to reduce the overall input cost of the productions. Therefore</w:t>
      </w:r>
      <w:r w:rsidR="008B6BEB" w:rsidRPr="003660ED">
        <w:rPr>
          <w:rFonts w:ascii="Arial" w:hAnsi="Arial" w:cs="Arial"/>
          <w:sz w:val="22"/>
          <w:szCs w:val="22"/>
          <w:lang w:val="en-GB"/>
        </w:rPr>
        <w:t>,</w:t>
      </w:r>
      <w:r w:rsidRPr="003660ED">
        <w:rPr>
          <w:rFonts w:ascii="Arial" w:hAnsi="Arial" w:cs="Arial"/>
          <w:sz w:val="22"/>
          <w:szCs w:val="22"/>
          <w:lang w:val="en-GB"/>
        </w:rPr>
        <w:t xml:space="preserve"> the company can sell the products at a reasonable price. </w:t>
      </w:r>
    </w:p>
    <w:p w14:paraId="49E3E7F6" w14:textId="77777777" w:rsidR="000F37EC" w:rsidRPr="003660ED" w:rsidRDefault="00AB6231">
      <w:pPr>
        <w:pStyle w:val="Heading2"/>
        <w:rPr>
          <w:rFonts w:ascii="Arial" w:hAnsi="Arial" w:cs="Arial"/>
          <w:sz w:val="22"/>
          <w:szCs w:val="22"/>
          <w:lang w:val="en-GB"/>
        </w:rPr>
      </w:pPr>
      <w:bookmarkStart w:id="12" w:name="_Toc120035320"/>
      <w:r w:rsidRPr="003660ED">
        <w:rPr>
          <w:rFonts w:ascii="Arial" w:hAnsi="Arial" w:cs="Arial"/>
          <w:sz w:val="22"/>
          <w:szCs w:val="22"/>
          <w:lang w:val="en-GB"/>
        </w:rPr>
        <w:lastRenderedPageBreak/>
        <w:t>Implementation of the cost leadership style</w:t>
      </w:r>
      <w:bookmarkEnd w:id="12"/>
    </w:p>
    <w:p w14:paraId="4746ACEC" w14:textId="3AE29DB1" w:rsidR="000F37EC" w:rsidRPr="003660ED" w:rsidRDefault="00AB6231">
      <w:pPr>
        <w:pStyle w:val="Normal1"/>
        <w:rPr>
          <w:rFonts w:ascii="Arial" w:hAnsi="Arial" w:cs="Arial"/>
          <w:sz w:val="22"/>
          <w:szCs w:val="22"/>
          <w:lang w:val="en-GB"/>
        </w:rPr>
      </w:pPr>
      <w:r w:rsidRPr="003660ED">
        <w:rPr>
          <w:rFonts w:ascii="Arial" w:hAnsi="Arial" w:cs="Arial"/>
          <w:sz w:val="22"/>
          <w:szCs w:val="22"/>
          <w:lang w:val="en-GB"/>
        </w:rPr>
        <w:t>A Cost leadership style can increase the ability of the company to reduce the lower costs of production.</w:t>
      </w:r>
      <w:r w:rsidR="00CF406A">
        <w:rPr>
          <w:rFonts w:ascii="Arial" w:hAnsi="Arial" w:cs="Arial"/>
          <w:sz w:val="22"/>
          <w:szCs w:val="22"/>
          <w:lang w:val="en-GB"/>
        </w:rPr>
        <w:t xml:space="preserve"> </w:t>
      </w:r>
      <w:r w:rsidRPr="003660ED">
        <w:rPr>
          <w:rFonts w:ascii="Arial" w:hAnsi="Arial" w:cs="Arial"/>
          <w:sz w:val="22"/>
          <w:szCs w:val="22"/>
          <w:lang w:val="en-GB"/>
        </w:rPr>
        <w:t xml:space="preserve">Cost-effective leadership has been recognised as the impactful strategy that enhances the buying power of the consumers as well as increases the sales number of T M Lewin. </w:t>
      </w:r>
    </w:p>
    <w:p w14:paraId="7D64AA6E" w14:textId="77777777" w:rsidR="000F37EC" w:rsidRPr="003660ED" w:rsidRDefault="00AB6231">
      <w:pPr>
        <w:pStyle w:val="Heading2"/>
        <w:rPr>
          <w:rFonts w:ascii="Arial" w:hAnsi="Arial" w:cs="Arial"/>
          <w:sz w:val="22"/>
          <w:szCs w:val="22"/>
          <w:lang w:val="en-GB"/>
        </w:rPr>
      </w:pPr>
      <w:bookmarkStart w:id="13" w:name="_Toc120035321"/>
      <w:r w:rsidRPr="003660ED">
        <w:rPr>
          <w:rFonts w:ascii="Arial" w:hAnsi="Arial" w:cs="Arial"/>
          <w:sz w:val="22"/>
          <w:szCs w:val="22"/>
          <w:lang w:val="en-GB"/>
        </w:rPr>
        <w:t>Always keep a proper stock of products and raw materials.</w:t>
      </w:r>
      <w:bookmarkEnd w:id="13"/>
      <w:r w:rsidRPr="003660ED">
        <w:rPr>
          <w:rFonts w:ascii="Arial" w:hAnsi="Arial" w:cs="Arial"/>
          <w:sz w:val="22"/>
          <w:szCs w:val="22"/>
          <w:lang w:val="en-GB"/>
        </w:rPr>
        <w:t xml:space="preserve"> </w:t>
      </w:r>
    </w:p>
    <w:p w14:paraId="19EB2FDB" w14:textId="7CAB8BE0" w:rsidR="000F37EC" w:rsidRPr="003660ED" w:rsidRDefault="00AB6231">
      <w:pPr>
        <w:pStyle w:val="Normal1"/>
        <w:rPr>
          <w:rFonts w:ascii="Arial" w:hAnsi="Arial" w:cs="Arial"/>
          <w:sz w:val="22"/>
          <w:szCs w:val="22"/>
          <w:lang w:val="en-GB"/>
        </w:rPr>
      </w:pPr>
      <w:r w:rsidRPr="003660ED">
        <w:rPr>
          <w:rFonts w:ascii="Arial" w:hAnsi="Arial" w:cs="Arial"/>
          <w:sz w:val="22"/>
          <w:szCs w:val="22"/>
          <w:lang w:val="en-GB"/>
        </w:rPr>
        <w:t xml:space="preserve">The company needs to keep the proper stock and forecast the inventory to increase the availability of the products to meet the needs of the consumers. Apart from this, enough stock of raw materials needs to be preserved to produce the required products at a given time Assumpção </w:t>
      </w:r>
      <w:r w:rsidRPr="003660ED">
        <w:rPr>
          <w:rFonts w:ascii="Arial" w:hAnsi="Arial" w:cs="Arial"/>
          <w:i/>
          <w:sz w:val="22"/>
          <w:szCs w:val="22"/>
          <w:lang w:val="en-GB"/>
        </w:rPr>
        <w:t xml:space="preserve">et al. </w:t>
      </w:r>
      <w:r w:rsidRPr="003660ED">
        <w:rPr>
          <w:rFonts w:ascii="Arial" w:hAnsi="Arial" w:cs="Arial"/>
          <w:sz w:val="22"/>
          <w:szCs w:val="22"/>
          <w:lang w:val="en-GB"/>
        </w:rPr>
        <w:t xml:space="preserve">2022). </w:t>
      </w:r>
    </w:p>
    <w:p w14:paraId="30D62796" w14:textId="7F987731" w:rsidR="00D53504" w:rsidRPr="00DA2247" w:rsidRDefault="00D53504" w:rsidP="00D53504">
      <w:pPr>
        <w:pStyle w:val="Heading1"/>
        <w:rPr>
          <w:rFonts w:ascii="Arial" w:hAnsi="Arial" w:cs="Arial"/>
          <w:lang w:val="en-GB"/>
        </w:rPr>
      </w:pPr>
      <w:bookmarkStart w:id="14" w:name="_Toc120035322"/>
      <w:r w:rsidRPr="00DA2247">
        <w:rPr>
          <w:rFonts w:ascii="Arial" w:hAnsi="Arial" w:cs="Arial"/>
          <w:lang w:val="en-GB"/>
        </w:rPr>
        <w:t>Evaluation of solutions using GRID analysis</w:t>
      </w:r>
      <w:bookmarkEnd w:id="14"/>
    </w:p>
    <w:tbl>
      <w:tblPr>
        <w:tblStyle w:val="TableGrid"/>
        <w:tblW w:w="0" w:type="auto"/>
        <w:tblLook w:val="04A0" w:firstRow="1" w:lastRow="0" w:firstColumn="1" w:lastColumn="0" w:noHBand="0" w:noVBand="1"/>
      </w:tblPr>
      <w:tblGrid>
        <w:gridCol w:w="1423"/>
        <w:gridCol w:w="699"/>
        <w:gridCol w:w="1278"/>
        <w:gridCol w:w="1616"/>
        <w:gridCol w:w="1821"/>
        <w:gridCol w:w="1447"/>
        <w:gridCol w:w="735"/>
      </w:tblGrid>
      <w:tr w:rsidR="00A00CF6" w:rsidRPr="00DA2247" w14:paraId="14711527" w14:textId="2ACF04C2" w:rsidTr="36C0E4F2">
        <w:tc>
          <w:tcPr>
            <w:tcW w:w="1395" w:type="dxa"/>
          </w:tcPr>
          <w:p w14:paraId="7F34DFFE" w14:textId="77777777" w:rsidR="00D434DD" w:rsidRPr="00DA2247" w:rsidRDefault="00D434DD" w:rsidP="004550E4">
            <w:pPr>
              <w:pStyle w:val="Normal1"/>
              <w:spacing w:line="360" w:lineRule="auto"/>
              <w:rPr>
                <w:rFonts w:ascii="Arial" w:hAnsi="Arial" w:cs="Arial"/>
                <w:color w:val="FF0000"/>
                <w:lang w:val="en-GB"/>
              </w:rPr>
            </w:pPr>
          </w:p>
        </w:tc>
        <w:tc>
          <w:tcPr>
            <w:tcW w:w="691" w:type="dxa"/>
          </w:tcPr>
          <w:p w14:paraId="63D48716" w14:textId="77777777" w:rsidR="00D434DD" w:rsidRPr="00DA2247" w:rsidRDefault="192772EE" w:rsidP="36C0E4F2">
            <w:pPr>
              <w:pStyle w:val="Normal1"/>
              <w:spacing w:line="360" w:lineRule="auto"/>
              <w:jc w:val="center"/>
              <w:rPr>
                <w:rFonts w:ascii="Arial" w:hAnsi="Arial" w:cs="Arial"/>
                <w:b/>
                <w:bCs/>
                <w:color w:val="000000" w:themeColor="text1"/>
                <w:lang w:val="en-GB"/>
              </w:rPr>
            </w:pPr>
            <w:r w:rsidRPr="36C0E4F2">
              <w:rPr>
                <w:rFonts w:ascii="Arial" w:hAnsi="Arial" w:cs="Arial"/>
                <w:b/>
                <w:bCs/>
                <w:color w:val="000000" w:themeColor="text1"/>
                <w:lang w:val="en-GB"/>
              </w:rPr>
              <w:t>Cost</w:t>
            </w:r>
          </w:p>
          <w:p w14:paraId="2A820E88" w14:textId="6B4F37DF" w:rsidR="00D434DD" w:rsidRPr="00DA2247" w:rsidRDefault="192772EE" w:rsidP="36C0E4F2">
            <w:pPr>
              <w:pStyle w:val="Normal1"/>
              <w:spacing w:line="360" w:lineRule="auto"/>
              <w:jc w:val="center"/>
              <w:rPr>
                <w:rFonts w:ascii="Arial" w:hAnsi="Arial" w:cs="Arial"/>
                <w:b/>
                <w:bCs/>
                <w:color w:val="000000" w:themeColor="text1"/>
                <w:lang w:val="en-GB"/>
              </w:rPr>
            </w:pPr>
            <w:r w:rsidRPr="36C0E4F2">
              <w:rPr>
                <w:rFonts w:ascii="Arial" w:hAnsi="Arial" w:cs="Arial"/>
                <w:b/>
                <w:bCs/>
                <w:color w:val="000000" w:themeColor="text1"/>
                <w:lang w:val="en-GB"/>
              </w:rPr>
              <w:t>5</w:t>
            </w:r>
          </w:p>
        </w:tc>
        <w:tc>
          <w:tcPr>
            <w:tcW w:w="1240" w:type="dxa"/>
          </w:tcPr>
          <w:p w14:paraId="23D506D6" w14:textId="77777777" w:rsidR="00D434DD" w:rsidRPr="00DA2247" w:rsidRDefault="192772EE" w:rsidP="36C0E4F2">
            <w:pPr>
              <w:pStyle w:val="Normal1"/>
              <w:spacing w:line="360" w:lineRule="auto"/>
              <w:jc w:val="center"/>
              <w:rPr>
                <w:rFonts w:ascii="Arial" w:hAnsi="Arial" w:cs="Arial"/>
                <w:b/>
                <w:bCs/>
                <w:color w:val="000000" w:themeColor="text1"/>
                <w:lang w:val="en-GB"/>
              </w:rPr>
            </w:pPr>
            <w:r w:rsidRPr="36C0E4F2">
              <w:rPr>
                <w:rFonts w:ascii="Arial" w:hAnsi="Arial" w:cs="Arial"/>
                <w:b/>
                <w:bCs/>
                <w:color w:val="000000" w:themeColor="text1"/>
                <w:lang w:val="en-GB"/>
              </w:rPr>
              <w:t>Feasibility</w:t>
            </w:r>
          </w:p>
          <w:p w14:paraId="5A74499A" w14:textId="3E740AD2" w:rsidR="00D434DD" w:rsidRPr="00DA2247" w:rsidRDefault="192772EE" w:rsidP="36C0E4F2">
            <w:pPr>
              <w:pStyle w:val="Normal1"/>
              <w:spacing w:line="360" w:lineRule="auto"/>
              <w:jc w:val="center"/>
              <w:rPr>
                <w:rFonts w:ascii="Arial" w:hAnsi="Arial" w:cs="Arial"/>
                <w:b/>
                <w:bCs/>
                <w:color w:val="000000" w:themeColor="text1"/>
                <w:lang w:val="en-GB"/>
              </w:rPr>
            </w:pPr>
            <w:r w:rsidRPr="36C0E4F2">
              <w:rPr>
                <w:rFonts w:ascii="Arial" w:hAnsi="Arial" w:cs="Arial"/>
                <w:b/>
                <w:bCs/>
                <w:color w:val="000000" w:themeColor="text1"/>
                <w:lang w:val="en-GB"/>
              </w:rPr>
              <w:t>4</w:t>
            </w:r>
          </w:p>
        </w:tc>
        <w:tc>
          <w:tcPr>
            <w:tcW w:w="1509" w:type="dxa"/>
          </w:tcPr>
          <w:p w14:paraId="6448D093" w14:textId="77777777" w:rsidR="00D434DD" w:rsidRPr="00DA2247" w:rsidRDefault="192772EE" w:rsidP="36C0E4F2">
            <w:pPr>
              <w:pStyle w:val="Normal1"/>
              <w:jc w:val="center"/>
              <w:rPr>
                <w:rFonts w:ascii="Arial" w:hAnsi="Arial" w:cs="Arial"/>
                <w:b/>
                <w:bCs/>
                <w:color w:val="000000" w:themeColor="text1"/>
                <w:lang w:val="en-GB"/>
              </w:rPr>
            </w:pPr>
            <w:r w:rsidRPr="36C0E4F2">
              <w:rPr>
                <w:rFonts w:ascii="Arial" w:hAnsi="Arial" w:cs="Arial"/>
                <w:b/>
                <w:bCs/>
                <w:color w:val="000000" w:themeColor="text1"/>
                <w:lang w:val="en-GB"/>
              </w:rPr>
              <w:t>Effectiveness to resolve issue</w:t>
            </w:r>
          </w:p>
          <w:p w14:paraId="7A01F0C5" w14:textId="587689D1" w:rsidR="00D434DD" w:rsidRPr="00DA2247" w:rsidRDefault="192772EE" w:rsidP="36C0E4F2">
            <w:pPr>
              <w:pStyle w:val="Normal1"/>
              <w:jc w:val="center"/>
              <w:rPr>
                <w:rFonts w:ascii="Arial" w:hAnsi="Arial" w:cs="Arial"/>
                <w:b/>
                <w:bCs/>
                <w:color w:val="000000" w:themeColor="text1"/>
                <w:lang w:val="en-GB"/>
              </w:rPr>
            </w:pPr>
            <w:r w:rsidRPr="36C0E4F2">
              <w:rPr>
                <w:rFonts w:ascii="Arial" w:hAnsi="Arial" w:cs="Arial"/>
                <w:b/>
                <w:bCs/>
                <w:color w:val="000000" w:themeColor="text1"/>
                <w:lang w:val="en-GB"/>
              </w:rPr>
              <w:t>3</w:t>
            </w:r>
          </w:p>
        </w:tc>
        <w:tc>
          <w:tcPr>
            <w:tcW w:w="1736" w:type="dxa"/>
          </w:tcPr>
          <w:p w14:paraId="39E7E8B1" w14:textId="77777777" w:rsidR="00D434DD" w:rsidRPr="00DA2247" w:rsidRDefault="192772EE" w:rsidP="36C0E4F2">
            <w:pPr>
              <w:pStyle w:val="Normal1"/>
              <w:spacing w:line="360" w:lineRule="auto"/>
              <w:jc w:val="center"/>
              <w:rPr>
                <w:rFonts w:ascii="Arial" w:hAnsi="Arial" w:cs="Arial"/>
                <w:b/>
                <w:bCs/>
                <w:color w:val="000000" w:themeColor="text1"/>
                <w:lang w:val="en-GB"/>
              </w:rPr>
            </w:pPr>
            <w:r w:rsidRPr="36C0E4F2">
              <w:rPr>
                <w:rFonts w:ascii="Arial" w:hAnsi="Arial" w:cs="Arial"/>
                <w:b/>
                <w:bCs/>
                <w:color w:val="000000" w:themeColor="text1"/>
                <w:lang w:val="en-GB"/>
              </w:rPr>
              <w:t>Implementation ease</w:t>
            </w:r>
          </w:p>
          <w:p w14:paraId="3A387CC0" w14:textId="10D6A452" w:rsidR="00D434DD" w:rsidRPr="00DA2247" w:rsidRDefault="192772EE" w:rsidP="36C0E4F2">
            <w:pPr>
              <w:pStyle w:val="Normal1"/>
              <w:spacing w:line="360" w:lineRule="auto"/>
              <w:jc w:val="center"/>
              <w:rPr>
                <w:rFonts w:ascii="Arial" w:hAnsi="Arial" w:cs="Arial"/>
                <w:b/>
                <w:bCs/>
                <w:color w:val="000000" w:themeColor="text1"/>
                <w:lang w:val="en-GB"/>
              </w:rPr>
            </w:pPr>
            <w:r w:rsidRPr="36C0E4F2">
              <w:rPr>
                <w:rFonts w:ascii="Arial" w:hAnsi="Arial" w:cs="Arial"/>
                <w:b/>
                <w:bCs/>
                <w:color w:val="000000" w:themeColor="text1"/>
                <w:lang w:val="en-GB"/>
              </w:rPr>
              <w:t>2</w:t>
            </w:r>
          </w:p>
        </w:tc>
        <w:tc>
          <w:tcPr>
            <w:tcW w:w="1342" w:type="dxa"/>
          </w:tcPr>
          <w:p w14:paraId="37560CB7" w14:textId="77777777" w:rsidR="00D434DD" w:rsidRPr="00DA2247" w:rsidRDefault="192772EE" w:rsidP="36C0E4F2">
            <w:pPr>
              <w:pStyle w:val="Normal1"/>
              <w:spacing w:line="360" w:lineRule="auto"/>
              <w:jc w:val="center"/>
              <w:rPr>
                <w:rFonts w:ascii="Arial" w:hAnsi="Arial" w:cs="Arial"/>
                <w:b/>
                <w:bCs/>
                <w:color w:val="000000" w:themeColor="text1"/>
                <w:lang w:val="en-GB"/>
              </w:rPr>
            </w:pPr>
            <w:r w:rsidRPr="36C0E4F2">
              <w:rPr>
                <w:rFonts w:ascii="Arial" w:hAnsi="Arial" w:cs="Arial"/>
                <w:b/>
                <w:bCs/>
                <w:color w:val="000000" w:themeColor="text1"/>
                <w:lang w:val="en-GB"/>
              </w:rPr>
              <w:t>Uniqueness</w:t>
            </w:r>
          </w:p>
          <w:p w14:paraId="2416A97E" w14:textId="7B32A9F5" w:rsidR="00D434DD" w:rsidRPr="00DA2247" w:rsidRDefault="192772EE" w:rsidP="36C0E4F2">
            <w:pPr>
              <w:pStyle w:val="Normal1"/>
              <w:spacing w:line="360" w:lineRule="auto"/>
              <w:jc w:val="center"/>
              <w:rPr>
                <w:rFonts w:ascii="Arial" w:hAnsi="Arial" w:cs="Arial"/>
                <w:b/>
                <w:bCs/>
                <w:color w:val="000000" w:themeColor="text1"/>
                <w:lang w:val="en-GB"/>
              </w:rPr>
            </w:pPr>
            <w:r w:rsidRPr="36C0E4F2">
              <w:rPr>
                <w:rFonts w:ascii="Arial" w:hAnsi="Arial" w:cs="Arial"/>
                <w:b/>
                <w:bCs/>
                <w:color w:val="000000" w:themeColor="text1"/>
                <w:lang w:val="en-GB"/>
              </w:rPr>
              <w:t>2</w:t>
            </w:r>
          </w:p>
        </w:tc>
        <w:tc>
          <w:tcPr>
            <w:tcW w:w="723" w:type="dxa"/>
          </w:tcPr>
          <w:p w14:paraId="62F65BAB" w14:textId="796A2521" w:rsidR="00D434DD" w:rsidRPr="00DA2247" w:rsidRDefault="192772EE" w:rsidP="36C0E4F2">
            <w:pPr>
              <w:pStyle w:val="Normal1"/>
              <w:jc w:val="center"/>
              <w:rPr>
                <w:rFonts w:ascii="Arial" w:hAnsi="Arial" w:cs="Arial"/>
                <w:b/>
                <w:bCs/>
                <w:color w:val="000000" w:themeColor="text1"/>
                <w:lang w:val="en-GB"/>
              </w:rPr>
            </w:pPr>
            <w:r w:rsidRPr="36C0E4F2">
              <w:rPr>
                <w:rFonts w:ascii="Arial" w:hAnsi="Arial" w:cs="Arial"/>
                <w:b/>
                <w:bCs/>
                <w:color w:val="000000" w:themeColor="text1"/>
                <w:lang w:val="en-GB"/>
              </w:rPr>
              <w:t>Total</w:t>
            </w:r>
          </w:p>
        </w:tc>
      </w:tr>
      <w:tr w:rsidR="00A00CF6" w:rsidRPr="00DA2247" w14:paraId="09C2CF22" w14:textId="20279D1E" w:rsidTr="36C0E4F2">
        <w:tc>
          <w:tcPr>
            <w:tcW w:w="1395" w:type="dxa"/>
          </w:tcPr>
          <w:p w14:paraId="2AF534FC" w14:textId="2522A5DD" w:rsidR="00D434DD" w:rsidRPr="00DA2247" w:rsidRDefault="192772EE" w:rsidP="36C0E4F2">
            <w:pPr>
              <w:pStyle w:val="Normal1"/>
              <w:spacing w:line="360" w:lineRule="auto"/>
              <w:rPr>
                <w:rFonts w:ascii="Arial" w:hAnsi="Arial" w:cs="Arial"/>
                <w:b/>
                <w:bCs/>
                <w:color w:val="000000" w:themeColor="text1"/>
                <w:lang w:val="en-GB"/>
              </w:rPr>
            </w:pPr>
            <w:r w:rsidRPr="36C0E4F2">
              <w:rPr>
                <w:rFonts w:ascii="Arial" w:hAnsi="Arial" w:cs="Arial"/>
                <w:b/>
                <w:bCs/>
                <w:color w:val="000000" w:themeColor="text1"/>
                <w:lang w:val="en-GB"/>
              </w:rPr>
              <w:t>Recruiting efficient employees</w:t>
            </w:r>
            <w:r w:rsidR="00556CA2" w:rsidRPr="36C0E4F2">
              <w:rPr>
                <w:rFonts w:ascii="Arial" w:hAnsi="Arial" w:cs="Arial"/>
                <w:b/>
                <w:bCs/>
                <w:color w:val="000000" w:themeColor="text1"/>
                <w:lang w:val="en-GB"/>
              </w:rPr>
              <w:t xml:space="preserve"> for e-commerce business</w:t>
            </w:r>
          </w:p>
        </w:tc>
        <w:tc>
          <w:tcPr>
            <w:tcW w:w="691" w:type="dxa"/>
          </w:tcPr>
          <w:p w14:paraId="1BFE7699" w14:textId="74BC6F5D" w:rsidR="00D434DD" w:rsidRPr="00DA2247" w:rsidRDefault="0EA5EB16" w:rsidP="36C0E4F2">
            <w:pPr>
              <w:pStyle w:val="Heading4"/>
              <w:jc w:val="center"/>
              <w:outlineLvl w:val="3"/>
              <w:rPr>
                <w:rFonts w:ascii="Arial" w:hAnsi="Arial" w:cs="Arial"/>
                <w:color w:val="000000" w:themeColor="text1"/>
                <w:lang w:val="en-GB"/>
              </w:rPr>
            </w:pPr>
            <w:bookmarkStart w:id="15" w:name="_Toc120035227"/>
            <w:bookmarkStart w:id="16" w:name="_Toc120035323"/>
            <w:r w:rsidRPr="36C0E4F2">
              <w:rPr>
                <w:rFonts w:ascii="Arial" w:hAnsi="Arial" w:cs="Arial"/>
                <w:color w:val="000000" w:themeColor="text1"/>
                <w:lang w:val="en-GB"/>
              </w:rPr>
              <w:t>15</w:t>
            </w:r>
            <w:bookmarkEnd w:id="15"/>
            <w:bookmarkEnd w:id="16"/>
          </w:p>
        </w:tc>
        <w:tc>
          <w:tcPr>
            <w:tcW w:w="1240" w:type="dxa"/>
          </w:tcPr>
          <w:p w14:paraId="0C189743" w14:textId="4FA2F81A" w:rsidR="00D434DD" w:rsidRPr="00DA2247" w:rsidRDefault="3CBEABBE" w:rsidP="36C0E4F2">
            <w:pPr>
              <w:pStyle w:val="Heading4"/>
              <w:jc w:val="center"/>
              <w:outlineLvl w:val="3"/>
              <w:rPr>
                <w:rFonts w:ascii="Arial" w:hAnsi="Arial" w:cs="Arial"/>
                <w:color w:val="000000" w:themeColor="text1"/>
                <w:lang w:val="en-GB"/>
              </w:rPr>
            </w:pPr>
            <w:bookmarkStart w:id="17" w:name="_Toc120035228"/>
            <w:bookmarkStart w:id="18" w:name="_Toc120035324"/>
            <w:r w:rsidRPr="36C0E4F2">
              <w:rPr>
                <w:rFonts w:ascii="Arial" w:hAnsi="Arial" w:cs="Arial"/>
                <w:color w:val="000000" w:themeColor="text1"/>
                <w:lang w:val="en-GB"/>
              </w:rPr>
              <w:t>12</w:t>
            </w:r>
            <w:bookmarkEnd w:id="17"/>
            <w:bookmarkEnd w:id="18"/>
          </w:p>
        </w:tc>
        <w:tc>
          <w:tcPr>
            <w:tcW w:w="1509" w:type="dxa"/>
          </w:tcPr>
          <w:p w14:paraId="13A87163" w14:textId="67B13BED" w:rsidR="00D434DD" w:rsidRPr="00DA2247" w:rsidRDefault="3CBEABBE" w:rsidP="36C0E4F2">
            <w:pPr>
              <w:pStyle w:val="Heading4"/>
              <w:jc w:val="center"/>
              <w:outlineLvl w:val="3"/>
              <w:rPr>
                <w:rFonts w:ascii="Arial" w:hAnsi="Arial" w:cs="Arial"/>
                <w:color w:val="000000" w:themeColor="text1"/>
                <w:lang w:val="en-GB"/>
              </w:rPr>
            </w:pPr>
            <w:bookmarkStart w:id="19" w:name="_Toc120035229"/>
            <w:bookmarkStart w:id="20" w:name="_Toc120035325"/>
            <w:r w:rsidRPr="36C0E4F2">
              <w:rPr>
                <w:rFonts w:ascii="Arial" w:hAnsi="Arial" w:cs="Arial"/>
                <w:color w:val="000000" w:themeColor="text1"/>
                <w:lang w:val="en-GB"/>
              </w:rPr>
              <w:t>9</w:t>
            </w:r>
            <w:bookmarkEnd w:id="19"/>
            <w:bookmarkEnd w:id="20"/>
          </w:p>
        </w:tc>
        <w:tc>
          <w:tcPr>
            <w:tcW w:w="1736" w:type="dxa"/>
          </w:tcPr>
          <w:p w14:paraId="266FAA5A" w14:textId="7DE514DC" w:rsidR="00D434DD" w:rsidRPr="00DA2247" w:rsidRDefault="2A51F0CA" w:rsidP="36C0E4F2">
            <w:pPr>
              <w:pStyle w:val="Heading4"/>
              <w:jc w:val="center"/>
              <w:outlineLvl w:val="3"/>
              <w:rPr>
                <w:rFonts w:ascii="Arial" w:hAnsi="Arial" w:cs="Arial"/>
                <w:color w:val="000000" w:themeColor="text1"/>
                <w:lang w:val="en-GB"/>
              </w:rPr>
            </w:pPr>
            <w:bookmarkStart w:id="21" w:name="_Toc120035230"/>
            <w:bookmarkStart w:id="22" w:name="_Toc120035326"/>
            <w:r w:rsidRPr="36C0E4F2">
              <w:rPr>
                <w:rFonts w:ascii="Arial" w:hAnsi="Arial" w:cs="Arial"/>
                <w:color w:val="000000" w:themeColor="text1"/>
                <w:lang w:val="en-GB"/>
              </w:rPr>
              <w:t>6</w:t>
            </w:r>
            <w:bookmarkEnd w:id="21"/>
            <w:bookmarkEnd w:id="22"/>
          </w:p>
        </w:tc>
        <w:tc>
          <w:tcPr>
            <w:tcW w:w="1342" w:type="dxa"/>
          </w:tcPr>
          <w:p w14:paraId="24E6FD56" w14:textId="46B1FC62" w:rsidR="00D434DD" w:rsidRPr="00DA2247" w:rsidRDefault="2A51F0CA" w:rsidP="36C0E4F2">
            <w:pPr>
              <w:pStyle w:val="Heading4"/>
              <w:jc w:val="center"/>
              <w:outlineLvl w:val="3"/>
              <w:rPr>
                <w:rFonts w:ascii="Arial" w:hAnsi="Arial" w:cs="Arial"/>
                <w:color w:val="000000" w:themeColor="text1"/>
                <w:lang w:val="en-GB"/>
              </w:rPr>
            </w:pPr>
            <w:bookmarkStart w:id="23" w:name="_Toc120035231"/>
            <w:bookmarkStart w:id="24" w:name="_Toc120035327"/>
            <w:r w:rsidRPr="36C0E4F2">
              <w:rPr>
                <w:rFonts w:ascii="Arial" w:hAnsi="Arial" w:cs="Arial"/>
                <w:color w:val="000000" w:themeColor="text1"/>
                <w:lang w:val="en-GB"/>
              </w:rPr>
              <w:t>6</w:t>
            </w:r>
            <w:bookmarkEnd w:id="23"/>
            <w:bookmarkEnd w:id="24"/>
          </w:p>
        </w:tc>
        <w:tc>
          <w:tcPr>
            <w:tcW w:w="723" w:type="dxa"/>
          </w:tcPr>
          <w:p w14:paraId="2AC35441" w14:textId="280FFA49" w:rsidR="00D434DD" w:rsidRPr="00DA2247" w:rsidRDefault="227AEE61" w:rsidP="36C0E4F2">
            <w:pPr>
              <w:pStyle w:val="Normal1"/>
              <w:jc w:val="center"/>
              <w:rPr>
                <w:rFonts w:ascii="Arial" w:hAnsi="Arial" w:cs="Arial"/>
                <w:color w:val="000000" w:themeColor="text1"/>
                <w:lang w:val="en-GB"/>
              </w:rPr>
            </w:pPr>
            <w:r w:rsidRPr="36C0E4F2">
              <w:rPr>
                <w:rFonts w:ascii="Arial" w:hAnsi="Arial" w:cs="Arial"/>
                <w:color w:val="000000" w:themeColor="text1"/>
                <w:lang w:val="en-GB"/>
              </w:rPr>
              <w:t>48</w:t>
            </w:r>
          </w:p>
        </w:tc>
      </w:tr>
      <w:tr w:rsidR="00A00CF6" w:rsidRPr="00DA2247" w14:paraId="068196F2" w14:textId="2283F89D" w:rsidTr="36C0E4F2">
        <w:tc>
          <w:tcPr>
            <w:tcW w:w="1395" w:type="dxa"/>
          </w:tcPr>
          <w:p w14:paraId="119104AD" w14:textId="1AD705A4" w:rsidR="00D434DD" w:rsidRPr="00DA2247" w:rsidRDefault="192772EE" w:rsidP="36C0E4F2">
            <w:pPr>
              <w:pStyle w:val="Normal1"/>
              <w:spacing w:line="360" w:lineRule="auto"/>
              <w:rPr>
                <w:rFonts w:ascii="Arial" w:hAnsi="Arial" w:cs="Arial"/>
                <w:b/>
                <w:bCs/>
                <w:color w:val="000000" w:themeColor="text1"/>
                <w:lang w:val="en-GB"/>
              </w:rPr>
            </w:pPr>
            <w:r w:rsidRPr="36C0E4F2">
              <w:rPr>
                <w:rFonts w:ascii="Arial" w:hAnsi="Arial" w:cs="Arial"/>
                <w:b/>
                <w:bCs/>
                <w:color w:val="000000" w:themeColor="text1"/>
                <w:lang w:val="en-GB"/>
              </w:rPr>
              <w:t>Selling at reasonable price</w:t>
            </w:r>
          </w:p>
        </w:tc>
        <w:tc>
          <w:tcPr>
            <w:tcW w:w="691" w:type="dxa"/>
          </w:tcPr>
          <w:p w14:paraId="036D129B" w14:textId="212E1009" w:rsidR="00D434DD" w:rsidRPr="00DA2247" w:rsidRDefault="0EA5EB16" w:rsidP="36C0E4F2">
            <w:pPr>
              <w:pStyle w:val="Heading4"/>
              <w:jc w:val="center"/>
              <w:outlineLvl w:val="3"/>
              <w:rPr>
                <w:rFonts w:ascii="Arial" w:hAnsi="Arial" w:cs="Arial"/>
                <w:color w:val="000000" w:themeColor="text1"/>
                <w:lang w:val="en-GB"/>
              </w:rPr>
            </w:pPr>
            <w:bookmarkStart w:id="25" w:name="_Toc120035232"/>
            <w:bookmarkStart w:id="26" w:name="_Toc120035328"/>
            <w:r w:rsidRPr="36C0E4F2">
              <w:rPr>
                <w:rFonts w:ascii="Arial" w:hAnsi="Arial" w:cs="Arial"/>
                <w:color w:val="000000" w:themeColor="text1"/>
                <w:lang w:val="en-GB"/>
              </w:rPr>
              <w:t>25</w:t>
            </w:r>
            <w:bookmarkEnd w:id="25"/>
            <w:bookmarkEnd w:id="26"/>
          </w:p>
        </w:tc>
        <w:tc>
          <w:tcPr>
            <w:tcW w:w="1240" w:type="dxa"/>
          </w:tcPr>
          <w:p w14:paraId="0A6F68CD" w14:textId="63BED7CA" w:rsidR="00D434DD" w:rsidRPr="00DA2247" w:rsidRDefault="2A51F0CA" w:rsidP="36C0E4F2">
            <w:pPr>
              <w:pStyle w:val="Heading4"/>
              <w:jc w:val="center"/>
              <w:outlineLvl w:val="3"/>
              <w:rPr>
                <w:rFonts w:ascii="Arial" w:hAnsi="Arial" w:cs="Arial"/>
                <w:color w:val="000000" w:themeColor="text1"/>
                <w:lang w:val="en-GB"/>
              </w:rPr>
            </w:pPr>
            <w:bookmarkStart w:id="27" w:name="_Toc120035233"/>
            <w:bookmarkStart w:id="28" w:name="_Toc120035329"/>
            <w:r w:rsidRPr="36C0E4F2">
              <w:rPr>
                <w:rFonts w:ascii="Arial" w:hAnsi="Arial" w:cs="Arial"/>
                <w:color w:val="000000" w:themeColor="text1"/>
                <w:lang w:val="en-GB"/>
              </w:rPr>
              <w:t>20</w:t>
            </w:r>
            <w:bookmarkEnd w:id="27"/>
            <w:bookmarkEnd w:id="28"/>
          </w:p>
        </w:tc>
        <w:tc>
          <w:tcPr>
            <w:tcW w:w="1509" w:type="dxa"/>
          </w:tcPr>
          <w:p w14:paraId="25D44B32" w14:textId="030D3ECA" w:rsidR="00D434DD" w:rsidRPr="00DA2247" w:rsidRDefault="3CBEABBE" w:rsidP="36C0E4F2">
            <w:pPr>
              <w:pStyle w:val="Heading4"/>
              <w:jc w:val="center"/>
              <w:outlineLvl w:val="3"/>
              <w:rPr>
                <w:rFonts w:ascii="Arial" w:hAnsi="Arial" w:cs="Arial"/>
                <w:color w:val="000000" w:themeColor="text1"/>
                <w:lang w:val="en-GB"/>
              </w:rPr>
            </w:pPr>
            <w:bookmarkStart w:id="29" w:name="_Toc120035234"/>
            <w:bookmarkStart w:id="30" w:name="_Toc120035330"/>
            <w:r w:rsidRPr="36C0E4F2">
              <w:rPr>
                <w:rFonts w:ascii="Arial" w:hAnsi="Arial" w:cs="Arial"/>
                <w:color w:val="000000" w:themeColor="text1"/>
                <w:lang w:val="en-GB"/>
              </w:rPr>
              <w:t>1</w:t>
            </w:r>
            <w:r w:rsidR="2A51F0CA" w:rsidRPr="36C0E4F2">
              <w:rPr>
                <w:rFonts w:ascii="Arial" w:hAnsi="Arial" w:cs="Arial"/>
                <w:color w:val="000000" w:themeColor="text1"/>
                <w:lang w:val="en-GB"/>
              </w:rPr>
              <w:t>5</w:t>
            </w:r>
            <w:bookmarkEnd w:id="29"/>
            <w:bookmarkEnd w:id="30"/>
          </w:p>
        </w:tc>
        <w:tc>
          <w:tcPr>
            <w:tcW w:w="1736" w:type="dxa"/>
          </w:tcPr>
          <w:p w14:paraId="6F14458E" w14:textId="2A7F7507" w:rsidR="00D434DD" w:rsidRPr="00DA2247" w:rsidRDefault="2A51F0CA" w:rsidP="36C0E4F2">
            <w:pPr>
              <w:pStyle w:val="Heading4"/>
              <w:jc w:val="center"/>
              <w:outlineLvl w:val="3"/>
              <w:rPr>
                <w:rFonts w:ascii="Arial" w:hAnsi="Arial" w:cs="Arial"/>
                <w:color w:val="000000" w:themeColor="text1"/>
                <w:lang w:val="en-GB"/>
              </w:rPr>
            </w:pPr>
            <w:bookmarkStart w:id="31" w:name="_Toc120035235"/>
            <w:bookmarkStart w:id="32" w:name="_Toc120035331"/>
            <w:r w:rsidRPr="36C0E4F2">
              <w:rPr>
                <w:rFonts w:ascii="Arial" w:hAnsi="Arial" w:cs="Arial"/>
                <w:color w:val="000000" w:themeColor="text1"/>
                <w:lang w:val="en-GB"/>
              </w:rPr>
              <w:t>10</w:t>
            </w:r>
            <w:bookmarkEnd w:id="31"/>
            <w:bookmarkEnd w:id="32"/>
          </w:p>
        </w:tc>
        <w:tc>
          <w:tcPr>
            <w:tcW w:w="1342" w:type="dxa"/>
          </w:tcPr>
          <w:p w14:paraId="77BD448E" w14:textId="404A3D16" w:rsidR="00D434DD" w:rsidRPr="00DA2247" w:rsidRDefault="2A51F0CA" w:rsidP="36C0E4F2">
            <w:pPr>
              <w:pStyle w:val="Heading4"/>
              <w:jc w:val="center"/>
              <w:outlineLvl w:val="3"/>
              <w:rPr>
                <w:rFonts w:ascii="Arial" w:hAnsi="Arial" w:cs="Arial"/>
                <w:color w:val="000000" w:themeColor="text1"/>
                <w:lang w:val="en-GB"/>
              </w:rPr>
            </w:pPr>
            <w:bookmarkStart w:id="33" w:name="_Toc120035236"/>
            <w:bookmarkStart w:id="34" w:name="_Toc120035332"/>
            <w:r w:rsidRPr="36C0E4F2">
              <w:rPr>
                <w:rFonts w:ascii="Arial" w:hAnsi="Arial" w:cs="Arial"/>
                <w:color w:val="000000" w:themeColor="text1"/>
                <w:lang w:val="en-GB"/>
              </w:rPr>
              <w:t>10</w:t>
            </w:r>
            <w:bookmarkEnd w:id="33"/>
            <w:bookmarkEnd w:id="34"/>
          </w:p>
        </w:tc>
        <w:tc>
          <w:tcPr>
            <w:tcW w:w="723" w:type="dxa"/>
          </w:tcPr>
          <w:p w14:paraId="3BE55EF3" w14:textId="4FF9B06A" w:rsidR="00D434DD" w:rsidRPr="00DA2247" w:rsidRDefault="5DAEBC61" w:rsidP="36C0E4F2">
            <w:pPr>
              <w:pStyle w:val="Normal1"/>
              <w:jc w:val="center"/>
              <w:rPr>
                <w:rFonts w:ascii="Arial" w:hAnsi="Arial" w:cs="Arial"/>
                <w:color w:val="000000" w:themeColor="text1"/>
                <w:lang w:val="en-GB"/>
              </w:rPr>
            </w:pPr>
            <w:r w:rsidRPr="36C0E4F2">
              <w:rPr>
                <w:rFonts w:ascii="Arial" w:hAnsi="Arial" w:cs="Arial"/>
                <w:color w:val="000000" w:themeColor="text1"/>
                <w:lang w:val="en-GB"/>
              </w:rPr>
              <w:t>80</w:t>
            </w:r>
          </w:p>
        </w:tc>
      </w:tr>
      <w:tr w:rsidR="00A00CF6" w:rsidRPr="00DA2247" w14:paraId="0CAC2A27" w14:textId="697867CB" w:rsidTr="36C0E4F2">
        <w:tc>
          <w:tcPr>
            <w:tcW w:w="1395" w:type="dxa"/>
          </w:tcPr>
          <w:p w14:paraId="34887A90" w14:textId="345AB9D4" w:rsidR="00D434DD" w:rsidRPr="00DA2247" w:rsidRDefault="192772EE" w:rsidP="36C0E4F2">
            <w:pPr>
              <w:pStyle w:val="Normal1"/>
              <w:spacing w:line="360" w:lineRule="auto"/>
              <w:rPr>
                <w:rFonts w:ascii="Arial" w:hAnsi="Arial" w:cs="Arial"/>
                <w:b/>
                <w:bCs/>
                <w:color w:val="000000" w:themeColor="text1"/>
                <w:lang w:val="en-GB"/>
              </w:rPr>
            </w:pPr>
            <w:r w:rsidRPr="36C0E4F2">
              <w:rPr>
                <w:rFonts w:ascii="Arial" w:hAnsi="Arial" w:cs="Arial"/>
                <w:b/>
                <w:bCs/>
                <w:color w:val="000000" w:themeColor="text1"/>
                <w:lang w:val="en-GB"/>
              </w:rPr>
              <w:t>Cost-leadership</w:t>
            </w:r>
          </w:p>
        </w:tc>
        <w:tc>
          <w:tcPr>
            <w:tcW w:w="691" w:type="dxa"/>
          </w:tcPr>
          <w:p w14:paraId="72D2A613" w14:textId="15DCC5E4" w:rsidR="00D434DD" w:rsidRPr="00DA2247" w:rsidRDefault="2A51F0CA" w:rsidP="36C0E4F2">
            <w:pPr>
              <w:pStyle w:val="Heading4"/>
              <w:jc w:val="center"/>
              <w:outlineLvl w:val="3"/>
              <w:rPr>
                <w:rFonts w:ascii="Arial" w:hAnsi="Arial" w:cs="Arial"/>
                <w:color w:val="000000" w:themeColor="text1"/>
                <w:lang w:val="en-GB"/>
              </w:rPr>
            </w:pPr>
            <w:bookmarkStart w:id="35" w:name="_Toc120035237"/>
            <w:bookmarkStart w:id="36" w:name="_Toc120035333"/>
            <w:r w:rsidRPr="36C0E4F2">
              <w:rPr>
                <w:rFonts w:ascii="Arial" w:hAnsi="Arial" w:cs="Arial"/>
                <w:color w:val="000000" w:themeColor="text1"/>
                <w:lang w:val="en-GB"/>
              </w:rPr>
              <w:t>20</w:t>
            </w:r>
            <w:bookmarkEnd w:id="35"/>
            <w:bookmarkEnd w:id="36"/>
          </w:p>
        </w:tc>
        <w:tc>
          <w:tcPr>
            <w:tcW w:w="1240" w:type="dxa"/>
          </w:tcPr>
          <w:p w14:paraId="163A16D9" w14:textId="7EC269DA" w:rsidR="00D434DD" w:rsidRPr="00DA2247" w:rsidRDefault="3CBEABBE" w:rsidP="36C0E4F2">
            <w:pPr>
              <w:pStyle w:val="Heading4"/>
              <w:jc w:val="center"/>
              <w:outlineLvl w:val="3"/>
              <w:rPr>
                <w:rFonts w:ascii="Arial" w:hAnsi="Arial" w:cs="Arial"/>
                <w:color w:val="000000" w:themeColor="text1"/>
                <w:lang w:val="en-GB"/>
              </w:rPr>
            </w:pPr>
            <w:bookmarkStart w:id="37" w:name="_Toc120035238"/>
            <w:bookmarkStart w:id="38" w:name="_Toc120035334"/>
            <w:r w:rsidRPr="36C0E4F2">
              <w:rPr>
                <w:rFonts w:ascii="Arial" w:hAnsi="Arial" w:cs="Arial"/>
                <w:color w:val="000000" w:themeColor="text1"/>
                <w:lang w:val="en-GB"/>
              </w:rPr>
              <w:t>16</w:t>
            </w:r>
            <w:bookmarkEnd w:id="37"/>
            <w:bookmarkEnd w:id="38"/>
          </w:p>
        </w:tc>
        <w:tc>
          <w:tcPr>
            <w:tcW w:w="1509" w:type="dxa"/>
          </w:tcPr>
          <w:p w14:paraId="5938C26C" w14:textId="19AFB6DA" w:rsidR="00D434DD" w:rsidRPr="00DA2247" w:rsidRDefault="2A51F0CA" w:rsidP="36C0E4F2">
            <w:pPr>
              <w:pStyle w:val="Heading4"/>
              <w:jc w:val="center"/>
              <w:outlineLvl w:val="3"/>
              <w:rPr>
                <w:rFonts w:ascii="Arial" w:hAnsi="Arial" w:cs="Arial"/>
                <w:color w:val="000000" w:themeColor="text1"/>
                <w:lang w:val="en-GB"/>
              </w:rPr>
            </w:pPr>
            <w:bookmarkStart w:id="39" w:name="_Toc120035239"/>
            <w:bookmarkStart w:id="40" w:name="_Toc120035335"/>
            <w:r w:rsidRPr="36C0E4F2">
              <w:rPr>
                <w:rFonts w:ascii="Arial" w:hAnsi="Arial" w:cs="Arial"/>
                <w:color w:val="000000" w:themeColor="text1"/>
                <w:lang w:val="en-GB"/>
              </w:rPr>
              <w:t>12</w:t>
            </w:r>
            <w:bookmarkEnd w:id="39"/>
            <w:bookmarkEnd w:id="40"/>
          </w:p>
        </w:tc>
        <w:tc>
          <w:tcPr>
            <w:tcW w:w="1736" w:type="dxa"/>
          </w:tcPr>
          <w:p w14:paraId="4D8B44B2" w14:textId="60272F96" w:rsidR="00D434DD" w:rsidRPr="00DA2247" w:rsidRDefault="227AEE61" w:rsidP="36C0E4F2">
            <w:pPr>
              <w:pStyle w:val="Heading4"/>
              <w:jc w:val="center"/>
              <w:outlineLvl w:val="3"/>
              <w:rPr>
                <w:rFonts w:ascii="Arial" w:hAnsi="Arial" w:cs="Arial"/>
                <w:color w:val="000000" w:themeColor="text1"/>
                <w:lang w:val="en-GB"/>
              </w:rPr>
            </w:pPr>
            <w:bookmarkStart w:id="41" w:name="_Toc120035240"/>
            <w:bookmarkStart w:id="42" w:name="_Toc120035336"/>
            <w:r w:rsidRPr="36C0E4F2">
              <w:rPr>
                <w:rFonts w:ascii="Arial" w:hAnsi="Arial" w:cs="Arial"/>
                <w:color w:val="000000" w:themeColor="text1"/>
                <w:lang w:val="en-GB"/>
              </w:rPr>
              <w:t>8</w:t>
            </w:r>
            <w:bookmarkEnd w:id="41"/>
            <w:bookmarkEnd w:id="42"/>
          </w:p>
        </w:tc>
        <w:tc>
          <w:tcPr>
            <w:tcW w:w="1342" w:type="dxa"/>
          </w:tcPr>
          <w:p w14:paraId="72D72D8A" w14:textId="5A598933" w:rsidR="00D434DD" w:rsidRPr="00DA2247" w:rsidRDefault="227AEE61" w:rsidP="36C0E4F2">
            <w:pPr>
              <w:pStyle w:val="Heading4"/>
              <w:jc w:val="center"/>
              <w:outlineLvl w:val="3"/>
              <w:rPr>
                <w:rFonts w:ascii="Arial" w:hAnsi="Arial" w:cs="Arial"/>
                <w:color w:val="000000" w:themeColor="text1"/>
                <w:lang w:val="en-GB"/>
              </w:rPr>
            </w:pPr>
            <w:bookmarkStart w:id="43" w:name="_Toc120035241"/>
            <w:bookmarkStart w:id="44" w:name="_Toc120035337"/>
            <w:r w:rsidRPr="36C0E4F2">
              <w:rPr>
                <w:rFonts w:ascii="Arial" w:hAnsi="Arial" w:cs="Arial"/>
                <w:color w:val="000000" w:themeColor="text1"/>
                <w:lang w:val="en-GB"/>
              </w:rPr>
              <w:t>8</w:t>
            </w:r>
            <w:bookmarkEnd w:id="43"/>
            <w:bookmarkEnd w:id="44"/>
          </w:p>
        </w:tc>
        <w:tc>
          <w:tcPr>
            <w:tcW w:w="723" w:type="dxa"/>
          </w:tcPr>
          <w:p w14:paraId="4B32B694" w14:textId="7E05B7DF" w:rsidR="00D434DD" w:rsidRPr="00DA2247" w:rsidRDefault="3E4567B9" w:rsidP="36C0E4F2">
            <w:pPr>
              <w:pStyle w:val="Normal1"/>
              <w:jc w:val="center"/>
              <w:rPr>
                <w:rFonts w:ascii="Arial" w:hAnsi="Arial" w:cs="Arial"/>
                <w:color w:val="000000" w:themeColor="text1"/>
                <w:lang w:val="en-GB"/>
              </w:rPr>
            </w:pPr>
            <w:r w:rsidRPr="36C0E4F2">
              <w:rPr>
                <w:rFonts w:ascii="Arial" w:hAnsi="Arial" w:cs="Arial"/>
                <w:color w:val="000000" w:themeColor="text1"/>
                <w:lang w:val="en-GB"/>
              </w:rPr>
              <w:t>64</w:t>
            </w:r>
          </w:p>
        </w:tc>
      </w:tr>
      <w:tr w:rsidR="00A00CF6" w:rsidRPr="00DA2247" w14:paraId="38C3FC58" w14:textId="739331D1" w:rsidTr="36C0E4F2">
        <w:tc>
          <w:tcPr>
            <w:tcW w:w="1395" w:type="dxa"/>
          </w:tcPr>
          <w:p w14:paraId="43D9D4E9" w14:textId="0C7E8307" w:rsidR="00D434DD" w:rsidRPr="00DA2247" w:rsidRDefault="192772EE" w:rsidP="36C0E4F2">
            <w:pPr>
              <w:pStyle w:val="Normal1"/>
              <w:spacing w:line="360" w:lineRule="auto"/>
              <w:rPr>
                <w:rFonts w:ascii="Arial" w:hAnsi="Arial" w:cs="Arial"/>
                <w:b/>
                <w:bCs/>
                <w:color w:val="000000" w:themeColor="text1"/>
                <w:lang w:val="en-GB"/>
              </w:rPr>
            </w:pPr>
            <w:r w:rsidRPr="36C0E4F2">
              <w:rPr>
                <w:rFonts w:ascii="Arial" w:hAnsi="Arial" w:cs="Arial"/>
                <w:b/>
                <w:bCs/>
                <w:color w:val="000000" w:themeColor="text1"/>
                <w:lang w:val="en-GB"/>
              </w:rPr>
              <w:t>Maintaining proper raw material stock</w:t>
            </w:r>
          </w:p>
        </w:tc>
        <w:tc>
          <w:tcPr>
            <w:tcW w:w="691" w:type="dxa"/>
          </w:tcPr>
          <w:p w14:paraId="16C9D812" w14:textId="54521455" w:rsidR="00D434DD" w:rsidRPr="00DA2247" w:rsidRDefault="0EA5EB16" w:rsidP="36C0E4F2">
            <w:pPr>
              <w:pStyle w:val="Heading4"/>
              <w:jc w:val="center"/>
              <w:outlineLvl w:val="3"/>
              <w:rPr>
                <w:rFonts w:ascii="Arial" w:hAnsi="Arial" w:cs="Arial"/>
                <w:color w:val="000000" w:themeColor="text1"/>
                <w:lang w:val="en-GB"/>
              </w:rPr>
            </w:pPr>
            <w:bookmarkStart w:id="45" w:name="_Toc120035242"/>
            <w:bookmarkStart w:id="46" w:name="_Toc120035338"/>
            <w:r w:rsidRPr="36C0E4F2">
              <w:rPr>
                <w:rFonts w:ascii="Arial" w:hAnsi="Arial" w:cs="Arial"/>
                <w:color w:val="000000" w:themeColor="text1"/>
                <w:lang w:val="en-GB"/>
              </w:rPr>
              <w:t>20</w:t>
            </w:r>
            <w:bookmarkEnd w:id="45"/>
            <w:bookmarkEnd w:id="46"/>
          </w:p>
        </w:tc>
        <w:tc>
          <w:tcPr>
            <w:tcW w:w="1240" w:type="dxa"/>
          </w:tcPr>
          <w:p w14:paraId="5872F3D1" w14:textId="2472EB15" w:rsidR="00D434DD" w:rsidRPr="00DA2247" w:rsidRDefault="3CBEABBE" w:rsidP="36C0E4F2">
            <w:pPr>
              <w:pStyle w:val="Heading4"/>
              <w:jc w:val="center"/>
              <w:outlineLvl w:val="3"/>
              <w:rPr>
                <w:rFonts w:ascii="Arial" w:hAnsi="Arial" w:cs="Arial"/>
                <w:color w:val="000000" w:themeColor="text1"/>
                <w:lang w:val="en-GB"/>
              </w:rPr>
            </w:pPr>
            <w:bookmarkStart w:id="47" w:name="_Toc120035243"/>
            <w:bookmarkStart w:id="48" w:name="_Toc120035339"/>
            <w:r w:rsidRPr="36C0E4F2">
              <w:rPr>
                <w:rFonts w:ascii="Arial" w:hAnsi="Arial" w:cs="Arial"/>
                <w:color w:val="000000" w:themeColor="text1"/>
                <w:lang w:val="en-GB"/>
              </w:rPr>
              <w:t>12</w:t>
            </w:r>
            <w:bookmarkEnd w:id="47"/>
            <w:bookmarkEnd w:id="48"/>
          </w:p>
        </w:tc>
        <w:tc>
          <w:tcPr>
            <w:tcW w:w="1509" w:type="dxa"/>
          </w:tcPr>
          <w:p w14:paraId="7B2BAE7D" w14:textId="6B5CEE2C" w:rsidR="00D434DD" w:rsidRPr="00DA2247" w:rsidRDefault="3CBEABBE" w:rsidP="36C0E4F2">
            <w:pPr>
              <w:pStyle w:val="Heading4"/>
              <w:jc w:val="center"/>
              <w:outlineLvl w:val="3"/>
              <w:rPr>
                <w:rFonts w:ascii="Arial" w:hAnsi="Arial" w:cs="Arial"/>
                <w:color w:val="000000" w:themeColor="text1"/>
                <w:lang w:val="en-GB"/>
              </w:rPr>
            </w:pPr>
            <w:bookmarkStart w:id="49" w:name="_Toc120035244"/>
            <w:bookmarkStart w:id="50" w:name="_Toc120035340"/>
            <w:r w:rsidRPr="36C0E4F2">
              <w:rPr>
                <w:rFonts w:ascii="Arial" w:hAnsi="Arial" w:cs="Arial"/>
                <w:color w:val="000000" w:themeColor="text1"/>
                <w:lang w:val="en-GB"/>
              </w:rPr>
              <w:t>12</w:t>
            </w:r>
            <w:bookmarkEnd w:id="49"/>
            <w:bookmarkEnd w:id="50"/>
          </w:p>
        </w:tc>
        <w:tc>
          <w:tcPr>
            <w:tcW w:w="1736" w:type="dxa"/>
          </w:tcPr>
          <w:p w14:paraId="4D008B7E" w14:textId="75B2626D" w:rsidR="00D434DD" w:rsidRPr="00DA2247" w:rsidRDefault="2A51F0CA" w:rsidP="36C0E4F2">
            <w:pPr>
              <w:pStyle w:val="Heading4"/>
              <w:jc w:val="center"/>
              <w:outlineLvl w:val="3"/>
              <w:rPr>
                <w:rFonts w:ascii="Arial" w:hAnsi="Arial" w:cs="Arial"/>
                <w:color w:val="000000" w:themeColor="text1"/>
                <w:lang w:val="en-GB"/>
              </w:rPr>
            </w:pPr>
            <w:bookmarkStart w:id="51" w:name="_Toc120035245"/>
            <w:bookmarkStart w:id="52" w:name="_Toc120035341"/>
            <w:r w:rsidRPr="36C0E4F2">
              <w:rPr>
                <w:rFonts w:ascii="Arial" w:hAnsi="Arial" w:cs="Arial"/>
                <w:color w:val="000000" w:themeColor="text1"/>
                <w:lang w:val="en-GB"/>
              </w:rPr>
              <w:t>10</w:t>
            </w:r>
            <w:bookmarkEnd w:id="51"/>
            <w:bookmarkEnd w:id="52"/>
          </w:p>
        </w:tc>
        <w:tc>
          <w:tcPr>
            <w:tcW w:w="1342" w:type="dxa"/>
          </w:tcPr>
          <w:p w14:paraId="28F43033" w14:textId="41D742B0" w:rsidR="00D434DD" w:rsidRPr="00DA2247" w:rsidRDefault="227AEE61" w:rsidP="36C0E4F2">
            <w:pPr>
              <w:pStyle w:val="Heading4"/>
              <w:jc w:val="center"/>
              <w:outlineLvl w:val="3"/>
              <w:rPr>
                <w:rFonts w:ascii="Arial" w:hAnsi="Arial" w:cs="Arial"/>
                <w:color w:val="000000" w:themeColor="text1"/>
                <w:lang w:val="en-GB"/>
              </w:rPr>
            </w:pPr>
            <w:bookmarkStart w:id="53" w:name="_Toc120035246"/>
            <w:bookmarkStart w:id="54" w:name="_Toc120035342"/>
            <w:r w:rsidRPr="36C0E4F2">
              <w:rPr>
                <w:rFonts w:ascii="Arial" w:hAnsi="Arial" w:cs="Arial"/>
                <w:color w:val="000000" w:themeColor="text1"/>
                <w:lang w:val="en-GB"/>
              </w:rPr>
              <w:t>8</w:t>
            </w:r>
            <w:bookmarkEnd w:id="53"/>
            <w:bookmarkEnd w:id="54"/>
          </w:p>
        </w:tc>
        <w:tc>
          <w:tcPr>
            <w:tcW w:w="723" w:type="dxa"/>
          </w:tcPr>
          <w:p w14:paraId="70EB07E6" w14:textId="3008E9E5" w:rsidR="00D434DD" w:rsidRPr="00DA2247" w:rsidRDefault="1C9F405F" w:rsidP="36C0E4F2">
            <w:pPr>
              <w:pStyle w:val="Normal1"/>
              <w:jc w:val="center"/>
              <w:rPr>
                <w:rFonts w:ascii="Arial" w:hAnsi="Arial" w:cs="Arial"/>
                <w:color w:val="000000" w:themeColor="text1"/>
                <w:lang w:val="en-GB"/>
              </w:rPr>
            </w:pPr>
            <w:r w:rsidRPr="36C0E4F2">
              <w:rPr>
                <w:rFonts w:ascii="Arial" w:hAnsi="Arial" w:cs="Arial"/>
                <w:color w:val="000000" w:themeColor="text1"/>
                <w:lang w:val="en-GB"/>
              </w:rPr>
              <w:t>62</w:t>
            </w:r>
          </w:p>
        </w:tc>
      </w:tr>
    </w:tbl>
    <w:p w14:paraId="17218226" w14:textId="287930F6" w:rsidR="00D53504" w:rsidRPr="00DA2247" w:rsidRDefault="00A00CF6" w:rsidP="36C0E4F2">
      <w:pPr>
        <w:pStyle w:val="Normal1"/>
        <w:jc w:val="center"/>
        <w:rPr>
          <w:rFonts w:ascii="Arial" w:hAnsi="Arial" w:cs="Arial"/>
          <w:b/>
          <w:bCs/>
          <w:color w:val="000000" w:themeColor="text1"/>
          <w:lang w:val="en-GB"/>
        </w:rPr>
      </w:pPr>
      <w:r w:rsidRPr="36C0E4F2">
        <w:rPr>
          <w:rFonts w:ascii="Arial" w:hAnsi="Arial" w:cs="Arial"/>
          <w:b/>
          <w:bCs/>
          <w:color w:val="000000" w:themeColor="text1"/>
          <w:lang w:val="en-GB"/>
        </w:rPr>
        <w:t>Table 2: GRID analysis of solutions</w:t>
      </w:r>
    </w:p>
    <w:p w14:paraId="4C58154C" w14:textId="519A7CFB" w:rsidR="00A00CF6" w:rsidRPr="00DA2247" w:rsidRDefault="003B3542" w:rsidP="36C0E4F2">
      <w:pPr>
        <w:pStyle w:val="Normal1"/>
        <w:rPr>
          <w:rFonts w:ascii="Arial" w:hAnsi="Arial" w:cs="Arial"/>
          <w:color w:val="000000" w:themeColor="text1"/>
          <w:lang w:val="en-GB"/>
        </w:rPr>
      </w:pPr>
      <w:r w:rsidRPr="36C0E4F2">
        <w:rPr>
          <w:rFonts w:ascii="Arial" w:hAnsi="Arial" w:cs="Arial"/>
          <w:color w:val="000000" w:themeColor="text1"/>
          <w:lang w:val="en-GB"/>
        </w:rPr>
        <w:t xml:space="preserve">The decision-making matrix shows that among four solutions the feasibility </w:t>
      </w:r>
      <w:r w:rsidR="00884CB7" w:rsidRPr="36C0E4F2">
        <w:rPr>
          <w:rFonts w:ascii="Arial" w:hAnsi="Arial" w:cs="Arial"/>
          <w:color w:val="000000" w:themeColor="text1"/>
          <w:lang w:val="en-GB"/>
        </w:rPr>
        <w:t>of reasonable</w:t>
      </w:r>
      <w:r w:rsidRPr="36C0E4F2">
        <w:rPr>
          <w:rFonts w:ascii="Arial" w:hAnsi="Arial" w:cs="Arial"/>
          <w:color w:val="000000" w:themeColor="text1"/>
          <w:lang w:val="en-GB"/>
        </w:rPr>
        <w:t xml:space="preserve"> pricing has the highest feasibility to resolve </w:t>
      </w:r>
      <w:r w:rsidR="004E1C4C" w:rsidRPr="36C0E4F2">
        <w:rPr>
          <w:rFonts w:ascii="Arial" w:hAnsi="Arial" w:cs="Arial"/>
          <w:color w:val="000000" w:themeColor="text1"/>
          <w:lang w:val="en-GB"/>
        </w:rPr>
        <w:t>the issue of profitability at T</w:t>
      </w:r>
      <w:r w:rsidR="007462A3" w:rsidRPr="36C0E4F2">
        <w:rPr>
          <w:rFonts w:ascii="Arial" w:hAnsi="Arial" w:cs="Arial"/>
          <w:color w:val="000000" w:themeColor="text1"/>
          <w:lang w:val="en-GB"/>
        </w:rPr>
        <w:t xml:space="preserve"> </w:t>
      </w:r>
      <w:r w:rsidR="004E1C4C" w:rsidRPr="36C0E4F2">
        <w:rPr>
          <w:rFonts w:ascii="Arial" w:hAnsi="Arial" w:cs="Arial"/>
          <w:color w:val="000000" w:themeColor="text1"/>
          <w:lang w:val="en-GB"/>
        </w:rPr>
        <w:t>M Lewin.</w:t>
      </w:r>
      <w:r w:rsidR="00884CB7" w:rsidRPr="36C0E4F2">
        <w:rPr>
          <w:rFonts w:ascii="Arial" w:hAnsi="Arial" w:cs="Arial"/>
          <w:color w:val="000000" w:themeColor="text1"/>
          <w:lang w:val="en-GB"/>
        </w:rPr>
        <w:t xml:space="preserve"> For example, the company can start with the cost price of the shirts which can </w:t>
      </w:r>
      <w:r w:rsidR="00884CB7" w:rsidRPr="36C0E4F2">
        <w:rPr>
          <w:rFonts w:ascii="Arial" w:hAnsi="Arial" w:cs="Arial"/>
          <w:color w:val="000000" w:themeColor="text1"/>
          <w:lang w:val="en-GB"/>
        </w:rPr>
        <w:lastRenderedPageBreak/>
        <w:t>be the sum of the overall manufacturing costs (</w:t>
      </w:r>
      <w:r w:rsidR="00884CB7" w:rsidRPr="36C0E4F2">
        <w:rPr>
          <w:rFonts w:ascii="Arial" w:hAnsi="Arial" w:cs="Arial"/>
          <w:color w:val="000000" w:themeColor="text1"/>
          <w:highlight w:val="white"/>
          <w:lang w:val="en-GB"/>
        </w:rPr>
        <w:t xml:space="preserve">Assumpção </w:t>
      </w:r>
      <w:r w:rsidR="00884CB7" w:rsidRPr="36C0E4F2">
        <w:rPr>
          <w:rFonts w:ascii="Arial" w:hAnsi="Arial" w:cs="Arial"/>
          <w:i/>
          <w:iCs/>
          <w:color w:val="000000" w:themeColor="text1"/>
          <w:highlight w:val="white"/>
          <w:lang w:val="en-GB"/>
        </w:rPr>
        <w:t xml:space="preserve">et al. </w:t>
      </w:r>
      <w:r w:rsidR="00884CB7" w:rsidRPr="36C0E4F2">
        <w:rPr>
          <w:rFonts w:ascii="Arial" w:hAnsi="Arial" w:cs="Arial"/>
          <w:color w:val="000000" w:themeColor="text1"/>
          <w:highlight w:val="white"/>
          <w:lang w:val="en-GB"/>
        </w:rPr>
        <w:t>2022</w:t>
      </w:r>
      <w:r w:rsidR="00884CB7" w:rsidRPr="36C0E4F2">
        <w:rPr>
          <w:rFonts w:ascii="Arial" w:hAnsi="Arial" w:cs="Arial"/>
          <w:color w:val="000000" w:themeColor="text1"/>
          <w:lang w:val="en-GB"/>
        </w:rPr>
        <w:t>).</w:t>
      </w:r>
      <w:r w:rsidR="004E1C4C" w:rsidRPr="36C0E4F2">
        <w:rPr>
          <w:rFonts w:ascii="Arial" w:hAnsi="Arial" w:cs="Arial"/>
          <w:color w:val="000000" w:themeColor="text1"/>
          <w:lang w:val="en-GB"/>
        </w:rPr>
        <w:t xml:space="preserve"> On the other hand, changing leadership to cost-leadership focusing on market demand and keeping proper stock of raw material to minimise risk of supply chain issue </w:t>
      </w:r>
      <w:r w:rsidR="00B91908" w:rsidRPr="36C0E4F2">
        <w:rPr>
          <w:rFonts w:ascii="Arial" w:hAnsi="Arial" w:cs="Arial"/>
          <w:color w:val="000000" w:themeColor="text1"/>
          <w:lang w:val="en-GB"/>
        </w:rPr>
        <w:t>has almost similar score regarding maintaining efficiency in problem-solving</w:t>
      </w:r>
      <w:r w:rsidR="003420FA" w:rsidRPr="36C0E4F2">
        <w:rPr>
          <w:rFonts w:ascii="Arial" w:hAnsi="Arial" w:cs="Arial"/>
          <w:color w:val="000000" w:themeColor="text1"/>
          <w:lang w:val="en-GB"/>
        </w:rPr>
        <w:t xml:space="preserve">. </w:t>
      </w:r>
      <w:r w:rsidR="00884CB7" w:rsidRPr="36C0E4F2">
        <w:rPr>
          <w:rFonts w:ascii="Arial" w:hAnsi="Arial" w:cs="Arial"/>
          <w:color w:val="000000" w:themeColor="text1"/>
          <w:lang w:val="en-GB"/>
        </w:rPr>
        <w:t xml:space="preserve">In this context advance, technological tools such as artificial intelligence and machine learning can be effective in increasing the transparency of the supply chains. </w:t>
      </w:r>
      <w:r w:rsidR="003420FA" w:rsidRPr="36C0E4F2">
        <w:rPr>
          <w:rFonts w:ascii="Arial" w:hAnsi="Arial" w:cs="Arial"/>
          <w:color w:val="000000" w:themeColor="text1"/>
          <w:lang w:val="en-GB"/>
        </w:rPr>
        <w:t>Besides, employing more efficient employees in telemarketing</w:t>
      </w:r>
      <w:r w:rsidR="00556CA2" w:rsidRPr="36C0E4F2">
        <w:rPr>
          <w:rFonts w:ascii="Arial" w:hAnsi="Arial" w:cs="Arial"/>
          <w:color w:val="000000" w:themeColor="text1"/>
          <w:lang w:val="en-GB"/>
        </w:rPr>
        <w:t xml:space="preserve"> and e-commerce</w:t>
      </w:r>
      <w:r w:rsidR="003420FA" w:rsidRPr="36C0E4F2">
        <w:rPr>
          <w:rFonts w:ascii="Arial" w:hAnsi="Arial" w:cs="Arial"/>
          <w:color w:val="000000" w:themeColor="text1"/>
          <w:lang w:val="en-GB"/>
        </w:rPr>
        <w:t xml:space="preserve"> can also increase sales even during remote working.</w:t>
      </w:r>
      <w:r w:rsidR="00884CB7" w:rsidRPr="36C0E4F2">
        <w:rPr>
          <w:rFonts w:ascii="Arial" w:hAnsi="Arial" w:cs="Arial"/>
          <w:color w:val="000000" w:themeColor="text1"/>
          <w:lang w:val="en-GB"/>
        </w:rPr>
        <w:t xml:space="preserve"> </w:t>
      </w:r>
    </w:p>
    <w:p w14:paraId="69DD27F9" w14:textId="7F52616E" w:rsidR="00556CA2" w:rsidRPr="00DA2247" w:rsidRDefault="00556CA2" w:rsidP="00131580">
      <w:pPr>
        <w:pStyle w:val="Heading1"/>
        <w:rPr>
          <w:rFonts w:ascii="Arial" w:hAnsi="Arial" w:cs="Arial"/>
          <w:lang w:val="en-GB"/>
        </w:rPr>
      </w:pPr>
      <w:bookmarkStart w:id="55" w:name="_Toc120035343"/>
      <w:r w:rsidRPr="00DA2247">
        <w:rPr>
          <w:rFonts w:ascii="Arial" w:hAnsi="Arial" w:cs="Arial"/>
          <w:lang w:val="en-GB"/>
        </w:rPr>
        <w:t>Plan f</w:t>
      </w:r>
      <w:r w:rsidR="00F11407" w:rsidRPr="00DA2247">
        <w:rPr>
          <w:rFonts w:ascii="Arial" w:hAnsi="Arial" w:cs="Arial"/>
          <w:lang w:val="en-GB"/>
        </w:rPr>
        <w:t>or executing, monitoring and analysing</w:t>
      </w:r>
      <w:r w:rsidRPr="00DA2247">
        <w:rPr>
          <w:rFonts w:ascii="Arial" w:hAnsi="Arial" w:cs="Arial"/>
          <w:lang w:val="en-GB"/>
        </w:rPr>
        <w:t xml:space="preserve"> T</w:t>
      </w:r>
      <w:r w:rsidR="00013C81" w:rsidRPr="00DA2247">
        <w:rPr>
          <w:rFonts w:ascii="Arial" w:hAnsi="Arial" w:cs="Arial"/>
          <w:lang w:val="en-GB"/>
        </w:rPr>
        <w:t xml:space="preserve"> </w:t>
      </w:r>
      <w:r w:rsidRPr="00DA2247">
        <w:rPr>
          <w:rFonts w:ascii="Arial" w:hAnsi="Arial" w:cs="Arial"/>
          <w:lang w:val="en-GB"/>
        </w:rPr>
        <w:t>M Lewin’s e-commerce business model</w:t>
      </w:r>
      <w:bookmarkEnd w:id="55"/>
    </w:p>
    <w:p w14:paraId="071276F1" w14:textId="15AF72F8" w:rsidR="00556CA2" w:rsidRPr="00273389" w:rsidRDefault="00E14057" w:rsidP="36C0E4F2">
      <w:pPr>
        <w:pStyle w:val="Normal1"/>
        <w:rPr>
          <w:rFonts w:ascii="Arial" w:hAnsi="Arial" w:cs="Arial"/>
          <w:color w:val="000000" w:themeColor="text1"/>
          <w:sz w:val="22"/>
          <w:szCs w:val="22"/>
          <w:lang w:val="en-GB"/>
        </w:rPr>
      </w:pPr>
      <w:r w:rsidRPr="36C0E4F2">
        <w:rPr>
          <w:rFonts w:ascii="Arial" w:hAnsi="Arial" w:cs="Arial"/>
          <w:color w:val="000000" w:themeColor="text1"/>
          <w:sz w:val="22"/>
          <w:szCs w:val="22"/>
          <w:lang w:val="en-GB"/>
        </w:rPr>
        <w:t>The new e-commerce model of T</w:t>
      </w:r>
      <w:r w:rsidR="00013C81" w:rsidRPr="36C0E4F2">
        <w:rPr>
          <w:rFonts w:ascii="Arial" w:hAnsi="Arial" w:cs="Arial"/>
          <w:color w:val="000000" w:themeColor="text1"/>
          <w:sz w:val="22"/>
          <w:szCs w:val="22"/>
          <w:lang w:val="en-GB"/>
        </w:rPr>
        <w:t xml:space="preserve"> </w:t>
      </w:r>
      <w:r w:rsidRPr="36C0E4F2">
        <w:rPr>
          <w:rFonts w:ascii="Arial" w:hAnsi="Arial" w:cs="Arial"/>
          <w:color w:val="000000" w:themeColor="text1"/>
          <w:sz w:val="22"/>
          <w:szCs w:val="22"/>
          <w:lang w:val="en-GB"/>
        </w:rPr>
        <w:t xml:space="preserve">M Lewin needs proper implementation plan to </w:t>
      </w:r>
      <w:r w:rsidR="00451D42" w:rsidRPr="36C0E4F2">
        <w:rPr>
          <w:rFonts w:ascii="Arial" w:hAnsi="Arial" w:cs="Arial"/>
          <w:color w:val="000000" w:themeColor="text1"/>
          <w:sz w:val="22"/>
          <w:szCs w:val="22"/>
          <w:lang w:val="en-GB"/>
        </w:rPr>
        <w:t>optimise effective outcome from the resolution. According to (), staging a change needs planning, implementation, flexible monitoring and evaluation. Hence, action plan to launch the model is developed.</w:t>
      </w:r>
    </w:p>
    <w:p w14:paraId="06DA4FBE" w14:textId="0E2B54B5" w:rsidR="00451D42" w:rsidRPr="00273389" w:rsidRDefault="00451D42" w:rsidP="36C0E4F2">
      <w:pPr>
        <w:pStyle w:val="Heading2"/>
        <w:rPr>
          <w:rFonts w:ascii="Arial" w:hAnsi="Arial" w:cs="Arial"/>
          <w:color w:val="000000" w:themeColor="text1"/>
          <w:sz w:val="22"/>
          <w:szCs w:val="22"/>
          <w:lang w:val="en-GB"/>
        </w:rPr>
      </w:pPr>
      <w:bookmarkStart w:id="56" w:name="_Toc120035344"/>
      <w:r w:rsidRPr="36C0E4F2">
        <w:rPr>
          <w:rFonts w:ascii="Arial" w:hAnsi="Arial" w:cs="Arial"/>
          <w:color w:val="000000" w:themeColor="text1"/>
          <w:sz w:val="22"/>
          <w:szCs w:val="22"/>
          <w:lang w:val="en-GB"/>
        </w:rPr>
        <w:t>Action plan</w:t>
      </w:r>
      <w:bookmarkEnd w:id="56"/>
    </w:p>
    <w:tbl>
      <w:tblPr>
        <w:tblStyle w:val="TableGrid"/>
        <w:tblW w:w="0" w:type="auto"/>
        <w:jc w:val="center"/>
        <w:tblLook w:val="04A0" w:firstRow="1" w:lastRow="0" w:firstColumn="1" w:lastColumn="0" w:noHBand="0" w:noVBand="1"/>
      </w:tblPr>
      <w:tblGrid>
        <w:gridCol w:w="1443"/>
        <w:gridCol w:w="2382"/>
        <w:gridCol w:w="1714"/>
        <w:gridCol w:w="2072"/>
        <w:gridCol w:w="1408"/>
      </w:tblGrid>
      <w:tr w:rsidR="00131580" w:rsidRPr="00273389" w14:paraId="212D8534" w14:textId="77777777" w:rsidTr="36C0E4F2">
        <w:trPr>
          <w:jc w:val="center"/>
        </w:trPr>
        <w:tc>
          <w:tcPr>
            <w:tcW w:w="1443" w:type="dxa"/>
          </w:tcPr>
          <w:p w14:paraId="59B235C3" w14:textId="4B92508C" w:rsidR="000457DB" w:rsidRPr="00273389" w:rsidRDefault="53FE5B3D" w:rsidP="36C0E4F2">
            <w:pPr>
              <w:pStyle w:val="Normal1"/>
              <w:spacing w:line="360" w:lineRule="auto"/>
              <w:jc w:val="center"/>
              <w:rPr>
                <w:rFonts w:ascii="Arial" w:hAnsi="Arial" w:cs="Arial"/>
                <w:b/>
                <w:bCs/>
                <w:color w:val="000000" w:themeColor="text1"/>
                <w:sz w:val="22"/>
                <w:szCs w:val="22"/>
                <w:lang w:val="en-GB"/>
              </w:rPr>
            </w:pPr>
            <w:r w:rsidRPr="36C0E4F2">
              <w:rPr>
                <w:rFonts w:ascii="Arial" w:hAnsi="Arial" w:cs="Arial"/>
                <w:b/>
                <w:bCs/>
                <w:color w:val="000000" w:themeColor="text1"/>
                <w:sz w:val="22"/>
                <w:szCs w:val="22"/>
                <w:lang w:val="en-GB"/>
              </w:rPr>
              <w:t>Action</w:t>
            </w:r>
          </w:p>
        </w:tc>
        <w:tc>
          <w:tcPr>
            <w:tcW w:w="2382" w:type="dxa"/>
          </w:tcPr>
          <w:p w14:paraId="24C56B6F" w14:textId="0D52ECF4" w:rsidR="000457DB" w:rsidRPr="00273389" w:rsidRDefault="53FE5B3D" w:rsidP="36C0E4F2">
            <w:pPr>
              <w:pStyle w:val="Normal1"/>
              <w:spacing w:line="360" w:lineRule="auto"/>
              <w:jc w:val="center"/>
              <w:rPr>
                <w:rFonts w:ascii="Arial" w:hAnsi="Arial" w:cs="Arial"/>
                <w:b/>
                <w:bCs/>
                <w:color w:val="000000" w:themeColor="text1"/>
                <w:sz w:val="22"/>
                <w:szCs w:val="22"/>
                <w:lang w:val="en-GB"/>
              </w:rPr>
            </w:pPr>
            <w:r w:rsidRPr="36C0E4F2">
              <w:rPr>
                <w:rFonts w:ascii="Arial" w:hAnsi="Arial" w:cs="Arial"/>
                <w:b/>
                <w:bCs/>
                <w:color w:val="000000" w:themeColor="text1"/>
                <w:sz w:val="22"/>
                <w:szCs w:val="22"/>
                <w:lang w:val="en-GB"/>
              </w:rPr>
              <w:t>Description</w:t>
            </w:r>
          </w:p>
        </w:tc>
        <w:tc>
          <w:tcPr>
            <w:tcW w:w="1714" w:type="dxa"/>
          </w:tcPr>
          <w:p w14:paraId="44B742E3" w14:textId="62C92EE2" w:rsidR="000457DB" w:rsidRPr="00273389" w:rsidRDefault="53FE5B3D" w:rsidP="36C0E4F2">
            <w:pPr>
              <w:pStyle w:val="Normal1"/>
              <w:spacing w:line="360" w:lineRule="auto"/>
              <w:jc w:val="center"/>
              <w:rPr>
                <w:rFonts w:ascii="Arial" w:hAnsi="Arial" w:cs="Arial"/>
                <w:b/>
                <w:bCs/>
                <w:color w:val="000000" w:themeColor="text1"/>
                <w:sz w:val="22"/>
                <w:szCs w:val="22"/>
                <w:lang w:val="en-GB"/>
              </w:rPr>
            </w:pPr>
            <w:r w:rsidRPr="36C0E4F2">
              <w:rPr>
                <w:rFonts w:ascii="Arial" w:hAnsi="Arial" w:cs="Arial"/>
                <w:b/>
                <w:bCs/>
                <w:color w:val="000000" w:themeColor="text1"/>
                <w:sz w:val="22"/>
                <w:szCs w:val="22"/>
                <w:lang w:val="en-GB"/>
              </w:rPr>
              <w:t>Timeline</w:t>
            </w:r>
          </w:p>
        </w:tc>
        <w:tc>
          <w:tcPr>
            <w:tcW w:w="2072" w:type="dxa"/>
          </w:tcPr>
          <w:p w14:paraId="458DD5D5" w14:textId="75202115" w:rsidR="000457DB" w:rsidRPr="00273389" w:rsidRDefault="53FE5B3D" w:rsidP="36C0E4F2">
            <w:pPr>
              <w:pStyle w:val="Normal1"/>
              <w:spacing w:line="360" w:lineRule="auto"/>
              <w:jc w:val="center"/>
              <w:rPr>
                <w:rFonts w:ascii="Arial" w:hAnsi="Arial" w:cs="Arial"/>
                <w:b/>
                <w:bCs/>
                <w:color w:val="000000" w:themeColor="text1"/>
                <w:sz w:val="22"/>
                <w:szCs w:val="22"/>
                <w:lang w:val="en-GB"/>
              </w:rPr>
            </w:pPr>
            <w:r w:rsidRPr="36C0E4F2">
              <w:rPr>
                <w:rFonts w:ascii="Arial" w:hAnsi="Arial" w:cs="Arial"/>
                <w:b/>
                <w:bCs/>
                <w:color w:val="000000" w:themeColor="text1"/>
                <w:sz w:val="22"/>
                <w:szCs w:val="22"/>
                <w:lang w:val="en-GB"/>
              </w:rPr>
              <w:t>Responsible person</w:t>
            </w:r>
          </w:p>
        </w:tc>
        <w:tc>
          <w:tcPr>
            <w:tcW w:w="1408" w:type="dxa"/>
          </w:tcPr>
          <w:p w14:paraId="6D511E46" w14:textId="67F919F8" w:rsidR="000457DB" w:rsidRPr="00273389" w:rsidRDefault="53FE5B3D" w:rsidP="36C0E4F2">
            <w:pPr>
              <w:pStyle w:val="Normal1"/>
              <w:spacing w:line="360" w:lineRule="auto"/>
              <w:jc w:val="center"/>
              <w:rPr>
                <w:rFonts w:ascii="Arial" w:hAnsi="Arial" w:cs="Arial"/>
                <w:b/>
                <w:bCs/>
                <w:color w:val="000000" w:themeColor="text1"/>
                <w:sz w:val="22"/>
                <w:szCs w:val="22"/>
                <w:lang w:val="en-GB"/>
              </w:rPr>
            </w:pPr>
            <w:r w:rsidRPr="36C0E4F2">
              <w:rPr>
                <w:rFonts w:ascii="Arial" w:hAnsi="Arial" w:cs="Arial"/>
                <w:b/>
                <w:bCs/>
                <w:color w:val="000000" w:themeColor="text1"/>
                <w:sz w:val="22"/>
                <w:szCs w:val="22"/>
                <w:lang w:val="en-GB"/>
              </w:rPr>
              <w:t>Feasibility</w:t>
            </w:r>
          </w:p>
        </w:tc>
      </w:tr>
      <w:tr w:rsidR="00131580" w:rsidRPr="00273389" w14:paraId="2ED9D5D1" w14:textId="77777777" w:rsidTr="36C0E4F2">
        <w:trPr>
          <w:jc w:val="center"/>
        </w:trPr>
        <w:tc>
          <w:tcPr>
            <w:tcW w:w="1443" w:type="dxa"/>
          </w:tcPr>
          <w:p w14:paraId="6A5BDD4D" w14:textId="1EEC52A5" w:rsidR="000457DB" w:rsidRPr="00273389" w:rsidRDefault="53FE5B3D"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Identifying urgency of change to e-commerce model</w:t>
            </w:r>
          </w:p>
        </w:tc>
        <w:tc>
          <w:tcPr>
            <w:tcW w:w="2382" w:type="dxa"/>
          </w:tcPr>
          <w:p w14:paraId="6145C2C4" w14:textId="2B9A5DA5" w:rsidR="000457DB" w:rsidRPr="00273389" w:rsidRDefault="53FE5B3D"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Brainstorming need for change and speaking with steering committee</w:t>
            </w:r>
          </w:p>
        </w:tc>
        <w:tc>
          <w:tcPr>
            <w:tcW w:w="1714" w:type="dxa"/>
          </w:tcPr>
          <w:p w14:paraId="4C4DB357" w14:textId="7B756CDB" w:rsidR="000457DB" w:rsidRPr="00273389" w:rsidRDefault="53FE5B3D"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Approx</w:t>
            </w:r>
            <w:r w:rsidR="2328BD3B" w:rsidRPr="36C0E4F2">
              <w:rPr>
                <w:rFonts w:ascii="Arial" w:hAnsi="Arial" w:cs="Arial"/>
                <w:color w:val="000000" w:themeColor="text1"/>
                <w:sz w:val="22"/>
                <w:szCs w:val="22"/>
                <w:lang w:val="en-GB"/>
              </w:rPr>
              <w:t>imately</w:t>
            </w:r>
            <w:r w:rsidRPr="36C0E4F2">
              <w:rPr>
                <w:rFonts w:ascii="Arial" w:hAnsi="Arial" w:cs="Arial"/>
                <w:color w:val="000000" w:themeColor="text1"/>
                <w:sz w:val="22"/>
                <w:szCs w:val="22"/>
                <w:lang w:val="en-GB"/>
              </w:rPr>
              <w:t xml:space="preserve"> 2 weeks</w:t>
            </w:r>
          </w:p>
        </w:tc>
        <w:tc>
          <w:tcPr>
            <w:tcW w:w="2072" w:type="dxa"/>
          </w:tcPr>
          <w:p w14:paraId="5BE5FE26" w14:textId="254C5BBB" w:rsidR="000457DB" w:rsidRPr="00273389" w:rsidRDefault="45D009B9"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Managing director</w:t>
            </w:r>
          </w:p>
        </w:tc>
        <w:tc>
          <w:tcPr>
            <w:tcW w:w="1408" w:type="dxa"/>
          </w:tcPr>
          <w:p w14:paraId="2153E713" w14:textId="5830BF00" w:rsidR="000457DB" w:rsidRPr="00273389" w:rsidRDefault="4093492A"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Medium</w:t>
            </w:r>
          </w:p>
        </w:tc>
      </w:tr>
      <w:tr w:rsidR="00131580" w:rsidRPr="00273389" w14:paraId="14E80858" w14:textId="77777777" w:rsidTr="36C0E4F2">
        <w:trPr>
          <w:jc w:val="center"/>
        </w:trPr>
        <w:tc>
          <w:tcPr>
            <w:tcW w:w="1443" w:type="dxa"/>
          </w:tcPr>
          <w:p w14:paraId="75EC74EF" w14:textId="3E8FE6AE" w:rsidR="000457DB" w:rsidRPr="00273389" w:rsidRDefault="6161529E" w:rsidP="36C0E4F2">
            <w:pPr>
              <w:pStyle w:val="Normal1"/>
              <w:spacing w:line="360" w:lineRule="auto"/>
              <w:jc w:val="left"/>
              <w:rPr>
                <w:rFonts w:ascii="Arial" w:hAnsi="Arial" w:cs="Arial"/>
                <w:color w:val="000000" w:themeColor="text1"/>
                <w:sz w:val="22"/>
                <w:szCs w:val="22"/>
                <w:lang w:val="en-GB"/>
              </w:rPr>
            </w:pPr>
            <w:r w:rsidRPr="36C0E4F2">
              <w:rPr>
                <w:rFonts w:ascii="Arial" w:hAnsi="Arial" w:cs="Arial"/>
                <w:color w:val="000000" w:themeColor="text1"/>
                <w:sz w:val="22"/>
                <w:szCs w:val="22"/>
                <w:lang w:val="en-GB"/>
              </w:rPr>
              <w:t>Selecting website designer</w:t>
            </w:r>
          </w:p>
        </w:tc>
        <w:tc>
          <w:tcPr>
            <w:tcW w:w="2382" w:type="dxa"/>
          </w:tcPr>
          <w:p w14:paraId="0B4EF601" w14:textId="366A029D" w:rsidR="000457DB" w:rsidRPr="00273389" w:rsidRDefault="00ECAB28"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Appointing an efficient website designer</w:t>
            </w:r>
          </w:p>
        </w:tc>
        <w:tc>
          <w:tcPr>
            <w:tcW w:w="1714" w:type="dxa"/>
          </w:tcPr>
          <w:p w14:paraId="6F403D88" w14:textId="049CCA95" w:rsidR="000457DB" w:rsidRPr="00273389" w:rsidRDefault="00ECAB28"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3 weeks</w:t>
            </w:r>
          </w:p>
        </w:tc>
        <w:tc>
          <w:tcPr>
            <w:tcW w:w="2072" w:type="dxa"/>
          </w:tcPr>
          <w:p w14:paraId="0E857AF4" w14:textId="31DB1ACB" w:rsidR="000457DB" w:rsidRPr="00273389" w:rsidRDefault="79C7E1FD"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Human Resource Management (HRM)</w:t>
            </w:r>
            <w:r w:rsidR="2437E4E0" w:rsidRPr="36C0E4F2">
              <w:rPr>
                <w:rFonts w:ascii="Arial" w:hAnsi="Arial" w:cs="Arial"/>
                <w:color w:val="000000" w:themeColor="text1"/>
                <w:sz w:val="22"/>
                <w:szCs w:val="22"/>
                <w:lang w:val="en-GB"/>
              </w:rPr>
              <w:t xml:space="preserve"> </w:t>
            </w:r>
            <w:r w:rsidR="567882EF" w:rsidRPr="36C0E4F2">
              <w:rPr>
                <w:rFonts w:ascii="Arial" w:hAnsi="Arial" w:cs="Arial"/>
                <w:color w:val="000000" w:themeColor="text1"/>
                <w:sz w:val="22"/>
                <w:szCs w:val="22"/>
                <w:lang w:val="en-GB"/>
              </w:rPr>
              <w:t>staffs</w:t>
            </w:r>
          </w:p>
        </w:tc>
        <w:tc>
          <w:tcPr>
            <w:tcW w:w="1408" w:type="dxa"/>
          </w:tcPr>
          <w:p w14:paraId="31CA8F86" w14:textId="43E3F91B" w:rsidR="000457DB" w:rsidRPr="00273389" w:rsidRDefault="18F80B9A"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High</w:t>
            </w:r>
          </w:p>
        </w:tc>
      </w:tr>
      <w:tr w:rsidR="00131580" w:rsidRPr="00273389" w14:paraId="00D7C324" w14:textId="77777777" w:rsidTr="36C0E4F2">
        <w:trPr>
          <w:jc w:val="center"/>
        </w:trPr>
        <w:tc>
          <w:tcPr>
            <w:tcW w:w="1443" w:type="dxa"/>
          </w:tcPr>
          <w:p w14:paraId="2494E6B8" w14:textId="7F2B3E9C" w:rsidR="000457DB" w:rsidRPr="00273389" w:rsidRDefault="3B1C4112"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Set</w:t>
            </w:r>
            <w:r w:rsidR="19787548" w:rsidRPr="36C0E4F2">
              <w:rPr>
                <w:rFonts w:ascii="Arial" w:hAnsi="Arial" w:cs="Arial"/>
                <w:color w:val="000000" w:themeColor="text1"/>
                <w:sz w:val="22"/>
                <w:szCs w:val="22"/>
                <w:lang w:val="en-GB"/>
              </w:rPr>
              <w:t>ting</w:t>
            </w:r>
            <w:r w:rsidRPr="36C0E4F2">
              <w:rPr>
                <w:rFonts w:ascii="Arial" w:hAnsi="Arial" w:cs="Arial"/>
                <w:color w:val="000000" w:themeColor="text1"/>
                <w:sz w:val="22"/>
                <w:szCs w:val="22"/>
                <w:lang w:val="en-GB"/>
              </w:rPr>
              <w:t>-up online platform</w:t>
            </w:r>
            <w:r w:rsidR="4093492A" w:rsidRPr="36C0E4F2">
              <w:rPr>
                <w:rFonts w:ascii="Arial" w:hAnsi="Arial" w:cs="Arial"/>
                <w:color w:val="000000" w:themeColor="text1"/>
                <w:sz w:val="22"/>
                <w:szCs w:val="22"/>
                <w:lang w:val="en-GB"/>
              </w:rPr>
              <w:t xml:space="preserve"> and testing</w:t>
            </w:r>
          </w:p>
        </w:tc>
        <w:tc>
          <w:tcPr>
            <w:tcW w:w="2382" w:type="dxa"/>
          </w:tcPr>
          <w:p w14:paraId="09AB0307" w14:textId="5A7B47E5" w:rsidR="000457DB" w:rsidRPr="00273389" w:rsidRDefault="01D0F571"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Determine products to sell and set-up platforms</w:t>
            </w:r>
          </w:p>
          <w:p w14:paraId="7F63F702" w14:textId="670A1A97" w:rsidR="009552EE" w:rsidRPr="00273389" w:rsidRDefault="009552EE" w:rsidP="36C0E4F2">
            <w:pPr>
              <w:ind w:firstLine="720"/>
              <w:rPr>
                <w:rFonts w:ascii="Arial" w:hAnsi="Arial" w:cs="Arial"/>
                <w:color w:val="000000" w:themeColor="text1"/>
                <w:sz w:val="22"/>
                <w:szCs w:val="22"/>
                <w:lang w:val="en-GB"/>
              </w:rPr>
            </w:pPr>
          </w:p>
        </w:tc>
        <w:tc>
          <w:tcPr>
            <w:tcW w:w="1714" w:type="dxa"/>
          </w:tcPr>
          <w:p w14:paraId="39080395" w14:textId="02654D85" w:rsidR="000457DB" w:rsidRPr="00273389" w:rsidRDefault="4093492A"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5-6 months</w:t>
            </w:r>
          </w:p>
        </w:tc>
        <w:tc>
          <w:tcPr>
            <w:tcW w:w="2072" w:type="dxa"/>
          </w:tcPr>
          <w:p w14:paraId="037E4EB6" w14:textId="3D3D0A6E" w:rsidR="000457DB" w:rsidRPr="00273389" w:rsidRDefault="4093492A"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Website designer</w:t>
            </w:r>
          </w:p>
        </w:tc>
        <w:tc>
          <w:tcPr>
            <w:tcW w:w="1408" w:type="dxa"/>
          </w:tcPr>
          <w:p w14:paraId="1F9E5EF5" w14:textId="619D68A3" w:rsidR="000457DB" w:rsidRPr="00273389" w:rsidRDefault="4093492A"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High</w:t>
            </w:r>
          </w:p>
        </w:tc>
      </w:tr>
      <w:tr w:rsidR="00131580" w:rsidRPr="00273389" w14:paraId="50F2D495" w14:textId="77777777" w:rsidTr="36C0E4F2">
        <w:trPr>
          <w:jc w:val="center"/>
        </w:trPr>
        <w:tc>
          <w:tcPr>
            <w:tcW w:w="1443" w:type="dxa"/>
          </w:tcPr>
          <w:p w14:paraId="78F77447" w14:textId="504CC082" w:rsidR="00745D0F" w:rsidRPr="00273389" w:rsidRDefault="5DC3243B"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Payment</w:t>
            </w:r>
            <w:r w:rsidR="148073FE" w:rsidRPr="36C0E4F2">
              <w:rPr>
                <w:rFonts w:ascii="Arial" w:hAnsi="Arial" w:cs="Arial"/>
                <w:color w:val="000000" w:themeColor="text1"/>
                <w:sz w:val="22"/>
                <w:szCs w:val="22"/>
                <w:lang w:val="en-GB"/>
              </w:rPr>
              <w:t xml:space="preserve"> set-up</w:t>
            </w:r>
          </w:p>
        </w:tc>
        <w:tc>
          <w:tcPr>
            <w:tcW w:w="2382" w:type="dxa"/>
          </w:tcPr>
          <w:p w14:paraId="4834CB24" w14:textId="41490A83" w:rsidR="00211608" w:rsidRPr="00273389" w:rsidRDefault="5DC3243B"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Diversifying payment methods and security</w:t>
            </w:r>
          </w:p>
        </w:tc>
        <w:tc>
          <w:tcPr>
            <w:tcW w:w="1714" w:type="dxa"/>
          </w:tcPr>
          <w:p w14:paraId="2C620DF4" w14:textId="693E0404" w:rsidR="00211608" w:rsidRPr="00273389" w:rsidRDefault="2A8902E2"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Approximately 1 month</w:t>
            </w:r>
          </w:p>
        </w:tc>
        <w:tc>
          <w:tcPr>
            <w:tcW w:w="2072" w:type="dxa"/>
          </w:tcPr>
          <w:p w14:paraId="48BE165E" w14:textId="40B4C5D0" w:rsidR="00211608" w:rsidRPr="00273389" w:rsidRDefault="4093492A" w:rsidP="36C0E4F2">
            <w:pPr>
              <w:pStyle w:val="Normal1"/>
              <w:spacing w:line="360" w:lineRule="auto"/>
              <w:jc w:val="center"/>
              <w:rPr>
                <w:rFonts w:ascii="Arial" w:hAnsi="Arial" w:cs="Arial"/>
                <w:color w:val="000000" w:themeColor="text1"/>
                <w:sz w:val="22"/>
                <w:szCs w:val="22"/>
                <w:lang w:val="en-GB"/>
              </w:rPr>
            </w:pPr>
            <w:r w:rsidRPr="36C0E4F2">
              <w:rPr>
                <w:rFonts w:ascii="Arial" w:hAnsi="Arial" w:cs="Arial"/>
                <w:color w:val="000000" w:themeColor="text1"/>
                <w:sz w:val="22"/>
                <w:szCs w:val="22"/>
                <w:lang w:val="en-GB"/>
              </w:rPr>
              <w:t>Website designer</w:t>
            </w:r>
          </w:p>
        </w:tc>
        <w:tc>
          <w:tcPr>
            <w:tcW w:w="1408" w:type="dxa"/>
          </w:tcPr>
          <w:p w14:paraId="3F6CEDFD" w14:textId="1C6F3560" w:rsidR="00211608" w:rsidRPr="00273389" w:rsidRDefault="4093492A"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Medium</w:t>
            </w:r>
          </w:p>
        </w:tc>
      </w:tr>
      <w:tr w:rsidR="00131580" w:rsidRPr="00273389" w14:paraId="6775DD63" w14:textId="77777777" w:rsidTr="36C0E4F2">
        <w:trPr>
          <w:jc w:val="center"/>
        </w:trPr>
        <w:tc>
          <w:tcPr>
            <w:tcW w:w="1443" w:type="dxa"/>
          </w:tcPr>
          <w:p w14:paraId="10D8DE93" w14:textId="7E21B2F6" w:rsidR="0017224E" w:rsidRPr="00273389" w:rsidRDefault="148073FE" w:rsidP="36C0E4F2">
            <w:pPr>
              <w:pStyle w:val="Normal1"/>
              <w:spacing w:line="360" w:lineRule="auto"/>
              <w:rPr>
                <w:rFonts w:ascii="Arial" w:hAnsi="Arial" w:cs="Arial"/>
                <w:color w:val="000000" w:themeColor="text1"/>
                <w:sz w:val="22"/>
                <w:szCs w:val="22"/>
                <w:lang w:val="en-IN"/>
              </w:rPr>
            </w:pPr>
            <w:r w:rsidRPr="36C0E4F2">
              <w:rPr>
                <w:rFonts w:ascii="Arial" w:hAnsi="Arial" w:cs="Arial"/>
                <w:color w:val="000000" w:themeColor="text1"/>
                <w:sz w:val="22"/>
                <w:szCs w:val="22"/>
                <w:lang w:val="en-GB"/>
              </w:rPr>
              <w:t>Setting and checking functionality</w:t>
            </w:r>
          </w:p>
        </w:tc>
        <w:tc>
          <w:tcPr>
            <w:tcW w:w="2382" w:type="dxa"/>
          </w:tcPr>
          <w:p w14:paraId="6ADF611A" w14:textId="20237776" w:rsidR="0017224E" w:rsidRPr="00273389" w:rsidRDefault="148073FE"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Setting up buying, shipping and return functions</w:t>
            </w:r>
          </w:p>
        </w:tc>
        <w:tc>
          <w:tcPr>
            <w:tcW w:w="1714" w:type="dxa"/>
          </w:tcPr>
          <w:p w14:paraId="169D0906" w14:textId="6AB2C3B0" w:rsidR="0017224E" w:rsidRPr="00273389" w:rsidRDefault="2A8902E2"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Approximately 3 weeks</w:t>
            </w:r>
          </w:p>
        </w:tc>
        <w:tc>
          <w:tcPr>
            <w:tcW w:w="2072" w:type="dxa"/>
          </w:tcPr>
          <w:p w14:paraId="216FF848" w14:textId="7215932D" w:rsidR="0017224E" w:rsidRPr="00273389" w:rsidRDefault="4093492A"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Website designer</w:t>
            </w:r>
          </w:p>
        </w:tc>
        <w:tc>
          <w:tcPr>
            <w:tcW w:w="1408" w:type="dxa"/>
          </w:tcPr>
          <w:p w14:paraId="5F94B879" w14:textId="2D27C316" w:rsidR="0017224E" w:rsidRPr="00273389" w:rsidRDefault="4093492A"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Medium</w:t>
            </w:r>
          </w:p>
        </w:tc>
      </w:tr>
    </w:tbl>
    <w:p w14:paraId="2F5D6086" w14:textId="24BD6B75" w:rsidR="00451D42" w:rsidRPr="00273389" w:rsidRDefault="000103BF" w:rsidP="36C0E4F2">
      <w:pPr>
        <w:pStyle w:val="Normal1"/>
        <w:jc w:val="center"/>
        <w:rPr>
          <w:rFonts w:ascii="Arial" w:hAnsi="Arial" w:cs="Arial"/>
          <w:color w:val="000000" w:themeColor="text1"/>
          <w:sz w:val="22"/>
          <w:szCs w:val="22"/>
          <w:lang w:val="en-GB"/>
        </w:rPr>
      </w:pPr>
      <w:r w:rsidRPr="36C0E4F2">
        <w:rPr>
          <w:rFonts w:ascii="Arial" w:hAnsi="Arial" w:cs="Arial"/>
          <w:b/>
          <w:bCs/>
          <w:color w:val="000000" w:themeColor="text1"/>
          <w:sz w:val="22"/>
          <w:szCs w:val="22"/>
          <w:lang w:val="en-GB"/>
        </w:rPr>
        <w:t xml:space="preserve">Table 3: </w:t>
      </w:r>
      <w:r w:rsidR="00FE0B07" w:rsidRPr="36C0E4F2">
        <w:rPr>
          <w:rFonts w:ascii="Arial" w:hAnsi="Arial" w:cs="Arial"/>
          <w:b/>
          <w:bCs/>
          <w:color w:val="000000" w:themeColor="text1"/>
          <w:sz w:val="22"/>
          <w:szCs w:val="22"/>
          <w:lang w:val="en-GB"/>
        </w:rPr>
        <w:t>E-commerce execution plan</w:t>
      </w:r>
    </w:p>
    <w:p w14:paraId="045BCB6A" w14:textId="09135856" w:rsidR="008066B4" w:rsidRPr="00273389" w:rsidRDefault="008066B4" w:rsidP="36C0E4F2">
      <w:pPr>
        <w:pStyle w:val="Heading2"/>
        <w:rPr>
          <w:rFonts w:ascii="Arial" w:hAnsi="Arial" w:cs="Arial"/>
          <w:color w:val="000000" w:themeColor="text1"/>
          <w:sz w:val="22"/>
          <w:szCs w:val="22"/>
          <w:lang w:val="en-GB"/>
        </w:rPr>
      </w:pPr>
      <w:bookmarkStart w:id="57" w:name="_Toc120035345"/>
      <w:r w:rsidRPr="36C0E4F2">
        <w:rPr>
          <w:rFonts w:ascii="Arial" w:hAnsi="Arial" w:cs="Arial"/>
          <w:color w:val="000000" w:themeColor="text1"/>
          <w:sz w:val="22"/>
          <w:szCs w:val="22"/>
          <w:lang w:val="en-GB"/>
        </w:rPr>
        <w:lastRenderedPageBreak/>
        <w:t>Monitoring plan</w:t>
      </w:r>
      <w:bookmarkEnd w:id="57"/>
      <w:r w:rsidRPr="36C0E4F2">
        <w:rPr>
          <w:rFonts w:ascii="Arial" w:hAnsi="Arial" w:cs="Arial"/>
          <w:color w:val="000000" w:themeColor="text1"/>
          <w:sz w:val="22"/>
          <w:szCs w:val="22"/>
          <w:lang w:val="en-GB"/>
        </w:rPr>
        <w:t xml:space="preserve"> </w:t>
      </w:r>
    </w:p>
    <w:tbl>
      <w:tblPr>
        <w:tblStyle w:val="TableGrid"/>
        <w:tblW w:w="0" w:type="auto"/>
        <w:jc w:val="center"/>
        <w:tblLook w:val="04A0" w:firstRow="1" w:lastRow="0" w:firstColumn="1" w:lastColumn="0" w:noHBand="0" w:noVBand="1"/>
      </w:tblPr>
      <w:tblGrid>
        <w:gridCol w:w="1803"/>
        <w:gridCol w:w="1804"/>
        <w:gridCol w:w="1804"/>
        <w:gridCol w:w="1804"/>
        <w:gridCol w:w="1804"/>
      </w:tblGrid>
      <w:tr w:rsidR="00131580" w:rsidRPr="00273389" w14:paraId="44520529" w14:textId="77777777" w:rsidTr="36C0E4F2">
        <w:trPr>
          <w:jc w:val="center"/>
        </w:trPr>
        <w:tc>
          <w:tcPr>
            <w:tcW w:w="1803" w:type="dxa"/>
          </w:tcPr>
          <w:p w14:paraId="528393E1" w14:textId="0C2DD18E" w:rsidR="008066B4" w:rsidRPr="00273389" w:rsidRDefault="4C4B30C7" w:rsidP="36C0E4F2">
            <w:pPr>
              <w:pStyle w:val="Normal1"/>
              <w:spacing w:line="360" w:lineRule="auto"/>
              <w:jc w:val="center"/>
              <w:rPr>
                <w:rFonts w:ascii="Arial" w:hAnsi="Arial" w:cs="Arial"/>
                <w:b/>
                <w:bCs/>
                <w:color w:val="000000" w:themeColor="text1"/>
                <w:sz w:val="22"/>
                <w:szCs w:val="22"/>
                <w:lang w:val="en-GB"/>
              </w:rPr>
            </w:pPr>
            <w:r w:rsidRPr="36C0E4F2">
              <w:rPr>
                <w:rFonts w:ascii="Arial" w:hAnsi="Arial" w:cs="Arial"/>
                <w:b/>
                <w:bCs/>
                <w:color w:val="000000" w:themeColor="text1"/>
                <w:sz w:val="22"/>
                <w:szCs w:val="22"/>
                <w:lang w:val="en-GB"/>
              </w:rPr>
              <w:t>Milestones</w:t>
            </w:r>
          </w:p>
        </w:tc>
        <w:tc>
          <w:tcPr>
            <w:tcW w:w="1804" w:type="dxa"/>
          </w:tcPr>
          <w:p w14:paraId="1CCCF85B" w14:textId="03C9EF02" w:rsidR="008066B4" w:rsidRPr="00273389" w:rsidRDefault="4C4B30C7" w:rsidP="36C0E4F2">
            <w:pPr>
              <w:pStyle w:val="Normal1"/>
              <w:spacing w:line="360" w:lineRule="auto"/>
              <w:jc w:val="center"/>
              <w:rPr>
                <w:rFonts w:ascii="Arial" w:hAnsi="Arial" w:cs="Arial"/>
                <w:b/>
                <w:bCs/>
                <w:color w:val="000000" w:themeColor="text1"/>
                <w:sz w:val="22"/>
                <w:szCs w:val="22"/>
                <w:lang w:val="en-GB"/>
              </w:rPr>
            </w:pPr>
            <w:r w:rsidRPr="36C0E4F2">
              <w:rPr>
                <w:rFonts w:ascii="Arial" w:hAnsi="Arial" w:cs="Arial"/>
                <w:b/>
                <w:bCs/>
                <w:color w:val="000000" w:themeColor="text1"/>
                <w:sz w:val="22"/>
                <w:szCs w:val="22"/>
                <w:lang w:val="en-GB"/>
              </w:rPr>
              <w:t>Actions</w:t>
            </w:r>
          </w:p>
        </w:tc>
        <w:tc>
          <w:tcPr>
            <w:tcW w:w="1804" w:type="dxa"/>
          </w:tcPr>
          <w:p w14:paraId="7E6077D2" w14:textId="39B6C544" w:rsidR="008066B4" w:rsidRPr="00273389" w:rsidRDefault="008066B4" w:rsidP="36C0E4F2">
            <w:pPr>
              <w:pStyle w:val="Normal1"/>
              <w:spacing w:line="360" w:lineRule="auto"/>
              <w:jc w:val="center"/>
              <w:rPr>
                <w:rFonts w:ascii="Arial" w:hAnsi="Arial" w:cs="Arial"/>
                <w:b/>
                <w:bCs/>
                <w:color w:val="000000" w:themeColor="text1"/>
                <w:sz w:val="22"/>
                <w:szCs w:val="22"/>
                <w:lang w:val="en-GB"/>
              </w:rPr>
            </w:pPr>
            <w:r w:rsidRPr="36C0E4F2">
              <w:rPr>
                <w:rFonts w:ascii="Arial" w:hAnsi="Arial" w:cs="Arial"/>
                <w:b/>
                <w:bCs/>
                <w:color w:val="000000" w:themeColor="text1"/>
                <w:sz w:val="22"/>
                <w:szCs w:val="22"/>
                <w:lang w:val="en-GB"/>
              </w:rPr>
              <w:t>Person responsible</w:t>
            </w:r>
          </w:p>
        </w:tc>
        <w:tc>
          <w:tcPr>
            <w:tcW w:w="1804" w:type="dxa"/>
          </w:tcPr>
          <w:p w14:paraId="55E1BF67" w14:textId="7E46F6B4" w:rsidR="008066B4" w:rsidRPr="00273389" w:rsidRDefault="008066B4" w:rsidP="36C0E4F2">
            <w:pPr>
              <w:pStyle w:val="Normal1"/>
              <w:spacing w:line="360" w:lineRule="auto"/>
              <w:jc w:val="center"/>
              <w:rPr>
                <w:rFonts w:ascii="Arial" w:hAnsi="Arial" w:cs="Arial"/>
                <w:b/>
                <w:bCs/>
                <w:color w:val="000000" w:themeColor="text1"/>
                <w:sz w:val="22"/>
                <w:szCs w:val="22"/>
                <w:lang w:val="en-GB"/>
              </w:rPr>
            </w:pPr>
            <w:r w:rsidRPr="36C0E4F2">
              <w:rPr>
                <w:rFonts w:ascii="Arial" w:hAnsi="Arial" w:cs="Arial"/>
                <w:b/>
                <w:bCs/>
                <w:color w:val="000000" w:themeColor="text1"/>
                <w:sz w:val="22"/>
                <w:szCs w:val="22"/>
                <w:lang w:val="en-GB"/>
              </w:rPr>
              <w:t>Inventories</w:t>
            </w:r>
          </w:p>
        </w:tc>
        <w:tc>
          <w:tcPr>
            <w:tcW w:w="1804" w:type="dxa"/>
          </w:tcPr>
          <w:p w14:paraId="5078C608" w14:textId="54E5459B" w:rsidR="008066B4" w:rsidRPr="00273389" w:rsidRDefault="008066B4" w:rsidP="36C0E4F2">
            <w:pPr>
              <w:pStyle w:val="Normal1"/>
              <w:spacing w:line="360" w:lineRule="auto"/>
              <w:jc w:val="center"/>
              <w:rPr>
                <w:rFonts w:ascii="Arial" w:hAnsi="Arial" w:cs="Arial"/>
                <w:b/>
                <w:bCs/>
                <w:color w:val="000000" w:themeColor="text1"/>
                <w:sz w:val="22"/>
                <w:szCs w:val="22"/>
                <w:lang w:val="en-GB"/>
              </w:rPr>
            </w:pPr>
            <w:r w:rsidRPr="36C0E4F2">
              <w:rPr>
                <w:rFonts w:ascii="Arial" w:hAnsi="Arial" w:cs="Arial"/>
                <w:b/>
                <w:bCs/>
                <w:color w:val="000000" w:themeColor="text1"/>
                <w:sz w:val="22"/>
                <w:szCs w:val="22"/>
                <w:lang w:val="en-GB"/>
              </w:rPr>
              <w:t>Effectiveness</w:t>
            </w:r>
          </w:p>
        </w:tc>
      </w:tr>
      <w:tr w:rsidR="00131580" w:rsidRPr="00273389" w14:paraId="410F0A5E" w14:textId="77777777" w:rsidTr="36C0E4F2">
        <w:trPr>
          <w:jc w:val="center"/>
        </w:trPr>
        <w:tc>
          <w:tcPr>
            <w:tcW w:w="1803" w:type="dxa"/>
          </w:tcPr>
          <w:p w14:paraId="199CD116" w14:textId="5DE4D482" w:rsidR="008066B4" w:rsidRPr="00273389" w:rsidRDefault="008066B4"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Site traffic</w:t>
            </w:r>
          </w:p>
        </w:tc>
        <w:tc>
          <w:tcPr>
            <w:tcW w:w="1804" w:type="dxa"/>
          </w:tcPr>
          <w:p w14:paraId="300DEEA4" w14:textId="3B45FC0D" w:rsidR="008066B4" w:rsidRPr="00273389" w:rsidRDefault="4C4B30C7"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Website network traffic navigating</w:t>
            </w:r>
          </w:p>
        </w:tc>
        <w:tc>
          <w:tcPr>
            <w:tcW w:w="1804" w:type="dxa"/>
          </w:tcPr>
          <w:p w14:paraId="2188E584" w14:textId="211BC3E5" w:rsidR="008066B4" w:rsidRPr="00273389" w:rsidRDefault="6B4BEEAA"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Website designer</w:t>
            </w:r>
          </w:p>
        </w:tc>
        <w:tc>
          <w:tcPr>
            <w:tcW w:w="1804" w:type="dxa"/>
          </w:tcPr>
          <w:p w14:paraId="1BD9CDED" w14:textId="36E82AEA" w:rsidR="008066B4" w:rsidRPr="00273389" w:rsidRDefault="580E4177" w:rsidP="36C0E4F2">
            <w:pPr>
              <w:pStyle w:val="Normal1"/>
              <w:spacing w:line="360" w:lineRule="auto"/>
              <w:jc w:val="center"/>
              <w:rPr>
                <w:rFonts w:ascii="Arial" w:hAnsi="Arial" w:cs="Arial"/>
                <w:color w:val="000000" w:themeColor="text1"/>
                <w:sz w:val="22"/>
                <w:szCs w:val="22"/>
                <w:lang w:val="en-GB"/>
              </w:rPr>
            </w:pPr>
            <w:r w:rsidRPr="36C0E4F2">
              <w:rPr>
                <w:rFonts w:ascii="Arial" w:hAnsi="Arial" w:cs="Arial"/>
                <w:color w:val="000000" w:themeColor="text1"/>
                <w:sz w:val="22"/>
                <w:szCs w:val="22"/>
                <w:lang w:val="en-GB"/>
              </w:rPr>
              <w:t xml:space="preserve">Using </w:t>
            </w:r>
            <w:r w:rsidR="2830CBE8" w:rsidRPr="36C0E4F2">
              <w:rPr>
                <w:rFonts w:ascii="Arial" w:hAnsi="Arial" w:cs="Arial"/>
                <w:color w:val="000000" w:themeColor="text1"/>
                <w:sz w:val="22"/>
                <w:szCs w:val="22"/>
                <w:lang w:val="en-GB"/>
              </w:rPr>
              <w:t>website layers</w:t>
            </w:r>
          </w:p>
        </w:tc>
        <w:tc>
          <w:tcPr>
            <w:tcW w:w="1804" w:type="dxa"/>
          </w:tcPr>
          <w:p w14:paraId="0DBDAFD4" w14:textId="15F058AC" w:rsidR="008066B4" w:rsidRPr="00273389" w:rsidRDefault="70BBEED3"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High</w:t>
            </w:r>
          </w:p>
        </w:tc>
      </w:tr>
      <w:tr w:rsidR="00131580" w:rsidRPr="00273389" w14:paraId="7078E5A3" w14:textId="77777777" w:rsidTr="36C0E4F2">
        <w:trPr>
          <w:jc w:val="center"/>
        </w:trPr>
        <w:tc>
          <w:tcPr>
            <w:tcW w:w="1803" w:type="dxa"/>
          </w:tcPr>
          <w:p w14:paraId="790D9462" w14:textId="376267A9" w:rsidR="008066B4" w:rsidRPr="00273389" w:rsidRDefault="008066B4"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Sales</w:t>
            </w:r>
          </w:p>
        </w:tc>
        <w:tc>
          <w:tcPr>
            <w:tcW w:w="1804" w:type="dxa"/>
          </w:tcPr>
          <w:p w14:paraId="19026472" w14:textId="00A60499" w:rsidR="008066B4" w:rsidRPr="00273389" w:rsidRDefault="6B4BEEAA"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Consulting with accountant</w:t>
            </w:r>
          </w:p>
        </w:tc>
        <w:tc>
          <w:tcPr>
            <w:tcW w:w="1804" w:type="dxa"/>
          </w:tcPr>
          <w:p w14:paraId="0BD4322C" w14:textId="0A7E52F8" w:rsidR="008066B4" w:rsidRPr="00273389" w:rsidRDefault="6B4BEEAA"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Accountant</w:t>
            </w:r>
          </w:p>
        </w:tc>
        <w:tc>
          <w:tcPr>
            <w:tcW w:w="1804" w:type="dxa"/>
          </w:tcPr>
          <w:p w14:paraId="669583C5" w14:textId="6054EDBB" w:rsidR="008066B4" w:rsidRPr="00273389" w:rsidRDefault="2DB0A79B"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Maintaining barcode and</w:t>
            </w:r>
            <w:r w:rsidR="4F0C2A36" w:rsidRPr="36C0E4F2">
              <w:rPr>
                <w:rFonts w:ascii="Arial" w:hAnsi="Arial" w:cs="Arial"/>
                <w:color w:val="000000" w:themeColor="text1"/>
                <w:sz w:val="22"/>
                <w:szCs w:val="22"/>
                <w:lang w:val="en-GB"/>
              </w:rPr>
              <w:t xml:space="preserve"> tracking RFID </w:t>
            </w:r>
            <w:r w:rsidRPr="36C0E4F2">
              <w:rPr>
                <w:rFonts w:ascii="Arial" w:hAnsi="Arial" w:cs="Arial"/>
                <w:color w:val="000000" w:themeColor="text1"/>
                <w:sz w:val="22"/>
                <w:szCs w:val="22"/>
                <w:lang w:val="en-GB"/>
              </w:rPr>
              <w:t xml:space="preserve"> </w:t>
            </w:r>
          </w:p>
        </w:tc>
        <w:tc>
          <w:tcPr>
            <w:tcW w:w="1804" w:type="dxa"/>
          </w:tcPr>
          <w:p w14:paraId="10ED08D7" w14:textId="6354CE48" w:rsidR="008066B4" w:rsidRPr="00273389" w:rsidRDefault="70BBEED3"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Medium</w:t>
            </w:r>
          </w:p>
        </w:tc>
      </w:tr>
      <w:tr w:rsidR="00131580" w:rsidRPr="00273389" w14:paraId="3DA85252" w14:textId="77777777" w:rsidTr="36C0E4F2">
        <w:trPr>
          <w:jc w:val="center"/>
        </w:trPr>
        <w:tc>
          <w:tcPr>
            <w:tcW w:w="1803" w:type="dxa"/>
          </w:tcPr>
          <w:p w14:paraId="690E8DA2" w14:textId="27DB57B2" w:rsidR="008066B4" w:rsidRPr="00273389" w:rsidRDefault="008066B4"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 xml:space="preserve">Customer </w:t>
            </w:r>
            <w:r w:rsidR="095FDC5F" w:rsidRPr="36C0E4F2">
              <w:rPr>
                <w:rFonts w:ascii="Arial" w:hAnsi="Arial" w:cs="Arial"/>
                <w:color w:val="000000" w:themeColor="text1"/>
                <w:sz w:val="22"/>
                <w:szCs w:val="22"/>
                <w:lang w:val="en-GB"/>
              </w:rPr>
              <w:t>relationship management</w:t>
            </w:r>
            <w:r w:rsidR="58E64D09" w:rsidRPr="36C0E4F2">
              <w:rPr>
                <w:rFonts w:ascii="Arial" w:hAnsi="Arial" w:cs="Arial"/>
                <w:color w:val="000000" w:themeColor="text1"/>
                <w:sz w:val="22"/>
                <w:szCs w:val="22"/>
                <w:lang w:val="en-GB"/>
              </w:rPr>
              <w:t xml:space="preserve"> (CRM)</w:t>
            </w:r>
          </w:p>
        </w:tc>
        <w:tc>
          <w:tcPr>
            <w:tcW w:w="1804" w:type="dxa"/>
          </w:tcPr>
          <w:p w14:paraId="6E5C5D96" w14:textId="6A77DDF3" w:rsidR="008066B4" w:rsidRPr="00273389" w:rsidRDefault="6B4BEEAA"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Communicating with digital sales representative</w:t>
            </w:r>
          </w:p>
        </w:tc>
        <w:tc>
          <w:tcPr>
            <w:tcW w:w="1804" w:type="dxa"/>
          </w:tcPr>
          <w:p w14:paraId="687F263F" w14:textId="72233AE3" w:rsidR="008066B4" w:rsidRPr="00273389" w:rsidRDefault="58E64D09"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Customer relationship manager</w:t>
            </w:r>
          </w:p>
        </w:tc>
        <w:tc>
          <w:tcPr>
            <w:tcW w:w="1804" w:type="dxa"/>
          </w:tcPr>
          <w:p w14:paraId="70EB284F" w14:textId="4AE44286" w:rsidR="008066B4" w:rsidRPr="00273389" w:rsidRDefault="03582FC2"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 xml:space="preserve">Sending </w:t>
            </w:r>
            <w:r w:rsidR="57136FE8" w:rsidRPr="36C0E4F2">
              <w:rPr>
                <w:rFonts w:ascii="Arial" w:hAnsi="Arial" w:cs="Arial"/>
                <w:color w:val="000000" w:themeColor="text1"/>
                <w:sz w:val="22"/>
                <w:szCs w:val="22"/>
                <w:lang w:val="en-GB"/>
              </w:rPr>
              <w:t>notifications and checking complaints and return requests</w:t>
            </w:r>
          </w:p>
        </w:tc>
        <w:tc>
          <w:tcPr>
            <w:tcW w:w="1804" w:type="dxa"/>
          </w:tcPr>
          <w:p w14:paraId="08764E59" w14:textId="426E32C3" w:rsidR="008066B4" w:rsidRPr="00273389" w:rsidRDefault="70BBEED3"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High</w:t>
            </w:r>
          </w:p>
        </w:tc>
      </w:tr>
    </w:tbl>
    <w:p w14:paraId="46309636" w14:textId="5C7ED344" w:rsidR="008066B4" w:rsidRPr="00273389" w:rsidRDefault="004F71FD" w:rsidP="36C0E4F2">
      <w:pPr>
        <w:pStyle w:val="Normal1"/>
        <w:jc w:val="center"/>
        <w:rPr>
          <w:rFonts w:ascii="Arial" w:hAnsi="Arial" w:cs="Arial"/>
          <w:color w:val="000000" w:themeColor="text1"/>
          <w:sz w:val="22"/>
          <w:szCs w:val="22"/>
          <w:lang w:val="en-GB"/>
        </w:rPr>
      </w:pPr>
      <w:r w:rsidRPr="36C0E4F2">
        <w:rPr>
          <w:rFonts w:ascii="Arial" w:hAnsi="Arial" w:cs="Arial"/>
          <w:b/>
          <w:bCs/>
          <w:color w:val="000000" w:themeColor="text1"/>
          <w:sz w:val="22"/>
          <w:szCs w:val="22"/>
          <w:lang w:val="en-GB"/>
        </w:rPr>
        <w:t xml:space="preserve">Table 4: Monitoring plan </w:t>
      </w:r>
    </w:p>
    <w:p w14:paraId="0B1FC0FE" w14:textId="10ED48B0" w:rsidR="00CA6394" w:rsidRPr="00273389" w:rsidRDefault="00CA6394" w:rsidP="36C0E4F2">
      <w:pPr>
        <w:pStyle w:val="Heading2"/>
        <w:rPr>
          <w:rFonts w:ascii="Arial" w:hAnsi="Arial" w:cs="Arial"/>
          <w:color w:val="000000" w:themeColor="text1"/>
          <w:sz w:val="22"/>
          <w:szCs w:val="22"/>
          <w:lang w:val="en-GB"/>
        </w:rPr>
      </w:pPr>
      <w:bookmarkStart w:id="58" w:name="_Toc120035346"/>
      <w:r w:rsidRPr="36C0E4F2">
        <w:rPr>
          <w:rFonts w:ascii="Arial" w:hAnsi="Arial" w:cs="Arial"/>
          <w:color w:val="000000" w:themeColor="text1"/>
          <w:sz w:val="22"/>
          <w:szCs w:val="22"/>
          <w:lang w:val="en-GB"/>
        </w:rPr>
        <w:t>Evaluation</w:t>
      </w:r>
      <w:bookmarkEnd w:id="58"/>
    </w:p>
    <w:tbl>
      <w:tblPr>
        <w:tblStyle w:val="TableGrid"/>
        <w:tblW w:w="9067" w:type="dxa"/>
        <w:tblLook w:val="04A0" w:firstRow="1" w:lastRow="0" w:firstColumn="1" w:lastColumn="0" w:noHBand="0" w:noVBand="1"/>
      </w:tblPr>
      <w:tblGrid>
        <w:gridCol w:w="1549"/>
        <w:gridCol w:w="2586"/>
        <w:gridCol w:w="1534"/>
        <w:gridCol w:w="1560"/>
        <w:gridCol w:w="1838"/>
      </w:tblGrid>
      <w:tr w:rsidR="00E92F32" w:rsidRPr="00273389" w14:paraId="5A300342" w14:textId="77777777" w:rsidTr="36C0E4F2">
        <w:tc>
          <w:tcPr>
            <w:tcW w:w="1536" w:type="dxa"/>
          </w:tcPr>
          <w:p w14:paraId="241CD147" w14:textId="5965A404" w:rsidR="00E92F32" w:rsidRPr="00273389" w:rsidRDefault="62892664" w:rsidP="36C0E4F2">
            <w:pPr>
              <w:pStyle w:val="Normal1"/>
              <w:spacing w:line="360" w:lineRule="auto"/>
              <w:jc w:val="center"/>
              <w:rPr>
                <w:rFonts w:ascii="Arial" w:hAnsi="Arial" w:cs="Arial"/>
                <w:b/>
                <w:bCs/>
                <w:color w:val="000000" w:themeColor="text1"/>
                <w:sz w:val="22"/>
                <w:szCs w:val="22"/>
                <w:lang w:val="en-GB"/>
              </w:rPr>
            </w:pPr>
            <w:r w:rsidRPr="36C0E4F2">
              <w:rPr>
                <w:rFonts w:ascii="Arial" w:hAnsi="Arial" w:cs="Arial"/>
                <w:b/>
                <w:bCs/>
                <w:color w:val="000000" w:themeColor="text1"/>
                <w:sz w:val="22"/>
                <w:szCs w:val="22"/>
                <w:lang w:val="en-GB"/>
              </w:rPr>
              <w:t>Key performance indicators</w:t>
            </w:r>
          </w:p>
        </w:tc>
        <w:tc>
          <w:tcPr>
            <w:tcW w:w="2592" w:type="dxa"/>
          </w:tcPr>
          <w:p w14:paraId="24CC3821" w14:textId="77777777" w:rsidR="00E92F32" w:rsidRPr="00273389" w:rsidRDefault="62892664" w:rsidP="36C0E4F2">
            <w:pPr>
              <w:pStyle w:val="Normal1"/>
              <w:spacing w:line="360" w:lineRule="auto"/>
              <w:jc w:val="center"/>
              <w:rPr>
                <w:rFonts w:ascii="Arial" w:hAnsi="Arial" w:cs="Arial"/>
                <w:b/>
                <w:bCs/>
                <w:color w:val="000000" w:themeColor="text1"/>
                <w:sz w:val="22"/>
                <w:szCs w:val="22"/>
                <w:lang w:val="en-GB"/>
              </w:rPr>
            </w:pPr>
            <w:r w:rsidRPr="36C0E4F2">
              <w:rPr>
                <w:rFonts w:ascii="Arial" w:hAnsi="Arial" w:cs="Arial"/>
                <w:b/>
                <w:bCs/>
                <w:color w:val="000000" w:themeColor="text1"/>
                <w:sz w:val="22"/>
                <w:szCs w:val="22"/>
                <w:lang w:val="en-GB"/>
              </w:rPr>
              <w:t>Description</w:t>
            </w:r>
          </w:p>
          <w:p w14:paraId="03AC6DC4" w14:textId="77777777" w:rsidR="007404A1" w:rsidRPr="00273389" w:rsidRDefault="007404A1" w:rsidP="36C0E4F2">
            <w:pPr>
              <w:jc w:val="center"/>
              <w:rPr>
                <w:rFonts w:ascii="Arial" w:hAnsi="Arial" w:cs="Arial"/>
                <w:b/>
                <w:bCs/>
                <w:color w:val="000000" w:themeColor="text1"/>
                <w:sz w:val="22"/>
                <w:szCs w:val="22"/>
                <w:lang w:val="en-GB"/>
              </w:rPr>
            </w:pPr>
          </w:p>
          <w:p w14:paraId="00954805" w14:textId="4992113F" w:rsidR="007404A1" w:rsidRPr="00273389" w:rsidRDefault="007404A1" w:rsidP="36C0E4F2">
            <w:pPr>
              <w:jc w:val="center"/>
              <w:rPr>
                <w:rFonts w:ascii="Arial" w:hAnsi="Arial" w:cs="Arial"/>
                <w:b/>
                <w:bCs/>
                <w:color w:val="000000" w:themeColor="text1"/>
                <w:sz w:val="22"/>
                <w:szCs w:val="22"/>
                <w:lang w:val="en-GB"/>
              </w:rPr>
            </w:pPr>
          </w:p>
        </w:tc>
        <w:tc>
          <w:tcPr>
            <w:tcW w:w="1537" w:type="dxa"/>
          </w:tcPr>
          <w:p w14:paraId="79F89645" w14:textId="1751DB50" w:rsidR="00E92F32" w:rsidRPr="00273389" w:rsidRDefault="62892664" w:rsidP="36C0E4F2">
            <w:pPr>
              <w:pStyle w:val="Normal1"/>
              <w:spacing w:line="360" w:lineRule="auto"/>
              <w:jc w:val="center"/>
              <w:rPr>
                <w:rFonts w:ascii="Arial" w:hAnsi="Arial" w:cs="Arial"/>
                <w:b/>
                <w:bCs/>
                <w:color w:val="000000" w:themeColor="text1"/>
                <w:sz w:val="22"/>
                <w:szCs w:val="22"/>
                <w:lang w:val="en-GB"/>
              </w:rPr>
            </w:pPr>
            <w:r w:rsidRPr="36C0E4F2">
              <w:rPr>
                <w:rFonts w:ascii="Arial" w:hAnsi="Arial" w:cs="Arial"/>
                <w:b/>
                <w:bCs/>
                <w:color w:val="000000" w:themeColor="text1"/>
                <w:sz w:val="22"/>
                <w:szCs w:val="22"/>
                <w:lang w:val="en-GB"/>
              </w:rPr>
              <w:t>Time-frame</w:t>
            </w:r>
          </w:p>
        </w:tc>
        <w:tc>
          <w:tcPr>
            <w:tcW w:w="1563" w:type="dxa"/>
          </w:tcPr>
          <w:p w14:paraId="50A9C695" w14:textId="4549C7CD" w:rsidR="00E92F32" w:rsidRPr="00273389" w:rsidRDefault="4DB00AF0" w:rsidP="36C0E4F2">
            <w:pPr>
              <w:pStyle w:val="Normal1"/>
              <w:spacing w:line="360" w:lineRule="auto"/>
              <w:jc w:val="center"/>
              <w:rPr>
                <w:rFonts w:ascii="Arial" w:hAnsi="Arial" w:cs="Arial"/>
                <w:b/>
                <w:bCs/>
                <w:color w:val="000000" w:themeColor="text1"/>
                <w:sz w:val="22"/>
                <w:szCs w:val="22"/>
                <w:lang w:val="en-GB"/>
              </w:rPr>
            </w:pPr>
            <w:r w:rsidRPr="36C0E4F2">
              <w:rPr>
                <w:rFonts w:ascii="Arial" w:hAnsi="Arial" w:cs="Arial"/>
                <w:b/>
                <w:bCs/>
                <w:color w:val="000000" w:themeColor="text1"/>
                <w:sz w:val="22"/>
                <w:szCs w:val="22"/>
                <w:lang w:val="en-GB"/>
              </w:rPr>
              <w:t xml:space="preserve">Impact </w:t>
            </w:r>
          </w:p>
        </w:tc>
        <w:tc>
          <w:tcPr>
            <w:tcW w:w="1839" w:type="dxa"/>
          </w:tcPr>
          <w:p w14:paraId="1C342EB4" w14:textId="23E1BE13" w:rsidR="00E92F32" w:rsidRPr="00273389" w:rsidRDefault="62892664" w:rsidP="36C0E4F2">
            <w:pPr>
              <w:pStyle w:val="Normal1"/>
              <w:spacing w:line="360" w:lineRule="auto"/>
              <w:jc w:val="center"/>
              <w:rPr>
                <w:rFonts w:ascii="Arial" w:hAnsi="Arial" w:cs="Arial"/>
                <w:b/>
                <w:bCs/>
                <w:color w:val="000000" w:themeColor="text1"/>
                <w:sz w:val="22"/>
                <w:szCs w:val="22"/>
                <w:lang w:val="en-GB"/>
              </w:rPr>
            </w:pPr>
            <w:r w:rsidRPr="36C0E4F2">
              <w:rPr>
                <w:rFonts w:ascii="Arial" w:hAnsi="Arial" w:cs="Arial"/>
                <w:b/>
                <w:bCs/>
                <w:color w:val="000000" w:themeColor="text1"/>
                <w:sz w:val="22"/>
                <w:szCs w:val="22"/>
                <w:lang w:val="en-GB"/>
              </w:rPr>
              <w:t>Effectiveness</w:t>
            </w:r>
          </w:p>
        </w:tc>
      </w:tr>
      <w:tr w:rsidR="00E92F32" w:rsidRPr="00273389" w14:paraId="5519C2FD" w14:textId="77777777" w:rsidTr="36C0E4F2">
        <w:tc>
          <w:tcPr>
            <w:tcW w:w="1536" w:type="dxa"/>
          </w:tcPr>
          <w:p w14:paraId="7EF9DA22" w14:textId="5371CCE6" w:rsidR="00E92F32" w:rsidRPr="00273389" w:rsidRDefault="62892664"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Sales</w:t>
            </w:r>
          </w:p>
        </w:tc>
        <w:tc>
          <w:tcPr>
            <w:tcW w:w="2592" w:type="dxa"/>
          </w:tcPr>
          <w:p w14:paraId="52323E6A" w14:textId="58D66D4B" w:rsidR="00E92F32" w:rsidRPr="00273389" w:rsidRDefault="2ED33D18"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 xml:space="preserve">Calculating </w:t>
            </w:r>
            <w:r w:rsidR="52832015" w:rsidRPr="36C0E4F2">
              <w:rPr>
                <w:rFonts w:ascii="Arial" w:hAnsi="Arial" w:cs="Arial"/>
                <w:color w:val="000000" w:themeColor="text1"/>
                <w:sz w:val="22"/>
                <w:szCs w:val="22"/>
                <w:lang w:val="en-GB"/>
              </w:rPr>
              <w:t xml:space="preserve">final </w:t>
            </w:r>
            <w:r w:rsidRPr="36C0E4F2">
              <w:rPr>
                <w:rFonts w:ascii="Arial" w:hAnsi="Arial" w:cs="Arial"/>
                <w:color w:val="000000" w:themeColor="text1"/>
                <w:sz w:val="22"/>
                <w:szCs w:val="22"/>
                <w:lang w:val="en-GB"/>
              </w:rPr>
              <w:t>order quantities</w:t>
            </w:r>
          </w:p>
        </w:tc>
        <w:tc>
          <w:tcPr>
            <w:tcW w:w="1537" w:type="dxa"/>
          </w:tcPr>
          <w:p w14:paraId="6C915048" w14:textId="5DBD4493" w:rsidR="00E92F32" w:rsidRPr="00273389" w:rsidRDefault="7EE802D0"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6 months</w:t>
            </w:r>
          </w:p>
        </w:tc>
        <w:tc>
          <w:tcPr>
            <w:tcW w:w="1563" w:type="dxa"/>
          </w:tcPr>
          <w:p w14:paraId="1DC1C9F4" w14:textId="4E26D880" w:rsidR="00E92F32" w:rsidRPr="00273389" w:rsidRDefault="4DB00AF0"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 xml:space="preserve">High </w:t>
            </w:r>
          </w:p>
        </w:tc>
        <w:tc>
          <w:tcPr>
            <w:tcW w:w="1839" w:type="dxa"/>
          </w:tcPr>
          <w:p w14:paraId="2E6D496B" w14:textId="4217F548" w:rsidR="00E92F32" w:rsidRPr="00273389" w:rsidRDefault="4DB00AF0"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High</w:t>
            </w:r>
          </w:p>
        </w:tc>
      </w:tr>
      <w:tr w:rsidR="00E92F32" w:rsidRPr="00273389" w14:paraId="751E0A4C" w14:textId="77777777" w:rsidTr="36C0E4F2">
        <w:tc>
          <w:tcPr>
            <w:tcW w:w="1536" w:type="dxa"/>
          </w:tcPr>
          <w:p w14:paraId="585A59FF" w14:textId="597A2B08" w:rsidR="00E92F32" w:rsidRPr="00273389" w:rsidRDefault="62892664"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Cost</w:t>
            </w:r>
          </w:p>
        </w:tc>
        <w:tc>
          <w:tcPr>
            <w:tcW w:w="2592" w:type="dxa"/>
          </w:tcPr>
          <w:p w14:paraId="1D3B6FAB" w14:textId="68D606CD" w:rsidR="00E92F32" w:rsidRPr="00273389" w:rsidRDefault="5915D335"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Estimation of d</w:t>
            </w:r>
            <w:r w:rsidR="7B15AAAD" w:rsidRPr="36C0E4F2">
              <w:rPr>
                <w:rFonts w:ascii="Arial" w:hAnsi="Arial" w:cs="Arial"/>
                <w:color w:val="000000" w:themeColor="text1"/>
                <w:sz w:val="22"/>
                <w:szCs w:val="22"/>
                <w:lang w:val="en-GB"/>
              </w:rPr>
              <w:t xml:space="preserve">ifference between production cost </w:t>
            </w:r>
            <w:r w:rsidR="7CC74D6A" w:rsidRPr="36C0E4F2">
              <w:rPr>
                <w:rFonts w:ascii="Arial" w:hAnsi="Arial" w:cs="Arial"/>
                <w:color w:val="000000" w:themeColor="text1"/>
                <w:sz w:val="22"/>
                <w:szCs w:val="22"/>
                <w:lang w:val="en-GB"/>
              </w:rPr>
              <w:t>and retail price</w:t>
            </w:r>
          </w:p>
        </w:tc>
        <w:tc>
          <w:tcPr>
            <w:tcW w:w="1537" w:type="dxa"/>
          </w:tcPr>
          <w:p w14:paraId="0C37B968" w14:textId="407736EB" w:rsidR="00E92F32" w:rsidRPr="00273389" w:rsidRDefault="131FE37C"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4 months</w:t>
            </w:r>
          </w:p>
        </w:tc>
        <w:tc>
          <w:tcPr>
            <w:tcW w:w="1563" w:type="dxa"/>
          </w:tcPr>
          <w:p w14:paraId="50D08CCB" w14:textId="4EBE26D3" w:rsidR="00E92F32" w:rsidRPr="00273389" w:rsidRDefault="4DB00AF0"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Medium</w:t>
            </w:r>
          </w:p>
        </w:tc>
        <w:tc>
          <w:tcPr>
            <w:tcW w:w="1839" w:type="dxa"/>
          </w:tcPr>
          <w:p w14:paraId="6BB6228F" w14:textId="0D0A9376" w:rsidR="00E92F32" w:rsidRPr="00273389" w:rsidRDefault="4DB00AF0"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 xml:space="preserve">Medium </w:t>
            </w:r>
          </w:p>
        </w:tc>
      </w:tr>
      <w:tr w:rsidR="00D46B40" w:rsidRPr="00273389" w14:paraId="0E3BC9BA" w14:textId="77777777" w:rsidTr="36C0E4F2">
        <w:tc>
          <w:tcPr>
            <w:tcW w:w="1536" w:type="dxa"/>
          </w:tcPr>
          <w:p w14:paraId="1C7E060A" w14:textId="345F79C5" w:rsidR="00D46B40" w:rsidRPr="00273389" w:rsidRDefault="4DB00AF0"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Customer engagement</w:t>
            </w:r>
          </w:p>
        </w:tc>
        <w:tc>
          <w:tcPr>
            <w:tcW w:w="2592" w:type="dxa"/>
          </w:tcPr>
          <w:p w14:paraId="29BA6DFF" w14:textId="2F356EF6" w:rsidR="00D46B40" w:rsidRPr="00273389" w:rsidRDefault="6F13C2C7"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 xml:space="preserve">Number of new customers and </w:t>
            </w:r>
            <w:r w:rsidR="2FB51EFB" w:rsidRPr="36C0E4F2">
              <w:rPr>
                <w:rFonts w:ascii="Arial" w:hAnsi="Arial" w:cs="Arial"/>
                <w:color w:val="000000" w:themeColor="text1"/>
                <w:sz w:val="22"/>
                <w:szCs w:val="22"/>
                <w:lang w:val="en-GB"/>
              </w:rPr>
              <w:t>loyal customer retention</w:t>
            </w:r>
          </w:p>
        </w:tc>
        <w:tc>
          <w:tcPr>
            <w:tcW w:w="1537" w:type="dxa"/>
          </w:tcPr>
          <w:p w14:paraId="701AAA99" w14:textId="50F4B567" w:rsidR="00D46B40" w:rsidRPr="00273389" w:rsidRDefault="36C01153"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 xml:space="preserve">6 months </w:t>
            </w:r>
          </w:p>
        </w:tc>
        <w:tc>
          <w:tcPr>
            <w:tcW w:w="1563" w:type="dxa"/>
          </w:tcPr>
          <w:p w14:paraId="4A0F9D0D" w14:textId="407830F7" w:rsidR="00D46B40" w:rsidRPr="00273389" w:rsidRDefault="4DB00AF0"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 xml:space="preserve">High </w:t>
            </w:r>
          </w:p>
        </w:tc>
        <w:tc>
          <w:tcPr>
            <w:tcW w:w="1839" w:type="dxa"/>
          </w:tcPr>
          <w:p w14:paraId="5408E419" w14:textId="5DFB4A92" w:rsidR="00D46B40" w:rsidRPr="00273389" w:rsidRDefault="4DB00AF0" w:rsidP="36C0E4F2">
            <w:pPr>
              <w:pStyle w:val="Normal1"/>
              <w:spacing w:line="360" w:lineRule="auto"/>
              <w:rPr>
                <w:rFonts w:ascii="Arial" w:hAnsi="Arial" w:cs="Arial"/>
                <w:color w:val="000000" w:themeColor="text1"/>
                <w:sz w:val="22"/>
                <w:szCs w:val="22"/>
                <w:lang w:val="en-GB"/>
              </w:rPr>
            </w:pPr>
            <w:r w:rsidRPr="36C0E4F2">
              <w:rPr>
                <w:rFonts w:ascii="Arial" w:hAnsi="Arial" w:cs="Arial"/>
                <w:color w:val="000000" w:themeColor="text1"/>
                <w:sz w:val="22"/>
                <w:szCs w:val="22"/>
                <w:lang w:val="en-GB"/>
              </w:rPr>
              <w:t>High</w:t>
            </w:r>
          </w:p>
        </w:tc>
      </w:tr>
    </w:tbl>
    <w:p w14:paraId="7A0A3EDB" w14:textId="50AF6161" w:rsidR="00CA6394" w:rsidRPr="00273389" w:rsidRDefault="00152145" w:rsidP="36C0E4F2">
      <w:pPr>
        <w:pStyle w:val="Normal1"/>
        <w:jc w:val="center"/>
        <w:rPr>
          <w:rFonts w:ascii="Arial" w:hAnsi="Arial" w:cs="Arial"/>
          <w:color w:val="000000" w:themeColor="text1"/>
          <w:sz w:val="22"/>
          <w:szCs w:val="22"/>
          <w:lang w:val="en-GB"/>
        </w:rPr>
      </w:pPr>
      <w:r w:rsidRPr="36C0E4F2">
        <w:rPr>
          <w:rFonts w:ascii="Arial" w:hAnsi="Arial" w:cs="Arial"/>
          <w:b/>
          <w:bCs/>
          <w:color w:val="000000" w:themeColor="text1"/>
          <w:sz w:val="22"/>
          <w:szCs w:val="22"/>
          <w:lang w:val="en-GB"/>
        </w:rPr>
        <w:t xml:space="preserve">Table 4: Recommendation evaluation plan </w:t>
      </w:r>
    </w:p>
    <w:p w14:paraId="6E979BA1" w14:textId="77777777" w:rsidR="000F37EC" w:rsidRPr="00DA2247" w:rsidRDefault="00AB6231">
      <w:pPr>
        <w:pStyle w:val="Heading1"/>
        <w:rPr>
          <w:rFonts w:ascii="Arial" w:hAnsi="Arial" w:cs="Arial"/>
          <w:lang w:val="en-GB"/>
        </w:rPr>
      </w:pPr>
      <w:bookmarkStart w:id="59" w:name="_Toc120035347"/>
      <w:r w:rsidRPr="00DA2247">
        <w:rPr>
          <w:rFonts w:ascii="Arial" w:hAnsi="Arial" w:cs="Arial"/>
          <w:lang w:val="en-GB"/>
        </w:rPr>
        <w:t>6. Conclusion</w:t>
      </w:r>
      <w:bookmarkEnd w:id="59"/>
    </w:p>
    <w:p w14:paraId="493A5CBC" w14:textId="69A6AB41" w:rsidR="000F37EC" w:rsidRPr="00273389" w:rsidRDefault="0021752A">
      <w:pPr>
        <w:pStyle w:val="Normal1"/>
        <w:rPr>
          <w:rFonts w:ascii="Arial" w:hAnsi="Arial" w:cs="Arial"/>
          <w:sz w:val="22"/>
          <w:szCs w:val="22"/>
          <w:lang w:val="en-GB"/>
        </w:rPr>
      </w:pPr>
      <w:r>
        <w:rPr>
          <w:rFonts w:ascii="Arial" w:hAnsi="Arial" w:cs="Arial"/>
          <w:sz w:val="22"/>
          <w:szCs w:val="22"/>
          <w:lang w:val="en-GB"/>
        </w:rPr>
        <w:t>I</w:t>
      </w:r>
      <w:r w:rsidRPr="00273389">
        <w:rPr>
          <w:rFonts w:ascii="Arial" w:hAnsi="Arial" w:cs="Arial"/>
          <w:sz w:val="22"/>
          <w:szCs w:val="22"/>
          <w:lang w:val="en-GB"/>
        </w:rPr>
        <w:t>nflation rates are highly impactful towards the buying behaviour of consumers</w:t>
      </w:r>
      <w:r w:rsidR="00C76D62">
        <w:rPr>
          <w:rFonts w:ascii="Arial" w:hAnsi="Arial" w:cs="Arial"/>
          <w:sz w:val="22"/>
          <w:szCs w:val="22"/>
          <w:lang w:val="en-GB"/>
        </w:rPr>
        <w:t xml:space="preserve"> of workwear industry</w:t>
      </w:r>
      <w:r w:rsidRPr="00273389">
        <w:rPr>
          <w:rFonts w:ascii="Arial" w:hAnsi="Arial" w:cs="Arial"/>
          <w:sz w:val="22"/>
          <w:szCs w:val="22"/>
          <w:lang w:val="en-GB"/>
        </w:rPr>
        <w:t>. Higher prices relatively influence the purchasing power of the consumers in an economy</w:t>
      </w:r>
      <w:r w:rsidR="00C76D62">
        <w:rPr>
          <w:rFonts w:ascii="Arial" w:hAnsi="Arial" w:cs="Arial"/>
          <w:sz w:val="22"/>
          <w:szCs w:val="22"/>
          <w:lang w:val="en-GB"/>
        </w:rPr>
        <w:t xml:space="preserve">. </w:t>
      </w:r>
      <w:r w:rsidRPr="00273389">
        <w:rPr>
          <w:rFonts w:ascii="Arial" w:hAnsi="Arial" w:cs="Arial"/>
          <w:sz w:val="22"/>
          <w:szCs w:val="22"/>
          <w:lang w:val="en-GB"/>
        </w:rPr>
        <w:t>It has been observed from the analysis that Covid-19 restriction has led to a poor economy and further caused a rise in inflation</w:t>
      </w:r>
      <w:r w:rsidR="00476798">
        <w:rPr>
          <w:rFonts w:ascii="Arial" w:hAnsi="Arial" w:cs="Arial"/>
          <w:sz w:val="22"/>
          <w:szCs w:val="22"/>
          <w:lang w:val="en-GB"/>
        </w:rPr>
        <w:t xml:space="preserve">. </w:t>
      </w:r>
    </w:p>
    <w:p w14:paraId="47AA0540" w14:textId="745EDF72" w:rsidR="000F37EC" w:rsidRPr="00DA2247" w:rsidRDefault="00AB6231" w:rsidP="008B6BEB">
      <w:pPr>
        <w:pStyle w:val="Normal1"/>
        <w:rPr>
          <w:rFonts w:ascii="Arial" w:hAnsi="Arial" w:cs="Arial"/>
          <w:lang w:val="en-GB"/>
        </w:rPr>
      </w:pPr>
      <w:r w:rsidRPr="36C0E4F2">
        <w:rPr>
          <w:rFonts w:ascii="Arial" w:hAnsi="Arial" w:cs="Arial"/>
          <w:sz w:val="22"/>
          <w:szCs w:val="22"/>
          <w:lang w:val="en-GB"/>
        </w:rPr>
        <w:t xml:space="preserve">TM Lewin has been identified with numerous challenges within the organisation such as pressure due to the inflation rate, and supply chain which has impacted the employment rate and purchasing power of the company. Therefore, taking all the issues under consideration </w:t>
      </w:r>
      <w:r w:rsidRPr="36C0E4F2">
        <w:rPr>
          <w:rFonts w:ascii="Arial" w:hAnsi="Arial" w:cs="Arial"/>
          <w:sz w:val="22"/>
          <w:szCs w:val="22"/>
          <w:lang w:val="en-GB"/>
        </w:rPr>
        <w:lastRenderedPageBreak/>
        <w:t>certain recommendations can be provided such as recruiting employees at a reasonable value, cost leadership style can be implemented, and proper stock of raw materials and products must be kept.</w:t>
      </w:r>
      <w:r w:rsidRPr="36C0E4F2">
        <w:rPr>
          <w:rFonts w:ascii="Arial" w:hAnsi="Arial" w:cs="Arial"/>
          <w:color w:val="000000" w:themeColor="text1"/>
          <w:sz w:val="22"/>
          <w:szCs w:val="22"/>
          <w:lang w:val="en-GB"/>
        </w:rPr>
        <w:t xml:space="preserve"> </w:t>
      </w:r>
      <w:bookmarkStart w:id="60" w:name="_i2dj2fnm43ub"/>
      <w:bookmarkEnd w:id="60"/>
      <w:r w:rsidR="009258E3" w:rsidRPr="36C0E4F2">
        <w:rPr>
          <w:rFonts w:ascii="Arial" w:hAnsi="Arial" w:cs="Arial"/>
          <w:color w:val="000000" w:themeColor="text1"/>
          <w:sz w:val="22"/>
          <w:szCs w:val="22"/>
          <w:lang w:val="en-GB"/>
        </w:rPr>
        <w:t xml:space="preserve">Besides, an e-commerce business model </w:t>
      </w:r>
      <w:r w:rsidR="006B623A" w:rsidRPr="36C0E4F2">
        <w:rPr>
          <w:rFonts w:ascii="Arial" w:hAnsi="Arial" w:cs="Arial"/>
          <w:color w:val="000000" w:themeColor="text1"/>
          <w:sz w:val="22"/>
          <w:szCs w:val="22"/>
          <w:lang w:val="en-GB"/>
        </w:rPr>
        <w:t>plan</w:t>
      </w:r>
      <w:r w:rsidR="004F22AE" w:rsidRPr="36C0E4F2">
        <w:rPr>
          <w:rFonts w:ascii="Arial" w:hAnsi="Arial" w:cs="Arial"/>
          <w:color w:val="000000" w:themeColor="text1"/>
          <w:sz w:val="22"/>
          <w:szCs w:val="22"/>
          <w:lang w:val="en-GB"/>
        </w:rPr>
        <w:t xml:space="preserve"> </w:t>
      </w:r>
      <w:r w:rsidR="00F46943" w:rsidRPr="36C0E4F2">
        <w:rPr>
          <w:rFonts w:ascii="Arial" w:hAnsi="Arial" w:cs="Arial"/>
          <w:color w:val="000000" w:themeColor="text1"/>
          <w:sz w:val="22"/>
          <w:szCs w:val="22"/>
          <w:lang w:val="en-GB"/>
        </w:rPr>
        <w:t xml:space="preserve">can </w:t>
      </w:r>
      <w:r w:rsidR="004F22AE" w:rsidRPr="36C0E4F2">
        <w:rPr>
          <w:rFonts w:ascii="Arial" w:hAnsi="Arial" w:cs="Arial"/>
          <w:color w:val="000000" w:themeColor="text1"/>
          <w:sz w:val="22"/>
          <w:szCs w:val="22"/>
          <w:lang w:val="en-GB"/>
        </w:rPr>
        <w:t>be</w:t>
      </w:r>
      <w:r w:rsidR="009258E3" w:rsidRPr="36C0E4F2">
        <w:rPr>
          <w:rFonts w:ascii="Arial" w:hAnsi="Arial" w:cs="Arial"/>
          <w:color w:val="000000" w:themeColor="text1"/>
          <w:sz w:val="22"/>
          <w:szCs w:val="22"/>
          <w:lang w:val="en-GB"/>
        </w:rPr>
        <w:t xml:space="preserve"> develop</w:t>
      </w:r>
      <w:r w:rsidR="004F22AE" w:rsidRPr="36C0E4F2">
        <w:rPr>
          <w:rFonts w:ascii="Arial" w:hAnsi="Arial" w:cs="Arial"/>
          <w:color w:val="000000" w:themeColor="text1"/>
          <w:sz w:val="22"/>
          <w:szCs w:val="22"/>
          <w:lang w:val="en-GB"/>
        </w:rPr>
        <w:t>ed</w:t>
      </w:r>
      <w:r w:rsidR="009258E3" w:rsidRPr="36C0E4F2">
        <w:rPr>
          <w:rFonts w:ascii="Arial" w:hAnsi="Arial" w:cs="Arial"/>
          <w:color w:val="000000" w:themeColor="text1"/>
          <w:sz w:val="22"/>
          <w:szCs w:val="22"/>
          <w:lang w:val="en-GB"/>
        </w:rPr>
        <w:t xml:space="preserve"> where an website will be developed to navigate all traffic towards the company website and </w:t>
      </w:r>
      <w:r w:rsidR="004F22AE" w:rsidRPr="36C0E4F2">
        <w:rPr>
          <w:rFonts w:ascii="Arial" w:hAnsi="Arial" w:cs="Arial"/>
          <w:color w:val="000000" w:themeColor="text1"/>
          <w:sz w:val="22"/>
          <w:szCs w:val="22"/>
          <w:lang w:val="en-GB"/>
        </w:rPr>
        <w:t>maintain a secure transaction portal.</w:t>
      </w:r>
      <w:r w:rsidR="001010C3" w:rsidRPr="36C0E4F2">
        <w:rPr>
          <w:rFonts w:ascii="Arial" w:hAnsi="Arial" w:cs="Arial"/>
          <w:color w:val="000000" w:themeColor="text1"/>
          <w:sz w:val="22"/>
          <w:szCs w:val="22"/>
          <w:lang w:val="en-GB"/>
        </w:rPr>
        <w:t xml:space="preserve"> Respective monitoring and recommendation evaluation table is developed to analyse efficiency of </w:t>
      </w:r>
      <w:r w:rsidR="008E6FF4" w:rsidRPr="36C0E4F2">
        <w:rPr>
          <w:rFonts w:ascii="Arial" w:hAnsi="Arial" w:cs="Arial"/>
          <w:color w:val="000000" w:themeColor="text1"/>
          <w:sz w:val="22"/>
          <w:szCs w:val="22"/>
          <w:lang w:val="en-GB"/>
        </w:rPr>
        <w:t xml:space="preserve">this </w:t>
      </w:r>
      <w:r w:rsidR="00443D5F" w:rsidRPr="36C0E4F2">
        <w:rPr>
          <w:rFonts w:ascii="Arial" w:hAnsi="Arial" w:cs="Arial"/>
          <w:color w:val="000000" w:themeColor="text1"/>
          <w:sz w:val="22"/>
          <w:szCs w:val="22"/>
          <w:lang w:val="en-GB"/>
        </w:rPr>
        <w:t>new plan.</w:t>
      </w:r>
      <w:r w:rsidRPr="36C0E4F2">
        <w:rPr>
          <w:rFonts w:ascii="Arial" w:hAnsi="Arial" w:cs="Arial"/>
          <w:lang w:val="en-GB"/>
        </w:rPr>
        <w:br w:type="page"/>
      </w:r>
    </w:p>
    <w:p w14:paraId="60984289" w14:textId="77777777" w:rsidR="000F37EC" w:rsidRPr="00DA2247" w:rsidRDefault="00AB6231">
      <w:pPr>
        <w:pStyle w:val="Heading1"/>
        <w:rPr>
          <w:rFonts w:ascii="Arial" w:hAnsi="Arial" w:cs="Arial"/>
          <w:lang w:val="en-GB"/>
        </w:rPr>
      </w:pPr>
      <w:bookmarkStart w:id="61" w:name="_Toc120035348"/>
      <w:r w:rsidRPr="00DA2247">
        <w:rPr>
          <w:rFonts w:ascii="Arial" w:hAnsi="Arial" w:cs="Arial"/>
          <w:lang w:val="en-GB"/>
        </w:rPr>
        <w:lastRenderedPageBreak/>
        <w:t>Reference List</w:t>
      </w:r>
      <w:bookmarkEnd w:id="61"/>
    </w:p>
    <w:p w14:paraId="5AAD979E" w14:textId="77777777" w:rsidR="006C668D" w:rsidRPr="00D54E02" w:rsidRDefault="006C668D">
      <w:pPr>
        <w:pStyle w:val="Normal1"/>
        <w:spacing w:before="200"/>
        <w:rPr>
          <w:rFonts w:ascii="Arial" w:hAnsi="Arial" w:cs="Arial"/>
          <w:color w:val="222222"/>
          <w:sz w:val="22"/>
          <w:szCs w:val="22"/>
          <w:highlight w:val="white"/>
          <w:lang w:val="en-GB"/>
        </w:rPr>
      </w:pPr>
      <w:r w:rsidRPr="00D54E02">
        <w:rPr>
          <w:rFonts w:ascii="Arial" w:hAnsi="Arial" w:cs="Arial"/>
          <w:color w:val="222222"/>
          <w:sz w:val="22"/>
          <w:szCs w:val="22"/>
          <w:highlight w:val="white"/>
          <w:lang w:val="en-GB"/>
        </w:rPr>
        <w:t xml:space="preserve">Assumpção, J.J., Campos, L.M., Plaza-Úbeda, J.A., Sehnem, S. and Vazquez-Brust, D.A., 2022. Green Supply Chain Management and business innovation. </w:t>
      </w:r>
      <w:r w:rsidRPr="00D54E02">
        <w:rPr>
          <w:rFonts w:ascii="Arial" w:hAnsi="Arial" w:cs="Arial"/>
          <w:i/>
          <w:color w:val="222222"/>
          <w:sz w:val="22"/>
          <w:szCs w:val="22"/>
          <w:highlight w:val="white"/>
          <w:lang w:val="en-GB"/>
        </w:rPr>
        <w:t>Journal of Cleaner Production</w:t>
      </w:r>
      <w:r w:rsidRPr="00D54E02">
        <w:rPr>
          <w:rFonts w:ascii="Arial" w:hAnsi="Arial" w:cs="Arial"/>
          <w:color w:val="222222"/>
          <w:sz w:val="22"/>
          <w:szCs w:val="22"/>
          <w:highlight w:val="white"/>
          <w:lang w:val="en-GB"/>
        </w:rPr>
        <w:t xml:space="preserve">, </w:t>
      </w:r>
      <w:r w:rsidRPr="00D54E02">
        <w:rPr>
          <w:rFonts w:ascii="Arial" w:hAnsi="Arial" w:cs="Arial"/>
          <w:i/>
          <w:color w:val="222222"/>
          <w:sz w:val="22"/>
          <w:szCs w:val="22"/>
          <w:highlight w:val="white"/>
          <w:lang w:val="en-GB"/>
        </w:rPr>
        <w:t>367</w:t>
      </w:r>
      <w:r w:rsidRPr="00D54E02">
        <w:rPr>
          <w:rFonts w:ascii="Arial" w:hAnsi="Arial" w:cs="Arial"/>
          <w:color w:val="222222"/>
          <w:sz w:val="22"/>
          <w:szCs w:val="22"/>
          <w:highlight w:val="white"/>
          <w:lang w:val="en-GB"/>
        </w:rPr>
        <w:t>, p.132877.</w:t>
      </w:r>
    </w:p>
    <w:p w14:paraId="509E80BC" w14:textId="77777777" w:rsidR="006C668D" w:rsidRPr="00D54E02" w:rsidRDefault="006C668D">
      <w:pPr>
        <w:pStyle w:val="Normal1"/>
        <w:spacing w:before="200"/>
        <w:rPr>
          <w:rFonts w:ascii="Arial" w:hAnsi="Arial" w:cs="Arial"/>
          <w:color w:val="222222"/>
          <w:sz w:val="22"/>
          <w:szCs w:val="22"/>
          <w:highlight w:val="white"/>
          <w:lang w:val="en-GB"/>
        </w:rPr>
      </w:pPr>
      <w:r w:rsidRPr="00D54E02">
        <w:rPr>
          <w:rFonts w:ascii="Arial" w:hAnsi="Arial" w:cs="Arial"/>
          <w:color w:val="222222"/>
          <w:sz w:val="22"/>
          <w:szCs w:val="22"/>
          <w:highlight w:val="white"/>
          <w:lang w:val="en-GB"/>
        </w:rPr>
        <w:t xml:space="preserve">Björkdahl, J., Fallahi, S. and Holmén, M., 2022. Explaining business model innovation processes: A problem formulation and problem-solving perspective. </w:t>
      </w:r>
      <w:r w:rsidRPr="00D54E02">
        <w:rPr>
          <w:rFonts w:ascii="Arial" w:hAnsi="Arial" w:cs="Arial"/>
          <w:i/>
          <w:color w:val="222222"/>
          <w:sz w:val="22"/>
          <w:szCs w:val="22"/>
          <w:highlight w:val="white"/>
          <w:lang w:val="en-GB"/>
        </w:rPr>
        <w:t>Industrial Marketing Management</w:t>
      </w:r>
      <w:r w:rsidRPr="00D54E02">
        <w:rPr>
          <w:rFonts w:ascii="Arial" w:hAnsi="Arial" w:cs="Arial"/>
          <w:color w:val="222222"/>
          <w:sz w:val="22"/>
          <w:szCs w:val="22"/>
          <w:highlight w:val="white"/>
          <w:lang w:val="en-GB"/>
        </w:rPr>
        <w:t xml:space="preserve">, </w:t>
      </w:r>
      <w:r w:rsidRPr="00D54E02">
        <w:rPr>
          <w:rFonts w:ascii="Arial" w:hAnsi="Arial" w:cs="Arial"/>
          <w:i/>
          <w:color w:val="222222"/>
          <w:sz w:val="22"/>
          <w:szCs w:val="22"/>
          <w:highlight w:val="white"/>
          <w:lang w:val="en-GB"/>
        </w:rPr>
        <w:t>105</w:t>
      </w:r>
      <w:r w:rsidRPr="00D54E02">
        <w:rPr>
          <w:rFonts w:ascii="Arial" w:hAnsi="Arial" w:cs="Arial"/>
          <w:color w:val="222222"/>
          <w:sz w:val="22"/>
          <w:szCs w:val="22"/>
          <w:highlight w:val="white"/>
          <w:lang w:val="en-GB"/>
        </w:rPr>
        <w:t>, pp.223-239.</w:t>
      </w:r>
    </w:p>
    <w:p w14:paraId="6BBD7B32" w14:textId="77777777" w:rsidR="006C668D" w:rsidRPr="00D54E02" w:rsidRDefault="006C668D">
      <w:pPr>
        <w:pStyle w:val="Normal1"/>
        <w:spacing w:before="200"/>
        <w:rPr>
          <w:rFonts w:ascii="Arial" w:hAnsi="Arial" w:cs="Arial"/>
          <w:color w:val="222222"/>
          <w:sz w:val="22"/>
          <w:szCs w:val="22"/>
          <w:highlight w:val="white"/>
          <w:lang w:val="en-GB"/>
        </w:rPr>
      </w:pPr>
      <w:r w:rsidRPr="00D54E02">
        <w:rPr>
          <w:rFonts w:ascii="Arial" w:hAnsi="Arial" w:cs="Arial"/>
          <w:color w:val="222222"/>
          <w:sz w:val="22"/>
          <w:szCs w:val="22"/>
          <w:highlight w:val="white"/>
          <w:lang w:val="en-GB"/>
        </w:rPr>
        <w:t xml:space="preserve">Capobianco, N., Basile, V., Loia, F. and Vona, R., 2021. Toward a sustainable decommissioning of offshore platforms in the oil and gas industry: a PESTLE analysis. </w:t>
      </w:r>
      <w:r w:rsidRPr="00D54E02">
        <w:rPr>
          <w:rFonts w:ascii="Arial" w:hAnsi="Arial" w:cs="Arial"/>
          <w:i/>
          <w:color w:val="222222"/>
          <w:sz w:val="22"/>
          <w:szCs w:val="22"/>
          <w:highlight w:val="white"/>
          <w:lang w:val="en-GB"/>
        </w:rPr>
        <w:t>Sustainability</w:t>
      </w:r>
      <w:r w:rsidRPr="00D54E02">
        <w:rPr>
          <w:rFonts w:ascii="Arial" w:hAnsi="Arial" w:cs="Arial"/>
          <w:color w:val="222222"/>
          <w:sz w:val="22"/>
          <w:szCs w:val="22"/>
          <w:highlight w:val="white"/>
          <w:lang w:val="en-GB"/>
        </w:rPr>
        <w:t xml:space="preserve">, </w:t>
      </w:r>
      <w:r w:rsidRPr="00D54E02">
        <w:rPr>
          <w:rFonts w:ascii="Arial" w:hAnsi="Arial" w:cs="Arial"/>
          <w:i/>
          <w:color w:val="222222"/>
          <w:sz w:val="22"/>
          <w:szCs w:val="22"/>
          <w:highlight w:val="white"/>
          <w:lang w:val="en-GB"/>
        </w:rPr>
        <w:t>13</w:t>
      </w:r>
      <w:r w:rsidRPr="00D54E02">
        <w:rPr>
          <w:rFonts w:ascii="Arial" w:hAnsi="Arial" w:cs="Arial"/>
          <w:color w:val="222222"/>
          <w:sz w:val="22"/>
          <w:szCs w:val="22"/>
          <w:highlight w:val="white"/>
          <w:lang w:val="en-GB"/>
        </w:rPr>
        <w:t>(11), p.6266.</w:t>
      </w:r>
    </w:p>
    <w:p w14:paraId="5F2C1144" w14:textId="77777777" w:rsidR="006C668D" w:rsidRPr="00D54E02" w:rsidRDefault="006C668D">
      <w:pPr>
        <w:pStyle w:val="Normal1"/>
        <w:spacing w:before="200"/>
        <w:rPr>
          <w:rFonts w:ascii="Arial" w:hAnsi="Arial" w:cs="Arial"/>
          <w:color w:val="222222"/>
          <w:sz w:val="22"/>
          <w:szCs w:val="22"/>
          <w:highlight w:val="white"/>
          <w:lang w:val="en-GB"/>
        </w:rPr>
      </w:pPr>
      <w:r w:rsidRPr="00D54E02">
        <w:rPr>
          <w:rFonts w:ascii="Arial" w:hAnsi="Arial" w:cs="Arial"/>
          <w:color w:val="222222"/>
          <w:sz w:val="22"/>
          <w:szCs w:val="22"/>
          <w:highlight w:val="white"/>
          <w:lang w:val="en-GB"/>
        </w:rPr>
        <w:t xml:space="preserve">Coccia, M., 2018. The Fishbone diagram to identify, systematize and analyze the sources of general-purpose Technologies. </w:t>
      </w:r>
      <w:r w:rsidRPr="00D54E02">
        <w:rPr>
          <w:rFonts w:ascii="Arial" w:hAnsi="Arial" w:cs="Arial"/>
          <w:i/>
          <w:color w:val="222222"/>
          <w:sz w:val="22"/>
          <w:szCs w:val="22"/>
          <w:highlight w:val="white"/>
          <w:lang w:val="en-GB"/>
        </w:rPr>
        <w:t>Journal of Social and Administrative Sciences</w:t>
      </w:r>
      <w:r w:rsidRPr="00D54E02">
        <w:rPr>
          <w:rFonts w:ascii="Arial" w:hAnsi="Arial" w:cs="Arial"/>
          <w:color w:val="222222"/>
          <w:sz w:val="22"/>
          <w:szCs w:val="22"/>
          <w:highlight w:val="white"/>
          <w:lang w:val="en-GB"/>
        </w:rPr>
        <w:t xml:space="preserve">, </w:t>
      </w:r>
      <w:r w:rsidRPr="00D54E02">
        <w:rPr>
          <w:rFonts w:ascii="Arial" w:hAnsi="Arial" w:cs="Arial"/>
          <w:i/>
          <w:color w:val="222222"/>
          <w:sz w:val="22"/>
          <w:szCs w:val="22"/>
          <w:highlight w:val="white"/>
          <w:lang w:val="en-GB"/>
        </w:rPr>
        <w:t>4</w:t>
      </w:r>
      <w:r w:rsidRPr="00D54E02">
        <w:rPr>
          <w:rFonts w:ascii="Arial" w:hAnsi="Arial" w:cs="Arial"/>
          <w:color w:val="222222"/>
          <w:sz w:val="22"/>
          <w:szCs w:val="22"/>
          <w:highlight w:val="white"/>
          <w:lang w:val="en-GB"/>
        </w:rPr>
        <w:t>(4), pp.291-303.</w:t>
      </w:r>
    </w:p>
    <w:p w14:paraId="389F5151" w14:textId="77777777" w:rsidR="006C668D" w:rsidRPr="00D54E02" w:rsidRDefault="006C668D">
      <w:pPr>
        <w:pStyle w:val="Normal1"/>
        <w:spacing w:before="200"/>
        <w:rPr>
          <w:rFonts w:ascii="Arial" w:hAnsi="Arial" w:cs="Arial"/>
          <w:color w:val="222222"/>
          <w:sz w:val="22"/>
          <w:szCs w:val="22"/>
          <w:highlight w:val="white"/>
          <w:lang w:val="en-GB"/>
        </w:rPr>
      </w:pPr>
      <w:r w:rsidRPr="00D54E02">
        <w:rPr>
          <w:rFonts w:ascii="Arial" w:hAnsi="Arial" w:cs="Arial"/>
          <w:sz w:val="22"/>
          <w:szCs w:val="22"/>
          <w:lang w:val="en-GB"/>
        </w:rPr>
        <w:t xml:space="preserve">Factorialhr.co.uk (2022). </w:t>
      </w:r>
      <w:r w:rsidRPr="00D54E02">
        <w:rPr>
          <w:rFonts w:ascii="Arial" w:hAnsi="Arial" w:cs="Arial"/>
          <w:i/>
          <w:sz w:val="22"/>
          <w:szCs w:val="22"/>
          <w:lang w:val="en-GB"/>
        </w:rPr>
        <w:t xml:space="preserve">What is the New UK Minimum Wage in 2022? | Factorial HR </w:t>
      </w:r>
      <w:hyperlink r:id="rId9">
        <w:r w:rsidRPr="00D54E02">
          <w:rPr>
            <w:rFonts w:ascii="Arial" w:hAnsi="Arial" w:cs="Arial"/>
            <w:color w:val="1155CC"/>
            <w:sz w:val="22"/>
            <w:szCs w:val="22"/>
            <w:highlight w:val="white"/>
            <w:u w:val="single"/>
            <w:lang w:val="en-GB"/>
          </w:rPr>
          <w:t>https://factorialhr.co.uk/blog/new-uk-minimum-wage-2022/</w:t>
        </w:r>
      </w:hyperlink>
      <w:r w:rsidRPr="00D54E02">
        <w:rPr>
          <w:rFonts w:ascii="Arial" w:hAnsi="Arial" w:cs="Arial"/>
          <w:sz w:val="22"/>
          <w:szCs w:val="22"/>
          <w:lang w:val="en-GB"/>
        </w:rPr>
        <w:t>[Accessed on: 5.11.2022].</w:t>
      </w:r>
    </w:p>
    <w:p w14:paraId="52FF74AE" w14:textId="77777777" w:rsidR="006C668D" w:rsidRPr="00D54E02" w:rsidRDefault="006C668D">
      <w:pPr>
        <w:pStyle w:val="Normal1"/>
        <w:spacing w:before="200"/>
        <w:rPr>
          <w:rFonts w:ascii="Arial" w:hAnsi="Arial" w:cs="Arial"/>
          <w:sz w:val="22"/>
          <w:szCs w:val="22"/>
          <w:lang w:val="en-GB"/>
        </w:rPr>
      </w:pPr>
      <w:r w:rsidRPr="00D54E02">
        <w:rPr>
          <w:rFonts w:ascii="Arial" w:hAnsi="Arial" w:cs="Arial"/>
          <w:sz w:val="22"/>
          <w:szCs w:val="22"/>
          <w:lang w:val="en-GB"/>
        </w:rPr>
        <w:t xml:space="preserve">Gov.UK (2022). </w:t>
      </w:r>
      <w:r w:rsidRPr="00D54E02">
        <w:rPr>
          <w:rFonts w:ascii="Arial" w:hAnsi="Arial" w:cs="Arial"/>
          <w:i/>
          <w:sz w:val="22"/>
          <w:szCs w:val="22"/>
          <w:lang w:val="en-GB"/>
        </w:rPr>
        <w:t xml:space="preserve">Consumer rights - GOV.UK. </w:t>
      </w:r>
      <w:r w:rsidRPr="00D54E02">
        <w:rPr>
          <w:rFonts w:ascii="Arial" w:hAnsi="Arial" w:cs="Arial"/>
          <w:sz w:val="22"/>
          <w:szCs w:val="22"/>
          <w:highlight w:val="white"/>
          <w:lang w:val="en-GB"/>
        </w:rPr>
        <w:t xml:space="preserve">Available at: </w:t>
      </w:r>
      <w:hyperlink r:id="rId10">
        <w:r w:rsidRPr="00D54E02">
          <w:rPr>
            <w:rFonts w:ascii="Arial" w:hAnsi="Arial" w:cs="Arial"/>
            <w:color w:val="1155CC"/>
            <w:sz w:val="22"/>
            <w:szCs w:val="22"/>
            <w:u w:val="single"/>
            <w:lang w:val="en-GB"/>
          </w:rPr>
          <w:t xml:space="preserve">https://www.gov.uk/consumer-protection-rights </w:t>
        </w:r>
      </w:hyperlink>
      <w:r w:rsidRPr="00D54E02">
        <w:rPr>
          <w:rFonts w:ascii="Arial" w:hAnsi="Arial" w:cs="Arial"/>
          <w:sz w:val="22"/>
          <w:szCs w:val="22"/>
          <w:lang w:val="en-GB"/>
        </w:rPr>
        <w:t>[Accessed on: 5.11.2022].</w:t>
      </w:r>
    </w:p>
    <w:p w14:paraId="2D2C1266" w14:textId="77777777" w:rsidR="006C668D" w:rsidRPr="00D54E02" w:rsidRDefault="006C668D">
      <w:pPr>
        <w:pStyle w:val="Normal1"/>
        <w:spacing w:before="200"/>
        <w:rPr>
          <w:rFonts w:ascii="Arial" w:hAnsi="Arial" w:cs="Arial"/>
          <w:sz w:val="22"/>
          <w:szCs w:val="22"/>
          <w:lang w:val="en-GB"/>
        </w:rPr>
      </w:pPr>
      <w:r w:rsidRPr="00D54E02">
        <w:rPr>
          <w:rFonts w:ascii="Arial" w:hAnsi="Arial" w:cs="Arial"/>
          <w:sz w:val="22"/>
          <w:szCs w:val="22"/>
          <w:lang w:val="en-GB"/>
        </w:rPr>
        <w:t xml:space="preserve">Gov.UK (2022). </w:t>
      </w:r>
      <w:r w:rsidRPr="00D54E02">
        <w:rPr>
          <w:rFonts w:ascii="Arial" w:hAnsi="Arial" w:cs="Arial"/>
          <w:i/>
          <w:iCs/>
          <w:sz w:val="22"/>
          <w:szCs w:val="22"/>
          <w:lang w:val="en-GB"/>
        </w:rPr>
        <w:t>Contracts of employment and working hours</w:t>
      </w:r>
      <w:r w:rsidRPr="00D54E02">
        <w:rPr>
          <w:rFonts w:ascii="Arial" w:hAnsi="Arial" w:cs="Arial"/>
          <w:sz w:val="22"/>
          <w:szCs w:val="22"/>
          <w:highlight w:val="white"/>
          <w:lang w:val="en-GB"/>
        </w:rPr>
        <w:t xml:space="preserve">. Available At: </w:t>
      </w:r>
      <w:hyperlink r:id="rId11">
        <w:r w:rsidRPr="00D54E02">
          <w:rPr>
            <w:rFonts w:ascii="Arial" w:hAnsi="Arial" w:cs="Arial"/>
            <w:color w:val="1155CC"/>
            <w:sz w:val="22"/>
            <w:szCs w:val="22"/>
            <w:highlight w:val="white"/>
            <w:u w:val="single"/>
            <w:lang w:val="en-GB"/>
          </w:rPr>
          <w:t>https://www.gov.uk/browse/employing-people/contracts</w:t>
        </w:r>
      </w:hyperlink>
      <w:r w:rsidRPr="00D54E02">
        <w:rPr>
          <w:rFonts w:ascii="Arial" w:hAnsi="Arial" w:cs="Arial"/>
          <w:sz w:val="22"/>
          <w:szCs w:val="22"/>
          <w:lang w:val="en-GB"/>
        </w:rPr>
        <w:t>[Accessed on: 5.11.2022].</w:t>
      </w:r>
    </w:p>
    <w:p w14:paraId="0ECAAF12" w14:textId="77777777" w:rsidR="006C668D" w:rsidRPr="00D54E02" w:rsidRDefault="006C668D" w:rsidP="36C0E4F2">
      <w:pPr>
        <w:pStyle w:val="Normal1"/>
        <w:spacing w:before="200"/>
        <w:rPr>
          <w:rFonts w:ascii="Arial" w:hAnsi="Arial" w:cs="Arial"/>
          <w:color w:val="000000" w:themeColor="text1"/>
          <w:sz w:val="22"/>
          <w:szCs w:val="22"/>
          <w:highlight w:val="white"/>
        </w:rPr>
      </w:pPr>
      <w:r w:rsidRPr="36C0E4F2">
        <w:rPr>
          <w:rFonts w:ascii="Arial" w:hAnsi="Arial" w:cs="Arial"/>
          <w:color w:val="000000" w:themeColor="text1"/>
          <w:sz w:val="22"/>
          <w:szCs w:val="22"/>
          <w:highlight w:val="white"/>
        </w:rPr>
        <w:t>Kramer, A. and Kramer, K.Z., 2020. The potential impact of the Covid-19 pandemic on occupational status, work from home, and occupational mobility. </w:t>
      </w:r>
      <w:r w:rsidRPr="36C0E4F2">
        <w:rPr>
          <w:rFonts w:ascii="Arial" w:hAnsi="Arial" w:cs="Arial"/>
          <w:i/>
          <w:iCs/>
          <w:color w:val="000000" w:themeColor="text1"/>
          <w:sz w:val="22"/>
          <w:szCs w:val="22"/>
          <w:highlight w:val="white"/>
        </w:rPr>
        <w:t>Journal of Vocational Behavior</w:t>
      </w:r>
      <w:r w:rsidRPr="36C0E4F2">
        <w:rPr>
          <w:rFonts w:ascii="Arial" w:hAnsi="Arial" w:cs="Arial"/>
          <w:color w:val="000000" w:themeColor="text1"/>
          <w:sz w:val="22"/>
          <w:szCs w:val="22"/>
          <w:highlight w:val="white"/>
        </w:rPr>
        <w:t>, </w:t>
      </w:r>
      <w:r w:rsidRPr="36C0E4F2">
        <w:rPr>
          <w:rFonts w:ascii="Arial" w:hAnsi="Arial" w:cs="Arial"/>
          <w:i/>
          <w:iCs/>
          <w:color w:val="000000" w:themeColor="text1"/>
          <w:sz w:val="22"/>
          <w:szCs w:val="22"/>
          <w:highlight w:val="white"/>
        </w:rPr>
        <w:t>119</w:t>
      </w:r>
      <w:r w:rsidRPr="36C0E4F2">
        <w:rPr>
          <w:rFonts w:ascii="Arial" w:hAnsi="Arial" w:cs="Arial"/>
          <w:color w:val="000000" w:themeColor="text1"/>
          <w:sz w:val="22"/>
          <w:szCs w:val="22"/>
          <w:highlight w:val="white"/>
        </w:rPr>
        <w:t>, p.103442.</w:t>
      </w:r>
    </w:p>
    <w:p w14:paraId="10AAFB1E" w14:textId="77777777" w:rsidR="006C668D" w:rsidRPr="00D54E02" w:rsidRDefault="006C668D">
      <w:pPr>
        <w:pStyle w:val="Normal1"/>
        <w:spacing w:before="200"/>
        <w:rPr>
          <w:rFonts w:ascii="Arial" w:hAnsi="Arial" w:cs="Arial"/>
          <w:sz w:val="22"/>
          <w:szCs w:val="22"/>
          <w:lang w:val="en-GB"/>
        </w:rPr>
      </w:pPr>
      <w:r w:rsidRPr="00D54E02">
        <w:rPr>
          <w:rFonts w:ascii="Arial" w:hAnsi="Arial" w:cs="Arial"/>
          <w:sz w:val="22"/>
          <w:szCs w:val="22"/>
          <w:lang w:val="en-GB"/>
        </w:rPr>
        <w:t xml:space="preserve">Ons.gov.uk (2022). </w:t>
      </w:r>
      <w:r w:rsidRPr="00D54E02">
        <w:rPr>
          <w:rFonts w:ascii="Arial" w:hAnsi="Arial" w:cs="Arial"/>
          <w:i/>
          <w:sz w:val="22"/>
          <w:szCs w:val="22"/>
          <w:lang w:val="en-GB"/>
        </w:rPr>
        <w:t xml:space="preserve">GDP monthly estimate, UK: August 2022. </w:t>
      </w:r>
      <w:r w:rsidRPr="00D54E02">
        <w:rPr>
          <w:rFonts w:ascii="Arial" w:hAnsi="Arial" w:cs="Arial"/>
          <w:sz w:val="22"/>
          <w:szCs w:val="22"/>
          <w:highlight w:val="white"/>
          <w:lang w:val="en-GB"/>
        </w:rPr>
        <w:t xml:space="preserve">Available at: </w:t>
      </w:r>
      <w:hyperlink r:id="rId12" w:anchor=":~:text=Monthly%20GDP%20grew%20by%202.0,%25%20in%20our%20previous%20publication).&amp;text=All%20ONS%20analysis%2C%20summarised%20in,trade%20in%20our%20economic%20dashboard.">
        <w:r w:rsidRPr="00D54E02">
          <w:rPr>
            <w:rFonts w:ascii="Arial" w:hAnsi="Arial" w:cs="Arial"/>
            <w:color w:val="1155CC"/>
            <w:sz w:val="22"/>
            <w:szCs w:val="22"/>
            <w:u w:val="single"/>
            <w:lang w:val="en-GB"/>
          </w:rPr>
          <w:t xml:space="preserve">https://www.ons.gov.uk/economy/grossdomesticproductgdp/bulletins/gdpmonthlyestimateuk </w:t>
        </w:r>
      </w:hyperlink>
      <w:r w:rsidRPr="00D54E02">
        <w:rPr>
          <w:rFonts w:ascii="Arial" w:hAnsi="Arial" w:cs="Arial"/>
          <w:sz w:val="22"/>
          <w:szCs w:val="22"/>
          <w:lang w:val="en-GB"/>
        </w:rPr>
        <w:t>[Accessed on: 5.11.2022].</w:t>
      </w:r>
    </w:p>
    <w:p w14:paraId="0A705C82" w14:textId="77777777" w:rsidR="006C668D" w:rsidRPr="00D54E02" w:rsidRDefault="006C668D">
      <w:pPr>
        <w:pStyle w:val="Normal1"/>
        <w:spacing w:before="200"/>
        <w:rPr>
          <w:rFonts w:ascii="Arial" w:hAnsi="Arial" w:cs="Arial"/>
          <w:color w:val="222222"/>
          <w:sz w:val="22"/>
          <w:szCs w:val="22"/>
          <w:highlight w:val="white"/>
          <w:lang w:val="en-GB"/>
        </w:rPr>
      </w:pPr>
      <w:r w:rsidRPr="00D54E02">
        <w:rPr>
          <w:rFonts w:ascii="Arial" w:hAnsi="Arial" w:cs="Arial"/>
          <w:color w:val="222222"/>
          <w:sz w:val="22"/>
          <w:szCs w:val="22"/>
          <w:highlight w:val="white"/>
          <w:lang w:val="en-GB"/>
        </w:rPr>
        <w:t xml:space="preserve">Shang, Y., Li, H. and Zhang, R., 2021. Effects of the pandemic outbreak on economies: evidence from business history context. </w:t>
      </w:r>
      <w:r w:rsidRPr="00D54E02">
        <w:rPr>
          <w:rFonts w:ascii="Arial" w:hAnsi="Arial" w:cs="Arial"/>
          <w:i/>
          <w:color w:val="222222"/>
          <w:sz w:val="22"/>
          <w:szCs w:val="22"/>
          <w:highlight w:val="white"/>
          <w:lang w:val="en-GB"/>
        </w:rPr>
        <w:t>Frontiers in Public Health</w:t>
      </w:r>
      <w:r w:rsidRPr="00D54E02">
        <w:rPr>
          <w:rFonts w:ascii="Arial" w:hAnsi="Arial" w:cs="Arial"/>
          <w:color w:val="222222"/>
          <w:sz w:val="22"/>
          <w:szCs w:val="22"/>
          <w:highlight w:val="white"/>
          <w:lang w:val="en-GB"/>
        </w:rPr>
        <w:t xml:space="preserve">, </w:t>
      </w:r>
      <w:r w:rsidRPr="00D54E02">
        <w:rPr>
          <w:rFonts w:ascii="Arial" w:hAnsi="Arial" w:cs="Arial"/>
          <w:i/>
          <w:color w:val="222222"/>
          <w:sz w:val="22"/>
          <w:szCs w:val="22"/>
          <w:highlight w:val="white"/>
          <w:lang w:val="en-GB"/>
        </w:rPr>
        <w:t>9</w:t>
      </w:r>
      <w:r w:rsidRPr="00D54E02">
        <w:rPr>
          <w:rFonts w:ascii="Arial" w:hAnsi="Arial" w:cs="Arial"/>
          <w:color w:val="222222"/>
          <w:sz w:val="22"/>
          <w:szCs w:val="22"/>
          <w:highlight w:val="white"/>
          <w:lang w:val="en-GB"/>
        </w:rPr>
        <w:t>, p.632043.</w:t>
      </w:r>
    </w:p>
    <w:p w14:paraId="139999F5" w14:textId="77777777" w:rsidR="006C668D" w:rsidRPr="00D54E02" w:rsidRDefault="006C668D">
      <w:pPr>
        <w:pStyle w:val="Normal1"/>
        <w:spacing w:before="200"/>
        <w:rPr>
          <w:rFonts w:ascii="Arial" w:hAnsi="Arial" w:cs="Arial"/>
          <w:sz w:val="22"/>
          <w:szCs w:val="22"/>
          <w:lang w:val="en-GB"/>
        </w:rPr>
      </w:pPr>
      <w:r w:rsidRPr="00D54E02">
        <w:rPr>
          <w:rFonts w:ascii="Arial" w:hAnsi="Arial" w:cs="Arial"/>
          <w:sz w:val="22"/>
          <w:szCs w:val="22"/>
          <w:highlight w:val="white"/>
          <w:lang w:val="en-GB"/>
        </w:rPr>
        <w:t xml:space="preserve">Statista (2022). </w:t>
      </w:r>
      <w:r w:rsidRPr="00D54E02">
        <w:rPr>
          <w:rFonts w:ascii="Arial" w:hAnsi="Arial" w:cs="Arial"/>
          <w:i/>
          <w:sz w:val="22"/>
          <w:szCs w:val="22"/>
          <w:highlight w:val="white"/>
          <w:lang w:val="en-GB"/>
        </w:rPr>
        <w:t xml:space="preserve">Consumers who made changes to their purchasing habits in response to rising prices worldwide in February 2022, by product category. </w:t>
      </w:r>
      <w:r w:rsidRPr="00D54E02">
        <w:rPr>
          <w:rFonts w:ascii="Arial" w:hAnsi="Arial" w:cs="Arial"/>
          <w:sz w:val="22"/>
          <w:szCs w:val="22"/>
          <w:highlight w:val="white"/>
          <w:lang w:val="en-GB"/>
        </w:rPr>
        <w:t xml:space="preserve">Available at: </w:t>
      </w:r>
      <w:hyperlink r:id="rId13">
        <w:r w:rsidRPr="00D54E02">
          <w:rPr>
            <w:rFonts w:ascii="Arial" w:hAnsi="Arial" w:cs="Arial"/>
            <w:color w:val="1155CC"/>
            <w:sz w:val="22"/>
            <w:szCs w:val="22"/>
            <w:u w:val="single"/>
            <w:lang w:val="en-GB"/>
          </w:rPr>
          <w:t xml:space="preserve">https://www.statista.com/statistics/1302963/inflation-response-purchasing-habits/ </w:t>
        </w:r>
      </w:hyperlink>
      <w:r w:rsidRPr="00D54E02">
        <w:rPr>
          <w:rFonts w:ascii="Arial" w:hAnsi="Arial" w:cs="Arial"/>
          <w:sz w:val="22"/>
          <w:szCs w:val="22"/>
          <w:lang w:val="en-GB"/>
        </w:rPr>
        <w:t>[Accessed on: 5.11.2022].</w:t>
      </w:r>
    </w:p>
    <w:p w14:paraId="06B3FE5C" w14:textId="77777777" w:rsidR="006C668D" w:rsidRPr="00D54E02" w:rsidRDefault="006C668D">
      <w:pPr>
        <w:pStyle w:val="Normal1"/>
        <w:spacing w:before="200"/>
        <w:rPr>
          <w:rFonts w:ascii="Arial" w:hAnsi="Arial" w:cs="Arial"/>
          <w:sz w:val="22"/>
          <w:szCs w:val="22"/>
          <w:lang w:val="en-GB"/>
        </w:rPr>
      </w:pPr>
      <w:r w:rsidRPr="00D54E02">
        <w:rPr>
          <w:rFonts w:ascii="Arial" w:hAnsi="Arial" w:cs="Arial"/>
          <w:sz w:val="22"/>
          <w:szCs w:val="22"/>
          <w:highlight w:val="white"/>
          <w:lang w:val="en-GB"/>
        </w:rPr>
        <w:lastRenderedPageBreak/>
        <w:t xml:space="preserve">Tmlewin.co.uk (2022). Available at: </w:t>
      </w:r>
      <w:hyperlink r:id="rId14">
        <w:r w:rsidRPr="00D54E02">
          <w:rPr>
            <w:rFonts w:ascii="Arial" w:hAnsi="Arial" w:cs="Arial"/>
            <w:color w:val="1155CC"/>
            <w:sz w:val="22"/>
            <w:szCs w:val="22"/>
            <w:highlight w:val="white"/>
            <w:u w:val="single"/>
            <w:lang w:val="en-GB"/>
          </w:rPr>
          <w:t>https://tmlewin.co.uk/pages/about-us</w:t>
        </w:r>
      </w:hyperlink>
      <w:r w:rsidRPr="00D54E02">
        <w:rPr>
          <w:rFonts w:ascii="Arial" w:hAnsi="Arial" w:cs="Arial"/>
          <w:sz w:val="22"/>
          <w:szCs w:val="22"/>
          <w:highlight w:val="white"/>
          <w:lang w:val="en-GB"/>
        </w:rPr>
        <w:t xml:space="preserve"> </w:t>
      </w:r>
      <w:r w:rsidRPr="00D54E02">
        <w:rPr>
          <w:rFonts w:ascii="Arial" w:hAnsi="Arial" w:cs="Arial"/>
          <w:sz w:val="22"/>
          <w:szCs w:val="22"/>
          <w:lang w:val="en-GB"/>
        </w:rPr>
        <w:t>[Accessed on: 5.11.2022].</w:t>
      </w:r>
    </w:p>
    <w:p w14:paraId="4231C54C" w14:textId="77777777" w:rsidR="006C668D" w:rsidRPr="00D54E02" w:rsidRDefault="006C668D" w:rsidP="36C0E4F2">
      <w:pPr>
        <w:pStyle w:val="Normal1"/>
        <w:spacing w:before="200"/>
        <w:rPr>
          <w:rFonts w:ascii="Arial" w:hAnsi="Arial" w:cs="Arial"/>
          <w:color w:val="000000" w:themeColor="text1"/>
          <w:sz w:val="22"/>
          <w:szCs w:val="22"/>
          <w:highlight w:val="white"/>
          <w:lang w:val="en-GB"/>
        </w:rPr>
      </w:pPr>
      <w:r w:rsidRPr="36C0E4F2">
        <w:rPr>
          <w:rFonts w:ascii="Arial" w:hAnsi="Arial" w:cs="Arial"/>
          <w:color w:val="000000" w:themeColor="text1"/>
          <w:sz w:val="22"/>
          <w:szCs w:val="22"/>
          <w:highlight w:val="white"/>
        </w:rPr>
        <w:t>Whiteley, P. and Clarke, H.D., 2020. Forecasting the Economic Consequences of Brexit. In </w:t>
      </w:r>
      <w:r w:rsidRPr="36C0E4F2">
        <w:rPr>
          <w:rFonts w:ascii="Arial" w:hAnsi="Arial" w:cs="Arial"/>
          <w:i/>
          <w:iCs/>
          <w:color w:val="000000" w:themeColor="text1"/>
          <w:sz w:val="22"/>
          <w:szCs w:val="22"/>
          <w:highlight w:val="white"/>
        </w:rPr>
        <w:t>How Referendums Challenge European Democracy</w:t>
      </w:r>
      <w:r w:rsidRPr="36C0E4F2">
        <w:rPr>
          <w:rFonts w:ascii="Arial" w:hAnsi="Arial" w:cs="Arial"/>
          <w:color w:val="000000" w:themeColor="text1"/>
          <w:sz w:val="22"/>
          <w:szCs w:val="22"/>
          <w:highlight w:val="white"/>
        </w:rPr>
        <w:t> (pp. 153-170). Palgrave Macmillan, Cham.</w:t>
      </w:r>
    </w:p>
    <w:p w14:paraId="0A6ABF17" w14:textId="77777777" w:rsidR="006C668D" w:rsidRPr="00D54E02" w:rsidRDefault="006C668D" w:rsidP="008B6BEB">
      <w:pPr>
        <w:pStyle w:val="Normal1"/>
        <w:spacing w:before="200"/>
        <w:rPr>
          <w:rFonts w:ascii="Arial" w:hAnsi="Arial" w:cs="Arial"/>
          <w:color w:val="222222"/>
          <w:sz w:val="22"/>
          <w:szCs w:val="22"/>
          <w:highlight w:val="white"/>
          <w:lang w:val="en-GB"/>
        </w:rPr>
      </w:pPr>
      <w:r w:rsidRPr="00D54E02">
        <w:rPr>
          <w:rFonts w:ascii="Arial" w:hAnsi="Arial" w:cs="Arial"/>
          <w:color w:val="222222"/>
          <w:sz w:val="22"/>
          <w:szCs w:val="22"/>
          <w:highlight w:val="white"/>
          <w:lang w:val="en-GB"/>
        </w:rPr>
        <w:t xml:space="preserve">Xu, J., Cao, J., Wang, Y., Shi, X. and Zeng, J., 2020. Evolutionary game on government regulation and green supply chain decision-making. </w:t>
      </w:r>
      <w:r w:rsidRPr="00D54E02">
        <w:rPr>
          <w:rFonts w:ascii="Arial" w:hAnsi="Arial" w:cs="Arial"/>
          <w:i/>
          <w:color w:val="222222"/>
          <w:sz w:val="22"/>
          <w:szCs w:val="22"/>
          <w:highlight w:val="white"/>
          <w:lang w:val="en-GB"/>
        </w:rPr>
        <w:t>Energies</w:t>
      </w:r>
      <w:r w:rsidRPr="00D54E02">
        <w:rPr>
          <w:rFonts w:ascii="Arial" w:hAnsi="Arial" w:cs="Arial"/>
          <w:color w:val="222222"/>
          <w:sz w:val="22"/>
          <w:szCs w:val="22"/>
          <w:highlight w:val="white"/>
          <w:lang w:val="en-GB"/>
        </w:rPr>
        <w:t xml:space="preserve">, </w:t>
      </w:r>
      <w:r w:rsidRPr="00D54E02">
        <w:rPr>
          <w:rFonts w:ascii="Arial" w:hAnsi="Arial" w:cs="Arial"/>
          <w:i/>
          <w:color w:val="222222"/>
          <w:sz w:val="22"/>
          <w:szCs w:val="22"/>
          <w:highlight w:val="white"/>
          <w:lang w:val="en-GB"/>
        </w:rPr>
        <w:t>13</w:t>
      </w:r>
      <w:r w:rsidRPr="00D54E02">
        <w:rPr>
          <w:rFonts w:ascii="Arial" w:hAnsi="Arial" w:cs="Arial"/>
          <w:color w:val="222222"/>
          <w:sz w:val="22"/>
          <w:szCs w:val="22"/>
          <w:highlight w:val="white"/>
          <w:lang w:val="en-GB"/>
        </w:rPr>
        <w:t>(3), p.620.</w:t>
      </w:r>
    </w:p>
    <w:sectPr w:rsidR="006C668D" w:rsidRPr="00D54E02" w:rsidSect="008B6BEB">
      <w:footerReference w:type="defaul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492BC4" w14:textId="77777777" w:rsidR="00521A88" w:rsidRDefault="00521A88">
      <w:pPr>
        <w:spacing w:line="240" w:lineRule="auto"/>
      </w:pPr>
      <w:r>
        <w:separator/>
      </w:r>
    </w:p>
  </w:endnote>
  <w:endnote w:type="continuationSeparator" w:id="0">
    <w:p w14:paraId="1B77CD6A" w14:textId="77777777" w:rsidR="00521A88" w:rsidRDefault="00521A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DEA50" w14:textId="77777777" w:rsidR="000F37EC" w:rsidRDefault="00AB6231">
    <w:pPr>
      <w:pStyle w:val="Normal1"/>
      <w:jc w:val="right"/>
      <w:rPr>
        <w:sz w:val="20"/>
        <w:szCs w:val="20"/>
      </w:rPr>
    </w:pPr>
    <w:r>
      <w:rPr>
        <w:sz w:val="20"/>
        <w:szCs w:val="20"/>
      </w:rPr>
      <w:fldChar w:fldCharType="begin"/>
    </w:r>
    <w:r>
      <w:rPr>
        <w:sz w:val="20"/>
        <w:szCs w:val="20"/>
      </w:rPr>
      <w:instrText>PAGE</w:instrText>
    </w:r>
    <w:r>
      <w:rPr>
        <w:sz w:val="20"/>
        <w:szCs w:val="20"/>
      </w:rPr>
      <w:fldChar w:fldCharType="separate"/>
    </w:r>
    <w:r w:rsidR="008B6BEB">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EC64F6" w14:textId="77777777" w:rsidR="00521A88" w:rsidRDefault="00521A88">
      <w:pPr>
        <w:spacing w:line="240" w:lineRule="auto"/>
      </w:pPr>
      <w:r>
        <w:separator/>
      </w:r>
    </w:p>
  </w:footnote>
  <w:footnote w:type="continuationSeparator" w:id="0">
    <w:p w14:paraId="32334AAA" w14:textId="77777777" w:rsidR="00521A88" w:rsidRDefault="00521A8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05C0E"/>
    <w:multiLevelType w:val="hybridMultilevel"/>
    <w:tmpl w:val="00000000"/>
    <w:lvl w:ilvl="0" w:tplc="7DBC35E8">
      <w:start w:val="1"/>
      <w:numFmt w:val="bullet"/>
      <w:lvlText w:val="●"/>
      <w:lvlJc w:val="left"/>
      <w:pPr>
        <w:ind w:left="720" w:hanging="360"/>
      </w:pPr>
      <w:rPr>
        <w:u w:val="none"/>
      </w:rPr>
    </w:lvl>
    <w:lvl w:ilvl="1" w:tplc="960A69C4">
      <w:start w:val="1"/>
      <w:numFmt w:val="bullet"/>
      <w:lvlText w:val="○"/>
      <w:lvlJc w:val="left"/>
      <w:pPr>
        <w:ind w:left="1440" w:hanging="360"/>
      </w:pPr>
      <w:rPr>
        <w:u w:val="none"/>
      </w:rPr>
    </w:lvl>
    <w:lvl w:ilvl="2" w:tplc="EFD20B80">
      <w:start w:val="1"/>
      <w:numFmt w:val="bullet"/>
      <w:lvlText w:val="■"/>
      <w:lvlJc w:val="left"/>
      <w:pPr>
        <w:ind w:left="2160" w:hanging="360"/>
      </w:pPr>
      <w:rPr>
        <w:u w:val="none"/>
      </w:rPr>
    </w:lvl>
    <w:lvl w:ilvl="3" w:tplc="AB90342A">
      <w:start w:val="1"/>
      <w:numFmt w:val="bullet"/>
      <w:lvlText w:val="●"/>
      <w:lvlJc w:val="left"/>
      <w:pPr>
        <w:ind w:left="2880" w:hanging="360"/>
      </w:pPr>
      <w:rPr>
        <w:u w:val="none"/>
      </w:rPr>
    </w:lvl>
    <w:lvl w:ilvl="4" w:tplc="A1D63C12">
      <w:start w:val="1"/>
      <w:numFmt w:val="bullet"/>
      <w:lvlText w:val="○"/>
      <w:lvlJc w:val="left"/>
      <w:pPr>
        <w:ind w:left="3600" w:hanging="360"/>
      </w:pPr>
      <w:rPr>
        <w:u w:val="none"/>
      </w:rPr>
    </w:lvl>
    <w:lvl w:ilvl="5" w:tplc="EE40A556">
      <w:start w:val="1"/>
      <w:numFmt w:val="bullet"/>
      <w:lvlText w:val="■"/>
      <w:lvlJc w:val="left"/>
      <w:pPr>
        <w:ind w:left="4320" w:hanging="360"/>
      </w:pPr>
      <w:rPr>
        <w:u w:val="none"/>
      </w:rPr>
    </w:lvl>
    <w:lvl w:ilvl="6" w:tplc="7736CA64">
      <w:start w:val="1"/>
      <w:numFmt w:val="bullet"/>
      <w:lvlText w:val="●"/>
      <w:lvlJc w:val="left"/>
      <w:pPr>
        <w:ind w:left="5040" w:hanging="360"/>
      </w:pPr>
      <w:rPr>
        <w:u w:val="none"/>
      </w:rPr>
    </w:lvl>
    <w:lvl w:ilvl="7" w:tplc="FF1EAE02">
      <w:start w:val="1"/>
      <w:numFmt w:val="bullet"/>
      <w:lvlText w:val="○"/>
      <w:lvlJc w:val="left"/>
      <w:pPr>
        <w:ind w:left="5760" w:hanging="360"/>
      </w:pPr>
      <w:rPr>
        <w:u w:val="none"/>
      </w:rPr>
    </w:lvl>
    <w:lvl w:ilvl="8" w:tplc="17A68DF8">
      <w:start w:val="1"/>
      <w:numFmt w:val="bullet"/>
      <w:lvlText w:val="■"/>
      <w:lvlJc w:val="left"/>
      <w:pPr>
        <w:ind w:left="6480" w:hanging="360"/>
      </w:pPr>
      <w:rPr>
        <w:u w:val="none"/>
      </w:rPr>
    </w:lvl>
  </w:abstractNum>
  <w:abstractNum w:abstractNumId="1" w15:restartNumberingAfterBreak="0">
    <w:nsid w:val="15A8E6F4"/>
    <w:multiLevelType w:val="hybridMultilevel"/>
    <w:tmpl w:val="00000000"/>
    <w:lvl w:ilvl="0" w:tplc="DE921E72">
      <w:start w:val="1"/>
      <w:numFmt w:val="bullet"/>
      <w:lvlText w:val="●"/>
      <w:lvlJc w:val="left"/>
      <w:pPr>
        <w:ind w:left="720" w:hanging="360"/>
      </w:pPr>
      <w:rPr>
        <w:u w:val="none"/>
      </w:rPr>
    </w:lvl>
    <w:lvl w:ilvl="1" w:tplc="4274ABF2">
      <w:start w:val="1"/>
      <w:numFmt w:val="bullet"/>
      <w:lvlText w:val="○"/>
      <w:lvlJc w:val="left"/>
      <w:pPr>
        <w:ind w:left="1440" w:hanging="360"/>
      </w:pPr>
      <w:rPr>
        <w:u w:val="none"/>
      </w:rPr>
    </w:lvl>
    <w:lvl w:ilvl="2" w:tplc="11FAFFAC">
      <w:start w:val="1"/>
      <w:numFmt w:val="bullet"/>
      <w:lvlText w:val="■"/>
      <w:lvlJc w:val="left"/>
      <w:pPr>
        <w:ind w:left="2160" w:hanging="360"/>
      </w:pPr>
      <w:rPr>
        <w:u w:val="none"/>
      </w:rPr>
    </w:lvl>
    <w:lvl w:ilvl="3" w:tplc="0D24A1F6">
      <w:start w:val="1"/>
      <w:numFmt w:val="bullet"/>
      <w:lvlText w:val="●"/>
      <w:lvlJc w:val="left"/>
      <w:pPr>
        <w:ind w:left="2880" w:hanging="360"/>
      </w:pPr>
      <w:rPr>
        <w:u w:val="none"/>
      </w:rPr>
    </w:lvl>
    <w:lvl w:ilvl="4" w:tplc="EEE8BB7C">
      <w:start w:val="1"/>
      <w:numFmt w:val="bullet"/>
      <w:lvlText w:val="○"/>
      <w:lvlJc w:val="left"/>
      <w:pPr>
        <w:ind w:left="3600" w:hanging="360"/>
      </w:pPr>
      <w:rPr>
        <w:u w:val="none"/>
      </w:rPr>
    </w:lvl>
    <w:lvl w:ilvl="5" w:tplc="17824766">
      <w:start w:val="1"/>
      <w:numFmt w:val="bullet"/>
      <w:lvlText w:val="■"/>
      <w:lvlJc w:val="left"/>
      <w:pPr>
        <w:ind w:left="4320" w:hanging="360"/>
      </w:pPr>
      <w:rPr>
        <w:u w:val="none"/>
      </w:rPr>
    </w:lvl>
    <w:lvl w:ilvl="6" w:tplc="6812024A">
      <w:start w:val="1"/>
      <w:numFmt w:val="bullet"/>
      <w:lvlText w:val="●"/>
      <w:lvlJc w:val="left"/>
      <w:pPr>
        <w:ind w:left="5040" w:hanging="360"/>
      </w:pPr>
      <w:rPr>
        <w:u w:val="none"/>
      </w:rPr>
    </w:lvl>
    <w:lvl w:ilvl="7" w:tplc="28BE6542">
      <w:start w:val="1"/>
      <w:numFmt w:val="bullet"/>
      <w:lvlText w:val="○"/>
      <w:lvlJc w:val="left"/>
      <w:pPr>
        <w:ind w:left="5760" w:hanging="360"/>
      </w:pPr>
      <w:rPr>
        <w:u w:val="none"/>
      </w:rPr>
    </w:lvl>
    <w:lvl w:ilvl="8" w:tplc="086672BC">
      <w:start w:val="1"/>
      <w:numFmt w:val="bullet"/>
      <w:lvlText w:val="■"/>
      <w:lvlJc w:val="left"/>
      <w:pPr>
        <w:ind w:left="6480" w:hanging="360"/>
      </w:pPr>
      <w:rPr>
        <w:u w:val="none"/>
      </w:rPr>
    </w:lvl>
  </w:abstractNum>
  <w:abstractNum w:abstractNumId="2" w15:restartNumberingAfterBreak="0">
    <w:nsid w:val="1D125A7A"/>
    <w:multiLevelType w:val="hybridMultilevel"/>
    <w:tmpl w:val="00000000"/>
    <w:lvl w:ilvl="0" w:tplc="CF2C82AC">
      <w:start w:val="1"/>
      <w:numFmt w:val="bullet"/>
      <w:lvlText w:val="●"/>
      <w:lvlJc w:val="left"/>
      <w:pPr>
        <w:ind w:left="720" w:hanging="360"/>
      </w:pPr>
      <w:rPr>
        <w:u w:val="none"/>
      </w:rPr>
    </w:lvl>
    <w:lvl w:ilvl="1" w:tplc="6F521FC6">
      <w:start w:val="1"/>
      <w:numFmt w:val="bullet"/>
      <w:lvlText w:val="○"/>
      <w:lvlJc w:val="left"/>
      <w:pPr>
        <w:ind w:left="1440" w:hanging="360"/>
      </w:pPr>
      <w:rPr>
        <w:u w:val="none"/>
      </w:rPr>
    </w:lvl>
    <w:lvl w:ilvl="2" w:tplc="77E86D46">
      <w:start w:val="1"/>
      <w:numFmt w:val="bullet"/>
      <w:lvlText w:val="■"/>
      <w:lvlJc w:val="left"/>
      <w:pPr>
        <w:ind w:left="2160" w:hanging="360"/>
      </w:pPr>
      <w:rPr>
        <w:u w:val="none"/>
      </w:rPr>
    </w:lvl>
    <w:lvl w:ilvl="3" w:tplc="A29E162A">
      <w:start w:val="1"/>
      <w:numFmt w:val="bullet"/>
      <w:lvlText w:val="●"/>
      <w:lvlJc w:val="left"/>
      <w:pPr>
        <w:ind w:left="2880" w:hanging="360"/>
      </w:pPr>
      <w:rPr>
        <w:u w:val="none"/>
      </w:rPr>
    </w:lvl>
    <w:lvl w:ilvl="4" w:tplc="B8F637E4">
      <w:start w:val="1"/>
      <w:numFmt w:val="bullet"/>
      <w:lvlText w:val="○"/>
      <w:lvlJc w:val="left"/>
      <w:pPr>
        <w:ind w:left="3600" w:hanging="360"/>
      </w:pPr>
      <w:rPr>
        <w:u w:val="none"/>
      </w:rPr>
    </w:lvl>
    <w:lvl w:ilvl="5" w:tplc="95DCB862">
      <w:start w:val="1"/>
      <w:numFmt w:val="bullet"/>
      <w:lvlText w:val="■"/>
      <w:lvlJc w:val="left"/>
      <w:pPr>
        <w:ind w:left="4320" w:hanging="360"/>
      </w:pPr>
      <w:rPr>
        <w:u w:val="none"/>
      </w:rPr>
    </w:lvl>
    <w:lvl w:ilvl="6" w:tplc="2638B44C">
      <w:start w:val="1"/>
      <w:numFmt w:val="bullet"/>
      <w:lvlText w:val="●"/>
      <w:lvlJc w:val="left"/>
      <w:pPr>
        <w:ind w:left="5040" w:hanging="360"/>
      </w:pPr>
      <w:rPr>
        <w:u w:val="none"/>
      </w:rPr>
    </w:lvl>
    <w:lvl w:ilvl="7" w:tplc="7D861770">
      <w:start w:val="1"/>
      <w:numFmt w:val="bullet"/>
      <w:lvlText w:val="○"/>
      <w:lvlJc w:val="left"/>
      <w:pPr>
        <w:ind w:left="5760" w:hanging="360"/>
      </w:pPr>
      <w:rPr>
        <w:u w:val="none"/>
      </w:rPr>
    </w:lvl>
    <w:lvl w:ilvl="8" w:tplc="A3A20C98">
      <w:start w:val="1"/>
      <w:numFmt w:val="bullet"/>
      <w:lvlText w:val="■"/>
      <w:lvlJc w:val="left"/>
      <w:pPr>
        <w:ind w:left="6480" w:hanging="360"/>
      </w:pPr>
      <w:rPr>
        <w:u w:val="none"/>
      </w:rPr>
    </w:lvl>
  </w:abstractNum>
  <w:abstractNum w:abstractNumId="3" w15:restartNumberingAfterBreak="0">
    <w:nsid w:val="38B8800F"/>
    <w:multiLevelType w:val="hybridMultilevel"/>
    <w:tmpl w:val="00000000"/>
    <w:lvl w:ilvl="0" w:tplc="14FE9F86">
      <w:start w:val="1"/>
      <w:numFmt w:val="bullet"/>
      <w:lvlText w:val="●"/>
      <w:lvlJc w:val="left"/>
      <w:pPr>
        <w:ind w:left="720" w:hanging="360"/>
      </w:pPr>
      <w:rPr>
        <w:u w:val="none"/>
      </w:rPr>
    </w:lvl>
    <w:lvl w:ilvl="1" w:tplc="449A5338">
      <w:start w:val="1"/>
      <w:numFmt w:val="bullet"/>
      <w:lvlText w:val="○"/>
      <w:lvlJc w:val="left"/>
      <w:pPr>
        <w:ind w:left="1440" w:hanging="360"/>
      </w:pPr>
      <w:rPr>
        <w:u w:val="none"/>
      </w:rPr>
    </w:lvl>
    <w:lvl w:ilvl="2" w:tplc="0F22FFEA">
      <w:start w:val="1"/>
      <w:numFmt w:val="bullet"/>
      <w:lvlText w:val="■"/>
      <w:lvlJc w:val="left"/>
      <w:pPr>
        <w:ind w:left="2160" w:hanging="360"/>
      </w:pPr>
      <w:rPr>
        <w:u w:val="none"/>
      </w:rPr>
    </w:lvl>
    <w:lvl w:ilvl="3" w:tplc="4CB64358">
      <w:start w:val="1"/>
      <w:numFmt w:val="bullet"/>
      <w:lvlText w:val="●"/>
      <w:lvlJc w:val="left"/>
      <w:pPr>
        <w:ind w:left="2880" w:hanging="360"/>
      </w:pPr>
      <w:rPr>
        <w:u w:val="none"/>
      </w:rPr>
    </w:lvl>
    <w:lvl w:ilvl="4" w:tplc="085C0822">
      <w:start w:val="1"/>
      <w:numFmt w:val="bullet"/>
      <w:lvlText w:val="○"/>
      <w:lvlJc w:val="left"/>
      <w:pPr>
        <w:ind w:left="3600" w:hanging="360"/>
      </w:pPr>
      <w:rPr>
        <w:u w:val="none"/>
      </w:rPr>
    </w:lvl>
    <w:lvl w:ilvl="5" w:tplc="3D28A340">
      <w:start w:val="1"/>
      <w:numFmt w:val="bullet"/>
      <w:lvlText w:val="■"/>
      <w:lvlJc w:val="left"/>
      <w:pPr>
        <w:ind w:left="4320" w:hanging="360"/>
      </w:pPr>
      <w:rPr>
        <w:u w:val="none"/>
      </w:rPr>
    </w:lvl>
    <w:lvl w:ilvl="6" w:tplc="78C81EF0">
      <w:start w:val="1"/>
      <w:numFmt w:val="bullet"/>
      <w:lvlText w:val="●"/>
      <w:lvlJc w:val="left"/>
      <w:pPr>
        <w:ind w:left="5040" w:hanging="360"/>
      </w:pPr>
      <w:rPr>
        <w:u w:val="none"/>
      </w:rPr>
    </w:lvl>
    <w:lvl w:ilvl="7" w:tplc="26285942">
      <w:start w:val="1"/>
      <w:numFmt w:val="bullet"/>
      <w:lvlText w:val="○"/>
      <w:lvlJc w:val="left"/>
      <w:pPr>
        <w:ind w:left="5760" w:hanging="360"/>
      </w:pPr>
      <w:rPr>
        <w:u w:val="none"/>
      </w:rPr>
    </w:lvl>
    <w:lvl w:ilvl="8" w:tplc="CFC4432E">
      <w:start w:val="1"/>
      <w:numFmt w:val="bullet"/>
      <w:lvlText w:val="■"/>
      <w:lvlJc w:val="left"/>
      <w:pPr>
        <w:ind w:left="6480" w:hanging="360"/>
      </w:pPr>
      <w:rPr>
        <w:u w:val="none"/>
      </w:rPr>
    </w:lvl>
  </w:abstractNum>
  <w:abstractNum w:abstractNumId="4" w15:restartNumberingAfterBreak="0">
    <w:nsid w:val="520D48EA"/>
    <w:multiLevelType w:val="hybridMultilevel"/>
    <w:tmpl w:val="00000000"/>
    <w:lvl w:ilvl="0" w:tplc="36C457C6">
      <w:start w:val="1"/>
      <w:numFmt w:val="bullet"/>
      <w:lvlText w:val="●"/>
      <w:lvlJc w:val="left"/>
      <w:pPr>
        <w:ind w:left="720" w:hanging="360"/>
      </w:pPr>
      <w:rPr>
        <w:u w:val="none"/>
      </w:rPr>
    </w:lvl>
    <w:lvl w:ilvl="1" w:tplc="A01CB86A">
      <w:start w:val="1"/>
      <w:numFmt w:val="bullet"/>
      <w:lvlText w:val="○"/>
      <w:lvlJc w:val="left"/>
      <w:pPr>
        <w:ind w:left="1440" w:hanging="360"/>
      </w:pPr>
      <w:rPr>
        <w:u w:val="none"/>
      </w:rPr>
    </w:lvl>
    <w:lvl w:ilvl="2" w:tplc="4B9614A8">
      <w:start w:val="1"/>
      <w:numFmt w:val="bullet"/>
      <w:lvlText w:val="■"/>
      <w:lvlJc w:val="left"/>
      <w:pPr>
        <w:ind w:left="2160" w:hanging="360"/>
      </w:pPr>
      <w:rPr>
        <w:u w:val="none"/>
      </w:rPr>
    </w:lvl>
    <w:lvl w:ilvl="3" w:tplc="DBF4CCDC">
      <w:start w:val="1"/>
      <w:numFmt w:val="bullet"/>
      <w:lvlText w:val="●"/>
      <w:lvlJc w:val="left"/>
      <w:pPr>
        <w:ind w:left="2880" w:hanging="360"/>
      </w:pPr>
      <w:rPr>
        <w:u w:val="none"/>
      </w:rPr>
    </w:lvl>
    <w:lvl w:ilvl="4" w:tplc="B1E2AFEC">
      <w:start w:val="1"/>
      <w:numFmt w:val="bullet"/>
      <w:lvlText w:val="○"/>
      <w:lvlJc w:val="left"/>
      <w:pPr>
        <w:ind w:left="3600" w:hanging="360"/>
      </w:pPr>
      <w:rPr>
        <w:u w:val="none"/>
      </w:rPr>
    </w:lvl>
    <w:lvl w:ilvl="5" w:tplc="70805DA0">
      <w:start w:val="1"/>
      <w:numFmt w:val="bullet"/>
      <w:lvlText w:val="■"/>
      <w:lvlJc w:val="left"/>
      <w:pPr>
        <w:ind w:left="4320" w:hanging="360"/>
      </w:pPr>
      <w:rPr>
        <w:u w:val="none"/>
      </w:rPr>
    </w:lvl>
    <w:lvl w:ilvl="6" w:tplc="37623DA2">
      <w:start w:val="1"/>
      <w:numFmt w:val="bullet"/>
      <w:lvlText w:val="●"/>
      <w:lvlJc w:val="left"/>
      <w:pPr>
        <w:ind w:left="5040" w:hanging="360"/>
      </w:pPr>
      <w:rPr>
        <w:u w:val="none"/>
      </w:rPr>
    </w:lvl>
    <w:lvl w:ilvl="7" w:tplc="CC94FECC">
      <w:start w:val="1"/>
      <w:numFmt w:val="bullet"/>
      <w:lvlText w:val="○"/>
      <w:lvlJc w:val="left"/>
      <w:pPr>
        <w:ind w:left="5760" w:hanging="360"/>
      </w:pPr>
      <w:rPr>
        <w:u w:val="none"/>
      </w:rPr>
    </w:lvl>
    <w:lvl w:ilvl="8" w:tplc="693EDADE">
      <w:start w:val="1"/>
      <w:numFmt w:val="bullet"/>
      <w:lvlText w:val="■"/>
      <w:lvlJc w:val="left"/>
      <w:pPr>
        <w:ind w:left="6480" w:hanging="360"/>
      </w:pPr>
      <w:rPr>
        <w:u w:val="none"/>
      </w:rPr>
    </w:lvl>
  </w:abstractNum>
  <w:abstractNum w:abstractNumId="5" w15:restartNumberingAfterBreak="0">
    <w:nsid w:val="6E26701F"/>
    <w:multiLevelType w:val="hybridMultilevel"/>
    <w:tmpl w:val="00000000"/>
    <w:lvl w:ilvl="0" w:tplc="6DFCE27E">
      <w:start w:val="1"/>
      <w:numFmt w:val="bullet"/>
      <w:lvlText w:val="●"/>
      <w:lvlJc w:val="left"/>
      <w:pPr>
        <w:ind w:left="720" w:hanging="360"/>
      </w:pPr>
      <w:rPr>
        <w:u w:val="none"/>
      </w:rPr>
    </w:lvl>
    <w:lvl w:ilvl="1" w:tplc="B8529E2E">
      <w:start w:val="1"/>
      <w:numFmt w:val="bullet"/>
      <w:lvlText w:val="○"/>
      <w:lvlJc w:val="left"/>
      <w:pPr>
        <w:ind w:left="1440" w:hanging="360"/>
      </w:pPr>
      <w:rPr>
        <w:u w:val="none"/>
      </w:rPr>
    </w:lvl>
    <w:lvl w:ilvl="2" w:tplc="CDD05578">
      <w:start w:val="1"/>
      <w:numFmt w:val="bullet"/>
      <w:lvlText w:val="■"/>
      <w:lvlJc w:val="left"/>
      <w:pPr>
        <w:ind w:left="2160" w:hanging="360"/>
      </w:pPr>
      <w:rPr>
        <w:u w:val="none"/>
      </w:rPr>
    </w:lvl>
    <w:lvl w:ilvl="3" w:tplc="3E12B8CC">
      <w:start w:val="1"/>
      <w:numFmt w:val="bullet"/>
      <w:lvlText w:val="●"/>
      <w:lvlJc w:val="left"/>
      <w:pPr>
        <w:ind w:left="2880" w:hanging="360"/>
      </w:pPr>
      <w:rPr>
        <w:u w:val="none"/>
      </w:rPr>
    </w:lvl>
    <w:lvl w:ilvl="4" w:tplc="F41A389C">
      <w:start w:val="1"/>
      <w:numFmt w:val="bullet"/>
      <w:lvlText w:val="○"/>
      <w:lvlJc w:val="left"/>
      <w:pPr>
        <w:ind w:left="3600" w:hanging="360"/>
      </w:pPr>
      <w:rPr>
        <w:u w:val="none"/>
      </w:rPr>
    </w:lvl>
    <w:lvl w:ilvl="5" w:tplc="2A5C8E2E">
      <w:start w:val="1"/>
      <w:numFmt w:val="bullet"/>
      <w:lvlText w:val="■"/>
      <w:lvlJc w:val="left"/>
      <w:pPr>
        <w:ind w:left="4320" w:hanging="360"/>
      </w:pPr>
      <w:rPr>
        <w:u w:val="none"/>
      </w:rPr>
    </w:lvl>
    <w:lvl w:ilvl="6" w:tplc="FB627BD4">
      <w:start w:val="1"/>
      <w:numFmt w:val="bullet"/>
      <w:lvlText w:val="●"/>
      <w:lvlJc w:val="left"/>
      <w:pPr>
        <w:ind w:left="5040" w:hanging="360"/>
      </w:pPr>
      <w:rPr>
        <w:u w:val="none"/>
      </w:rPr>
    </w:lvl>
    <w:lvl w:ilvl="7" w:tplc="DD56AB12">
      <w:start w:val="1"/>
      <w:numFmt w:val="bullet"/>
      <w:lvlText w:val="○"/>
      <w:lvlJc w:val="left"/>
      <w:pPr>
        <w:ind w:left="5760" w:hanging="360"/>
      </w:pPr>
      <w:rPr>
        <w:u w:val="none"/>
      </w:rPr>
    </w:lvl>
    <w:lvl w:ilvl="8" w:tplc="48F6868A">
      <w:start w:val="1"/>
      <w:numFmt w:val="bullet"/>
      <w:lvlText w:val="■"/>
      <w:lvlJc w:val="left"/>
      <w:pPr>
        <w:ind w:left="6480" w:hanging="360"/>
      </w:pPr>
      <w:rPr>
        <w:u w:val="none"/>
      </w:rPr>
    </w:lvl>
  </w:abstractNum>
  <w:num w:numId="1" w16cid:durableId="1418750905">
    <w:abstractNumId w:val="1"/>
  </w:num>
  <w:num w:numId="2" w16cid:durableId="1570992853">
    <w:abstractNumId w:val="5"/>
  </w:num>
  <w:num w:numId="3" w16cid:durableId="1759597917">
    <w:abstractNumId w:val="2"/>
  </w:num>
  <w:num w:numId="4" w16cid:durableId="1622491760">
    <w:abstractNumId w:val="4"/>
  </w:num>
  <w:num w:numId="5" w16cid:durableId="348601619">
    <w:abstractNumId w:val="0"/>
  </w:num>
  <w:num w:numId="6" w16cid:durableId="21150080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37EC"/>
    <w:rsid w:val="00002D5E"/>
    <w:rsid w:val="00003196"/>
    <w:rsid w:val="00003DF8"/>
    <w:rsid w:val="000103BF"/>
    <w:rsid w:val="00013C81"/>
    <w:rsid w:val="00027F21"/>
    <w:rsid w:val="00030615"/>
    <w:rsid w:val="00033DE5"/>
    <w:rsid w:val="0003782A"/>
    <w:rsid w:val="000413B0"/>
    <w:rsid w:val="000457DB"/>
    <w:rsid w:val="00053B3E"/>
    <w:rsid w:val="00065223"/>
    <w:rsid w:val="0007200B"/>
    <w:rsid w:val="000D06CF"/>
    <w:rsid w:val="000D43E5"/>
    <w:rsid w:val="000F37EC"/>
    <w:rsid w:val="000F76E4"/>
    <w:rsid w:val="001010C3"/>
    <w:rsid w:val="00117F14"/>
    <w:rsid w:val="001232CF"/>
    <w:rsid w:val="00125754"/>
    <w:rsid w:val="00131580"/>
    <w:rsid w:val="00144875"/>
    <w:rsid w:val="00144C83"/>
    <w:rsid w:val="00151D29"/>
    <w:rsid w:val="00152145"/>
    <w:rsid w:val="001706D0"/>
    <w:rsid w:val="0017224E"/>
    <w:rsid w:val="00175F95"/>
    <w:rsid w:val="001B0B5C"/>
    <w:rsid w:val="001D0BAD"/>
    <w:rsid w:val="001D1E69"/>
    <w:rsid w:val="001F078F"/>
    <w:rsid w:val="00211608"/>
    <w:rsid w:val="00213EED"/>
    <w:rsid w:val="0021752A"/>
    <w:rsid w:val="00220F08"/>
    <w:rsid w:val="00253051"/>
    <w:rsid w:val="00264BEB"/>
    <w:rsid w:val="0026598D"/>
    <w:rsid w:val="00266910"/>
    <w:rsid w:val="002729AB"/>
    <w:rsid w:val="00273389"/>
    <w:rsid w:val="00276068"/>
    <w:rsid w:val="002B7413"/>
    <w:rsid w:val="002C1E46"/>
    <w:rsid w:val="002C1F25"/>
    <w:rsid w:val="002C69D4"/>
    <w:rsid w:val="002D1DDC"/>
    <w:rsid w:val="002F63B6"/>
    <w:rsid w:val="003053D7"/>
    <w:rsid w:val="00313194"/>
    <w:rsid w:val="003212A5"/>
    <w:rsid w:val="003420FA"/>
    <w:rsid w:val="00363256"/>
    <w:rsid w:val="003660ED"/>
    <w:rsid w:val="00366BB9"/>
    <w:rsid w:val="00366F5F"/>
    <w:rsid w:val="003B30AD"/>
    <w:rsid w:val="003B3542"/>
    <w:rsid w:val="003E1CDD"/>
    <w:rsid w:val="00403C94"/>
    <w:rsid w:val="00415204"/>
    <w:rsid w:val="00443D5F"/>
    <w:rsid w:val="00451D42"/>
    <w:rsid w:val="004550E4"/>
    <w:rsid w:val="004572FE"/>
    <w:rsid w:val="00476798"/>
    <w:rsid w:val="004C0838"/>
    <w:rsid w:val="004D4BD8"/>
    <w:rsid w:val="004E1C4C"/>
    <w:rsid w:val="004F22AE"/>
    <w:rsid w:val="004F71FD"/>
    <w:rsid w:val="0050052D"/>
    <w:rsid w:val="00507DDB"/>
    <w:rsid w:val="00514F0A"/>
    <w:rsid w:val="005175F4"/>
    <w:rsid w:val="00521A88"/>
    <w:rsid w:val="00556CA2"/>
    <w:rsid w:val="00560965"/>
    <w:rsid w:val="005674CD"/>
    <w:rsid w:val="0058352C"/>
    <w:rsid w:val="00593B0A"/>
    <w:rsid w:val="005C48C9"/>
    <w:rsid w:val="0061164B"/>
    <w:rsid w:val="006173FA"/>
    <w:rsid w:val="00657170"/>
    <w:rsid w:val="00665186"/>
    <w:rsid w:val="00665B36"/>
    <w:rsid w:val="006B623A"/>
    <w:rsid w:val="006C668D"/>
    <w:rsid w:val="006C700C"/>
    <w:rsid w:val="006D3B60"/>
    <w:rsid w:val="006F516C"/>
    <w:rsid w:val="006F59C7"/>
    <w:rsid w:val="006F6BCA"/>
    <w:rsid w:val="00703283"/>
    <w:rsid w:val="00703480"/>
    <w:rsid w:val="007202AC"/>
    <w:rsid w:val="00724A50"/>
    <w:rsid w:val="00725F1B"/>
    <w:rsid w:val="007404A1"/>
    <w:rsid w:val="00745D0F"/>
    <w:rsid w:val="007462A3"/>
    <w:rsid w:val="0075467F"/>
    <w:rsid w:val="007646AD"/>
    <w:rsid w:val="00776530"/>
    <w:rsid w:val="0079202D"/>
    <w:rsid w:val="007B4E38"/>
    <w:rsid w:val="007C2E93"/>
    <w:rsid w:val="007D06E8"/>
    <w:rsid w:val="007D2E1D"/>
    <w:rsid w:val="007D3341"/>
    <w:rsid w:val="008066B4"/>
    <w:rsid w:val="008070B3"/>
    <w:rsid w:val="00814D6E"/>
    <w:rsid w:val="00843A9E"/>
    <w:rsid w:val="00850202"/>
    <w:rsid w:val="00860A7D"/>
    <w:rsid w:val="00884CB7"/>
    <w:rsid w:val="008A47F4"/>
    <w:rsid w:val="008B16AD"/>
    <w:rsid w:val="008B6BEB"/>
    <w:rsid w:val="008E6FF4"/>
    <w:rsid w:val="0090319B"/>
    <w:rsid w:val="00915F50"/>
    <w:rsid w:val="00922614"/>
    <w:rsid w:val="009258E3"/>
    <w:rsid w:val="0093109D"/>
    <w:rsid w:val="009552EE"/>
    <w:rsid w:val="00963884"/>
    <w:rsid w:val="009914CB"/>
    <w:rsid w:val="00994FB7"/>
    <w:rsid w:val="009B4EAD"/>
    <w:rsid w:val="009E119E"/>
    <w:rsid w:val="00A00CF6"/>
    <w:rsid w:val="00A13D15"/>
    <w:rsid w:val="00A15A2F"/>
    <w:rsid w:val="00A22483"/>
    <w:rsid w:val="00A75E64"/>
    <w:rsid w:val="00AB6231"/>
    <w:rsid w:val="00AC0B19"/>
    <w:rsid w:val="00AF4222"/>
    <w:rsid w:val="00B00ABD"/>
    <w:rsid w:val="00B05917"/>
    <w:rsid w:val="00B1520E"/>
    <w:rsid w:val="00B25B48"/>
    <w:rsid w:val="00B3026B"/>
    <w:rsid w:val="00B377AF"/>
    <w:rsid w:val="00B67DAF"/>
    <w:rsid w:val="00B91908"/>
    <w:rsid w:val="00B9771D"/>
    <w:rsid w:val="00B97ADE"/>
    <w:rsid w:val="00BA038F"/>
    <w:rsid w:val="00BB1D68"/>
    <w:rsid w:val="00BD2B2D"/>
    <w:rsid w:val="00C00A66"/>
    <w:rsid w:val="00C06D34"/>
    <w:rsid w:val="00C21E1D"/>
    <w:rsid w:val="00C42681"/>
    <w:rsid w:val="00C4465B"/>
    <w:rsid w:val="00C76D62"/>
    <w:rsid w:val="00C81A69"/>
    <w:rsid w:val="00CA6394"/>
    <w:rsid w:val="00CB2BFB"/>
    <w:rsid w:val="00CB3D6D"/>
    <w:rsid w:val="00CC64E9"/>
    <w:rsid w:val="00CC6E2E"/>
    <w:rsid w:val="00CF406A"/>
    <w:rsid w:val="00D427A6"/>
    <w:rsid w:val="00D42912"/>
    <w:rsid w:val="00D434DD"/>
    <w:rsid w:val="00D46B40"/>
    <w:rsid w:val="00D53504"/>
    <w:rsid w:val="00D54E02"/>
    <w:rsid w:val="00D90312"/>
    <w:rsid w:val="00D97B70"/>
    <w:rsid w:val="00DA2247"/>
    <w:rsid w:val="00DB7C03"/>
    <w:rsid w:val="00E11988"/>
    <w:rsid w:val="00E14057"/>
    <w:rsid w:val="00E27912"/>
    <w:rsid w:val="00E822AF"/>
    <w:rsid w:val="00E92F32"/>
    <w:rsid w:val="00E965BA"/>
    <w:rsid w:val="00EA0EC8"/>
    <w:rsid w:val="00EC477B"/>
    <w:rsid w:val="00ECAB28"/>
    <w:rsid w:val="00EF2769"/>
    <w:rsid w:val="00EF4ED9"/>
    <w:rsid w:val="00F00E66"/>
    <w:rsid w:val="00F11407"/>
    <w:rsid w:val="00F15CD9"/>
    <w:rsid w:val="00F46943"/>
    <w:rsid w:val="00F97E73"/>
    <w:rsid w:val="00FA1A21"/>
    <w:rsid w:val="00FA4EF9"/>
    <w:rsid w:val="00FB006F"/>
    <w:rsid w:val="00FC39FA"/>
    <w:rsid w:val="00FE0B07"/>
    <w:rsid w:val="013CD2A6"/>
    <w:rsid w:val="0196B188"/>
    <w:rsid w:val="01D0F571"/>
    <w:rsid w:val="03582FC2"/>
    <w:rsid w:val="03675642"/>
    <w:rsid w:val="095FDC5F"/>
    <w:rsid w:val="0EA5EB16"/>
    <w:rsid w:val="131FE37C"/>
    <w:rsid w:val="148073FE"/>
    <w:rsid w:val="18F80B9A"/>
    <w:rsid w:val="192772EE"/>
    <w:rsid w:val="19787548"/>
    <w:rsid w:val="1C9F405F"/>
    <w:rsid w:val="1FC3323F"/>
    <w:rsid w:val="215F02A0"/>
    <w:rsid w:val="22443EEF"/>
    <w:rsid w:val="227AEE61"/>
    <w:rsid w:val="2328BD3B"/>
    <w:rsid w:val="2437E4E0"/>
    <w:rsid w:val="2830CBE8"/>
    <w:rsid w:val="2A51F0CA"/>
    <w:rsid w:val="2A8902E2"/>
    <w:rsid w:val="2DB0A79B"/>
    <w:rsid w:val="2ED33D18"/>
    <w:rsid w:val="2FB51EFB"/>
    <w:rsid w:val="36C01153"/>
    <w:rsid w:val="36C0E4F2"/>
    <w:rsid w:val="3B1C4112"/>
    <w:rsid w:val="3CBEABBE"/>
    <w:rsid w:val="3E4567B9"/>
    <w:rsid w:val="4093492A"/>
    <w:rsid w:val="45D009B9"/>
    <w:rsid w:val="4C4B30C7"/>
    <w:rsid w:val="4DB00AF0"/>
    <w:rsid w:val="4F0C2A36"/>
    <w:rsid w:val="50012657"/>
    <w:rsid w:val="52832015"/>
    <w:rsid w:val="53FE5B3D"/>
    <w:rsid w:val="567882EF"/>
    <w:rsid w:val="57136FE8"/>
    <w:rsid w:val="580E4177"/>
    <w:rsid w:val="58E64D09"/>
    <w:rsid w:val="5915D335"/>
    <w:rsid w:val="5DAEBC61"/>
    <w:rsid w:val="5DC3243B"/>
    <w:rsid w:val="6161529E"/>
    <w:rsid w:val="62892664"/>
    <w:rsid w:val="69E3F5FE"/>
    <w:rsid w:val="6B4BEEAA"/>
    <w:rsid w:val="6E9E3EC4"/>
    <w:rsid w:val="6F13C2C7"/>
    <w:rsid w:val="703A0F25"/>
    <w:rsid w:val="70BBEED3"/>
    <w:rsid w:val="72192525"/>
    <w:rsid w:val="79C7E1FD"/>
    <w:rsid w:val="7B15AAAD"/>
    <w:rsid w:val="7CC74D6A"/>
    <w:rsid w:val="7EE802D0"/>
    <w:rsid w:val="7FA10244"/>
    <w:rsid w:val="7FC515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5662B"/>
  <w15:docId w15:val="{CDA4C58F-57E5-4D16-81FE-B0BB1B9F2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outlineLvl w:val="1"/>
    </w:pPr>
    <w:rPr>
      <w:b/>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jc w:val="center"/>
    </w:pPr>
    <w:rPr>
      <w:b/>
      <w:sz w:val="36"/>
      <w:szCs w:val="36"/>
    </w:rPr>
  </w:style>
  <w:style w:type="paragraph" w:styleId="Subtitle">
    <w:name w:val="Subtitle"/>
    <w:basedOn w:val="Normal1"/>
    <w:next w:val="Normal1"/>
    <w:pPr>
      <w:keepNext/>
      <w:keepLines/>
      <w:jc w:val="center"/>
    </w:pPr>
    <w:rPr>
      <w:b/>
      <w:sz w:val="28"/>
      <w:szCs w:val="28"/>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8B6BEB"/>
    <w:pPr>
      <w:tabs>
        <w:tab w:val="center" w:pos="4513"/>
        <w:tab w:val="right" w:pos="9026"/>
      </w:tabs>
      <w:spacing w:line="240" w:lineRule="auto"/>
    </w:pPr>
  </w:style>
  <w:style w:type="character" w:customStyle="1" w:styleId="HeaderChar">
    <w:name w:val="Header Char"/>
    <w:basedOn w:val="DefaultParagraphFont"/>
    <w:link w:val="Header"/>
    <w:uiPriority w:val="99"/>
    <w:rsid w:val="008B6BEB"/>
  </w:style>
  <w:style w:type="paragraph" w:styleId="Footer">
    <w:name w:val="footer"/>
    <w:basedOn w:val="Normal"/>
    <w:link w:val="FooterChar"/>
    <w:uiPriority w:val="99"/>
    <w:unhideWhenUsed/>
    <w:rsid w:val="008B6BEB"/>
    <w:pPr>
      <w:tabs>
        <w:tab w:val="center" w:pos="4513"/>
        <w:tab w:val="right" w:pos="9026"/>
      </w:tabs>
      <w:spacing w:line="240" w:lineRule="auto"/>
    </w:pPr>
  </w:style>
  <w:style w:type="character" w:customStyle="1" w:styleId="FooterChar">
    <w:name w:val="Footer Char"/>
    <w:basedOn w:val="DefaultParagraphFont"/>
    <w:link w:val="Footer"/>
    <w:uiPriority w:val="99"/>
    <w:rsid w:val="008B6BEB"/>
  </w:style>
  <w:style w:type="table" w:styleId="TableGrid">
    <w:name w:val="Table Grid"/>
    <w:basedOn w:val="TableNormal"/>
    <w:uiPriority w:val="59"/>
    <w:rsid w:val="00E822A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131580"/>
    <w:pPr>
      <w:spacing w:after="100"/>
    </w:pPr>
  </w:style>
  <w:style w:type="paragraph" w:styleId="TOC2">
    <w:name w:val="toc 2"/>
    <w:basedOn w:val="Normal"/>
    <w:next w:val="Normal"/>
    <w:autoRedefine/>
    <w:uiPriority w:val="39"/>
    <w:unhideWhenUsed/>
    <w:rsid w:val="00131580"/>
    <w:pPr>
      <w:spacing w:after="100"/>
      <w:ind w:left="240"/>
    </w:pPr>
  </w:style>
  <w:style w:type="paragraph" w:styleId="TOC4">
    <w:name w:val="toc 4"/>
    <w:basedOn w:val="Normal"/>
    <w:next w:val="Normal"/>
    <w:autoRedefine/>
    <w:uiPriority w:val="39"/>
    <w:unhideWhenUsed/>
    <w:rsid w:val="00131580"/>
    <w:pPr>
      <w:spacing w:after="100"/>
      <w:ind w:left="720"/>
    </w:pPr>
  </w:style>
  <w:style w:type="character" w:styleId="Hyperlink">
    <w:name w:val="Hyperlink"/>
    <w:basedOn w:val="DefaultParagraphFont"/>
    <w:uiPriority w:val="99"/>
    <w:unhideWhenUsed/>
    <w:rsid w:val="0013158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22100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tatista.com/statistics/1302963/inflation-response-purchasing-habit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ons.gov.uk/economy/grossdomesticproductgdp/bulletins/gdpmonthlyestimateuk/august202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browse/employing-people/contract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ov.uk/consumer-protection-rights" TargetMode="External"/><Relationship Id="rId4" Type="http://schemas.openxmlformats.org/officeDocument/2006/relationships/webSettings" Target="webSettings.xml"/><Relationship Id="rId9" Type="http://schemas.openxmlformats.org/officeDocument/2006/relationships/hyperlink" Target="https://factorialhr.co.uk/blog/new-uk-minimum-wage-2022/" TargetMode="External"/><Relationship Id="rId14" Type="http://schemas.openxmlformats.org/officeDocument/2006/relationships/hyperlink" Target="https://tmlewin.co.uk/pages/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2792</Words>
  <Characters>15983</Characters>
  <Application>Microsoft Office Word</Application>
  <DocSecurity>0</DocSecurity>
  <Lines>470</Lines>
  <Paragraphs>221</Paragraphs>
  <ScaleCrop>false</ScaleCrop>
  <Company/>
  <LinksUpToDate>false</LinksUpToDate>
  <CharactersWithSpaces>18591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Viziru</cp:lastModifiedBy>
  <cp:revision>4</cp:revision>
  <dcterms:created xsi:type="dcterms:W3CDTF">2022-11-23T19:08:00Z</dcterms:created>
  <dcterms:modified xsi:type="dcterms:W3CDTF">2022-11-23T19:36:00Z</dcterms:modified>
</cp:coreProperties>
</file>