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D9F" w:rsidRDefault="00061D9F">
      <w:pPr>
        <w:rPr>
          <w:sz w:val="120"/>
          <w:szCs w:val="120"/>
        </w:rPr>
      </w:pPr>
    </w:p>
    <w:p w:rsidR="008A32C0" w:rsidRDefault="00AD6491">
      <w:pPr>
        <w:rPr>
          <w:sz w:val="36"/>
          <w:szCs w:val="36"/>
        </w:rPr>
      </w:pPr>
      <w:r w:rsidRPr="00061D9F">
        <w:rPr>
          <w:sz w:val="120"/>
          <w:szCs w:val="120"/>
        </w:rPr>
        <w:t xml:space="preserve">Problem solving </w:t>
      </w:r>
      <w:r w:rsidR="00061D9F">
        <w:rPr>
          <w:sz w:val="120"/>
          <w:szCs w:val="120"/>
        </w:rPr>
        <w:t xml:space="preserve">         </w:t>
      </w:r>
      <w:r w:rsidRPr="00061D9F">
        <w:rPr>
          <w:sz w:val="120"/>
          <w:szCs w:val="120"/>
        </w:rPr>
        <w:t xml:space="preserve">and decision </w:t>
      </w:r>
      <w:r w:rsidR="00061D9F">
        <w:rPr>
          <w:sz w:val="120"/>
          <w:szCs w:val="120"/>
        </w:rPr>
        <w:t xml:space="preserve">    </w:t>
      </w:r>
      <w:r w:rsidRPr="00061D9F">
        <w:rPr>
          <w:sz w:val="120"/>
          <w:szCs w:val="120"/>
        </w:rPr>
        <w:t>making</w:t>
      </w:r>
    </w:p>
    <w:p w:rsidR="00061D9F" w:rsidRDefault="00061D9F" w:rsidP="00061D9F">
      <w:pPr>
        <w:rPr>
          <w:i/>
          <w:sz w:val="36"/>
          <w:szCs w:val="36"/>
        </w:rPr>
      </w:pPr>
      <w:r>
        <w:rPr>
          <w:sz w:val="36"/>
          <w:szCs w:val="36"/>
        </w:rPr>
        <w:t xml:space="preserve">      </w:t>
      </w:r>
      <w:r w:rsidRPr="00061D9F">
        <w:rPr>
          <w:sz w:val="36"/>
          <w:szCs w:val="36"/>
        </w:rPr>
        <w:t xml:space="preserve">                                    </w:t>
      </w:r>
      <w:r w:rsidRPr="00061D9F">
        <w:rPr>
          <w:i/>
          <w:sz w:val="36"/>
          <w:szCs w:val="36"/>
        </w:rPr>
        <w:t xml:space="preserve">        </w:t>
      </w:r>
    </w:p>
    <w:p w:rsidR="00061D9F" w:rsidRDefault="00061D9F" w:rsidP="00061D9F">
      <w:pPr>
        <w:rPr>
          <w:i/>
          <w:sz w:val="36"/>
          <w:szCs w:val="36"/>
        </w:rPr>
      </w:pPr>
    </w:p>
    <w:p w:rsidR="00061D9F" w:rsidRDefault="00061D9F" w:rsidP="00061D9F">
      <w:pPr>
        <w:rPr>
          <w:i/>
          <w:sz w:val="36"/>
          <w:szCs w:val="36"/>
        </w:rPr>
      </w:pPr>
    </w:p>
    <w:p w:rsidR="00061D9F" w:rsidRDefault="00061D9F" w:rsidP="00061D9F">
      <w:pPr>
        <w:rPr>
          <w:i/>
          <w:sz w:val="36"/>
          <w:szCs w:val="36"/>
        </w:rPr>
      </w:pPr>
    </w:p>
    <w:p w:rsidR="00061D9F" w:rsidRDefault="00061D9F" w:rsidP="00061D9F">
      <w:pPr>
        <w:rPr>
          <w:i/>
          <w:sz w:val="36"/>
          <w:szCs w:val="36"/>
        </w:rPr>
      </w:pPr>
    </w:p>
    <w:p w:rsidR="00061D9F" w:rsidRPr="00061D9F" w:rsidRDefault="00061D9F" w:rsidP="00061D9F">
      <w:pPr>
        <w:rPr>
          <w:i/>
          <w:sz w:val="36"/>
          <w:szCs w:val="36"/>
        </w:rPr>
      </w:pPr>
      <w:r>
        <w:rPr>
          <w:i/>
          <w:sz w:val="36"/>
          <w:szCs w:val="36"/>
        </w:rPr>
        <w:t xml:space="preserve">                                                </w:t>
      </w:r>
      <w:r w:rsidRPr="00061D9F">
        <w:rPr>
          <w:i/>
          <w:sz w:val="36"/>
          <w:szCs w:val="36"/>
        </w:rPr>
        <w:t xml:space="preserve"> Cod of Module</w:t>
      </w:r>
      <w:r>
        <w:rPr>
          <w:i/>
          <w:sz w:val="36"/>
          <w:szCs w:val="36"/>
        </w:rPr>
        <w:t>: BMSW4004</w:t>
      </w:r>
      <w:r w:rsidRPr="00061D9F">
        <w:rPr>
          <w:i/>
          <w:sz w:val="36"/>
          <w:szCs w:val="36"/>
        </w:rPr>
        <w:t>_LON</w:t>
      </w:r>
    </w:p>
    <w:p w:rsidR="00061D9F" w:rsidRPr="00061D9F" w:rsidRDefault="00061D9F" w:rsidP="00061D9F">
      <w:pPr>
        <w:rPr>
          <w:i/>
          <w:sz w:val="36"/>
          <w:szCs w:val="36"/>
        </w:rPr>
      </w:pPr>
      <w:r>
        <w:rPr>
          <w:i/>
          <w:sz w:val="36"/>
          <w:szCs w:val="36"/>
        </w:rPr>
        <w:t xml:space="preserve">                                            </w:t>
      </w:r>
      <w:r w:rsidRPr="00061D9F">
        <w:rPr>
          <w:i/>
          <w:sz w:val="36"/>
          <w:szCs w:val="36"/>
        </w:rPr>
        <w:t xml:space="preserve">  Name: </w:t>
      </w:r>
      <w:proofErr w:type="spellStart"/>
      <w:r w:rsidRPr="00061D9F">
        <w:rPr>
          <w:i/>
          <w:sz w:val="36"/>
          <w:szCs w:val="36"/>
        </w:rPr>
        <w:t>Stefania</w:t>
      </w:r>
      <w:proofErr w:type="spellEnd"/>
      <w:r w:rsidRPr="00061D9F">
        <w:rPr>
          <w:i/>
          <w:sz w:val="36"/>
          <w:szCs w:val="36"/>
        </w:rPr>
        <w:t xml:space="preserve"> </w:t>
      </w:r>
      <w:proofErr w:type="spellStart"/>
      <w:r w:rsidRPr="00061D9F">
        <w:rPr>
          <w:i/>
          <w:sz w:val="36"/>
          <w:szCs w:val="36"/>
        </w:rPr>
        <w:t>Andreea</w:t>
      </w:r>
      <w:proofErr w:type="spellEnd"/>
      <w:r w:rsidRPr="00061D9F">
        <w:rPr>
          <w:i/>
          <w:sz w:val="36"/>
          <w:szCs w:val="36"/>
        </w:rPr>
        <w:t xml:space="preserve"> </w:t>
      </w:r>
      <w:proofErr w:type="spellStart"/>
      <w:r w:rsidRPr="00061D9F">
        <w:rPr>
          <w:i/>
          <w:sz w:val="36"/>
          <w:szCs w:val="36"/>
        </w:rPr>
        <w:t>Bumbacea</w:t>
      </w:r>
      <w:proofErr w:type="spellEnd"/>
      <w:r w:rsidRPr="00061D9F">
        <w:rPr>
          <w:i/>
          <w:sz w:val="36"/>
          <w:szCs w:val="36"/>
        </w:rPr>
        <w:br/>
        <w:t xml:space="preserve">                              </w:t>
      </w:r>
      <w:r>
        <w:rPr>
          <w:i/>
          <w:sz w:val="36"/>
          <w:szCs w:val="36"/>
        </w:rPr>
        <w:t xml:space="preserve">                      </w:t>
      </w:r>
      <w:r w:rsidRPr="00061D9F">
        <w:rPr>
          <w:i/>
          <w:sz w:val="36"/>
          <w:szCs w:val="36"/>
        </w:rPr>
        <w:t xml:space="preserve"> Id: 1916791</w:t>
      </w:r>
    </w:p>
    <w:p w:rsidR="00061D9F" w:rsidRPr="00061D9F" w:rsidRDefault="00061D9F" w:rsidP="00061D9F">
      <w:pPr>
        <w:rPr>
          <w:i/>
          <w:sz w:val="36"/>
          <w:szCs w:val="36"/>
        </w:rPr>
      </w:pPr>
      <w:r w:rsidRPr="00061D9F">
        <w:rPr>
          <w:i/>
          <w:sz w:val="36"/>
          <w:szCs w:val="36"/>
        </w:rPr>
        <w:t xml:space="preserve">                      </w:t>
      </w:r>
      <w:r>
        <w:rPr>
          <w:i/>
          <w:sz w:val="36"/>
          <w:szCs w:val="36"/>
        </w:rPr>
        <w:t xml:space="preserve">                           </w:t>
      </w:r>
      <w:r w:rsidRPr="00061D9F">
        <w:rPr>
          <w:i/>
          <w:sz w:val="36"/>
          <w:szCs w:val="36"/>
        </w:rPr>
        <w:t xml:space="preserve"> Lecturer’s Name:</w:t>
      </w:r>
      <w:r>
        <w:rPr>
          <w:i/>
          <w:sz w:val="36"/>
          <w:szCs w:val="36"/>
        </w:rPr>
        <w:t xml:space="preserve"> Amare </w:t>
      </w:r>
      <w:proofErr w:type="spellStart"/>
      <w:r>
        <w:rPr>
          <w:i/>
          <w:sz w:val="36"/>
          <w:szCs w:val="36"/>
        </w:rPr>
        <w:t>Desta</w:t>
      </w:r>
      <w:proofErr w:type="spellEnd"/>
    </w:p>
    <w:p w:rsidR="00061D9F" w:rsidRPr="00061D9F" w:rsidRDefault="00061D9F">
      <w:pPr>
        <w:rPr>
          <w:sz w:val="36"/>
          <w:szCs w:val="36"/>
        </w:rPr>
      </w:pPr>
    </w:p>
    <w:p w:rsidR="00061D9F" w:rsidRPr="00061D9F" w:rsidRDefault="00061D9F">
      <w:pPr>
        <w:rPr>
          <w:sz w:val="52"/>
          <w:szCs w:val="52"/>
        </w:rPr>
      </w:pPr>
    </w:p>
    <w:p w:rsidR="00292655" w:rsidRDefault="00061D9F">
      <w:pPr>
        <w:rPr>
          <w:sz w:val="48"/>
          <w:szCs w:val="48"/>
        </w:rPr>
      </w:pPr>
      <w:r>
        <w:rPr>
          <w:sz w:val="48"/>
          <w:szCs w:val="48"/>
        </w:rPr>
        <w:lastRenderedPageBreak/>
        <w:t xml:space="preserve">                   </w:t>
      </w:r>
    </w:p>
    <w:p w:rsidR="00292655" w:rsidRDefault="00292655">
      <w:pPr>
        <w:rPr>
          <w:sz w:val="48"/>
          <w:szCs w:val="48"/>
        </w:rPr>
      </w:pPr>
    </w:p>
    <w:p w:rsidR="00292655" w:rsidRDefault="00292655">
      <w:pPr>
        <w:rPr>
          <w:sz w:val="48"/>
          <w:szCs w:val="48"/>
        </w:rPr>
      </w:pPr>
    </w:p>
    <w:p w:rsidR="00292655" w:rsidRDefault="00292655">
      <w:pPr>
        <w:rPr>
          <w:sz w:val="48"/>
          <w:szCs w:val="48"/>
        </w:rPr>
      </w:pPr>
    </w:p>
    <w:p w:rsidR="00292655" w:rsidRDefault="00292655">
      <w:pPr>
        <w:rPr>
          <w:sz w:val="48"/>
          <w:szCs w:val="48"/>
        </w:rPr>
      </w:pPr>
    </w:p>
    <w:p w:rsidR="00292655" w:rsidRDefault="00292655">
      <w:pPr>
        <w:rPr>
          <w:sz w:val="48"/>
          <w:szCs w:val="48"/>
        </w:rPr>
      </w:pPr>
    </w:p>
    <w:p w:rsidR="00292655" w:rsidRDefault="00292655">
      <w:pPr>
        <w:rPr>
          <w:sz w:val="48"/>
          <w:szCs w:val="48"/>
        </w:rPr>
      </w:pPr>
    </w:p>
    <w:p w:rsidR="00292655" w:rsidRDefault="00292655">
      <w:pPr>
        <w:rPr>
          <w:sz w:val="48"/>
          <w:szCs w:val="48"/>
        </w:rPr>
      </w:pPr>
    </w:p>
    <w:p w:rsidR="00061D9F" w:rsidRDefault="00061D9F">
      <w:pPr>
        <w:rPr>
          <w:sz w:val="48"/>
          <w:szCs w:val="48"/>
        </w:rPr>
      </w:pPr>
      <w:r w:rsidRPr="00292655">
        <w:rPr>
          <w:sz w:val="96"/>
          <w:szCs w:val="96"/>
        </w:rPr>
        <w:t>Table of content</w:t>
      </w:r>
      <w:r>
        <w:rPr>
          <w:sz w:val="48"/>
          <w:szCs w:val="48"/>
        </w:rPr>
        <w:br/>
        <w:t>Introduction……………………………………….3</w:t>
      </w:r>
    </w:p>
    <w:p w:rsidR="00292655" w:rsidRDefault="00292655">
      <w:pPr>
        <w:rPr>
          <w:sz w:val="48"/>
          <w:szCs w:val="48"/>
        </w:rPr>
      </w:pPr>
      <w:r>
        <w:rPr>
          <w:sz w:val="48"/>
          <w:szCs w:val="48"/>
        </w:rPr>
        <w:t>Approach…………………………………………...4</w:t>
      </w:r>
    </w:p>
    <w:p w:rsidR="00292655" w:rsidRDefault="00292655">
      <w:pPr>
        <w:rPr>
          <w:sz w:val="48"/>
          <w:szCs w:val="48"/>
        </w:rPr>
      </w:pPr>
      <w:r>
        <w:rPr>
          <w:sz w:val="48"/>
          <w:szCs w:val="48"/>
        </w:rPr>
        <w:t>Conclusion …………………………………………4</w:t>
      </w:r>
    </w:p>
    <w:p w:rsidR="00292655" w:rsidRDefault="00292655">
      <w:pPr>
        <w:rPr>
          <w:sz w:val="48"/>
          <w:szCs w:val="48"/>
        </w:rPr>
      </w:pPr>
      <w:r>
        <w:rPr>
          <w:sz w:val="48"/>
          <w:szCs w:val="48"/>
        </w:rPr>
        <w:t>References…………………………………………5</w:t>
      </w:r>
    </w:p>
    <w:p w:rsidR="00061D9F" w:rsidRPr="00061D9F" w:rsidRDefault="00061D9F">
      <w:pPr>
        <w:rPr>
          <w:sz w:val="48"/>
          <w:szCs w:val="48"/>
        </w:rPr>
      </w:pPr>
      <w:r>
        <w:rPr>
          <w:sz w:val="48"/>
          <w:szCs w:val="48"/>
        </w:rPr>
        <w:t xml:space="preserve"> </w:t>
      </w:r>
    </w:p>
    <w:p w:rsidR="00292655" w:rsidRDefault="00292655">
      <w:pPr>
        <w:rPr>
          <w:sz w:val="120"/>
          <w:szCs w:val="120"/>
        </w:rPr>
      </w:pPr>
    </w:p>
    <w:p w:rsidR="00292655" w:rsidRDefault="00292655">
      <w:pPr>
        <w:rPr>
          <w:sz w:val="120"/>
          <w:szCs w:val="120"/>
        </w:rPr>
      </w:pPr>
    </w:p>
    <w:p w:rsidR="00555F31" w:rsidRPr="00555F31" w:rsidRDefault="00AD6491" w:rsidP="00555F31">
      <w:pPr>
        <w:rPr>
          <w:i/>
          <w:sz w:val="32"/>
          <w:szCs w:val="32"/>
        </w:rPr>
      </w:pPr>
      <w:r w:rsidRPr="008120BA">
        <w:rPr>
          <w:i/>
          <w:sz w:val="32"/>
          <w:szCs w:val="32"/>
        </w:rPr>
        <w:t xml:space="preserve">I am writing this assignment in order to outline problem solving and decision making at the workplace. </w:t>
      </w:r>
      <w:r w:rsidR="00292655" w:rsidRPr="008120BA">
        <w:rPr>
          <w:i/>
          <w:sz w:val="32"/>
          <w:szCs w:val="32"/>
        </w:rPr>
        <w:br/>
      </w:r>
      <w:r w:rsidR="00555F31" w:rsidRPr="00555F31">
        <w:rPr>
          <w:i/>
          <w:sz w:val="32"/>
          <w:szCs w:val="32"/>
        </w:rPr>
        <w:t xml:space="preserve">Having incredible, strong basic reasoning aptitudes can have a massive impact on your calling. </w:t>
      </w:r>
    </w:p>
    <w:p w:rsidR="00555F31" w:rsidRPr="00555F31" w:rsidRDefault="00555F31" w:rsidP="00555F31">
      <w:pPr>
        <w:rPr>
          <w:i/>
          <w:sz w:val="32"/>
          <w:szCs w:val="32"/>
        </w:rPr>
      </w:pPr>
      <w:r w:rsidRPr="00555F31">
        <w:rPr>
          <w:i/>
          <w:sz w:val="32"/>
          <w:szCs w:val="32"/>
        </w:rPr>
        <w:t xml:space="preserve"> Issues are at the point of convergence of what various people achieve at work every day. Whether or not you're dealing with a problem for a client (internal or outside), supporting the people who are dealing with issues, or finding new issues to address, the problems you face can be huge or little, essential or complex, and straightforward or inconvenient. </w:t>
      </w:r>
    </w:p>
    <w:p w:rsidR="00555F31" w:rsidRPr="00555F31" w:rsidRDefault="00555F31" w:rsidP="00555F31">
      <w:pPr>
        <w:rPr>
          <w:i/>
          <w:sz w:val="32"/>
          <w:szCs w:val="32"/>
        </w:rPr>
      </w:pPr>
      <w:r w:rsidRPr="00555F31">
        <w:rPr>
          <w:i/>
          <w:sz w:val="32"/>
          <w:szCs w:val="32"/>
        </w:rPr>
        <w:t>A vital bit of every administrator's employment is finding ways to deal with addressing them. This way, being a sure troublesome solver is genuinely fundamental to your flourishing. A ton of that sureness comes from having a fair cycle to use while advancing toward an issue. With one, you can deal with problems quickly and suitably. Without one, your answers may be insufficient, or you'll slow down out and sit inactive, with now and again anguishing results.</w:t>
      </w:r>
    </w:p>
    <w:p w:rsidR="00555F31" w:rsidRPr="00555F31" w:rsidRDefault="00555F31" w:rsidP="00555F31">
      <w:pPr>
        <w:rPr>
          <w:i/>
          <w:sz w:val="32"/>
          <w:szCs w:val="32"/>
        </w:rPr>
      </w:pPr>
      <w:r w:rsidRPr="00555F31">
        <w:rPr>
          <w:i/>
          <w:sz w:val="32"/>
          <w:szCs w:val="32"/>
        </w:rPr>
        <w:t>Decision-making abilities can be the distinction in settling on a decision that improves your association. The inclination to settle on choices is an authority quality, which depicts your capacity to think dispassionately and relates ideas to the objectives you're attempting to reach. Your ability to settle on a snappy choice can help set up a solid bond with all workers that reinforces your organization's way of life.</w:t>
      </w:r>
    </w:p>
    <w:p w:rsidR="00555F31" w:rsidRPr="00555F31" w:rsidRDefault="00555F31" w:rsidP="00555F31">
      <w:pPr>
        <w:rPr>
          <w:i/>
          <w:sz w:val="32"/>
          <w:szCs w:val="32"/>
        </w:rPr>
      </w:pPr>
      <w:r w:rsidRPr="00555F31">
        <w:rPr>
          <w:i/>
          <w:sz w:val="32"/>
          <w:szCs w:val="32"/>
        </w:rPr>
        <w:t xml:space="preserve">It is essential to separate between critical thinking, </w:t>
      </w:r>
      <w:proofErr w:type="gramStart"/>
      <w:r w:rsidRPr="00555F31">
        <w:rPr>
          <w:i/>
          <w:sz w:val="32"/>
          <w:szCs w:val="32"/>
        </w:rPr>
        <w:t>or</w:t>
      </w:r>
      <w:proofErr w:type="gramEnd"/>
      <w:r w:rsidRPr="00555F31">
        <w:rPr>
          <w:i/>
          <w:sz w:val="32"/>
          <w:szCs w:val="32"/>
        </w:rPr>
        <w:t xml:space="preserve"> issue examination, and dynamic. Critical thinking is the way toward examining the given data and discovering all potential arrangements </w:t>
      </w:r>
      <w:r w:rsidRPr="00555F31">
        <w:rPr>
          <w:i/>
          <w:sz w:val="32"/>
          <w:szCs w:val="32"/>
        </w:rPr>
        <w:lastRenderedPageBreak/>
        <w:t>through innovation or disclosure. Customarily, it is contended that critical thinking is a stage towards dynamic, so the data assembled in that cycle might be utilized towards active.</w:t>
      </w:r>
    </w:p>
    <w:p w:rsidR="00555F31" w:rsidRPr="00555F31" w:rsidRDefault="00555F31" w:rsidP="00555F31">
      <w:pPr>
        <w:rPr>
          <w:i/>
          <w:sz w:val="32"/>
          <w:szCs w:val="32"/>
        </w:rPr>
      </w:pPr>
      <w:r w:rsidRPr="00555F31">
        <w:rPr>
          <w:i/>
          <w:sz w:val="32"/>
          <w:szCs w:val="32"/>
        </w:rPr>
        <w:t xml:space="preserve">Settling on choices and taking care of issues are two critical regions throughout everyday life, regardless of whether you are at home or work. Whatever you're doing, and any place you will be, you are confronted with innumerable choices and issues, both little and enormous, consistently. </w:t>
      </w:r>
    </w:p>
    <w:p w:rsidR="00555F31" w:rsidRPr="00555F31" w:rsidRDefault="00555F31" w:rsidP="00555F31">
      <w:pPr>
        <w:rPr>
          <w:i/>
          <w:sz w:val="32"/>
          <w:szCs w:val="32"/>
        </w:rPr>
      </w:pPr>
      <w:bookmarkStart w:id="0" w:name="_GoBack"/>
      <w:bookmarkEnd w:id="0"/>
      <w:r w:rsidRPr="00555F31">
        <w:rPr>
          <w:i/>
          <w:sz w:val="32"/>
          <w:szCs w:val="32"/>
        </w:rPr>
        <w:t>Numerous choices and issues are little to such an extent that we may not notice them. Indeed, even small decisions, in any case, can be overpowering to specific individuals. They may stop as they think about their plight and attempt to choose what to do.</w:t>
      </w:r>
    </w:p>
    <w:p w:rsidR="00555F31" w:rsidRPr="00555F31" w:rsidRDefault="00555F31" w:rsidP="00555F31">
      <w:pPr>
        <w:rPr>
          <w:i/>
          <w:sz w:val="32"/>
          <w:szCs w:val="32"/>
        </w:rPr>
      </w:pPr>
      <w:r w:rsidRPr="00555F31">
        <w:rPr>
          <w:i/>
          <w:sz w:val="32"/>
          <w:szCs w:val="32"/>
        </w:rPr>
        <w:t xml:space="preserve">Critical thinking is a significant aptitude that can genuinely just be learnt, and culminated, through consistent practice. A broad scope of critical thinking models and strategies are accessible to help with assessing and tackling different issues of changing levels of multifaceted nature. As a supervisor, you, are urged to locate the model which best works for you - one that is adaptable and can be adjusted to suit your particular conditions. After some time, your model of the decision should turn into a programmed and essential piece of your working practices. </w:t>
      </w:r>
    </w:p>
    <w:p w:rsidR="00555F31" w:rsidRPr="00555F31" w:rsidRDefault="00555F31" w:rsidP="00555F31">
      <w:pPr>
        <w:rPr>
          <w:i/>
          <w:sz w:val="32"/>
          <w:szCs w:val="32"/>
        </w:rPr>
      </w:pPr>
      <w:r w:rsidRPr="00555F31">
        <w:rPr>
          <w:i/>
          <w:sz w:val="32"/>
          <w:szCs w:val="32"/>
        </w:rPr>
        <w:t xml:space="preserve">An issue is a distance between how things presently are and the manner in which they should be. Critical thinking structures the 'connect' between these two components. To close the hole, you need to comprehend the state of affairs (issue) and how they should be (arrangement). </w:t>
      </w:r>
    </w:p>
    <w:p w:rsidR="00555F31" w:rsidRPr="00555F31" w:rsidRDefault="00555F31" w:rsidP="00555F31">
      <w:pPr>
        <w:rPr>
          <w:i/>
          <w:sz w:val="32"/>
          <w:szCs w:val="32"/>
        </w:rPr>
      </w:pPr>
      <w:r w:rsidRPr="00555F31">
        <w:rPr>
          <w:i/>
          <w:sz w:val="32"/>
          <w:szCs w:val="32"/>
        </w:rPr>
        <w:t xml:space="preserve">Even though there is a good differentiation between critical thinking and dynamic, the two are regularly confounded. Critical thinking contrasts on a fundamental level from dynamic. An issue happens when something isn't carrying on as it should, something is veering off from the standard, or something turns out badly. Busy is an </w:t>
      </w:r>
      <w:r w:rsidRPr="00555F31">
        <w:rPr>
          <w:i/>
          <w:sz w:val="32"/>
          <w:szCs w:val="32"/>
        </w:rPr>
        <w:lastRenderedPageBreak/>
        <w:t xml:space="preserve">instance of picking between various other options. Dynamic is needed in light of the inquiry: "Which PC will I purchase?" Problem settling is required because of the assertion: "My PC won't work". </w:t>
      </w:r>
    </w:p>
    <w:p w:rsidR="00555F31" w:rsidRPr="00555F31" w:rsidRDefault="00555F31" w:rsidP="00555F31">
      <w:pPr>
        <w:rPr>
          <w:i/>
          <w:sz w:val="32"/>
          <w:szCs w:val="32"/>
        </w:rPr>
      </w:pPr>
      <w:r w:rsidRPr="00555F31">
        <w:rPr>
          <w:i/>
          <w:sz w:val="32"/>
          <w:szCs w:val="32"/>
        </w:rPr>
        <w:t xml:space="preserve">Most critical thinking techniques follow a typical example, starting with a meaning of the issue, proceeding onward to the thought of expected arrangements, and finishing with the determination, testing and usage of a picked game-plan. Dissimilar reasoning methods can be useful in producing innovative ideas, while focalized thinking can help with organizing and assessing likely arrangements. </w:t>
      </w:r>
    </w:p>
    <w:p w:rsidR="00555F31" w:rsidRPr="00555F31" w:rsidRDefault="00555F31" w:rsidP="00555F31">
      <w:pPr>
        <w:rPr>
          <w:i/>
          <w:sz w:val="32"/>
          <w:szCs w:val="32"/>
        </w:rPr>
      </w:pPr>
      <w:r w:rsidRPr="00555F31">
        <w:rPr>
          <w:i/>
          <w:sz w:val="32"/>
          <w:szCs w:val="32"/>
        </w:rPr>
        <w:t xml:space="preserve">Issues can be ordered into one of two classes: the 'fix-it' or the 'do-it' situation: </w:t>
      </w:r>
    </w:p>
    <w:p w:rsidR="00555F31" w:rsidRPr="00555F31" w:rsidRDefault="00555F31" w:rsidP="00555F31">
      <w:pPr>
        <w:rPr>
          <w:i/>
          <w:sz w:val="32"/>
          <w:szCs w:val="32"/>
        </w:rPr>
      </w:pPr>
      <w:r w:rsidRPr="00555F31">
        <w:rPr>
          <w:i/>
          <w:sz w:val="32"/>
          <w:szCs w:val="32"/>
        </w:rPr>
        <w:t xml:space="preserve">Fix-it – tackling a current issue, (for example a current item range is missing the mark concerning its business targets). A quick momentary arrangement could be to build showcasing action, for instance. </w:t>
      </w:r>
    </w:p>
    <w:p w:rsidR="00292655" w:rsidRPr="008120BA" w:rsidRDefault="00555F31" w:rsidP="00555F31">
      <w:pPr>
        <w:rPr>
          <w:i/>
          <w:sz w:val="32"/>
          <w:szCs w:val="32"/>
        </w:rPr>
      </w:pPr>
      <w:r w:rsidRPr="00555F31">
        <w:rPr>
          <w:i/>
          <w:sz w:val="32"/>
          <w:szCs w:val="32"/>
        </w:rPr>
        <w:t>Do-it – moving you the correct way for what you need to accomplish, (for example another item range should be acquainted with rival market rivals). This sort of issue will require longer-term arranging to achieve its targets.</w:t>
      </w:r>
    </w:p>
    <w:p w:rsidR="00AD6491" w:rsidRPr="008120BA" w:rsidRDefault="00AD6491">
      <w:pPr>
        <w:rPr>
          <w:i/>
          <w:sz w:val="32"/>
          <w:szCs w:val="32"/>
        </w:rPr>
      </w:pPr>
      <w:r w:rsidRPr="008120BA">
        <w:rPr>
          <w:i/>
          <w:sz w:val="32"/>
          <w:szCs w:val="32"/>
        </w:rPr>
        <w:t xml:space="preserve">During the coronavirus pandemic many cleaning companies are facing a challenge with staffing issues and also satisfying their clients. Almost 60% of their staff </w:t>
      </w:r>
      <w:r w:rsidR="007C2CB6" w:rsidRPr="008120BA">
        <w:rPr>
          <w:i/>
          <w:sz w:val="32"/>
          <w:szCs w:val="32"/>
        </w:rPr>
        <w:t>are not turning up to work due to symptoms of Covid19 and self-isolation. It is impacting businesses especially the small companies. They don’t usually have a big number of casual cleaners so they are struggling to meet their Service Level Agreements with their clients.</w:t>
      </w:r>
      <w:r w:rsidR="000F7CD9" w:rsidRPr="008120BA">
        <w:rPr>
          <w:i/>
          <w:sz w:val="32"/>
          <w:szCs w:val="32"/>
        </w:rPr>
        <w:t xml:space="preserve"> </w:t>
      </w:r>
    </w:p>
    <w:p w:rsidR="00CA64AE" w:rsidRPr="008120BA" w:rsidRDefault="000F7CD9">
      <w:pPr>
        <w:rPr>
          <w:i/>
          <w:sz w:val="32"/>
          <w:szCs w:val="32"/>
        </w:rPr>
      </w:pPr>
      <w:r w:rsidRPr="008120BA">
        <w:rPr>
          <w:i/>
          <w:sz w:val="32"/>
          <w:szCs w:val="32"/>
        </w:rPr>
        <w:t>Our company has on its</w:t>
      </w:r>
      <w:r w:rsidR="00EF3C5B" w:rsidRPr="008120BA">
        <w:rPr>
          <w:i/>
          <w:sz w:val="32"/>
          <w:szCs w:val="32"/>
        </w:rPr>
        <w:t xml:space="preserve"> portfolio</w:t>
      </w:r>
      <w:r w:rsidRPr="008120BA">
        <w:rPr>
          <w:i/>
          <w:sz w:val="32"/>
          <w:szCs w:val="32"/>
        </w:rPr>
        <w:t xml:space="preserve"> a number of big UK Retail Brand</w:t>
      </w:r>
      <w:r w:rsidR="00CA64AE" w:rsidRPr="008120BA">
        <w:rPr>
          <w:i/>
          <w:sz w:val="32"/>
          <w:szCs w:val="32"/>
        </w:rPr>
        <w:t>s</w:t>
      </w:r>
      <w:r w:rsidRPr="008120BA">
        <w:rPr>
          <w:i/>
          <w:sz w:val="32"/>
          <w:szCs w:val="32"/>
        </w:rPr>
        <w:t xml:space="preserve"> such as Marks &amp; Spencer, Curry</w:t>
      </w:r>
      <w:r w:rsidR="00EF3C5B" w:rsidRPr="008120BA">
        <w:rPr>
          <w:i/>
          <w:sz w:val="32"/>
          <w:szCs w:val="32"/>
        </w:rPr>
        <w:t>’</w:t>
      </w:r>
      <w:r w:rsidRPr="008120BA">
        <w:rPr>
          <w:i/>
          <w:sz w:val="32"/>
          <w:szCs w:val="32"/>
        </w:rPr>
        <w:t xml:space="preserve">s PC World, TK Maxx, Jack Wills, Mamas and </w:t>
      </w:r>
      <w:r w:rsidR="00CA64AE" w:rsidRPr="008120BA">
        <w:rPr>
          <w:i/>
          <w:sz w:val="32"/>
          <w:szCs w:val="32"/>
        </w:rPr>
        <w:t>Papas, Matalan, River Island and Moto Services.</w:t>
      </w:r>
    </w:p>
    <w:p w:rsidR="00AD6491" w:rsidRPr="008120BA" w:rsidRDefault="00440D83">
      <w:pPr>
        <w:rPr>
          <w:i/>
          <w:sz w:val="32"/>
          <w:szCs w:val="32"/>
        </w:rPr>
      </w:pPr>
      <w:r w:rsidRPr="008120BA">
        <w:rPr>
          <w:i/>
          <w:sz w:val="32"/>
          <w:szCs w:val="32"/>
        </w:rPr>
        <w:lastRenderedPageBreak/>
        <w:t xml:space="preserve">Our company is </w:t>
      </w:r>
      <w:r w:rsidR="007C2CB6" w:rsidRPr="008120BA">
        <w:rPr>
          <w:i/>
          <w:sz w:val="32"/>
          <w:szCs w:val="32"/>
        </w:rPr>
        <w:t xml:space="preserve">having to source out agency workers </w:t>
      </w:r>
      <w:r w:rsidR="00EB0B3D" w:rsidRPr="008120BA">
        <w:rPr>
          <w:i/>
          <w:sz w:val="32"/>
          <w:szCs w:val="32"/>
        </w:rPr>
        <w:t>which comes at a high cos</w:t>
      </w:r>
      <w:r w:rsidRPr="008120BA">
        <w:rPr>
          <w:i/>
          <w:sz w:val="32"/>
          <w:szCs w:val="32"/>
        </w:rPr>
        <w:t xml:space="preserve">t so we </w:t>
      </w:r>
      <w:r w:rsidR="00EB0B3D" w:rsidRPr="008120BA">
        <w:rPr>
          <w:i/>
          <w:sz w:val="32"/>
          <w:szCs w:val="32"/>
        </w:rPr>
        <w:t xml:space="preserve">have had to approach </w:t>
      </w:r>
      <w:r w:rsidRPr="008120BA">
        <w:rPr>
          <w:i/>
          <w:sz w:val="32"/>
          <w:szCs w:val="32"/>
        </w:rPr>
        <w:t xml:space="preserve">our </w:t>
      </w:r>
      <w:r w:rsidR="00EB0B3D" w:rsidRPr="008120BA">
        <w:rPr>
          <w:i/>
          <w:sz w:val="32"/>
          <w:szCs w:val="32"/>
        </w:rPr>
        <w:t>clients and renegotiate contracts and pricing.</w:t>
      </w:r>
      <w:r w:rsidRPr="008120BA">
        <w:rPr>
          <w:i/>
          <w:sz w:val="32"/>
          <w:szCs w:val="32"/>
        </w:rPr>
        <w:t xml:space="preserve"> This in turn has hit us, as we are operating just on our bottom line.</w:t>
      </w:r>
    </w:p>
    <w:p w:rsidR="00440D83" w:rsidRPr="008120BA" w:rsidRDefault="00440D83">
      <w:pPr>
        <w:rPr>
          <w:i/>
          <w:sz w:val="32"/>
          <w:szCs w:val="32"/>
        </w:rPr>
      </w:pPr>
      <w:r w:rsidRPr="008120BA">
        <w:rPr>
          <w:i/>
          <w:sz w:val="32"/>
          <w:szCs w:val="32"/>
        </w:rPr>
        <w:t xml:space="preserve">COVID19 with its problems has also presented some opportunities such as many of our clients have been requesting extra </w:t>
      </w:r>
      <w:r w:rsidR="000F7CD9" w:rsidRPr="008120BA">
        <w:rPr>
          <w:i/>
          <w:sz w:val="32"/>
          <w:szCs w:val="32"/>
        </w:rPr>
        <w:t>COVID cleans such as fogging. It is an extra income stream for us.</w:t>
      </w:r>
    </w:p>
    <w:p w:rsidR="00CA64AE" w:rsidRPr="008120BA" w:rsidRDefault="00CA64AE">
      <w:pPr>
        <w:rPr>
          <w:i/>
          <w:sz w:val="32"/>
          <w:szCs w:val="32"/>
        </w:rPr>
      </w:pPr>
      <w:r w:rsidRPr="008120BA">
        <w:rPr>
          <w:i/>
          <w:sz w:val="32"/>
          <w:szCs w:val="32"/>
        </w:rPr>
        <w:t>Our threats stem from recruitment agencies also not being able to provide our company with an agency worker as they are facing the same problem as us.</w:t>
      </w:r>
    </w:p>
    <w:p w:rsidR="0011423B" w:rsidRPr="008120BA" w:rsidRDefault="00E24D5C">
      <w:pPr>
        <w:rPr>
          <w:i/>
          <w:sz w:val="32"/>
          <w:szCs w:val="32"/>
        </w:rPr>
      </w:pPr>
      <w:r w:rsidRPr="008120BA">
        <w:rPr>
          <w:i/>
          <w:sz w:val="32"/>
          <w:szCs w:val="32"/>
        </w:rPr>
        <w:t>We have implemented a plan whereby we pay our existing cleaners travel expenses and fuel expenses for them to cover other sites for us. We have also emb</w:t>
      </w:r>
      <w:r w:rsidR="0011423B" w:rsidRPr="008120BA">
        <w:rPr>
          <w:i/>
          <w:sz w:val="32"/>
          <w:szCs w:val="32"/>
        </w:rPr>
        <w:t>arked on increasing their hourly rates. By doing so they go the extra mile to help us.</w:t>
      </w:r>
      <w:r w:rsidR="00004AE2" w:rsidRPr="008120BA">
        <w:rPr>
          <w:i/>
          <w:sz w:val="32"/>
          <w:szCs w:val="32"/>
        </w:rPr>
        <w:br/>
      </w:r>
      <w:r w:rsidR="0011423B" w:rsidRPr="008120BA">
        <w:rPr>
          <w:i/>
          <w:sz w:val="32"/>
          <w:szCs w:val="32"/>
        </w:rPr>
        <w:t xml:space="preserve">Our other plan is to embark on a recruitment drive by placing job adverts </w:t>
      </w:r>
      <w:r w:rsidR="00004AE2" w:rsidRPr="008120BA">
        <w:rPr>
          <w:i/>
          <w:sz w:val="32"/>
          <w:szCs w:val="32"/>
        </w:rPr>
        <w:t xml:space="preserve">for temporary casual workers.  </w:t>
      </w:r>
      <w:r w:rsidR="00004AE2" w:rsidRPr="008120BA">
        <w:rPr>
          <w:i/>
          <w:sz w:val="32"/>
          <w:szCs w:val="32"/>
        </w:rPr>
        <w:br/>
        <w:t>Creating a mobile cleaning team is our third option.</w:t>
      </w:r>
      <w:r w:rsidR="0011423B" w:rsidRPr="008120BA">
        <w:rPr>
          <w:i/>
          <w:sz w:val="32"/>
          <w:szCs w:val="32"/>
        </w:rPr>
        <w:t xml:space="preserve"> </w:t>
      </w:r>
    </w:p>
    <w:p w:rsidR="00004AE2" w:rsidRPr="008120BA" w:rsidRDefault="00004AE2">
      <w:pPr>
        <w:rPr>
          <w:i/>
          <w:sz w:val="32"/>
          <w:szCs w:val="32"/>
        </w:rPr>
      </w:pPr>
      <w:r w:rsidRPr="008120BA">
        <w:rPr>
          <w:i/>
          <w:sz w:val="32"/>
          <w:szCs w:val="32"/>
        </w:rPr>
        <w:t>All this is costly and it will involve us renegotiating with our clients which is not a problem as we have had a long standing relationship with all of them. W</w:t>
      </w:r>
      <w:r w:rsidR="00797724" w:rsidRPr="008120BA">
        <w:rPr>
          <w:i/>
          <w:sz w:val="32"/>
          <w:szCs w:val="32"/>
        </w:rPr>
        <w:t>e have been doing business together for over 10 years.</w:t>
      </w:r>
    </w:p>
    <w:p w:rsidR="008120BA" w:rsidRPr="008120BA" w:rsidRDefault="008120BA">
      <w:pPr>
        <w:rPr>
          <w:i/>
          <w:sz w:val="32"/>
          <w:szCs w:val="32"/>
        </w:rPr>
      </w:pPr>
    </w:p>
    <w:p w:rsidR="008120BA" w:rsidRPr="008120BA" w:rsidRDefault="008120BA">
      <w:pPr>
        <w:rPr>
          <w:i/>
          <w:sz w:val="32"/>
          <w:szCs w:val="32"/>
        </w:rPr>
      </w:pPr>
    </w:p>
    <w:p w:rsidR="00113F4F" w:rsidRDefault="00113F4F">
      <w:pPr>
        <w:rPr>
          <w:i/>
          <w:sz w:val="32"/>
          <w:szCs w:val="32"/>
        </w:rPr>
      </w:pPr>
    </w:p>
    <w:p w:rsidR="00113F4F" w:rsidRDefault="00113F4F">
      <w:pPr>
        <w:rPr>
          <w:i/>
          <w:sz w:val="32"/>
          <w:szCs w:val="32"/>
        </w:rPr>
      </w:pPr>
    </w:p>
    <w:p w:rsidR="00113F4F" w:rsidRDefault="00113F4F">
      <w:pPr>
        <w:rPr>
          <w:i/>
          <w:sz w:val="32"/>
          <w:szCs w:val="32"/>
        </w:rPr>
      </w:pPr>
    </w:p>
    <w:p w:rsidR="00113F4F" w:rsidRDefault="00113F4F">
      <w:pPr>
        <w:rPr>
          <w:i/>
          <w:sz w:val="32"/>
          <w:szCs w:val="32"/>
        </w:rPr>
      </w:pPr>
    </w:p>
    <w:p w:rsidR="008120BA" w:rsidRPr="008120BA" w:rsidRDefault="008120BA">
      <w:pPr>
        <w:rPr>
          <w:i/>
          <w:sz w:val="32"/>
          <w:szCs w:val="32"/>
        </w:rPr>
      </w:pPr>
      <w:r w:rsidRPr="008120BA">
        <w:rPr>
          <w:i/>
          <w:sz w:val="32"/>
          <w:szCs w:val="32"/>
        </w:rPr>
        <w:t>Conclusion</w:t>
      </w:r>
    </w:p>
    <w:p w:rsidR="00EB0B3D" w:rsidRPr="008120BA" w:rsidRDefault="00797724">
      <w:pPr>
        <w:rPr>
          <w:i/>
          <w:sz w:val="32"/>
          <w:szCs w:val="32"/>
        </w:rPr>
      </w:pPr>
      <w:r w:rsidRPr="008120BA">
        <w:rPr>
          <w:i/>
          <w:sz w:val="32"/>
          <w:szCs w:val="32"/>
        </w:rPr>
        <w:lastRenderedPageBreak/>
        <w:t xml:space="preserve"> As mentioned above, our problem, the Coronavirus Pandemic has had its pros and cons.  The pros being us doing a lot of fogging and COVID cleans plus sanitization, so turnover has increased. The cons being the fallo</w:t>
      </w:r>
      <w:r w:rsidR="00EF0D49" w:rsidRPr="008120BA">
        <w:rPr>
          <w:i/>
          <w:sz w:val="32"/>
          <w:szCs w:val="32"/>
        </w:rPr>
        <w:t xml:space="preserve">ut from all the absent cleaners, the agencies not being able to supply us with workers when needed and </w:t>
      </w:r>
      <w:r w:rsidRPr="008120BA">
        <w:rPr>
          <w:i/>
          <w:sz w:val="32"/>
          <w:szCs w:val="32"/>
        </w:rPr>
        <w:t xml:space="preserve">the hard negotiations </w:t>
      </w:r>
      <w:r w:rsidR="00EF0D49" w:rsidRPr="008120BA">
        <w:rPr>
          <w:i/>
          <w:sz w:val="32"/>
          <w:szCs w:val="32"/>
        </w:rPr>
        <w:t>with our clients in-respect- of convincing them about our plans which involved them to pay a bit more.</w:t>
      </w:r>
    </w:p>
    <w:p w:rsidR="00292655" w:rsidRDefault="00292655">
      <w:pPr>
        <w:rPr>
          <w:i/>
          <w:sz w:val="28"/>
          <w:szCs w:val="28"/>
        </w:rPr>
      </w:pPr>
    </w:p>
    <w:p w:rsidR="008120BA" w:rsidRDefault="00292655">
      <w:pPr>
        <w:rPr>
          <w:i/>
          <w:sz w:val="28"/>
          <w:szCs w:val="28"/>
        </w:rPr>
      </w:pPr>
      <w:r>
        <w:rPr>
          <w:i/>
          <w:sz w:val="28"/>
          <w:szCs w:val="28"/>
        </w:rPr>
        <w:t xml:space="preserve">                               </w:t>
      </w: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8120BA" w:rsidRDefault="008120BA">
      <w:pPr>
        <w:rPr>
          <w:i/>
          <w:sz w:val="28"/>
          <w:szCs w:val="28"/>
        </w:rPr>
      </w:pPr>
    </w:p>
    <w:p w:rsidR="00292655" w:rsidRDefault="008120BA">
      <w:pPr>
        <w:rPr>
          <w:i/>
          <w:sz w:val="36"/>
          <w:szCs w:val="36"/>
        </w:rPr>
      </w:pPr>
      <w:r>
        <w:rPr>
          <w:i/>
          <w:sz w:val="28"/>
          <w:szCs w:val="28"/>
        </w:rPr>
        <w:t xml:space="preserve">                        </w:t>
      </w:r>
      <w:r w:rsidR="00292655" w:rsidRPr="00292655">
        <w:rPr>
          <w:i/>
          <w:sz w:val="96"/>
          <w:szCs w:val="96"/>
        </w:rPr>
        <w:t>References</w:t>
      </w:r>
    </w:p>
    <w:p w:rsidR="00292655" w:rsidRPr="00292655" w:rsidRDefault="00292655" w:rsidP="00292655">
      <w:pPr>
        <w:rPr>
          <w:sz w:val="36"/>
          <w:szCs w:val="36"/>
        </w:rPr>
      </w:pPr>
      <w:r w:rsidRPr="00292655">
        <w:rPr>
          <w:sz w:val="36"/>
          <w:szCs w:val="36"/>
        </w:rPr>
        <w:t>Books</w:t>
      </w:r>
    </w:p>
    <w:p w:rsidR="00292655" w:rsidRDefault="00292655" w:rsidP="00292655">
      <w:pPr>
        <w:rPr>
          <w:sz w:val="36"/>
          <w:szCs w:val="36"/>
        </w:rPr>
      </w:pPr>
      <w:r w:rsidRPr="00292655">
        <w:rPr>
          <w:sz w:val="36"/>
          <w:szCs w:val="36"/>
        </w:rPr>
        <w:t>Root Cause Analysis: The Core of Proble</w:t>
      </w:r>
      <w:r>
        <w:rPr>
          <w:sz w:val="36"/>
          <w:szCs w:val="36"/>
        </w:rPr>
        <w:t>m Solving and Corrective Action</w:t>
      </w:r>
    </w:p>
    <w:p w:rsidR="00292655" w:rsidRPr="00292655" w:rsidRDefault="00292655" w:rsidP="00292655">
      <w:pPr>
        <w:rPr>
          <w:sz w:val="36"/>
          <w:szCs w:val="36"/>
        </w:rPr>
      </w:pPr>
      <w:r w:rsidRPr="00292655">
        <w:rPr>
          <w:sz w:val="36"/>
          <w:szCs w:val="36"/>
        </w:rPr>
        <w:t>Articles</w:t>
      </w:r>
    </w:p>
    <w:p w:rsidR="00292655" w:rsidRPr="00292655" w:rsidRDefault="00292655" w:rsidP="00292655">
      <w:pPr>
        <w:rPr>
          <w:sz w:val="36"/>
          <w:szCs w:val="36"/>
        </w:rPr>
      </w:pPr>
      <w:r w:rsidRPr="00292655">
        <w:rPr>
          <w:sz w:val="36"/>
          <w:szCs w:val="36"/>
        </w:rPr>
        <w:t>One Good Idea: Some Sage Advice (Quality Progress) The person with the problem just wants it to go away quickly, and the problem-solvers also want to resolve it in as little time as possible because they have other responsibilities. Whatever the urgency, effective problem-solvers have the self-discipline to develop a complete description of the problem.</w:t>
      </w:r>
    </w:p>
    <w:p w:rsidR="00292655" w:rsidRPr="00292655" w:rsidRDefault="00292655" w:rsidP="00292655">
      <w:pPr>
        <w:rPr>
          <w:sz w:val="36"/>
          <w:szCs w:val="36"/>
        </w:rPr>
      </w:pPr>
      <w:r w:rsidRPr="00292655">
        <w:rPr>
          <w:sz w:val="36"/>
          <w:szCs w:val="36"/>
        </w:rPr>
        <w:t xml:space="preserve">Diagnostic Quality Problem Solving: A Conceptual Framework </w:t>
      </w:r>
      <w:proofErr w:type="gramStart"/>
      <w:r w:rsidRPr="00292655">
        <w:rPr>
          <w:sz w:val="36"/>
          <w:szCs w:val="36"/>
        </w:rPr>
        <w:t>And</w:t>
      </w:r>
      <w:proofErr w:type="gramEnd"/>
      <w:r w:rsidRPr="00292655">
        <w:rPr>
          <w:sz w:val="36"/>
          <w:szCs w:val="36"/>
        </w:rPr>
        <w:t xml:space="preserve"> Six Strategies (Quality Management Journal) This paper contributes a conceptual framework for the generic process of diagnosis in quality problem solving by identifying its activities and how they are related.</w:t>
      </w:r>
    </w:p>
    <w:p w:rsidR="00292655" w:rsidRPr="00292655" w:rsidRDefault="00292655" w:rsidP="00292655">
      <w:pPr>
        <w:rPr>
          <w:sz w:val="36"/>
          <w:szCs w:val="36"/>
        </w:rPr>
      </w:pPr>
      <w:r w:rsidRPr="00292655">
        <w:rPr>
          <w:sz w:val="36"/>
          <w:szCs w:val="36"/>
        </w:rPr>
        <w:t xml:space="preserve">Weathering The Storm (Quality Progress) </w:t>
      </w:r>
      <w:proofErr w:type="gramStart"/>
      <w:r w:rsidRPr="00292655">
        <w:rPr>
          <w:sz w:val="36"/>
          <w:szCs w:val="36"/>
        </w:rPr>
        <w:t>Even</w:t>
      </w:r>
      <w:proofErr w:type="gramEnd"/>
      <w:r w:rsidRPr="00292655">
        <w:rPr>
          <w:sz w:val="36"/>
          <w:szCs w:val="36"/>
        </w:rPr>
        <w:t xml:space="preserve"> in the most contentious circumstances, this approach describes how to sustain customer-supplier relationships during high-stakes problem solving situations to actually enhance customer-supplier relationships.</w:t>
      </w:r>
    </w:p>
    <w:p w:rsidR="00292655" w:rsidRPr="00292655" w:rsidRDefault="00292655" w:rsidP="00292655">
      <w:pPr>
        <w:rPr>
          <w:sz w:val="36"/>
          <w:szCs w:val="36"/>
        </w:rPr>
      </w:pPr>
      <w:r w:rsidRPr="00292655">
        <w:rPr>
          <w:sz w:val="36"/>
          <w:szCs w:val="36"/>
        </w:rPr>
        <w:lastRenderedPageBreak/>
        <w:t xml:space="preserve">The Right Questions (Quality Progress) </w:t>
      </w:r>
      <w:proofErr w:type="gramStart"/>
      <w:r w:rsidRPr="00292655">
        <w:rPr>
          <w:sz w:val="36"/>
          <w:szCs w:val="36"/>
        </w:rPr>
        <w:t>All</w:t>
      </w:r>
      <w:proofErr w:type="gramEnd"/>
      <w:r w:rsidRPr="00292655">
        <w:rPr>
          <w:sz w:val="36"/>
          <w:szCs w:val="36"/>
        </w:rPr>
        <w:t xml:space="preserve"> problem solving begins with a problem description. Make the most of problem solving by asking effective questions.</w:t>
      </w:r>
    </w:p>
    <w:p w:rsidR="00292655" w:rsidRDefault="00292655" w:rsidP="00292655">
      <w:pPr>
        <w:rPr>
          <w:sz w:val="36"/>
          <w:szCs w:val="36"/>
        </w:rPr>
      </w:pPr>
      <w:r w:rsidRPr="00292655">
        <w:rPr>
          <w:sz w:val="36"/>
          <w:szCs w:val="36"/>
        </w:rPr>
        <w:t>Solving the Problem (Quality Progress) Brush up on your problem-solving skills and address the primary issues with these seven methods.</w:t>
      </w:r>
    </w:p>
    <w:p w:rsidR="008120BA" w:rsidRPr="008120BA" w:rsidRDefault="008120BA" w:rsidP="008120BA">
      <w:pPr>
        <w:rPr>
          <w:sz w:val="36"/>
          <w:szCs w:val="36"/>
        </w:rPr>
      </w:pPr>
      <w:r w:rsidRPr="008120BA">
        <w:rPr>
          <w:sz w:val="36"/>
          <w:szCs w:val="36"/>
        </w:rPr>
        <w:t xml:space="preserve">Ackoff, R. L. (1979) ‘The Future of Operational Research is Past’, The Journal of the Operational Research </w:t>
      </w:r>
      <w:proofErr w:type="spellStart"/>
      <w:r w:rsidRPr="008120BA">
        <w:rPr>
          <w:sz w:val="36"/>
          <w:szCs w:val="36"/>
        </w:rPr>
        <w:t>Society,vol</w:t>
      </w:r>
      <w:proofErr w:type="spellEnd"/>
      <w:r w:rsidRPr="008120BA">
        <w:rPr>
          <w:sz w:val="36"/>
          <w:szCs w:val="36"/>
        </w:rPr>
        <w:t>. 30, no. 2, pp. 93–104.</w:t>
      </w:r>
    </w:p>
    <w:p w:rsidR="008120BA" w:rsidRPr="008120BA" w:rsidRDefault="008120BA" w:rsidP="008120BA">
      <w:pPr>
        <w:rPr>
          <w:sz w:val="36"/>
          <w:szCs w:val="36"/>
        </w:rPr>
      </w:pPr>
      <w:proofErr w:type="spellStart"/>
      <w:r w:rsidRPr="008120BA">
        <w:rPr>
          <w:sz w:val="36"/>
          <w:szCs w:val="36"/>
        </w:rPr>
        <w:t>Bazerman</w:t>
      </w:r>
      <w:proofErr w:type="spellEnd"/>
      <w:r w:rsidRPr="008120BA">
        <w:rPr>
          <w:sz w:val="36"/>
          <w:szCs w:val="36"/>
        </w:rPr>
        <w:t>, M. (1998) Judgement in Managerial Decision Making, New York, John Wiley.</w:t>
      </w:r>
    </w:p>
    <w:p w:rsidR="008120BA" w:rsidRPr="008120BA" w:rsidRDefault="008120BA" w:rsidP="008120BA">
      <w:pPr>
        <w:rPr>
          <w:sz w:val="36"/>
          <w:szCs w:val="36"/>
        </w:rPr>
      </w:pPr>
      <w:proofErr w:type="spellStart"/>
      <w:r w:rsidRPr="008120BA">
        <w:rPr>
          <w:sz w:val="36"/>
          <w:szCs w:val="36"/>
        </w:rPr>
        <w:t>Cialdini</w:t>
      </w:r>
      <w:proofErr w:type="spellEnd"/>
      <w:r w:rsidRPr="008120BA">
        <w:rPr>
          <w:sz w:val="36"/>
          <w:szCs w:val="36"/>
        </w:rPr>
        <w:t xml:space="preserve">, R. B. (2001) Influence: Science and Practice, Boston, </w:t>
      </w:r>
      <w:proofErr w:type="spellStart"/>
      <w:r w:rsidRPr="008120BA">
        <w:rPr>
          <w:sz w:val="36"/>
          <w:szCs w:val="36"/>
        </w:rPr>
        <w:t>Allyn</w:t>
      </w:r>
      <w:proofErr w:type="spellEnd"/>
      <w:r w:rsidRPr="008120BA">
        <w:rPr>
          <w:sz w:val="36"/>
          <w:szCs w:val="36"/>
        </w:rPr>
        <w:t xml:space="preserve"> and Bacon.</w:t>
      </w:r>
    </w:p>
    <w:p w:rsidR="008120BA" w:rsidRPr="008120BA" w:rsidRDefault="008120BA" w:rsidP="008120BA">
      <w:pPr>
        <w:rPr>
          <w:sz w:val="36"/>
          <w:szCs w:val="36"/>
        </w:rPr>
      </w:pPr>
      <w:r w:rsidRPr="008120BA">
        <w:rPr>
          <w:sz w:val="36"/>
          <w:szCs w:val="36"/>
        </w:rPr>
        <w:t xml:space="preserve">Deal, T.E. and Kennedy, A.A. (1982) </w:t>
      </w:r>
      <w:proofErr w:type="gramStart"/>
      <w:r w:rsidRPr="008120BA">
        <w:rPr>
          <w:sz w:val="36"/>
          <w:szCs w:val="36"/>
        </w:rPr>
        <w:t>Corporate</w:t>
      </w:r>
      <w:proofErr w:type="gramEnd"/>
      <w:r w:rsidRPr="008120BA">
        <w:rPr>
          <w:sz w:val="36"/>
          <w:szCs w:val="36"/>
        </w:rPr>
        <w:t xml:space="preserve"> cultures: the rites and rituals of corporate life, </w:t>
      </w:r>
      <w:proofErr w:type="spellStart"/>
      <w:r w:rsidRPr="008120BA">
        <w:rPr>
          <w:sz w:val="36"/>
          <w:szCs w:val="36"/>
        </w:rPr>
        <w:t>Harmondsworth</w:t>
      </w:r>
      <w:proofErr w:type="spellEnd"/>
      <w:r w:rsidRPr="008120BA">
        <w:rPr>
          <w:sz w:val="36"/>
          <w:szCs w:val="36"/>
        </w:rPr>
        <w:t xml:space="preserve">, Penguin. </w:t>
      </w:r>
    </w:p>
    <w:p w:rsidR="008120BA" w:rsidRPr="008120BA" w:rsidRDefault="008120BA" w:rsidP="008120BA">
      <w:pPr>
        <w:rPr>
          <w:sz w:val="36"/>
          <w:szCs w:val="36"/>
        </w:rPr>
      </w:pPr>
      <w:proofErr w:type="spellStart"/>
      <w:r w:rsidRPr="008120BA">
        <w:rPr>
          <w:sz w:val="36"/>
          <w:szCs w:val="36"/>
        </w:rPr>
        <w:t>Himmelman</w:t>
      </w:r>
      <w:proofErr w:type="spellEnd"/>
      <w:r w:rsidRPr="008120BA">
        <w:rPr>
          <w:sz w:val="36"/>
          <w:szCs w:val="36"/>
        </w:rPr>
        <w:t>, A.T. (1996) ‘</w:t>
      </w:r>
      <w:proofErr w:type="gramStart"/>
      <w:r w:rsidRPr="008120BA">
        <w:rPr>
          <w:sz w:val="36"/>
          <w:szCs w:val="36"/>
        </w:rPr>
        <w:t>On</w:t>
      </w:r>
      <w:proofErr w:type="gramEnd"/>
      <w:r w:rsidRPr="008120BA">
        <w:rPr>
          <w:sz w:val="36"/>
          <w:szCs w:val="36"/>
        </w:rPr>
        <w:t xml:space="preserve"> the theory and practice of transformational collaboration: from social service to social justice’, in </w:t>
      </w:r>
      <w:proofErr w:type="spellStart"/>
      <w:r w:rsidRPr="008120BA">
        <w:rPr>
          <w:sz w:val="36"/>
          <w:szCs w:val="36"/>
        </w:rPr>
        <w:t>Huxham</w:t>
      </w:r>
      <w:proofErr w:type="spellEnd"/>
      <w:r w:rsidRPr="008120BA">
        <w:rPr>
          <w:sz w:val="36"/>
          <w:szCs w:val="36"/>
        </w:rPr>
        <w:t>, C. (ed.) Creating Collaborative Advantage, London, Sage.</w:t>
      </w:r>
    </w:p>
    <w:p w:rsidR="008120BA" w:rsidRPr="008120BA" w:rsidRDefault="008120BA" w:rsidP="008120BA">
      <w:pPr>
        <w:rPr>
          <w:sz w:val="36"/>
          <w:szCs w:val="36"/>
        </w:rPr>
      </w:pPr>
      <w:r w:rsidRPr="008120BA">
        <w:rPr>
          <w:sz w:val="36"/>
          <w:szCs w:val="36"/>
        </w:rPr>
        <w:t xml:space="preserve">Kipling, R. (1902) ‘The Elephant’s Child’, in </w:t>
      </w:r>
      <w:proofErr w:type="gramStart"/>
      <w:r w:rsidRPr="008120BA">
        <w:rPr>
          <w:sz w:val="36"/>
          <w:szCs w:val="36"/>
        </w:rPr>
        <w:t>Just</w:t>
      </w:r>
      <w:proofErr w:type="gramEnd"/>
      <w:r w:rsidRPr="008120BA">
        <w:rPr>
          <w:sz w:val="36"/>
          <w:szCs w:val="36"/>
        </w:rPr>
        <w:t xml:space="preserve"> so Stories.</w:t>
      </w:r>
    </w:p>
    <w:p w:rsidR="008120BA" w:rsidRPr="008120BA" w:rsidRDefault="008120BA" w:rsidP="008120BA">
      <w:pPr>
        <w:rPr>
          <w:sz w:val="36"/>
          <w:szCs w:val="36"/>
        </w:rPr>
      </w:pPr>
      <w:r w:rsidRPr="008120BA">
        <w:rPr>
          <w:sz w:val="36"/>
          <w:szCs w:val="36"/>
        </w:rPr>
        <w:t>Lewin, K. (1947) ‘Frontiers in group dynamics: concept, method, and reality in social science, social equilibria, and social change’, Human Relations, vol. 1, no. 1, pp. 5–41.</w:t>
      </w:r>
    </w:p>
    <w:p w:rsidR="008120BA" w:rsidRPr="008120BA" w:rsidRDefault="008120BA" w:rsidP="008120BA">
      <w:pPr>
        <w:rPr>
          <w:sz w:val="36"/>
          <w:szCs w:val="36"/>
        </w:rPr>
      </w:pPr>
      <w:r w:rsidRPr="008120BA">
        <w:rPr>
          <w:sz w:val="36"/>
          <w:szCs w:val="36"/>
        </w:rPr>
        <w:t xml:space="preserve">Loftus, E. and Palmer, J. (1974) ‘Reconstruction of automobile destruction: an example of the interactions between </w:t>
      </w:r>
      <w:r w:rsidRPr="008120BA">
        <w:rPr>
          <w:sz w:val="36"/>
          <w:szCs w:val="36"/>
        </w:rPr>
        <w:lastRenderedPageBreak/>
        <w:t xml:space="preserve">language and memory’, Journal of Verbal Learning and Verbal </w:t>
      </w:r>
      <w:proofErr w:type="spellStart"/>
      <w:r w:rsidRPr="008120BA">
        <w:rPr>
          <w:sz w:val="36"/>
          <w:szCs w:val="36"/>
        </w:rPr>
        <w:t>Behavior</w:t>
      </w:r>
      <w:proofErr w:type="spellEnd"/>
      <w:r w:rsidRPr="008120BA">
        <w:rPr>
          <w:sz w:val="36"/>
          <w:szCs w:val="36"/>
        </w:rPr>
        <w:t>, vol. 13, pp. 585–589.</w:t>
      </w:r>
    </w:p>
    <w:p w:rsidR="008120BA" w:rsidRPr="008120BA" w:rsidRDefault="008120BA" w:rsidP="008120BA">
      <w:pPr>
        <w:rPr>
          <w:sz w:val="36"/>
          <w:szCs w:val="36"/>
        </w:rPr>
      </w:pPr>
      <w:r w:rsidRPr="008120BA">
        <w:rPr>
          <w:sz w:val="36"/>
          <w:szCs w:val="36"/>
        </w:rPr>
        <w:t>PCSO Operational Handbook (2016), pp. 41-42.</w:t>
      </w:r>
    </w:p>
    <w:p w:rsidR="008120BA" w:rsidRDefault="008120BA" w:rsidP="008120BA">
      <w:pPr>
        <w:rPr>
          <w:sz w:val="36"/>
          <w:szCs w:val="36"/>
        </w:rPr>
      </w:pPr>
      <w:proofErr w:type="spellStart"/>
      <w:r w:rsidRPr="008120BA">
        <w:rPr>
          <w:sz w:val="36"/>
          <w:szCs w:val="36"/>
        </w:rPr>
        <w:t>Rittel</w:t>
      </w:r>
      <w:proofErr w:type="spellEnd"/>
      <w:r w:rsidRPr="008120BA">
        <w:rPr>
          <w:sz w:val="36"/>
          <w:szCs w:val="36"/>
        </w:rPr>
        <w:t xml:space="preserve">, H. (1972) ‘On the Planning Crisis: Systems Analysis of the ‘First and Second Generations’, </w:t>
      </w:r>
      <w:proofErr w:type="spellStart"/>
      <w:r w:rsidRPr="008120BA">
        <w:rPr>
          <w:sz w:val="36"/>
          <w:szCs w:val="36"/>
        </w:rPr>
        <w:t>Bedriftskonomen</w:t>
      </w:r>
      <w:proofErr w:type="spellEnd"/>
      <w:r w:rsidRPr="008120BA">
        <w:rPr>
          <w:sz w:val="36"/>
          <w:szCs w:val="36"/>
        </w:rPr>
        <w:t>, vol. 8.</w:t>
      </w:r>
    </w:p>
    <w:p w:rsidR="008120BA" w:rsidRPr="008120BA" w:rsidRDefault="008120BA" w:rsidP="008120BA">
      <w:pPr>
        <w:rPr>
          <w:sz w:val="36"/>
          <w:szCs w:val="36"/>
        </w:rPr>
      </w:pPr>
      <w:proofErr w:type="spellStart"/>
      <w:r w:rsidRPr="008120BA">
        <w:rPr>
          <w:sz w:val="36"/>
          <w:szCs w:val="36"/>
        </w:rPr>
        <w:t>Tawfik</w:t>
      </w:r>
      <w:proofErr w:type="spellEnd"/>
      <w:r w:rsidRPr="008120BA">
        <w:rPr>
          <w:sz w:val="36"/>
          <w:szCs w:val="36"/>
        </w:rPr>
        <w:t xml:space="preserve">, A. </w:t>
      </w:r>
      <w:proofErr w:type="gramStart"/>
      <w:r w:rsidRPr="008120BA">
        <w:rPr>
          <w:sz w:val="36"/>
          <w:szCs w:val="36"/>
        </w:rPr>
        <w:t xml:space="preserve">and  </w:t>
      </w:r>
      <w:proofErr w:type="spellStart"/>
      <w:r w:rsidRPr="008120BA">
        <w:rPr>
          <w:sz w:val="36"/>
          <w:szCs w:val="36"/>
        </w:rPr>
        <w:t>Jonassen</w:t>
      </w:r>
      <w:proofErr w:type="spellEnd"/>
      <w:proofErr w:type="gramEnd"/>
      <w:r w:rsidRPr="008120BA">
        <w:rPr>
          <w:sz w:val="36"/>
          <w:szCs w:val="36"/>
        </w:rPr>
        <w:t xml:space="preserve">, D. (2013) The effects of successful versus failure-based cases on </w:t>
      </w:r>
    </w:p>
    <w:p w:rsidR="008120BA" w:rsidRPr="008120BA" w:rsidRDefault="008120BA" w:rsidP="008120BA">
      <w:pPr>
        <w:rPr>
          <w:sz w:val="36"/>
          <w:szCs w:val="36"/>
        </w:rPr>
      </w:pPr>
      <w:proofErr w:type="gramStart"/>
      <w:r w:rsidRPr="008120BA">
        <w:rPr>
          <w:sz w:val="36"/>
          <w:szCs w:val="36"/>
        </w:rPr>
        <w:t>argumentation</w:t>
      </w:r>
      <w:proofErr w:type="gramEnd"/>
      <w:r w:rsidRPr="008120BA">
        <w:rPr>
          <w:sz w:val="36"/>
          <w:szCs w:val="36"/>
        </w:rPr>
        <w:t xml:space="preserve"> while solving decision-making problems. Education Technology Research and </w:t>
      </w:r>
    </w:p>
    <w:p w:rsidR="008120BA" w:rsidRPr="008120BA" w:rsidRDefault="008120BA" w:rsidP="008120BA">
      <w:pPr>
        <w:rPr>
          <w:sz w:val="36"/>
          <w:szCs w:val="36"/>
        </w:rPr>
      </w:pPr>
      <w:r w:rsidRPr="008120BA">
        <w:rPr>
          <w:sz w:val="36"/>
          <w:szCs w:val="36"/>
        </w:rPr>
        <w:t xml:space="preserve">Development, 61, 385–406. </w:t>
      </w:r>
    </w:p>
    <w:p w:rsidR="008120BA" w:rsidRPr="008120BA" w:rsidRDefault="008120BA" w:rsidP="008120BA">
      <w:pPr>
        <w:rPr>
          <w:sz w:val="36"/>
          <w:szCs w:val="36"/>
        </w:rPr>
      </w:pPr>
      <w:proofErr w:type="spellStart"/>
      <w:r w:rsidRPr="008120BA">
        <w:rPr>
          <w:sz w:val="36"/>
          <w:szCs w:val="36"/>
        </w:rPr>
        <w:t>Tsaparlis</w:t>
      </w:r>
      <w:proofErr w:type="spellEnd"/>
      <w:r w:rsidRPr="008120BA">
        <w:rPr>
          <w:sz w:val="36"/>
          <w:szCs w:val="36"/>
        </w:rPr>
        <w:t xml:space="preserve">, G. (1998). Dimensional analysis and predictive models in problem solving. International </w:t>
      </w:r>
    </w:p>
    <w:p w:rsidR="008120BA" w:rsidRPr="008120BA" w:rsidRDefault="008120BA" w:rsidP="008120BA">
      <w:pPr>
        <w:rPr>
          <w:sz w:val="36"/>
          <w:szCs w:val="36"/>
        </w:rPr>
      </w:pPr>
      <w:r w:rsidRPr="008120BA">
        <w:rPr>
          <w:sz w:val="36"/>
          <w:szCs w:val="36"/>
        </w:rPr>
        <w:t xml:space="preserve">Journal of Science Education, 20, 335 – 350. </w:t>
      </w:r>
    </w:p>
    <w:p w:rsidR="008120BA" w:rsidRPr="008120BA" w:rsidRDefault="008120BA" w:rsidP="008120BA">
      <w:pPr>
        <w:rPr>
          <w:sz w:val="36"/>
          <w:szCs w:val="36"/>
        </w:rPr>
      </w:pPr>
      <w:proofErr w:type="spellStart"/>
      <w:r w:rsidRPr="008120BA">
        <w:rPr>
          <w:sz w:val="36"/>
          <w:szCs w:val="36"/>
        </w:rPr>
        <w:t>Tverski</w:t>
      </w:r>
      <w:proofErr w:type="spellEnd"/>
      <w:r w:rsidRPr="008120BA">
        <w:rPr>
          <w:sz w:val="36"/>
          <w:szCs w:val="36"/>
        </w:rPr>
        <w:t xml:space="preserve">, A. and </w:t>
      </w:r>
      <w:proofErr w:type="spellStart"/>
      <w:r w:rsidRPr="008120BA">
        <w:rPr>
          <w:sz w:val="36"/>
          <w:szCs w:val="36"/>
        </w:rPr>
        <w:t>Kahneman</w:t>
      </w:r>
      <w:proofErr w:type="spellEnd"/>
      <w:r w:rsidRPr="008120BA">
        <w:rPr>
          <w:sz w:val="36"/>
          <w:szCs w:val="36"/>
        </w:rPr>
        <w:t xml:space="preserve">, D. (1974). Judgment under Uncertainty: Heuristics and Biases. Science </w:t>
      </w:r>
    </w:p>
    <w:p w:rsidR="008120BA" w:rsidRPr="008120BA" w:rsidRDefault="008120BA" w:rsidP="008120BA">
      <w:pPr>
        <w:rPr>
          <w:sz w:val="36"/>
          <w:szCs w:val="36"/>
        </w:rPr>
      </w:pPr>
      <w:r w:rsidRPr="008120BA">
        <w:rPr>
          <w:sz w:val="36"/>
          <w:szCs w:val="36"/>
        </w:rPr>
        <w:t xml:space="preserve">185, 1124-1131. </w:t>
      </w:r>
    </w:p>
    <w:p w:rsidR="008120BA" w:rsidRPr="008120BA" w:rsidRDefault="008120BA" w:rsidP="008120BA">
      <w:pPr>
        <w:rPr>
          <w:sz w:val="36"/>
          <w:szCs w:val="36"/>
        </w:rPr>
      </w:pPr>
      <w:proofErr w:type="spellStart"/>
      <w:r w:rsidRPr="008120BA">
        <w:rPr>
          <w:sz w:val="36"/>
          <w:szCs w:val="36"/>
        </w:rPr>
        <w:t>Tverski</w:t>
      </w:r>
      <w:proofErr w:type="spellEnd"/>
      <w:r w:rsidRPr="008120BA">
        <w:rPr>
          <w:sz w:val="36"/>
          <w:szCs w:val="36"/>
        </w:rPr>
        <w:t xml:space="preserve">, A. and </w:t>
      </w:r>
      <w:proofErr w:type="spellStart"/>
      <w:r w:rsidRPr="008120BA">
        <w:rPr>
          <w:sz w:val="36"/>
          <w:szCs w:val="36"/>
        </w:rPr>
        <w:t>Kahneman</w:t>
      </w:r>
      <w:proofErr w:type="spellEnd"/>
      <w:r w:rsidRPr="008120BA">
        <w:rPr>
          <w:sz w:val="36"/>
          <w:szCs w:val="36"/>
        </w:rPr>
        <w:t xml:space="preserve">, D. (1981). The Framing of Decisions and the Psychology of Choice. </w:t>
      </w:r>
    </w:p>
    <w:p w:rsidR="008120BA" w:rsidRPr="008120BA" w:rsidRDefault="008120BA" w:rsidP="008120BA">
      <w:pPr>
        <w:rPr>
          <w:sz w:val="36"/>
          <w:szCs w:val="36"/>
        </w:rPr>
      </w:pPr>
      <w:r w:rsidRPr="008120BA">
        <w:rPr>
          <w:sz w:val="36"/>
          <w:szCs w:val="36"/>
        </w:rPr>
        <w:t xml:space="preserve">Science 211, 453-458. </w:t>
      </w:r>
    </w:p>
    <w:p w:rsidR="008120BA" w:rsidRPr="008120BA" w:rsidRDefault="008120BA" w:rsidP="008120BA">
      <w:pPr>
        <w:rPr>
          <w:sz w:val="36"/>
          <w:szCs w:val="36"/>
        </w:rPr>
      </w:pPr>
      <w:proofErr w:type="spellStart"/>
      <w:r w:rsidRPr="008120BA">
        <w:rPr>
          <w:sz w:val="36"/>
          <w:szCs w:val="36"/>
        </w:rPr>
        <w:t>Tverski</w:t>
      </w:r>
      <w:proofErr w:type="spellEnd"/>
      <w:r w:rsidRPr="008120BA">
        <w:rPr>
          <w:sz w:val="36"/>
          <w:szCs w:val="36"/>
        </w:rPr>
        <w:t xml:space="preserve">, A. and </w:t>
      </w:r>
      <w:proofErr w:type="spellStart"/>
      <w:r w:rsidRPr="008120BA">
        <w:rPr>
          <w:sz w:val="36"/>
          <w:szCs w:val="36"/>
        </w:rPr>
        <w:t>Kahneman</w:t>
      </w:r>
      <w:proofErr w:type="spellEnd"/>
      <w:r w:rsidRPr="008120BA">
        <w:rPr>
          <w:sz w:val="36"/>
          <w:szCs w:val="36"/>
        </w:rPr>
        <w:t xml:space="preserve">, D. (1986). Rational Choice and the Framing of Decisions. The Journal of </w:t>
      </w:r>
    </w:p>
    <w:p w:rsidR="008120BA" w:rsidRPr="008120BA" w:rsidRDefault="008120BA" w:rsidP="008120BA">
      <w:pPr>
        <w:rPr>
          <w:sz w:val="36"/>
          <w:szCs w:val="36"/>
        </w:rPr>
      </w:pPr>
      <w:r w:rsidRPr="008120BA">
        <w:rPr>
          <w:sz w:val="36"/>
          <w:szCs w:val="36"/>
        </w:rPr>
        <w:t xml:space="preserve">Business, 59(4), 251-277. </w:t>
      </w:r>
    </w:p>
    <w:p w:rsidR="008120BA" w:rsidRPr="008120BA" w:rsidRDefault="008120BA" w:rsidP="008120BA">
      <w:pPr>
        <w:rPr>
          <w:sz w:val="36"/>
          <w:szCs w:val="36"/>
        </w:rPr>
      </w:pPr>
      <w:proofErr w:type="spellStart"/>
      <w:r w:rsidRPr="008120BA">
        <w:rPr>
          <w:sz w:val="36"/>
          <w:szCs w:val="36"/>
        </w:rPr>
        <w:t>Verplanken</w:t>
      </w:r>
      <w:proofErr w:type="spellEnd"/>
      <w:r w:rsidRPr="008120BA">
        <w:rPr>
          <w:sz w:val="36"/>
          <w:szCs w:val="36"/>
        </w:rPr>
        <w:t xml:space="preserve">, B. and </w:t>
      </w:r>
      <w:proofErr w:type="spellStart"/>
      <w:r w:rsidRPr="008120BA">
        <w:rPr>
          <w:sz w:val="36"/>
          <w:szCs w:val="36"/>
        </w:rPr>
        <w:t>Svenson</w:t>
      </w:r>
      <w:proofErr w:type="spellEnd"/>
      <w:r w:rsidRPr="008120BA">
        <w:rPr>
          <w:sz w:val="36"/>
          <w:szCs w:val="36"/>
        </w:rPr>
        <w:t xml:space="preserve">, O. (1997). Personal involvement in human decision making: </w:t>
      </w:r>
    </w:p>
    <w:p w:rsidR="008120BA" w:rsidRPr="008120BA" w:rsidRDefault="008120BA" w:rsidP="008120BA">
      <w:pPr>
        <w:rPr>
          <w:sz w:val="36"/>
          <w:szCs w:val="36"/>
        </w:rPr>
      </w:pPr>
      <w:proofErr w:type="gramStart"/>
      <w:r w:rsidRPr="008120BA">
        <w:rPr>
          <w:sz w:val="36"/>
          <w:szCs w:val="36"/>
        </w:rPr>
        <w:lastRenderedPageBreak/>
        <w:t>conceptualizations</w:t>
      </w:r>
      <w:proofErr w:type="gramEnd"/>
      <w:r w:rsidRPr="008120BA">
        <w:rPr>
          <w:sz w:val="36"/>
          <w:szCs w:val="36"/>
        </w:rPr>
        <w:t xml:space="preserve"> and effects on decision processes. In R. </w:t>
      </w:r>
      <w:proofErr w:type="spellStart"/>
      <w:r w:rsidRPr="008120BA">
        <w:rPr>
          <w:sz w:val="36"/>
          <w:szCs w:val="36"/>
        </w:rPr>
        <w:t>Ranyard</w:t>
      </w:r>
      <w:proofErr w:type="gramStart"/>
      <w:r w:rsidRPr="008120BA">
        <w:rPr>
          <w:sz w:val="36"/>
          <w:szCs w:val="36"/>
        </w:rPr>
        <w:t>,W</w:t>
      </w:r>
      <w:proofErr w:type="spellEnd"/>
      <w:proofErr w:type="gramEnd"/>
      <w:r w:rsidRPr="008120BA">
        <w:rPr>
          <w:sz w:val="36"/>
          <w:szCs w:val="36"/>
        </w:rPr>
        <w:t xml:space="preserve">. R. Crozier, &amp; O. </w:t>
      </w:r>
    </w:p>
    <w:p w:rsidR="008120BA" w:rsidRPr="008120BA" w:rsidRDefault="008120BA" w:rsidP="008120BA">
      <w:pPr>
        <w:rPr>
          <w:sz w:val="36"/>
          <w:szCs w:val="36"/>
        </w:rPr>
      </w:pPr>
      <w:proofErr w:type="spellStart"/>
      <w:r w:rsidRPr="008120BA">
        <w:rPr>
          <w:sz w:val="36"/>
          <w:szCs w:val="36"/>
        </w:rPr>
        <w:t>Svenson</w:t>
      </w:r>
      <w:proofErr w:type="spellEnd"/>
      <w:r w:rsidRPr="008120BA">
        <w:rPr>
          <w:sz w:val="36"/>
          <w:szCs w:val="36"/>
        </w:rPr>
        <w:t xml:space="preserve"> (Eds.), Decision making: Cognitive models and explanations (pp. 40 – 57). London: </w:t>
      </w:r>
    </w:p>
    <w:p w:rsidR="008120BA" w:rsidRPr="008120BA" w:rsidRDefault="008120BA" w:rsidP="008120BA">
      <w:pPr>
        <w:rPr>
          <w:sz w:val="36"/>
          <w:szCs w:val="36"/>
        </w:rPr>
      </w:pPr>
      <w:r w:rsidRPr="008120BA">
        <w:rPr>
          <w:sz w:val="36"/>
          <w:szCs w:val="36"/>
        </w:rPr>
        <w:t xml:space="preserve">Routledge. </w:t>
      </w:r>
    </w:p>
    <w:p w:rsidR="008120BA" w:rsidRPr="008120BA" w:rsidRDefault="008120BA" w:rsidP="008120BA">
      <w:pPr>
        <w:rPr>
          <w:sz w:val="36"/>
          <w:szCs w:val="36"/>
        </w:rPr>
      </w:pPr>
      <w:r w:rsidRPr="008120BA">
        <w:rPr>
          <w:sz w:val="36"/>
          <w:szCs w:val="36"/>
        </w:rPr>
        <w:t xml:space="preserve">Yang, T., </w:t>
      </w:r>
      <w:proofErr w:type="spellStart"/>
      <w:r w:rsidRPr="008120BA">
        <w:rPr>
          <w:sz w:val="36"/>
          <w:szCs w:val="36"/>
        </w:rPr>
        <w:t>Kuo</w:t>
      </w:r>
      <w:proofErr w:type="spellEnd"/>
      <w:r w:rsidRPr="008120BA">
        <w:rPr>
          <w:sz w:val="36"/>
          <w:szCs w:val="36"/>
        </w:rPr>
        <w:t xml:space="preserve">, Y., Parker, D. &amp; Chen K. H. (2015). A multiple attribute group decision making approach </w:t>
      </w:r>
    </w:p>
    <w:p w:rsidR="008120BA" w:rsidRPr="008120BA" w:rsidRDefault="008120BA" w:rsidP="008120BA">
      <w:pPr>
        <w:rPr>
          <w:sz w:val="36"/>
          <w:szCs w:val="36"/>
        </w:rPr>
      </w:pPr>
      <w:proofErr w:type="gramStart"/>
      <w:r w:rsidRPr="008120BA">
        <w:rPr>
          <w:sz w:val="36"/>
          <w:szCs w:val="36"/>
        </w:rPr>
        <w:t>for</w:t>
      </w:r>
      <w:proofErr w:type="gramEnd"/>
      <w:r w:rsidRPr="008120BA">
        <w:rPr>
          <w:sz w:val="36"/>
          <w:szCs w:val="36"/>
        </w:rPr>
        <w:t xml:space="preserve"> solving problems with the assessment of preference relations. Mathematical Problems in </w:t>
      </w:r>
    </w:p>
    <w:p w:rsidR="008120BA" w:rsidRPr="008120BA" w:rsidRDefault="008120BA" w:rsidP="008120BA">
      <w:pPr>
        <w:rPr>
          <w:sz w:val="36"/>
          <w:szCs w:val="36"/>
        </w:rPr>
      </w:pPr>
      <w:r w:rsidRPr="008120BA">
        <w:rPr>
          <w:sz w:val="36"/>
          <w:szCs w:val="36"/>
        </w:rPr>
        <w:t xml:space="preserve">Engineering, 1-10. </w:t>
      </w:r>
    </w:p>
    <w:p w:rsidR="008120BA" w:rsidRPr="00292655" w:rsidRDefault="008120BA" w:rsidP="008120BA">
      <w:pPr>
        <w:rPr>
          <w:sz w:val="36"/>
          <w:szCs w:val="36"/>
        </w:rPr>
      </w:pPr>
    </w:p>
    <w:p w:rsidR="00292655" w:rsidRPr="00292655" w:rsidRDefault="00292655" w:rsidP="00292655">
      <w:pPr>
        <w:rPr>
          <w:sz w:val="36"/>
          <w:szCs w:val="36"/>
        </w:rPr>
      </w:pPr>
    </w:p>
    <w:p w:rsidR="00AD6491" w:rsidRPr="00AD6491" w:rsidRDefault="00AD6491">
      <w:pPr>
        <w:rPr>
          <w:sz w:val="24"/>
          <w:szCs w:val="24"/>
        </w:rPr>
      </w:pPr>
    </w:p>
    <w:sectPr w:rsidR="00AD6491" w:rsidRPr="00AD6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20F"/>
    <w:rsid w:val="00004AE2"/>
    <w:rsid w:val="00061D9F"/>
    <w:rsid w:val="000F7CD9"/>
    <w:rsid w:val="00113F4F"/>
    <w:rsid w:val="0011423B"/>
    <w:rsid w:val="00141D10"/>
    <w:rsid w:val="00292655"/>
    <w:rsid w:val="00440D83"/>
    <w:rsid w:val="00555F31"/>
    <w:rsid w:val="00797724"/>
    <w:rsid w:val="007C2CB6"/>
    <w:rsid w:val="008120BA"/>
    <w:rsid w:val="0083520F"/>
    <w:rsid w:val="008A32C0"/>
    <w:rsid w:val="00AD6491"/>
    <w:rsid w:val="00CA64AE"/>
    <w:rsid w:val="00E24D5C"/>
    <w:rsid w:val="00EB0B3D"/>
    <w:rsid w:val="00EF0D49"/>
    <w:rsid w:val="00EF3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5FD9"/>
  <w15:chartTrackingRefBased/>
  <w15:docId w15:val="{CB226F04-876E-4575-9A56-1D906F92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1D9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06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Pages>
  <Words>1685</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2020-12-18T21:00:00Z</dcterms:created>
  <dcterms:modified xsi:type="dcterms:W3CDTF">2020-12-18T23:57:00Z</dcterms:modified>
</cp:coreProperties>
</file>