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EF109" w14:textId="1A1D9046" w:rsidR="00587233" w:rsidRPr="00587233" w:rsidRDefault="00587233" w:rsidP="00765E1F">
      <w:pPr>
        <w:jc w:val="center"/>
        <w:rPr>
          <w:rFonts w:ascii="Arial" w:hAnsi="Arial" w:cs="Arial"/>
          <w:b/>
          <w:bCs/>
          <w:sz w:val="28"/>
          <w:szCs w:val="28"/>
        </w:rPr>
      </w:pPr>
      <w:r w:rsidRPr="00587233">
        <w:rPr>
          <w:rFonts w:ascii="Arial" w:hAnsi="Arial" w:cs="Arial"/>
          <w:b/>
          <w:bCs/>
          <w:sz w:val="28"/>
          <w:szCs w:val="28"/>
        </w:rPr>
        <w:t>BA (Hons) Leadership and Management Skills for the Workplace</w:t>
      </w:r>
    </w:p>
    <w:p w14:paraId="49BC2EDB" w14:textId="294D69ED" w:rsidR="000703DA" w:rsidRPr="00587233" w:rsidRDefault="00587233" w:rsidP="00765E1F">
      <w:pPr>
        <w:jc w:val="center"/>
        <w:rPr>
          <w:rFonts w:ascii="Arial" w:hAnsi="Arial" w:cs="Arial"/>
          <w:b/>
          <w:bCs/>
          <w:sz w:val="28"/>
          <w:szCs w:val="28"/>
        </w:rPr>
      </w:pPr>
      <w:r w:rsidRPr="00587233">
        <w:rPr>
          <w:rFonts w:ascii="Arial" w:hAnsi="Arial" w:cs="Arial"/>
          <w:b/>
          <w:bCs/>
          <w:sz w:val="28"/>
          <w:szCs w:val="28"/>
        </w:rPr>
        <w:t>Organisational Culture</w:t>
      </w:r>
    </w:p>
    <w:p w14:paraId="631E97CE" w14:textId="40F1C2AE" w:rsidR="000703DA" w:rsidRDefault="000703DA"/>
    <w:p w14:paraId="7718D324" w14:textId="5114B2A7" w:rsidR="00765E1F" w:rsidRPr="00765E1F" w:rsidRDefault="00765E1F" w:rsidP="00765E1F">
      <w:pPr>
        <w:jc w:val="center"/>
        <w:rPr>
          <w:rFonts w:ascii="Arial" w:hAnsi="Arial" w:cs="Arial"/>
          <w:b/>
          <w:bCs/>
          <w:sz w:val="28"/>
          <w:szCs w:val="28"/>
        </w:rPr>
      </w:pPr>
      <w:r w:rsidRPr="00765E1F">
        <w:rPr>
          <w:rFonts w:ascii="Arial" w:hAnsi="Arial" w:cs="Arial"/>
          <w:b/>
          <w:bCs/>
          <w:sz w:val="28"/>
          <w:szCs w:val="28"/>
        </w:rPr>
        <w:t xml:space="preserve">Module </w:t>
      </w:r>
      <w:proofErr w:type="gramStart"/>
      <w:r w:rsidRPr="00765E1F">
        <w:rPr>
          <w:rFonts w:ascii="Arial" w:hAnsi="Arial" w:cs="Arial"/>
          <w:b/>
          <w:bCs/>
          <w:sz w:val="28"/>
          <w:szCs w:val="28"/>
        </w:rPr>
        <w:t>Code :</w:t>
      </w:r>
      <w:proofErr w:type="gramEnd"/>
      <w:r w:rsidRPr="00765E1F">
        <w:rPr>
          <w:rFonts w:ascii="Arial" w:hAnsi="Arial" w:cs="Arial"/>
          <w:b/>
          <w:bCs/>
          <w:sz w:val="28"/>
          <w:szCs w:val="28"/>
        </w:rPr>
        <w:t xml:space="preserve">  LCLM5005</w:t>
      </w:r>
    </w:p>
    <w:p w14:paraId="066D2119" w14:textId="111F1F3B" w:rsidR="00765E1F" w:rsidRPr="00765E1F" w:rsidRDefault="00765E1F" w:rsidP="00765E1F">
      <w:pPr>
        <w:jc w:val="center"/>
        <w:rPr>
          <w:rFonts w:ascii="Arial" w:hAnsi="Arial" w:cs="Arial"/>
          <w:b/>
          <w:bCs/>
          <w:sz w:val="28"/>
          <w:szCs w:val="28"/>
        </w:rPr>
      </w:pPr>
      <w:r w:rsidRPr="00765E1F">
        <w:rPr>
          <w:rFonts w:ascii="Arial" w:hAnsi="Arial" w:cs="Arial"/>
          <w:b/>
          <w:bCs/>
          <w:sz w:val="28"/>
          <w:szCs w:val="28"/>
        </w:rPr>
        <w:t xml:space="preserve">Lecturer: Richard </w:t>
      </w:r>
      <w:proofErr w:type="spellStart"/>
      <w:r w:rsidRPr="00765E1F">
        <w:rPr>
          <w:rFonts w:ascii="Arial" w:hAnsi="Arial" w:cs="Arial"/>
          <w:b/>
          <w:bCs/>
          <w:sz w:val="28"/>
          <w:szCs w:val="28"/>
        </w:rPr>
        <w:t>Ashaye</w:t>
      </w:r>
      <w:proofErr w:type="spellEnd"/>
    </w:p>
    <w:p w14:paraId="57833B18" w14:textId="3283BA9E" w:rsidR="00765E1F" w:rsidRPr="00765E1F" w:rsidRDefault="00765E1F" w:rsidP="00765E1F">
      <w:pPr>
        <w:jc w:val="center"/>
        <w:rPr>
          <w:rFonts w:ascii="Arial" w:hAnsi="Arial" w:cs="Arial"/>
          <w:b/>
          <w:bCs/>
          <w:sz w:val="28"/>
          <w:szCs w:val="28"/>
        </w:rPr>
      </w:pPr>
      <w:proofErr w:type="gramStart"/>
      <w:r w:rsidRPr="00765E1F">
        <w:rPr>
          <w:rFonts w:ascii="Arial" w:hAnsi="Arial" w:cs="Arial"/>
          <w:b/>
          <w:bCs/>
          <w:sz w:val="28"/>
          <w:szCs w:val="28"/>
        </w:rPr>
        <w:t>Name :</w:t>
      </w:r>
      <w:proofErr w:type="gramEnd"/>
      <w:r w:rsidRPr="00765E1F">
        <w:rPr>
          <w:rFonts w:ascii="Arial" w:hAnsi="Arial" w:cs="Arial"/>
          <w:b/>
          <w:bCs/>
          <w:sz w:val="28"/>
          <w:szCs w:val="28"/>
        </w:rPr>
        <w:t xml:space="preserve"> Teya Todorova </w:t>
      </w:r>
      <w:proofErr w:type="spellStart"/>
      <w:r w:rsidRPr="00765E1F">
        <w:rPr>
          <w:rFonts w:ascii="Arial" w:hAnsi="Arial" w:cs="Arial"/>
          <w:b/>
          <w:bCs/>
          <w:sz w:val="28"/>
          <w:szCs w:val="28"/>
        </w:rPr>
        <w:t>Ceneva</w:t>
      </w:r>
      <w:proofErr w:type="spellEnd"/>
    </w:p>
    <w:p w14:paraId="24EE3252" w14:textId="70289ED7" w:rsidR="00765E1F" w:rsidRPr="00765E1F" w:rsidRDefault="00765E1F" w:rsidP="00765E1F">
      <w:pPr>
        <w:jc w:val="center"/>
        <w:rPr>
          <w:rFonts w:ascii="Arial" w:hAnsi="Arial" w:cs="Arial"/>
          <w:b/>
          <w:bCs/>
          <w:sz w:val="28"/>
          <w:szCs w:val="28"/>
        </w:rPr>
      </w:pPr>
      <w:r w:rsidRPr="00765E1F">
        <w:rPr>
          <w:rFonts w:ascii="Arial" w:hAnsi="Arial" w:cs="Arial"/>
          <w:b/>
          <w:bCs/>
          <w:sz w:val="28"/>
          <w:szCs w:val="28"/>
        </w:rPr>
        <w:t xml:space="preserve">Student </w:t>
      </w:r>
      <w:proofErr w:type="gramStart"/>
      <w:r w:rsidRPr="00765E1F">
        <w:rPr>
          <w:rFonts w:ascii="Arial" w:hAnsi="Arial" w:cs="Arial"/>
          <w:b/>
          <w:bCs/>
          <w:sz w:val="28"/>
          <w:szCs w:val="28"/>
        </w:rPr>
        <w:t>ID :</w:t>
      </w:r>
      <w:proofErr w:type="gramEnd"/>
      <w:r w:rsidRPr="00765E1F">
        <w:rPr>
          <w:rFonts w:ascii="Arial" w:hAnsi="Arial" w:cs="Arial"/>
          <w:b/>
          <w:bCs/>
          <w:sz w:val="28"/>
          <w:szCs w:val="28"/>
        </w:rPr>
        <w:t xml:space="preserve"> 2325754</w:t>
      </w:r>
    </w:p>
    <w:p w14:paraId="6FA150F9" w14:textId="77777777" w:rsidR="00765E1F" w:rsidRDefault="00765E1F"/>
    <w:p w14:paraId="5DF753C0" w14:textId="77777777" w:rsidR="00765E1F" w:rsidRDefault="00765E1F"/>
    <w:p w14:paraId="77BD0DB3" w14:textId="77777777" w:rsidR="00765E1F" w:rsidRDefault="00765E1F"/>
    <w:p w14:paraId="299A142F" w14:textId="77777777" w:rsidR="00765E1F" w:rsidRDefault="00765E1F"/>
    <w:p w14:paraId="39E0231F" w14:textId="77777777" w:rsidR="00765E1F" w:rsidRDefault="00765E1F"/>
    <w:p w14:paraId="12C4A1DA" w14:textId="77777777" w:rsidR="00765E1F" w:rsidRDefault="00765E1F"/>
    <w:p w14:paraId="3CBB4852" w14:textId="77777777" w:rsidR="00765E1F" w:rsidRDefault="00765E1F"/>
    <w:p w14:paraId="596A1422" w14:textId="77777777" w:rsidR="00765E1F" w:rsidRDefault="00765E1F"/>
    <w:p w14:paraId="0E3928F5" w14:textId="77777777" w:rsidR="00765E1F" w:rsidRDefault="00765E1F"/>
    <w:p w14:paraId="0520826A" w14:textId="77777777" w:rsidR="00765E1F" w:rsidRDefault="00765E1F"/>
    <w:p w14:paraId="3704CA4A" w14:textId="77777777" w:rsidR="00765E1F" w:rsidRDefault="00765E1F"/>
    <w:p w14:paraId="70B02846" w14:textId="77777777" w:rsidR="00765E1F" w:rsidRDefault="00765E1F"/>
    <w:p w14:paraId="4FA862DF" w14:textId="77777777" w:rsidR="00765E1F" w:rsidRDefault="00765E1F"/>
    <w:p w14:paraId="55FE9C33" w14:textId="77777777" w:rsidR="00765E1F" w:rsidRDefault="00765E1F"/>
    <w:p w14:paraId="5D94927C" w14:textId="77777777" w:rsidR="00765E1F" w:rsidRDefault="00765E1F"/>
    <w:p w14:paraId="386F81DA" w14:textId="77777777" w:rsidR="00765E1F" w:rsidRDefault="00765E1F"/>
    <w:p w14:paraId="1BDFB34D" w14:textId="77777777" w:rsidR="00765E1F" w:rsidRDefault="00765E1F"/>
    <w:p w14:paraId="22436745" w14:textId="77777777" w:rsidR="00765E1F" w:rsidRDefault="00765E1F"/>
    <w:p w14:paraId="65B03097" w14:textId="77777777" w:rsidR="00765E1F" w:rsidRDefault="00765E1F"/>
    <w:p w14:paraId="79B254E1" w14:textId="77777777" w:rsidR="00765E1F" w:rsidRDefault="00765E1F"/>
    <w:p w14:paraId="4AC02548" w14:textId="77777777" w:rsidR="00765E1F" w:rsidRDefault="00765E1F"/>
    <w:p w14:paraId="1BFE2E40" w14:textId="77777777" w:rsidR="00765E1F" w:rsidRDefault="00765E1F"/>
    <w:p w14:paraId="1D21B94F" w14:textId="4B6E6C79" w:rsidR="000703DA" w:rsidRDefault="000703DA"/>
    <w:sdt>
      <w:sdtPr>
        <w:rPr>
          <w:rFonts w:asciiTheme="minorHAnsi" w:eastAsiaTheme="minorHAnsi" w:hAnsiTheme="minorHAnsi" w:cstheme="minorBidi"/>
          <w:color w:val="auto"/>
          <w:kern w:val="2"/>
          <w:sz w:val="24"/>
          <w:szCs w:val="24"/>
          <w:lang w:val="en-GB"/>
          <w14:ligatures w14:val="standardContextual"/>
        </w:rPr>
        <w:id w:val="-820109399"/>
        <w:docPartObj>
          <w:docPartGallery w:val="Table of Contents"/>
          <w:docPartUnique/>
        </w:docPartObj>
      </w:sdtPr>
      <w:sdtEndPr>
        <w:rPr>
          <w:b/>
          <w:bCs/>
          <w:noProof/>
        </w:rPr>
      </w:sdtEndPr>
      <w:sdtContent>
        <w:p w14:paraId="41061701" w14:textId="5B3D423C" w:rsidR="00C64793" w:rsidRDefault="00C64793">
          <w:pPr>
            <w:pStyle w:val="TOCHeading"/>
          </w:pPr>
          <w:r>
            <w:t>Contents</w:t>
          </w:r>
        </w:p>
        <w:p w14:paraId="2765FAC4" w14:textId="6EBE725E" w:rsidR="00C64793" w:rsidRDefault="00C64793">
          <w:pPr>
            <w:pStyle w:val="TOC1"/>
            <w:tabs>
              <w:tab w:val="right" w:leader="dot" w:pos="9016"/>
            </w:tabs>
            <w:rPr>
              <w:noProof/>
            </w:rPr>
          </w:pPr>
          <w:r>
            <w:fldChar w:fldCharType="begin"/>
          </w:r>
          <w:r>
            <w:instrText xml:space="preserve"> TOC \o "1-3" \h \z \u </w:instrText>
          </w:r>
          <w:r>
            <w:fldChar w:fldCharType="separate"/>
          </w:r>
          <w:hyperlink w:anchor="_Toc216116013" w:history="1">
            <w:r w:rsidRPr="00EE4BCC">
              <w:rPr>
                <w:rStyle w:val="Hyperlink"/>
                <w:noProof/>
              </w:rPr>
              <w:t>Introduction</w:t>
            </w:r>
            <w:r>
              <w:rPr>
                <w:noProof/>
                <w:webHidden/>
              </w:rPr>
              <w:tab/>
            </w:r>
            <w:r>
              <w:rPr>
                <w:noProof/>
                <w:webHidden/>
              </w:rPr>
              <w:fldChar w:fldCharType="begin"/>
            </w:r>
            <w:r>
              <w:rPr>
                <w:noProof/>
                <w:webHidden/>
              </w:rPr>
              <w:instrText xml:space="preserve"> PAGEREF _Toc216116013 \h </w:instrText>
            </w:r>
            <w:r>
              <w:rPr>
                <w:noProof/>
                <w:webHidden/>
              </w:rPr>
            </w:r>
            <w:r>
              <w:rPr>
                <w:noProof/>
                <w:webHidden/>
              </w:rPr>
              <w:fldChar w:fldCharType="separate"/>
            </w:r>
            <w:r w:rsidR="00A80A47">
              <w:rPr>
                <w:noProof/>
                <w:webHidden/>
              </w:rPr>
              <w:t>3</w:t>
            </w:r>
            <w:r>
              <w:rPr>
                <w:noProof/>
                <w:webHidden/>
              </w:rPr>
              <w:fldChar w:fldCharType="end"/>
            </w:r>
          </w:hyperlink>
        </w:p>
        <w:p w14:paraId="0E51E9A1" w14:textId="7CF2EAE8" w:rsidR="00C64793" w:rsidRDefault="00C64793">
          <w:pPr>
            <w:pStyle w:val="TOC1"/>
            <w:tabs>
              <w:tab w:val="right" w:leader="dot" w:pos="9016"/>
            </w:tabs>
            <w:rPr>
              <w:noProof/>
            </w:rPr>
          </w:pPr>
          <w:hyperlink w:anchor="_Toc216116014" w:history="1">
            <w:r w:rsidRPr="00EE4BCC">
              <w:rPr>
                <w:rStyle w:val="Hyperlink"/>
                <w:noProof/>
              </w:rPr>
              <w:t>1. Brief overview of Emirates: history, strategy and scale</w:t>
            </w:r>
            <w:r>
              <w:rPr>
                <w:noProof/>
                <w:webHidden/>
              </w:rPr>
              <w:tab/>
            </w:r>
            <w:r>
              <w:rPr>
                <w:noProof/>
                <w:webHidden/>
              </w:rPr>
              <w:fldChar w:fldCharType="begin"/>
            </w:r>
            <w:r>
              <w:rPr>
                <w:noProof/>
                <w:webHidden/>
              </w:rPr>
              <w:instrText xml:space="preserve"> PAGEREF _Toc216116014 \h </w:instrText>
            </w:r>
            <w:r>
              <w:rPr>
                <w:noProof/>
                <w:webHidden/>
              </w:rPr>
            </w:r>
            <w:r>
              <w:rPr>
                <w:noProof/>
                <w:webHidden/>
              </w:rPr>
              <w:fldChar w:fldCharType="separate"/>
            </w:r>
            <w:r w:rsidR="00A80A47">
              <w:rPr>
                <w:noProof/>
                <w:webHidden/>
              </w:rPr>
              <w:t>3</w:t>
            </w:r>
            <w:r>
              <w:rPr>
                <w:noProof/>
                <w:webHidden/>
              </w:rPr>
              <w:fldChar w:fldCharType="end"/>
            </w:r>
          </w:hyperlink>
        </w:p>
        <w:p w14:paraId="777C7058" w14:textId="19A5D974" w:rsidR="00C64793" w:rsidRDefault="00C64793">
          <w:pPr>
            <w:pStyle w:val="TOC1"/>
            <w:tabs>
              <w:tab w:val="right" w:leader="dot" w:pos="9016"/>
            </w:tabs>
            <w:rPr>
              <w:noProof/>
            </w:rPr>
          </w:pPr>
          <w:hyperlink w:anchor="_Toc216116015" w:history="1">
            <w:r w:rsidRPr="00EE4BCC">
              <w:rPr>
                <w:rStyle w:val="Hyperlink"/>
                <w:noProof/>
              </w:rPr>
              <w:t>2. Identifying Emirates’ organisational culture using theoretical frameworks</w:t>
            </w:r>
            <w:r>
              <w:rPr>
                <w:noProof/>
                <w:webHidden/>
              </w:rPr>
              <w:tab/>
            </w:r>
            <w:r>
              <w:rPr>
                <w:noProof/>
                <w:webHidden/>
              </w:rPr>
              <w:fldChar w:fldCharType="begin"/>
            </w:r>
            <w:r>
              <w:rPr>
                <w:noProof/>
                <w:webHidden/>
              </w:rPr>
              <w:instrText xml:space="preserve"> PAGEREF _Toc216116015 \h </w:instrText>
            </w:r>
            <w:r>
              <w:rPr>
                <w:noProof/>
                <w:webHidden/>
              </w:rPr>
            </w:r>
            <w:r>
              <w:rPr>
                <w:noProof/>
                <w:webHidden/>
              </w:rPr>
              <w:fldChar w:fldCharType="separate"/>
            </w:r>
            <w:r w:rsidR="00A80A47">
              <w:rPr>
                <w:noProof/>
                <w:webHidden/>
              </w:rPr>
              <w:t>4</w:t>
            </w:r>
            <w:r>
              <w:rPr>
                <w:noProof/>
                <w:webHidden/>
              </w:rPr>
              <w:fldChar w:fldCharType="end"/>
            </w:r>
          </w:hyperlink>
        </w:p>
        <w:p w14:paraId="7BEEDC45" w14:textId="67D31E9C" w:rsidR="00C64793" w:rsidRDefault="00C64793">
          <w:pPr>
            <w:pStyle w:val="TOC1"/>
            <w:tabs>
              <w:tab w:val="right" w:leader="dot" w:pos="9016"/>
            </w:tabs>
            <w:rPr>
              <w:noProof/>
            </w:rPr>
          </w:pPr>
          <w:hyperlink w:anchor="_Toc216116016" w:history="1">
            <w:r w:rsidRPr="00EE4BCC">
              <w:rPr>
                <w:rStyle w:val="Hyperlink"/>
                <w:noProof/>
              </w:rPr>
              <w:t>3. How culture shapes Emirates’ organisational structure and decision-making</w:t>
            </w:r>
            <w:r>
              <w:rPr>
                <w:noProof/>
                <w:webHidden/>
              </w:rPr>
              <w:tab/>
            </w:r>
            <w:r>
              <w:rPr>
                <w:noProof/>
                <w:webHidden/>
              </w:rPr>
              <w:fldChar w:fldCharType="begin"/>
            </w:r>
            <w:r>
              <w:rPr>
                <w:noProof/>
                <w:webHidden/>
              </w:rPr>
              <w:instrText xml:space="preserve"> PAGEREF _Toc216116016 \h </w:instrText>
            </w:r>
            <w:r>
              <w:rPr>
                <w:noProof/>
                <w:webHidden/>
              </w:rPr>
            </w:r>
            <w:r>
              <w:rPr>
                <w:noProof/>
                <w:webHidden/>
              </w:rPr>
              <w:fldChar w:fldCharType="separate"/>
            </w:r>
            <w:r w:rsidR="00A80A47">
              <w:rPr>
                <w:noProof/>
                <w:webHidden/>
              </w:rPr>
              <w:t>6</w:t>
            </w:r>
            <w:r>
              <w:rPr>
                <w:noProof/>
                <w:webHidden/>
              </w:rPr>
              <w:fldChar w:fldCharType="end"/>
            </w:r>
          </w:hyperlink>
        </w:p>
        <w:p w14:paraId="15855076" w14:textId="2140348A" w:rsidR="00C64793" w:rsidRDefault="00C64793">
          <w:pPr>
            <w:pStyle w:val="TOC1"/>
            <w:tabs>
              <w:tab w:val="right" w:leader="dot" w:pos="9016"/>
            </w:tabs>
            <w:rPr>
              <w:noProof/>
            </w:rPr>
          </w:pPr>
          <w:hyperlink w:anchor="_Toc216116017" w:history="1">
            <w:r w:rsidRPr="00EE4BCC">
              <w:rPr>
                <w:rStyle w:val="Hyperlink"/>
                <w:noProof/>
              </w:rPr>
              <w:t>4. How Emirates uses organisational culture to adapt to its external environment</w:t>
            </w:r>
            <w:r>
              <w:rPr>
                <w:noProof/>
                <w:webHidden/>
              </w:rPr>
              <w:tab/>
            </w:r>
            <w:r>
              <w:rPr>
                <w:noProof/>
                <w:webHidden/>
              </w:rPr>
              <w:fldChar w:fldCharType="begin"/>
            </w:r>
            <w:r>
              <w:rPr>
                <w:noProof/>
                <w:webHidden/>
              </w:rPr>
              <w:instrText xml:space="preserve"> PAGEREF _Toc216116017 \h </w:instrText>
            </w:r>
            <w:r>
              <w:rPr>
                <w:noProof/>
                <w:webHidden/>
              </w:rPr>
            </w:r>
            <w:r>
              <w:rPr>
                <w:noProof/>
                <w:webHidden/>
              </w:rPr>
              <w:fldChar w:fldCharType="separate"/>
            </w:r>
            <w:r w:rsidR="00A80A47">
              <w:rPr>
                <w:noProof/>
                <w:webHidden/>
              </w:rPr>
              <w:t>7</w:t>
            </w:r>
            <w:r>
              <w:rPr>
                <w:noProof/>
                <w:webHidden/>
              </w:rPr>
              <w:fldChar w:fldCharType="end"/>
            </w:r>
          </w:hyperlink>
        </w:p>
        <w:p w14:paraId="366C690D" w14:textId="3D932880" w:rsidR="00C64793" w:rsidRDefault="00C64793">
          <w:pPr>
            <w:pStyle w:val="TOC1"/>
            <w:tabs>
              <w:tab w:val="right" w:leader="dot" w:pos="9016"/>
            </w:tabs>
            <w:rPr>
              <w:noProof/>
            </w:rPr>
          </w:pPr>
          <w:hyperlink w:anchor="_Toc216116018" w:history="1">
            <w:r w:rsidRPr="00EE4BCC">
              <w:rPr>
                <w:rStyle w:val="Hyperlink"/>
                <w:noProof/>
              </w:rPr>
              <w:t>5. Is organisational culture a barrier to effective functioning at Emirates?</w:t>
            </w:r>
            <w:r>
              <w:rPr>
                <w:noProof/>
                <w:webHidden/>
              </w:rPr>
              <w:tab/>
            </w:r>
            <w:r>
              <w:rPr>
                <w:noProof/>
                <w:webHidden/>
              </w:rPr>
              <w:fldChar w:fldCharType="begin"/>
            </w:r>
            <w:r>
              <w:rPr>
                <w:noProof/>
                <w:webHidden/>
              </w:rPr>
              <w:instrText xml:space="preserve"> PAGEREF _Toc216116018 \h </w:instrText>
            </w:r>
            <w:r>
              <w:rPr>
                <w:noProof/>
                <w:webHidden/>
              </w:rPr>
            </w:r>
            <w:r>
              <w:rPr>
                <w:noProof/>
                <w:webHidden/>
              </w:rPr>
              <w:fldChar w:fldCharType="separate"/>
            </w:r>
            <w:r w:rsidR="00A80A47">
              <w:rPr>
                <w:noProof/>
                <w:webHidden/>
              </w:rPr>
              <w:t>8</w:t>
            </w:r>
            <w:r>
              <w:rPr>
                <w:noProof/>
                <w:webHidden/>
              </w:rPr>
              <w:fldChar w:fldCharType="end"/>
            </w:r>
          </w:hyperlink>
        </w:p>
        <w:p w14:paraId="7806FBAD" w14:textId="0CA303E9" w:rsidR="00C64793" w:rsidRDefault="00C64793">
          <w:pPr>
            <w:pStyle w:val="TOC1"/>
            <w:tabs>
              <w:tab w:val="right" w:leader="dot" w:pos="9016"/>
            </w:tabs>
            <w:rPr>
              <w:noProof/>
            </w:rPr>
          </w:pPr>
          <w:hyperlink w:anchor="_Toc216116019" w:history="1">
            <w:r w:rsidRPr="00EE4BCC">
              <w:rPr>
                <w:rStyle w:val="Hyperlink"/>
                <w:noProof/>
              </w:rPr>
              <w:t>6. Impact of organisational culture on Emirates’ organisational performance</w:t>
            </w:r>
            <w:r>
              <w:rPr>
                <w:noProof/>
                <w:webHidden/>
              </w:rPr>
              <w:tab/>
            </w:r>
            <w:r>
              <w:rPr>
                <w:noProof/>
                <w:webHidden/>
              </w:rPr>
              <w:fldChar w:fldCharType="begin"/>
            </w:r>
            <w:r>
              <w:rPr>
                <w:noProof/>
                <w:webHidden/>
              </w:rPr>
              <w:instrText xml:space="preserve"> PAGEREF _Toc216116019 \h </w:instrText>
            </w:r>
            <w:r>
              <w:rPr>
                <w:noProof/>
                <w:webHidden/>
              </w:rPr>
            </w:r>
            <w:r>
              <w:rPr>
                <w:noProof/>
                <w:webHidden/>
              </w:rPr>
              <w:fldChar w:fldCharType="separate"/>
            </w:r>
            <w:r w:rsidR="00A80A47">
              <w:rPr>
                <w:noProof/>
                <w:webHidden/>
              </w:rPr>
              <w:t>9</w:t>
            </w:r>
            <w:r>
              <w:rPr>
                <w:noProof/>
                <w:webHidden/>
              </w:rPr>
              <w:fldChar w:fldCharType="end"/>
            </w:r>
          </w:hyperlink>
        </w:p>
        <w:p w14:paraId="3EF20187" w14:textId="0E3FE0DC" w:rsidR="00C64793" w:rsidRDefault="00C64793">
          <w:pPr>
            <w:pStyle w:val="TOC1"/>
            <w:tabs>
              <w:tab w:val="right" w:leader="dot" w:pos="9016"/>
            </w:tabs>
            <w:rPr>
              <w:noProof/>
            </w:rPr>
          </w:pPr>
          <w:hyperlink w:anchor="_Toc216116020" w:history="1">
            <w:r w:rsidRPr="00EE4BCC">
              <w:rPr>
                <w:rStyle w:val="Hyperlink"/>
                <w:noProof/>
              </w:rPr>
              <w:t>7. Recommendations</w:t>
            </w:r>
            <w:r>
              <w:rPr>
                <w:noProof/>
                <w:webHidden/>
              </w:rPr>
              <w:tab/>
            </w:r>
            <w:r>
              <w:rPr>
                <w:noProof/>
                <w:webHidden/>
              </w:rPr>
              <w:fldChar w:fldCharType="begin"/>
            </w:r>
            <w:r>
              <w:rPr>
                <w:noProof/>
                <w:webHidden/>
              </w:rPr>
              <w:instrText xml:space="preserve"> PAGEREF _Toc216116020 \h </w:instrText>
            </w:r>
            <w:r>
              <w:rPr>
                <w:noProof/>
                <w:webHidden/>
              </w:rPr>
            </w:r>
            <w:r>
              <w:rPr>
                <w:noProof/>
                <w:webHidden/>
              </w:rPr>
              <w:fldChar w:fldCharType="separate"/>
            </w:r>
            <w:r w:rsidR="00A80A47">
              <w:rPr>
                <w:noProof/>
                <w:webHidden/>
              </w:rPr>
              <w:t>10</w:t>
            </w:r>
            <w:r>
              <w:rPr>
                <w:noProof/>
                <w:webHidden/>
              </w:rPr>
              <w:fldChar w:fldCharType="end"/>
            </w:r>
          </w:hyperlink>
        </w:p>
        <w:p w14:paraId="65315E40" w14:textId="3CE95F37" w:rsidR="00C64793" w:rsidRDefault="00C64793">
          <w:pPr>
            <w:pStyle w:val="TOC1"/>
            <w:tabs>
              <w:tab w:val="right" w:leader="dot" w:pos="9016"/>
            </w:tabs>
            <w:rPr>
              <w:noProof/>
            </w:rPr>
          </w:pPr>
          <w:hyperlink w:anchor="_Toc216116021" w:history="1">
            <w:r w:rsidRPr="00EE4BCC">
              <w:rPr>
                <w:rStyle w:val="Hyperlink"/>
                <w:noProof/>
              </w:rPr>
              <w:t>Conclusion</w:t>
            </w:r>
            <w:r>
              <w:rPr>
                <w:noProof/>
                <w:webHidden/>
              </w:rPr>
              <w:tab/>
            </w:r>
            <w:r>
              <w:rPr>
                <w:noProof/>
                <w:webHidden/>
              </w:rPr>
              <w:fldChar w:fldCharType="begin"/>
            </w:r>
            <w:r>
              <w:rPr>
                <w:noProof/>
                <w:webHidden/>
              </w:rPr>
              <w:instrText xml:space="preserve"> PAGEREF _Toc216116021 \h </w:instrText>
            </w:r>
            <w:r>
              <w:rPr>
                <w:noProof/>
                <w:webHidden/>
              </w:rPr>
            </w:r>
            <w:r>
              <w:rPr>
                <w:noProof/>
                <w:webHidden/>
              </w:rPr>
              <w:fldChar w:fldCharType="separate"/>
            </w:r>
            <w:r w:rsidR="00A80A47">
              <w:rPr>
                <w:noProof/>
                <w:webHidden/>
              </w:rPr>
              <w:t>11</w:t>
            </w:r>
            <w:r>
              <w:rPr>
                <w:noProof/>
                <w:webHidden/>
              </w:rPr>
              <w:fldChar w:fldCharType="end"/>
            </w:r>
          </w:hyperlink>
        </w:p>
        <w:p w14:paraId="31F99EA8" w14:textId="126D5E2A" w:rsidR="00C64793" w:rsidRDefault="00C64793">
          <w:pPr>
            <w:pStyle w:val="TOC1"/>
            <w:tabs>
              <w:tab w:val="right" w:leader="dot" w:pos="9016"/>
            </w:tabs>
            <w:rPr>
              <w:noProof/>
            </w:rPr>
          </w:pPr>
          <w:hyperlink w:anchor="_Toc216116022" w:history="1">
            <w:r w:rsidRPr="00EE4BCC">
              <w:rPr>
                <w:rStyle w:val="Hyperlink"/>
                <w:noProof/>
              </w:rPr>
              <w:t>References</w:t>
            </w:r>
            <w:r>
              <w:rPr>
                <w:noProof/>
                <w:webHidden/>
              </w:rPr>
              <w:tab/>
            </w:r>
            <w:r>
              <w:rPr>
                <w:noProof/>
                <w:webHidden/>
              </w:rPr>
              <w:fldChar w:fldCharType="begin"/>
            </w:r>
            <w:r>
              <w:rPr>
                <w:noProof/>
                <w:webHidden/>
              </w:rPr>
              <w:instrText xml:space="preserve"> PAGEREF _Toc216116022 \h </w:instrText>
            </w:r>
            <w:r>
              <w:rPr>
                <w:noProof/>
                <w:webHidden/>
              </w:rPr>
            </w:r>
            <w:r>
              <w:rPr>
                <w:noProof/>
                <w:webHidden/>
              </w:rPr>
              <w:fldChar w:fldCharType="separate"/>
            </w:r>
            <w:r w:rsidR="00A80A47">
              <w:rPr>
                <w:noProof/>
                <w:webHidden/>
              </w:rPr>
              <w:t>12</w:t>
            </w:r>
            <w:r>
              <w:rPr>
                <w:noProof/>
                <w:webHidden/>
              </w:rPr>
              <w:fldChar w:fldCharType="end"/>
            </w:r>
          </w:hyperlink>
        </w:p>
        <w:p w14:paraId="21AD573C" w14:textId="59C0F9D5" w:rsidR="00C64793" w:rsidRDefault="00C64793">
          <w:r>
            <w:rPr>
              <w:b/>
              <w:bCs/>
              <w:noProof/>
            </w:rPr>
            <w:fldChar w:fldCharType="end"/>
          </w:r>
        </w:p>
      </w:sdtContent>
    </w:sdt>
    <w:p w14:paraId="0DDDFB1E" w14:textId="3D16AC99" w:rsidR="000703DA" w:rsidRDefault="000703DA">
      <w:r>
        <w:br w:type="page"/>
      </w:r>
    </w:p>
    <w:p w14:paraId="307ED80F" w14:textId="224B8FE6" w:rsidR="000703DA" w:rsidRPr="00C64793" w:rsidRDefault="000703DA" w:rsidP="00C64793">
      <w:pPr>
        <w:spacing w:line="360" w:lineRule="auto"/>
        <w:rPr>
          <w:rFonts w:ascii="Arial" w:hAnsi="Arial" w:cs="Arial"/>
        </w:rPr>
      </w:pPr>
      <w:bookmarkStart w:id="0" w:name="_Toc216116013"/>
      <w:r w:rsidRPr="00C64793">
        <w:rPr>
          <w:rFonts w:ascii="Arial" w:hAnsi="Arial" w:cs="Arial"/>
        </w:rPr>
        <w:lastRenderedPageBreak/>
        <w:t>Introduction</w:t>
      </w:r>
      <w:bookmarkEnd w:id="0"/>
    </w:p>
    <w:p w14:paraId="173DF716" w14:textId="77777777" w:rsidR="00C64793" w:rsidRPr="00C64793" w:rsidRDefault="00C64793" w:rsidP="00C64793">
      <w:pPr>
        <w:spacing w:line="360" w:lineRule="auto"/>
        <w:rPr>
          <w:rFonts w:ascii="Arial" w:hAnsi="Arial" w:cs="Arial"/>
        </w:rPr>
      </w:pPr>
      <w:r w:rsidRPr="00C64793">
        <w:rPr>
          <w:rFonts w:ascii="Arial" w:hAnsi="Arial" w:cs="Arial"/>
        </w:rPr>
        <w:t xml:space="preserve">Emirates Airlines started off small in 1985, but it has grown into a well-known long-haul premium airline that mostly flies out of Dubai International Airport (DXB).  Dubai's open-skies policy and the airline's strategic location as a key asset for the emirate's economy and international connections have helped it succeed.  Emirates has a strong fleet of wide-body planes and focusses on providing high-quality services on board and moving cargo quickly. The company has shown resiliency and record profits since the outbreak. </w:t>
      </w:r>
    </w:p>
    <w:p w14:paraId="64D76F4A" w14:textId="3F0868A9" w:rsidR="000703DA" w:rsidRPr="00C64793" w:rsidRDefault="00C64793" w:rsidP="00C64793">
      <w:pPr>
        <w:spacing w:line="360" w:lineRule="auto"/>
        <w:rPr>
          <w:rFonts w:ascii="Arial" w:hAnsi="Arial" w:cs="Arial"/>
        </w:rPr>
      </w:pPr>
      <w:r w:rsidRPr="00C64793">
        <w:rPr>
          <w:rFonts w:ascii="Arial" w:hAnsi="Arial" w:cs="Arial"/>
        </w:rPr>
        <w:t xml:space="preserve"> The culture of Emirates is complex and influenced by </w:t>
      </w:r>
      <w:r w:rsidR="00406942" w:rsidRPr="00C64793">
        <w:rPr>
          <w:rFonts w:ascii="Arial" w:hAnsi="Arial" w:cs="Arial"/>
        </w:rPr>
        <w:t>several</w:t>
      </w:r>
      <w:r w:rsidRPr="00C64793">
        <w:rPr>
          <w:rFonts w:ascii="Arial" w:hAnsi="Arial" w:cs="Arial"/>
        </w:rPr>
        <w:t xml:space="preserve"> different theoretical frameworks.  Edgar Schein's approach shows things like expensive cabin items and uniforms, values that stress putting the client first and doing business ethically, and basic ideas about how having a lot of connections may give you an edge over your competitors.  Hofstede's dimensions show a culture where decisions are made in a central place because there is a lot of power distance. Handy's cultural types and the Competing Values Framework show a mix of role/task and power cultures, as well as a focus on the market.  The way Emirates is set up reflects its cultural values. It has centralised decision-making and functional units that make sure its worldwide network works the same way every time.  But this centralisation might make it harder for local groups to respond.  The airline's dedication to training and cultural transmission creates a strong service culture, but it also requires careful management to deal with any problems that may make things less successful, such not being able to communicate upstream and needing to be attentive to local needs.  As Emirates continues to grow, it needs to deal with the complexity of its organisational culture to improve performance and agility.  Some suggestions are to give people in the community more authority to make decisions, improve communication between levels, make cultural onboarding a part of the company's culture, measure cultural health, and use digital technologies to get operational insights.  Emirates can stay ahead of the competition and create a more welcoming and responsive workplace by using these methods.</w:t>
      </w:r>
    </w:p>
    <w:p w14:paraId="0D6E2C8B" w14:textId="77777777" w:rsidR="000703DA" w:rsidRPr="00C64793" w:rsidRDefault="000703DA" w:rsidP="00C64793">
      <w:pPr>
        <w:spacing w:line="360" w:lineRule="auto"/>
        <w:rPr>
          <w:rFonts w:ascii="Arial" w:hAnsi="Arial" w:cs="Arial"/>
        </w:rPr>
      </w:pPr>
    </w:p>
    <w:p w14:paraId="27EAC7AC" w14:textId="78DE94FC" w:rsidR="000703DA" w:rsidRPr="00C64793" w:rsidRDefault="000703DA" w:rsidP="00C64793">
      <w:pPr>
        <w:spacing w:line="360" w:lineRule="auto"/>
        <w:rPr>
          <w:rFonts w:ascii="Arial" w:hAnsi="Arial" w:cs="Arial"/>
        </w:rPr>
      </w:pPr>
      <w:bookmarkStart w:id="1" w:name="_Toc216116014"/>
      <w:r w:rsidRPr="00C64793">
        <w:rPr>
          <w:rFonts w:ascii="Arial" w:hAnsi="Arial" w:cs="Arial"/>
        </w:rPr>
        <w:t>1. Brief overview of Emirates: history, strategy and scale</w:t>
      </w:r>
      <w:bookmarkEnd w:id="1"/>
    </w:p>
    <w:p w14:paraId="0F0D9C25" w14:textId="339C54E4" w:rsidR="000703DA" w:rsidRPr="00C64793" w:rsidRDefault="000703DA" w:rsidP="00C64793">
      <w:pPr>
        <w:spacing w:line="360" w:lineRule="auto"/>
        <w:rPr>
          <w:rFonts w:ascii="Arial" w:hAnsi="Arial" w:cs="Arial"/>
        </w:rPr>
      </w:pPr>
      <w:r w:rsidRPr="00C64793">
        <w:rPr>
          <w:rFonts w:ascii="Arial" w:hAnsi="Arial" w:cs="Arial"/>
        </w:rPr>
        <w:lastRenderedPageBreak/>
        <w:t>Emirates was founded in 1985 with a little amount of seed money and a quick launch mandate. It blossomed into a worldwide known long-haul premium carrier located at Dubai International Airport (DXB) thanks to Dubai's open-skies policy.  The airline is the main part of The Emirates conglomerate, which is a state-owned conglomerate that includes the airline, d</w:t>
      </w:r>
      <w:r w:rsidR="00406942">
        <w:rPr>
          <w:rFonts w:ascii="Arial" w:hAnsi="Arial" w:cs="Arial"/>
        </w:rPr>
        <w:t>ata</w:t>
      </w:r>
      <w:r w:rsidRPr="00C64793">
        <w:rPr>
          <w:rFonts w:ascii="Arial" w:hAnsi="Arial" w:cs="Arial"/>
        </w:rPr>
        <w:t xml:space="preserve">, and </w:t>
      </w:r>
      <w:proofErr w:type="gramStart"/>
      <w:r w:rsidRPr="00C64793">
        <w:rPr>
          <w:rFonts w:ascii="Arial" w:hAnsi="Arial" w:cs="Arial"/>
        </w:rPr>
        <w:t>a number of</w:t>
      </w:r>
      <w:proofErr w:type="gramEnd"/>
      <w:r w:rsidRPr="00C64793">
        <w:rPr>
          <w:rFonts w:ascii="Arial" w:hAnsi="Arial" w:cs="Arial"/>
        </w:rPr>
        <w:t xml:space="preserve"> travel and logistics firms. The airline is also clearly seen as a strategic asset for Dubai's economy and worldwide connectivity.  Emirates' business strategy is based on a large fleet of wide-body planes, connecting flights through Dubai, high-quality on-board items, and the capacity to carry cargo.  Recent annual reports show that the company is recovering quickly after the pandemic and making record profits in the 2023–24 and 2024–25 financial years. The Group reported record revenues and strong cash reserves. This performance shows that the company is doing well in network planning, product offerings, and cost control.  Emirates is still one of the biggest operators of the A380 in the world. As part of its long-term expansion and product objectives, the airline is still buying new types of planes (A350s) and making upgrades to its existing wide-body fleet. (Gambrell, 2025)</w:t>
      </w:r>
    </w:p>
    <w:p w14:paraId="7D4AAA82" w14:textId="4C0EE62D" w:rsidR="000703DA" w:rsidRPr="00C64793" w:rsidRDefault="000703DA" w:rsidP="00C64793">
      <w:pPr>
        <w:spacing w:line="360" w:lineRule="auto"/>
        <w:rPr>
          <w:rFonts w:ascii="Arial" w:hAnsi="Arial" w:cs="Arial"/>
        </w:rPr>
      </w:pPr>
      <w:bookmarkStart w:id="2" w:name="_Toc216116015"/>
      <w:r w:rsidRPr="00C64793">
        <w:rPr>
          <w:rFonts w:ascii="Arial" w:hAnsi="Arial" w:cs="Arial"/>
        </w:rPr>
        <w:t>2. Identifying Emirates’ organisational culture using theoretical frameworks</w:t>
      </w:r>
      <w:bookmarkEnd w:id="2"/>
    </w:p>
    <w:p w14:paraId="2CDAFEBF" w14:textId="6B76E9BE" w:rsidR="000703DA" w:rsidRPr="00C64793" w:rsidRDefault="000703DA" w:rsidP="00C64793">
      <w:pPr>
        <w:spacing w:line="360" w:lineRule="auto"/>
        <w:rPr>
          <w:rFonts w:ascii="Arial" w:hAnsi="Arial" w:cs="Arial"/>
        </w:rPr>
      </w:pPr>
      <w:r w:rsidRPr="00C64793">
        <w:rPr>
          <w:rFonts w:ascii="Arial" w:hAnsi="Arial" w:cs="Arial"/>
        </w:rPr>
        <w:t>2.1Edgar Schein’s three levels: artifacts, espoused values, basic assumptions</w:t>
      </w:r>
    </w:p>
    <w:p w14:paraId="39BCF4A8" w14:textId="104CC90F" w:rsidR="000703DA" w:rsidRPr="00C64793" w:rsidRDefault="00956D71" w:rsidP="00C64793">
      <w:pPr>
        <w:spacing w:line="360" w:lineRule="auto"/>
        <w:rPr>
          <w:rFonts w:ascii="Arial" w:hAnsi="Arial" w:cs="Arial"/>
        </w:rPr>
      </w:pPr>
      <w:r w:rsidRPr="00C64793">
        <w:rPr>
          <w:rFonts w:ascii="Arial" w:hAnsi="Arial" w:cs="Arial"/>
        </w:rPr>
        <w:t>Schein's approach divides culture into three parts: visible artefacts, professed ideals, and basic assumptions that are not always clear.  Using this for Emirates:</w:t>
      </w:r>
    </w:p>
    <w:p w14:paraId="1E862AC0" w14:textId="6EC4C08F" w:rsidR="00956D71" w:rsidRPr="00C64793" w:rsidRDefault="00956D71" w:rsidP="00C64793">
      <w:pPr>
        <w:spacing w:line="360" w:lineRule="auto"/>
        <w:rPr>
          <w:rFonts w:ascii="Arial" w:hAnsi="Arial" w:cs="Arial"/>
        </w:rPr>
      </w:pPr>
      <w:r w:rsidRPr="00C64793">
        <w:rPr>
          <w:rFonts w:ascii="Arial" w:hAnsi="Arial" w:cs="Arial"/>
        </w:rPr>
        <w:t>a) Artifacts (visible): Emirates' branded uniforms, luxurious cabin products (like onboard lounges and private suites that used to be on A380s), high-visibility customer service behaviours, standard operating procedures and very nice airport lounges are all clear signs of the airline's top priorities: providing a premium experience, building a strong brand image and keeping operations running smoothly.  Corporate communications, employment portals, and public branding all make it clear that safety, customer service, and staff well-being are important to the company. (Chidambaranathan,2016)</w:t>
      </w:r>
    </w:p>
    <w:p w14:paraId="43F6F518" w14:textId="57678C2B" w:rsidR="00956D71" w:rsidRPr="00C64793" w:rsidRDefault="00406942" w:rsidP="00C64793">
      <w:pPr>
        <w:spacing w:line="360" w:lineRule="auto"/>
        <w:rPr>
          <w:rFonts w:ascii="Arial" w:hAnsi="Arial" w:cs="Arial"/>
        </w:rPr>
      </w:pPr>
      <w:r w:rsidRPr="00C64793">
        <w:rPr>
          <w:rFonts w:ascii="Arial" w:hAnsi="Arial" w:cs="Arial"/>
        </w:rPr>
        <w:t>b) Espoused</w:t>
      </w:r>
      <w:r w:rsidR="00956D71" w:rsidRPr="00C64793">
        <w:rPr>
          <w:rFonts w:ascii="Arial" w:hAnsi="Arial" w:cs="Arial"/>
        </w:rPr>
        <w:t xml:space="preserve"> values (stated goals &amp; strategies):  Emirates openly promises to put customers first, run a great business, and do business in a moral way.  The Group's yearly reports and media remarks show that they have a long-term strategy: to extend their network in Dubai, invest in new items, and stand by their "honesty, </w:t>
      </w:r>
      <w:r w:rsidR="00956D71" w:rsidRPr="00C64793">
        <w:rPr>
          <w:rFonts w:ascii="Arial" w:hAnsi="Arial" w:cs="Arial"/>
        </w:rPr>
        <w:lastRenderedPageBreak/>
        <w:t>fairness, and the strength of our products and services."  These principles govern managers' decisions about what to do first and how to spend money (for example, on fleet investments, luxury cabins, and worldwide marketing).</w:t>
      </w:r>
    </w:p>
    <w:p w14:paraId="182E1E0E" w14:textId="6AC032B0" w:rsidR="00956D71" w:rsidRPr="00C64793" w:rsidRDefault="00956D71" w:rsidP="00C64793">
      <w:pPr>
        <w:spacing w:line="360" w:lineRule="auto"/>
        <w:rPr>
          <w:rFonts w:ascii="Arial" w:hAnsi="Arial" w:cs="Arial"/>
        </w:rPr>
      </w:pPr>
      <w:r w:rsidRPr="00C64793">
        <w:rPr>
          <w:rFonts w:ascii="Arial" w:hAnsi="Arial" w:cs="Arial"/>
        </w:rPr>
        <w:t xml:space="preserve">c)Basic assumptions (taken-for-granted beliefs):   Some deeper assumptions include that having a lot of connections across scales and hubs gives you an edge over your competitors, that top leadership is key to strategic success, and that having a unique brand and offering justifies a higher price point.  There is also an unspoken belief that central strategy alignment (via Dubai leadership) will be used in many different operational settings (overseas stations, joint ventures, and partner partnerships).  These assumptions elucidate the rationale for Emirates' pursuit of closely coordinated global product standards and centralised fleet choices. (Chidambaranathan,2016) </w:t>
      </w:r>
    </w:p>
    <w:p w14:paraId="52800F1F" w14:textId="77777777" w:rsidR="00956D71" w:rsidRPr="00C64793" w:rsidRDefault="00956D71" w:rsidP="00C64793">
      <w:pPr>
        <w:spacing w:line="360" w:lineRule="auto"/>
        <w:rPr>
          <w:rFonts w:ascii="Arial" w:hAnsi="Arial" w:cs="Arial"/>
        </w:rPr>
      </w:pPr>
    </w:p>
    <w:p w14:paraId="139D0741" w14:textId="1BE7CDCF" w:rsidR="00956D71" w:rsidRPr="00C64793" w:rsidRDefault="00956D71" w:rsidP="00C64793">
      <w:pPr>
        <w:spacing w:line="360" w:lineRule="auto"/>
        <w:rPr>
          <w:rFonts w:ascii="Arial" w:hAnsi="Arial" w:cs="Arial"/>
        </w:rPr>
      </w:pPr>
      <w:r w:rsidRPr="00C64793">
        <w:rPr>
          <w:rFonts w:ascii="Arial" w:hAnsi="Arial" w:cs="Arial"/>
        </w:rPr>
        <w:t>2.2 Hofstede’s dimensions (national culture lens) applying to the Emirates context</w:t>
      </w:r>
    </w:p>
    <w:p w14:paraId="18E95D5A" w14:textId="5430D3F2" w:rsidR="00956D71" w:rsidRPr="00C64793" w:rsidRDefault="00956D71" w:rsidP="00C64793">
      <w:pPr>
        <w:spacing w:line="360" w:lineRule="auto"/>
        <w:rPr>
          <w:rFonts w:ascii="Arial" w:hAnsi="Arial" w:cs="Arial"/>
        </w:rPr>
      </w:pPr>
      <w:r w:rsidRPr="00C64793">
        <w:rPr>
          <w:rFonts w:ascii="Arial" w:hAnsi="Arial" w:cs="Arial"/>
        </w:rPr>
        <w:t xml:space="preserve">When using Hofstede's national metrics to analyse organisations (with some cautions regarding using national averages for businesses), the UAE usually scores high on power distance, moderate collectivism, and quite high uncertainty avoidance in many studies.  These elements elucidate Emirates' leadership and communication dynamics: a somewhat centralised decision-making culture (where senior executives wield considerable influence), deference to hierarchical positions, and formalised procedures designed to mitigate uncertainty in operational situations (exemplified by stringent safety protocols and standard operating procedures).  In the larger Emirati socio-cultural framework, the </w:t>
      </w:r>
      <w:r w:rsidR="00406942" w:rsidRPr="00C64793">
        <w:rPr>
          <w:rFonts w:ascii="Arial" w:hAnsi="Arial" w:cs="Arial"/>
        </w:rPr>
        <w:t>high-power</w:t>
      </w:r>
      <w:r w:rsidRPr="00C64793">
        <w:rPr>
          <w:rFonts w:ascii="Arial" w:hAnsi="Arial" w:cs="Arial"/>
        </w:rPr>
        <w:t xml:space="preserve"> gap and hierarchical expectations probably affect how employees show respect and how they communicate formally. This might sometimes make it harder for them to criticise their superiors informally.  This helps explain why Emirates has been able to roll out identical service standards over the world in a systematic way, as well as why it could be hard to start new initiatives quickly in some places. (Al Ammari,2021) </w:t>
      </w:r>
    </w:p>
    <w:p w14:paraId="3C9D0686" w14:textId="22EE65CA" w:rsidR="00956D71" w:rsidRPr="00C64793" w:rsidRDefault="00956D71" w:rsidP="00C64793">
      <w:pPr>
        <w:spacing w:line="360" w:lineRule="auto"/>
        <w:rPr>
          <w:rFonts w:ascii="Arial" w:hAnsi="Arial" w:cs="Arial"/>
        </w:rPr>
      </w:pPr>
      <w:r w:rsidRPr="00C64793">
        <w:rPr>
          <w:rFonts w:ascii="Arial" w:hAnsi="Arial" w:cs="Arial"/>
        </w:rPr>
        <w:t>2.3 Handy’s cultural types and the Competing Values Framework</w:t>
      </w:r>
    </w:p>
    <w:p w14:paraId="25B0F391" w14:textId="27075120" w:rsidR="00956D71" w:rsidRPr="00C64793" w:rsidRDefault="00406942" w:rsidP="00C64793">
      <w:pPr>
        <w:spacing w:line="360" w:lineRule="auto"/>
        <w:rPr>
          <w:rFonts w:ascii="Arial" w:hAnsi="Arial" w:cs="Arial"/>
        </w:rPr>
      </w:pPr>
      <w:r w:rsidRPr="00C64793">
        <w:rPr>
          <w:rFonts w:ascii="Arial" w:hAnsi="Arial" w:cs="Arial"/>
        </w:rPr>
        <w:t xml:space="preserve">a) </w:t>
      </w:r>
      <w:proofErr w:type="spellStart"/>
      <w:r w:rsidRPr="00C64793">
        <w:rPr>
          <w:rFonts w:ascii="Arial" w:hAnsi="Arial" w:cs="Arial"/>
        </w:rPr>
        <w:t>Handy’s</w:t>
      </w:r>
      <w:proofErr w:type="spellEnd"/>
      <w:r w:rsidR="00B64AA5" w:rsidRPr="00C64793">
        <w:rPr>
          <w:rFonts w:ascii="Arial" w:hAnsi="Arial" w:cs="Arial"/>
        </w:rPr>
        <w:t xml:space="preserve"> types: Emirates has a mix of cultures. There is a Role/Task culture in operations and engineering, with clear job descriptions, standards, and a focus on </w:t>
      </w:r>
      <w:r w:rsidR="00B64AA5" w:rsidRPr="00C64793">
        <w:rPr>
          <w:rFonts w:ascii="Arial" w:hAnsi="Arial" w:cs="Arial"/>
        </w:rPr>
        <w:lastRenderedPageBreak/>
        <w:t xml:space="preserve">processes. At the top, there are Power culture tendencies, with strong central leadership connected to Dubai's ruling structures. In customer-facing teams, there are Person/Club elements, where employee identity and internal cohesion are important </w:t>
      </w:r>
      <w:proofErr w:type="gramStart"/>
      <w:r w:rsidR="00B64AA5" w:rsidRPr="00C64793">
        <w:rPr>
          <w:rFonts w:ascii="Arial" w:hAnsi="Arial" w:cs="Arial"/>
        </w:rPr>
        <w:t>in service</w:t>
      </w:r>
      <w:proofErr w:type="gramEnd"/>
      <w:r w:rsidR="00B64AA5" w:rsidRPr="00C64793">
        <w:rPr>
          <w:rFonts w:ascii="Arial" w:hAnsi="Arial" w:cs="Arial"/>
        </w:rPr>
        <w:t xml:space="preserve"> delivery.  The combination creates an organisation that is focused on performance and is centrally aligned, yet it nevertheless tries to build team spirit among customer service staff.</w:t>
      </w:r>
      <w:r w:rsidR="0022136B" w:rsidRPr="00C64793">
        <w:rPr>
          <w:rFonts w:ascii="Arial" w:hAnsi="Arial" w:cs="Arial"/>
        </w:rPr>
        <w:t xml:space="preserve"> </w:t>
      </w:r>
      <w:proofErr w:type="gramStart"/>
      <w:r w:rsidR="0022136B" w:rsidRPr="00C64793">
        <w:rPr>
          <w:rFonts w:ascii="Arial" w:hAnsi="Arial" w:cs="Arial"/>
        </w:rPr>
        <w:t xml:space="preserve">( </w:t>
      </w:r>
      <w:proofErr w:type="spellStart"/>
      <w:r w:rsidR="0022136B" w:rsidRPr="00C64793">
        <w:rPr>
          <w:rFonts w:ascii="Arial" w:hAnsi="Arial" w:cs="Arial"/>
        </w:rPr>
        <w:t>Alteneiji</w:t>
      </w:r>
      <w:proofErr w:type="spellEnd"/>
      <w:proofErr w:type="gramEnd"/>
      <w:r w:rsidR="0022136B" w:rsidRPr="00C64793">
        <w:rPr>
          <w:rFonts w:ascii="Arial" w:hAnsi="Arial" w:cs="Arial"/>
        </w:rPr>
        <w:t xml:space="preserve">, 2015) </w:t>
      </w:r>
    </w:p>
    <w:p w14:paraId="45473AD1" w14:textId="3090DA56" w:rsidR="00B64AA5" w:rsidRPr="00C64793" w:rsidRDefault="00B64AA5" w:rsidP="00C64793">
      <w:pPr>
        <w:spacing w:line="360" w:lineRule="auto"/>
        <w:rPr>
          <w:rFonts w:ascii="Arial" w:hAnsi="Arial" w:cs="Arial"/>
        </w:rPr>
      </w:pPr>
      <w:r w:rsidRPr="00C64793">
        <w:rPr>
          <w:rFonts w:ascii="Arial" w:hAnsi="Arial" w:cs="Arial"/>
        </w:rPr>
        <w:t>b) Competing Values Framework (Cameron &amp; Quinn</w:t>
      </w:r>
      <w:r w:rsidR="00406942" w:rsidRPr="00C64793">
        <w:rPr>
          <w:rFonts w:ascii="Arial" w:hAnsi="Arial" w:cs="Arial"/>
        </w:rPr>
        <w:t>): Emirates</w:t>
      </w:r>
      <w:r w:rsidRPr="00C64793">
        <w:rPr>
          <w:rFonts w:ascii="Arial" w:hAnsi="Arial" w:cs="Arial"/>
        </w:rPr>
        <w:t xml:space="preserve"> is situated between the Hierarchy (control, formalisation, and stability) and the Market (competition, reaching goals, and focussing on customers).  The airline's operating SOPs, focus on safety, and top-down choices on the fleet show hierarchy. The airline's ambitious network growth, market share goals, and profitability targets show market orientation.  Clan values, such as staff growth and internal cohesiveness, can be found in some areas (crew culture, training), but they are not as important as market and hierarchical needs.  This balance is what lets Emirates do global rollouts reliably while still being aggressive in business.</w:t>
      </w:r>
      <w:r w:rsidR="0022136B" w:rsidRPr="00C64793">
        <w:rPr>
          <w:rFonts w:ascii="Arial" w:hAnsi="Arial" w:cs="Arial"/>
        </w:rPr>
        <w:t xml:space="preserve"> (</w:t>
      </w:r>
      <w:r w:rsidR="00831627" w:rsidRPr="00C64793">
        <w:rPr>
          <w:rFonts w:ascii="Arial" w:hAnsi="Arial" w:cs="Arial"/>
        </w:rPr>
        <w:t>Alten Eiji</w:t>
      </w:r>
      <w:r w:rsidR="0022136B" w:rsidRPr="00C64793">
        <w:rPr>
          <w:rFonts w:ascii="Arial" w:hAnsi="Arial" w:cs="Arial"/>
        </w:rPr>
        <w:t>, 2015)</w:t>
      </w:r>
    </w:p>
    <w:p w14:paraId="29E655D8" w14:textId="6812DB81" w:rsidR="000703DA" w:rsidRPr="00C64793" w:rsidRDefault="000703DA" w:rsidP="00C64793">
      <w:pPr>
        <w:spacing w:line="360" w:lineRule="auto"/>
        <w:rPr>
          <w:rFonts w:ascii="Arial" w:hAnsi="Arial" w:cs="Arial"/>
        </w:rPr>
      </w:pPr>
    </w:p>
    <w:p w14:paraId="0234E387" w14:textId="6C3D18F7" w:rsidR="00B64AA5" w:rsidRPr="00C64793" w:rsidRDefault="00B64AA5" w:rsidP="00C64793">
      <w:pPr>
        <w:spacing w:line="360" w:lineRule="auto"/>
        <w:rPr>
          <w:rFonts w:ascii="Arial" w:hAnsi="Arial" w:cs="Arial"/>
        </w:rPr>
      </w:pPr>
      <w:bookmarkStart w:id="3" w:name="_Toc216116016"/>
      <w:r w:rsidRPr="00C64793">
        <w:rPr>
          <w:rFonts w:ascii="Arial" w:hAnsi="Arial" w:cs="Arial"/>
        </w:rPr>
        <w:t>3. How culture shapes Emirates’ organisational structure and decision-making</w:t>
      </w:r>
      <w:bookmarkEnd w:id="3"/>
    </w:p>
    <w:p w14:paraId="0EF616CF" w14:textId="517CC418" w:rsidR="00B64AA5" w:rsidRPr="00C64793" w:rsidRDefault="00B64AA5" w:rsidP="00C64793">
      <w:pPr>
        <w:spacing w:line="360" w:lineRule="auto"/>
        <w:rPr>
          <w:rFonts w:ascii="Arial" w:hAnsi="Arial" w:cs="Arial"/>
        </w:rPr>
      </w:pPr>
      <w:r w:rsidRPr="00C64793">
        <w:rPr>
          <w:rFonts w:ascii="Arial" w:hAnsi="Arial" w:cs="Arial"/>
        </w:rPr>
        <w:t xml:space="preserve">3.1 Structure: centralisation, functional units and hub </w:t>
      </w:r>
      <w:r w:rsidR="00831627" w:rsidRPr="00C64793">
        <w:rPr>
          <w:rFonts w:ascii="Arial" w:hAnsi="Arial" w:cs="Arial"/>
        </w:rPr>
        <w:t>foc</w:t>
      </w:r>
      <w:r w:rsidR="00831627">
        <w:rPr>
          <w:rFonts w:ascii="Arial" w:hAnsi="Arial" w:cs="Arial"/>
        </w:rPr>
        <w:t>us</w:t>
      </w:r>
    </w:p>
    <w:p w14:paraId="4F642B9B" w14:textId="58EBE30F" w:rsidR="00B64AA5" w:rsidRPr="00C64793" w:rsidRDefault="00B64AA5" w:rsidP="00C64793">
      <w:pPr>
        <w:spacing w:line="360" w:lineRule="auto"/>
        <w:rPr>
          <w:rFonts w:ascii="Arial" w:hAnsi="Arial" w:cs="Arial"/>
        </w:rPr>
      </w:pPr>
      <w:r w:rsidRPr="00C64793">
        <w:rPr>
          <w:rFonts w:ascii="Arial" w:hAnsi="Arial" w:cs="Arial"/>
        </w:rPr>
        <w:t xml:space="preserve">The way Emirates is set up shows what is important to its culture.  The Group's analyses suggest that it has a functional organisation with Sheikh Ahmed bin Saeed Al Maktoum as the core leader and a small senior leadership team in charge of group strategy.  Decision nodes for fleet purchase, network planning, and branding are all in one place. This is in line with the Group's important position in Dubai's economy and the </w:t>
      </w:r>
      <w:proofErr w:type="gramStart"/>
      <w:r w:rsidRPr="00C64793">
        <w:rPr>
          <w:rFonts w:ascii="Arial" w:hAnsi="Arial" w:cs="Arial"/>
        </w:rPr>
        <w:t>high power</w:t>
      </w:r>
      <w:proofErr w:type="gramEnd"/>
      <w:r w:rsidRPr="00C64793">
        <w:rPr>
          <w:rFonts w:ascii="Arial" w:hAnsi="Arial" w:cs="Arial"/>
        </w:rPr>
        <w:t xml:space="preserve"> distance.  Because the airline relies on one global hub (DXB), it </w:t>
      </w:r>
      <w:proofErr w:type="gramStart"/>
      <w:r w:rsidRPr="00C64793">
        <w:rPr>
          <w:rFonts w:ascii="Arial" w:hAnsi="Arial" w:cs="Arial"/>
        </w:rPr>
        <w:t>has to</w:t>
      </w:r>
      <w:proofErr w:type="gramEnd"/>
      <w:r w:rsidRPr="00C64793">
        <w:rPr>
          <w:rFonts w:ascii="Arial" w:hAnsi="Arial" w:cs="Arial"/>
        </w:rPr>
        <w:t xml:space="preserve"> have integrated management of its operations and a corporate centre that oversees flows across numerous regions.  Satellite functions, including station managers and local commercial teams, work independently but follow group-wide standards and reporting lines. This makes for a towering but clear organisation.</w:t>
      </w:r>
      <w:r w:rsidR="0022136B" w:rsidRPr="00C64793">
        <w:rPr>
          <w:rFonts w:ascii="Arial" w:hAnsi="Arial" w:cs="Arial"/>
        </w:rPr>
        <w:t xml:space="preserve"> (AlMazrouei,2016)</w:t>
      </w:r>
    </w:p>
    <w:p w14:paraId="24FA56D2" w14:textId="562DE34B" w:rsidR="00B64AA5" w:rsidRPr="00C64793" w:rsidRDefault="00B64AA5" w:rsidP="00C64793">
      <w:pPr>
        <w:spacing w:line="360" w:lineRule="auto"/>
        <w:rPr>
          <w:rFonts w:ascii="Arial" w:hAnsi="Arial" w:cs="Arial"/>
        </w:rPr>
      </w:pPr>
      <w:r w:rsidRPr="00C64793">
        <w:rPr>
          <w:rFonts w:ascii="Arial" w:hAnsi="Arial" w:cs="Arial"/>
        </w:rPr>
        <w:t>3.2 Decision-making: evidence-based but top-directed</w:t>
      </w:r>
    </w:p>
    <w:p w14:paraId="6FAD3E95" w14:textId="21026DFC" w:rsidR="00B64AA5" w:rsidRPr="00C64793" w:rsidRDefault="00B64AA5" w:rsidP="00C64793">
      <w:pPr>
        <w:spacing w:line="360" w:lineRule="auto"/>
        <w:rPr>
          <w:rFonts w:ascii="Arial" w:hAnsi="Arial" w:cs="Arial"/>
        </w:rPr>
      </w:pPr>
      <w:r w:rsidRPr="00C64793">
        <w:rPr>
          <w:rFonts w:ascii="Arial" w:hAnsi="Arial" w:cs="Arial"/>
        </w:rPr>
        <w:lastRenderedPageBreak/>
        <w:t>Emirates has strict operating procedures (such flight operations, safety management, and maintenance) and is also flexible in business.  SOPs, risk management, and data from operations control are used to make decisions about operations. This shows that the company wants to prevent ambiguity.  Strategic decisions, such as fleet orders, long-term network selections, and big product launches, are usually determined at the centre, frequently by top executives or sovereign leaders.  This centralisation makes it easy to quickly move resources for major projects (like big aircraft purchases or investments in hubs), but it might make it harder for local groups to try new things on their own.  The company's recent fleet upgrades and additional cabins or routes show that they are good at central planning and spending money wisely.</w:t>
      </w:r>
      <w:r w:rsidR="0022136B" w:rsidRPr="00C64793">
        <w:rPr>
          <w:rFonts w:ascii="Arial" w:hAnsi="Arial" w:cs="Arial"/>
        </w:rPr>
        <w:t xml:space="preserve"> (AlMazrouei,2016)</w:t>
      </w:r>
    </w:p>
    <w:p w14:paraId="14F96C90" w14:textId="11F7A473" w:rsidR="00B64AA5" w:rsidRPr="00C64793" w:rsidRDefault="00B64AA5" w:rsidP="00C64793">
      <w:pPr>
        <w:spacing w:line="360" w:lineRule="auto"/>
        <w:rPr>
          <w:rFonts w:ascii="Arial" w:hAnsi="Arial" w:cs="Arial"/>
        </w:rPr>
      </w:pPr>
      <w:r w:rsidRPr="00C64793">
        <w:rPr>
          <w:rFonts w:ascii="Arial" w:hAnsi="Arial" w:cs="Arial"/>
        </w:rPr>
        <w:t>3.3 People practices and cultural transmission</w:t>
      </w:r>
    </w:p>
    <w:p w14:paraId="30929632" w14:textId="4B125474" w:rsidR="00B64AA5" w:rsidRPr="00C64793" w:rsidRDefault="00B64AA5" w:rsidP="00C64793">
      <w:pPr>
        <w:spacing w:line="360" w:lineRule="auto"/>
        <w:rPr>
          <w:rFonts w:ascii="Arial" w:hAnsi="Arial" w:cs="Arial"/>
        </w:rPr>
      </w:pPr>
      <w:r w:rsidRPr="00C64793">
        <w:rPr>
          <w:rFonts w:ascii="Arial" w:hAnsi="Arial" w:cs="Arial"/>
        </w:rPr>
        <w:t>Emirates spends money on training, setting branded service standards, and hiring people from all over the world to support cultural artefacts (such uniforms, service scripts, and lounges) and values (like putting customers first and safety).  The careers and training sections stress safety and health as important company principles. This shows how HR procedures establish cultural standards.  Centralised training centres and standardised service standards help spread culture consistently across recruits and stations from different countries.  This systematic method is great for keeping services consistent, but it may be hard to adjust to local needs when it would be good for business or culture (for example, by changing menus or giving local crews more control).</w:t>
      </w:r>
    </w:p>
    <w:p w14:paraId="3C28538F" w14:textId="77777777" w:rsidR="0022136B" w:rsidRPr="00C64793" w:rsidRDefault="0022136B" w:rsidP="00C64793">
      <w:pPr>
        <w:spacing w:line="360" w:lineRule="auto"/>
        <w:rPr>
          <w:rFonts w:ascii="Arial" w:hAnsi="Arial" w:cs="Arial"/>
        </w:rPr>
      </w:pPr>
    </w:p>
    <w:p w14:paraId="782DAEAD" w14:textId="31C69E19" w:rsidR="0022136B" w:rsidRPr="00C64793" w:rsidRDefault="0022136B" w:rsidP="00C64793">
      <w:pPr>
        <w:spacing w:line="360" w:lineRule="auto"/>
        <w:rPr>
          <w:rFonts w:ascii="Arial" w:hAnsi="Arial" w:cs="Arial"/>
        </w:rPr>
      </w:pPr>
      <w:bookmarkStart w:id="4" w:name="_Toc216116017"/>
      <w:r w:rsidRPr="00C64793">
        <w:rPr>
          <w:rFonts w:ascii="Arial" w:hAnsi="Arial" w:cs="Arial"/>
        </w:rPr>
        <w:t>4. How Emirates uses organisational culture to adapt to its external environment</w:t>
      </w:r>
      <w:bookmarkEnd w:id="4"/>
    </w:p>
    <w:p w14:paraId="75EB0370" w14:textId="6B590A3A" w:rsidR="0022136B" w:rsidRPr="00C64793" w:rsidRDefault="0022136B" w:rsidP="00C64793">
      <w:pPr>
        <w:spacing w:line="360" w:lineRule="auto"/>
        <w:rPr>
          <w:rFonts w:ascii="Arial" w:hAnsi="Arial" w:cs="Arial"/>
        </w:rPr>
      </w:pPr>
      <w:proofErr w:type="spellStart"/>
      <w:r w:rsidRPr="00C64793">
        <w:rPr>
          <w:rFonts w:ascii="Arial" w:hAnsi="Arial" w:cs="Arial"/>
        </w:rPr>
        <w:t>i</w:t>
      </w:r>
      <w:proofErr w:type="spellEnd"/>
      <w:r w:rsidRPr="00C64793">
        <w:rPr>
          <w:rFonts w:ascii="Arial" w:hAnsi="Arial" w:cs="Arial"/>
        </w:rPr>
        <w:t xml:space="preserve">) Cultural assets enabling </w:t>
      </w:r>
      <w:r w:rsidR="00831627" w:rsidRPr="00C64793">
        <w:rPr>
          <w:rFonts w:ascii="Arial" w:hAnsi="Arial" w:cs="Arial"/>
        </w:rPr>
        <w:t>adaptation: Emirates</w:t>
      </w:r>
      <w:r w:rsidRPr="00C64793">
        <w:rPr>
          <w:rFonts w:ascii="Arial" w:hAnsi="Arial" w:cs="Arial"/>
        </w:rPr>
        <w:t xml:space="preserve"> Airlines uses its culture of brand excellence and operational control to offer the same high-quality products all over the world. This brings in high-end customers and keeps long-haul flights full.  The A380 and A350 models show how a centralised decision-making process and strict investment rules may lead to big changes in the fleet and the interior.  The airline's customer-focused culture also helps it create unique goods, such inflight entertainment and luxury cabins, that fit with its fundamental beliefs, market objectives, and revenue targets.</w:t>
      </w:r>
    </w:p>
    <w:p w14:paraId="790178CB" w14:textId="67522A65" w:rsidR="0022136B" w:rsidRPr="00C64793" w:rsidRDefault="0022136B" w:rsidP="00C64793">
      <w:pPr>
        <w:spacing w:line="360" w:lineRule="auto"/>
        <w:rPr>
          <w:rFonts w:ascii="Arial" w:hAnsi="Arial" w:cs="Arial"/>
        </w:rPr>
      </w:pPr>
      <w:r w:rsidRPr="00C64793">
        <w:rPr>
          <w:rFonts w:ascii="Arial" w:hAnsi="Arial" w:cs="Arial"/>
        </w:rPr>
        <w:lastRenderedPageBreak/>
        <w:t xml:space="preserve">ii) Cultural constraints and adaptive challenges: </w:t>
      </w:r>
      <w:r w:rsidR="00842A12" w:rsidRPr="00C64793">
        <w:rPr>
          <w:rFonts w:ascii="Arial" w:hAnsi="Arial" w:cs="Arial"/>
        </w:rPr>
        <w:t>Emirates' centralised supervision makes sure that brand standards are met, but it might make it harder for local businesses to respond to market requirements.  Station managers need to be able to adapt to new business ideas and work with local partners, yet cultural conventions frequently need central permission, especially in markets that change quickly.  Emirates also encourages a diverse workforce by hiring people from all around the world and putting them in multicultural teams.  Shared norms can bring people together, but putting this talent into a system inspired by Emirati governance requires purposeful cultural onboarding to keep people interested. This can be done through training and HR rules, but more cultural initiatives are needed as the workforce changes.</w:t>
      </w:r>
    </w:p>
    <w:p w14:paraId="005F2B7B" w14:textId="77777777" w:rsidR="00842A12" w:rsidRPr="00C64793" w:rsidRDefault="00842A12" w:rsidP="00C64793">
      <w:pPr>
        <w:spacing w:line="360" w:lineRule="auto"/>
        <w:rPr>
          <w:rFonts w:ascii="Arial" w:hAnsi="Arial" w:cs="Arial"/>
        </w:rPr>
      </w:pPr>
    </w:p>
    <w:p w14:paraId="69DF66B7" w14:textId="61ECCFF2" w:rsidR="00842A12" w:rsidRPr="00C64793" w:rsidRDefault="00842A12" w:rsidP="00C64793">
      <w:pPr>
        <w:spacing w:line="360" w:lineRule="auto"/>
        <w:rPr>
          <w:rFonts w:ascii="Arial" w:hAnsi="Arial" w:cs="Arial"/>
        </w:rPr>
      </w:pPr>
      <w:bookmarkStart w:id="5" w:name="_Toc216116018"/>
      <w:r w:rsidRPr="00C64793">
        <w:rPr>
          <w:rFonts w:ascii="Arial" w:hAnsi="Arial" w:cs="Arial"/>
        </w:rPr>
        <w:t>5. Is organisational culture a barrier to effective functioning at Emirates?</w:t>
      </w:r>
      <w:bookmarkEnd w:id="5"/>
    </w:p>
    <w:p w14:paraId="7E476D05" w14:textId="77777777" w:rsidR="00842A12" w:rsidRPr="00C64793" w:rsidRDefault="00842A12" w:rsidP="00C64793">
      <w:pPr>
        <w:spacing w:line="360" w:lineRule="auto"/>
        <w:rPr>
          <w:rFonts w:ascii="Arial" w:hAnsi="Arial" w:cs="Arial"/>
        </w:rPr>
      </w:pPr>
      <w:r w:rsidRPr="00C64793">
        <w:rPr>
          <w:rFonts w:ascii="Arial" w:hAnsi="Arial" w:cs="Arial"/>
        </w:rPr>
        <w:t xml:space="preserve">Depending on the situation, Emirates' culture can help or hurt. It mainly makes it possible to offer high-quality products and services on a worldwide scale. But other cultural traits may make some parts of the procedure harder. Some signs of cultural barriers are: </w:t>
      </w:r>
    </w:p>
    <w:p w14:paraId="2F841645" w14:textId="57FC606E" w:rsidR="00842A12" w:rsidRPr="00C64793" w:rsidRDefault="00842A12" w:rsidP="00C64793">
      <w:pPr>
        <w:spacing w:line="360" w:lineRule="auto"/>
        <w:rPr>
          <w:rFonts w:ascii="Arial" w:hAnsi="Arial" w:cs="Arial"/>
        </w:rPr>
      </w:pPr>
      <w:r w:rsidRPr="00C64793">
        <w:rPr>
          <w:rFonts w:ascii="Arial" w:hAnsi="Arial" w:cs="Arial"/>
        </w:rPr>
        <w:t>a) Centralisation &amp; Power Distance: The central leadership style and the power of Dubai's ruling institutions might make it harder for people in the area to take the lead and make decisions, which can slow things down in markets that are changing quickly. This approach is good for keeping things in line, but it makes it hard for local teams to adjust quickly because there are only a few senior executives and power is centralised.</w:t>
      </w:r>
    </w:p>
    <w:p w14:paraId="1E95C424" w14:textId="22BAD683" w:rsidR="00842A12" w:rsidRPr="00C64793" w:rsidRDefault="00842A12" w:rsidP="00C64793">
      <w:pPr>
        <w:spacing w:line="360" w:lineRule="auto"/>
        <w:rPr>
          <w:rFonts w:ascii="Arial" w:hAnsi="Arial" w:cs="Arial"/>
        </w:rPr>
      </w:pPr>
      <w:r w:rsidRPr="00C64793">
        <w:rPr>
          <w:rFonts w:ascii="Arial" w:hAnsi="Arial" w:cs="Arial"/>
        </w:rPr>
        <w:t xml:space="preserve">b) Upward Reporting &amp; Dissent: A </w:t>
      </w:r>
      <w:r w:rsidR="00831627" w:rsidRPr="00C64793">
        <w:rPr>
          <w:rFonts w:ascii="Arial" w:hAnsi="Arial" w:cs="Arial"/>
        </w:rPr>
        <w:t>high-power</w:t>
      </w:r>
      <w:r w:rsidRPr="00C64793">
        <w:rPr>
          <w:rFonts w:ascii="Arial" w:hAnsi="Arial" w:cs="Arial"/>
        </w:rPr>
        <w:t xml:space="preserve"> distance may make it harder for front-line workers to quickly communicate bad news or question choices in a constructive way. at the past, cultural respect at big airlines has kept problems from getting worse. Emirates has avoided significant crises, but rules that prevent honesty might be dangerous. There are established safety routes, but cultural factors still determine how they are used.</w:t>
      </w:r>
    </w:p>
    <w:p w14:paraId="72924F8C" w14:textId="77777777" w:rsidR="00842A12" w:rsidRPr="00C64793" w:rsidRDefault="00842A12" w:rsidP="00C64793">
      <w:pPr>
        <w:spacing w:line="360" w:lineRule="auto"/>
        <w:rPr>
          <w:rFonts w:ascii="Arial" w:hAnsi="Arial" w:cs="Arial"/>
        </w:rPr>
      </w:pPr>
    </w:p>
    <w:p w14:paraId="6F334C3B" w14:textId="54F62477" w:rsidR="00842A12" w:rsidRPr="00C64793" w:rsidRDefault="00842A12" w:rsidP="00C64793">
      <w:pPr>
        <w:spacing w:line="360" w:lineRule="auto"/>
        <w:rPr>
          <w:rFonts w:ascii="Arial" w:hAnsi="Arial" w:cs="Arial"/>
        </w:rPr>
      </w:pPr>
      <w:r w:rsidRPr="00C64793">
        <w:rPr>
          <w:rFonts w:ascii="Arial" w:hAnsi="Arial" w:cs="Arial"/>
        </w:rPr>
        <w:lastRenderedPageBreak/>
        <w:t>On the other hand, culture helps by: Operational Excellence and Brand Strength: Emirates' culture encourages good operational execution and product consistency, which are both important for making big capital expenditures and making sure the company does well financially. The airline's recent record profits show that the cultural model works well for carrying out its business plans.</w:t>
      </w:r>
    </w:p>
    <w:p w14:paraId="13A776D9" w14:textId="77777777" w:rsidR="00842A12" w:rsidRPr="00C64793" w:rsidRDefault="00842A12" w:rsidP="00C64793">
      <w:pPr>
        <w:spacing w:line="360" w:lineRule="auto"/>
        <w:rPr>
          <w:rFonts w:ascii="Arial" w:hAnsi="Arial" w:cs="Arial"/>
        </w:rPr>
      </w:pPr>
    </w:p>
    <w:p w14:paraId="00456F3C" w14:textId="77777777" w:rsidR="00842A12" w:rsidRPr="00C64793" w:rsidRDefault="00842A12" w:rsidP="00C64793">
      <w:pPr>
        <w:spacing w:line="360" w:lineRule="auto"/>
        <w:rPr>
          <w:rFonts w:ascii="Arial" w:hAnsi="Arial" w:cs="Arial"/>
        </w:rPr>
      </w:pPr>
    </w:p>
    <w:p w14:paraId="76D22AC9" w14:textId="649E0FAA" w:rsidR="00842A12" w:rsidRPr="00C64793" w:rsidRDefault="00842A12" w:rsidP="00C64793">
      <w:pPr>
        <w:spacing w:line="360" w:lineRule="auto"/>
        <w:rPr>
          <w:rFonts w:ascii="Arial" w:hAnsi="Arial" w:cs="Arial"/>
        </w:rPr>
      </w:pPr>
      <w:bookmarkStart w:id="6" w:name="_Toc216116019"/>
      <w:r w:rsidRPr="00C64793">
        <w:rPr>
          <w:rFonts w:ascii="Arial" w:hAnsi="Arial" w:cs="Arial"/>
        </w:rPr>
        <w:t>6. Impact of organisational culture on Emirates’ organisational performance</w:t>
      </w:r>
      <w:bookmarkEnd w:id="6"/>
    </w:p>
    <w:p w14:paraId="12F46709" w14:textId="77777777" w:rsidR="00842A12" w:rsidRPr="00C64793" w:rsidRDefault="00842A12" w:rsidP="00C64793">
      <w:pPr>
        <w:spacing w:line="360" w:lineRule="auto"/>
        <w:rPr>
          <w:rFonts w:ascii="Arial" w:hAnsi="Arial" w:cs="Arial"/>
        </w:rPr>
      </w:pPr>
      <w:r w:rsidRPr="00C64793">
        <w:rPr>
          <w:rFonts w:ascii="Arial" w:hAnsi="Arial" w:cs="Arial"/>
        </w:rPr>
        <w:t>Emirates' corporate culture, which focusses on high-quality service, integrated cargo, and connecting hubs, has greatly improved its financial and business performance since the epidemic.  The Group had record earnings and sales, which shows that they were able to combine their cultural values with their business strategy, especially when it came to making their products stand out and connecting with customers throughout the world.  The high load factors and revenue per available seat kilometre in premium markets prove that this alignment works well.</w:t>
      </w:r>
    </w:p>
    <w:p w14:paraId="3206D486" w14:textId="77777777" w:rsidR="00842A12" w:rsidRPr="00C64793" w:rsidRDefault="00842A12" w:rsidP="00C64793">
      <w:pPr>
        <w:spacing w:line="360" w:lineRule="auto"/>
        <w:rPr>
          <w:rFonts w:ascii="Arial" w:hAnsi="Arial" w:cs="Arial"/>
        </w:rPr>
      </w:pPr>
      <w:r w:rsidRPr="00C64793">
        <w:rPr>
          <w:rFonts w:ascii="Arial" w:hAnsi="Arial" w:cs="Arial"/>
        </w:rPr>
        <w:t xml:space="preserve"> Emirates makes sure that its culture is reflected in its service standards by giving its cabin and ground workers thorough training. This is shown by excellent customer satisfaction and repeat business on long-haul routes.  The airline's dedication to educating its staff and following international service standards has built brand loyalty and increased revenue.</w:t>
      </w:r>
    </w:p>
    <w:p w14:paraId="540FCF3C" w14:textId="77777777" w:rsidR="00842A12" w:rsidRPr="00C64793" w:rsidRDefault="00842A12" w:rsidP="00C64793">
      <w:pPr>
        <w:spacing w:line="360" w:lineRule="auto"/>
        <w:rPr>
          <w:rFonts w:ascii="Arial" w:hAnsi="Arial" w:cs="Arial"/>
        </w:rPr>
      </w:pPr>
      <w:r w:rsidRPr="00C64793">
        <w:rPr>
          <w:rFonts w:ascii="Arial" w:hAnsi="Arial" w:cs="Arial"/>
        </w:rPr>
        <w:t xml:space="preserve"> Emirates puts the health, safety, and growth of its employees first, which helps the company hire individuals from all over the world.  Their employee incentives system, which includes bonuses tied to profits, creates a culture that links employee pleasure with the success of the organisation. This helps keep employees and strengthens the employer brand.  However, problems with centralised governance require solutions that encourage inclusiveness and make sure that all employees feel heard. This reduces the chance that employees may become disengaged.</w:t>
      </w:r>
    </w:p>
    <w:p w14:paraId="5F5385DA" w14:textId="4CCDA5CD" w:rsidR="00842A12" w:rsidRPr="00C64793" w:rsidRDefault="00842A12" w:rsidP="00C64793">
      <w:pPr>
        <w:spacing w:line="360" w:lineRule="auto"/>
        <w:rPr>
          <w:rFonts w:ascii="Arial" w:hAnsi="Arial" w:cs="Arial"/>
        </w:rPr>
      </w:pPr>
      <w:r w:rsidRPr="00C64793">
        <w:rPr>
          <w:rFonts w:ascii="Arial" w:hAnsi="Arial" w:cs="Arial"/>
        </w:rPr>
        <w:t xml:space="preserve"> Emirates has created a strong reputation and strategic resilience by investing strategically in its fleet, lounges, and routes while also strengthening its service culture. This gives the company a competitive edge that lets it set prices in premium markets.  However, this reputation is still vulnerable to service failures or regulatory </w:t>
      </w:r>
      <w:r w:rsidRPr="00C64793">
        <w:rPr>
          <w:rFonts w:ascii="Arial" w:hAnsi="Arial" w:cs="Arial"/>
        </w:rPr>
        <w:lastRenderedPageBreak/>
        <w:t>concerns. Cultural factors may make it harder to quickly fix problems, which is a risk that needs careful management to avoid.  In general, Emirates' culture has helped the company operate better, but there are long-term concerns that need to be dealt with through proactive governance initiatives.</w:t>
      </w:r>
    </w:p>
    <w:p w14:paraId="1E42B326" w14:textId="77777777" w:rsidR="00842A12" w:rsidRPr="00C64793" w:rsidRDefault="00842A12" w:rsidP="00C64793">
      <w:pPr>
        <w:spacing w:line="360" w:lineRule="auto"/>
        <w:rPr>
          <w:rFonts w:ascii="Arial" w:hAnsi="Arial" w:cs="Arial"/>
        </w:rPr>
      </w:pPr>
    </w:p>
    <w:p w14:paraId="3DFB61C5" w14:textId="4C5D7033" w:rsidR="00842A12" w:rsidRPr="00C64793" w:rsidRDefault="00842A12" w:rsidP="00C64793">
      <w:pPr>
        <w:spacing w:line="360" w:lineRule="auto"/>
        <w:rPr>
          <w:rFonts w:ascii="Arial" w:hAnsi="Arial" w:cs="Arial"/>
        </w:rPr>
      </w:pPr>
      <w:bookmarkStart w:id="7" w:name="_Toc216116020"/>
      <w:r w:rsidRPr="00C64793">
        <w:rPr>
          <w:rFonts w:ascii="Arial" w:hAnsi="Arial" w:cs="Arial"/>
        </w:rPr>
        <w:t>7. Recommendations</w:t>
      </w:r>
      <w:bookmarkEnd w:id="7"/>
    </w:p>
    <w:p w14:paraId="7BD50EC2" w14:textId="28B8B353" w:rsidR="00842A12" w:rsidRPr="00C64793" w:rsidRDefault="00842A12" w:rsidP="00C64793">
      <w:pPr>
        <w:spacing w:line="360" w:lineRule="auto"/>
        <w:rPr>
          <w:rFonts w:ascii="Arial" w:hAnsi="Arial" w:cs="Arial"/>
        </w:rPr>
      </w:pPr>
      <w:r w:rsidRPr="00C64793">
        <w:rPr>
          <w:rFonts w:ascii="Arial" w:hAnsi="Arial" w:cs="Arial"/>
        </w:rPr>
        <w:t xml:space="preserve">Emirates should make targeted cultural changes that fit with their plan and the outside world </w:t>
      </w:r>
      <w:proofErr w:type="gramStart"/>
      <w:r w:rsidRPr="00C64793">
        <w:rPr>
          <w:rFonts w:ascii="Arial" w:hAnsi="Arial" w:cs="Arial"/>
        </w:rPr>
        <w:t>in order to</w:t>
      </w:r>
      <w:proofErr w:type="gramEnd"/>
      <w:r w:rsidRPr="00C64793">
        <w:rPr>
          <w:rFonts w:ascii="Arial" w:hAnsi="Arial" w:cs="Arial"/>
        </w:rPr>
        <w:t xml:space="preserve"> keep their strengths and lower their risks:</w:t>
      </w:r>
    </w:p>
    <w:p w14:paraId="13D1AF90" w14:textId="19293FBF" w:rsidR="00842A12" w:rsidRPr="00C64793" w:rsidRDefault="00842A12" w:rsidP="00C64793">
      <w:pPr>
        <w:spacing w:line="360" w:lineRule="auto"/>
        <w:rPr>
          <w:rFonts w:ascii="Arial" w:hAnsi="Arial" w:cs="Arial"/>
        </w:rPr>
      </w:pPr>
      <w:proofErr w:type="spellStart"/>
      <w:r w:rsidRPr="00C64793">
        <w:rPr>
          <w:rFonts w:ascii="Arial" w:hAnsi="Arial" w:cs="Arial"/>
        </w:rPr>
        <w:t>i</w:t>
      </w:r>
      <w:proofErr w:type="spellEnd"/>
      <w:r w:rsidRPr="00C64793">
        <w:rPr>
          <w:rFonts w:ascii="Arial" w:hAnsi="Arial" w:cs="Arial"/>
        </w:rPr>
        <w:t>) Increase empowered local decision-making (decentralised pilots)</w:t>
      </w:r>
    </w:p>
    <w:p w14:paraId="34DF2571" w14:textId="06B6CC31" w:rsidR="00842A12" w:rsidRPr="00C64793" w:rsidRDefault="00842A12" w:rsidP="00C64793">
      <w:pPr>
        <w:spacing w:line="360" w:lineRule="auto"/>
        <w:rPr>
          <w:rFonts w:ascii="Arial" w:hAnsi="Arial" w:cs="Arial"/>
        </w:rPr>
      </w:pPr>
      <w:r w:rsidRPr="00C64793">
        <w:rPr>
          <w:rFonts w:ascii="Arial" w:hAnsi="Arial" w:cs="Arial"/>
        </w:rPr>
        <w:t>Start a regulated decentralisation program by giving some station managers and commercial teams the freedom to launch brief, time-limited experiments (menu changes, route promotions, local collaborations) with clear KPI guardrails.  This keeps core standards in place while making things more flexible in the local area.  Reason: it makes the market more responsive without hurting brand consistency.</w:t>
      </w:r>
    </w:p>
    <w:p w14:paraId="5854A9C6" w14:textId="5ED4DD56" w:rsidR="00842A12" w:rsidRPr="00C64793" w:rsidRDefault="00842A12" w:rsidP="00C64793">
      <w:pPr>
        <w:spacing w:line="360" w:lineRule="auto"/>
        <w:rPr>
          <w:rFonts w:ascii="Arial" w:hAnsi="Arial" w:cs="Arial"/>
        </w:rPr>
      </w:pPr>
      <w:r w:rsidRPr="00C64793">
        <w:rPr>
          <w:rFonts w:ascii="Arial" w:hAnsi="Arial" w:cs="Arial"/>
        </w:rPr>
        <w:t>ii) Strengthen upward voice and psychological safety</w:t>
      </w:r>
    </w:p>
    <w:p w14:paraId="7435F6C3" w14:textId="2141A32B" w:rsidR="00842A12" w:rsidRPr="00C64793" w:rsidRDefault="00842A12" w:rsidP="00C64793">
      <w:pPr>
        <w:spacing w:line="360" w:lineRule="auto"/>
        <w:rPr>
          <w:rFonts w:ascii="Arial" w:hAnsi="Arial" w:cs="Arial"/>
        </w:rPr>
      </w:pPr>
      <w:r w:rsidRPr="00C64793">
        <w:rPr>
          <w:rFonts w:ascii="Arial" w:hAnsi="Arial" w:cs="Arial"/>
        </w:rPr>
        <w:t xml:space="preserve">Set up anonymous and non-punitive ways for employees to report operational and service </w:t>
      </w:r>
      <w:r w:rsidR="00831627" w:rsidRPr="00C64793">
        <w:rPr>
          <w:rFonts w:ascii="Arial" w:hAnsi="Arial" w:cs="Arial"/>
        </w:rPr>
        <w:t>difficulties and</w:t>
      </w:r>
      <w:r w:rsidRPr="00C64793">
        <w:rPr>
          <w:rFonts w:ascii="Arial" w:hAnsi="Arial" w:cs="Arial"/>
        </w:rPr>
        <w:t xml:space="preserve"> publicly thank employees who bring up problems or suggestions for improvement.  Along with this, middle managers should get training on how to handle and escalate unpleasant news.  Reason: lowers the chance that problems will stay hidden because of a hierarchical culture, which makes safety and service recovery better.</w:t>
      </w:r>
    </w:p>
    <w:p w14:paraId="3E78EEA2" w14:textId="16952133" w:rsidR="00842A12" w:rsidRPr="00C64793" w:rsidRDefault="00842A12" w:rsidP="00C64793">
      <w:pPr>
        <w:spacing w:line="360" w:lineRule="auto"/>
        <w:rPr>
          <w:rFonts w:ascii="Arial" w:hAnsi="Arial" w:cs="Arial"/>
        </w:rPr>
      </w:pPr>
      <w:r w:rsidRPr="00C64793">
        <w:rPr>
          <w:rFonts w:ascii="Arial" w:hAnsi="Arial" w:cs="Arial"/>
        </w:rPr>
        <w:t>iii) Institutionalise cultural onboarding for global recruits</w:t>
      </w:r>
    </w:p>
    <w:p w14:paraId="3570E096" w14:textId="42F66D52" w:rsidR="00842A12" w:rsidRPr="00C64793" w:rsidRDefault="00C64793" w:rsidP="00C64793">
      <w:pPr>
        <w:spacing w:line="360" w:lineRule="auto"/>
        <w:rPr>
          <w:rFonts w:ascii="Arial" w:hAnsi="Arial" w:cs="Arial"/>
        </w:rPr>
      </w:pPr>
      <w:r w:rsidRPr="00C64793">
        <w:rPr>
          <w:rFonts w:ascii="Arial" w:hAnsi="Arial" w:cs="Arial"/>
        </w:rPr>
        <w:t>Make cultural onboarding that is modular and teaches both Emirates' stated principles (service, safety) and the real-world rules about hierarchy and escalation.  Give Emirati and expatriate leaders cross-cultural training to help them combine local rules with global team standards.  Reason: speeds up the process of integrating people from different cultures and lowers tensions between people from different countries.</w:t>
      </w:r>
    </w:p>
    <w:p w14:paraId="02594A94" w14:textId="377C7CDB" w:rsidR="00C64793" w:rsidRPr="00C64793" w:rsidRDefault="00C64793" w:rsidP="00C64793">
      <w:pPr>
        <w:spacing w:line="360" w:lineRule="auto"/>
        <w:rPr>
          <w:rFonts w:ascii="Arial" w:hAnsi="Arial" w:cs="Arial"/>
        </w:rPr>
      </w:pPr>
      <w:r w:rsidRPr="00C64793">
        <w:rPr>
          <w:rFonts w:ascii="Arial" w:hAnsi="Arial" w:cs="Arial"/>
        </w:rPr>
        <w:t>iv) Measure cultural health and align incentives</w:t>
      </w:r>
    </w:p>
    <w:p w14:paraId="6E9F1097" w14:textId="0EA2573D" w:rsidR="00C64793" w:rsidRPr="00C64793" w:rsidRDefault="00C64793" w:rsidP="00C64793">
      <w:pPr>
        <w:spacing w:line="360" w:lineRule="auto"/>
        <w:rPr>
          <w:rFonts w:ascii="Arial" w:hAnsi="Arial" w:cs="Arial"/>
        </w:rPr>
      </w:pPr>
      <w:r w:rsidRPr="00C64793">
        <w:rPr>
          <w:rFonts w:ascii="Arial" w:hAnsi="Arial" w:cs="Arial"/>
        </w:rPr>
        <w:lastRenderedPageBreak/>
        <w:t>Set up a few cultural KPIs, such the number and resolution time of frontline reports, kaizen/suggestion participation, and employee pulse on psychological safety. Then, tie some of the measures that measure executive success to cultural health.  Reason: It makes culture actionable and responsible at the top levels, balancing long-term cultural resilience with financial KPIs.</w:t>
      </w:r>
    </w:p>
    <w:p w14:paraId="70174FBD" w14:textId="41EF05E7" w:rsidR="00C64793" w:rsidRPr="00C64793" w:rsidRDefault="00C64793" w:rsidP="00C64793">
      <w:pPr>
        <w:spacing w:line="360" w:lineRule="auto"/>
        <w:rPr>
          <w:rFonts w:ascii="Arial" w:hAnsi="Arial" w:cs="Arial"/>
        </w:rPr>
      </w:pPr>
      <w:r w:rsidRPr="00C64793">
        <w:rPr>
          <w:rFonts w:ascii="Arial" w:hAnsi="Arial" w:cs="Arial"/>
        </w:rPr>
        <w:t>v) Use digital tools to amplify “go-see” practices</w:t>
      </w:r>
    </w:p>
    <w:p w14:paraId="0852DD82" w14:textId="4F68282D" w:rsidR="00C64793" w:rsidRPr="00C64793" w:rsidRDefault="00C64793" w:rsidP="00C64793">
      <w:pPr>
        <w:spacing w:line="360" w:lineRule="auto"/>
        <w:rPr>
          <w:rFonts w:ascii="Arial" w:hAnsi="Arial" w:cs="Arial"/>
        </w:rPr>
      </w:pPr>
      <w:r w:rsidRPr="00C64793">
        <w:rPr>
          <w:rFonts w:ascii="Arial" w:hAnsi="Arial" w:cs="Arial"/>
        </w:rPr>
        <w:t xml:space="preserve">Use secure frontline reporting applications, built-in analytics, and digital visual management tools to find problems faster, but make sure that there is a stage for physical verification </w:t>
      </w:r>
      <w:r w:rsidR="00A80A47">
        <w:rPr>
          <w:rFonts w:ascii="Arial" w:hAnsi="Arial" w:cs="Arial"/>
        </w:rPr>
        <w:t>(</w:t>
      </w:r>
      <w:r w:rsidRPr="00C64793">
        <w:rPr>
          <w:rFonts w:ascii="Arial" w:hAnsi="Arial" w:cs="Arial"/>
        </w:rPr>
        <w:t xml:space="preserve"> </w:t>
      </w:r>
      <w:r w:rsidR="00A80A47" w:rsidRPr="00C64793">
        <w:rPr>
          <w:rFonts w:ascii="Arial" w:hAnsi="Arial" w:cs="Arial"/>
        </w:rPr>
        <w:t>genus</w:t>
      </w:r>
      <w:r w:rsidRPr="00C64793">
        <w:rPr>
          <w:rFonts w:ascii="Arial" w:hAnsi="Arial" w:cs="Arial"/>
        </w:rPr>
        <w:t>-style).  Reason: keeps the importance of checking things at the ground level while making insights faster and easier to get across a global organisation.</w:t>
      </w:r>
    </w:p>
    <w:p w14:paraId="4EB49E27" w14:textId="77777777" w:rsidR="00C64793" w:rsidRPr="00C64793" w:rsidRDefault="00C64793" w:rsidP="00C64793">
      <w:pPr>
        <w:spacing w:line="360" w:lineRule="auto"/>
        <w:rPr>
          <w:rFonts w:ascii="Arial" w:hAnsi="Arial" w:cs="Arial"/>
        </w:rPr>
      </w:pPr>
    </w:p>
    <w:p w14:paraId="3EF6082C" w14:textId="220A0379" w:rsidR="00C64793" w:rsidRPr="00C64793" w:rsidRDefault="00C64793" w:rsidP="00C64793">
      <w:pPr>
        <w:spacing w:line="360" w:lineRule="auto"/>
        <w:rPr>
          <w:rFonts w:ascii="Arial" w:hAnsi="Arial" w:cs="Arial"/>
        </w:rPr>
      </w:pPr>
      <w:bookmarkStart w:id="8" w:name="_Toc216116021"/>
      <w:r w:rsidRPr="00C64793">
        <w:rPr>
          <w:rFonts w:ascii="Arial" w:hAnsi="Arial" w:cs="Arial"/>
        </w:rPr>
        <w:t>Conclusion</w:t>
      </w:r>
      <w:bookmarkEnd w:id="8"/>
    </w:p>
    <w:p w14:paraId="53C24122" w14:textId="77777777" w:rsidR="00C64793" w:rsidRPr="00C64793" w:rsidRDefault="00C64793" w:rsidP="00C64793">
      <w:pPr>
        <w:spacing w:line="360" w:lineRule="auto"/>
        <w:rPr>
          <w:rFonts w:ascii="Arial" w:hAnsi="Arial" w:cs="Arial"/>
        </w:rPr>
      </w:pPr>
      <w:r w:rsidRPr="00C64793">
        <w:rPr>
          <w:rFonts w:ascii="Arial" w:hAnsi="Arial" w:cs="Arial"/>
        </w:rPr>
        <w:t>In conclusion, Emirates Airlines has become a top global airline thanks to a clear organisational culture that values great service, operational excellence, and strategic centralisation.  The airline's history, which is based on Dubai's open-skies policy, has let it develop quickly and bounce back well after the epidemic, making record profits.  However, its centralised decision-making and strict brand standards have helped it succeed, but these same cultural qualities may also make things harder, especially when it comes to meeting local market demands and encouraging open communication among staff.</w:t>
      </w:r>
    </w:p>
    <w:p w14:paraId="66DF2F04" w14:textId="36869F80" w:rsidR="00C64793" w:rsidRPr="00C64793" w:rsidRDefault="00C64793" w:rsidP="00C64793">
      <w:pPr>
        <w:spacing w:line="360" w:lineRule="auto"/>
        <w:rPr>
          <w:rFonts w:ascii="Arial" w:hAnsi="Arial" w:cs="Arial"/>
        </w:rPr>
      </w:pPr>
      <w:r w:rsidRPr="00C64793">
        <w:rPr>
          <w:rFonts w:ascii="Arial" w:hAnsi="Arial" w:cs="Arial"/>
        </w:rPr>
        <w:t>Emirates should think about making specific cultural adjustments to improve its operations and stay ahead of the competition.  These include giving local leaders more influence, making it easier for people to talk to each other, making cultural onboarding a standard part of hiring new people, assessing cultural health, and using digital technologies to get better information.  Emirates can make its organisational culture more responsive and welcoming by focussing on these areas. This will help the company reach its strategic goals and adapt well to the ever-changing outside world.  This proactive strategy will assist lower the risks that come with centralisation while making sure that the airline stays successful in a competitive aviation market.</w:t>
      </w:r>
    </w:p>
    <w:p w14:paraId="236C025F" w14:textId="53B18F29" w:rsidR="00C64793" w:rsidRPr="00C64793" w:rsidRDefault="00C64793" w:rsidP="00C64793">
      <w:pPr>
        <w:spacing w:line="360" w:lineRule="auto"/>
        <w:rPr>
          <w:rFonts w:ascii="Arial" w:hAnsi="Arial" w:cs="Arial"/>
        </w:rPr>
      </w:pPr>
      <w:r w:rsidRPr="00C64793">
        <w:rPr>
          <w:rFonts w:ascii="Arial" w:hAnsi="Arial" w:cs="Arial"/>
        </w:rPr>
        <w:br w:type="page"/>
      </w:r>
      <w:bookmarkStart w:id="9" w:name="_Toc216116022"/>
      <w:r w:rsidRPr="00C64793">
        <w:rPr>
          <w:rFonts w:ascii="Arial" w:hAnsi="Arial" w:cs="Arial"/>
        </w:rPr>
        <w:lastRenderedPageBreak/>
        <w:t>References</w:t>
      </w:r>
      <w:bookmarkEnd w:id="9"/>
      <w:r w:rsidRPr="00C64793">
        <w:rPr>
          <w:rFonts w:ascii="Arial" w:hAnsi="Arial" w:cs="Arial"/>
        </w:rPr>
        <w:t xml:space="preserve"> </w:t>
      </w:r>
    </w:p>
    <w:p w14:paraId="170EB48D" w14:textId="77777777" w:rsidR="00587233" w:rsidRPr="00587233" w:rsidRDefault="00587233" w:rsidP="00587233">
      <w:pPr>
        <w:spacing w:line="360" w:lineRule="auto"/>
        <w:rPr>
          <w:rFonts w:ascii="Arial" w:hAnsi="Arial" w:cs="Arial"/>
        </w:rPr>
      </w:pPr>
      <w:r w:rsidRPr="00587233">
        <w:rPr>
          <w:rFonts w:ascii="Arial" w:hAnsi="Arial" w:cs="Arial"/>
        </w:rPr>
        <w:t>Al Ammari, H.S., 2021. THE INFLUENCE OF UNITED ARAB EMIRATES NATIONAL CULTURE ON LEADERSHIP STYLES IN HIGHER EDUCATION INSTITUTIONS.</w:t>
      </w:r>
    </w:p>
    <w:p w14:paraId="2A3150C1" w14:textId="77777777" w:rsidR="00587233" w:rsidRPr="00587233" w:rsidRDefault="00587233" w:rsidP="00587233">
      <w:pPr>
        <w:spacing w:line="360" w:lineRule="auto"/>
        <w:rPr>
          <w:rFonts w:ascii="Arial" w:hAnsi="Arial" w:cs="Arial"/>
        </w:rPr>
      </w:pPr>
      <w:proofErr w:type="spellStart"/>
      <w:r w:rsidRPr="00587233">
        <w:rPr>
          <w:rFonts w:ascii="Arial" w:hAnsi="Arial" w:cs="Arial"/>
        </w:rPr>
        <w:t>AlMazrouei</w:t>
      </w:r>
      <w:proofErr w:type="spellEnd"/>
      <w:r w:rsidRPr="00587233">
        <w:rPr>
          <w:rFonts w:ascii="Arial" w:hAnsi="Arial" w:cs="Arial"/>
        </w:rPr>
        <w:t xml:space="preserve">, H., Zacca, R., </w:t>
      </w:r>
      <w:proofErr w:type="spellStart"/>
      <w:r w:rsidRPr="00587233">
        <w:rPr>
          <w:rFonts w:ascii="Arial" w:hAnsi="Arial" w:cs="Arial"/>
        </w:rPr>
        <w:t>Bilney</w:t>
      </w:r>
      <w:proofErr w:type="spellEnd"/>
      <w:r w:rsidRPr="00587233">
        <w:rPr>
          <w:rFonts w:ascii="Arial" w:hAnsi="Arial" w:cs="Arial"/>
        </w:rPr>
        <w:t>, C. and Antoine, G., 2016. Expatriate managers decision-making practices within the UAE: A qualitative study. International Journal of Organizational Analysis, 24(5), pp.856-882.</w:t>
      </w:r>
    </w:p>
    <w:p w14:paraId="40F3B330" w14:textId="77777777" w:rsidR="00587233" w:rsidRPr="00587233" w:rsidRDefault="00587233" w:rsidP="00587233">
      <w:pPr>
        <w:spacing w:line="360" w:lineRule="auto"/>
        <w:rPr>
          <w:rFonts w:ascii="Arial" w:hAnsi="Arial" w:cs="Arial"/>
        </w:rPr>
      </w:pPr>
      <w:proofErr w:type="spellStart"/>
      <w:r w:rsidRPr="00587233">
        <w:rPr>
          <w:rFonts w:ascii="Arial" w:hAnsi="Arial" w:cs="Arial"/>
        </w:rPr>
        <w:t>AlShehhi</w:t>
      </w:r>
      <w:proofErr w:type="spellEnd"/>
      <w:r w:rsidRPr="00587233">
        <w:rPr>
          <w:rFonts w:ascii="Arial" w:hAnsi="Arial" w:cs="Arial"/>
        </w:rPr>
        <w:t xml:space="preserve">, N., </w:t>
      </w:r>
      <w:proofErr w:type="spellStart"/>
      <w:r w:rsidRPr="00587233">
        <w:rPr>
          <w:rFonts w:ascii="Arial" w:hAnsi="Arial" w:cs="Arial"/>
        </w:rPr>
        <w:t>AlZaabi</w:t>
      </w:r>
      <w:proofErr w:type="spellEnd"/>
      <w:r w:rsidRPr="00587233">
        <w:rPr>
          <w:rFonts w:ascii="Arial" w:hAnsi="Arial" w:cs="Arial"/>
        </w:rPr>
        <w:t xml:space="preserve">, F., </w:t>
      </w:r>
      <w:proofErr w:type="spellStart"/>
      <w:r w:rsidRPr="00587233">
        <w:rPr>
          <w:rFonts w:ascii="Arial" w:hAnsi="Arial" w:cs="Arial"/>
        </w:rPr>
        <w:t>Alnahhal</w:t>
      </w:r>
      <w:proofErr w:type="spellEnd"/>
      <w:r w:rsidRPr="00587233">
        <w:rPr>
          <w:rFonts w:ascii="Arial" w:hAnsi="Arial" w:cs="Arial"/>
        </w:rPr>
        <w:t xml:space="preserve">, M., </w:t>
      </w:r>
      <w:proofErr w:type="spellStart"/>
      <w:r w:rsidRPr="00587233">
        <w:rPr>
          <w:rFonts w:ascii="Arial" w:hAnsi="Arial" w:cs="Arial"/>
        </w:rPr>
        <w:t>Sakhrieh</w:t>
      </w:r>
      <w:proofErr w:type="spellEnd"/>
      <w:r w:rsidRPr="00587233">
        <w:rPr>
          <w:rFonts w:ascii="Arial" w:hAnsi="Arial" w:cs="Arial"/>
        </w:rPr>
        <w:t>, A. and Tabash, M.I., 2021. The effect of organizational culture on the performance of UAE organizations. Cogent Business &amp; Management, 8(1), p.1980934.</w:t>
      </w:r>
    </w:p>
    <w:p w14:paraId="602DFF51" w14:textId="77777777" w:rsidR="00587233" w:rsidRPr="00587233" w:rsidRDefault="00587233" w:rsidP="00587233">
      <w:pPr>
        <w:spacing w:line="360" w:lineRule="auto"/>
        <w:rPr>
          <w:rFonts w:ascii="Arial" w:hAnsi="Arial" w:cs="Arial"/>
        </w:rPr>
      </w:pPr>
      <w:proofErr w:type="spellStart"/>
      <w:r w:rsidRPr="00587233">
        <w:rPr>
          <w:rFonts w:ascii="Arial" w:hAnsi="Arial" w:cs="Arial"/>
        </w:rPr>
        <w:t>Alteneiji</w:t>
      </w:r>
      <w:proofErr w:type="spellEnd"/>
      <w:r w:rsidRPr="00587233">
        <w:rPr>
          <w:rFonts w:ascii="Arial" w:hAnsi="Arial" w:cs="Arial"/>
        </w:rPr>
        <w:t>, E.A., 2015. Leadership cultural values of United Arab Emirates-the case of United Arab Emirates university.</w:t>
      </w:r>
    </w:p>
    <w:p w14:paraId="5FA8C02F" w14:textId="77777777" w:rsidR="00587233" w:rsidRPr="00587233" w:rsidRDefault="00587233" w:rsidP="00587233">
      <w:pPr>
        <w:spacing w:line="360" w:lineRule="auto"/>
        <w:rPr>
          <w:rFonts w:ascii="Arial" w:hAnsi="Arial" w:cs="Arial"/>
        </w:rPr>
      </w:pPr>
      <w:r w:rsidRPr="00587233">
        <w:rPr>
          <w:rFonts w:ascii="Arial" w:hAnsi="Arial" w:cs="Arial"/>
        </w:rPr>
        <w:t xml:space="preserve">Cherian, Jacob, Vilas Gaikar, Raj Paul, and Robert Pech. "Corporate culture and its impact on employees’ attitude, performance, productivity, and </w:t>
      </w:r>
      <w:proofErr w:type="spellStart"/>
      <w:r w:rsidRPr="00587233">
        <w:rPr>
          <w:rFonts w:ascii="Arial" w:hAnsi="Arial" w:cs="Arial"/>
        </w:rPr>
        <w:t>behavior</w:t>
      </w:r>
      <w:proofErr w:type="spellEnd"/>
      <w:r w:rsidRPr="00587233">
        <w:rPr>
          <w:rFonts w:ascii="Arial" w:hAnsi="Arial" w:cs="Arial"/>
        </w:rPr>
        <w:t>: An investigative analysis from selected organizations of the United Arab Emirates (UAE)." Journal of Open Innovation: Technology, Market, and Complexity 7, no. 1 (2021): 45.</w:t>
      </w:r>
    </w:p>
    <w:p w14:paraId="67E1AB48" w14:textId="77777777" w:rsidR="00587233" w:rsidRPr="00587233" w:rsidRDefault="00587233" w:rsidP="00587233">
      <w:pPr>
        <w:spacing w:line="360" w:lineRule="auto"/>
        <w:rPr>
          <w:rFonts w:ascii="Arial" w:hAnsi="Arial" w:cs="Arial"/>
        </w:rPr>
      </w:pPr>
      <w:r w:rsidRPr="00587233">
        <w:rPr>
          <w:rFonts w:ascii="Arial" w:hAnsi="Arial" w:cs="Arial"/>
        </w:rPr>
        <w:t xml:space="preserve">Chidambaranathan, K. and </w:t>
      </w:r>
      <w:proofErr w:type="spellStart"/>
      <w:r w:rsidRPr="00587233">
        <w:rPr>
          <w:rFonts w:ascii="Arial" w:hAnsi="Arial" w:cs="Arial"/>
        </w:rPr>
        <w:t>Regha</w:t>
      </w:r>
      <w:proofErr w:type="spellEnd"/>
      <w:r w:rsidRPr="00587233">
        <w:rPr>
          <w:rFonts w:ascii="Arial" w:hAnsi="Arial" w:cs="Arial"/>
        </w:rPr>
        <w:t>, V.S., 2016. Diagnosing the organisational culture of higher education libraries in the United Arab Emirates using the competing values framework. Library and Information Science Research E-Journal.</w:t>
      </w:r>
    </w:p>
    <w:p w14:paraId="5774CBB0" w14:textId="77777777" w:rsidR="00587233" w:rsidRPr="00587233" w:rsidRDefault="00587233" w:rsidP="00587233">
      <w:pPr>
        <w:spacing w:line="360" w:lineRule="auto"/>
        <w:rPr>
          <w:rFonts w:ascii="Arial" w:hAnsi="Arial" w:cs="Arial"/>
        </w:rPr>
      </w:pPr>
      <w:r w:rsidRPr="00587233">
        <w:rPr>
          <w:rFonts w:ascii="Arial" w:hAnsi="Arial" w:cs="Arial"/>
        </w:rPr>
        <w:t xml:space="preserve">Gambrell, J. (2025). Emirates reports record $5.2 billion profit. [online] AP News. Available at: </w:t>
      </w:r>
      <w:hyperlink r:id="rId5" w:history="1">
        <w:r w:rsidRPr="00587233">
          <w:rPr>
            <w:rStyle w:val="Hyperlink"/>
            <w:rFonts w:ascii="Arial" w:hAnsi="Arial" w:cs="Arial"/>
          </w:rPr>
          <w:t>https://apnews.com/article/dubai-carrier-earns-emirates-2ec4571f18189fc039dc6db4665533ae</w:t>
        </w:r>
      </w:hyperlink>
      <w:r w:rsidRPr="00587233">
        <w:rPr>
          <w:rFonts w:ascii="Arial" w:hAnsi="Arial" w:cs="Arial"/>
        </w:rPr>
        <w:t xml:space="preserve">. </w:t>
      </w:r>
    </w:p>
    <w:p w14:paraId="36B6F34F" w14:textId="77777777" w:rsidR="00587233" w:rsidRPr="00587233" w:rsidRDefault="00587233" w:rsidP="00587233">
      <w:pPr>
        <w:spacing w:line="360" w:lineRule="auto"/>
        <w:rPr>
          <w:rFonts w:ascii="Arial" w:hAnsi="Arial" w:cs="Arial"/>
        </w:rPr>
      </w:pPr>
      <w:proofErr w:type="spellStart"/>
      <w:r w:rsidRPr="00587233">
        <w:rPr>
          <w:rFonts w:ascii="Arial" w:hAnsi="Arial" w:cs="Arial"/>
        </w:rPr>
        <w:t>Mheiri</w:t>
      </w:r>
      <w:proofErr w:type="spellEnd"/>
      <w:r w:rsidRPr="00587233">
        <w:rPr>
          <w:rFonts w:ascii="Arial" w:hAnsi="Arial" w:cs="Arial"/>
        </w:rPr>
        <w:t>, A. and Abdulla, H., 2022. Investigating the Impact of Organisational Culture and Leadership on Knowledge Sharing Behavioural Intention Among Employees in Organisations in the United Arab Emirates (Doctoral dissertation, University of Wollongong).</w:t>
      </w:r>
    </w:p>
    <w:p w14:paraId="23A0E568" w14:textId="77777777" w:rsidR="00587233" w:rsidRPr="00C64793" w:rsidRDefault="00587233" w:rsidP="00587233">
      <w:pPr>
        <w:spacing w:line="360" w:lineRule="auto"/>
        <w:rPr>
          <w:rFonts w:ascii="Arial" w:hAnsi="Arial" w:cs="Arial"/>
        </w:rPr>
      </w:pPr>
      <w:proofErr w:type="spellStart"/>
      <w:r w:rsidRPr="00587233">
        <w:rPr>
          <w:rFonts w:ascii="Arial" w:hAnsi="Arial" w:cs="Arial"/>
        </w:rPr>
        <w:t>Mheiri</w:t>
      </w:r>
      <w:proofErr w:type="spellEnd"/>
      <w:r w:rsidRPr="00587233">
        <w:rPr>
          <w:rFonts w:ascii="Arial" w:hAnsi="Arial" w:cs="Arial"/>
        </w:rPr>
        <w:t>, A. and Abdulla, H., 2022. Investigating the Impact of Organisational Culture and Leadership on Knowledge Sharing Behavioural Intention Among Employees in Organisations in the United Arab Emirates (Doctoral dissertation, University of Wollongong).</w:t>
      </w:r>
    </w:p>
    <w:sectPr w:rsidR="00587233" w:rsidRPr="00C64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5273"/>
    <w:multiLevelType w:val="hybridMultilevel"/>
    <w:tmpl w:val="D674B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958B0"/>
    <w:multiLevelType w:val="hybridMultilevel"/>
    <w:tmpl w:val="24289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74E39"/>
    <w:multiLevelType w:val="hybridMultilevel"/>
    <w:tmpl w:val="214EF4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04827"/>
    <w:multiLevelType w:val="hybridMultilevel"/>
    <w:tmpl w:val="39B4F786"/>
    <w:lvl w:ilvl="0" w:tplc="E06AE3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1923314">
    <w:abstractNumId w:val="0"/>
  </w:num>
  <w:num w:numId="2" w16cid:durableId="518396536">
    <w:abstractNumId w:val="2"/>
  </w:num>
  <w:num w:numId="3" w16cid:durableId="157959529">
    <w:abstractNumId w:val="1"/>
  </w:num>
  <w:num w:numId="4" w16cid:durableId="237174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3DA"/>
    <w:rsid w:val="000703DA"/>
    <w:rsid w:val="0022136B"/>
    <w:rsid w:val="00345DC4"/>
    <w:rsid w:val="00406942"/>
    <w:rsid w:val="00587233"/>
    <w:rsid w:val="00765E1F"/>
    <w:rsid w:val="00831627"/>
    <w:rsid w:val="00842A12"/>
    <w:rsid w:val="00941D05"/>
    <w:rsid w:val="00956D71"/>
    <w:rsid w:val="00A80A47"/>
    <w:rsid w:val="00B64AA5"/>
    <w:rsid w:val="00C64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F590C"/>
  <w15:chartTrackingRefBased/>
  <w15:docId w15:val="{E128964C-2F8D-4275-BC12-63AB28029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3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03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3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3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3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3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3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3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3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3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03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3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3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3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3DA"/>
    <w:rPr>
      <w:rFonts w:eastAsiaTheme="majorEastAsia" w:cstheme="majorBidi"/>
      <w:color w:val="272727" w:themeColor="text1" w:themeTint="D8"/>
    </w:rPr>
  </w:style>
  <w:style w:type="paragraph" w:styleId="Title">
    <w:name w:val="Title"/>
    <w:basedOn w:val="Normal"/>
    <w:next w:val="Normal"/>
    <w:link w:val="TitleChar"/>
    <w:uiPriority w:val="10"/>
    <w:qFormat/>
    <w:rsid w:val="00070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3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3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3DA"/>
    <w:pPr>
      <w:spacing w:before="160"/>
      <w:jc w:val="center"/>
    </w:pPr>
    <w:rPr>
      <w:i/>
      <w:iCs/>
      <w:color w:val="404040" w:themeColor="text1" w:themeTint="BF"/>
    </w:rPr>
  </w:style>
  <w:style w:type="character" w:customStyle="1" w:styleId="QuoteChar">
    <w:name w:val="Quote Char"/>
    <w:basedOn w:val="DefaultParagraphFont"/>
    <w:link w:val="Quote"/>
    <w:uiPriority w:val="29"/>
    <w:rsid w:val="000703DA"/>
    <w:rPr>
      <w:i/>
      <w:iCs/>
      <w:color w:val="404040" w:themeColor="text1" w:themeTint="BF"/>
    </w:rPr>
  </w:style>
  <w:style w:type="paragraph" w:styleId="ListParagraph">
    <w:name w:val="List Paragraph"/>
    <w:basedOn w:val="Normal"/>
    <w:uiPriority w:val="34"/>
    <w:qFormat/>
    <w:rsid w:val="000703DA"/>
    <w:pPr>
      <w:ind w:left="720"/>
      <w:contextualSpacing/>
    </w:pPr>
  </w:style>
  <w:style w:type="character" w:styleId="IntenseEmphasis">
    <w:name w:val="Intense Emphasis"/>
    <w:basedOn w:val="DefaultParagraphFont"/>
    <w:uiPriority w:val="21"/>
    <w:qFormat/>
    <w:rsid w:val="000703DA"/>
    <w:rPr>
      <w:i/>
      <w:iCs/>
      <w:color w:val="0F4761" w:themeColor="accent1" w:themeShade="BF"/>
    </w:rPr>
  </w:style>
  <w:style w:type="paragraph" w:styleId="IntenseQuote">
    <w:name w:val="Intense Quote"/>
    <w:basedOn w:val="Normal"/>
    <w:next w:val="Normal"/>
    <w:link w:val="IntenseQuoteChar"/>
    <w:uiPriority w:val="30"/>
    <w:qFormat/>
    <w:rsid w:val="000703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3DA"/>
    <w:rPr>
      <w:i/>
      <w:iCs/>
      <w:color w:val="0F4761" w:themeColor="accent1" w:themeShade="BF"/>
    </w:rPr>
  </w:style>
  <w:style w:type="character" w:styleId="IntenseReference">
    <w:name w:val="Intense Reference"/>
    <w:basedOn w:val="DefaultParagraphFont"/>
    <w:uiPriority w:val="32"/>
    <w:qFormat/>
    <w:rsid w:val="000703DA"/>
    <w:rPr>
      <w:b/>
      <w:bCs/>
      <w:smallCaps/>
      <w:color w:val="0F4761" w:themeColor="accent1" w:themeShade="BF"/>
      <w:spacing w:val="5"/>
    </w:rPr>
  </w:style>
  <w:style w:type="paragraph" w:styleId="TOCHeading">
    <w:name w:val="TOC Heading"/>
    <w:basedOn w:val="Heading1"/>
    <w:next w:val="Normal"/>
    <w:uiPriority w:val="39"/>
    <w:unhideWhenUsed/>
    <w:qFormat/>
    <w:rsid w:val="00C6479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64793"/>
    <w:pPr>
      <w:spacing w:after="100"/>
    </w:pPr>
  </w:style>
  <w:style w:type="character" w:styleId="Hyperlink">
    <w:name w:val="Hyperlink"/>
    <w:basedOn w:val="DefaultParagraphFont"/>
    <w:uiPriority w:val="99"/>
    <w:unhideWhenUsed/>
    <w:rsid w:val="00C64793"/>
    <w:rPr>
      <w:color w:val="467886" w:themeColor="hyperlink"/>
      <w:u w:val="single"/>
    </w:rPr>
  </w:style>
  <w:style w:type="paragraph" w:styleId="NoSpacing">
    <w:name w:val="No Spacing"/>
    <w:uiPriority w:val="1"/>
    <w:qFormat/>
    <w:rsid w:val="00C64793"/>
    <w:pPr>
      <w:spacing w:after="0" w:line="240" w:lineRule="auto"/>
    </w:pPr>
  </w:style>
  <w:style w:type="character" w:styleId="UnresolvedMention">
    <w:name w:val="Unresolved Mention"/>
    <w:basedOn w:val="DefaultParagraphFont"/>
    <w:uiPriority w:val="99"/>
    <w:semiHidden/>
    <w:unhideWhenUsed/>
    <w:rsid w:val="00C64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pnews.com/article/dubai-carrier-earns-emirates-2ec4571f18189fc039dc6db4665533a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3518</Words>
  <Characters>20054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Iasmine-Georgiana Tompos</dc:creator>
  <cp:keywords/>
  <dc:description/>
  <cp:lastModifiedBy>Teya Todorova Ceneva (2325754)</cp:lastModifiedBy>
  <cp:revision>5</cp:revision>
  <cp:lastPrinted>2025-12-08T20:20:00Z</cp:lastPrinted>
  <dcterms:created xsi:type="dcterms:W3CDTF">2025-12-08T20:16:00Z</dcterms:created>
  <dcterms:modified xsi:type="dcterms:W3CDTF">2025-12-08T20:20:00Z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6efbd9ee-916b-46c0-a749-b950c671165b</vt:lpwstr>
  </property>
</Properties>
</file>