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3BB5C4"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76B92127"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3739C63C"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3E76C962"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6E18896B"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3E5CBF63"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07271A00"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021D2E19" w14:textId="77777777" w:rsidR="00A80856" w:rsidRDefault="00A80856" w:rsidP="00A80856">
      <w:pPr>
        <w:spacing w:line="360" w:lineRule="auto"/>
        <w:jc w:val="center"/>
        <w:rPr>
          <w:rFonts w:ascii="Times New Roman" w:hAnsi="Times New Roman" w:cs="Times New Roman"/>
          <w:b/>
          <w:color w:val="000000" w:themeColor="text1"/>
          <w:sz w:val="32"/>
          <w:szCs w:val="32"/>
          <w:shd w:val="clear" w:color="auto" w:fill="FFFFFF"/>
        </w:rPr>
      </w:pPr>
    </w:p>
    <w:p w14:paraId="0800D758" w14:textId="1F72C497" w:rsidR="00E13961" w:rsidRDefault="00A80856" w:rsidP="00A80856">
      <w:pPr>
        <w:spacing w:line="360" w:lineRule="auto"/>
        <w:jc w:val="center"/>
        <w:rPr>
          <w:rFonts w:ascii="Times New Roman" w:hAnsi="Times New Roman" w:cs="Times New Roman"/>
          <w:b/>
          <w:color w:val="000000" w:themeColor="text1"/>
          <w:sz w:val="32"/>
          <w:szCs w:val="32"/>
          <w:shd w:val="clear" w:color="auto" w:fill="FFFFFF"/>
        </w:rPr>
      </w:pPr>
      <w:r w:rsidRPr="00A80856">
        <w:rPr>
          <w:rFonts w:ascii="Times New Roman" w:hAnsi="Times New Roman" w:cs="Times New Roman"/>
          <w:b/>
          <w:color w:val="000000" w:themeColor="text1"/>
          <w:sz w:val="32"/>
          <w:szCs w:val="32"/>
          <w:shd w:val="clear" w:color="auto" w:fill="FFFFFF"/>
        </w:rPr>
        <w:t>MANAGEMENT   ACCOUNTING</w:t>
      </w:r>
    </w:p>
    <w:p w14:paraId="60F37254" w14:textId="3BFC5BED" w:rsidR="00EF52D9" w:rsidRPr="00EF52D9" w:rsidRDefault="00EF52D9" w:rsidP="00EF52D9">
      <w:pPr>
        <w:pStyle w:val="NormalWeb"/>
        <w:jc w:val="center"/>
        <w:rPr>
          <w:b/>
          <w:bCs/>
          <w:sz w:val="32"/>
          <w:szCs w:val="32"/>
        </w:rPr>
      </w:pPr>
      <w:r w:rsidRPr="00EF52D9">
        <w:rPr>
          <w:b/>
          <w:bCs/>
          <w:sz w:val="32"/>
          <w:szCs w:val="32"/>
        </w:rPr>
        <w:t>ASSIGNMENT 2 - REPORT</w:t>
      </w:r>
    </w:p>
    <w:p w14:paraId="10EC86D6" w14:textId="5B5F642B" w:rsidR="00EF52D9" w:rsidRDefault="00EF52D9" w:rsidP="00EF52D9">
      <w:pPr>
        <w:spacing w:line="360" w:lineRule="auto"/>
        <w:rPr>
          <w:rFonts w:ascii="Times New Roman" w:hAnsi="Times New Roman" w:cs="Times New Roman"/>
          <w:b/>
          <w:color w:val="000000" w:themeColor="text1"/>
          <w:sz w:val="32"/>
          <w:szCs w:val="32"/>
          <w:shd w:val="clear" w:color="auto" w:fill="FFFFFF"/>
        </w:rPr>
      </w:pPr>
    </w:p>
    <w:p w14:paraId="7592B3FD" w14:textId="77777777" w:rsidR="00EF52D9" w:rsidRDefault="00EF52D9" w:rsidP="00EF52D9">
      <w:pPr>
        <w:spacing w:line="360" w:lineRule="auto"/>
        <w:rPr>
          <w:rFonts w:ascii="Times New Roman" w:hAnsi="Times New Roman" w:cs="Times New Roman"/>
          <w:b/>
          <w:color w:val="000000" w:themeColor="text1"/>
          <w:sz w:val="32"/>
          <w:szCs w:val="32"/>
          <w:shd w:val="clear" w:color="auto" w:fill="FFFFFF"/>
        </w:rPr>
      </w:pPr>
    </w:p>
    <w:p w14:paraId="3F9C61B7"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STUDENT: Oana Balaban (1911819)</w:t>
      </w:r>
    </w:p>
    <w:p w14:paraId="3572CA42"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3D5AF6A2"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5A33498A"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16AA7D19"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4EF045D4"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709C8B2E" w14:textId="77777777" w:rsidR="00E13961" w:rsidRDefault="00E13961" w:rsidP="00E13961">
      <w:pPr>
        <w:spacing w:line="360" w:lineRule="auto"/>
        <w:jc w:val="right"/>
        <w:rPr>
          <w:rFonts w:ascii="Times New Roman" w:hAnsi="Times New Roman" w:cs="Times New Roman"/>
          <w:b/>
          <w:color w:val="000000" w:themeColor="text1"/>
          <w:sz w:val="32"/>
          <w:szCs w:val="32"/>
          <w:shd w:val="clear" w:color="auto" w:fill="FFFFFF"/>
        </w:rPr>
      </w:pPr>
    </w:p>
    <w:p w14:paraId="747AC476" w14:textId="77777777" w:rsidR="00E13961" w:rsidRDefault="00E13961" w:rsidP="00E13961">
      <w:pPr>
        <w:spacing w:line="360" w:lineRule="auto"/>
        <w:jc w:val="center"/>
        <w:rPr>
          <w:rFonts w:ascii="Times New Roman" w:hAnsi="Times New Roman" w:cs="Times New Roman"/>
          <w:b/>
          <w:color w:val="000000" w:themeColor="text1"/>
          <w:sz w:val="32"/>
          <w:szCs w:val="32"/>
          <w:shd w:val="clear" w:color="auto" w:fill="FFFFFF"/>
        </w:rPr>
      </w:pPr>
    </w:p>
    <w:p w14:paraId="57217175" w14:textId="77777777" w:rsidR="00E13961" w:rsidRDefault="00E13961" w:rsidP="00E13961">
      <w:pPr>
        <w:spacing w:line="360" w:lineRule="auto"/>
        <w:jc w:val="center"/>
        <w:rPr>
          <w:rFonts w:ascii="Times New Roman" w:hAnsi="Times New Roman" w:cs="Times New Roman"/>
          <w:b/>
          <w:color w:val="000000" w:themeColor="text1"/>
          <w:sz w:val="32"/>
          <w:szCs w:val="32"/>
          <w:shd w:val="clear" w:color="auto" w:fill="FFFFFF"/>
        </w:rPr>
      </w:pPr>
    </w:p>
    <w:p w14:paraId="347E1C1F" w14:textId="24CFE8C4" w:rsidR="007E354B" w:rsidRPr="00A80856" w:rsidRDefault="00E13961" w:rsidP="00E13961">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shd w:val="clear" w:color="auto" w:fill="FFFFFF"/>
        </w:rPr>
        <w:t>MAY 2021</w:t>
      </w:r>
      <w:r w:rsidR="007E354B" w:rsidRPr="00A80856">
        <w:rPr>
          <w:rFonts w:ascii="Times New Roman" w:hAnsi="Times New Roman" w:cs="Times New Roman"/>
          <w:b/>
          <w:color w:val="000000" w:themeColor="text1"/>
          <w:sz w:val="32"/>
          <w:szCs w:val="32"/>
        </w:rPr>
        <w:br w:type="page"/>
      </w:r>
    </w:p>
    <w:p w14:paraId="544803DA" w14:textId="77777777" w:rsidR="00E13961" w:rsidRDefault="00E13961" w:rsidP="007E354B">
      <w:pPr>
        <w:spacing w:line="360" w:lineRule="auto"/>
        <w:jc w:val="center"/>
        <w:rPr>
          <w:rFonts w:ascii="Times New Roman" w:hAnsi="Times New Roman" w:cs="Times New Roman"/>
          <w:b/>
          <w:sz w:val="24"/>
          <w:szCs w:val="24"/>
        </w:rPr>
      </w:pPr>
    </w:p>
    <w:p w14:paraId="51E2C240" w14:textId="77777777" w:rsidR="00E13961" w:rsidRDefault="00E13961" w:rsidP="007E354B">
      <w:pPr>
        <w:spacing w:line="360" w:lineRule="auto"/>
        <w:jc w:val="center"/>
        <w:rPr>
          <w:rFonts w:ascii="Times New Roman" w:hAnsi="Times New Roman" w:cs="Times New Roman"/>
          <w:b/>
          <w:sz w:val="24"/>
          <w:szCs w:val="24"/>
        </w:rPr>
      </w:pPr>
    </w:p>
    <w:p w14:paraId="381C7038" w14:textId="77777777" w:rsidR="00E13961" w:rsidRDefault="00E13961" w:rsidP="007E354B">
      <w:pPr>
        <w:spacing w:line="360" w:lineRule="auto"/>
        <w:jc w:val="center"/>
        <w:rPr>
          <w:rFonts w:ascii="Times New Roman" w:hAnsi="Times New Roman" w:cs="Times New Roman"/>
          <w:b/>
          <w:sz w:val="24"/>
          <w:szCs w:val="24"/>
        </w:rPr>
      </w:pPr>
    </w:p>
    <w:p w14:paraId="35B2ED5F" w14:textId="77777777" w:rsidR="00E13961" w:rsidRDefault="00E13961" w:rsidP="007E354B">
      <w:pPr>
        <w:spacing w:line="360" w:lineRule="auto"/>
        <w:jc w:val="center"/>
        <w:rPr>
          <w:rFonts w:ascii="Times New Roman" w:hAnsi="Times New Roman" w:cs="Times New Roman"/>
          <w:b/>
          <w:sz w:val="24"/>
          <w:szCs w:val="24"/>
        </w:rPr>
      </w:pPr>
    </w:p>
    <w:p w14:paraId="0D48D147" w14:textId="77777777" w:rsidR="00E13961" w:rsidRDefault="00E13961" w:rsidP="007E354B">
      <w:pPr>
        <w:spacing w:line="360" w:lineRule="auto"/>
        <w:jc w:val="center"/>
        <w:rPr>
          <w:rFonts w:ascii="Times New Roman" w:hAnsi="Times New Roman" w:cs="Times New Roman"/>
          <w:b/>
          <w:sz w:val="24"/>
          <w:szCs w:val="24"/>
        </w:rPr>
      </w:pPr>
    </w:p>
    <w:p w14:paraId="0A1CEF6C" w14:textId="77777777" w:rsidR="00E13961" w:rsidRDefault="00E13961" w:rsidP="007E354B">
      <w:pPr>
        <w:spacing w:line="360" w:lineRule="auto"/>
        <w:jc w:val="center"/>
        <w:rPr>
          <w:rFonts w:ascii="Times New Roman" w:hAnsi="Times New Roman" w:cs="Times New Roman"/>
          <w:b/>
          <w:sz w:val="24"/>
          <w:szCs w:val="24"/>
        </w:rPr>
      </w:pPr>
    </w:p>
    <w:p w14:paraId="5BECBDD5" w14:textId="77777777" w:rsidR="00E13961" w:rsidRDefault="00E13961" w:rsidP="007E354B">
      <w:pPr>
        <w:spacing w:line="360" w:lineRule="auto"/>
        <w:jc w:val="center"/>
        <w:rPr>
          <w:rFonts w:ascii="Times New Roman" w:hAnsi="Times New Roman" w:cs="Times New Roman"/>
          <w:b/>
          <w:sz w:val="24"/>
          <w:szCs w:val="24"/>
        </w:rPr>
      </w:pPr>
    </w:p>
    <w:p w14:paraId="65099D17" w14:textId="1319B2CA" w:rsidR="007E354B" w:rsidRDefault="007E354B" w:rsidP="007E354B">
      <w:pPr>
        <w:spacing w:line="360" w:lineRule="auto"/>
        <w:jc w:val="center"/>
        <w:rPr>
          <w:rFonts w:ascii="Times New Roman" w:hAnsi="Times New Roman" w:cs="Times New Roman"/>
          <w:b/>
          <w:sz w:val="24"/>
          <w:szCs w:val="24"/>
        </w:rPr>
      </w:pPr>
      <w:r w:rsidRPr="007E354B">
        <w:rPr>
          <w:rFonts w:ascii="Times New Roman" w:hAnsi="Times New Roman" w:cs="Times New Roman"/>
          <w:b/>
          <w:sz w:val="24"/>
          <w:szCs w:val="24"/>
        </w:rPr>
        <w:t xml:space="preserve">Executive summary </w:t>
      </w:r>
    </w:p>
    <w:p w14:paraId="2424C4A7" w14:textId="77777777" w:rsidR="00E13961" w:rsidRDefault="00E13961" w:rsidP="007E354B">
      <w:pPr>
        <w:spacing w:line="360" w:lineRule="auto"/>
        <w:jc w:val="center"/>
        <w:rPr>
          <w:rFonts w:ascii="Times New Roman" w:hAnsi="Times New Roman" w:cs="Times New Roman"/>
          <w:b/>
          <w:sz w:val="24"/>
          <w:szCs w:val="24"/>
        </w:rPr>
      </w:pPr>
    </w:p>
    <w:p w14:paraId="09CB18EE" w14:textId="77777777" w:rsidR="00E13961" w:rsidRDefault="00E13961" w:rsidP="007E354B">
      <w:pPr>
        <w:spacing w:line="360" w:lineRule="auto"/>
        <w:jc w:val="center"/>
        <w:rPr>
          <w:rFonts w:ascii="Times New Roman" w:hAnsi="Times New Roman" w:cs="Times New Roman"/>
          <w:b/>
          <w:sz w:val="24"/>
          <w:szCs w:val="24"/>
        </w:rPr>
      </w:pPr>
    </w:p>
    <w:p w14:paraId="3CDC654E" w14:textId="29A44EE1" w:rsidR="001A6988" w:rsidRPr="007E354B" w:rsidRDefault="007E354B" w:rsidP="00E13961">
      <w:pPr>
        <w:spacing w:line="360" w:lineRule="auto"/>
        <w:ind w:firstLine="720"/>
        <w:jc w:val="both"/>
        <w:rPr>
          <w:rFonts w:ascii="Times New Roman" w:hAnsi="Times New Roman" w:cs="Times New Roman"/>
          <w:b/>
          <w:sz w:val="24"/>
          <w:szCs w:val="24"/>
        </w:rPr>
      </w:pPr>
      <w:r>
        <w:rPr>
          <w:rFonts w:ascii="Times New Roman" w:hAnsi="Times New Roman" w:cs="Times New Roman"/>
          <w:sz w:val="24"/>
          <w:szCs w:val="24"/>
        </w:rPr>
        <w:t xml:space="preserve">In this report, the effect of covid-19 crisis in the Amana </w:t>
      </w:r>
      <w:r w:rsidR="00EF52D9">
        <w:rPr>
          <w:rFonts w:ascii="Times New Roman" w:hAnsi="Times New Roman" w:cs="Times New Roman"/>
          <w:sz w:val="24"/>
          <w:szCs w:val="24"/>
        </w:rPr>
        <w:t>Ltd</w:t>
      </w:r>
      <w:r>
        <w:rPr>
          <w:rFonts w:ascii="Times New Roman" w:hAnsi="Times New Roman" w:cs="Times New Roman"/>
          <w:sz w:val="24"/>
          <w:szCs w:val="24"/>
        </w:rPr>
        <w:t xml:space="preserve"> firm has been presented. The business of the </w:t>
      </w:r>
      <w:r w:rsidR="00E13961">
        <w:rPr>
          <w:rFonts w:ascii="Times New Roman" w:hAnsi="Times New Roman" w:cs="Times New Roman"/>
          <w:sz w:val="24"/>
          <w:szCs w:val="24"/>
        </w:rPr>
        <w:t>firm</w:t>
      </w:r>
      <w:r>
        <w:rPr>
          <w:rFonts w:ascii="Times New Roman" w:hAnsi="Times New Roman" w:cs="Times New Roman"/>
          <w:sz w:val="24"/>
          <w:szCs w:val="24"/>
        </w:rPr>
        <w:t xml:space="preserve"> gets drastically impacted by the covid-19 that all things are mentioned here. </w:t>
      </w:r>
      <w:r w:rsidR="005F0C4A">
        <w:rPr>
          <w:rFonts w:ascii="Times New Roman" w:eastAsia="Times New Roman" w:hAnsi="Times New Roman" w:cs="Times New Roman"/>
          <w:sz w:val="24"/>
          <w:szCs w:val="24"/>
        </w:rPr>
        <w:t xml:space="preserve">The firm estimated that they will do a business of </w:t>
      </w:r>
      <w:r w:rsidR="007A1557">
        <w:rPr>
          <w:rFonts w:ascii="Times New Roman" w:eastAsia="Times New Roman" w:hAnsi="Times New Roman" w:cs="Times New Roman"/>
          <w:sz w:val="24"/>
          <w:szCs w:val="24"/>
        </w:rPr>
        <w:t>£</w:t>
      </w:r>
      <w:r w:rsidR="005F0C4A">
        <w:rPr>
          <w:rFonts w:ascii="Times New Roman" w:eastAsia="Times New Roman" w:hAnsi="Times New Roman" w:cs="Times New Roman"/>
          <w:sz w:val="24"/>
          <w:szCs w:val="24"/>
        </w:rPr>
        <w:t xml:space="preserve">100000 during the 2020 period but they actually do a business of </w:t>
      </w:r>
      <w:r w:rsidR="007A1557">
        <w:rPr>
          <w:rFonts w:ascii="Times New Roman" w:eastAsia="Times New Roman" w:hAnsi="Times New Roman" w:cs="Times New Roman"/>
          <w:sz w:val="24"/>
          <w:szCs w:val="24"/>
        </w:rPr>
        <w:t>£</w:t>
      </w:r>
      <w:r w:rsidR="005F0C4A">
        <w:rPr>
          <w:rFonts w:ascii="Times New Roman" w:eastAsia="Times New Roman" w:hAnsi="Times New Roman" w:cs="Times New Roman"/>
          <w:sz w:val="24"/>
          <w:szCs w:val="24"/>
        </w:rPr>
        <w:t xml:space="preserve">80000 in the 2020 period. The estimated profit of the firm shows 1350000 and the actual profit earned by the firm </w:t>
      </w:r>
      <w:r w:rsidR="00A80856">
        <w:rPr>
          <w:rFonts w:ascii="Times New Roman" w:eastAsia="Times New Roman" w:hAnsi="Times New Roman" w:cs="Times New Roman"/>
          <w:sz w:val="24"/>
          <w:szCs w:val="24"/>
        </w:rPr>
        <w:t>are</w:t>
      </w:r>
      <w:r w:rsidR="005F0C4A">
        <w:rPr>
          <w:rFonts w:ascii="Times New Roman" w:eastAsia="Times New Roman" w:hAnsi="Times New Roman" w:cs="Times New Roman"/>
          <w:sz w:val="24"/>
          <w:szCs w:val="24"/>
        </w:rPr>
        <w:t xml:space="preserve"> 455000 respectively, therefore, there is a difference of 895000 in </w:t>
      </w:r>
      <w:r w:rsidR="005F0C4A" w:rsidRPr="00200F33">
        <w:rPr>
          <w:rFonts w:ascii="Times New Roman" w:eastAsia="Times New Roman" w:hAnsi="Times New Roman" w:cs="Times New Roman"/>
          <w:sz w:val="24"/>
          <w:szCs w:val="24"/>
          <w:lang w:val="en-GB"/>
        </w:rPr>
        <w:t>profit</w:t>
      </w:r>
      <w:r w:rsidR="005F0C4A">
        <w:rPr>
          <w:rFonts w:ascii="Times New Roman" w:eastAsia="Times New Roman" w:hAnsi="Times New Roman" w:cs="Times New Roman"/>
          <w:sz w:val="24"/>
          <w:szCs w:val="24"/>
        </w:rPr>
        <w:t xml:space="preserve"> amount of the firm than their estimated budget. </w:t>
      </w:r>
      <w:r w:rsidR="001A6988" w:rsidRPr="007E354B">
        <w:rPr>
          <w:rFonts w:ascii="Times New Roman" w:hAnsi="Times New Roman" w:cs="Times New Roman"/>
          <w:b/>
          <w:sz w:val="24"/>
          <w:szCs w:val="24"/>
        </w:rPr>
        <w:br w:type="page"/>
      </w:r>
    </w:p>
    <w:sdt>
      <w:sdtPr>
        <w:rPr>
          <w:rFonts w:ascii="Arial" w:eastAsia="Arial" w:hAnsi="Arial" w:cs="Arial"/>
          <w:b w:val="0"/>
          <w:bCs w:val="0"/>
          <w:color w:val="auto"/>
          <w:sz w:val="22"/>
          <w:szCs w:val="22"/>
        </w:rPr>
        <w:id w:val="12835108"/>
        <w:docPartObj>
          <w:docPartGallery w:val="Table of Contents"/>
          <w:docPartUnique/>
        </w:docPartObj>
      </w:sdtPr>
      <w:sdtEndPr/>
      <w:sdtContent>
        <w:p w14:paraId="6E273507" w14:textId="77777777" w:rsidR="001A6988" w:rsidRPr="007E354B" w:rsidRDefault="001A6988" w:rsidP="007E354B">
          <w:pPr>
            <w:pStyle w:val="TOCHeading"/>
            <w:spacing w:line="360" w:lineRule="auto"/>
            <w:jc w:val="center"/>
            <w:rPr>
              <w:rFonts w:ascii="Times New Roman" w:hAnsi="Times New Roman" w:cs="Times New Roman"/>
              <w:color w:val="000000" w:themeColor="text1"/>
              <w:sz w:val="24"/>
              <w:szCs w:val="24"/>
            </w:rPr>
          </w:pPr>
          <w:r w:rsidRPr="007E354B">
            <w:rPr>
              <w:rFonts w:ascii="Times New Roman" w:hAnsi="Times New Roman" w:cs="Times New Roman"/>
              <w:color w:val="000000" w:themeColor="text1"/>
              <w:sz w:val="24"/>
              <w:szCs w:val="24"/>
            </w:rPr>
            <w:t>Table of Contents</w:t>
          </w:r>
        </w:p>
        <w:p w14:paraId="712A499F" w14:textId="77777777" w:rsidR="00BE3D44" w:rsidRPr="00BE3D44" w:rsidRDefault="00A20BA4" w:rsidP="00BE3D44">
          <w:pPr>
            <w:pStyle w:val="TOC1"/>
            <w:tabs>
              <w:tab w:val="right" w:leader="dot" w:pos="9350"/>
            </w:tabs>
            <w:spacing w:line="360" w:lineRule="auto"/>
            <w:jc w:val="center"/>
            <w:rPr>
              <w:rFonts w:ascii="Times New Roman" w:eastAsiaTheme="minorEastAsia" w:hAnsi="Times New Roman" w:cs="Times New Roman"/>
              <w:noProof/>
              <w:sz w:val="24"/>
              <w:szCs w:val="24"/>
            </w:rPr>
          </w:pPr>
          <w:r w:rsidRPr="007E354B">
            <w:rPr>
              <w:rFonts w:ascii="Times New Roman" w:hAnsi="Times New Roman" w:cs="Times New Roman"/>
              <w:color w:val="000000" w:themeColor="text1"/>
              <w:sz w:val="24"/>
              <w:szCs w:val="24"/>
            </w:rPr>
            <w:fldChar w:fldCharType="begin"/>
          </w:r>
          <w:r w:rsidR="001A6988" w:rsidRPr="007E354B">
            <w:rPr>
              <w:rFonts w:ascii="Times New Roman" w:hAnsi="Times New Roman" w:cs="Times New Roman"/>
              <w:color w:val="000000" w:themeColor="text1"/>
              <w:sz w:val="24"/>
              <w:szCs w:val="24"/>
            </w:rPr>
            <w:instrText xml:space="preserve"> TOC \o "1-3" \h \z \u </w:instrText>
          </w:r>
          <w:r w:rsidRPr="007E354B">
            <w:rPr>
              <w:rFonts w:ascii="Times New Roman" w:hAnsi="Times New Roman" w:cs="Times New Roman"/>
              <w:color w:val="000000" w:themeColor="text1"/>
              <w:sz w:val="24"/>
              <w:szCs w:val="24"/>
            </w:rPr>
            <w:fldChar w:fldCharType="separate"/>
          </w:r>
          <w:hyperlink w:anchor="_Toc70507643" w:history="1">
            <w:r w:rsidR="00BE3D44" w:rsidRPr="00BE3D44">
              <w:rPr>
                <w:rStyle w:val="Hyperlink"/>
                <w:rFonts w:ascii="Times New Roman" w:hAnsi="Times New Roman" w:cs="Times New Roman"/>
                <w:noProof/>
                <w:sz w:val="24"/>
                <w:szCs w:val="24"/>
              </w:rPr>
              <w:t>Introduction:</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_Toc70507643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4</w:t>
            </w:r>
            <w:r w:rsidR="00BE3D44" w:rsidRPr="00BE3D44">
              <w:rPr>
                <w:rFonts w:ascii="Times New Roman" w:hAnsi="Times New Roman" w:cs="Times New Roman"/>
                <w:noProof/>
                <w:webHidden/>
                <w:sz w:val="24"/>
                <w:szCs w:val="24"/>
              </w:rPr>
              <w:fldChar w:fldCharType="end"/>
            </w:r>
          </w:hyperlink>
        </w:p>
        <w:p w14:paraId="7E57512B" w14:textId="77777777" w:rsidR="00BE3D44" w:rsidRPr="00BE3D44" w:rsidRDefault="00EA17C8" w:rsidP="00BE3D4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0507644" w:history="1">
            <w:r w:rsidR="00BE3D44" w:rsidRPr="00BE3D44">
              <w:rPr>
                <w:rStyle w:val="Hyperlink"/>
                <w:rFonts w:ascii="Times New Roman" w:hAnsi="Times New Roman" w:cs="Times New Roman"/>
                <w:noProof/>
                <w:sz w:val="24"/>
                <w:szCs w:val="24"/>
              </w:rPr>
              <w:t>Part A</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_Toc70507644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4</w:t>
            </w:r>
            <w:r w:rsidR="00BE3D44" w:rsidRPr="00BE3D44">
              <w:rPr>
                <w:rFonts w:ascii="Times New Roman" w:hAnsi="Times New Roman" w:cs="Times New Roman"/>
                <w:noProof/>
                <w:webHidden/>
                <w:sz w:val="24"/>
                <w:szCs w:val="24"/>
              </w:rPr>
              <w:fldChar w:fldCharType="end"/>
            </w:r>
          </w:hyperlink>
        </w:p>
        <w:p w14:paraId="76D1DAED" w14:textId="77777777" w:rsidR="00BE3D44" w:rsidRPr="00BE3D44" w:rsidRDefault="00EA17C8" w:rsidP="00BE3D4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0507645" w:history="1">
            <w:r w:rsidR="00BE3D44" w:rsidRPr="00BE3D44">
              <w:rPr>
                <w:rStyle w:val="Hyperlink"/>
                <w:rFonts w:ascii="Times New Roman" w:hAnsi="Times New Roman" w:cs="Times New Roman"/>
                <w:noProof/>
                <w:sz w:val="24"/>
                <w:szCs w:val="24"/>
              </w:rPr>
              <w:t>i. Monthly control report</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_Toc70507645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4</w:t>
            </w:r>
            <w:r w:rsidR="00BE3D44" w:rsidRPr="00BE3D44">
              <w:rPr>
                <w:rFonts w:ascii="Times New Roman" w:hAnsi="Times New Roman" w:cs="Times New Roman"/>
                <w:noProof/>
                <w:webHidden/>
                <w:sz w:val="24"/>
                <w:szCs w:val="24"/>
              </w:rPr>
              <w:fldChar w:fldCharType="end"/>
            </w:r>
          </w:hyperlink>
        </w:p>
        <w:p w14:paraId="6BC89D1F" w14:textId="77777777" w:rsidR="00BE3D44" w:rsidRPr="00BE3D44" w:rsidRDefault="00EA17C8" w:rsidP="00BE3D4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0507646" w:history="1">
            <w:r w:rsidR="00BE3D44" w:rsidRPr="00BE3D44">
              <w:rPr>
                <w:rStyle w:val="Hyperlink"/>
                <w:rFonts w:ascii="Times New Roman" w:hAnsi="Times New Roman" w:cs="Times New Roman"/>
                <w:noProof/>
                <w:sz w:val="24"/>
                <w:szCs w:val="24"/>
              </w:rPr>
              <w:t>ii. Control report about the performance of the Amana limited</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_Toc70507646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7</w:t>
            </w:r>
            <w:r w:rsidR="00BE3D44" w:rsidRPr="00BE3D44">
              <w:rPr>
                <w:rFonts w:ascii="Times New Roman" w:hAnsi="Times New Roman" w:cs="Times New Roman"/>
                <w:noProof/>
                <w:webHidden/>
                <w:sz w:val="24"/>
                <w:szCs w:val="24"/>
              </w:rPr>
              <w:fldChar w:fldCharType="end"/>
            </w:r>
          </w:hyperlink>
        </w:p>
        <w:p w14:paraId="0A40A52D" w14:textId="77777777" w:rsidR="00BE3D44" w:rsidRPr="00BE3D44" w:rsidRDefault="00EA17C8" w:rsidP="00BE3D4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0507647" w:history="1">
            <w:r w:rsidR="00BE3D44" w:rsidRPr="00BE3D44">
              <w:rPr>
                <w:rStyle w:val="Hyperlink"/>
                <w:rFonts w:ascii="Times New Roman" w:hAnsi="Times New Roman" w:cs="Times New Roman"/>
                <w:noProof/>
                <w:sz w:val="24"/>
                <w:szCs w:val="24"/>
              </w:rPr>
              <w:t>iii. Recommendation for improving the financial condition</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_Toc70507647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8</w:t>
            </w:r>
            <w:r w:rsidR="00BE3D44" w:rsidRPr="00BE3D44">
              <w:rPr>
                <w:rFonts w:ascii="Times New Roman" w:hAnsi="Times New Roman" w:cs="Times New Roman"/>
                <w:noProof/>
                <w:webHidden/>
                <w:sz w:val="24"/>
                <w:szCs w:val="24"/>
              </w:rPr>
              <w:fldChar w:fldCharType="end"/>
            </w:r>
          </w:hyperlink>
        </w:p>
        <w:p w14:paraId="6D0D6D03" w14:textId="77777777" w:rsidR="00BE3D44" w:rsidRPr="00BE3D44" w:rsidRDefault="00EA17C8" w:rsidP="00BE3D4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0507648" w:history="1">
            <w:r w:rsidR="00BE3D44" w:rsidRPr="00BE3D44">
              <w:rPr>
                <w:rStyle w:val="Hyperlink"/>
                <w:rFonts w:ascii="Times New Roman" w:hAnsi="Times New Roman" w:cs="Times New Roman"/>
                <w:noProof/>
                <w:sz w:val="24"/>
                <w:szCs w:val="24"/>
              </w:rPr>
              <w:t>Part b</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_Toc70507648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8</w:t>
            </w:r>
            <w:r w:rsidR="00BE3D44" w:rsidRPr="00BE3D44">
              <w:rPr>
                <w:rFonts w:ascii="Times New Roman" w:hAnsi="Times New Roman" w:cs="Times New Roman"/>
                <w:noProof/>
                <w:webHidden/>
                <w:sz w:val="24"/>
                <w:szCs w:val="24"/>
              </w:rPr>
              <w:fldChar w:fldCharType="end"/>
            </w:r>
          </w:hyperlink>
        </w:p>
        <w:p w14:paraId="371BF8BD" w14:textId="77777777" w:rsidR="00BE3D44" w:rsidRPr="00BE3D44" w:rsidRDefault="00EA17C8" w:rsidP="00BE3D4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0507649" w:history="1">
            <w:r w:rsidR="00BE3D44" w:rsidRPr="00BE3D44">
              <w:rPr>
                <w:rStyle w:val="Hyperlink"/>
                <w:rFonts w:ascii="Times New Roman" w:hAnsi="Times New Roman" w:cs="Times New Roman"/>
                <w:noProof/>
                <w:sz w:val="24"/>
                <w:szCs w:val="24"/>
              </w:rPr>
              <w:t>Conclusion</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_Toc70507649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11</w:t>
            </w:r>
            <w:r w:rsidR="00BE3D44" w:rsidRPr="00BE3D44">
              <w:rPr>
                <w:rFonts w:ascii="Times New Roman" w:hAnsi="Times New Roman" w:cs="Times New Roman"/>
                <w:noProof/>
                <w:webHidden/>
                <w:sz w:val="24"/>
                <w:szCs w:val="24"/>
              </w:rPr>
              <w:fldChar w:fldCharType="end"/>
            </w:r>
          </w:hyperlink>
        </w:p>
        <w:p w14:paraId="47222CD2" w14:textId="77777777" w:rsidR="00BE3D44" w:rsidRDefault="00EA17C8" w:rsidP="00BE3D44">
          <w:pPr>
            <w:pStyle w:val="TOC1"/>
            <w:tabs>
              <w:tab w:val="right" w:leader="dot" w:pos="9350"/>
            </w:tabs>
            <w:spacing w:line="360" w:lineRule="auto"/>
            <w:jc w:val="center"/>
            <w:rPr>
              <w:rFonts w:asciiTheme="minorHAnsi" w:eastAsiaTheme="minorEastAsia" w:hAnsiTheme="minorHAnsi" w:cstheme="minorBidi"/>
              <w:noProof/>
            </w:rPr>
          </w:pPr>
          <w:hyperlink w:anchor="_Toc70507650" w:history="1">
            <w:r w:rsidR="00BE3D44" w:rsidRPr="00BE3D44">
              <w:rPr>
                <w:rStyle w:val="Hyperlink"/>
                <w:rFonts w:ascii="Times New Roman" w:hAnsi="Times New Roman" w:cs="Times New Roman"/>
                <w:noProof/>
                <w:sz w:val="24"/>
                <w:szCs w:val="24"/>
              </w:rPr>
              <w:t>References</w:t>
            </w:r>
            <w:r w:rsidR="00BE3D44" w:rsidRPr="00BE3D44">
              <w:rPr>
                <w:rFonts w:ascii="Times New Roman" w:hAnsi="Times New Roman" w:cs="Times New Roman"/>
                <w:noProof/>
                <w:webHidden/>
                <w:sz w:val="24"/>
                <w:szCs w:val="24"/>
              </w:rPr>
              <w:tab/>
            </w:r>
            <w:r w:rsidR="00BE3D44" w:rsidRPr="00BE3D44">
              <w:rPr>
                <w:rFonts w:ascii="Times New Roman" w:hAnsi="Times New Roman" w:cs="Times New Roman"/>
                <w:noProof/>
                <w:webHidden/>
                <w:sz w:val="24"/>
                <w:szCs w:val="24"/>
              </w:rPr>
              <w:fldChar w:fldCharType="begin"/>
            </w:r>
            <w:r w:rsidR="00BE3D44" w:rsidRPr="00BE3D44">
              <w:rPr>
                <w:rFonts w:ascii="Times New Roman" w:hAnsi="Times New Roman" w:cs="Times New Roman"/>
                <w:noProof/>
                <w:webHidden/>
                <w:sz w:val="24"/>
                <w:szCs w:val="24"/>
              </w:rPr>
              <w:instrText xml:space="preserve"> PAGEREF _Toc70507650 \h </w:instrText>
            </w:r>
            <w:r w:rsidR="00BE3D44" w:rsidRPr="00BE3D44">
              <w:rPr>
                <w:rFonts w:ascii="Times New Roman" w:hAnsi="Times New Roman" w:cs="Times New Roman"/>
                <w:noProof/>
                <w:webHidden/>
                <w:sz w:val="24"/>
                <w:szCs w:val="24"/>
              </w:rPr>
            </w:r>
            <w:r w:rsidR="00BE3D44" w:rsidRPr="00BE3D44">
              <w:rPr>
                <w:rFonts w:ascii="Times New Roman" w:hAnsi="Times New Roman" w:cs="Times New Roman"/>
                <w:noProof/>
                <w:webHidden/>
                <w:sz w:val="24"/>
                <w:szCs w:val="24"/>
              </w:rPr>
              <w:fldChar w:fldCharType="separate"/>
            </w:r>
            <w:r w:rsidR="00BE3D44" w:rsidRPr="00BE3D44">
              <w:rPr>
                <w:rFonts w:ascii="Times New Roman" w:hAnsi="Times New Roman" w:cs="Times New Roman"/>
                <w:noProof/>
                <w:webHidden/>
                <w:sz w:val="24"/>
                <w:szCs w:val="24"/>
              </w:rPr>
              <w:t>12</w:t>
            </w:r>
            <w:r w:rsidR="00BE3D44" w:rsidRPr="00BE3D44">
              <w:rPr>
                <w:rFonts w:ascii="Times New Roman" w:hAnsi="Times New Roman" w:cs="Times New Roman"/>
                <w:noProof/>
                <w:webHidden/>
                <w:sz w:val="24"/>
                <w:szCs w:val="24"/>
              </w:rPr>
              <w:fldChar w:fldCharType="end"/>
            </w:r>
          </w:hyperlink>
        </w:p>
        <w:p w14:paraId="051E5D0B" w14:textId="77777777" w:rsidR="001A6988" w:rsidRDefault="00A20BA4" w:rsidP="007E354B">
          <w:pPr>
            <w:spacing w:line="360" w:lineRule="auto"/>
            <w:jc w:val="center"/>
          </w:pPr>
          <w:r w:rsidRPr="007E354B">
            <w:rPr>
              <w:rFonts w:ascii="Times New Roman" w:hAnsi="Times New Roman" w:cs="Times New Roman"/>
              <w:color w:val="000000" w:themeColor="text1"/>
              <w:sz w:val="24"/>
              <w:szCs w:val="24"/>
            </w:rPr>
            <w:fldChar w:fldCharType="end"/>
          </w:r>
        </w:p>
      </w:sdtContent>
    </w:sdt>
    <w:p w14:paraId="78E41FEC" w14:textId="77777777" w:rsidR="001A6988" w:rsidRDefault="001A6988">
      <w:pPr>
        <w:rPr>
          <w:rFonts w:ascii="Times New Roman" w:hAnsi="Times New Roman"/>
          <w:b/>
          <w:color w:val="000000" w:themeColor="text1"/>
          <w:sz w:val="24"/>
          <w:szCs w:val="40"/>
        </w:rPr>
      </w:pPr>
      <w:r>
        <w:br w:type="page"/>
      </w:r>
    </w:p>
    <w:p w14:paraId="62A99206" w14:textId="243B750A" w:rsidR="005A0734" w:rsidRPr="003172C2" w:rsidRDefault="005A0734" w:rsidP="00E13961">
      <w:pPr>
        <w:pStyle w:val="Heading1"/>
        <w:jc w:val="center"/>
      </w:pPr>
      <w:bookmarkStart w:id="0" w:name="_Toc70507643"/>
      <w:r w:rsidRPr="003172C2">
        <w:lastRenderedPageBreak/>
        <w:t>Introduction</w:t>
      </w:r>
      <w:bookmarkEnd w:id="0"/>
    </w:p>
    <w:p w14:paraId="1E53E299" w14:textId="1805C040" w:rsidR="005A0734" w:rsidRPr="003172C2" w:rsidRDefault="005A0734" w:rsidP="005A0734">
      <w:pPr>
        <w:spacing w:line="360" w:lineRule="auto"/>
        <w:jc w:val="both"/>
        <w:rPr>
          <w:rFonts w:ascii="Times New Roman" w:eastAsia="Times New Roman" w:hAnsi="Times New Roman" w:cs="Times New Roman"/>
          <w:sz w:val="24"/>
          <w:szCs w:val="24"/>
        </w:rPr>
      </w:pPr>
      <w:r w:rsidRPr="003172C2">
        <w:rPr>
          <w:rFonts w:ascii="Times New Roman" w:eastAsia="Times New Roman" w:hAnsi="Times New Roman" w:cs="Times New Roman"/>
          <w:sz w:val="24"/>
          <w:szCs w:val="24"/>
        </w:rPr>
        <w:t xml:space="preserve"> </w:t>
      </w:r>
      <w:r w:rsidR="00E13961">
        <w:rPr>
          <w:rFonts w:ascii="Times New Roman" w:eastAsia="Times New Roman" w:hAnsi="Times New Roman" w:cs="Times New Roman"/>
          <w:sz w:val="24"/>
          <w:szCs w:val="24"/>
        </w:rPr>
        <w:tab/>
      </w:r>
      <w:r w:rsidRPr="003172C2">
        <w:rPr>
          <w:rFonts w:ascii="Times New Roman" w:eastAsia="Times New Roman" w:hAnsi="Times New Roman" w:cs="Times New Roman"/>
          <w:sz w:val="24"/>
          <w:szCs w:val="24"/>
        </w:rPr>
        <w:t xml:space="preserve">Management accounting is a system through which the financial and business connected all kinds of information can be identified, measured, communicated, interpreted and analyzed for achieving the organizational goals of the company. This process mainly helps the internal professionals for making the proper and appropriate decisions that help to achieve the company's goals. The improvement in the information quality and better communication also falls under the management accounting process. It mainly delivers all kinds of information related to the costs and sales revenue of the goods and services towards the managers and every other employee of the organization. </w:t>
      </w:r>
    </w:p>
    <w:p w14:paraId="1328C913" w14:textId="77777777" w:rsidR="006E1E58" w:rsidRDefault="004D2322" w:rsidP="00E13961">
      <w:pPr>
        <w:pStyle w:val="Heading1"/>
        <w:jc w:val="center"/>
      </w:pPr>
      <w:bookmarkStart w:id="1" w:name="_Toc70507644"/>
      <w:r>
        <w:t>Part A</w:t>
      </w:r>
      <w:bookmarkEnd w:id="1"/>
    </w:p>
    <w:p w14:paraId="1EB687F1" w14:textId="77777777" w:rsidR="006E1E58" w:rsidRDefault="00F73E07" w:rsidP="00E13961">
      <w:pPr>
        <w:pStyle w:val="Heading2"/>
        <w:jc w:val="center"/>
      </w:pPr>
      <w:bookmarkStart w:id="2" w:name="_Toc70507645"/>
      <w:r>
        <w:t>i</w:t>
      </w:r>
      <w:r w:rsidR="00E877B5">
        <w:t>. Mo</w:t>
      </w:r>
      <w:r w:rsidR="004D2322">
        <w:t>nthly control report</w:t>
      </w:r>
      <w:bookmarkEnd w:id="2"/>
    </w:p>
    <w:p w14:paraId="5B89D834" w14:textId="77777777" w:rsidR="005A0734" w:rsidRPr="00FD5FBA" w:rsidRDefault="005A0734" w:rsidP="005A0734">
      <w:pPr>
        <w:spacing w:line="360" w:lineRule="auto"/>
        <w:jc w:val="both"/>
        <w:rPr>
          <w:rFonts w:ascii="Times New Roman" w:eastAsia="Times New Roman" w:hAnsi="Times New Roman" w:cs="Times New Roman"/>
          <w:b/>
          <w:sz w:val="24"/>
          <w:szCs w:val="24"/>
        </w:rPr>
      </w:pPr>
      <w:r w:rsidRPr="00FD5FBA">
        <w:rPr>
          <w:rFonts w:ascii="Times New Roman" w:eastAsia="Times New Roman" w:hAnsi="Times New Roman" w:cs="Times New Roman"/>
          <w:b/>
          <w:sz w:val="24"/>
          <w:szCs w:val="24"/>
        </w:rPr>
        <w:t xml:space="preserve">i)Meaning of: </w:t>
      </w:r>
    </w:p>
    <w:p w14:paraId="523830CF" w14:textId="77777777" w:rsidR="005A0734" w:rsidRPr="003172C2" w:rsidRDefault="005A0734" w:rsidP="00E13961">
      <w:pPr>
        <w:spacing w:line="360" w:lineRule="auto"/>
        <w:jc w:val="center"/>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Original Budget:</w:t>
      </w:r>
    </w:p>
    <w:p w14:paraId="50B560F2" w14:textId="1EE8053F" w:rsidR="005A0734" w:rsidRPr="003172C2" w:rsidRDefault="005A0734" w:rsidP="00E13961">
      <w:pPr>
        <w:spacing w:line="360" w:lineRule="auto"/>
        <w:ind w:firstLine="720"/>
        <w:jc w:val="both"/>
        <w:rPr>
          <w:rFonts w:ascii="Times New Roman" w:eastAsia="Times New Roman" w:hAnsi="Times New Roman" w:cs="Times New Roman"/>
          <w:sz w:val="24"/>
          <w:szCs w:val="24"/>
        </w:rPr>
      </w:pPr>
      <w:r w:rsidRPr="003172C2">
        <w:rPr>
          <w:rFonts w:ascii="Times New Roman" w:eastAsia="Times New Roman" w:hAnsi="Times New Roman" w:cs="Times New Roman"/>
          <w:sz w:val="24"/>
          <w:szCs w:val="24"/>
        </w:rPr>
        <w:t xml:space="preserve">The original budget is considered as a final decision or a predicted lump sum amount that can be used and financed in the long run as well as for the better productivity of a company. It takes place between the guarantors and the borrowers for the time frame of the first 24 months following from the date of agreement along with the profit and loss statement, balance sheet and cash flow statements. Having the original budget is very much important for any kind of organization or company because without an estimated budget the further </w:t>
      </w:r>
      <w:r w:rsidR="00E13961" w:rsidRPr="003172C2">
        <w:rPr>
          <w:rFonts w:ascii="Times New Roman" w:eastAsia="Times New Roman" w:hAnsi="Times New Roman" w:cs="Times New Roman"/>
          <w:sz w:val="24"/>
          <w:szCs w:val="24"/>
        </w:rPr>
        <w:t>functioning’s</w:t>
      </w:r>
      <w:r w:rsidRPr="003172C2">
        <w:rPr>
          <w:rFonts w:ascii="Times New Roman" w:eastAsia="Times New Roman" w:hAnsi="Times New Roman" w:cs="Times New Roman"/>
          <w:sz w:val="24"/>
          <w:szCs w:val="24"/>
        </w:rPr>
        <w:t xml:space="preserve"> related to growth, productivity and revenue generation </w:t>
      </w:r>
      <w:r w:rsidR="00E13961" w:rsidRPr="003172C2">
        <w:rPr>
          <w:rFonts w:ascii="Times New Roman" w:eastAsia="Times New Roman" w:hAnsi="Times New Roman" w:cs="Times New Roman"/>
          <w:sz w:val="24"/>
          <w:szCs w:val="24"/>
        </w:rPr>
        <w:t>can’t</w:t>
      </w:r>
      <w:r w:rsidRPr="003172C2">
        <w:rPr>
          <w:rFonts w:ascii="Times New Roman" w:eastAsia="Times New Roman" w:hAnsi="Times New Roman" w:cs="Times New Roman"/>
          <w:sz w:val="24"/>
          <w:szCs w:val="24"/>
        </w:rPr>
        <w:t xml:space="preserve"> take place.</w:t>
      </w:r>
    </w:p>
    <w:p w14:paraId="59550565" w14:textId="77777777" w:rsidR="005A0734" w:rsidRPr="003172C2" w:rsidRDefault="005A0734" w:rsidP="00E13961">
      <w:pPr>
        <w:spacing w:line="360" w:lineRule="auto"/>
        <w:jc w:val="center"/>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Flexed budget:</w:t>
      </w:r>
    </w:p>
    <w:p w14:paraId="2DBCD998" w14:textId="0B290B1C" w:rsidR="005A0734" w:rsidRPr="003172C2" w:rsidRDefault="005A073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The flexed budget or the flexible budget is something used for the control or balancing the activities and volume levels of the company. When the used revenue and used percentage of revenue of an organization are needed to change then only the flexed or flexible budgets are </w:t>
      </w:r>
      <w:r w:rsidR="00E13961" w:rsidRPr="003172C2">
        <w:rPr>
          <w:rFonts w:ascii="Times New Roman" w:eastAsia="Times New Roman" w:hAnsi="Times New Roman" w:cs="Times New Roman"/>
          <w:sz w:val="24"/>
          <w:szCs w:val="24"/>
        </w:rPr>
        <w:t>used (</w:t>
      </w:r>
      <w:r w:rsidRPr="003172C2">
        <w:rPr>
          <w:rFonts w:ascii="Times New Roman" w:hAnsi="Times New Roman" w:cs="Times New Roman"/>
          <w:color w:val="222222"/>
          <w:sz w:val="24"/>
          <w:szCs w:val="24"/>
          <w:highlight w:val="white"/>
        </w:rPr>
        <w:t xml:space="preserve">Appelbaum </w:t>
      </w:r>
      <w:r w:rsidRPr="003172C2">
        <w:rPr>
          <w:rFonts w:ascii="Times New Roman" w:hAnsi="Times New Roman" w:cs="Times New Roman"/>
          <w:i/>
          <w:color w:val="222222"/>
          <w:sz w:val="24"/>
          <w:szCs w:val="24"/>
          <w:highlight w:val="white"/>
        </w:rPr>
        <w:t xml:space="preserve">et al. </w:t>
      </w:r>
      <w:r w:rsidRPr="003172C2">
        <w:rPr>
          <w:rFonts w:ascii="Times New Roman" w:hAnsi="Times New Roman" w:cs="Times New Roman"/>
          <w:color w:val="222222"/>
          <w:sz w:val="24"/>
          <w:szCs w:val="24"/>
          <w:highlight w:val="white"/>
        </w:rPr>
        <w:t>2017, p. 32)</w:t>
      </w:r>
      <w:r w:rsidRPr="003172C2">
        <w:rPr>
          <w:rFonts w:ascii="Times New Roman" w:eastAsia="Times New Roman" w:hAnsi="Times New Roman" w:cs="Times New Roman"/>
          <w:sz w:val="24"/>
          <w:szCs w:val="24"/>
        </w:rPr>
        <w:t>. This kind of budgeting doesn't involve a fixed amount like the static budget. It asks for the variable rates and these are allowed by the organization for the anticipation of potential rise and downfall in monetary requirements. This kind of budgeting helps the company to plant more genuine ideas of their estimated budgets depending on the cost variations and profit margins.</w:t>
      </w:r>
    </w:p>
    <w:p w14:paraId="40F47742" w14:textId="409BE519" w:rsidR="005A0734" w:rsidRPr="003172C2" w:rsidRDefault="005A0734" w:rsidP="00E13961">
      <w:pPr>
        <w:spacing w:line="360" w:lineRule="auto"/>
        <w:jc w:val="center"/>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lastRenderedPageBreak/>
        <w:t>Variances</w:t>
      </w:r>
      <w:r w:rsidR="00E13961">
        <w:rPr>
          <w:rFonts w:ascii="Times New Roman" w:eastAsia="Times New Roman" w:hAnsi="Times New Roman" w:cs="Times New Roman"/>
          <w:b/>
          <w:sz w:val="24"/>
          <w:szCs w:val="24"/>
        </w:rPr>
        <w:t>:</w:t>
      </w:r>
    </w:p>
    <w:p w14:paraId="7D8FED0C" w14:textId="597BE465" w:rsidR="005A0734" w:rsidRPr="005A0734" w:rsidRDefault="005A0734" w:rsidP="00E13961">
      <w:pPr>
        <w:spacing w:line="360" w:lineRule="auto"/>
        <w:ind w:firstLine="720"/>
        <w:jc w:val="both"/>
        <w:rPr>
          <w:rFonts w:ascii="Times New Roman" w:eastAsia="Times New Roman" w:hAnsi="Times New Roman" w:cs="Times New Roman"/>
          <w:sz w:val="24"/>
          <w:szCs w:val="24"/>
        </w:rPr>
      </w:pPr>
      <w:r w:rsidRPr="003172C2">
        <w:rPr>
          <w:rFonts w:ascii="Times New Roman" w:eastAsia="Times New Roman" w:hAnsi="Times New Roman" w:cs="Times New Roman"/>
          <w:sz w:val="24"/>
          <w:szCs w:val="24"/>
        </w:rPr>
        <w:t xml:space="preserve">The difference between the predicted costs and actual cost took place on the made sales. All the current outgoings and the budget for the organization's future expenses can be judged through understanding and proper analysis of the variances because before making any kind of future budget the present outflows and in which quantity should be properly checked. It can be applied to both the revenues and expenses and </w:t>
      </w:r>
      <w:r w:rsidR="00E13961" w:rsidRPr="003172C2">
        <w:rPr>
          <w:rFonts w:ascii="Times New Roman" w:eastAsia="Times New Roman" w:hAnsi="Times New Roman" w:cs="Times New Roman"/>
          <w:sz w:val="24"/>
          <w:szCs w:val="24"/>
        </w:rPr>
        <w:t>it’s</w:t>
      </w:r>
      <w:r w:rsidRPr="003172C2">
        <w:rPr>
          <w:rFonts w:ascii="Times New Roman" w:eastAsia="Times New Roman" w:hAnsi="Times New Roman" w:cs="Times New Roman"/>
          <w:sz w:val="24"/>
          <w:szCs w:val="24"/>
        </w:rPr>
        <w:t xml:space="preserve"> denoted in two ways- </w:t>
      </w:r>
      <w:r w:rsidR="00E13961" w:rsidRPr="003172C2">
        <w:rPr>
          <w:rFonts w:ascii="Times New Roman" w:eastAsia="Times New Roman" w:hAnsi="Times New Roman" w:cs="Times New Roman"/>
          <w:sz w:val="24"/>
          <w:szCs w:val="24"/>
        </w:rPr>
        <w:t>favorable</w:t>
      </w:r>
      <w:r w:rsidRPr="003172C2">
        <w:rPr>
          <w:rFonts w:ascii="Times New Roman" w:eastAsia="Times New Roman" w:hAnsi="Times New Roman" w:cs="Times New Roman"/>
          <w:sz w:val="24"/>
          <w:szCs w:val="24"/>
        </w:rPr>
        <w:t xml:space="preserve"> and non-</w:t>
      </w:r>
      <w:r w:rsidR="00E13961" w:rsidRPr="003172C2">
        <w:rPr>
          <w:rFonts w:ascii="Times New Roman" w:eastAsia="Times New Roman" w:hAnsi="Times New Roman" w:cs="Times New Roman"/>
          <w:sz w:val="24"/>
          <w:szCs w:val="24"/>
        </w:rPr>
        <w:t>favorable</w:t>
      </w:r>
      <w:r w:rsidRPr="003172C2">
        <w:rPr>
          <w:rFonts w:ascii="Times New Roman" w:eastAsia="Times New Roman" w:hAnsi="Times New Roman" w:cs="Times New Roman"/>
          <w:sz w:val="24"/>
          <w:szCs w:val="24"/>
        </w:rPr>
        <w:t xml:space="preserve">. Whenever the revenue gets better than the pre-planned budgets then it's regarded as the </w:t>
      </w:r>
      <w:r w:rsidR="00E13961" w:rsidRPr="003172C2">
        <w:rPr>
          <w:rFonts w:ascii="Times New Roman" w:eastAsia="Times New Roman" w:hAnsi="Times New Roman" w:cs="Times New Roman"/>
          <w:sz w:val="24"/>
          <w:szCs w:val="24"/>
        </w:rPr>
        <w:t>favorite</w:t>
      </w:r>
      <w:r w:rsidRPr="003172C2">
        <w:rPr>
          <w:rFonts w:ascii="Times New Roman" w:eastAsia="Times New Roman" w:hAnsi="Times New Roman" w:cs="Times New Roman"/>
          <w:sz w:val="24"/>
          <w:szCs w:val="24"/>
        </w:rPr>
        <w:t xml:space="preserve"> one and when the revenue is not up to the mark then it's called non-</w:t>
      </w:r>
      <w:r w:rsidR="00E13961" w:rsidRPr="003172C2">
        <w:rPr>
          <w:rFonts w:ascii="Times New Roman" w:eastAsia="Times New Roman" w:hAnsi="Times New Roman" w:cs="Times New Roman"/>
          <w:sz w:val="24"/>
          <w:szCs w:val="24"/>
        </w:rPr>
        <w:t>favorable</w:t>
      </w:r>
      <w:r w:rsidRPr="003172C2">
        <w:rPr>
          <w:rFonts w:ascii="Times New Roman" w:eastAsia="Times New Roman" w:hAnsi="Times New Roman" w:cs="Times New Roman"/>
          <w:sz w:val="24"/>
          <w:szCs w:val="24"/>
        </w:rPr>
        <w:t xml:space="preserve">. </w:t>
      </w:r>
    </w:p>
    <w:p w14:paraId="1585EFE8" w14:textId="77777777" w:rsidR="005A0734" w:rsidRPr="005A0734" w:rsidRDefault="005A0734" w:rsidP="005A0734">
      <w:pPr>
        <w:pStyle w:val="Normal1"/>
      </w:pPr>
    </w:p>
    <w:p w14:paraId="4E514536" w14:textId="77777777" w:rsidR="006E1E58" w:rsidRDefault="004D232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18CD27E" wp14:editId="3273DD87">
            <wp:extent cx="5943600" cy="3733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733800"/>
                    </a:xfrm>
                    <a:prstGeom prst="rect">
                      <a:avLst/>
                    </a:prstGeom>
                    <a:ln/>
                  </pic:spPr>
                </pic:pic>
              </a:graphicData>
            </a:graphic>
          </wp:inline>
        </w:drawing>
      </w:r>
    </w:p>
    <w:p w14:paraId="1ED90FB9" w14:textId="77777777" w:rsidR="00976053" w:rsidRDefault="00976053" w:rsidP="0097605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original, fixed, and variable budget analysis </w:t>
      </w:r>
    </w:p>
    <w:p w14:paraId="083CDD4A" w14:textId="77777777" w:rsidR="00976053" w:rsidRDefault="00976053" w:rsidP="0097605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2021263" w14:textId="77777777" w:rsidR="00976053" w:rsidRDefault="00976053">
      <w:pPr>
        <w:pStyle w:val="Normal1"/>
        <w:spacing w:line="360" w:lineRule="auto"/>
        <w:jc w:val="center"/>
        <w:rPr>
          <w:rFonts w:ascii="Times New Roman" w:eastAsia="Times New Roman" w:hAnsi="Times New Roman" w:cs="Times New Roman"/>
          <w:b/>
          <w:sz w:val="24"/>
          <w:szCs w:val="24"/>
        </w:rPr>
      </w:pPr>
    </w:p>
    <w:p w14:paraId="448823C6" w14:textId="77777777" w:rsidR="006E1E58" w:rsidRDefault="004D232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2064EE6" wp14:editId="670D92A3">
            <wp:extent cx="5943600" cy="405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051300"/>
                    </a:xfrm>
                    <a:prstGeom prst="rect">
                      <a:avLst/>
                    </a:prstGeom>
                    <a:ln/>
                  </pic:spPr>
                </pic:pic>
              </a:graphicData>
            </a:graphic>
          </wp:inline>
        </w:drawing>
      </w:r>
    </w:p>
    <w:p w14:paraId="35D14B88" w14:textId="77777777" w:rsidR="006E1E58" w:rsidRDefault="004D232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w:t>
      </w:r>
      <w:r w:rsidR="00976053">
        <w:rPr>
          <w:rFonts w:ascii="Times New Roman" w:eastAsia="Times New Roman" w:hAnsi="Times New Roman" w:cs="Times New Roman"/>
          <w:b/>
          <w:sz w:val="24"/>
          <w:szCs w:val="24"/>
        </w:rPr>
        <w:t>1: Flexible</w:t>
      </w:r>
      <w:r>
        <w:rPr>
          <w:rFonts w:ascii="Times New Roman" w:eastAsia="Times New Roman" w:hAnsi="Times New Roman" w:cs="Times New Roman"/>
          <w:b/>
          <w:sz w:val="24"/>
          <w:szCs w:val="24"/>
        </w:rPr>
        <w:t xml:space="preserve"> budget analysis </w:t>
      </w:r>
    </w:p>
    <w:p w14:paraId="394B69C3" w14:textId="77777777" w:rsidR="006E1E58" w:rsidRDefault="004D232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D253103" w14:textId="3EF2892F"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shows the original budget along with the variance changes due to Covid-19 issues in the Amana Ltd. It will help the managers to determine the difference between the estimated budget and the actual cost of the firm during this period </w:t>
      </w:r>
      <w:r>
        <w:rPr>
          <w:rFonts w:ascii="Times New Roman" w:eastAsia="Times New Roman" w:hAnsi="Times New Roman" w:cs="Times New Roman"/>
          <w:color w:val="222222"/>
          <w:sz w:val="24"/>
          <w:szCs w:val="24"/>
          <w:highlight w:val="white"/>
        </w:rPr>
        <w:t>(Henttu-Aho, 2018, p.330)</w:t>
      </w:r>
      <w:r>
        <w:rPr>
          <w:rFonts w:ascii="Times New Roman" w:eastAsia="Times New Roman" w:hAnsi="Times New Roman" w:cs="Times New Roman"/>
          <w:sz w:val="24"/>
          <w:szCs w:val="24"/>
        </w:rPr>
        <w:t xml:space="preserve">. There are several costs during the business the firm has </w:t>
      </w:r>
      <w:r w:rsidR="00E13961">
        <w:rPr>
          <w:rFonts w:ascii="Times New Roman" w:eastAsia="Times New Roman" w:hAnsi="Times New Roman" w:cs="Times New Roman"/>
          <w:sz w:val="24"/>
          <w:szCs w:val="24"/>
        </w:rPr>
        <w:t>paid,</w:t>
      </w:r>
      <w:r>
        <w:rPr>
          <w:rFonts w:ascii="Times New Roman" w:eastAsia="Times New Roman" w:hAnsi="Times New Roman" w:cs="Times New Roman"/>
          <w:sz w:val="24"/>
          <w:szCs w:val="24"/>
        </w:rPr>
        <w:t xml:space="preserve"> and those costs are much higher than the estimated budget by the firm. </w:t>
      </w:r>
    </w:p>
    <w:p w14:paraId="36D60B65" w14:textId="67F10DFE"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firm estimated that they will do a business of </w:t>
      </w:r>
      <w:r w:rsidR="007A155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100000 during the 2020 period but they actually do a business of </w:t>
      </w:r>
      <w:r w:rsidR="007A155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80000 in the 2020 period.  The expense of the firm is also very high than the estimated value by the firm. There are some variable expenses paid by the firm like material expenses they have an estimated 250000 but the actual material cost paid by the firm is 280000, which is 30000 higher than the estimated value. The </w:t>
      </w:r>
      <w:r w:rsidR="00E13961">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cost estimated by the firm is 400000 and the actual cost shows 440000 that is 40000 higher than the estimated price. The estimated overhead expense made by the firm was 150000 but the actual cost for the overhead expense paid by the firm is 120000 that is 30000 less than the estimated amount. The overall </w:t>
      </w:r>
      <w:r>
        <w:rPr>
          <w:rFonts w:ascii="Times New Roman" w:eastAsia="Times New Roman" w:hAnsi="Times New Roman" w:cs="Times New Roman"/>
          <w:sz w:val="24"/>
          <w:szCs w:val="24"/>
        </w:rPr>
        <w:lastRenderedPageBreak/>
        <w:t xml:space="preserve">estimated variable expenses and the actual variable expense of the firm show 40000 higher than the estimated value. The difference between the estimated contribution and actual contribution of the firm shows 940000 respectively. </w:t>
      </w:r>
    </w:p>
    <w:p w14:paraId="4C7FEA39" w14:textId="77777777"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firm also estimates some fixed costs for their business-like warehouse rent, insurance, and salary of the supervisor. The estimated cost for the warehouse was 200000 and the actual amount paid by the firm is 170000, so there is a difference of 30000 from the estimated budget of the firm. The estimated insurance expense of the firm shows 100000 and the actual is 100000 so this time the firm estimates the right amount for their business </w:t>
      </w:r>
      <w:r>
        <w:rPr>
          <w:rFonts w:ascii="Times New Roman" w:eastAsia="Times New Roman" w:hAnsi="Times New Roman" w:cs="Times New Roman"/>
          <w:color w:val="222222"/>
          <w:sz w:val="24"/>
          <w:szCs w:val="24"/>
          <w:highlight w:val="white"/>
        </w:rPr>
        <w:t>(Rustamov, 2019, p.74)</w:t>
      </w:r>
      <w:r>
        <w:rPr>
          <w:rFonts w:ascii="Times New Roman" w:eastAsia="Times New Roman" w:hAnsi="Times New Roman" w:cs="Times New Roman"/>
          <w:sz w:val="24"/>
          <w:szCs w:val="24"/>
        </w:rPr>
        <w:t xml:space="preserve">. The estimated salary of the supervisor was 50000 but due to lack of profit the firm reduce the salary of the supervisor and the new salary is 35000 that is 15000 less than his previous salary. The fixed cost of the firm gets reduce in the covid situation than the estimated one and it decreases to 45000. The estimated profit of the firm shows 1350000 and the actual profit earned by the firm is 455000 respectively, therefore, there is a difference of 895000 in profit amount of the firm than their estimated budget. </w:t>
      </w:r>
    </w:p>
    <w:p w14:paraId="62495FF3" w14:textId="77777777" w:rsidR="006E1E58" w:rsidRDefault="004D2322" w:rsidP="00E877B5">
      <w:pPr>
        <w:pStyle w:val="Heading2"/>
      </w:pPr>
      <w:bookmarkStart w:id="3" w:name="_Toc70507646"/>
      <w:r>
        <w:t xml:space="preserve">ii. </w:t>
      </w:r>
      <w:r w:rsidR="00E877B5">
        <w:t>Control</w:t>
      </w:r>
      <w:r>
        <w:t xml:space="preserve"> report about the performance of the Amana limited</w:t>
      </w:r>
      <w:bookmarkEnd w:id="3"/>
      <w:r>
        <w:t xml:space="preserve"> </w:t>
      </w:r>
    </w:p>
    <w:p w14:paraId="33F2E5EA" w14:textId="403A234E"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of Amana firm is heavily affected by covid-19 issues because it restricts the traveling of tourist people. Therefore, the </w:t>
      </w:r>
      <w:r w:rsidR="00E877B5">
        <w:rPr>
          <w:rFonts w:ascii="Times New Roman" w:eastAsia="Times New Roman" w:hAnsi="Times New Roman" w:cs="Times New Roman"/>
          <w:sz w:val="24"/>
          <w:szCs w:val="24"/>
        </w:rPr>
        <w:t>firm records</w:t>
      </w:r>
      <w:r>
        <w:rPr>
          <w:rFonts w:ascii="Times New Roman" w:eastAsia="Times New Roman" w:hAnsi="Times New Roman" w:cs="Times New Roman"/>
          <w:sz w:val="24"/>
          <w:szCs w:val="24"/>
        </w:rPr>
        <w:t xml:space="preserve"> a huge loss in the 2020 period. A budget is prepared for the firm to show the deficiency in the profit figure of the firm. The net profit of the firm </w:t>
      </w:r>
      <w:r w:rsidR="00E13961">
        <w:rPr>
          <w:rFonts w:ascii="Times New Roman" w:eastAsia="Times New Roman" w:hAnsi="Times New Roman" w:cs="Times New Roman"/>
          <w:sz w:val="24"/>
          <w:szCs w:val="24"/>
        </w:rPr>
        <w:t>gets</w:t>
      </w:r>
      <w:r>
        <w:rPr>
          <w:rFonts w:ascii="Times New Roman" w:eastAsia="Times New Roman" w:hAnsi="Times New Roman" w:cs="Times New Roman"/>
          <w:sz w:val="24"/>
          <w:szCs w:val="24"/>
        </w:rPr>
        <w:t xml:space="preserve"> decrease drastically in this period and it shows a deficit of 895000 </w:t>
      </w:r>
      <w:r>
        <w:rPr>
          <w:rFonts w:ascii="Times New Roman" w:eastAsia="Times New Roman" w:hAnsi="Times New Roman" w:cs="Times New Roman"/>
          <w:color w:val="222222"/>
          <w:sz w:val="24"/>
          <w:szCs w:val="24"/>
          <w:highlight w:val="white"/>
        </w:rPr>
        <w:t>(Oyebode, 2018, p.5)</w:t>
      </w:r>
      <w:r>
        <w:rPr>
          <w:rFonts w:ascii="Times New Roman" w:eastAsia="Times New Roman" w:hAnsi="Times New Roman" w:cs="Times New Roman"/>
          <w:sz w:val="24"/>
          <w:szCs w:val="24"/>
        </w:rPr>
        <w:t xml:space="preserve">. The variable expense of the get much high than expected, therefore, the overall performance of the firm </w:t>
      </w:r>
      <w:r w:rsidR="00E13961">
        <w:rPr>
          <w:rFonts w:ascii="Times New Roman" w:eastAsia="Times New Roman" w:hAnsi="Times New Roman" w:cs="Times New Roman"/>
          <w:sz w:val="24"/>
          <w:szCs w:val="24"/>
        </w:rPr>
        <w:t>gets</w:t>
      </w:r>
      <w:r>
        <w:rPr>
          <w:rFonts w:ascii="Times New Roman" w:eastAsia="Times New Roman" w:hAnsi="Times New Roman" w:cs="Times New Roman"/>
          <w:sz w:val="24"/>
          <w:szCs w:val="24"/>
        </w:rPr>
        <w:t xml:space="preserve"> decreased. </w:t>
      </w:r>
    </w:p>
    <w:p w14:paraId="086B066C" w14:textId="77777777"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limited has estimated that they will sell of 2500000 during the month but they actually do only 1600000. Therefore, the sales </w:t>
      </w:r>
      <w:r w:rsidR="00E877B5">
        <w:rPr>
          <w:rFonts w:ascii="Times New Roman" w:eastAsia="Times New Roman" w:hAnsi="Times New Roman" w:cs="Times New Roman"/>
          <w:sz w:val="24"/>
          <w:szCs w:val="24"/>
        </w:rPr>
        <w:t>percentage of the firm gets</w:t>
      </w:r>
      <w:r>
        <w:rPr>
          <w:rFonts w:ascii="Times New Roman" w:eastAsia="Times New Roman" w:hAnsi="Times New Roman" w:cs="Times New Roman"/>
          <w:sz w:val="24"/>
          <w:szCs w:val="24"/>
        </w:rPr>
        <w:t xml:space="preserve"> a decrease in this month. The managers need to estimate the budget according to the covid situation present in the market, then they can only increase their profit amount and achieve their targeted goal. </w:t>
      </w:r>
    </w:p>
    <w:p w14:paraId="0CE20A7F" w14:textId="0BF0C44D" w:rsidR="006E1E58" w:rsidRDefault="004D232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variables of the Amana limited get increased because of the covid-19 situation in the market. The material cost of the firm was estimated was 25000 but the actual cost bare by the firm is 280000, which is 30000 higher than expected </w:t>
      </w:r>
      <w:r>
        <w:rPr>
          <w:rFonts w:ascii="Times New Roman" w:eastAsia="Times New Roman" w:hAnsi="Times New Roman" w:cs="Times New Roman"/>
          <w:color w:val="222222"/>
          <w:sz w:val="24"/>
          <w:szCs w:val="24"/>
          <w:highlight w:val="white"/>
        </w:rPr>
        <w:t xml:space="preserve">(Meinert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 p.56)</w:t>
      </w:r>
      <w:r>
        <w:rPr>
          <w:rFonts w:ascii="Times New Roman" w:eastAsia="Times New Roman" w:hAnsi="Times New Roman" w:cs="Times New Roman"/>
          <w:sz w:val="24"/>
          <w:szCs w:val="24"/>
        </w:rPr>
        <w:t xml:space="preserve">. The </w:t>
      </w:r>
      <w:r w:rsidR="00E13961">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expense of the firm gets increase by 40000 than expected. The managers need to check these expense lists and try to control them for gaining profit in the business. </w:t>
      </w:r>
    </w:p>
    <w:p w14:paraId="56B95286" w14:textId="77777777"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overhead expenses of the firm reduce by 30000 that is good news for the business that they successfully maintain their overhead expense. It will help them to improve their profitability during the year </w:t>
      </w:r>
      <w:r>
        <w:rPr>
          <w:rFonts w:ascii="Times New Roman" w:eastAsia="Times New Roman" w:hAnsi="Times New Roman" w:cs="Times New Roman"/>
          <w:color w:val="222222"/>
          <w:sz w:val="24"/>
          <w:szCs w:val="24"/>
          <w:highlight w:val="white"/>
        </w:rPr>
        <w:t>(Adilli, 2020, p.56)</w:t>
      </w:r>
      <w:r>
        <w:rPr>
          <w:rFonts w:ascii="Times New Roman" w:eastAsia="Times New Roman" w:hAnsi="Times New Roman" w:cs="Times New Roman"/>
          <w:sz w:val="24"/>
          <w:szCs w:val="24"/>
        </w:rPr>
        <w:t xml:space="preserve">.  The fixed </w:t>
      </w:r>
      <w:r w:rsidR="00153504">
        <w:rPr>
          <w:rFonts w:ascii="Times New Roman" w:eastAsia="Times New Roman" w:hAnsi="Times New Roman" w:cs="Times New Roman"/>
          <w:sz w:val="24"/>
          <w:szCs w:val="24"/>
        </w:rPr>
        <w:t>cost of the firm gets</w:t>
      </w:r>
      <w:r>
        <w:rPr>
          <w:rFonts w:ascii="Times New Roman" w:eastAsia="Times New Roman" w:hAnsi="Times New Roman" w:cs="Times New Roman"/>
          <w:sz w:val="24"/>
          <w:szCs w:val="24"/>
        </w:rPr>
        <w:t xml:space="preserve"> reduce in the covid-19 period and it gets decreased by 45000 that also reflect that the firm effectively using their resources from getting up from this situation.</w:t>
      </w:r>
    </w:p>
    <w:p w14:paraId="1E9FB4D9" w14:textId="77777777" w:rsidR="006E1E58" w:rsidRDefault="004D2322" w:rsidP="00153504">
      <w:pPr>
        <w:pStyle w:val="Heading2"/>
      </w:pPr>
      <w:bookmarkStart w:id="4" w:name="_Toc70507647"/>
      <w:r>
        <w:t>iii. Recommendation for improving the financial condition</w:t>
      </w:r>
      <w:bookmarkEnd w:id="4"/>
      <w:r>
        <w:t xml:space="preserve"> </w:t>
      </w:r>
    </w:p>
    <w:p w14:paraId="6FE9BE53" w14:textId="77777777"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will be an effective tool for identifying the upcoming expenses of the business. It will help them to invest their funds more appropriate way and stay focus on their business activities. They can achieve their business goals easily if they can control their expenses well and budgeting will help them to do that effectively. </w:t>
      </w:r>
    </w:p>
    <w:p w14:paraId="753759A7" w14:textId="35C4267C"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variable cost of the firm gets increases drastically in this </w:t>
      </w:r>
      <w:r w:rsidR="00E13961">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so the firm needs to check this issue. The material cost of the firm </w:t>
      </w:r>
      <w:r w:rsidR="00E13961">
        <w:rPr>
          <w:rFonts w:ascii="Times New Roman" w:eastAsia="Times New Roman" w:hAnsi="Times New Roman" w:cs="Times New Roman"/>
          <w:sz w:val="24"/>
          <w:szCs w:val="24"/>
        </w:rPr>
        <w:t>gets</w:t>
      </w:r>
      <w:r>
        <w:rPr>
          <w:rFonts w:ascii="Times New Roman" w:eastAsia="Times New Roman" w:hAnsi="Times New Roman" w:cs="Times New Roman"/>
          <w:sz w:val="24"/>
          <w:szCs w:val="24"/>
        </w:rPr>
        <w:t xml:space="preserve"> increase </w:t>
      </w:r>
      <w:r w:rsidR="00E1396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firm needs to make good relations with their suppliers so they will give discounts on the raw metals. The </w:t>
      </w:r>
      <w:r w:rsidR="00E13961">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w:t>
      </w:r>
      <w:r w:rsidR="00153504">
        <w:rPr>
          <w:rFonts w:ascii="Times New Roman" w:eastAsia="Times New Roman" w:hAnsi="Times New Roman" w:cs="Times New Roman"/>
          <w:sz w:val="24"/>
          <w:szCs w:val="24"/>
        </w:rPr>
        <w:t>cost of the firm gets increa</w:t>
      </w:r>
      <w:r>
        <w:rPr>
          <w:rFonts w:ascii="Times New Roman" w:eastAsia="Times New Roman" w:hAnsi="Times New Roman" w:cs="Times New Roman"/>
          <w:sz w:val="24"/>
          <w:szCs w:val="24"/>
        </w:rPr>
        <w:t xml:space="preserve">se so the firm needs to implement some technology that will help to reduce the </w:t>
      </w:r>
      <w:r w:rsidR="00E13961">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cost of the firm. The overall expense of the firm gets decrease that means the firm is successful to keep their overhead expense in control. </w:t>
      </w:r>
    </w:p>
    <w:p w14:paraId="67776443" w14:textId="47E80817" w:rsidR="006E1E58" w:rsidRDefault="004D2322" w:rsidP="00E13961">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recommended to the CEO of Amana limited that they need to implement some management tools in their business</w:t>
      </w:r>
      <w:r w:rsidR="00E1396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like budgeting and increase the use of technology in the business activities of the firm. It will help to reduce the overall cost of the firm and also help to follow the covid protocol of social distancing. When the portion of the account of the firm will mentioned with technology then it reduces the chances of errors and helps to increase the efficiency of the firm. The </w:t>
      </w:r>
      <w:r w:rsidR="00E13961">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expense will also be decreased by it and also contribute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reducing the overall expenses of the firm. The overall expense of the firm gets decrease that means the firm is successful to keep their overhead expense in control. </w:t>
      </w:r>
    </w:p>
    <w:p w14:paraId="6A4E3D46" w14:textId="77777777" w:rsidR="00D632A4" w:rsidRPr="003172C2" w:rsidRDefault="00D632A4" w:rsidP="00E13961">
      <w:pPr>
        <w:pStyle w:val="Heading1"/>
        <w:jc w:val="center"/>
      </w:pPr>
      <w:bookmarkStart w:id="5" w:name="_Toc70507648"/>
      <w:r w:rsidRPr="003172C2">
        <w:t>Part b</w:t>
      </w:r>
      <w:bookmarkEnd w:id="5"/>
    </w:p>
    <w:p w14:paraId="56918596" w14:textId="21D083B5" w:rsidR="00D632A4" w:rsidRPr="003172C2" w:rsidRDefault="00E13961" w:rsidP="00D632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r w:rsidR="00D632A4" w:rsidRPr="003172C2">
        <w:rPr>
          <w:rFonts w:ascii="Times New Roman" w:eastAsia="Times New Roman" w:hAnsi="Times New Roman" w:cs="Times New Roman"/>
          <w:b/>
          <w:sz w:val="24"/>
          <w:szCs w:val="24"/>
        </w:rPr>
        <w:t>E-commerce &amp; Online marketing:</w:t>
      </w:r>
    </w:p>
    <w:p w14:paraId="27BEBF8F" w14:textId="0BC688B3"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Commerce is always denoted as a process where all kinds of business and merchants take place and the letter E here means trade or buying and selling through the internet or electronically. E-Commerce or online business is a kind of trade where all kinds of buying and </w:t>
      </w:r>
      <w:r w:rsidRPr="003172C2">
        <w:rPr>
          <w:rFonts w:ascii="Times New Roman" w:eastAsia="Times New Roman" w:hAnsi="Times New Roman" w:cs="Times New Roman"/>
          <w:sz w:val="24"/>
          <w:szCs w:val="24"/>
        </w:rPr>
        <w:lastRenderedPageBreak/>
        <w:t xml:space="preserve">selling of commodities take place through the internet.  As compared to the traditional types the online business is very beneficial and cost reductive because the e-commerce business fully goes through the internet and it is free from several </w:t>
      </w:r>
      <w:r w:rsidR="00E13961" w:rsidRPr="003172C2">
        <w:rPr>
          <w:rFonts w:ascii="Times New Roman" w:eastAsia="Times New Roman" w:hAnsi="Times New Roman" w:cs="Times New Roman"/>
          <w:sz w:val="24"/>
          <w:szCs w:val="24"/>
        </w:rPr>
        <w:t>middlemen</w:t>
      </w:r>
      <w:r w:rsidR="00E13961"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color w:val="222222"/>
          <w:sz w:val="24"/>
          <w:szCs w:val="24"/>
          <w:highlight w:val="white"/>
        </w:rPr>
        <w:t>Nitzl and Chin, 2017, p. 140)</w:t>
      </w:r>
      <w:r w:rsidRPr="003172C2">
        <w:rPr>
          <w:rFonts w:ascii="Times New Roman" w:eastAsia="Times New Roman" w:hAnsi="Times New Roman" w:cs="Times New Roman"/>
          <w:sz w:val="24"/>
          <w:szCs w:val="24"/>
        </w:rPr>
        <w:t xml:space="preserve">. Here the buyers and sellers fully access their operations through computers and mobiles from their residence only. </w:t>
      </w:r>
      <w:r w:rsidR="00E13961" w:rsidRPr="003172C2">
        <w:rPr>
          <w:rFonts w:ascii="Times New Roman" w:eastAsia="Times New Roman" w:hAnsi="Times New Roman" w:cs="Times New Roman"/>
          <w:sz w:val="24"/>
          <w:szCs w:val="24"/>
        </w:rPr>
        <w:t>Thus,</w:t>
      </w:r>
      <w:r w:rsidRPr="003172C2">
        <w:rPr>
          <w:rFonts w:ascii="Times New Roman" w:eastAsia="Times New Roman" w:hAnsi="Times New Roman" w:cs="Times New Roman"/>
          <w:sz w:val="24"/>
          <w:szCs w:val="24"/>
        </w:rPr>
        <w:t xml:space="preserve"> it can also be called a domestic process and it carries in two ways- B2B (Business to Business) &amp; B2C (Business to Customers).</w:t>
      </w:r>
    </w:p>
    <w:p w14:paraId="5BC79249" w14:textId="77777777" w:rsidR="00D632A4" w:rsidRPr="003172C2" w:rsidRDefault="00D632A4" w:rsidP="00D632A4">
      <w:pPr>
        <w:spacing w:before="240" w:after="240" w:line="360" w:lineRule="auto"/>
        <w:jc w:val="both"/>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2. Evaluating the decision for the company</w:t>
      </w:r>
    </w:p>
    <w:p w14:paraId="1243E359" w14:textId="77777777"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In today's business world, the e-commerce business or network marketing has a great contribution along with several other advantages. All sorts of traditional businesses always contain a long chain of operations along with several middlemen between them which leads to the rise in the cost of any particular product or services to an extent but on the other hand in the e-business there, no middlemen are involved as because the entire process runs in the internet tracks where the buyers and sellers can communicate and carry the operation between themselves only based on the profit margins </w:t>
      </w:r>
      <w:r w:rsidRPr="003172C2">
        <w:rPr>
          <w:rFonts w:ascii="Times New Roman" w:hAnsi="Times New Roman" w:cs="Times New Roman"/>
          <w:color w:val="222222"/>
          <w:sz w:val="24"/>
          <w:szCs w:val="24"/>
          <w:highlight w:val="white"/>
        </w:rPr>
        <w:t xml:space="preserve">(Kwilinski </w:t>
      </w:r>
      <w:r w:rsidRPr="003172C2">
        <w:rPr>
          <w:rFonts w:ascii="Times New Roman" w:hAnsi="Times New Roman" w:cs="Times New Roman"/>
          <w:i/>
          <w:color w:val="222222"/>
          <w:sz w:val="24"/>
          <w:szCs w:val="24"/>
          <w:highlight w:val="white"/>
        </w:rPr>
        <w:t xml:space="preserve">et al. </w:t>
      </w:r>
      <w:r w:rsidRPr="003172C2">
        <w:rPr>
          <w:rFonts w:ascii="Times New Roman" w:hAnsi="Times New Roman" w:cs="Times New Roman"/>
          <w:color w:val="222222"/>
          <w:sz w:val="24"/>
          <w:szCs w:val="24"/>
          <w:highlight w:val="white"/>
        </w:rPr>
        <w:t>2019,p. 5)</w:t>
      </w:r>
      <w:r w:rsidRPr="003172C2">
        <w:rPr>
          <w:rFonts w:ascii="Times New Roman" w:eastAsia="Times New Roman" w:hAnsi="Times New Roman" w:cs="Times New Roman"/>
          <w:sz w:val="24"/>
          <w:szCs w:val="24"/>
        </w:rPr>
        <w:t xml:space="preserve">. While continuing with any mode of business, customer expansion is mandatory and through e-commerce business that function can be operated very easily through the internet and several other social media several new and interesting customer data can be gathered. </w:t>
      </w:r>
    </w:p>
    <w:p w14:paraId="5175853A" w14:textId="77777777" w:rsidR="00D632A4" w:rsidRPr="003172C2" w:rsidRDefault="00D632A4" w:rsidP="00D632A4">
      <w:pPr>
        <w:spacing w:before="240" w:after="240" w:line="360" w:lineRule="auto"/>
        <w:jc w:val="both"/>
        <w:rPr>
          <w:rFonts w:ascii="Times New Roman" w:eastAsia="Times New Roman" w:hAnsi="Times New Roman" w:cs="Times New Roman"/>
          <w:b/>
          <w:sz w:val="24"/>
          <w:szCs w:val="24"/>
        </w:rPr>
      </w:pPr>
      <w:r w:rsidRPr="003172C2">
        <w:rPr>
          <w:rFonts w:ascii="Times New Roman" w:eastAsia="Times New Roman" w:hAnsi="Times New Roman" w:cs="Times New Roman"/>
          <w:b/>
          <w:noProof/>
          <w:sz w:val="24"/>
          <w:szCs w:val="24"/>
        </w:rPr>
        <w:drawing>
          <wp:inline distT="114300" distB="114300" distL="114300" distR="114300" wp14:anchorId="0EBF6331" wp14:editId="5F4CF876">
            <wp:extent cx="4848225" cy="1866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848225" cy="1866900"/>
                    </a:xfrm>
                    <a:prstGeom prst="rect">
                      <a:avLst/>
                    </a:prstGeom>
                  </pic:spPr>
                </pic:pic>
              </a:graphicData>
            </a:graphic>
          </wp:inline>
        </w:drawing>
      </w:r>
    </w:p>
    <w:p w14:paraId="2484EF3E" w14:textId="77777777" w:rsidR="00D632A4" w:rsidRPr="003172C2" w:rsidRDefault="00D632A4" w:rsidP="00D632A4">
      <w:pPr>
        <w:spacing w:line="360" w:lineRule="auto"/>
        <w:jc w:val="both"/>
        <w:rPr>
          <w:rFonts w:ascii="Times New Roman" w:eastAsia="Times New Roman" w:hAnsi="Times New Roman" w:cs="Times New Roman"/>
          <w:sz w:val="24"/>
          <w:szCs w:val="24"/>
        </w:rPr>
      </w:pPr>
    </w:p>
    <w:p w14:paraId="1ADAE9F4" w14:textId="77777777" w:rsidR="00D632A4" w:rsidRPr="003172C2" w:rsidRDefault="00D632A4" w:rsidP="00D632A4">
      <w:pPr>
        <w:spacing w:line="360" w:lineRule="auto"/>
        <w:jc w:val="both"/>
        <w:rPr>
          <w:rFonts w:ascii="Times New Roman" w:eastAsia="Times New Roman" w:hAnsi="Times New Roman" w:cs="Times New Roman"/>
          <w:sz w:val="24"/>
          <w:szCs w:val="24"/>
        </w:rPr>
      </w:pPr>
    </w:p>
    <w:p w14:paraId="5B4DF39B" w14:textId="77777777" w:rsidR="00D632A4" w:rsidRPr="003172C2" w:rsidRDefault="00D632A4" w:rsidP="00D632A4">
      <w:pPr>
        <w:spacing w:line="360" w:lineRule="auto"/>
        <w:jc w:val="both"/>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Analysis of cost and revenue between personal and amazon:</w:t>
      </w:r>
    </w:p>
    <w:p w14:paraId="58876377" w14:textId="2E92FDF7"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lastRenderedPageBreak/>
        <w:t xml:space="preserve">The particular company </w:t>
      </w:r>
      <w:r w:rsidR="00E13961" w:rsidRPr="003172C2">
        <w:rPr>
          <w:rFonts w:ascii="Times New Roman" w:eastAsia="Times New Roman" w:hAnsi="Times New Roman" w:cs="Times New Roman"/>
          <w:sz w:val="24"/>
          <w:szCs w:val="24"/>
        </w:rPr>
        <w:t>(Amana</w:t>
      </w:r>
      <w:r w:rsidRPr="003172C2">
        <w:rPr>
          <w:rFonts w:ascii="Times New Roman" w:eastAsia="Times New Roman" w:hAnsi="Times New Roman" w:cs="Times New Roman"/>
          <w:sz w:val="24"/>
          <w:szCs w:val="24"/>
        </w:rPr>
        <w:t xml:space="preserve"> ltd) noticed that during the pandemic several other competitors are selling their goods and services through online portals and similarly the company decides for its 50% sale in the online portals. But now whether to start on a personal portal or through any renowned portal needed to know </w:t>
      </w:r>
      <w:r w:rsidRPr="003172C2">
        <w:rPr>
          <w:rFonts w:ascii="Times New Roman" w:hAnsi="Times New Roman" w:cs="Times New Roman"/>
          <w:color w:val="222222"/>
          <w:sz w:val="24"/>
          <w:szCs w:val="24"/>
          <w:highlight w:val="white"/>
        </w:rPr>
        <w:t>(Buyukozkan and Uztürk, 2019, p. 710)</w:t>
      </w:r>
      <w:r w:rsidRPr="003172C2">
        <w:rPr>
          <w:rFonts w:ascii="Times New Roman" w:eastAsia="Times New Roman" w:hAnsi="Times New Roman" w:cs="Times New Roman"/>
          <w:sz w:val="24"/>
          <w:szCs w:val="24"/>
        </w:rPr>
        <w:t xml:space="preserve">. The portal named Amazon in this case results in beneficial because it functions with the estimated budget of 50000 while on the other hand any personal business portal costs for the opening is said 150000. </w:t>
      </w:r>
      <w:r w:rsidR="00E13961" w:rsidRPr="003172C2">
        <w:rPr>
          <w:rFonts w:ascii="Times New Roman" w:eastAsia="Times New Roman" w:hAnsi="Times New Roman" w:cs="Times New Roman"/>
          <w:sz w:val="24"/>
          <w:szCs w:val="24"/>
        </w:rPr>
        <w:t>Thus,</w:t>
      </w:r>
      <w:r w:rsidRPr="003172C2">
        <w:rPr>
          <w:rFonts w:ascii="Times New Roman" w:eastAsia="Times New Roman" w:hAnsi="Times New Roman" w:cs="Times New Roman"/>
          <w:sz w:val="24"/>
          <w:szCs w:val="24"/>
        </w:rPr>
        <w:t xml:space="preserve"> the company in this case can make up a profit of an amount of 100000.</w:t>
      </w:r>
    </w:p>
    <w:p w14:paraId="5CFFA41F" w14:textId="6D892D23" w:rsidR="00D632A4" w:rsidRPr="003172C2" w:rsidRDefault="00D632A4" w:rsidP="00D632A4">
      <w:pPr>
        <w:spacing w:line="360" w:lineRule="auto"/>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 </w:t>
      </w:r>
      <w:r w:rsidR="00E13961">
        <w:rPr>
          <w:rFonts w:ascii="Times New Roman" w:eastAsia="Times New Roman" w:hAnsi="Times New Roman" w:cs="Times New Roman"/>
          <w:sz w:val="24"/>
          <w:szCs w:val="24"/>
        </w:rPr>
        <w:tab/>
      </w:r>
      <w:r w:rsidRPr="003172C2">
        <w:rPr>
          <w:rFonts w:ascii="Times New Roman" w:eastAsia="Times New Roman" w:hAnsi="Times New Roman" w:cs="Times New Roman"/>
          <w:sz w:val="24"/>
          <w:szCs w:val="24"/>
        </w:rPr>
        <w:t xml:space="preserve">Apart from these, a personal new online selling portal requires several other elements or factors like- website planning’s, coordinators, programmers and website designing </w:t>
      </w:r>
      <w:r w:rsidRPr="003172C2">
        <w:rPr>
          <w:rFonts w:ascii="Times New Roman" w:hAnsi="Times New Roman" w:cs="Times New Roman"/>
          <w:color w:val="222222"/>
          <w:sz w:val="24"/>
          <w:szCs w:val="24"/>
          <w:highlight w:val="white"/>
        </w:rPr>
        <w:t>(Jiambalvo, 2019, p. 21)</w:t>
      </w:r>
      <w:r w:rsidRPr="003172C2">
        <w:rPr>
          <w:rFonts w:ascii="Times New Roman" w:eastAsia="Times New Roman" w:hAnsi="Times New Roman" w:cs="Times New Roman"/>
          <w:sz w:val="24"/>
          <w:szCs w:val="24"/>
        </w:rPr>
        <w:t xml:space="preserve">. In the above-mentioned bar graph along with the estimated opening cost the other costs- 50000(website planning), 35000(IT programming and filings) are mentioned which total costs of 235000 including the opening cost but simultaneously, on the other hand, the Amazon portal only charges for the opening or log in cost of 50000 </w:t>
      </w:r>
      <w:r w:rsidR="00E13961" w:rsidRPr="003172C2">
        <w:rPr>
          <w:rFonts w:ascii="Times New Roman" w:eastAsia="Times New Roman" w:hAnsi="Times New Roman" w:cs="Times New Roman"/>
          <w:sz w:val="24"/>
          <w:szCs w:val="24"/>
        </w:rPr>
        <w:t>completely</w:t>
      </w:r>
      <w:r w:rsidR="00E13961"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color w:val="222222"/>
          <w:sz w:val="24"/>
          <w:szCs w:val="24"/>
          <w:highlight w:val="white"/>
        </w:rPr>
        <w:t>Sharma and Kurien, 2017, p. 43)</w:t>
      </w:r>
      <w:r w:rsidRPr="003172C2">
        <w:rPr>
          <w:rFonts w:ascii="Times New Roman" w:eastAsia="Times New Roman" w:hAnsi="Times New Roman" w:cs="Times New Roman"/>
          <w:sz w:val="24"/>
          <w:szCs w:val="24"/>
        </w:rPr>
        <w:t xml:space="preserve">. </w:t>
      </w:r>
      <w:r w:rsidR="00E13961" w:rsidRPr="003172C2">
        <w:rPr>
          <w:rFonts w:ascii="Times New Roman" w:eastAsia="Times New Roman" w:hAnsi="Times New Roman" w:cs="Times New Roman"/>
          <w:sz w:val="24"/>
          <w:szCs w:val="24"/>
        </w:rPr>
        <w:t>So,</w:t>
      </w:r>
      <w:r w:rsidRPr="003172C2">
        <w:rPr>
          <w:rFonts w:ascii="Times New Roman" w:eastAsia="Times New Roman" w:hAnsi="Times New Roman" w:cs="Times New Roman"/>
          <w:sz w:val="24"/>
          <w:szCs w:val="24"/>
        </w:rPr>
        <w:t xml:space="preserve"> in the end the given organization can gain a saving or profit of 185000(amazon 50000-235000 own portal total). Along with making online business, the organizations should always be aware of the profits it makes after choosing the type of portal. Whenever any portal provides sufficient profit in comparison to any personal selling portal then the organization should go for it. Along with investments the amount of sales is another vital measure to be managed. </w:t>
      </w:r>
    </w:p>
    <w:p w14:paraId="56481593" w14:textId="54F115A0"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In the above-mentioned bar graph, it is stated that for maintaining the business and competition with the other corporate, Amazon asks for the sale of 65000 units of their goods and services each year while on the other hand, any personal or own selling portal asks for the sales of at least 100000 units of the commodities and services for daily starting and running </w:t>
      </w:r>
      <w:r w:rsidRPr="003172C2">
        <w:rPr>
          <w:rFonts w:ascii="Times New Roman" w:hAnsi="Times New Roman" w:cs="Times New Roman"/>
          <w:color w:val="222222"/>
          <w:sz w:val="24"/>
          <w:szCs w:val="24"/>
          <w:highlight w:val="white"/>
        </w:rPr>
        <w:t>(Sahara and</w:t>
      </w:r>
      <w:r w:rsidR="00E13961">
        <w:rPr>
          <w:rFonts w:ascii="Times New Roman" w:hAnsi="Times New Roman" w:cs="Times New Roman"/>
          <w:color w:val="222222"/>
          <w:sz w:val="24"/>
          <w:szCs w:val="24"/>
          <w:highlight w:val="white"/>
        </w:rPr>
        <w:t xml:space="preserve"> (</w:t>
      </w:r>
      <w:r w:rsidRPr="003172C2">
        <w:rPr>
          <w:rFonts w:ascii="Times New Roman" w:hAnsi="Times New Roman" w:cs="Times New Roman"/>
          <w:color w:val="222222"/>
          <w:sz w:val="24"/>
          <w:szCs w:val="24"/>
          <w:highlight w:val="white"/>
        </w:rPr>
        <w:t>Kurniati, 2019, p. 33)</w:t>
      </w:r>
      <w:r w:rsidRPr="003172C2">
        <w:rPr>
          <w:rFonts w:ascii="Times New Roman" w:eastAsia="Times New Roman" w:hAnsi="Times New Roman" w:cs="Times New Roman"/>
          <w:sz w:val="24"/>
          <w:szCs w:val="24"/>
        </w:rPr>
        <w:t>. Comparing to both the options the amazon, in this case, can be said as safe and tension free as because it makes a difference of 35000 (own portal selling units</w:t>
      </w:r>
      <w:r w:rsidR="007A1557">
        <w:rPr>
          <w:rFonts w:ascii="Times New Roman" w:eastAsia="Times New Roman" w:hAnsi="Times New Roman" w:cs="Times New Roman"/>
          <w:sz w:val="24"/>
          <w:szCs w:val="24"/>
        </w:rPr>
        <w:t xml:space="preserve"> </w:t>
      </w:r>
      <w:r w:rsidRPr="003172C2">
        <w:rPr>
          <w:rFonts w:ascii="Times New Roman" w:eastAsia="Times New Roman" w:hAnsi="Times New Roman" w:cs="Times New Roman"/>
          <w:sz w:val="24"/>
          <w:szCs w:val="24"/>
        </w:rPr>
        <w:t>100000-amazon selling unit</w:t>
      </w:r>
      <w:r w:rsidR="007A1557">
        <w:rPr>
          <w:rFonts w:ascii="Times New Roman" w:eastAsia="Times New Roman" w:hAnsi="Times New Roman" w:cs="Times New Roman"/>
          <w:sz w:val="24"/>
          <w:szCs w:val="24"/>
        </w:rPr>
        <w:t xml:space="preserve"> </w:t>
      </w:r>
      <w:r w:rsidRPr="003172C2">
        <w:rPr>
          <w:rFonts w:ascii="Times New Roman" w:eastAsia="Times New Roman" w:hAnsi="Times New Roman" w:cs="Times New Roman"/>
          <w:sz w:val="24"/>
          <w:szCs w:val="24"/>
        </w:rPr>
        <w:t xml:space="preserve">65000) in the sales bar as because amazon consists of its management and systems for the advertisement and display of the company's goods and services while on the other hand, the personal portals include everything on the company's self-investment only </w:t>
      </w:r>
      <w:r w:rsidRPr="003172C2">
        <w:rPr>
          <w:rFonts w:ascii="Times New Roman" w:hAnsi="Times New Roman" w:cs="Times New Roman"/>
          <w:color w:val="222222"/>
          <w:sz w:val="24"/>
          <w:szCs w:val="24"/>
          <w:highlight w:val="white"/>
        </w:rPr>
        <w:t>(Aria and Fajriansyah, 2019, p.32)</w:t>
      </w:r>
      <w:r w:rsidRPr="003172C2">
        <w:rPr>
          <w:rFonts w:ascii="Times New Roman" w:eastAsia="Times New Roman" w:hAnsi="Times New Roman" w:cs="Times New Roman"/>
          <w:sz w:val="24"/>
          <w:szCs w:val="24"/>
        </w:rPr>
        <w:t>. That's why undoubtedly the given company</w:t>
      </w:r>
      <w:r w:rsidR="00E13961">
        <w:rPr>
          <w:rFonts w:ascii="Times New Roman" w:eastAsia="Times New Roman" w:hAnsi="Times New Roman" w:cs="Times New Roman"/>
          <w:sz w:val="24"/>
          <w:szCs w:val="24"/>
        </w:rPr>
        <w:t xml:space="preserve"> </w:t>
      </w:r>
      <w:r w:rsidRPr="003172C2">
        <w:rPr>
          <w:rFonts w:ascii="Times New Roman" w:eastAsia="Times New Roman" w:hAnsi="Times New Roman" w:cs="Times New Roman"/>
          <w:sz w:val="24"/>
          <w:szCs w:val="24"/>
        </w:rPr>
        <w:t>(Amana Ltd) should go for Amazon regarding their sales through e-commerce techniques.</w:t>
      </w:r>
    </w:p>
    <w:p w14:paraId="267079DA" w14:textId="65646AA4" w:rsidR="00D632A4" w:rsidRPr="003172C2" w:rsidRDefault="00D632A4" w:rsidP="00D632A4">
      <w:pPr>
        <w:spacing w:line="360" w:lineRule="auto"/>
        <w:jc w:val="both"/>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The decision of the respective company in the situation of risk</w:t>
      </w:r>
      <w:r w:rsidR="00E13961">
        <w:rPr>
          <w:rFonts w:ascii="Times New Roman" w:eastAsia="Times New Roman" w:hAnsi="Times New Roman" w:cs="Times New Roman"/>
          <w:b/>
          <w:sz w:val="24"/>
          <w:szCs w:val="24"/>
        </w:rPr>
        <w:t>:</w:t>
      </w:r>
    </w:p>
    <w:p w14:paraId="43FF64AE" w14:textId="37F32A84"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lastRenderedPageBreak/>
        <w:t xml:space="preserve">Along with the profits and advantages, the e-commerce business also includes plenty of risks. As the entire process gets through the internet and mobile or electronically, that's why knowing the customer's as well as the </w:t>
      </w:r>
      <w:r w:rsidR="00E13961" w:rsidRPr="003172C2">
        <w:rPr>
          <w:rFonts w:ascii="Times New Roman" w:eastAsia="Times New Roman" w:hAnsi="Times New Roman" w:cs="Times New Roman"/>
          <w:sz w:val="24"/>
          <w:szCs w:val="24"/>
        </w:rPr>
        <w:t>seller’s</w:t>
      </w:r>
      <w:r w:rsidRPr="003172C2">
        <w:rPr>
          <w:rFonts w:ascii="Times New Roman" w:eastAsia="Times New Roman" w:hAnsi="Times New Roman" w:cs="Times New Roman"/>
          <w:sz w:val="24"/>
          <w:szCs w:val="24"/>
        </w:rPr>
        <w:t xml:space="preserve"> psychology is difficult. Verification of the documents is also not completely possible in this process because in this no physical interaction takes place except the virtual </w:t>
      </w:r>
      <w:r w:rsidRPr="003172C2">
        <w:rPr>
          <w:rFonts w:ascii="Times New Roman" w:hAnsi="Times New Roman" w:cs="Times New Roman"/>
          <w:color w:val="222222"/>
          <w:sz w:val="24"/>
          <w:szCs w:val="24"/>
          <w:highlight w:val="white"/>
        </w:rPr>
        <w:t>(Di Vaio and Varriale,2018,p. 783)</w:t>
      </w:r>
      <w:r w:rsidRPr="003172C2">
        <w:rPr>
          <w:rFonts w:ascii="Times New Roman" w:eastAsia="Times New Roman" w:hAnsi="Times New Roman" w:cs="Times New Roman"/>
          <w:sz w:val="24"/>
          <w:szCs w:val="24"/>
        </w:rPr>
        <w:t xml:space="preserve">. The e-commerce business sometimes results in vulnerable and close to cyber attacks. </w:t>
      </w:r>
      <w:r w:rsidR="00E13961" w:rsidRPr="003172C2">
        <w:rPr>
          <w:rFonts w:ascii="Times New Roman" w:eastAsia="Times New Roman" w:hAnsi="Times New Roman" w:cs="Times New Roman"/>
          <w:sz w:val="24"/>
          <w:szCs w:val="24"/>
        </w:rPr>
        <w:t>Thus,</w:t>
      </w:r>
      <w:r w:rsidRPr="003172C2">
        <w:rPr>
          <w:rFonts w:ascii="Times New Roman" w:eastAsia="Times New Roman" w:hAnsi="Times New Roman" w:cs="Times New Roman"/>
          <w:sz w:val="24"/>
          <w:szCs w:val="24"/>
        </w:rPr>
        <w:t xml:space="preserve"> before purchasing the customers should be aware of the </w:t>
      </w:r>
      <w:r w:rsidR="00E13961" w:rsidRPr="003172C2">
        <w:rPr>
          <w:rFonts w:ascii="Times New Roman" w:eastAsia="Times New Roman" w:hAnsi="Times New Roman" w:cs="Times New Roman"/>
          <w:sz w:val="24"/>
          <w:szCs w:val="24"/>
        </w:rPr>
        <w:t>source,</w:t>
      </w:r>
      <w:r w:rsidRPr="003172C2">
        <w:rPr>
          <w:rFonts w:ascii="Times New Roman" w:eastAsia="Times New Roman" w:hAnsi="Times New Roman" w:cs="Times New Roman"/>
          <w:sz w:val="24"/>
          <w:szCs w:val="24"/>
        </w:rPr>
        <w:t xml:space="preserve"> they use through internet reviews and simultaneously the sellers should also be careful about the customers and the payment structure or methods. </w:t>
      </w:r>
    </w:p>
    <w:p w14:paraId="37C641CD" w14:textId="77777777" w:rsidR="00D632A4" w:rsidRPr="003172C2" w:rsidRDefault="00D632A4" w:rsidP="00D632A4">
      <w:pPr>
        <w:spacing w:line="360" w:lineRule="auto"/>
        <w:jc w:val="both"/>
        <w:rPr>
          <w:rFonts w:ascii="Times New Roman" w:eastAsia="Times New Roman" w:hAnsi="Times New Roman" w:cs="Times New Roman"/>
          <w:b/>
          <w:sz w:val="24"/>
          <w:szCs w:val="24"/>
        </w:rPr>
      </w:pPr>
      <w:r w:rsidRPr="003172C2">
        <w:rPr>
          <w:rFonts w:ascii="Times New Roman" w:eastAsia="Times New Roman" w:hAnsi="Times New Roman" w:cs="Times New Roman"/>
          <w:b/>
          <w:sz w:val="24"/>
          <w:szCs w:val="24"/>
        </w:rPr>
        <w:t>Solutions of the risks:</w:t>
      </w:r>
    </w:p>
    <w:p w14:paraId="4BD7201A" w14:textId="77777777" w:rsidR="00D632A4" w:rsidRPr="003172C2" w:rsidRDefault="00D632A4" w:rsidP="00E13961">
      <w:pPr>
        <w:spacing w:line="360" w:lineRule="auto"/>
        <w:ind w:firstLine="720"/>
        <w:jc w:val="both"/>
        <w:rPr>
          <w:rFonts w:ascii="Times New Roman" w:eastAsia="Times New Roman" w:hAnsi="Times New Roman" w:cs="Times New Roman"/>
          <w:sz w:val="24"/>
          <w:szCs w:val="24"/>
        </w:rPr>
      </w:pPr>
      <w:r w:rsidRPr="003172C2">
        <w:rPr>
          <w:rFonts w:ascii="Times New Roman" w:eastAsia="Times New Roman" w:hAnsi="Times New Roman" w:cs="Times New Roman"/>
          <w:sz w:val="24"/>
          <w:szCs w:val="24"/>
        </w:rPr>
        <w:t xml:space="preserve">Whenever any e-business process leads to a cyber hack then it should be protected with additional network protections along with completion of SSL Certification. When any product leads to refund and complains the seller or the company selling it should deduct the shipping charges and meet the points related to that issue. </w:t>
      </w:r>
    </w:p>
    <w:p w14:paraId="16F75BFE" w14:textId="77777777" w:rsidR="00D632A4" w:rsidRPr="003172C2" w:rsidRDefault="00D632A4" w:rsidP="00E13961">
      <w:pPr>
        <w:pStyle w:val="Heading1"/>
        <w:jc w:val="center"/>
      </w:pPr>
      <w:bookmarkStart w:id="6" w:name="_Toc70507649"/>
      <w:r w:rsidRPr="003172C2">
        <w:t>Conclusion</w:t>
      </w:r>
      <w:bookmarkEnd w:id="6"/>
    </w:p>
    <w:p w14:paraId="2A90CAE2" w14:textId="056ED98D" w:rsidR="00D632A4" w:rsidRPr="003172C2" w:rsidRDefault="00D632A4" w:rsidP="00E13961">
      <w:pPr>
        <w:spacing w:line="360" w:lineRule="auto"/>
        <w:ind w:firstLine="720"/>
        <w:jc w:val="both"/>
        <w:rPr>
          <w:rFonts w:ascii="Times New Roman" w:hAnsi="Times New Roman" w:cs="Times New Roman"/>
          <w:color w:val="222222"/>
          <w:sz w:val="24"/>
          <w:szCs w:val="24"/>
          <w:highlight w:val="white"/>
        </w:rPr>
      </w:pPr>
      <w:r w:rsidRPr="003172C2">
        <w:rPr>
          <w:rFonts w:ascii="Times New Roman" w:eastAsia="Times New Roman" w:hAnsi="Times New Roman" w:cs="Times New Roman"/>
          <w:sz w:val="24"/>
          <w:szCs w:val="24"/>
        </w:rPr>
        <w:t xml:space="preserve">In the e-commerce industry the business only takes place with the help of the internet and through several online channels and portals like- </w:t>
      </w:r>
      <w:r w:rsidR="00E13961" w:rsidRPr="003172C2">
        <w:rPr>
          <w:rFonts w:ascii="Times New Roman" w:eastAsia="Times New Roman" w:hAnsi="Times New Roman" w:cs="Times New Roman"/>
          <w:sz w:val="24"/>
          <w:szCs w:val="24"/>
        </w:rPr>
        <w:t>Myntra</w:t>
      </w:r>
      <w:r w:rsidRPr="003172C2">
        <w:rPr>
          <w:rFonts w:ascii="Times New Roman" w:eastAsia="Times New Roman" w:hAnsi="Times New Roman" w:cs="Times New Roman"/>
          <w:sz w:val="24"/>
          <w:szCs w:val="24"/>
        </w:rPr>
        <w:t xml:space="preserve">, Flipkart, wish etc. and the given company, Amana ltd decides to move on to the online section of business after the pandemic COVID19 due to several downfalls in the business </w:t>
      </w:r>
      <w:r w:rsidRPr="003172C2">
        <w:rPr>
          <w:rFonts w:ascii="Times New Roman" w:hAnsi="Times New Roman" w:cs="Times New Roman"/>
          <w:color w:val="222222"/>
          <w:sz w:val="24"/>
          <w:szCs w:val="24"/>
          <w:highlight w:val="white"/>
        </w:rPr>
        <w:t>(Li and Ku, 2018, p. 342)</w:t>
      </w:r>
      <w:r w:rsidRPr="003172C2">
        <w:rPr>
          <w:rFonts w:ascii="Times New Roman" w:eastAsia="Times New Roman" w:hAnsi="Times New Roman" w:cs="Times New Roman"/>
          <w:sz w:val="24"/>
          <w:szCs w:val="24"/>
        </w:rPr>
        <w:t xml:space="preserve">. After using the traditional </w:t>
      </w:r>
      <w:r w:rsidR="00E13961" w:rsidRPr="003172C2">
        <w:rPr>
          <w:rFonts w:ascii="Times New Roman" w:eastAsia="Times New Roman" w:hAnsi="Times New Roman" w:cs="Times New Roman"/>
          <w:sz w:val="24"/>
          <w:szCs w:val="24"/>
        </w:rPr>
        <w:t>ways,</w:t>
      </w:r>
      <w:r w:rsidRPr="003172C2">
        <w:rPr>
          <w:rFonts w:ascii="Times New Roman" w:eastAsia="Times New Roman" w:hAnsi="Times New Roman" w:cs="Times New Roman"/>
          <w:sz w:val="24"/>
          <w:szCs w:val="24"/>
        </w:rPr>
        <w:t xml:space="preserve"> the company faced the losses like actual outputs in comparison to the estimated ones, staff salaries, warehousing rents, production of goods and services, </w:t>
      </w:r>
      <w:r w:rsidR="00E13961" w:rsidRPr="003172C2">
        <w:rPr>
          <w:rFonts w:ascii="Times New Roman" w:eastAsia="Times New Roman" w:hAnsi="Times New Roman" w:cs="Times New Roman"/>
          <w:sz w:val="24"/>
          <w:szCs w:val="24"/>
        </w:rPr>
        <w:t>labors</w:t>
      </w:r>
      <w:r w:rsidRPr="003172C2">
        <w:rPr>
          <w:rFonts w:ascii="Times New Roman" w:eastAsia="Times New Roman" w:hAnsi="Times New Roman" w:cs="Times New Roman"/>
          <w:sz w:val="24"/>
          <w:szCs w:val="24"/>
        </w:rPr>
        <w:t xml:space="preserve">, overheads, insurances etc. Due to this, the company decides the jump into the business online and through the internet.  For the launch of any personal portal, good capital is needed and an online selling portal like- Amazon charges for a thirty times lesser amount of the business open up and a generating profit in comparison to personal along with a minimum amount of selling unit in comparison to the owner selling portals. </w:t>
      </w:r>
      <w:r w:rsidR="00E13961" w:rsidRPr="003172C2">
        <w:rPr>
          <w:rFonts w:ascii="Times New Roman" w:eastAsia="Times New Roman" w:hAnsi="Times New Roman" w:cs="Times New Roman"/>
          <w:sz w:val="24"/>
          <w:szCs w:val="24"/>
        </w:rPr>
        <w:t>Thus,</w:t>
      </w:r>
      <w:r w:rsidRPr="003172C2">
        <w:rPr>
          <w:rFonts w:ascii="Times New Roman" w:eastAsia="Times New Roman" w:hAnsi="Times New Roman" w:cs="Times New Roman"/>
          <w:sz w:val="24"/>
          <w:szCs w:val="24"/>
        </w:rPr>
        <w:t xml:space="preserve"> taking these key terms of comparisons into account the company called Amana Ltd should go for the Amazon option regarding their sales. </w:t>
      </w:r>
    </w:p>
    <w:p w14:paraId="0FC40F01" w14:textId="77777777" w:rsidR="006E1E58" w:rsidRDefault="006E1E58">
      <w:pPr>
        <w:pStyle w:val="Normal1"/>
        <w:spacing w:line="360" w:lineRule="auto"/>
        <w:jc w:val="both"/>
        <w:rPr>
          <w:rFonts w:ascii="Times New Roman" w:eastAsia="Times New Roman" w:hAnsi="Times New Roman" w:cs="Times New Roman"/>
          <w:sz w:val="24"/>
          <w:szCs w:val="24"/>
        </w:rPr>
      </w:pPr>
    </w:p>
    <w:p w14:paraId="6F80571A" w14:textId="77777777" w:rsidR="00380620" w:rsidRDefault="00380620">
      <w:pPr>
        <w:rPr>
          <w:rFonts w:ascii="Times New Roman" w:hAnsi="Times New Roman"/>
          <w:b/>
          <w:color w:val="000000" w:themeColor="text1"/>
          <w:sz w:val="24"/>
          <w:szCs w:val="40"/>
        </w:rPr>
      </w:pPr>
      <w:r>
        <w:br w:type="page"/>
      </w:r>
    </w:p>
    <w:p w14:paraId="299A7410" w14:textId="089C99E4" w:rsidR="00153504" w:rsidRPr="00153504" w:rsidRDefault="004D2322" w:rsidP="00E13961">
      <w:pPr>
        <w:pStyle w:val="Heading1"/>
        <w:jc w:val="center"/>
      </w:pPr>
      <w:bookmarkStart w:id="7" w:name="_Toc70507650"/>
      <w:r>
        <w:lastRenderedPageBreak/>
        <w:t>References</w:t>
      </w:r>
      <w:bookmarkEnd w:id="7"/>
    </w:p>
    <w:p w14:paraId="256347C8"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Adilli, A., 2020. The Flexible Budget as a Development Tool: Evidence From the Personal Preparation Course. </w:t>
      </w:r>
      <w:r>
        <w:rPr>
          <w:rFonts w:ascii="Times New Roman" w:eastAsia="Times New Roman" w:hAnsi="Times New Roman" w:cs="Times New Roman"/>
          <w:i/>
          <w:color w:val="222222"/>
          <w:sz w:val="24"/>
          <w:szCs w:val="24"/>
          <w:highlight w:val="white"/>
        </w:rPr>
        <w:t>Available at SSRN 3539720</w:t>
      </w:r>
      <w:r>
        <w:rPr>
          <w:rFonts w:ascii="Times New Roman" w:eastAsia="Times New Roman" w:hAnsi="Times New Roman" w:cs="Times New Roman"/>
          <w:color w:val="222222"/>
          <w:sz w:val="24"/>
          <w:szCs w:val="24"/>
          <w:highlight w:val="white"/>
        </w:rPr>
        <w:t>.</w:t>
      </w:r>
    </w:p>
    <w:p w14:paraId="6CC57F72"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Appelbaum, D., Kogan, A., Vasarhelyi, M. and Yan, Z., 2017. Impact of business analytics and enterprise systems on managerial accounting. </w:t>
      </w:r>
      <w:r w:rsidRPr="003172C2">
        <w:rPr>
          <w:rFonts w:ascii="Times New Roman" w:hAnsi="Times New Roman" w:cs="Times New Roman"/>
          <w:i/>
          <w:color w:val="222222"/>
          <w:sz w:val="24"/>
          <w:szCs w:val="24"/>
          <w:highlight w:val="white"/>
        </w:rPr>
        <w:t>International Journal of Accounting Information Systems</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25</w:t>
      </w:r>
      <w:r w:rsidRPr="003172C2">
        <w:rPr>
          <w:rFonts w:ascii="Times New Roman" w:hAnsi="Times New Roman" w:cs="Times New Roman"/>
          <w:color w:val="222222"/>
          <w:sz w:val="24"/>
          <w:szCs w:val="24"/>
          <w:highlight w:val="white"/>
        </w:rPr>
        <w:t>, pp.29-44.</w:t>
      </w:r>
    </w:p>
    <w:p w14:paraId="6FB736AA"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Aria, M. and Fajriansyah, S.P., 2019, November. Business E-Commerce Strategy to Increasing Profits. In </w:t>
      </w:r>
      <w:r w:rsidRPr="003172C2">
        <w:rPr>
          <w:rFonts w:ascii="Times New Roman" w:hAnsi="Times New Roman" w:cs="Times New Roman"/>
          <w:i/>
          <w:color w:val="222222"/>
          <w:sz w:val="24"/>
          <w:szCs w:val="24"/>
          <w:highlight w:val="white"/>
        </w:rPr>
        <w:t>IOP Conference Series: Materials Science and Engineering</w:t>
      </w:r>
      <w:r w:rsidRPr="003172C2">
        <w:rPr>
          <w:rFonts w:ascii="Times New Roman" w:hAnsi="Times New Roman" w:cs="Times New Roman"/>
          <w:color w:val="222222"/>
          <w:sz w:val="24"/>
          <w:szCs w:val="24"/>
          <w:highlight w:val="white"/>
        </w:rPr>
        <w:t xml:space="preserve"> (Vol. 662, No. 3, p. 032051). </w:t>
      </w:r>
    </w:p>
    <w:p w14:paraId="62B91A82"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Buyukozkan, G. and Uztürk, D., 2019, August. 2-Tuple Linguistic Integrated Group Decision Making Methodology for E-Commerce Strategy Selection. In </w:t>
      </w:r>
      <w:r w:rsidRPr="003172C2">
        <w:rPr>
          <w:rFonts w:ascii="Times New Roman" w:hAnsi="Times New Roman" w:cs="Times New Roman"/>
          <w:i/>
          <w:color w:val="222222"/>
          <w:sz w:val="24"/>
          <w:szCs w:val="24"/>
          <w:highlight w:val="white"/>
        </w:rPr>
        <w:t>11th Conference of the European Society for Fuzzy Logic and Technology (EUSFLAT 2019)</w:t>
      </w:r>
      <w:r w:rsidRPr="003172C2">
        <w:rPr>
          <w:rFonts w:ascii="Times New Roman" w:hAnsi="Times New Roman" w:cs="Times New Roman"/>
          <w:color w:val="222222"/>
          <w:sz w:val="24"/>
          <w:szCs w:val="24"/>
          <w:highlight w:val="white"/>
        </w:rPr>
        <w:t xml:space="preserve"> (pp. 706-713). </w:t>
      </w:r>
    </w:p>
    <w:p w14:paraId="723AC5B7"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Di Vaio, A. and Varriale, L., 2018. Management innovation for environmental sustainability in seaports: Managerial accounting instruments and training for competitive green ports beyond the regulations. </w:t>
      </w:r>
      <w:r w:rsidRPr="003172C2">
        <w:rPr>
          <w:rFonts w:ascii="Times New Roman" w:hAnsi="Times New Roman" w:cs="Times New Roman"/>
          <w:i/>
          <w:color w:val="222222"/>
          <w:sz w:val="24"/>
          <w:szCs w:val="24"/>
          <w:highlight w:val="white"/>
        </w:rPr>
        <w:t>Sustainability</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10</w:t>
      </w:r>
      <w:r w:rsidRPr="003172C2">
        <w:rPr>
          <w:rFonts w:ascii="Times New Roman" w:hAnsi="Times New Roman" w:cs="Times New Roman"/>
          <w:color w:val="222222"/>
          <w:sz w:val="24"/>
          <w:szCs w:val="24"/>
          <w:highlight w:val="white"/>
        </w:rPr>
        <w:t>(3), p.783.</w:t>
      </w:r>
    </w:p>
    <w:p w14:paraId="53BFEB2D"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Henttu-Aho, T., 2018. The role of rolling forecasting in budgetary control systems: reactive and proactive types of planning. </w:t>
      </w:r>
      <w:r>
        <w:rPr>
          <w:rFonts w:ascii="Times New Roman" w:eastAsia="Times New Roman" w:hAnsi="Times New Roman" w:cs="Times New Roman"/>
          <w:i/>
          <w:color w:val="222222"/>
          <w:sz w:val="24"/>
          <w:szCs w:val="24"/>
          <w:highlight w:val="white"/>
        </w:rPr>
        <w:t>Journal of management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pp.327-360.</w:t>
      </w:r>
    </w:p>
    <w:p w14:paraId="04ADF432"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Jiambalvo, J., 2019. </w:t>
      </w:r>
      <w:r w:rsidRPr="003172C2">
        <w:rPr>
          <w:rFonts w:ascii="Times New Roman" w:hAnsi="Times New Roman" w:cs="Times New Roman"/>
          <w:i/>
          <w:color w:val="222222"/>
          <w:sz w:val="24"/>
          <w:szCs w:val="24"/>
          <w:highlight w:val="white"/>
        </w:rPr>
        <w:t>Managerial accounting</w:t>
      </w:r>
      <w:r w:rsidRPr="003172C2">
        <w:rPr>
          <w:rFonts w:ascii="Times New Roman" w:hAnsi="Times New Roman" w:cs="Times New Roman"/>
          <w:color w:val="222222"/>
          <w:sz w:val="24"/>
          <w:szCs w:val="24"/>
          <w:highlight w:val="white"/>
        </w:rPr>
        <w:t>. John Wiley &amp; Sons.</w:t>
      </w:r>
    </w:p>
    <w:p w14:paraId="207DC349"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Kwilinski, A., Volynets, R., Berdnik, I., Holovko, M. and Berzin, P., 2019. E-Commerce: Concept and Legal Regulation in Modern Economic Conditions. </w:t>
      </w:r>
      <w:r w:rsidRPr="003172C2">
        <w:rPr>
          <w:rFonts w:ascii="Times New Roman" w:hAnsi="Times New Roman" w:cs="Times New Roman"/>
          <w:i/>
          <w:color w:val="222222"/>
          <w:sz w:val="24"/>
          <w:szCs w:val="24"/>
          <w:highlight w:val="white"/>
        </w:rPr>
        <w:t>Journal of Legal, Ethical and Regulatory Issues</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22</w:t>
      </w:r>
      <w:r w:rsidRPr="003172C2">
        <w:rPr>
          <w:rFonts w:ascii="Times New Roman" w:hAnsi="Times New Roman" w:cs="Times New Roman"/>
          <w:color w:val="222222"/>
          <w:sz w:val="24"/>
          <w:szCs w:val="24"/>
          <w:highlight w:val="white"/>
        </w:rPr>
        <w:t>, pp.1-6.</w:t>
      </w:r>
    </w:p>
    <w:p w14:paraId="13B985F0"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Li, C.Y. and Ku, Y.C., 2018. The power of a thumbs-up: Will e-commerce switch to social commerce?. </w:t>
      </w:r>
      <w:r w:rsidRPr="003172C2">
        <w:rPr>
          <w:rFonts w:ascii="Times New Roman" w:hAnsi="Times New Roman" w:cs="Times New Roman"/>
          <w:i/>
          <w:color w:val="222222"/>
          <w:sz w:val="24"/>
          <w:szCs w:val="24"/>
          <w:highlight w:val="white"/>
        </w:rPr>
        <w:t>Information &amp; Management</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55</w:t>
      </w:r>
      <w:r w:rsidRPr="003172C2">
        <w:rPr>
          <w:rFonts w:ascii="Times New Roman" w:hAnsi="Times New Roman" w:cs="Times New Roman"/>
          <w:color w:val="222222"/>
          <w:sz w:val="24"/>
          <w:szCs w:val="24"/>
          <w:highlight w:val="white"/>
        </w:rPr>
        <w:t>(3), pp.340-357.</w:t>
      </w:r>
    </w:p>
    <w:p w14:paraId="4F54076D"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Meinert, E., Eerens, J., Banks, C. and Car, J., 2019. A case study examining the cost measurements in production and delivery of a Small Private Online Course (SPOC) for teaching administrative staff to engage with young patients.</w:t>
      </w:r>
    </w:p>
    <w:p w14:paraId="65ADC620"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Mishra, C.R., A STUDY ON BUDGET AND BUDGETARY CONTROL: ANALYSIS OF CASH BUDGET.</w:t>
      </w:r>
    </w:p>
    <w:p w14:paraId="5696982F"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Nitzl, C. and Chin, W.W., 2017. The case of partial least squares (PLS) path modeling in managerial accounting research. </w:t>
      </w:r>
      <w:r w:rsidRPr="003172C2">
        <w:rPr>
          <w:rFonts w:ascii="Times New Roman" w:hAnsi="Times New Roman" w:cs="Times New Roman"/>
          <w:i/>
          <w:color w:val="222222"/>
          <w:sz w:val="24"/>
          <w:szCs w:val="24"/>
          <w:highlight w:val="white"/>
        </w:rPr>
        <w:t>Journal of Management Control</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28</w:t>
      </w:r>
      <w:r w:rsidRPr="003172C2">
        <w:rPr>
          <w:rFonts w:ascii="Times New Roman" w:hAnsi="Times New Roman" w:cs="Times New Roman"/>
          <w:color w:val="222222"/>
          <w:sz w:val="24"/>
          <w:szCs w:val="24"/>
          <w:highlight w:val="white"/>
        </w:rPr>
        <w:t>(2), pp.137-156.</w:t>
      </w:r>
    </w:p>
    <w:p w14:paraId="6A5925C1"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Oyebode, O.J., 2018. Budget and Budgetary Control: A pragmatic approach to the Nigerian infrastructure dilemma. </w:t>
      </w:r>
      <w:r>
        <w:rPr>
          <w:rFonts w:ascii="Times New Roman" w:eastAsia="Times New Roman" w:hAnsi="Times New Roman" w:cs="Times New Roman"/>
          <w:i/>
          <w:color w:val="222222"/>
          <w:sz w:val="24"/>
          <w:szCs w:val="24"/>
          <w:highlight w:val="white"/>
        </w:rPr>
        <w:t>World Journal of Research and Review (WJRR). Budget and Budgetary Control: A Pragmatic Approach to the Nigerian Infrastructure Dilemma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(3), pp.1-8.</w:t>
      </w:r>
    </w:p>
    <w:p w14:paraId="790A3F6B" w14:textId="77777777" w:rsidR="00825712" w:rsidRDefault="0082571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Rustamov, D., 2019. STAGES OF BUDGET SYSTEM AND BUDGET RELATIONS IN THE REPUBLIC OF UZBEKISTAN. </w:t>
      </w:r>
      <w:r>
        <w:rPr>
          <w:rFonts w:ascii="Times New Roman" w:eastAsia="Times New Roman" w:hAnsi="Times New Roman" w:cs="Times New Roman"/>
          <w:i/>
          <w:color w:val="222222"/>
          <w:sz w:val="24"/>
          <w:szCs w:val="24"/>
          <w:highlight w:val="white"/>
        </w:rPr>
        <w:t>Студенческий вестник</w:t>
      </w:r>
      <w:r>
        <w:rPr>
          <w:rFonts w:ascii="Times New Roman" w:eastAsia="Times New Roman" w:hAnsi="Times New Roman" w:cs="Times New Roman"/>
          <w:color w:val="222222"/>
          <w:sz w:val="24"/>
          <w:szCs w:val="24"/>
          <w:highlight w:val="white"/>
        </w:rPr>
        <w:t>, (36-2), pp.73-75.</w:t>
      </w:r>
    </w:p>
    <w:p w14:paraId="192FD1B4"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Sahara, S. and Kurniati, P.S., 2019, November. E-Commerce Risk During Transaction Process. In </w:t>
      </w:r>
      <w:r w:rsidRPr="003172C2">
        <w:rPr>
          <w:rFonts w:ascii="Times New Roman" w:hAnsi="Times New Roman" w:cs="Times New Roman"/>
          <w:i/>
          <w:color w:val="222222"/>
          <w:sz w:val="24"/>
          <w:szCs w:val="24"/>
          <w:highlight w:val="white"/>
        </w:rPr>
        <w:t>IOP Conference Series: Materials Science and Engineering</w:t>
      </w:r>
      <w:r w:rsidRPr="003172C2">
        <w:rPr>
          <w:rFonts w:ascii="Times New Roman" w:hAnsi="Times New Roman" w:cs="Times New Roman"/>
          <w:color w:val="222222"/>
          <w:sz w:val="24"/>
          <w:szCs w:val="24"/>
          <w:highlight w:val="white"/>
        </w:rPr>
        <w:t xml:space="preserve"> (Vol. 662, No. 3, p. 032063). IOP Publishing.</w:t>
      </w:r>
    </w:p>
    <w:p w14:paraId="5A8C942C" w14:textId="77777777" w:rsidR="00825712" w:rsidRPr="003172C2" w:rsidRDefault="00825712" w:rsidP="00633104">
      <w:pPr>
        <w:spacing w:line="360" w:lineRule="auto"/>
        <w:jc w:val="both"/>
        <w:rPr>
          <w:rFonts w:ascii="Times New Roman" w:hAnsi="Times New Roman" w:cs="Times New Roman"/>
          <w:color w:val="222222"/>
          <w:sz w:val="24"/>
          <w:szCs w:val="24"/>
          <w:highlight w:val="white"/>
        </w:rPr>
      </w:pPr>
      <w:r w:rsidRPr="003172C2">
        <w:rPr>
          <w:rFonts w:ascii="Times New Roman" w:hAnsi="Times New Roman" w:cs="Times New Roman"/>
          <w:color w:val="222222"/>
          <w:sz w:val="24"/>
          <w:szCs w:val="24"/>
          <w:highlight w:val="white"/>
        </w:rPr>
        <w:t xml:space="preserve">Sharma, J.K. and Kurien, D., 2017. Perceived risk in e-commerce: A demographic perspective. </w:t>
      </w:r>
      <w:r w:rsidRPr="003172C2">
        <w:rPr>
          <w:rFonts w:ascii="Times New Roman" w:hAnsi="Times New Roman" w:cs="Times New Roman"/>
          <w:i/>
          <w:color w:val="222222"/>
          <w:sz w:val="24"/>
          <w:szCs w:val="24"/>
          <w:highlight w:val="white"/>
        </w:rPr>
        <w:t>NMIMS Management Review</w:t>
      </w:r>
      <w:r w:rsidRPr="003172C2">
        <w:rPr>
          <w:rFonts w:ascii="Times New Roman" w:hAnsi="Times New Roman" w:cs="Times New Roman"/>
          <w:color w:val="222222"/>
          <w:sz w:val="24"/>
          <w:szCs w:val="24"/>
          <w:highlight w:val="white"/>
        </w:rPr>
        <w:t xml:space="preserve">, </w:t>
      </w:r>
      <w:r w:rsidRPr="003172C2">
        <w:rPr>
          <w:rFonts w:ascii="Times New Roman" w:hAnsi="Times New Roman" w:cs="Times New Roman"/>
          <w:i/>
          <w:color w:val="222222"/>
          <w:sz w:val="24"/>
          <w:szCs w:val="24"/>
          <w:highlight w:val="white"/>
        </w:rPr>
        <w:t>34</w:t>
      </w:r>
      <w:r w:rsidRPr="003172C2">
        <w:rPr>
          <w:rFonts w:ascii="Times New Roman" w:hAnsi="Times New Roman" w:cs="Times New Roman"/>
          <w:color w:val="222222"/>
          <w:sz w:val="24"/>
          <w:szCs w:val="24"/>
          <w:highlight w:val="white"/>
        </w:rPr>
        <w:t>(1), pp.31-57.</w:t>
      </w:r>
    </w:p>
    <w:p w14:paraId="5E1D3526" w14:textId="77777777" w:rsidR="00153504" w:rsidRDefault="00153504">
      <w:pPr>
        <w:pStyle w:val="Normal1"/>
        <w:spacing w:line="360" w:lineRule="auto"/>
        <w:jc w:val="both"/>
        <w:rPr>
          <w:rFonts w:ascii="Times New Roman" w:eastAsia="Times New Roman" w:hAnsi="Times New Roman" w:cs="Times New Roman"/>
          <w:color w:val="222222"/>
          <w:sz w:val="24"/>
          <w:szCs w:val="24"/>
        </w:rPr>
      </w:pPr>
    </w:p>
    <w:sectPr w:rsidR="00153504" w:rsidSect="00A80856">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D5F290" w14:textId="77777777" w:rsidR="00EA17C8" w:rsidRDefault="00EA17C8" w:rsidP="00A80856">
      <w:pPr>
        <w:spacing w:line="240" w:lineRule="auto"/>
      </w:pPr>
      <w:r>
        <w:separator/>
      </w:r>
    </w:p>
  </w:endnote>
  <w:endnote w:type="continuationSeparator" w:id="0">
    <w:p w14:paraId="01FE6AD8" w14:textId="77777777" w:rsidR="00EA17C8" w:rsidRDefault="00EA17C8" w:rsidP="00A808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35121"/>
      <w:docPartObj>
        <w:docPartGallery w:val="Page Numbers (Bottom of Page)"/>
        <w:docPartUnique/>
      </w:docPartObj>
    </w:sdtPr>
    <w:sdtEndPr/>
    <w:sdtContent>
      <w:p w14:paraId="33E5F711" w14:textId="77777777" w:rsidR="00A80856" w:rsidRDefault="002D150F">
        <w:pPr>
          <w:pStyle w:val="Footer"/>
          <w:jc w:val="right"/>
        </w:pPr>
        <w:r>
          <w:fldChar w:fldCharType="begin"/>
        </w:r>
        <w:r>
          <w:instrText xml:space="preserve"> PAGE   \* MERGEFORMAT </w:instrText>
        </w:r>
        <w:r>
          <w:fldChar w:fldCharType="separate"/>
        </w:r>
        <w:r w:rsidR="00BE3D44">
          <w:rPr>
            <w:noProof/>
          </w:rPr>
          <w:t>3</w:t>
        </w:r>
        <w:r>
          <w:rPr>
            <w:noProof/>
          </w:rPr>
          <w:fldChar w:fldCharType="end"/>
        </w:r>
      </w:p>
    </w:sdtContent>
  </w:sdt>
  <w:p w14:paraId="18441328" w14:textId="77777777" w:rsidR="00A80856" w:rsidRDefault="00A80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D6F5F" w14:textId="77777777" w:rsidR="00EA17C8" w:rsidRDefault="00EA17C8" w:rsidP="00A80856">
      <w:pPr>
        <w:spacing w:line="240" w:lineRule="auto"/>
      </w:pPr>
      <w:r>
        <w:separator/>
      </w:r>
    </w:p>
  </w:footnote>
  <w:footnote w:type="continuationSeparator" w:id="0">
    <w:p w14:paraId="4B47CB5D" w14:textId="77777777" w:rsidR="00EA17C8" w:rsidRDefault="00EA17C8" w:rsidP="00A808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1E58"/>
    <w:rsid w:val="00153504"/>
    <w:rsid w:val="001A6988"/>
    <w:rsid w:val="00200F33"/>
    <w:rsid w:val="002D150F"/>
    <w:rsid w:val="00380620"/>
    <w:rsid w:val="004D2322"/>
    <w:rsid w:val="005A0734"/>
    <w:rsid w:val="005F0C4A"/>
    <w:rsid w:val="00633104"/>
    <w:rsid w:val="006E1E58"/>
    <w:rsid w:val="007A1557"/>
    <w:rsid w:val="007E354B"/>
    <w:rsid w:val="00825712"/>
    <w:rsid w:val="00976053"/>
    <w:rsid w:val="00A20BA4"/>
    <w:rsid w:val="00A80856"/>
    <w:rsid w:val="00A8592A"/>
    <w:rsid w:val="00BE3D44"/>
    <w:rsid w:val="00D632A4"/>
    <w:rsid w:val="00DD5323"/>
    <w:rsid w:val="00E13961"/>
    <w:rsid w:val="00E877B5"/>
    <w:rsid w:val="00EA17C8"/>
    <w:rsid w:val="00EF52D9"/>
    <w:rsid w:val="00F35260"/>
    <w:rsid w:val="00F439C1"/>
    <w:rsid w:val="00F73E07"/>
    <w:rsid w:val="00FA1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03BB4"/>
  <w15:docId w15:val="{4CAD33E3-F15B-EC4F-8B0E-AC1E742B3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BA4"/>
  </w:style>
  <w:style w:type="paragraph" w:styleId="Heading1">
    <w:name w:val="heading 1"/>
    <w:basedOn w:val="Normal1"/>
    <w:next w:val="Normal1"/>
    <w:rsid w:val="00E877B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E877B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6E1E58"/>
    <w:pPr>
      <w:keepNext/>
      <w:keepLines/>
      <w:spacing w:before="320" w:after="80"/>
      <w:outlineLvl w:val="2"/>
    </w:pPr>
    <w:rPr>
      <w:color w:val="434343"/>
      <w:sz w:val="28"/>
      <w:szCs w:val="28"/>
    </w:rPr>
  </w:style>
  <w:style w:type="paragraph" w:styleId="Heading4">
    <w:name w:val="heading 4"/>
    <w:basedOn w:val="Normal1"/>
    <w:next w:val="Normal1"/>
    <w:rsid w:val="006E1E58"/>
    <w:pPr>
      <w:keepNext/>
      <w:keepLines/>
      <w:spacing w:before="280" w:after="80"/>
      <w:outlineLvl w:val="3"/>
    </w:pPr>
    <w:rPr>
      <w:color w:val="666666"/>
      <w:sz w:val="24"/>
      <w:szCs w:val="24"/>
    </w:rPr>
  </w:style>
  <w:style w:type="paragraph" w:styleId="Heading5">
    <w:name w:val="heading 5"/>
    <w:basedOn w:val="Normal1"/>
    <w:next w:val="Normal1"/>
    <w:rsid w:val="006E1E58"/>
    <w:pPr>
      <w:keepNext/>
      <w:keepLines/>
      <w:spacing w:before="240" w:after="80"/>
      <w:outlineLvl w:val="4"/>
    </w:pPr>
    <w:rPr>
      <w:color w:val="666666"/>
    </w:rPr>
  </w:style>
  <w:style w:type="paragraph" w:styleId="Heading6">
    <w:name w:val="heading 6"/>
    <w:basedOn w:val="Normal1"/>
    <w:next w:val="Normal1"/>
    <w:rsid w:val="006E1E5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1E58"/>
  </w:style>
  <w:style w:type="paragraph" w:styleId="Title">
    <w:name w:val="Title"/>
    <w:basedOn w:val="Normal1"/>
    <w:next w:val="Normal1"/>
    <w:rsid w:val="006E1E58"/>
    <w:pPr>
      <w:keepNext/>
      <w:keepLines/>
      <w:spacing w:after="60"/>
    </w:pPr>
    <w:rPr>
      <w:sz w:val="52"/>
      <w:szCs w:val="52"/>
    </w:rPr>
  </w:style>
  <w:style w:type="paragraph" w:styleId="Subtitle">
    <w:name w:val="Subtitle"/>
    <w:basedOn w:val="Normal1"/>
    <w:next w:val="Normal1"/>
    <w:rsid w:val="006E1E5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877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7B5"/>
    <w:rPr>
      <w:rFonts w:ascii="Tahoma" w:hAnsi="Tahoma" w:cs="Tahoma"/>
      <w:sz w:val="16"/>
      <w:szCs w:val="16"/>
    </w:rPr>
  </w:style>
  <w:style w:type="paragraph" w:styleId="TOCHeading">
    <w:name w:val="TOC Heading"/>
    <w:basedOn w:val="Heading1"/>
    <w:next w:val="Normal"/>
    <w:uiPriority w:val="39"/>
    <w:semiHidden/>
    <w:unhideWhenUsed/>
    <w:qFormat/>
    <w:rsid w:val="001A698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A6988"/>
    <w:pPr>
      <w:spacing w:after="100"/>
    </w:pPr>
  </w:style>
  <w:style w:type="paragraph" w:styleId="TOC2">
    <w:name w:val="toc 2"/>
    <w:basedOn w:val="Normal"/>
    <w:next w:val="Normal"/>
    <w:autoRedefine/>
    <w:uiPriority w:val="39"/>
    <w:unhideWhenUsed/>
    <w:rsid w:val="001A6988"/>
    <w:pPr>
      <w:spacing w:after="100"/>
      <w:ind w:left="220"/>
    </w:pPr>
  </w:style>
  <w:style w:type="character" w:styleId="Hyperlink">
    <w:name w:val="Hyperlink"/>
    <w:basedOn w:val="DefaultParagraphFont"/>
    <w:uiPriority w:val="99"/>
    <w:unhideWhenUsed/>
    <w:rsid w:val="001A6988"/>
    <w:rPr>
      <w:color w:val="0000FF" w:themeColor="hyperlink"/>
      <w:u w:val="single"/>
    </w:rPr>
  </w:style>
  <w:style w:type="paragraph" w:styleId="Header">
    <w:name w:val="header"/>
    <w:basedOn w:val="Normal"/>
    <w:link w:val="HeaderChar"/>
    <w:uiPriority w:val="99"/>
    <w:semiHidden/>
    <w:unhideWhenUsed/>
    <w:rsid w:val="00A8085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80856"/>
  </w:style>
  <w:style w:type="paragraph" w:styleId="Footer">
    <w:name w:val="footer"/>
    <w:basedOn w:val="Normal"/>
    <w:link w:val="FooterChar"/>
    <w:uiPriority w:val="99"/>
    <w:unhideWhenUsed/>
    <w:rsid w:val="00A80856"/>
    <w:pPr>
      <w:tabs>
        <w:tab w:val="center" w:pos="4680"/>
        <w:tab w:val="right" w:pos="9360"/>
      </w:tabs>
      <w:spacing w:line="240" w:lineRule="auto"/>
    </w:pPr>
  </w:style>
  <w:style w:type="character" w:customStyle="1" w:styleId="FooterChar">
    <w:name w:val="Footer Char"/>
    <w:basedOn w:val="DefaultParagraphFont"/>
    <w:link w:val="Footer"/>
    <w:uiPriority w:val="99"/>
    <w:rsid w:val="00A80856"/>
  </w:style>
  <w:style w:type="paragraph" w:styleId="NormalWeb">
    <w:name w:val="Normal (Web)"/>
    <w:basedOn w:val="Normal"/>
    <w:uiPriority w:val="99"/>
    <w:semiHidden/>
    <w:unhideWhenUsed/>
    <w:rsid w:val="00EF52D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567220">
      <w:bodyDiv w:val="1"/>
      <w:marLeft w:val="0"/>
      <w:marRight w:val="0"/>
      <w:marTop w:val="0"/>
      <w:marBottom w:val="0"/>
      <w:divBdr>
        <w:top w:val="none" w:sz="0" w:space="0" w:color="auto"/>
        <w:left w:val="none" w:sz="0" w:space="0" w:color="auto"/>
        <w:bottom w:val="none" w:sz="0" w:space="0" w:color="auto"/>
        <w:right w:val="none" w:sz="0" w:space="0" w:color="auto"/>
      </w:divBdr>
      <w:divsChild>
        <w:div w:id="279918958">
          <w:marLeft w:val="0"/>
          <w:marRight w:val="0"/>
          <w:marTop w:val="0"/>
          <w:marBottom w:val="0"/>
          <w:divBdr>
            <w:top w:val="none" w:sz="0" w:space="0" w:color="auto"/>
            <w:left w:val="none" w:sz="0" w:space="0" w:color="auto"/>
            <w:bottom w:val="none" w:sz="0" w:space="0" w:color="auto"/>
            <w:right w:val="none" w:sz="0" w:space="0" w:color="auto"/>
          </w:divBdr>
          <w:divsChild>
            <w:div w:id="1679844259">
              <w:marLeft w:val="0"/>
              <w:marRight w:val="0"/>
              <w:marTop w:val="0"/>
              <w:marBottom w:val="0"/>
              <w:divBdr>
                <w:top w:val="none" w:sz="0" w:space="0" w:color="auto"/>
                <w:left w:val="none" w:sz="0" w:space="0" w:color="auto"/>
                <w:bottom w:val="none" w:sz="0" w:space="0" w:color="auto"/>
                <w:right w:val="none" w:sz="0" w:space="0" w:color="auto"/>
              </w:divBdr>
              <w:divsChild>
                <w:div w:id="1396471725">
                  <w:marLeft w:val="0"/>
                  <w:marRight w:val="0"/>
                  <w:marTop w:val="0"/>
                  <w:marBottom w:val="0"/>
                  <w:divBdr>
                    <w:top w:val="none" w:sz="0" w:space="0" w:color="auto"/>
                    <w:left w:val="none" w:sz="0" w:space="0" w:color="auto"/>
                    <w:bottom w:val="none" w:sz="0" w:space="0" w:color="auto"/>
                    <w:right w:val="none" w:sz="0" w:space="0" w:color="auto"/>
                  </w:divBdr>
                  <w:divsChild>
                    <w:div w:id="22480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B3E0B0F-3586-44AD-9955-5A5CF421D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13</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Balaban (1911819)</cp:lastModifiedBy>
  <cp:revision>23</cp:revision>
  <dcterms:created xsi:type="dcterms:W3CDTF">2021-04-28T04:57:00Z</dcterms:created>
  <dcterms:modified xsi:type="dcterms:W3CDTF">2021-05-01T14:59:00Z</dcterms:modified>
</cp:coreProperties>
</file>