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20201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1366BD" w14:textId="77777777" w:rsidR="00C91A6E" w:rsidRDefault="00C91A6E" w:rsidP="00C91A6E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E-Portfolio</w:t>
      </w:r>
    </w:p>
    <w:p w14:paraId="55595745" w14:textId="77777777" w:rsidR="00C91A6E" w:rsidRDefault="00C91A6E" w:rsidP="00C91A6E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14:paraId="5F75E096" w14:textId="77777777" w:rsidR="00C91A6E" w:rsidRDefault="00C91A6E" w:rsidP="00C91A6E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Student Name: Mst. Shalma Pervin</w:t>
      </w:r>
    </w:p>
    <w:p w14:paraId="4835B142" w14:textId="77777777" w:rsidR="00C91A6E" w:rsidRDefault="00C91A6E" w:rsidP="00C91A6E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Student ID: 2019669</w:t>
      </w:r>
    </w:p>
    <w:p w14:paraId="4EDE17DA" w14:textId="77777777" w:rsidR="00C91A6E" w:rsidRDefault="00C91A6E" w:rsidP="00C91A6E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Date: 24/02/2023</w:t>
      </w:r>
    </w:p>
    <w:p w14:paraId="3945EF18" w14:textId="77777777" w:rsidR="00C91A6E" w:rsidRDefault="00C91A6E" w:rsidP="00C91A6E"/>
    <w:p w14:paraId="4B0ECB34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F8C010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5E9FAE1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0054C2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48E020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244657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EC7FB6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2D7C4F3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C0CCC86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538EBD2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DA79FCB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7D7DAD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28E563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63C4DE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34C1F3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00D57CE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CAC87F" w14:textId="77777777" w:rsidR="00C91A6E" w:rsidRDefault="00C91A6E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DA5182C" w14:textId="77777777" w:rsidR="00E7116C" w:rsidRDefault="00E7116C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BDB372" w14:textId="6B99E1DF" w:rsidR="00E7116C" w:rsidRPr="004D3830" w:rsidRDefault="00E7116C" w:rsidP="00C41C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3830">
        <w:rPr>
          <w:rFonts w:ascii="Times New Roman" w:hAnsi="Times New Roman" w:cs="Times New Roman"/>
          <w:sz w:val="28"/>
          <w:szCs w:val="28"/>
        </w:rPr>
        <w:lastRenderedPageBreak/>
        <w:t>PART A</w:t>
      </w:r>
    </w:p>
    <w:p w14:paraId="097B1077" w14:textId="530BF28A" w:rsidR="00E7116C" w:rsidRPr="004D3830" w:rsidRDefault="00E7116C" w:rsidP="00C41C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3830">
        <w:rPr>
          <w:rFonts w:ascii="Times New Roman" w:hAnsi="Times New Roman" w:cs="Times New Roman"/>
          <w:sz w:val="28"/>
          <w:szCs w:val="28"/>
        </w:rPr>
        <w:t>Personal development plan (PDP)</w:t>
      </w:r>
    </w:p>
    <w:p w14:paraId="2AB2ADE5" w14:textId="67A1A82D" w:rsidR="003A59EA" w:rsidRPr="00C41CF4" w:rsidRDefault="003A59EA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1CF4">
        <w:rPr>
          <w:rFonts w:ascii="Times New Roman" w:hAnsi="Times New Roman" w:cs="Times New Roman"/>
          <w:sz w:val="24"/>
          <w:szCs w:val="24"/>
        </w:rPr>
        <w:t>Smart Objective:</w:t>
      </w:r>
    </w:p>
    <w:p w14:paraId="23C5FB7E" w14:textId="77777777" w:rsidR="003A59EA" w:rsidRPr="00C41CF4" w:rsidRDefault="003A59EA" w:rsidP="0042394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CF4">
        <w:rPr>
          <w:rFonts w:ascii="Times New Roman" w:hAnsi="Times New Roman" w:cs="Times New Roman"/>
          <w:sz w:val="24"/>
          <w:szCs w:val="24"/>
        </w:rPr>
        <w:t>To become a recognized leader in the accounting industry through continuous professional development, building a strong and trustworthy firm with a balanced work-life approach, and providing exceptional service to clients through effective business management and marketing strategies.</w:t>
      </w:r>
    </w:p>
    <w:p w14:paraId="7D4DC751" w14:textId="77777777" w:rsidR="003A59EA" w:rsidRPr="00C41CF4" w:rsidRDefault="003A59EA" w:rsidP="004239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1CF4">
        <w:rPr>
          <w:rFonts w:ascii="Times New Roman" w:hAnsi="Times New Roman" w:cs="Times New Roman"/>
          <w:sz w:val="24"/>
          <w:szCs w:val="24"/>
        </w:rPr>
        <w:t>Personal development plan: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518"/>
        <w:gridCol w:w="1585"/>
        <w:gridCol w:w="1958"/>
        <w:gridCol w:w="2178"/>
        <w:gridCol w:w="1231"/>
        <w:gridCol w:w="913"/>
        <w:gridCol w:w="803"/>
      </w:tblGrid>
      <w:tr w:rsidR="00C41CF4" w:rsidRPr="00C41CF4" w14:paraId="43006D47" w14:textId="77777777" w:rsidTr="00032BA1">
        <w:trPr>
          <w:trHeight w:val="630"/>
        </w:trPr>
        <w:tc>
          <w:tcPr>
            <w:tcW w:w="1393" w:type="dxa"/>
            <w:hideMark/>
          </w:tcPr>
          <w:p w14:paraId="2BE4779F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OBJECTIVE</w:t>
            </w:r>
          </w:p>
        </w:tc>
        <w:tc>
          <w:tcPr>
            <w:tcW w:w="1453" w:type="dxa"/>
            <w:hideMark/>
          </w:tcPr>
          <w:p w14:paraId="76CDD8B7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SUCCESS CRITERIA</w:t>
            </w:r>
          </w:p>
        </w:tc>
        <w:tc>
          <w:tcPr>
            <w:tcW w:w="1790" w:type="dxa"/>
            <w:hideMark/>
          </w:tcPr>
          <w:p w14:paraId="51FFC90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ACTIVITY</w:t>
            </w:r>
          </w:p>
        </w:tc>
        <w:tc>
          <w:tcPr>
            <w:tcW w:w="1989" w:type="dxa"/>
            <w:hideMark/>
          </w:tcPr>
          <w:p w14:paraId="5CD02F1E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RESOURCES</w:t>
            </w:r>
          </w:p>
        </w:tc>
        <w:tc>
          <w:tcPr>
            <w:tcW w:w="1133" w:type="dxa"/>
            <w:hideMark/>
          </w:tcPr>
          <w:p w14:paraId="39AC6B5D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PRIORITY</w:t>
            </w:r>
          </w:p>
        </w:tc>
        <w:tc>
          <w:tcPr>
            <w:tcW w:w="846" w:type="dxa"/>
            <w:hideMark/>
          </w:tcPr>
          <w:p w14:paraId="269FA3FB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START DATE</w:t>
            </w:r>
          </w:p>
        </w:tc>
        <w:tc>
          <w:tcPr>
            <w:tcW w:w="1021" w:type="dxa"/>
            <w:hideMark/>
          </w:tcPr>
          <w:p w14:paraId="55629BD0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END DATE</w:t>
            </w:r>
          </w:p>
        </w:tc>
      </w:tr>
      <w:tr w:rsidR="00C41CF4" w:rsidRPr="00C41CF4" w14:paraId="22E87641" w14:textId="77777777" w:rsidTr="00032BA1">
        <w:trPr>
          <w:trHeight w:val="1575"/>
        </w:trPr>
        <w:tc>
          <w:tcPr>
            <w:tcW w:w="1393" w:type="dxa"/>
            <w:hideMark/>
          </w:tcPr>
          <w:p w14:paraId="026D1A28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Enhance account</w:t>
            </w:r>
            <w:r>
              <w:rPr>
                <w:rFonts w:ascii="Times New Roman" w:hAnsi="Times New Roman" w:cs="Times New Roman"/>
              </w:rPr>
              <w:t>ing knowledge and understanding.</w:t>
            </w:r>
          </w:p>
        </w:tc>
        <w:tc>
          <w:tcPr>
            <w:tcW w:w="1453" w:type="dxa"/>
            <w:hideMark/>
          </w:tcPr>
          <w:p w14:paraId="2E913072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Successful completion of a relevant course or certification program</w:t>
            </w:r>
          </w:p>
        </w:tc>
        <w:tc>
          <w:tcPr>
            <w:tcW w:w="1790" w:type="dxa"/>
            <w:hideMark/>
          </w:tcPr>
          <w:p w14:paraId="12FC5CF0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Research and enroll in an appropriate course or certification program, attend classes and complete coursework.</w:t>
            </w:r>
          </w:p>
        </w:tc>
        <w:tc>
          <w:tcPr>
            <w:tcW w:w="1989" w:type="dxa"/>
            <w:hideMark/>
          </w:tcPr>
          <w:p w14:paraId="76860D4B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Study materials such as textbooks.</w:t>
            </w:r>
            <w:r w:rsidR="00032BA1">
              <w:rPr>
                <w:rFonts w:ascii="Times New Roman" w:hAnsi="Times New Roman" w:cs="Times New Roman"/>
              </w:rPr>
              <w:t xml:space="preserve"> </w:t>
            </w:r>
            <w:r w:rsidRPr="00C41CF4">
              <w:rPr>
                <w:rFonts w:ascii="Times New Roman" w:hAnsi="Times New Roman" w:cs="Times New Roman"/>
              </w:rPr>
              <w:t>Time to dedicate to studying.</w:t>
            </w:r>
            <w:r w:rsidR="00032BA1">
              <w:rPr>
                <w:rFonts w:ascii="Times New Roman" w:hAnsi="Times New Roman" w:cs="Times New Roman"/>
              </w:rPr>
              <w:t xml:space="preserve"> </w:t>
            </w:r>
            <w:r w:rsidRPr="00C41CF4">
              <w:rPr>
                <w:rFonts w:ascii="Times New Roman" w:hAnsi="Times New Roman" w:cs="Times New Roman"/>
              </w:rPr>
              <w:t xml:space="preserve">Financial resources to pay for the </w:t>
            </w:r>
            <w:proofErr w:type="spellStart"/>
            <w:r w:rsidRPr="00C41CF4">
              <w:rPr>
                <w:rFonts w:ascii="Times New Roman" w:hAnsi="Times New Roman" w:cs="Times New Roman"/>
              </w:rPr>
              <w:t>course.Support</w:t>
            </w:r>
            <w:proofErr w:type="spellEnd"/>
            <w:r w:rsidRPr="00C41CF4">
              <w:rPr>
                <w:rFonts w:ascii="Times New Roman" w:hAnsi="Times New Roman" w:cs="Times New Roman"/>
              </w:rPr>
              <w:t xml:space="preserve"> system such as a </w:t>
            </w:r>
            <w:proofErr w:type="spellStart"/>
            <w:r w:rsidRPr="00C41CF4">
              <w:rPr>
                <w:rFonts w:ascii="Times New Roman" w:hAnsi="Times New Roman" w:cs="Times New Roman"/>
              </w:rPr>
              <w:t>mentor.Access</w:t>
            </w:r>
            <w:proofErr w:type="spellEnd"/>
            <w:r w:rsidRPr="00C41CF4">
              <w:rPr>
                <w:rFonts w:ascii="Times New Roman" w:hAnsi="Times New Roman" w:cs="Times New Roman"/>
              </w:rPr>
              <w:t xml:space="preserve"> to a computer or laptop and internet </w:t>
            </w:r>
            <w:proofErr w:type="spellStart"/>
            <w:r w:rsidRPr="00C41CF4">
              <w:rPr>
                <w:rFonts w:ascii="Times New Roman" w:hAnsi="Times New Roman" w:cs="Times New Roman"/>
              </w:rPr>
              <w:t>connection.Additional</w:t>
            </w:r>
            <w:proofErr w:type="spellEnd"/>
            <w:r w:rsidRPr="00C41CF4">
              <w:rPr>
                <w:rFonts w:ascii="Times New Roman" w:hAnsi="Times New Roman" w:cs="Times New Roman"/>
              </w:rPr>
              <w:t xml:space="preserve"> resources such as flashcards, note-taking tools</w:t>
            </w:r>
            <w:r w:rsidR="00191C1F">
              <w:t xml:space="preserve"> </w:t>
            </w:r>
            <w:r w:rsidR="00191C1F" w:rsidRPr="00191C1F">
              <w:rPr>
                <w:rFonts w:ascii="Times New Roman" w:hAnsi="Times New Roman" w:cs="Times New Roman"/>
              </w:rPr>
              <w:t>(</w:t>
            </w:r>
            <w:proofErr w:type="spellStart"/>
            <w:r w:rsidR="00191C1F" w:rsidRPr="00191C1F">
              <w:rPr>
                <w:rFonts w:ascii="Times New Roman" w:hAnsi="Times New Roman" w:cs="Times New Roman"/>
              </w:rPr>
              <w:t>Acuyo</w:t>
            </w:r>
            <w:proofErr w:type="spellEnd"/>
            <w:r w:rsidR="00191C1F" w:rsidRPr="00191C1F">
              <w:rPr>
                <w:rFonts w:ascii="Times New Roman" w:hAnsi="Times New Roman" w:cs="Times New Roman"/>
              </w:rPr>
              <w:t>, 2021)</w:t>
            </w:r>
            <w:r w:rsidRPr="00C41CF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3" w:type="dxa"/>
            <w:hideMark/>
          </w:tcPr>
          <w:p w14:paraId="0FB8F99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464C2618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725E3371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30-Jul-23</w:t>
            </w:r>
          </w:p>
        </w:tc>
      </w:tr>
      <w:tr w:rsidR="00C41CF4" w:rsidRPr="00C41CF4" w14:paraId="4CACA84D" w14:textId="77777777" w:rsidTr="00032BA1">
        <w:trPr>
          <w:trHeight w:val="1890"/>
        </w:trPr>
        <w:tc>
          <w:tcPr>
            <w:tcW w:w="1393" w:type="dxa"/>
            <w:hideMark/>
          </w:tcPr>
          <w:p w14:paraId="4B0D6D5C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Expand professional network in the accounting industry</w:t>
            </w:r>
          </w:p>
        </w:tc>
        <w:tc>
          <w:tcPr>
            <w:tcW w:w="1453" w:type="dxa"/>
            <w:hideMark/>
          </w:tcPr>
          <w:p w14:paraId="5D2942C7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Attend at least 3 events/quarter, join 2 associations, list 50 contacts, foster 2 relationships with leaders</w:t>
            </w:r>
          </w:p>
        </w:tc>
        <w:tc>
          <w:tcPr>
            <w:tcW w:w="1790" w:type="dxa"/>
            <w:hideMark/>
          </w:tcPr>
          <w:p w14:paraId="12F3BCC3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Research events/associations, attend events, network and build relationships</w:t>
            </w:r>
          </w:p>
        </w:tc>
        <w:tc>
          <w:tcPr>
            <w:tcW w:w="1989" w:type="dxa"/>
            <w:hideMark/>
          </w:tcPr>
          <w:p w14:paraId="2B9D50F8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Financial resources for event registration fees and association membership dues.</w:t>
            </w:r>
            <w:r w:rsidRPr="00C41CF4">
              <w:rPr>
                <w:rFonts w:ascii="Times New Roman" w:hAnsi="Times New Roman" w:cs="Times New Roman"/>
              </w:rPr>
              <w:br/>
              <w:t>Access to a list of relevant industry events and associations</w:t>
            </w:r>
            <w:r w:rsidR="00191C1F">
              <w:t xml:space="preserve"> </w:t>
            </w:r>
            <w:r w:rsidR="00191C1F" w:rsidRPr="00191C1F">
              <w:rPr>
                <w:rFonts w:ascii="Times New Roman" w:hAnsi="Times New Roman" w:cs="Times New Roman"/>
              </w:rPr>
              <w:t>(</w:t>
            </w:r>
            <w:proofErr w:type="spellStart"/>
            <w:r w:rsidR="00191C1F" w:rsidRPr="00191C1F">
              <w:rPr>
                <w:rFonts w:ascii="Times New Roman" w:hAnsi="Times New Roman" w:cs="Times New Roman"/>
              </w:rPr>
              <w:t>Bindels</w:t>
            </w:r>
            <w:proofErr w:type="spellEnd"/>
            <w:r w:rsidR="00191C1F" w:rsidRPr="00191C1F">
              <w:rPr>
                <w:rFonts w:ascii="Times New Roman" w:hAnsi="Times New Roman" w:cs="Times New Roman"/>
              </w:rPr>
              <w:t xml:space="preserve"> et al., 2021)</w:t>
            </w:r>
            <w:r w:rsidRPr="00C41CF4">
              <w:rPr>
                <w:rFonts w:ascii="Times New Roman" w:hAnsi="Times New Roman" w:cs="Times New Roman"/>
              </w:rPr>
              <w:t>.</w:t>
            </w:r>
            <w:r w:rsidRPr="00C41CF4">
              <w:rPr>
                <w:rFonts w:ascii="Times New Roman" w:hAnsi="Times New Roman" w:cs="Times New Roman"/>
              </w:rPr>
              <w:br/>
              <w:t>Time to attend the events and participate in association activities.</w:t>
            </w:r>
          </w:p>
        </w:tc>
        <w:tc>
          <w:tcPr>
            <w:tcW w:w="1133" w:type="dxa"/>
            <w:hideMark/>
          </w:tcPr>
          <w:p w14:paraId="4D38028D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78C6A77F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7814AFE4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1-Jan-24</w:t>
            </w:r>
          </w:p>
        </w:tc>
      </w:tr>
      <w:tr w:rsidR="00C41CF4" w:rsidRPr="00C41CF4" w14:paraId="2839037E" w14:textId="77777777" w:rsidTr="00032BA1">
        <w:trPr>
          <w:trHeight w:val="2205"/>
        </w:trPr>
        <w:tc>
          <w:tcPr>
            <w:tcW w:w="1393" w:type="dxa"/>
            <w:hideMark/>
          </w:tcPr>
          <w:p w14:paraId="16C1702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>Enhance business development skills through a marketing or small business management course</w:t>
            </w:r>
            <w:r w:rsidR="00191C1F">
              <w:t xml:space="preserve"> </w:t>
            </w:r>
            <w:r w:rsidR="00191C1F" w:rsidRPr="00191C1F">
              <w:rPr>
                <w:rFonts w:ascii="Times New Roman" w:hAnsi="Times New Roman" w:cs="Times New Roman"/>
              </w:rPr>
              <w:t>(</w:t>
            </w:r>
            <w:proofErr w:type="spellStart"/>
            <w:r w:rsidR="00191C1F" w:rsidRPr="00191C1F">
              <w:rPr>
                <w:rFonts w:ascii="Times New Roman" w:hAnsi="Times New Roman" w:cs="Times New Roman"/>
              </w:rPr>
              <w:t>Koskimäki</w:t>
            </w:r>
            <w:proofErr w:type="spellEnd"/>
            <w:r w:rsidR="00191C1F" w:rsidRPr="00191C1F">
              <w:rPr>
                <w:rFonts w:ascii="Times New Roman" w:hAnsi="Times New Roman" w:cs="Times New Roman"/>
              </w:rPr>
              <w:t xml:space="preserve"> et al., 2020)</w:t>
            </w:r>
            <w:r w:rsidRPr="00C41CF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53" w:type="dxa"/>
            <w:hideMark/>
          </w:tcPr>
          <w:p w14:paraId="15F894BD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Successful completion of the course and improvement in sales or marketing strategy</w:t>
            </w:r>
          </w:p>
        </w:tc>
        <w:tc>
          <w:tcPr>
            <w:tcW w:w="1790" w:type="dxa"/>
            <w:hideMark/>
          </w:tcPr>
          <w:p w14:paraId="7C6EC0D7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Find and enroll in a marketing or small business management course, finish coursework.</w:t>
            </w:r>
          </w:p>
        </w:tc>
        <w:tc>
          <w:tcPr>
            <w:tcW w:w="1989" w:type="dxa"/>
            <w:hideMark/>
          </w:tcPr>
          <w:p w14:paraId="3FE9026C" w14:textId="77777777" w:rsidR="00C41CF4" w:rsidRPr="00C41CF4" w:rsidRDefault="00C41CF4" w:rsidP="00423945">
            <w:pPr>
              <w:spacing w:after="160"/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 Access to course or program options, financial resources to pay for the course, and time set aside to attend the classes or complete the coursework.</w:t>
            </w:r>
            <w:r w:rsidRPr="00C41CF4">
              <w:rPr>
                <w:rFonts w:ascii="Times New Roman" w:hAnsi="Times New Roman" w:cs="Times New Roman"/>
              </w:rPr>
              <w:br/>
            </w:r>
            <w:r w:rsidRPr="00C41CF4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3" w:type="dxa"/>
            <w:hideMark/>
          </w:tcPr>
          <w:p w14:paraId="690ECF0F" w14:textId="77777777" w:rsidR="00C41CF4" w:rsidRPr="00C41CF4" w:rsidRDefault="00C41CF4" w:rsidP="00423945">
            <w:pPr>
              <w:spacing w:after="160"/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782A6CE1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1-Aug-23</w:t>
            </w:r>
          </w:p>
        </w:tc>
        <w:tc>
          <w:tcPr>
            <w:tcW w:w="1021" w:type="dxa"/>
            <w:hideMark/>
          </w:tcPr>
          <w:p w14:paraId="0E9FEC4D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30-Jan-24</w:t>
            </w:r>
          </w:p>
        </w:tc>
      </w:tr>
      <w:tr w:rsidR="00C41CF4" w:rsidRPr="00C41CF4" w14:paraId="32F3F6A9" w14:textId="77777777" w:rsidTr="00032BA1">
        <w:trPr>
          <w:trHeight w:val="1260"/>
        </w:trPr>
        <w:tc>
          <w:tcPr>
            <w:tcW w:w="1393" w:type="dxa"/>
            <w:hideMark/>
          </w:tcPr>
          <w:p w14:paraId="2E47B11F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Build a strong team by recruiting and training staff </w:t>
            </w:r>
          </w:p>
        </w:tc>
        <w:tc>
          <w:tcPr>
            <w:tcW w:w="1453" w:type="dxa"/>
            <w:hideMark/>
          </w:tcPr>
          <w:p w14:paraId="0F62BC85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Recruit a staff , Train staff to effectively perform their roles.</w:t>
            </w:r>
          </w:p>
        </w:tc>
        <w:tc>
          <w:tcPr>
            <w:tcW w:w="1790" w:type="dxa"/>
            <w:hideMark/>
          </w:tcPr>
          <w:p w14:paraId="59E6EE04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Advertise and source for suitable candidates. Create and implement effective training programs.</w:t>
            </w:r>
          </w:p>
        </w:tc>
        <w:tc>
          <w:tcPr>
            <w:tcW w:w="1989" w:type="dxa"/>
            <w:hideMark/>
          </w:tcPr>
          <w:p w14:paraId="0B45F60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Budget for advertising job openings, resources for conducting interviews and background checks, as well as resources for training and development programs for new hires.</w:t>
            </w:r>
          </w:p>
        </w:tc>
        <w:tc>
          <w:tcPr>
            <w:tcW w:w="1133" w:type="dxa"/>
            <w:hideMark/>
          </w:tcPr>
          <w:p w14:paraId="15FC5DEF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0DAC692D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2A4BA48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1-Jul-24</w:t>
            </w:r>
          </w:p>
        </w:tc>
      </w:tr>
      <w:tr w:rsidR="00C41CF4" w:rsidRPr="00C41CF4" w14:paraId="6D046CB4" w14:textId="77777777" w:rsidTr="00032BA1">
        <w:trPr>
          <w:trHeight w:val="1260"/>
        </w:trPr>
        <w:tc>
          <w:tcPr>
            <w:tcW w:w="1393" w:type="dxa"/>
            <w:hideMark/>
          </w:tcPr>
          <w:p w14:paraId="544A7188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Boost client base with a targeted marketing a</w:t>
            </w:r>
            <w:r>
              <w:rPr>
                <w:rFonts w:ascii="Times New Roman" w:hAnsi="Times New Roman" w:cs="Times New Roman"/>
              </w:rPr>
              <w:t>pproach and competitive pricing</w:t>
            </w:r>
            <w:r w:rsidR="00191C1F">
              <w:t xml:space="preserve"> </w:t>
            </w:r>
            <w:r w:rsidR="00191C1F" w:rsidRPr="00191C1F">
              <w:rPr>
                <w:rFonts w:ascii="Times New Roman" w:hAnsi="Times New Roman" w:cs="Times New Roman"/>
              </w:rPr>
              <w:t>(</w:t>
            </w:r>
            <w:proofErr w:type="spellStart"/>
            <w:r w:rsidR="00191C1F" w:rsidRPr="00191C1F">
              <w:rPr>
                <w:rFonts w:ascii="Times New Roman" w:hAnsi="Times New Roman" w:cs="Times New Roman"/>
              </w:rPr>
              <w:t>Nickolaevna</w:t>
            </w:r>
            <w:proofErr w:type="spellEnd"/>
            <w:r w:rsidR="00191C1F" w:rsidRPr="00191C1F">
              <w:rPr>
                <w:rFonts w:ascii="Times New Roman" w:hAnsi="Times New Roman" w:cs="Times New Roman"/>
              </w:rPr>
              <w:t>, 2020)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53" w:type="dxa"/>
            <w:hideMark/>
          </w:tcPr>
          <w:p w14:paraId="46F25AD4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Increase in clients by 20% and a noticeable rise in revenue or sales.</w:t>
            </w:r>
          </w:p>
        </w:tc>
        <w:tc>
          <w:tcPr>
            <w:tcW w:w="1790" w:type="dxa"/>
            <w:hideMark/>
          </w:tcPr>
          <w:p w14:paraId="5A934A7C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Study the target audience through market research, design and launch a focused marketing plan, compare pricing with competitors and adjust pricing strategy.</w:t>
            </w:r>
          </w:p>
        </w:tc>
        <w:tc>
          <w:tcPr>
            <w:tcW w:w="1989" w:type="dxa"/>
            <w:hideMark/>
          </w:tcPr>
          <w:p w14:paraId="5F9D5E3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Budget for marketing campaign, marketing materials (e.g. brochures, flyers, business cards), and tools to track and measure the effectiveness of the marketing campaign and pricing strategy.</w:t>
            </w:r>
          </w:p>
        </w:tc>
        <w:tc>
          <w:tcPr>
            <w:tcW w:w="1133" w:type="dxa"/>
            <w:hideMark/>
          </w:tcPr>
          <w:p w14:paraId="33348F1E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026346A5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3599EC21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30-Jan-24</w:t>
            </w:r>
          </w:p>
        </w:tc>
      </w:tr>
      <w:tr w:rsidR="00C41CF4" w:rsidRPr="00C41CF4" w14:paraId="44038DB0" w14:textId="77777777" w:rsidTr="00032BA1">
        <w:trPr>
          <w:trHeight w:val="945"/>
        </w:trPr>
        <w:tc>
          <w:tcPr>
            <w:tcW w:w="1393" w:type="dxa"/>
            <w:hideMark/>
          </w:tcPr>
          <w:p w14:paraId="5DCB2781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Achieve profitability through smart expense management and boosted revenue</w:t>
            </w:r>
          </w:p>
        </w:tc>
        <w:tc>
          <w:tcPr>
            <w:tcW w:w="1453" w:type="dxa"/>
            <w:hideMark/>
          </w:tcPr>
          <w:p w14:paraId="55B77247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Cut costs and increase revenue streams. Reach profitability</w:t>
            </w:r>
          </w:p>
        </w:tc>
        <w:tc>
          <w:tcPr>
            <w:tcW w:w="1790" w:type="dxa"/>
            <w:hideMark/>
          </w:tcPr>
          <w:p w14:paraId="79A7F5A4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Continuously monitor expenses, explore revenue-boosting opportunities like expanding services or adjusting pricing. Keep tabs on financial performance, making necessary changes.</w:t>
            </w:r>
          </w:p>
        </w:tc>
        <w:tc>
          <w:tcPr>
            <w:tcW w:w="1989" w:type="dxa"/>
            <w:hideMark/>
          </w:tcPr>
          <w:p w14:paraId="3B878B57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Financial management software, market research, and a dedicated financial management team</w:t>
            </w:r>
          </w:p>
        </w:tc>
        <w:tc>
          <w:tcPr>
            <w:tcW w:w="1133" w:type="dxa"/>
            <w:hideMark/>
          </w:tcPr>
          <w:p w14:paraId="59F95EB2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4EB2C78D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3B9E53D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30-Jan-25</w:t>
            </w:r>
          </w:p>
        </w:tc>
      </w:tr>
      <w:tr w:rsidR="00C41CF4" w:rsidRPr="00C41CF4" w14:paraId="2C1D7A43" w14:textId="77777777" w:rsidTr="00032BA1">
        <w:trPr>
          <w:trHeight w:val="945"/>
        </w:trPr>
        <w:tc>
          <w:tcPr>
            <w:tcW w:w="1393" w:type="dxa"/>
            <w:hideMark/>
          </w:tcPr>
          <w:p w14:paraId="575F7B51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Establish a reputation as a reliable and trustworthy accounting firm by delivering </w:t>
            </w:r>
            <w:r w:rsidRPr="00C41CF4">
              <w:rPr>
                <w:rFonts w:ascii="Times New Roman" w:hAnsi="Times New Roman" w:cs="Times New Roman"/>
              </w:rPr>
              <w:lastRenderedPageBreak/>
              <w:t xml:space="preserve">high-quality services and fostering positive client relationships </w:t>
            </w:r>
          </w:p>
        </w:tc>
        <w:tc>
          <w:tcPr>
            <w:tcW w:w="1453" w:type="dxa"/>
            <w:hideMark/>
          </w:tcPr>
          <w:p w14:paraId="050ABF3A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 xml:space="preserve">Consistently deliver top-notch accounting services, engage in regular </w:t>
            </w:r>
            <w:r w:rsidRPr="00C41CF4">
              <w:rPr>
                <w:rFonts w:ascii="Times New Roman" w:hAnsi="Times New Roman" w:cs="Times New Roman"/>
              </w:rPr>
              <w:lastRenderedPageBreak/>
              <w:t>communication with clients, and act on client feedback.</w:t>
            </w:r>
          </w:p>
        </w:tc>
        <w:tc>
          <w:tcPr>
            <w:tcW w:w="1790" w:type="dxa"/>
            <w:hideMark/>
          </w:tcPr>
          <w:p w14:paraId="0856BDA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 xml:space="preserve">Provide exceptional services, build strong client relationships, and gather client </w:t>
            </w:r>
            <w:r w:rsidRPr="00C41CF4">
              <w:rPr>
                <w:rFonts w:ascii="Times New Roman" w:hAnsi="Times New Roman" w:cs="Times New Roman"/>
              </w:rPr>
              <w:lastRenderedPageBreak/>
              <w:t>feedback through active engagement.</w:t>
            </w:r>
          </w:p>
        </w:tc>
        <w:tc>
          <w:tcPr>
            <w:tcW w:w="1989" w:type="dxa"/>
            <w:hideMark/>
          </w:tcPr>
          <w:p w14:paraId="02B6A89B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>Adequate staffing, client communication tools, and training resources for staff to consistently provide high-quality service</w:t>
            </w:r>
          </w:p>
        </w:tc>
        <w:tc>
          <w:tcPr>
            <w:tcW w:w="1133" w:type="dxa"/>
            <w:hideMark/>
          </w:tcPr>
          <w:p w14:paraId="346EFC3B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846" w:type="dxa"/>
            <w:hideMark/>
          </w:tcPr>
          <w:p w14:paraId="20CF2693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4607964A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30-Jan-25</w:t>
            </w:r>
          </w:p>
        </w:tc>
      </w:tr>
      <w:tr w:rsidR="00C41CF4" w:rsidRPr="00C41CF4" w14:paraId="020F01EC" w14:textId="77777777" w:rsidTr="00032BA1">
        <w:trPr>
          <w:trHeight w:val="1260"/>
        </w:trPr>
        <w:tc>
          <w:tcPr>
            <w:tcW w:w="1393" w:type="dxa"/>
            <w:hideMark/>
          </w:tcPr>
          <w:p w14:paraId="01E82CF8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Continuously improve serv</w:t>
            </w:r>
            <w:r>
              <w:rPr>
                <w:rFonts w:ascii="Times New Roman" w:hAnsi="Times New Roman" w:cs="Times New Roman"/>
              </w:rPr>
              <w:t>ices based on customer feedback</w:t>
            </w:r>
          </w:p>
        </w:tc>
        <w:tc>
          <w:tcPr>
            <w:tcW w:w="1453" w:type="dxa"/>
            <w:hideMark/>
          </w:tcPr>
          <w:p w14:paraId="4311C44A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Incorporate customer feedback into service improvements, resulting in increased customer satisfaction</w:t>
            </w:r>
          </w:p>
        </w:tc>
        <w:tc>
          <w:tcPr>
            <w:tcW w:w="1790" w:type="dxa"/>
            <w:hideMark/>
          </w:tcPr>
          <w:p w14:paraId="1BA42C72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Gather customer feedback and assess it to identify opportunities for improvement. Implement changes in services to address customer needs.</w:t>
            </w:r>
          </w:p>
        </w:tc>
        <w:tc>
          <w:tcPr>
            <w:tcW w:w="1989" w:type="dxa"/>
            <w:hideMark/>
          </w:tcPr>
          <w:p w14:paraId="0449C891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Regularly gathering customer feedback via surveys or other methods.</w:t>
            </w:r>
            <w:r w:rsidRPr="00C41CF4">
              <w:rPr>
                <w:rFonts w:ascii="Times New Roman" w:hAnsi="Times New Roman" w:cs="Times New Roman"/>
              </w:rPr>
              <w:br/>
              <w:t>Analyzing and assessing the feedback to identify areas for improvement and adapt services accordingly.</w:t>
            </w:r>
          </w:p>
        </w:tc>
        <w:tc>
          <w:tcPr>
            <w:tcW w:w="1133" w:type="dxa"/>
            <w:hideMark/>
          </w:tcPr>
          <w:p w14:paraId="1DA00A2A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1FB2BC89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26F78DFE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30-Jan-24</w:t>
            </w:r>
          </w:p>
        </w:tc>
      </w:tr>
      <w:tr w:rsidR="00C41CF4" w:rsidRPr="00C41CF4" w14:paraId="6125E580" w14:textId="77777777" w:rsidTr="00032BA1">
        <w:trPr>
          <w:trHeight w:val="945"/>
        </w:trPr>
        <w:tc>
          <w:tcPr>
            <w:tcW w:w="1393" w:type="dxa"/>
            <w:hideMark/>
          </w:tcPr>
          <w:p w14:paraId="14C97A80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Establish work-life balance by setting clear boundaries and effectively managing time</w:t>
            </w:r>
            <w:r w:rsidR="00191C1F">
              <w:t xml:space="preserve"> </w:t>
            </w:r>
            <w:r w:rsidR="00191C1F" w:rsidRPr="00191C1F">
              <w:rPr>
                <w:rFonts w:ascii="Times New Roman" w:hAnsi="Times New Roman" w:cs="Times New Roman"/>
              </w:rPr>
              <w:t>(Rubens et al., 2018)</w:t>
            </w:r>
            <w:r w:rsidRPr="00C41CF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53" w:type="dxa"/>
            <w:hideMark/>
          </w:tcPr>
          <w:p w14:paraId="106D4A16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Balance work and personal life by setting clear boundaries and effectively using time </w:t>
            </w:r>
          </w:p>
        </w:tc>
        <w:tc>
          <w:tcPr>
            <w:tcW w:w="1790" w:type="dxa"/>
            <w:hideMark/>
          </w:tcPr>
          <w:p w14:paraId="4BBFE058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Establish clear boundaries and implement time management strategies to achieve work-life balance</w:t>
            </w:r>
          </w:p>
        </w:tc>
        <w:tc>
          <w:tcPr>
            <w:tcW w:w="1989" w:type="dxa"/>
            <w:hideMark/>
          </w:tcPr>
          <w:p w14:paraId="1B0E6C35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Tools and resources for time management and setting boundaries, such as a calendar, schedule, and tools for delegating tasks</w:t>
            </w:r>
          </w:p>
        </w:tc>
        <w:tc>
          <w:tcPr>
            <w:tcW w:w="1133" w:type="dxa"/>
            <w:hideMark/>
          </w:tcPr>
          <w:p w14:paraId="1359F7BC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846" w:type="dxa"/>
            <w:hideMark/>
          </w:tcPr>
          <w:p w14:paraId="7D81AFE6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73460B21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30-Jan-24</w:t>
            </w:r>
          </w:p>
        </w:tc>
      </w:tr>
      <w:tr w:rsidR="00C41CF4" w:rsidRPr="00C41CF4" w14:paraId="45EB3072" w14:textId="77777777" w:rsidTr="00032BA1">
        <w:trPr>
          <w:trHeight w:val="630"/>
        </w:trPr>
        <w:tc>
          <w:tcPr>
            <w:tcW w:w="1393" w:type="dxa"/>
            <w:hideMark/>
          </w:tcPr>
          <w:p w14:paraId="05E24ABA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Reach a leadership position in accounting through continuous professi</w:t>
            </w:r>
            <w:r>
              <w:rPr>
                <w:rFonts w:ascii="Times New Roman" w:hAnsi="Times New Roman" w:cs="Times New Roman"/>
              </w:rPr>
              <w:t>onal development and mentorship.</w:t>
            </w:r>
          </w:p>
        </w:tc>
        <w:tc>
          <w:tcPr>
            <w:tcW w:w="1453" w:type="dxa"/>
            <w:hideMark/>
          </w:tcPr>
          <w:p w14:paraId="55597246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Demonstrate leadership in the accounting field through participation in professional growth opportunities and mentorship.</w:t>
            </w:r>
          </w:p>
        </w:tc>
        <w:tc>
          <w:tcPr>
            <w:tcW w:w="1790" w:type="dxa"/>
            <w:hideMark/>
          </w:tcPr>
          <w:p w14:paraId="6381C3D0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Seek out and participate in professional development, mentor others to attain leaders</w:t>
            </w:r>
            <w:r>
              <w:rPr>
                <w:rFonts w:ascii="Times New Roman" w:hAnsi="Times New Roman" w:cs="Times New Roman"/>
              </w:rPr>
              <w:t>hip status in accounting.</w:t>
            </w:r>
          </w:p>
        </w:tc>
        <w:tc>
          <w:tcPr>
            <w:tcW w:w="1989" w:type="dxa"/>
            <w:hideMark/>
          </w:tcPr>
          <w:p w14:paraId="04420158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professional development opportunities and mentoring resources.</w:t>
            </w:r>
          </w:p>
        </w:tc>
        <w:tc>
          <w:tcPr>
            <w:tcW w:w="1133" w:type="dxa"/>
            <w:hideMark/>
          </w:tcPr>
          <w:p w14:paraId="733A4D54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1EB590D8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1021" w:type="dxa"/>
            <w:hideMark/>
          </w:tcPr>
          <w:p w14:paraId="368275BA" w14:textId="77777777" w:rsidR="00C41CF4" w:rsidRPr="00C41CF4" w:rsidRDefault="00C41CF4" w:rsidP="00423945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30-Jan-28</w:t>
            </w:r>
          </w:p>
        </w:tc>
      </w:tr>
    </w:tbl>
    <w:p w14:paraId="6AAE5104" w14:textId="77777777" w:rsidR="003A59EA" w:rsidRPr="00215F4A" w:rsidRDefault="003A59EA" w:rsidP="00423945">
      <w:pPr>
        <w:rPr>
          <w:rFonts w:ascii="Times New Roman" w:hAnsi="Times New Roman" w:cs="Times New Roman"/>
        </w:rPr>
      </w:pPr>
    </w:p>
    <w:p w14:paraId="2CBB3173" w14:textId="77777777" w:rsidR="00423945" w:rsidRDefault="00423945" w:rsidP="00423945">
      <w:pPr>
        <w:rPr>
          <w:b/>
        </w:rPr>
      </w:pPr>
    </w:p>
    <w:p w14:paraId="495D06DA" w14:textId="77777777" w:rsidR="00423945" w:rsidRDefault="00423945">
      <w:pPr>
        <w:rPr>
          <w:b/>
        </w:rPr>
      </w:pPr>
    </w:p>
    <w:p w14:paraId="7DE430E7" w14:textId="77777777" w:rsidR="00423945" w:rsidRDefault="00423945">
      <w:pPr>
        <w:rPr>
          <w:b/>
        </w:rPr>
      </w:pPr>
    </w:p>
    <w:p w14:paraId="2D294479" w14:textId="77777777" w:rsidR="00423945" w:rsidRDefault="00423945">
      <w:pPr>
        <w:rPr>
          <w:b/>
        </w:rPr>
      </w:pPr>
    </w:p>
    <w:p w14:paraId="37BED17B" w14:textId="77777777" w:rsidR="00423945" w:rsidRDefault="00423945">
      <w:pPr>
        <w:rPr>
          <w:b/>
        </w:rPr>
      </w:pPr>
    </w:p>
    <w:p w14:paraId="2BE8E2E6" w14:textId="77777777" w:rsidR="00423945" w:rsidRDefault="00423945">
      <w:pPr>
        <w:rPr>
          <w:b/>
        </w:rPr>
      </w:pPr>
    </w:p>
    <w:p w14:paraId="07453C08" w14:textId="77777777" w:rsidR="00423945" w:rsidRDefault="00423945">
      <w:pPr>
        <w:rPr>
          <w:b/>
        </w:rPr>
      </w:pPr>
    </w:p>
    <w:p w14:paraId="3C66EADC" w14:textId="20556660" w:rsidR="003A59EA" w:rsidRPr="00191C1F" w:rsidRDefault="00191C1F">
      <w:pPr>
        <w:rPr>
          <w:b/>
        </w:rPr>
      </w:pPr>
      <w:r w:rsidRPr="00191C1F">
        <w:rPr>
          <w:b/>
        </w:rPr>
        <w:lastRenderedPageBreak/>
        <w:t xml:space="preserve">References </w:t>
      </w:r>
    </w:p>
    <w:p w14:paraId="534CBCAF" w14:textId="77777777" w:rsidR="00191C1F" w:rsidRDefault="00191C1F" w:rsidP="00191C1F">
      <w:pPr>
        <w:pStyle w:val="NormalWeb"/>
        <w:spacing w:before="0" w:beforeAutospacing="0" w:after="240" w:afterAutospacing="0" w:line="360" w:lineRule="auto"/>
      </w:pPr>
      <w:proofErr w:type="spellStart"/>
      <w:r>
        <w:t>Acuyo</w:t>
      </w:r>
      <w:proofErr w:type="spellEnd"/>
      <w:r>
        <w:t xml:space="preserve">, A. (2021). Reviewing the Literature on Professional Development for Higher Education Tutors in the Work-From-Home Era: Is it Time to Reconsider the Integration of Social Media? </w:t>
      </w:r>
      <w:r>
        <w:rPr>
          <w:i/>
          <w:iCs/>
        </w:rPr>
        <w:t>Education and Information Technologies</w:t>
      </w:r>
      <w:r>
        <w:t xml:space="preserve">. </w:t>
      </w:r>
      <w:proofErr w:type="spellStart"/>
      <w:r>
        <w:t>doi:https</w:t>
      </w:r>
      <w:proofErr w:type="spellEnd"/>
      <w:r>
        <w:t>://doi.org/10.1007/s10639-021-10603-2.</w:t>
      </w:r>
    </w:p>
    <w:p w14:paraId="41EF5958" w14:textId="77777777" w:rsidR="00191C1F" w:rsidRDefault="00191C1F" w:rsidP="00191C1F">
      <w:pPr>
        <w:pStyle w:val="NormalWeb"/>
        <w:spacing w:before="0" w:beforeAutospacing="0" w:after="240" w:afterAutospacing="0" w:line="360" w:lineRule="auto"/>
      </w:pPr>
      <w:proofErr w:type="spellStart"/>
      <w:r>
        <w:t>Bindels</w:t>
      </w:r>
      <w:proofErr w:type="spellEnd"/>
      <w:r>
        <w:t xml:space="preserve">, E., </w:t>
      </w:r>
      <w:proofErr w:type="spellStart"/>
      <w:r>
        <w:t>Boerebach</w:t>
      </w:r>
      <w:proofErr w:type="spellEnd"/>
      <w:r>
        <w:t xml:space="preserve">, B., Scheepers, R., </w:t>
      </w:r>
      <w:proofErr w:type="spellStart"/>
      <w:r>
        <w:t>Nooteboom</w:t>
      </w:r>
      <w:proofErr w:type="spellEnd"/>
      <w:r>
        <w:t xml:space="preserve">, A., </w:t>
      </w:r>
      <w:proofErr w:type="spellStart"/>
      <w:r>
        <w:t>Scherpbier</w:t>
      </w:r>
      <w:proofErr w:type="spellEnd"/>
      <w:r>
        <w:t xml:space="preserve">, A., </w:t>
      </w:r>
      <w:proofErr w:type="spellStart"/>
      <w:r>
        <w:t>Heeneman</w:t>
      </w:r>
      <w:proofErr w:type="spellEnd"/>
      <w:r>
        <w:t xml:space="preserve">, S. and </w:t>
      </w:r>
      <w:proofErr w:type="spellStart"/>
      <w:r>
        <w:t>Lombarts</w:t>
      </w:r>
      <w:proofErr w:type="spellEnd"/>
      <w:r>
        <w:t xml:space="preserve">, K. (2021). Designing a system for performance appraisal: balancing physicians’ accountability and professional development. </w:t>
      </w:r>
      <w:r>
        <w:rPr>
          <w:i/>
          <w:iCs/>
        </w:rPr>
        <w:t>BMC Health Services Research</w:t>
      </w:r>
      <w:r>
        <w:t xml:space="preserve">, 21(1). </w:t>
      </w:r>
      <w:proofErr w:type="spellStart"/>
      <w:r>
        <w:t>doi:https</w:t>
      </w:r>
      <w:proofErr w:type="spellEnd"/>
      <w:r>
        <w:t>://doi.org/10.1186/s12913-021-06818-1.</w:t>
      </w:r>
    </w:p>
    <w:p w14:paraId="164361A8" w14:textId="77777777" w:rsidR="00191C1F" w:rsidRDefault="00191C1F" w:rsidP="00191C1F">
      <w:pPr>
        <w:pStyle w:val="NormalWeb"/>
        <w:spacing w:before="0" w:beforeAutospacing="0" w:after="240" w:afterAutospacing="0" w:line="360" w:lineRule="auto"/>
      </w:pPr>
      <w:proofErr w:type="spellStart"/>
      <w:r>
        <w:t>Koskimäki</w:t>
      </w:r>
      <w:proofErr w:type="spellEnd"/>
      <w:r>
        <w:t xml:space="preserve">, M., </w:t>
      </w:r>
      <w:proofErr w:type="spellStart"/>
      <w:r>
        <w:t>Mikkonen</w:t>
      </w:r>
      <w:proofErr w:type="spellEnd"/>
      <w:r>
        <w:t xml:space="preserve">, K., </w:t>
      </w:r>
      <w:proofErr w:type="spellStart"/>
      <w:r>
        <w:t>Kääriäinen</w:t>
      </w:r>
      <w:proofErr w:type="spellEnd"/>
      <w:r>
        <w:t xml:space="preserve">, M., </w:t>
      </w:r>
      <w:proofErr w:type="spellStart"/>
      <w:r>
        <w:t>Lähteenmäki</w:t>
      </w:r>
      <w:proofErr w:type="spellEnd"/>
      <w:r>
        <w:t xml:space="preserve">, M.-L., </w:t>
      </w:r>
      <w:proofErr w:type="spellStart"/>
      <w:r>
        <w:t>Kaunonen</w:t>
      </w:r>
      <w:proofErr w:type="spellEnd"/>
      <w:r>
        <w:t xml:space="preserve">, M., </w:t>
      </w:r>
      <w:proofErr w:type="spellStart"/>
      <w:r>
        <w:t>Salminen</w:t>
      </w:r>
      <w:proofErr w:type="spellEnd"/>
      <w:r>
        <w:t xml:space="preserve">, L. and </w:t>
      </w:r>
      <w:proofErr w:type="spellStart"/>
      <w:r>
        <w:t>Koivula</w:t>
      </w:r>
      <w:proofErr w:type="spellEnd"/>
      <w:r>
        <w:t>, M. (2020). Development and testing of the Educators’ Professional Development scale (</w:t>
      </w:r>
      <w:proofErr w:type="spellStart"/>
      <w:r>
        <w:t>EduProDe</w:t>
      </w:r>
      <w:proofErr w:type="spellEnd"/>
      <w:r>
        <w:t xml:space="preserve">) for the assessment of social and health care educators’ continuing professional development. </w:t>
      </w:r>
      <w:r>
        <w:rPr>
          <w:i/>
          <w:iCs/>
        </w:rPr>
        <w:t>Nurse Education Today</w:t>
      </w:r>
      <w:r>
        <w:t xml:space="preserve">, p.104657. </w:t>
      </w:r>
      <w:proofErr w:type="spellStart"/>
      <w:r>
        <w:t>doi:https</w:t>
      </w:r>
      <w:proofErr w:type="spellEnd"/>
      <w:r>
        <w:t>://doi.org/10.1016/j.nedt.2020.104657.</w:t>
      </w:r>
    </w:p>
    <w:p w14:paraId="320637F5" w14:textId="77777777" w:rsidR="00191C1F" w:rsidRDefault="00191C1F" w:rsidP="00191C1F">
      <w:pPr>
        <w:pStyle w:val="NormalWeb"/>
        <w:spacing w:before="0" w:beforeAutospacing="0" w:after="240" w:afterAutospacing="0" w:line="360" w:lineRule="auto"/>
      </w:pPr>
      <w:proofErr w:type="spellStart"/>
      <w:r>
        <w:t>Nickolaevna</w:t>
      </w:r>
      <w:proofErr w:type="spellEnd"/>
      <w:r>
        <w:t xml:space="preserve">, S.Z. (2020). THE FACILITATION OF STUDENTS’ PROFESSIONAL SELF-DETERMINATION IN THE TRAINING DIRECTION 38.03.03 ‘PERSONNEL MANAGEMENT’ AT THE KRASNOYARSK SAU. </w:t>
      </w:r>
      <w:proofErr w:type="spellStart"/>
      <w:r>
        <w:rPr>
          <w:i/>
          <w:iCs/>
        </w:rPr>
        <w:t>Азимут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научных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исследований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педагогика</w:t>
      </w:r>
      <w:proofErr w:type="spellEnd"/>
      <w:r>
        <w:rPr>
          <w:i/>
          <w:iCs/>
        </w:rPr>
        <w:t xml:space="preserve"> и </w:t>
      </w:r>
      <w:proofErr w:type="spellStart"/>
      <w:r>
        <w:rPr>
          <w:i/>
          <w:iCs/>
        </w:rPr>
        <w:t>психология</w:t>
      </w:r>
      <w:proofErr w:type="spellEnd"/>
      <w:r>
        <w:t>, [online] 9(1 (30)), pp.317–320. Available at: https://cyberleninka.ru/article/n/the-facilitation-of-students-professional-self-determination-in-the-training-direction-38-03-03-personnel-management-at-the [Accessed 19 Feb. 2023].</w:t>
      </w:r>
    </w:p>
    <w:p w14:paraId="339D883F" w14:textId="77777777" w:rsidR="00191C1F" w:rsidRDefault="00191C1F" w:rsidP="00191C1F">
      <w:pPr>
        <w:pStyle w:val="NormalWeb"/>
        <w:spacing w:before="0" w:beforeAutospacing="0" w:after="240" w:afterAutospacing="0" w:line="360" w:lineRule="auto"/>
      </w:pPr>
      <w:r>
        <w:t xml:space="preserve">Rubens, A., Schoenfeld, G.A., Schaffer, B.S. and Leah, J.S. (2018). Self-awareness and leadership: Developing an individual strategic professional development plan in an MBA leadership course. </w:t>
      </w:r>
      <w:r>
        <w:rPr>
          <w:i/>
          <w:iCs/>
        </w:rPr>
        <w:t>The International Journal of Management Education</w:t>
      </w:r>
      <w:r>
        <w:t xml:space="preserve">, [online] 16(1), pp.1–13. </w:t>
      </w:r>
      <w:proofErr w:type="spellStart"/>
      <w:r>
        <w:t>doi:https</w:t>
      </w:r>
      <w:proofErr w:type="spellEnd"/>
      <w:r>
        <w:t>://doi.org/10.1016/j.ijme.2017.11.001.</w:t>
      </w:r>
    </w:p>
    <w:p w14:paraId="3D80B559" w14:textId="77777777" w:rsidR="00191C1F" w:rsidRDefault="00191C1F"/>
    <w:sectPr w:rsidR="00191C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0AB"/>
    <w:rsid w:val="000237ED"/>
    <w:rsid w:val="00032BA1"/>
    <w:rsid w:val="00191C1F"/>
    <w:rsid w:val="001C70AB"/>
    <w:rsid w:val="003A59EA"/>
    <w:rsid w:val="00423945"/>
    <w:rsid w:val="004D3830"/>
    <w:rsid w:val="00C41CF4"/>
    <w:rsid w:val="00C537F6"/>
    <w:rsid w:val="00C66299"/>
    <w:rsid w:val="00C91A6E"/>
    <w:rsid w:val="00D04D2F"/>
    <w:rsid w:val="00E7116C"/>
    <w:rsid w:val="00FB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AAD16"/>
  <w15:chartTrackingRefBased/>
  <w15:docId w15:val="{C7B8A117-4381-4A5A-94A1-36FD1D537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1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8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1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 Consultants</dc:creator>
  <cp:keywords/>
  <dc:description/>
  <cp:lastModifiedBy>Mst Shalma Pervin (2019669)</cp:lastModifiedBy>
  <cp:revision>7</cp:revision>
  <dcterms:created xsi:type="dcterms:W3CDTF">2023-02-20T09:56:00Z</dcterms:created>
  <dcterms:modified xsi:type="dcterms:W3CDTF">2023-02-20T10:09:00Z</dcterms:modified>
</cp:coreProperties>
</file>