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E1923" w14:textId="77777777" w:rsidR="00BE603F" w:rsidRPr="00D577C6" w:rsidRDefault="00BE603F" w:rsidP="00BE603F">
      <w:pPr>
        <w:pStyle w:val="Heading1"/>
        <w:jc w:val="center"/>
        <w:rPr>
          <w:color w:val="auto"/>
        </w:rPr>
      </w:pPr>
      <w:r w:rsidRPr="00D577C6">
        <w:rPr>
          <w:color w:val="auto"/>
        </w:rPr>
        <w:t>Dissertation Proposal Draft</w:t>
      </w:r>
    </w:p>
    <w:p w14:paraId="6CB71580" w14:textId="77777777" w:rsidR="00BE603F" w:rsidRDefault="00BE603F" w:rsidP="00BE603F"/>
    <w:p w14:paraId="6AF06089" w14:textId="2A99F0EB" w:rsidR="00BE603F" w:rsidRPr="00D577C6" w:rsidRDefault="00BE603F" w:rsidP="00D577C6">
      <w:pPr>
        <w:pStyle w:val="Heading2"/>
        <w:rPr>
          <w:color w:val="auto"/>
        </w:rPr>
      </w:pPr>
      <w:r w:rsidRPr="00D577C6">
        <w:rPr>
          <w:color w:val="auto"/>
        </w:rPr>
        <w:t>Title</w:t>
      </w:r>
    </w:p>
    <w:p w14:paraId="22B45E29" w14:textId="77777777" w:rsidR="00BE603F" w:rsidRDefault="00BE603F" w:rsidP="007E1BCA">
      <w:pPr>
        <w:jc w:val="both"/>
      </w:pPr>
      <w:r>
        <w:t>An Investigation into the Positive and Negative Impacts of Remote and Hybrid Working on Employee Productivity and Engagement in UK Organisations</w:t>
      </w:r>
    </w:p>
    <w:p w14:paraId="7C8CFE11" w14:textId="77777777" w:rsidR="00BE603F" w:rsidRPr="00D577C6" w:rsidRDefault="00BE603F" w:rsidP="007E1BCA">
      <w:pPr>
        <w:jc w:val="both"/>
      </w:pPr>
    </w:p>
    <w:p w14:paraId="231BC10E" w14:textId="6E0400A7" w:rsidR="00BE603F" w:rsidRDefault="00BE603F" w:rsidP="007E1BCA">
      <w:pPr>
        <w:jc w:val="both"/>
      </w:pPr>
      <w:r w:rsidRPr="00D577C6">
        <w:rPr>
          <w:rStyle w:val="Heading2Char"/>
          <w:color w:val="auto"/>
        </w:rPr>
        <w:t>Introduction</w:t>
      </w:r>
    </w:p>
    <w:p w14:paraId="7AC9EA62" w14:textId="77777777" w:rsidR="00BE603F" w:rsidRDefault="00BE603F" w:rsidP="007E1BCA">
      <w:pPr>
        <w:jc w:val="both"/>
      </w:pPr>
      <w:r>
        <w:t>Remote and hybrid working have become increasingly common in UK organisations, particularly following the COVID-19 pandemic. These working arrangements offer greater flexibility but also introduce new challenges for organisations. Employee productivity and engagement are key factors influencing organisational performance and understanding how they are affected by remote and hybrid working is essential for effective management. This study explores both the positive and negative impacts of these working models.</w:t>
      </w:r>
    </w:p>
    <w:p w14:paraId="2F31A990" w14:textId="77777777" w:rsidR="00BE603F" w:rsidRPr="00D577C6" w:rsidRDefault="00BE603F" w:rsidP="007E1BCA">
      <w:pPr>
        <w:jc w:val="both"/>
      </w:pPr>
    </w:p>
    <w:p w14:paraId="60919D83" w14:textId="708688E3" w:rsidR="00BE603F" w:rsidRPr="00D577C6" w:rsidRDefault="00BE603F" w:rsidP="00D577C6">
      <w:pPr>
        <w:pStyle w:val="Heading2"/>
        <w:jc w:val="both"/>
        <w:rPr>
          <w:color w:val="auto"/>
        </w:rPr>
      </w:pPr>
      <w:r w:rsidRPr="00D577C6">
        <w:rPr>
          <w:color w:val="auto"/>
        </w:rPr>
        <w:t>Research Aim</w:t>
      </w:r>
    </w:p>
    <w:p w14:paraId="41601F7E" w14:textId="20E6AED7" w:rsidR="00BE603F" w:rsidRDefault="00BE603F" w:rsidP="007E1BCA">
      <w:pPr>
        <w:jc w:val="both"/>
      </w:pPr>
      <w:r>
        <w:t>To examine the positive and negative impacts of remote and hybrid working on employee productivity and engagement in UK organisations using secondary data.</w:t>
      </w:r>
    </w:p>
    <w:p w14:paraId="72FE9A18" w14:textId="77777777" w:rsidR="00D577C6" w:rsidRPr="00D577C6" w:rsidRDefault="00D577C6" w:rsidP="007E1BCA">
      <w:pPr>
        <w:jc w:val="both"/>
      </w:pPr>
    </w:p>
    <w:p w14:paraId="1DE4E088" w14:textId="743E513E" w:rsidR="00D577C6" w:rsidRPr="00D577C6" w:rsidRDefault="00BE603F" w:rsidP="00D577C6">
      <w:pPr>
        <w:pStyle w:val="Heading2"/>
        <w:jc w:val="both"/>
        <w:rPr>
          <w:color w:val="auto"/>
        </w:rPr>
      </w:pPr>
      <w:r w:rsidRPr="00D577C6">
        <w:rPr>
          <w:color w:val="auto"/>
        </w:rPr>
        <w:t>Research Objectives</w:t>
      </w:r>
    </w:p>
    <w:p w14:paraId="15A67748" w14:textId="77777777" w:rsidR="00BE603F" w:rsidRDefault="00BE603F" w:rsidP="007E1BCA">
      <w:pPr>
        <w:pStyle w:val="ListParagraph"/>
        <w:numPr>
          <w:ilvl w:val="0"/>
          <w:numId w:val="1"/>
        </w:numPr>
        <w:jc w:val="both"/>
      </w:pPr>
      <w:r>
        <w:t>To review academic and policy literature on remote and hybrid working.</w:t>
      </w:r>
    </w:p>
    <w:p w14:paraId="2E3AC7EB" w14:textId="77777777" w:rsidR="00BE603F" w:rsidRDefault="00BE603F" w:rsidP="007E1BCA">
      <w:pPr>
        <w:pStyle w:val="ListParagraph"/>
        <w:numPr>
          <w:ilvl w:val="0"/>
          <w:numId w:val="1"/>
        </w:numPr>
        <w:jc w:val="both"/>
      </w:pPr>
      <w:r>
        <w:t>To analyse how remote and hybrid working affect employee productivity and engagement.</w:t>
      </w:r>
    </w:p>
    <w:p w14:paraId="20145625" w14:textId="77777777" w:rsidR="00BE603F" w:rsidRDefault="00BE603F" w:rsidP="007E1BCA">
      <w:pPr>
        <w:pStyle w:val="ListParagraph"/>
        <w:numPr>
          <w:ilvl w:val="0"/>
          <w:numId w:val="1"/>
        </w:numPr>
        <w:jc w:val="both"/>
      </w:pPr>
      <w:r>
        <w:t>To identify contradictions and gaps in the existing literature, especially in relation to UK organisations.</w:t>
      </w:r>
    </w:p>
    <w:p w14:paraId="0F82A459" w14:textId="77777777" w:rsidR="00D577C6" w:rsidRDefault="00D577C6" w:rsidP="00D577C6">
      <w:pPr>
        <w:jc w:val="both"/>
      </w:pPr>
    </w:p>
    <w:p w14:paraId="47397FC4" w14:textId="77777777" w:rsidR="00BE603F" w:rsidRPr="00D577C6" w:rsidRDefault="00BE603F" w:rsidP="007E1BCA">
      <w:pPr>
        <w:pStyle w:val="Heading2"/>
        <w:jc w:val="both"/>
        <w:rPr>
          <w:color w:val="auto"/>
        </w:rPr>
      </w:pPr>
      <w:r w:rsidRPr="00D577C6">
        <w:rPr>
          <w:color w:val="auto"/>
        </w:rPr>
        <w:t>Research Questions</w:t>
      </w:r>
    </w:p>
    <w:p w14:paraId="03E75022" w14:textId="77777777" w:rsidR="00BE603F" w:rsidRDefault="00BE603F" w:rsidP="007E1BCA">
      <w:pPr>
        <w:pStyle w:val="ListParagraph"/>
        <w:numPr>
          <w:ilvl w:val="0"/>
          <w:numId w:val="2"/>
        </w:numPr>
        <w:jc w:val="both"/>
      </w:pPr>
      <w:r>
        <w:t>What positive and negative effects do remote and hybrid working have on employee productivity?</w:t>
      </w:r>
    </w:p>
    <w:p w14:paraId="5BF9D83B" w14:textId="77777777" w:rsidR="00BE603F" w:rsidRDefault="00BE603F" w:rsidP="007E1BCA">
      <w:pPr>
        <w:pStyle w:val="ListParagraph"/>
        <w:numPr>
          <w:ilvl w:val="0"/>
          <w:numId w:val="2"/>
        </w:numPr>
        <w:jc w:val="both"/>
      </w:pPr>
      <w:r>
        <w:t>How do remote and hybrid working influence employee engagement?</w:t>
      </w:r>
    </w:p>
    <w:p w14:paraId="1AE92BE6" w14:textId="77777777" w:rsidR="00BE603F" w:rsidRDefault="00BE603F" w:rsidP="007E1BCA">
      <w:pPr>
        <w:pStyle w:val="ListParagraph"/>
        <w:numPr>
          <w:ilvl w:val="0"/>
          <w:numId w:val="2"/>
        </w:numPr>
        <w:jc w:val="both"/>
      </w:pPr>
      <w:r>
        <w:t>What gaps remain in the literature on remote and hybrid working in UK organisations?</w:t>
      </w:r>
    </w:p>
    <w:p w14:paraId="7E45CF92" w14:textId="77777777" w:rsidR="00BE603F" w:rsidRDefault="00BE603F" w:rsidP="007E1BCA">
      <w:pPr>
        <w:jc w:val="both"/>
      </w:pPr>
    </w:p>
    <w:p w14:paraId="57391D02" w14:textId="77777777" w:rsidR="00BE603F" w:rsidRDefault="00BE603F" w:rsidP="007E1BCA">
      <w:pPr>
        <w:jc w:val="both"/>
      </w:pPr>
    </w:p>
    <w:p w14:paraId="44A622BE" w14:textId="77777777" w:rsidR="00D577C6" w:rsidRDefault="00D577C6" w:rsidP="007E1BCA">
      <w:pPr>
        <w:jc w:val="both"/>
      </w:pPr>
    </w:p>
    <w:p w14:paraId="04BF84CB" w14:textId="77777777" w:rsidR="00D577C6" w:rsidRDefault="00D577C6" w:rsidP="007E1BCA">
      <w:pPr>
        <w:jc w:val="both"/>
      </w:pPr>
    </w:p>
    <w:p w14:paraId="66BDF82C" w14:textId="77777777" w:rsidR="00D577C6" w:rsidRDefault="00D577C6" w:rsidP="007E1BCA">
      <w:pPr>
        <w:jc w:val="both"/>
      </w:pPr>
    </w:p>
    <w:p w14:paraId="2C079CC3" w14:textId="1D42AF9D" w:rsidR="00BE603F" w:rsidRDefault="00BE603F" w:rsidP="007E1BCA">
      <w:pPr>
        <w:jc w:val="both"/>
      </w:pPr>
      <w:r w:rsidRPr="00D577C6">
        <w:rPr>
          <w:rStyle w:val="Heading2Char"/>
          <w:color w:val="auto"/>
        </w:rPr>
        <w:t>Literature Review</w:t>
      </w:r>
    </w:p>
    <w:p w14:paraId="4672C79C" w14:textId="406A11F6" w:rsidR="00FC1DF2" w:rsidRDefault="00FC1DF2" w:rsidP="00766FED">
      <w:pPr>
        <w:jc w:val="both"/>
      </w:pPr>
      <w:r>
        <w:t xml:space="preserve">Productivity when working remotely could potentially increase as employees become more productive. Many studies are beginning to uncover these organisational effects on productivity, with notable research conducted by Bloom (2015), who found a 13% performance improvement through remote working </w:t>
      </w:r>
      <w:proofErr w:type="gramStart"/>
      <w:r>
        <w:t>as a result of</w:t>
      </w:r>
      <w:proofErr w:type="gramEnd"/>
      <w:r>
        <w:t xml:space="preserve"> fewer breaks and absences, as well as a quieter environment in which to work. This study is useful because it shows that remote working can improve individual performance when employees have suitable tasks, technology and working conditions. However, it is also important to recognise that this evidence was not based specifically on UK organisations, meaning that its findings need to be considered carefully in relation to the UK context. Furthermore, in the post-pandemic period, remote working is likely to remain a normal part of employment and, therefore, a key organisational issue to examine. As Barrero, Bloom and Davis (2021) assert, employees will continue to work from home, which is likely to positively affect their satisfaction, as well as their individual productivity. Together, these studies suggest that remote working can improve productivity, but mainly when employees have autonomy, appropriate job roles and effective support from their organisations.</w:t>
      </w:r>
    </w:p>
    <w:p w14:paraId="5C50D6E2" w14:textId="403FDE83" w:rsidR="00FC1DF2" w:rsidRDefault="00FC1DF2" w:rsidP="00766FED">
      <w:pPr>
        <w:jc w:val="both"/>
      </w:pPr>
      <w:r>
        <w:t xml:space="preserve">But it’s not all plain sailing. Wang et al. (2021) report </w:t>
      </w:r>
      <w:proofErr w:type="gramStart"/>
      <w:r>
        <w:t>a number of</w:t>
      </w:r>
      <w:proofErr w:type="gramEnd"/>
      <w:r>
        <w:t xml:space="preserve"> remote-working challenges facing employees and organisations, including effective communication, procrastination, loneliness and work–home interference. This adds a more critical perspective because it shows that remote working does not automatically lead to better outcomes for all employees. Yang et al. (2022) also found that when employees work remotely, the structure of their collaboration networks becomes more siloed, with fewer bridges between groups. This contrasts with the more positive findings from Bloom (2015) and Barrero, Bloom and Davis (2021), because it suggests that individual productivity may increase while organisational collaboration and engagement may weaken. Therefore, while individual remote workers may be more efficient, organisations overall may experience weaker collaboration, lower knowledge- and best-practice-sharing, and potentially lower employee engagement over time. This is directly relevant to the present research because it shows the need to examine both productivity and engagement rather than focusing only on performance outcomes.</w:t>
      </w:r>
    </w:p>
    <w:p w14:paraId="74DEE07B" w14:textId="234D800D" w:rsidR="00BE603F" w:rsidRDefault="00FC1DF2" w:rsidP="00766FED">
      <w:pPr>
        <w:jc w:val="both"/>
      </w:pPr>
      <w:r>
        <w:t>Working in a hybrid way is often portrayed as a more balanced approach than the traditional alternatives of pure remote or in-office working. New evidence suggests that, in the right circumstances, hybrid working can boost job satisfaction and translate into fewer quits without a decline in performance (Bloom, Han and Liang, 2024). This is important because hybrid working may reduce some of the isolation and communication problems linked to fully remote work while still allowing employees to benefit from flexibility. In the UK context, the CIPD has also published research on flexible and hybrid working practices. As with the wider research, the findings are broadly positive, highlighting the benefits of flexible and hybrid working for work–life balance, job satisfaction and wellbeing (CIPD, 2023). However, the CIPD also identifies negative impacts on collaboration, culture, creativity and team management, showing that hybrid working creates both opportunities and management challenges (CIPD, 2023). Overall, the literature suggests that remote and hybrid working can improve productivity and satisfaction, but the effects on engagement, collaboration and organisational culture remain more complex, especially within UK organisations.</w:t>
      </w:r>
    </w:p>
    <w:p w14:paraId="64A24B07" w14:textId="77777777" w:rsidR="00AE077F" w:rsidRPr="00D577C6" w:rsidRDefault="00AE077F" w:rsidP="00766FED">
      <w:pPr>
        <w:jc w:val="both"/>
      </w:pPr>
    </w:p>
    <w:p w14:paraId="0C6E81AF" w14:textId="6F3648AA" w:rsidR="00BE603F" w:rsidRPr="00AE077F" w:rsidRDefault="00BE603F" w:rsidP="00AE077F">
      <w:pPr>
        <w:pStyle w:val="Heading2"/>
        <w:jc w:val="both"/>
        <w:rPr>
          <w:color w:val="auto"/>
        </w:rPr>
      </w:pPr>
      <w:r w:rsidRPr="00D577C6">
        <w:rPr>
          <w:color w:val="auto"/>
        </w:rPr>
        <w:lastRenderedPageBreak/>
        <w:t>Gap in the Literature</w:t>
      </w:r>
    </w:p>
    <w:p w14:paraId="2D7F3CB1" w14:textId="15749A05" w:rsidR="00FC1DF2" w:rsidRDefault="00FC1DF2" w:rsidP="00766FED">
      <w:pPr>
        <w:jc w:val="both"/>
      </w:pPr>
      <w:r>
        <w:t>Despite a strong flow of research</w:t>
      </w:r>
      <w:r w:rsidR="00BD6824">
        <w:t xml:space="preserve"> </w:t>
      </w:r>
      <w:r>
        <w:t>conducted on remote and hybrid work, there are still some key knowledge gaps that need to be addressed. Firstly, there is a lack of consistency in the findings obtained on remote work. Some studies have reported increases in productivity and work-life balance for remote workers, yet negative effects have also been identified, such as difficulties with communication, feelings of isolation, and decreased collaboration with colleagues. This shows that remote working is not always positive or negative, as the outcome can depend on the organisation, the type of job and the way employees are supported.</w:t>
      </w:r>
    </w:p>
    <w:p w14:paraId="3AB00B53" w14:textId="190CDA4A" w:rsidR="00FC1DF2" w:rsidRDefault="00FC1DF2" w:rsidP="00766FED">
      <w:pPr>
        <w:jc w:val="both"/>
      </w:pPr>
      <w:r>
        <w:t xml:space="preserve">Secondly, after doing research I have noticed that </w:t>
      </w:r>
      <w:proofErr w:type="gramStart"/>
      <w:r>
        <w:t>the majority of</w:t>
      </w:r>
      <w:proofErr w:type="gramEnd"/>
      <w:r>
        <w:t xml:space="preserve"> the studies have been conducted in the US and China, and while there is a growing body of research conducted within the UK, there is still limited evidence to suggest that the findings from other countries fully translate to UK organisations. This is important because working culture, management styles and employee expectations can be different depending on the country.</w:t>
      </w:r>
    </w:p>
    <w:p w14:paraId="721AB1C6" w14:textId="1D1EFADD" w:rsidR="00FC1DF2" w:rsidRDefault="00FC1DF2" w:rsidP="00766FED">
      <w:pPr>
        <w:jc w:val="both"/>
      </w:pPr>
      <w:r>
        <w:t>Thirdly, while there are some studies that have looked at remote work in relation to both productivity and wellbeing, these are not as common as studies that focus on one or other outcome. This creates a gap because productivity and employee engagement are linked, but they are often discussed separately. For example, an employee may be productive in the short term but still feel less connected to the organisation over time.</w:t>
      </w:r>
    </w:p>
    <w:p w14:paraId="56640644" w14:textId="0522FBFC" w:rsidR="00BE603F" w:rsidRDefault="00FC1DF2" w:rsidP="00766FED">
      <w:pPr>
        <w:jc w:val="both"/>
      </w:pPr>
      <w:r>
        <w:t xml:space="preserve">Fourthly, </w:t>
      </w:r>
      <w:proofErr w:type="gramStart"/>
      <w:r>
        <w:t>the majority of</w:t>
      </w:r>
      <w:proofErr w:type="gramEnd"/>
      <w:r>
        <w:t xml:space="preserve"> the earlier research on remote work was based on organisations that were entirely remote, whereas recent research has focused more on hybrid organisations. This means that more attention is needed on hybrid working as a long-term way of working, rather than just something used during or after the pandemic. I am calling for secondary analysis of the existing data in the UK, looking at both productivity and employee engagement. The study will start by reviewing the wider global picture before turning more specifically to the UK scenario.</w:t>
      </w:r>
    </w:p>
    <w:p w14:paraId="0A9C574C" w14:textId="77777777" w:rsidR="00FC1DF2" w:rsidRDefault="00FC1DF2" w:rsidP="00766FED">
      <w:pPr>
        <w:jc w:val="both"/>
      </w:pPr>
    </w:p>
    <w:p w14:paraId="0443A610" w14:textId="108E88B6" w:rsidR="00BE603F" w:rsidRPr="00D737B9" w:rsidRDefault="00BE603F" w:rsidP="00D737B9">
      <w:pPr>
        <w:pStyle w:val="Heading2"/>
        <w:rPr>
          <w:color w:val="auto"/>
        </w:rPr>
      </w:pPr>
      <w:r w:rsidRPr="00D737B9">
        <w:rPr>
          <w:color w:val="auto"/>
        </w:rPr>
        <w:t>Methodology</w:t>
      </w:r>
    </w:p>
    <w:p w14:paraId="1505337C" w14:textId="7DFE63F4" w:rsidR="00AE077F" w:rsidRDefault="00AE077F" w:rsidP="00AE077F">
      <w:pPr>
        <w:jc w:val="both"/>
      </w:pPr>
      <w:r>
        <w:t xml:space="preserve">The report will only use secondary data and as such there will be no primary data collection. Relevant research on remote and/or hybrid working will be sourced and used to inform the report, particularly focusing on two key themes – productivity and employee engagement. This will include sources from academic journals, working papers, government reports and leading workplace research from organisations operating in the UK workplace context. Where relevant, international data will also be referenced </w:t>
      </w:r>
      <w:proofErr w:type="gramStart"/>
      <w:r>
        <w:t>in order to</w:t>
      </w:r>
      <w:proofErr w:type="gramEnd"/>
      <w:r>
        <w:t xml:space="preserve"> </w:t>
      </w:r>
      <w:proofErr w:type="gramStart"/>
      <w:r>
        <w:t>compare and contrast</w:t>
      </w:r>
      <w:proofErr w:type="gramEnd"/>
      <w:r>
        <w:t xml:space="preserve"> with UK trends and scenarios.</w:t>
      </w:r>
    </w:p>
    <w:p w14:paraId="74EB378C" w14:textId="471F77C6" w:rsidR="00BE603F" w:rsidRDefault="00AE077F" w:rsidP="00AE077F">
      <w:pPr>
        <w:jc w:val="both"/>
      </w:pPr>
      <w:r>
        <w:t xml:space="preserve">The most relevant secondary data will be selected from a variety of published sources. These sources will include academic articles, organisational reports and official government statistics. The selected data will be critiqued using the criteria of timeliness, relevance, reliability and usefulness. </w:t>
      </w:r>
      <w:proofErr w:type="gramStart"/>
      <w:r>
        <w:t>The majority of</w:t>
      </w:r>
      <w:proofErr w:type="gramEnd"/>
      <w:r>
        <w:t xml:space="preserve"> the sources used will be published after the COVID-19 pandemic. The data will be read and key points extracted from it. The material will then be organised into themes </w:t>
      </w:r>
      <w:proofErr w:type="gramStart"/>
      <w:r>
        <w:t>including:</w:t>
      </w:r>
      <w:proofErr w:type="gramEnd"/>
      <w:r>
        <w:t xml:space="preserve"> productivity, employee engagement, employee communication, employee collaboration and employee wellbeing. The findings will be compared to identify similarities, differences, contradictions and gaps in the current evidence, with the evidence primarily related to organisations based in the UK.</w:t>
      </w:r>
    </w:p>
    <w:p w14:paraId="7EBEDFF4" w14:textId="77777777" w:rsidR="00BE603F" w:rsidRPr="00D577C6" w:rsidRDefault="00BE603F" w:rsidP="00BE603F"/>
    <w:p w14:paraId="7BA29BA2" w14:textId="77777777" w:rsidR="00BE603F" w:rsidRPr="00D577C6" w:rsidRDefault="00BE603F" w:rsidP="00BE603F">
      <w:pPr>
        <w:pStyle w:val="Heading2"/>
        <w:jc w:val="center"/>
        <w:rPr>
          <w:color w:val="auto"/>
        </w:rPr>
      </w:pPr>
      <w:r w:rsidRPr="00D577C6">
        <w:rPr>
          <w:color w:val="auto"/>
        </w:rPr>
        <w:t>Reference List</w:t>
      </w:r>
    </w:p>
    <w:p w14:paraId="283989C4" w14:textId="77777777" w:rsidR="00BE603F" w:rsidRPr="00076545" w:rsidRDefault="00BE603F" w:rsidP="00BE603F"/>
    <w:p w14:paraId="4DE2DA63" w14:textId="77777777" w:rsidR="00543EE1" w:rsidRPr="00D461C5" w:rsidRDefault="00543EE1" w:rsidP="00543EE1">
      <w:pPr>
        <w:jc w:val="both"/>
      </w:pPr>
      <w:r w:rsidRPr="00D461C5">
        <w:t xml:space="preserve">Barrero, J.M., Bloom, N. and Davis, S.J. (2020). Why Working from Home Will Stick. </w:t>
      </w:r>
      <w:r w:rsidRPr="00D461C5">
        <w:rPr>
          <w:i/>
          <w:iCs/>
        </w:rPr>
        <w:t>SSRN Electronic Journal</w:t>
      </w:r>
      <w:r w:rsidRPr="00D461C5">
        <w:t xml:space="preserve">. </w:t>
      </w:r>
      <w:proofErr w:type="spellStart"/>
      <w:r w:rsidRPr="00D461C5">
        <w:t>doi</w:t>
      </w:r>
      <w:proofErr w:type="spellEnd"/>
      <w:r w:rsidRPr="00D461C5">
        <w:t>:</w:t>
      </w:r>
      <w:r>
        <w:t xml:space="preserve"> </w:t>
      </w:r>
      <w:hyperlink r:id="rId7" w:history="1">
        <w:r w:rsidRPr="00A60735">
          <w:rPr>
            <w:rStyle w:val="Hyperlink"/>
          </w:rPr>
          <w:t>https://doi.org/10.2139/ssrn.3741644</w:t>
        </w:r>
      </w:hyperlink>
      <w:r>
        <w:t xml:space="preserve"> </w:t>
      </w:r>
    </w:p>
    <w:p w14:paraId="12E0D4FF" w14:textId="77777777" w:rsidR="00543EE1" w:rsidRPr="00D461C5" w:rsidRDefault="00543EE1" w:rsidP="00543EE1">
      <w:pPr>
        <w:jc w:val="both"/>
      </w:pPr>
      <w:r w:rsidRPr="00D461C5">
        <w:t xml:space="preserve">Barrero, J.M., Bloom, N. and Davis, S.J. (2021). </w:t>
      </w:r>
      <w:r w:rsidRPr="00D461C5">
        <w:rPr>
          <w:i/>
          <w:iCs/>
        </w:rPr>
        <w:t>Why Working from Home Will Stick</w:t>
      </w:r>
      <w:r w:rsidRPr="00D461C5">
        <w:t xml:space="preserve">. [online] National Bureau of Economic Research. Available at: </w:t>
      </w:r>
      <w:hyperlink r:id="rId8" w:history="1">
        <w:r w:rsidRPr="00A60735">
          <w:rPr>
            <w:rStyle w:val="Hyperlink"/>
          </w:rPr>
          <w:t>https://www.nber.org/papers/w28731</w:t>
        </w:r>
      </w:hyperlink>
      <w:r>
        <w:t xml:space="preserve"> </w:t>
      </w:r>
      <w:r w:rsidRPr="00D461C5">
        <w:t>[Accessed 10 Apr. 2026].</w:t>
      </w:r>
    </w:p>
    <w:p w14:paraId="5657E39F" w14:textId="77777777" w:rsidR="00543EE1" w:rsidRPr="00D461C5" w:rsidRDefault="00543EE1" w:rsidP="00543EE1">
      <w:pPr>
        <w:jc w:val="both"/>
      </w:pPr>
      <w:r w:rsidRPr="00D461C5">
        <w:t xml:space="preserve">Bloom, N., Han, R. and Liang, J. (2024). Hybrid Working from Home Improves Retention without Damaging Performance. </w:t>
      </w:r>
      <w:r w:rsidRPr="00D461C5">
        <w:rPr>
          <w:i/>
          <w:iCs/>
        </w:rPr>
        <w:t>Nature</w:t>
      </w:r>
      <w:r w:rsidRPr="00D461C5">
        <w:t xml:space="preserve">, [online] 630(1), pp.920–925. </w:t>
      </w:r>
      <w:proofErr w:type="spellStart"/>
      <w:r w:rsidRPr="00D461C5">
        <w:t>doi</w:t>
      </w:r>
      <w:proofErr w:type="spellEnd"/>
      <w:r w:rsidRPr="00D461C5">
        <w:t>:</w:t>
      </w:r>
      <w:r>
        <w:t xml:space="preserve"> </w:t>
      </w:r>
      <w:hyperlink r:id="rId9" w:history="1">
        <w:r w:rsidRPr="00A60735">
          <w:rPr>
            <w:rStyle w:val="Hyperlink"/>
          </w:rPr>
          <w:t>https://doi.org/10.1038/s41586-024-07500-2</w:t>
        </w:r>
      </w:hyperlink>
      <w:r>
        <w:t xml:space="preserve"> </w:t>
      </w:r>
    </w:p>
    <w:p w14:paraId="04C43251" w14:textId="77777777" w:rsidR="00543EE1" w:rsidRDefault="00543EE1" w:rsidP="00543EE1">
      <w:pPr>
        <w:jc w:val="both"/>
      </w:pPr>
      <w:r w:rsidRPr="00D461C5">
        <w:t xml:space="preserve">Bloom, N., Liang, J., Roberts, J. and Ying, Z.J. (2015). Does Working from </w:t>
      </w:r>
      <w:proofErr w:type="gramStart"/>
      <w:r w:rsidRPr="00D461C5">
        <w:t>Home Work</w:t>
      </w:r>
      <w:proofErr w:type="gramEnd"/>
      <w:r w:rsidRPr="00D461C5">
        <w:t xml:space="preserve">? Evidence from a Chinese Experiment. </w:t>
      </w:r>
      <w:r w:rsidRPr="00D461C5">
        <w:rPr>
          <w:i/>
          <w:iCs/>
        </w:rPr>
        <w:t>The Quarterly Journal of Economics</w:t>
      </w:r>
      <w:r w:rsidRPr="00D461C5">
        <w:t xml:space="preserve">, 130(1), pp.165–218. </w:t>
      </w:r>
      <w:proofErr w:type="spellStart"/>
      <w:r w:rsidRPr="00D461C5">
        <w:t>doi</w:t>
      </w:r>
      <w:proofErr w:type="spellEnd"/>
      <w:r w:rsidRPr="00D461C5">
        <w:t>:</w:t>
      </w:r>
      <w:r>
        <w:t xml:space="preserve"> </w:t>
      </w:r>
      <w:hyperlink r:id="rId10" w:history="1">
        <w:r w:rsidRPr="00A60735">
          <w:rPr>
            <w:rStyle w:val="Hyperlink"/>
          </w:rPr>
          <w:t>https://doi.org/10.1093/qje/qju032</w:t>
        </w:r>
      </w:hyperlink>
      <w:r>
        <w:t xml:space="preserve"> </w:t>
      </w:r>
    </w:p>
    <w:p w14:paraId="13E61C25" w14:textId="143E1695" w:rsidR="00402A45" w:rsidRPr="00D461C5" w:rsidRDefault="00402A45" w:rsidP="00543EE1">
      <w:pPr>
        <w:jc w:val="both"/>
      </w:pPr>
      <w:r w:rsidRPr="00402A45">
        <w:t xml:space="preserve">CIPD (2023) </w:t>
      </w:r>
      <w:r w:rsidRPr="00402A45">
        <w:rPr>
          <w:i/>
          <w:iCs/>
        </w:rPr>
        <w:t>Flexible and hybrid working practices in 2023: Employer and employee perspectives.</w:t>
      </w:r>
      <w:r w:rsidRPr="00402A45">
        <w:t xml:space="preserve"> Survey report. CIPD. Available at: </w:t>
      </w:r>
      <w:hyperlink r:id="rId11" w:history="1">
        <w:r w:rsidRPr="00A60735">
          <w:rPr>
            <w:rStyle w:val="Hyperlink"/>
          </w:rPr>
          <w:t>https://www.cipd.org/globalassets/media/knowledge/knowledge-hub/reports/2023-pdfs/2023-flexible-hybrid-working-practices-report-8392.pdf</w:t>
        </w:r>
      </w:hyperlink>
      <w:r>
        <w:t xml:space="preserve"> </w:t>
      </w:r>
      <w:r w:rsidRPr="00402A45">
        <w:t xml:space="preserve">(Accessed: </w:t>
      </w:r>
      <w:r w:rsidR="00255CC9">
        <w:t>17</w:t>
      </w:r>
      <w:r w:rsidRPr="00402A45">
        <w:t xml:space="preserve"> April 2026)</w:t>
      </w:r>
    </w:p>
    <w:p w14:paraId="75CB01F3" w14:textId="77777777" w:rsidR="00543EE1" w:rsidRPr="00D461C5" w:rsidRDefault="00543EE1" w:rsidP="00543EE1">
      <w:pPr>
        <w:jc w:val="both"/>
      </w:pPr>
      <w:r w:rsidRPr="00D461C5">
        <w:t xml:space="preserve">Office for National Statistics (2024). </w:t>
      </w:r>
      <w:r w:rsidRPr="00D461C5">
        <w:rPr>
          <w:i/>
          <w:iCs/>
        </w:rPr>
        <w:t>Who Are the Hybrid Workers?</w:t>
      </w:r>
      <w:r w:rsidRPr="00D461C5">
        <w:t xml:space="preserve"> [online] Ons.gov.uk. Available at:</w:t>
      </w:r>
      <w:r>
        <w:t xml:space="preserve"> </w:t>
      </w:r>
      <w:hyperlink r:id="rId12" w:history="1">
        <w:r w:rsidRPr="00A60735">
          <w:rPr>
            <w:rStyle w:val="Hyperlink"/>
          </w:rPr>
          <w:t>https://www.ons.gov.uk/employmentandlabourmarket/peopleinwork/employmentandemployeetypes/articles/whoarethehybridworkers/2024-11-11</w:t>
        </w:r>
      </w:hyperlink>
      <w:r>
        <w:t xml:space="preserve"> </w:t>
      </w:r>
    </w:p>
    <w:p w14:paraId="0816ADC8" w14:textId="77777777" w:rsidR="00543EE1" w:rsidRPr="00D461C5" w:rsidRDefault="00543EE1" w:rsidP="00543EE1">
      <w:pPr>
        <w:jc w:val="both"/>
      </w:pPr>
      <w:r w:rsidRPr="00D461C5">
        <w:t>Wang, B., Liu, Y., Qian, J. and Parker, S.K. (2021). Achieving Effective Remote Working during the COVID</w:t>
      </w:r>
      <w:r w:rsidRPr="00D461C5">
        <w:rPr>
          <w:rFonts w:ascii="Cambria Math" w:hAnsi="Cambria Math" w:cs="Cambria Math"/>
        </w:rPr>
        <w:t>‐</w:t>
      </w:r>
      <w:r w:rsidRPr="00D461C5">
        <w:t xml:space="preserve">19 pandemic: a Work Design Perspective. </w:t>
      </w:r>
      <w:r w:rsidRPr="00D461C5">
        <w:rPr>
          <w:i/>
          <w:iCs/>
        </w:rPr>
        <w:t>Applied Psychology</w:t>
      </w:r>
      <w:r w:rsidRPr="00D461C5">
        <w:t xml:space="preserve">, 70(1), pp.16–59. </w:t>
      </w:r>
      <w:proofErr w:type="spellStart"/>
      <w:r w:rsidRPr="00D461C5">
        <w:t>doi</w:t>
      </w:r>
      <w:proofErr w:type="spellEnd"/>
      <w:r w:rsidRPr="00D461C5">
        <w:t>:</w:t>
      </w:r>
      <w:r>
        <w:t xml:space="preserve"> </w:t>
      </w:r>
      <w:hyperlink r:id="rId13" w:history="1">
        <w:r w:rsidRPr="00A60735">
          <w:rPr>
            <w:rStyle w:val="Hyperlink"/>
          </w:rPr>
          <w:t>https://doi.org/10.1111/apps.12290</w:t>
        </w:r>
      </w:hyperlink>
      <w:r>
        <w:t xml:space="preserve"> </w:t>
      </w:r>
    </w:p>
    <w:p w14:paraId="1604A731" w14:textId="68E9CB73" w:rsidR="00BE603F" w:rsidRDefault="00543EE1" w:rsidP="00543EE1">
      <w:pPr>
        <w:jc w:val="both"/>
      </w:pPr>
      <w:r w:rsidRPr="00D461C5">
        <w:t>Yang, L., Holtz, D., Jaffe, S., Suri, S., Sinha, S., Weston, J., Joyce, C., Shah, N., Sherman, K., Hecht, B. and Teevan, J. (2021). The Effects of Remote Wor</w:t>
      </w:r>
      <w:r w:rsidR="00C35FC5">
        <w:t>k</w:t>
      </w:r>
      <w:r w:rsidRPr="00D461C5">
        <w:t xml:space="preserve"> on Collaboration among Information Workers. </w:t>
      </w:r>
      <w:r w:rsidRPr="00D461C5">
        <w:rPr>
          <w:i/>
          <w:iCs/>
        </w:rPr>
        <w:t>Nature Human Behaviour</w:t>
      </w:r>
      <w:r w:rsidRPr="00D461C5">
        <w:t xml:space="preserve">, [online] 6(6), pp.43–54. Available at: </w:t>
      </w:r>
      <w:hyperlink r:id="rId14" w:history="1">
        <w:r w:rsidRPr="00A60735">
          <w:rPr>
            <w:rStyle w:val="Hyperlink"/>
          </w:rPr>
          <w:t>https://www.nature.com/articles/s41562-021-01196-4</w:t>
        </w:r>
      </w:hyperlink>
      <w:r>
        <w:t xml:space="preserve"> </w:t>
      </w:r>
    </w:p>
    <w:p w14:paraId="38CF12AC" w14:textId="77777777" w:rsidR="00A062D3" w:rsidRDefault="00A062D3"/>
    <w:sectPr w:rsidR="00A062D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13DD8" w14:textId="77777777" w:rsidR="006007ED" w:rsidRDefault="006007ED" w:rsidP="00BE603F">
      <w:pPr>
        <w:spacing w:after="0" w:line="240" w:lineRule="auto"/>
      </w:pPr>
      <w:r>
        <w:separator/>
      </w:r>
    </w:p>
  </w:endnote>
  <w:endnote w:type="continuationSeparator" w:id="0">
    <w:p w14:paraId="3ED89183" w14:textId="77777777" w:rsidR="006007ED" w:rsidRDefault="006007ED" w:rsidP="00BE6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720722"/>
      <w:docPartObj>
        <w:docPartGallery w:val="Page Numbers (Bottom of Page)"/>
        <w:docPartUnique/>
      </w:docPartObj>
    </w:sdtPr>
    <w:sdtEndPr>
      <w:rPr>
        <w:noProof/>
      </w:rPr>
    </w:sdtEndPr>
    <w:sdtContent>
      <w:p w14:paraId="6B57526E" w14:textId="69D01F4D" w:rsidR="00BE603F" w:rsidRDefault="00BE60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4A2C45" w14:textId="77777777" w:rsidR="00BE603F" w:rsidRDefault="00BE6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E2620" w14:textId="77777777" w:rsidR="006007ED" w:rsidRDefault="006007ED" w:rsidP="00BE603F">
      <w:pPr>
        <w:spacing w:after="0" w:line="240" w:lineRule="auto"/>
      </w:pPr>
      <w:r>
        <w:separator/>
      </w:r>
    </w:p>
  </w:footnote>
  <w:footnote w:type="continuationSeparator" w:id="0">
    <w:p w14:paraId="7C019113" w14:textId="77777777" w:rsidR="006007ED" w:rsidRDefault="006007ED" w:rsidP="00BE60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02ABD" w14:textId="1B26137B" w:rsidR="00BE603F" w:rsidRDefault="00BE603F">
    <w:pPr>
      <w:pStyle w:val="Header"/>
    </w:pPr>
    <w:r>
      <w:t>Marvin Carvajal</w:t>
    </w:r>
    <w:r>
      <w:ptab w:relativeTo="margin" w:alignment="center" w:leader="none"/>
    </w:r>
    <w:r>
      <w:t>2211194</w:t>
    </w:r>
    <w:r>
      <w:ptab w:relativeTo="margin" w:alignment="right" w:leader="none"/>
    </w:r>
    <w:r w:rsidR="00FB0B52">
      <w:t>May</w:t>
    </w:r>
    <w:r>
      <w:t xml:space="preserve"> 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77663"/>
    <w:multiLevelType w:val="hybridMultilevel"/>
    <w:tmpl w:val="0580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03E23"/>
    <w:multiLevelType w:val="hybridMultilevel"/>
    <w:tmpl w:val="22C2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9562583">
    <w:abstractNumId w:val="0"/>
  </w:num>
  <w:num w:numId="2" w16cid:durableId="1465809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03F"/>
    <w:rsid w:val="00047979"/>
    <w:rsid w:val="001206FC"/>
    <w:rsid w:val="001A7F0D"/>
    <w:rsid w:val="00255CC9"/>
    <w:rsid w:val="00343061"/>
    <w:rsid w:val="003474F6"/>
    <w:rsid w:val="00402A45"/>
    <w:rsid w:val="0043739A"/>
    <w:rsid w:val="004B0D9B"/>
    <w:rsid w:val="00543EE1"/>
    <w:rsid w:val="005725B5"/>
    <w:rsid w:val="005F3822"/>
    <w:rsid w:val="006007ED"/>
    <w:rsid w:val="00614FF5"/>
    <w:rsid w:val="00766FED"/>
    <w:rsid w:val="00787BA7"/>
    <w:rsid w:val="007E1BCA"/>
    <w:rsid w:val="008763D8"/>
    <w:rsid w:val="00A062D3"/>
    <w:rsid w:val="00A20E78"/>
    <w:rsid w:val="00A35DCA"/>
    <w:rsid w:val="00AE077F"/>
    <w:rsid w:val="00BD6824"/>
    <w:rsid w:val="00BE603F"/>
    <w:rsid w:val="00C35FC5"/>
    <w:rsid w:val="00D577C6"/>
    <w:rsid w:val="00D737B9"/>
    <w:rsid w:val="00E10C9D"/>
    <w:rsid w:val="00F916CA"/>
    <w:rsid w:val="00FB0B52"/>
    <w:rsid w:val="00FC1DF2"/>
    <w:rsid w:val="00FF0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F6C91"/>
  <w15:chartTrackingRefBased/>
  <w15:docId w15:val="{E18C092F-389A-4CC3-B4E7-68F2FE6E6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03F"/>
  </w:style>
  <w:style w:type="paragraph" w:styleId="Heading1">
    <w:name w:val="heading 1"/>
    <w:basedOn w:val="Normal"/>
    <w:next w:val="Normal"/>
    <w:link w:val="Heading1Char"/>
    <w:uiPriority w:val="9"/>
    <w:qFormat/>
    <w:rsid w:val="00BE60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60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0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0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0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0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0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0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0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0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60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0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0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0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0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0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0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03F"/>
    <w:rPr>
      <w:rFonts w:eastAsiaTheme="majorEastAsia" w:cstheme="majorBidi"/>
      <w:color w:val="272727" w:themeColor="text1" w:themeTint="D8"/>
    </w:rPr>
  </w:style>
  <w:style w:type="paragraph" w:styleId="Title">
    <w:name w:val="Title"/>
    <w:basedOn w:val="Normal"/>
    <w:next w:val="Normal"/>
    <w:link w:val="TitleChar"/>
    <w:uiPriority w:val="10"/>
    <w:qFormat/>
    <w:rsid w:val="00BE60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0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0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0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03F"/>
    <w:pPr>
      <w:spacing w:before="160"/>
      <w:jc w:val="center"/>
    </w:pPr>
    <w:rPr>
      <w:i/>
      <w:iCs/>
      <w:color w:val="404040" w:themeColor="text1" w:themeTint="BF"/>
    </w:rPr>
  </w:style>
  <w:style w:type="character" w:customStyle="1" w:styleId="QuoteChar">
    <w:name w:val="Quote Char"/>
    <w:basedOn w:val="DefaultParagraphFont"/>
    <w:link w:val="Quote"/>
    <w:uiPriority w:val="29"/>
    <w:rsid w:val="00BE603F"/>
    <w:rPr>
      <w:i/>
      <w:iCs/>
      <w:color w:val="404040" w:themeColor="text1" w:themeTint="BF"/>
    </w:rPr>
  </w:style>
  <w:style w:type="paragraph" w:styleId="ListParagraph">
    <w:name w:val="List Paragraph"/>
    <w:basedOn w:val="Normal"/>
    <w:uiPriority w:val="34"/>
    <w:qFormat/>
    <w:rsid w:val="00BE603F"/>
    <w:pPr>
      <w:ind w:left="720"/>
      <w:contextualSpacing/>
    </w:pPr>
  </w:style>
  <w:style w:type="character" w:styleId="IntenseEmphasis">
    <w:name w:val="Intense Emphasis"/>
    <w:basedOn w:val="DefaultParagraphFont"/>
    <w:uiPriority w:val="21"/>
    <w:qFormat/>
    <w:rsid w:val="00BE603F"/>
    <w:rPr>
      <w:i/>
      <w:iCs/>
      <w:color w:val="0F4761" w:themeColor="accent1" w:themeShade="BF"/>
    </w:rPr>
  </w:style>
  <w:style w:type="paragraph" w:styleId="IntenseQuote">
    <w:name w:val="Intense Quote"/>
    <w:basedOn w:val="Normal"/>
    <w:next w:val="Normal"/>
    <w:link w:val="IntenseQuoteChar"/>
    <w:uiPriority w:val="30"/>
    <w:qFormat/>
    <w:rsid w:val="00BE60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03F"/>
    <w:rPr>
      <w:i/>
      <w:iCs/>
      <w:color w:val="0F4761" w:themeColor="accent1" w:themeShade="BF"/>
    </w:rPr>
  </w:style>
  <w:style w:type="character" w:styleId="IntenseReference">
    <w:name w:val="Intense Reference"/>
    <w:basedOn w:val="DefaultParagraphFont"/>
    <w:uiPriority w:val="32"/>
    <w:qFormat/>
    <w:rsid w:val="00BE603F"/>
    <w:rPr>
      <w:b/>
      <w:bCs/>
      <w:smallCaps/>
      <w:color w:val="0F4761" w:themeColor="accent1" w:themeShade="BF"/>
      <w:spacing w:val="5"/>
    </w:rPr>
  </w:style>
  <w:style w:type="character" w:styleId="Hyperlink">
    <w:name w:val="Hyperlink"/>
    <w:basedOn w:val="DefaultParagraphFont"/>
    <w:uiPriority w:val="99"/>
    <w:unhideWhenUsed/>
    <w:rsid w:val="00BE603F"/>
    <w:rPr>
      <w:color w:val="467886" w:themeColor="hyperlink"/>
      <w:u w:val="single"/>
    </w:rPr>
  </w:style>
  <w:style w:type="paragraph" w:styleId="Header">
    <w:name w:val="header"/>
    <w:basedOn w:val="Normal"/>
    <w:link w:val="HeaderChar"/>
    <w:uiPriority w:val="99"/>
    <w:unhideWhenUsed/>
    <w:rsid w:val="00BE6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03F"/>
  </w:style>
  <w:style w:type="paragraph" w:styleId="Footer">
    <w:name w:val="footer"/>
    <w:basedOn w:val="Normal"/>
    <w:link w:val="FooterChar"/>
    <w:uiPriority w:val="99"/>
    <w:unhideWhenUsed/>
    <w:rsid w:val="00BE6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03F"/>
  </w:style>
  <w:style w:type="character" w:styleId="UnresolvedMention">
    <w:name w:val="Unresolved Mention"/>
    <w:basedOn w:val="DefaultParagraphFont"/>
    <w:uiPriority w:val="99"/>
    <w:semiHidden/>
    <w:unhideWhenUsed/>
    <w:rsid w:val="00402A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ber.org/papers/w28731" TargetMode="External"/><Relationship Id="rId13" Type="http://schemas.openxmlformats.org/officeDocument/2006/relationships/hyperlink" Target="https://doi.org/10.1111/apps.1229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2139/ssrn.3741644" TargetMode="External"/><Relationship Id="rId12" Type="http://schemas.openxmlformats.org/officeDocument/2006/relationships/hyperlink" Target="https://www.ons.gov.uk/employmentandlabourmarket/peopleinwork/employmentandemployeetypes/articles/whoarethehybridworkers/2024-11-1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2023-pdfs/2023-flexible-hybrid-working-practices-report-8392.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93/qje/qju032" TargetMode="External"/><Relationship Id="rId4" Type="http://schemas.openxmlformats.org/officeDocument/2006/relationships/webSettings" Target="webSettings.xml"/><Relationship Id="rId9" Type="http://schemas.openxmlformats.org/officeDocument/2006/relationships/hyperlink" Target="https://doi.org/10.1038/s41586-024-07500-2" TargetMode="External"/><Relationship Id="rId14" Type="http://schemas.openxmlformats.org/officeDocument/2006/relationships/hyperlink" Target="https://www.nature.com/articles/s41562-021-011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2087</TotalTime>
  <Pages>4</Pages>
  <Words>1655</Words>
  <Characters>9436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Marvin Carvajal</dc:creator>
  <cp:keywords/>
  <dc:description/>
  <cp:lastModifiedBy>Marvin Carvajal</cp:lastModifiedBy>
  <cp:revision>21</cp:revision>
  <cp:lastPrinted>2026-04-23T12:05:00Z</cp:lastPrinted>
  <dcterms:created xsi:type="dcterms:W3CDTF">2026-04-22T17:37:00Z</dcterms:created>
  <dcterms:modified xsi:type="dcterms:W3CDTF">2026-04-30T17:56:00Z</dcterms:modified>
</cp:coreProperties>
</file>