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F9329" w14:textId="0AF91FF2" w:rsidR="005714FF" w:rsidRDefault="005714FF" w:rsidP="005714FF">
      <w:pPr>
        <w:spacing w:line="259" w:lineRule="auto"/>
        <w:jc w:val="center"/>
        <w:rPr>
          <w:rFonts w:eastAsia="Times New Roman"/>
          <w:b/>
          <w:bCs/>
          <w:sz w:val="36"/>
          <w:szCs w:val="40"/>
          <w:lang w:eastAsia="en-IN"/>
        </w:rPr>
      </w:pPr>
    </w:p>
    <w:p w14:paraId="124B4735" w14:textId="6CF769E2" w:rsidR="005714FF" w:rsidRDefault="005714FF" w:rsidP="005714FF">
      <w:pPr>
        <w:spacing w:line="259" w:lineRule="auto"/>
        <w:jc w:val="center"/>
        <w:rPr>
          <w:rFonts w:eastAsia="Times New Roman"/>
          <w:b/>
          <w:bCs/>
          <w:sz w:val="36"/>
          <w:szCs w:val="40"/>
          <w:lang w:eastAsia="en-IN"/>
        </w:rPr>
      </w:pPr>
    </w:p>
    <w:p w14:paraId="6AA5F4B1" w14:textId="7BA91239" w:rsidR="005714FF" w:rsidRDefault="005714FF" w:rsidP="005714FF">
      <w:pPr>
        <w:spacing w:line="259" w:lineRule="auto"/>
        <w:jc w:val="center"/>
        <w:rPr>
          <w:rFonts w:eastAsia="Times New Roman"/>
          <w:b/>
          <w:bCs/>
          <w:sz w:val="36"/>
          <w:szCs w:val="40"/>
          <w:lang w:eastAsia="en-IN"/>
        </w:rPr>
      </w:pPr>
    </w:p>
    <w:p w14:paraId="202D1270" w14:textId="77777777" w:rsidR="005714FF" w:rsidRDefault="005714FF" w:rsidP="005714FF">
      <w:pPr>
        <w:spacing w:line="259" w:lineRule="auto"/>
        <w:jc w:val="center"/>
        <w:rPr>
          <w:rFonts w:eastAsia="Times New Roman"/>
          <w:b/>
          <w:bCs/>
          <w:sz w:val="36"/>
          <w:szCs w:val="40"/>
          <w:lang w:eastAsia="en-IN"/>
        </w:rPr>
      </w:pPr>
    </w:p>
    <w:p w14:paraId="165D0E45" w14:textId="77777777" w:rsidR="005714FF" w:rsidRDefault="005714FF" w:rsidP="005714FF">
      <w:pPr>
        <w:spacing w:line="259" w:lineRule="auto"/>
        <w:jc w:val="center"/>
        <w:rPr>
          <w:rFonts w:eastAsia="Times New Roman"/>
          <w:b/>
          <w:bCs/>
          <w:sz w:val="36"/>
          <w:szCs w:val="40"/>
          <w:lang w:eastAsia="en-IN"/>
        </w:rPr>
      </w:pPr>
    </w:p>
    <w:p w14:paraId="7FF2AA8F" w14:textId="0B5D539B" w:rsidR="005714FF" w:rsidRDefault="005714FF" w:rsidP="005714FF">
      <w:pPr>
        <w:spacing w:line="259" w:lineRule="auto"/>
        <w:jc w:val="center"/>
        <w:rPr>
          <w:rFonts w:eastAsia="Times New Roman"/>
          <w:b/>
          <w:bCs/>
          <w:sz w:val="36"/>
          <w:szCs w:val="40"/>
          <w:lang w:eastAsia="en-IN"/>
        </w:rPr>
      </w:pPr>
      <w:r>
        <w:rPr>
          <w:rFonts w:eastAsia="Times New Roman"/>
          <w:b/>
          <w:bCs/>
          <w:sz w:val="36"/>
          <w:szCs w:val="40"/>
          <w:lang w:eastAsia="en-IN"/>
        </w:rPr>
        <w:t>STUDENT NAME-OANA MANUELA OLARU</w:t>
      </w:r>
    </w:p>
    <w:p w14:paraId="1B8622AB" w14:textId="77777777" w:rsidR="005714FF" w:rsidRDefault="005714FF" w:rsidP="005714FF">
      <w:pPr>
        <w:spacing w:line="259" w:lineRule="auto"/>
        <w:jc w:val="center"/>
        <w:rPr>
          <w:rFonts w:eastAsia="Times New Roman"/>
          <w:b/>
          <w:bCs/>
          <w:sz w:val="36"/>
          <w:szCs w:val="40"/>
          <w:lang w:eastAsia="en-IN"/>
        </w:rPr>
      </w:pPr>
      <w:r>
        <w:rPr>
          <w:rFonts w:eastAsia="Times New Roman"/>
          <w:b/>
          <w:bCs/>
          <w:sz w:val="36"/>
          <w:szCs w:val="40"/>
          <w:lang w:eastAsia="en-IN"/>
        </w:rPr>
        <w:t>STUDENT ID:2019298</w:t>
      </w:r>
    </w:p>
    <w:p w14:paraId="03ECB133" w14:textId="77777777" w:rsidR="005714FF" w:rsidRDefault="005714FF" w:rsidP="005714FF">
      <w:pPr>
        <w:spacing w:line="259" w:lineRule="auto"/>
        <w:jc w:val="center"/>
        <w:rPr>
          <w:rFonts w:eastAsia="Times New Roman"/>
          <w:b/>
          <w:bCs/>
          <w:sz w:val="36"/>
          <w:szCs w:val="40"/>
          <w:lang w:eastAsia="en-IN"/>
        </w:rPr>
      </w:pPr>
      <w:r>
        <w:rPr>
          <w:rFonts w:eastAsia="Times New Roman"/>
          <w:b/>
          <w:bCs/>
          <w:sz w:val="36"/>
          <w:szCs w:val="40"/>
          <w:lang w:eastAsia="en-IN"/>
        </w:rPr>
        <w:t xml:space="preserve">MODULE </w:t>
      </w:r>
      <w:proofErr w:type="gramStart"/>
      <w:r>
        <w:rPr>
          <w:rFonts w:eastAsia="Times New Roman"/>
          <w:b/>
          <w:bCs/>
          <w:sz w:val="36"/>
          <w:szCs w:val="40"/>
          <w:lang w:eastAsia="en-IN"/>
        </w:rPr>
        <w:t>NAME:THE</w:t>
      </w:r>
      <w:proofErr w:type="gramEnd"/>
      <w:r>
        <w:rPr>
          <w:rFonts w:eastAsia="Times New Roman"/>
          <w:b/>
          <w:bCs/>
          <w:sz w:val="36"/>
          <w:szCs w:val="40"/>
          <w:lang w:eastAsia="en-IN"/>
        </w:rPr>
        <w:t xml:space="preserve"> LOCAL BUSINESS ENVIROMENT</w:t>
      </w:r>
    </w:p>
    <w:p w14:paraId="2A56920C" w14:textId="77777777" w:rsidR="005714FF" w:rsidRPr="00631B1D" w:rsidRDefault="005714FF" w:rsidP="005714FF">
      <w:pPr>
        <w:spacing w:line="259" w:lineRule="auto"/>
        <w:jc w:val="center"/>
        <w:rPr>
          <w:rFonts w:eastAsia="Times New Roman"/>
          <w:b/>
          <w:bCs/>
          <w:sz w:val="36"/>
          <w:szCs w:val="40"/>
          <w:lang w:eastAsia="en-IN"/>
        </w:rPr>
      </w:pPr>
      <w:r>
        <w:rPr>
          <w:rFonts w:eastAsia="Times New Roman"/>
          <w:b/>
          <w:bCs/>
          <w:sz w:val="36"/>
          <w:szCs w:val="40"/>
          <w:lang w:eastAsia="en-IN"/>
        </w:rPr>
        <w:t xml:space="preserve">MODULE </w:t>
      </w:r>
      <w:proofErr w:type="gramStart"/>
      <w:r>
        <w:rPr>
          <w:rFonts w:eastAsia="Times New Roman"/>
          <w:b/>
          <w:bCs/>
          <w:sz w:val="36"/>
          <w:szCs w:val="40"/>
          <w:lang w:eastAsia="en-IN"/>
        </w:rPr>
        <w:t>CODE:LCBB</w:t>
      </w:r>
      <w:proofErr w:type="gramEnd"/>
      <w:r>
        <w:rPr>
          <w:rFonts w:eastAsia="Times New Roman"/>
          <w:b/>
          <w:bCs/>
          <w:sz w:val="36"/>
          <w:szCs w:val="40"/>
          <w:lang w:eastAsia="en-IN"/>
        </w:rPr>
        <w:t>4005</w:t>
      </w:r>
    </w:p>
    <w:p w14:paraId="562DA9C1" w14:textId="77777777" w:rsidR="005714FF" w:rsidRDefault="005714FF" w:rsidP="005714FF">
      <w:pPr>
        <w:jc w:val="center"/>
        <w:rPr>
          <w:b/>
          <w:sz w:val="44"/>
          <w:szCs w:val="44"/>
          <w:u w:val="single"/>
          <w:lang w:val="en-GB"/>
        </w:rPr>
      </w:pPr>
      <w:r w:rsidRPr="0064716C">
        <w:rPr>
          <w:b/>
          <w:sz w:val="44"/>
          <w:szCs w:val="44"/>
          <w:u w:val="single"/>
          <w:lang w:val="en-GB"/>
        </w:rPr>
        <w:t>The Global Business Environment</w:t>
      </w:r>
    </w:p>
    <w:p w14:paraId="53FB524B" w14:textId="77777777" w:rsidR="002656DA" w:rsidRDefault="002656DA" w:rsidP="005714FF">
      <w:pPr>
        <w:rPr>
          <w:b/>
          <w:sz w:val="32"/>
          <w:szCs w:val="32"/>
        </w:rPr>
      </w:pPr>
    </w:p>
    <w:p w14:paraId="6B90EA86" w14:textId="77777777" w:rsidR="002656DA" w:rsidRDefault="002656DA" w:rsidP="002656DA">
      <w:pPr>
        <w:jc w:val="center"/>
        <w:rPr>
          <w:b/>
          <w:sz w:val="32"/>
          <w:szCs w:val="32"/>
        </w:rPr>
      </w:pPr>
      <w:r w:rsidRPr="00272965">
        <w:rPr>
          <w:b/>
          <w:sz w:val="32"/>
          <w:szCs w:val="32"/>
        </w:rPr>
        <w:t>Assessment 2 - Environmental Analysis of an Industry</w:t>
      </w:r>
    </w:p>
    <w:p w14:paraId="31820A5F" w14:textId="77777777" w:rsidR="002656DA" w:rsidRDefault="002656DA" w:rsidP="002656DA">
      <w:pPr>
        <w:jc w:val="center"/>
        <w:rPr>
          <w:b/>
          <w:sz w:val="32"/>
          <w:szCs w:val="32"/>
        </w:rPr>
      </w:pPr>
    </w:p>
    <w:p w14:paraId="64D4A35E" w14:textId="77777777" w:rsidR="002656DA" w:rsidRDefault="002656DA" w:rsidP="002656DA"/>
    <w:p w14:paraId="4C8C4A94" w14:textId="77777777" w:rsidR="002656DA" w:rsidRDefault="002656DA" w:rsidP="002656DA"/>
    <w:p w14:paraId="3D15EC27" w14:textId="77777777" w:rsidR="002656DA" w:rsidRDefault="002656DA" w:rsidP="002656DA"/>
    <w:p w14:paraId="0D116C96" w14:textId="77777777" w:rsidR="002656DA" w:rsidRDefault="002656DA" w:rsidP="002656DA">
      <w:pPr>
        <w:spacing w:line="276" w:lineRule="auto"/>
        <w:jc w:val="left"/>
      </w:pPr>
      <w:r>
        <w:br w:type="page"/>
      </w:r>
    </w:p>
    <w:sdt>
      <w:sdtPr>
        <w:rPr>
          <w:rFonts w:ascii="Arial" w:eastAsiaTheme="minorHAnsi" w:hAnsi="Arial" w:cstheme="minorBidi"/>
          <w:b w:val="0"/>
          <w:bCs w:val="0"/>
          <w:color w:val="auto"/>
          <w:sz w:val="24"/>
          <w:szCs w:val="22"/>
          <w:lang w:eastAsia="en-US"/>
        </w:rPr>
        <w:id w:val="-2079206794"/>
        <w:docPartObj>
          <w:docPartGallery w:val="Table of Contents"/>
          <w:docPartUnique/>
        </w:docPartObj>
      </w:sdtPr>
      <w:sdtEndPr>
        <w:rPr>
          <w:noProof/>
        </w:rPr>
      </w:sdtEndPr>
      <w:sdtContent>
        <w:p w14:paraId="707F76DA" w14:textId="77777777" w:rsidR="002656DA" w:rsidRPr="00272965" w:rsidRDefault="002656DA" w:rsidP="002656DA">
          <w:pPr>
            <w:pStyle w:val="TOCHeading"/>
            <w:rPr>
              <w:rFonts w:ascii="Arial" w:hAnsi="Arial" w:cs="Arial"/>
            </w:rPr>
          </w:pPr>
          <w:r w:rsidRPr="00272965">
            <w:rPr>
              <w:rFonts w:ascii="Arial" w:hAnsi="Arial" w:cs="Arial"/>
            </w:rPr>
            <w:t>Table of Contents</w:t>
          </w:r>
        </w:p>
        <w:p w14:paraId="64FF8A85" w14:textId="77777777" w:rsidR="002656DA" w:rsidRDefault="002656DA" w:rsidP="002656DA">
          <w:pPr>
            <w:pStyle w:val="TOC1"/>
            <w:tabs>
              <w:tab w:val="right" w:leader="dot" w:pos="9350"/>
            </w:tabs>
            <w:rPr>
              <w:noProof/>
            </w:rPr>
          </w:pPr>
          <w:r>
            <w:fldChar w:fldCharType="begin"/>
          </w:r>
          <w:r>
            <w:instrText xml:space="preserve"> TOC \o "1-3" \h \z \u </w:instrText>
          </w:r>
          <w:r>
            <w:fldChar w:fldCharType="separate"/>
          </w:r>
          <w:hyperlink w:anchor="_Toc90727643" w:history="1">
            <w:r w:rsidRPr="00310CBB">
              <w:rPr>
                <w:rStyle w:val="Hyperlink"/>
                <w:rFonts w:eastAsia="Times New Roman"/>
                <w:noProof/>
              </w:rPr>
              <w:t>Introduction</w:t>
            </w:r>
            <w:r>
              <w:rPr>
                <w:noProof/>
                <w:webHidden/>
              </w:rPr>
              <w:tab/>
            </w:r>
            <w:r>
              <w:rPr>
                <w:noProof/>
                <w:webHidden/>
              </w:rPr>
              <w:fldChar w:fldCharType="begin"/>
            </w:r>
            <w:r>
              <w:rPr>
                <w:noProof/>
                <w:webHidden/>
              </w:rPr>
              <w:instrText xml:space="preserve"> PAGEREF _Toc90727643 \h </w:instrText>
            </w:r>
            <w:r>
              <w:rPr>
                <w:noProof/>
                <w:webHidden/>
              </w:rPr>
            </w:r>
            <w:r>
              <w:rPr>
                <w:noProof/>
                <w:webHidden/>
              </w:rPr>
              <w:fldChar w:fldCharType="separate"/>
            </w:r>
            <w:r>
              <w:rPr>
                <w:noProof/>
                <w:webHidden/>
              </w:rPr>
              <w:t>3</w:t>
            </w:r>
            <w:r>
              <w:rPr>
                <w:noProof/>
                <w:webHidden/>
              </w:rPr>
              <w:fldChar w:fldCharType="end"/>
            </w:r>
          </w:hyperlink>
        </w:p>
        <w:p w14:paraId="3A71FDF0" w14:textId="77777777" w:rsidR="002656DA" w:rsidRDefault="002656DA" w:rsidP="002656DA">
          <w:pPr>
            <w:pStyle w:val="TOC1"/>
            <w:tabs>
              <w:tab w:val="right" w:leader="dot" w:pos="9350"/>
            </w:tabs>
            <w:rPr>
              <w:noProof/>
            </w:rPr>
          </w:pPr>
          <w:hyperlink w:anchor="_Toc90727644" w:history="1">
            <w:r w:rsidRPr="00310CBB">
              <w:rPr>
                <w:rStyle w:val="Hyperlink"/>
                <w:rFonts w:eastAsia="Times New Roman"/>
                <w:noProof/>
              </w:rPr>
              <w:t>Impact of Pandemic on Automobile Industry</w:t>
            </w:r>
            <w:r>
              <w:rPr>
                <w:noProof/>
                <w:webHidden/>
              </w:rPr>
              <w:tab/>
            </w:r>
            <w:r>
              <w:rPr>
                <w:noProof/>
                <w:webHidden/>
              </w:rPr>
              <w:fldChar w:fldCharType="begin"/>
            </w:r>
            <w:r>
              <w:rPr>
                <w:noProof/>
                <w:webHidden/>
              </w:rPr>
              <w:instrText xml:space="preserve"> PAGEREF _Toc90727644 \h </w:instrText>
            </w:r>
            <w:r>
              <w:rPr>
                <w:noProof/>
                <w:webHidden/>
              </w:rPr>
            </w:r>
            <w:r>
              <w:rPr>
                <w:noProof/>
                <w:webHidden/>
              </w:rPr>
              <w:fldChar w:fldCharType="separate"/>
            </w:r>
            <w:r>
              <w:rPr>
                <w:noProof/>
                <w:webHidden/>
              </w:rPr>
              <w:t>3</w:t>
            </w:r>
            <w:r>
              <w:rPr>
                <w:noProof/>
                <w:webHidden/>
              </w:rPr>
              <w:fldChar w:fldCharType="end"/>
            </w:r>
          </w:hyperlink>
        </w:p>
        <w:p w14:paraId="4227B010" w14:textId="77777777" w:rsidR="002656DA" w:rsidRDefault="002656DA" w:rsidP="002656DA">
          <w:pPr>
            <w:pStyle w:val="TOC2"/>
            <w:tabs>
              <w:tab w:val="right" w:leader="dot" w:pos="9350"/>
            </w:tabs>
            <w:rPr>
              <w:noProof/>
            </w:rPr>
          </w:pPr>
          <w:hyperlink w:anchor="_Toc90727645" w:history="1">
            <w:r w:rsidRPr="00310CBB">
              <w:rPr>
                <w:rStyle w:val="Hyperlink"/>
                <w:rFonts w:eastAsia="Times New Roman"/>
                <w:noProof/>
              </w:rPr>
              <w:t xml:space="preserve">Covid-19 Impact on the Areas </w:t>
            </w:r>
            <w:r w:rsidRPr="00310CBB">
              <w:rPr>
                <w:rStyle w:val="Hyperlink"/>
                <w:noProof/>
              </w:rPr>
              <w:t>under</w:t>
            </w:r>
            <w:r w:rsidRPr="00310CBB">
              <w:rPr>
                <w:rStyle w:val="Hyperlink"/>
                <w:rFonts w:eastAsia="Times New Roman"/>
                <w:noProof/>
              </w:rPr>
              <w:t xml:space="preserve"> Automobile Industry</w:t>
            </w:r>
            <w:r>
              <w:rPr>
                <w:noProof/>
                <w:webHidden/>
              </w:rPr>
              <w:tab/>
            </w:r>
            <w:r>
              <w:rPr>
                <w:noProof/>
                <w:webHidden/>
              </w:rPr>
              <w:fldChar w:fldCharType="begin"/>
            </w:r>
            <w:r>
              <w:rPr>
                <w:noProof/>
                <w:webHidden/>
              </w:rPr>
              <w:instrText xml:space="preserve"> PAGEREF _Toc90727645 \h </w:instrText>
            </w:r>
            <w:r>
              <w:rPr>
                <w:noProof/>
                <w:webHidden/>
              </w:rPr>
            </w:r>
            <w:r>
              <w:rPr>
                <w:noProof/>
                <w:webHidden/>
              </w:rPr>
              <w:fldChar w:fldCharType="separate"/>
            </w:r>
            <w:r>
              <w:rPr>
                <w:noProof/>
                <w:webHidden/>
              </w:rPr>
              <w:t>3</w:t>
            </w:r>
            <w:r>
              <w:rPr>
                <w:noProof/>
                <w:webHidden/>
              </w:rPr>
              <w:fldChar w:fldCharType="end"/>
            </w:r>
          </w:hyperlink>
        </w:p>
        <w:p w14:paraId="079A216B" w14:textId="77777777" w:rsidR="002656DA" w:rsidRDefault="002656DA" w:rsidP="002656DA">
          <w:pPr>
            <w:pStyle w:val="TOC2"/>
            <w:tabs>
              <w:tab w:val="right" w:leader="dot" w:pos="9350"/>
            </w:tabs>
            <w:rPr>
              <w:noProof/>
            </w:rPr>
          </w:pPr>
          <w:hyperlink w:anchor="_Toc90727646" w:history="1">
            <w:r w:rsidRPr="00310CBB">
              <w:rPr>
                <w:rStyle w:val="Hyperlink"/>
                <w:rFonts w:eastAsia="Times New Roman"/>
                <w:noProof/>
              </w:rPr>
              <w:t>Potential Long Term Impact on Automotive Companies</w:t>
            </w:r>
            <w:r>
              <w:rPr>
                <w:noProof/>
                <w:webHidden/>
              </w:rPr>
              <w:tab/>
            </w:r>
            <w:r>
              <w:rPr>
                <w:noProof/>
                <w:webHidden/>
              </w:rPr>
              <w:fldChar w:fldCharType="begin"/>
            </w:r>
            <w:r>
              <w:rPr>
                <w:noProof/>
                <w:webHidden/>
              </w:rPr>
              <w:instrText xml:space="preserve"> PAGEREF _Toc90727646 \h </w:instrText>
            </w:r>
            <w:r>
              <w:rPr>
                <w:noProof/>
                <w:webHidden/>
              </w:rPr>
            </w:r>
            <w:r>
              <w:rPr>
                <w:noProof/>
                <w:webHidden/>
              </w:rPr>
              <w:fldChar w:fldCharType="separate"/>
            </w:r>
            <w:r>
              <w:rPr>
                <w:noProof/>
                <w:webHidden/>
              </w:rPr>
              <w:t>4</w:t>
            </w:r>
            <w:r>
              <w:rPr>
                <w:noProof/>
                <w:webHidden/>
              </w:rPr>
              <w:fldChar w:fldCharType="end"/>
            </w:r>
          </w:hyperlink>
        </w:p>
        <w:p w14:paraId="3F00C3E9" w14:textId="77777777" w:rsidR="002656DA" w:rsidRDefault="002656DA" w:rsidP="002656DA">
          <w:pPr>
            <w:pStyle w:val="TOC2"/>
            <w:tabs>
              <w:tab w:val="right" w:leader="dot" w:pos="9350"/>
            </w:tabs>
            <w:rPr>
              <w:noProof/>
            </w:rPr>
          </w:pPr>
          <w:hyperlink w:anchor="_Toc90727647" w:history="1">
            <w:r w:rsidRPr="00310CBB">
              <w:rPr>
                <w:rStyle w:val="Hyperlink"/>
                <w:rFonts w:eastAsia="Times New Roman"/>
                <w:noProof/>
              </w:rPr>
              <w:t>Impact of Pandemic on Toyota</w:t>
            </w:r>
            <w:r>
              <w:rPr>
                <w:noProof/>
                <w:webHidden/>
              </w:rPr>
              <w:tab/>
            </w:r>
            <w:r>
              <w:rPr>
                <w:noProof/>
                <w:webHidden/>
              </w:rPr>
              <w:fldChar w:fldCharType="begin"/>
            </w:r>
            <w:r>
              <w:rPr>
                <w:noProof/>
                <w:webHidden/>
              </w:rPr>
              <w:instrText xml:space="preserve"> PAGEREF _Toc90727647 \h </w:instrText>
            </w:r>
            <w:r>
              <w:rPr>
                <w:noProof/>
                <w:webHidden/>
              </w:rPr>
            </w:r>
            <w:r>
              <w:rPr>
                <w:noProof/>
                <w:webHidden/>
              </w:rPr>
              <w:fldChar w:fldCharType="separate"/>
            </w:r>
            <w:r>
              <w:rPr>
                <w:noProof/>
                <w:webHidden/>
              </w:rPr>
              <w:t>5</w:t>
            </w:r>
            <w:r>
              <w:rPr>
                <w:noProof/>
                <w:webHidden/>
              </w:rPr>
              <w:fldChar w:fldCharType="end"/>
            </w:r>
          </w:hyperlink>
        </w:p>
        <w:p w14:paraId="1B68AAC5" w14:textId="77777777" w:rsidR="002656DA" w:rsidRDefault="002656DA" w:rsidP="002656DA">
          <w:pPr>
            <w:pStyle w:val="TOC1"/>
            <w:tabs>
              <w:tab w:val="right" w:leader="dot" w:pos="9350"/>
            </w:tabs>
            <w:rPr>
              <w:noProof/>
            </w:rPr>
          </w:pPr>
          <w:hyperlink w:anchor="_Toc90727648" w:history="1">
            <w:r w:rsidRPr="00310CBB">
              <w:rPr>
                <w:rStyle w:val="Hyperlink"/>
                <w:rFonts w:eastAsia="Times New Roman"/>
                <w:noProof/>
              </w:rPr>
              <w:t>Survival and Success Factors for Automobile Industry as Per Megatrends</w:t>
            </w:r>
            <w:r>
              <w:rPr>
                <w:noProof/>
                <w:webHidden/>
              </w:rPr>
              <w:tab/>
            </w:r>
            <w:r>
              <w:rPr>
                <w:noProof/>
                <w:webHidden/>
              </w:rPr>
              <w:fldChar w:fldCharType="begin"/>
            </w:r>
            <w:r>
              <w:rPr>
                <w:noProof/>
                <w:webHidden/>
              </w:rPr>
              <w:instrText xml:space="preserve"> PAGEREF _Toc90727648 \h </w:instrText>
            </w:r>
            <w:r>
              <w:rPr>
                <w:noProof/>
                <w:webHidden/>
              </w:rPr>
            </w:r>
            <w:r>
              <w:rPr>
                <w:noProof/>
                <w:webHidden/>
              </w:rPr>
              <w:fldChar w:fldCharType="separate"/>
            </w:r>
            <w:r>
              <w:rPr>
                <w:noProof/>
                <w:webHidden/>
              </w:rPr>
              <w:t>5</w:t>
            </w:r>
            <w:r>
              <w:rPr>
                <w:noProof/>
                <w:webHidden/>
              </w:rPr>
              <w:fldChar w:fldCharType="end"/>
            </w:r>
          </w:hyperlink>
        </w:p>
        <w:p w14:paraId="196C1B57" w14:textId="77777777" w:rsidR="002656DA" w:rsidRDefault="002656DA" w:rsidP="002656DA">
          <w:pPr>
            <w:pStyle w:val="TOC1"/>
            <w:tabs>
              <w:tab w:val="right" w:leader="dot" w:pos="9350"/>
            </w:tabs>
            <w:rPr>
              <w:noProof/>
            </w:rPr>
          </w:pPr>
          <w:hyperlink w:anchor="_Toc90727649" w:history="1">
            <w:r w:rsidRPr="00310CBB">
              <w:rPr>
                <w:rStyle w:val="Hyperlink"/>
                <w:rFonts w:eastAsia="Times New Roman"/>
                <w:noProof/>
              </w:rPr>
              <w:t>Conclusion</w:t>
            </w:r>
            <w:r>
              <w:rPr>
                <w:noProof/>
                <w:webHidden/>
              </w:rPr>
              <w:tab/>
            </w:r>
            <w:r>
              <w:rPr>
                <w:noProof/>
                <w:webHidden/>
              </w:rPr>
              <w:fldChar w:fldCharType="begin"/>
            </w:r>
            <w:r>
              <w:rPr>
                <w:noProof/>
                <w:webHidden/>
              </w:rPr>
              <w:instrText xml:space="preserve"> PAGEREF _Toc90727649 \h </w:instrText>
            </w:r>
            <w:r>
              <w:rPr>
                <w:noProof/>
                <w:webHidden/>
              </w:rPr>
            </w:r>
            <w:r>
              <w:rPr>
                <w:noProof/>
                <w:webHidden/>
              </w:rPr>
              <w:fldChar w:fldCharType="separate"/>
            </w:r>
            <w:r>
              <w:rPr>
                <w:noProof/>
                <w:webHidden/>
              </w:rPr>
              <w:t>9</w:t>
            </w:r>
            <w:r>
              <w:rPr>
                <w:noProof/>
                <w:webHidden/>
              </w:rPr>
              <w:fldChar w:fldCharType="end"/>
            </w:r>
          </w:hyperlink>
        </w:p>
        <w:p w14:paraId="63618EED" w14:textId="77777777" w:rsidR="002656DA" w:rsidRDefault="002656DA" w:rsidP="002656DA">
          <w:pPr>
            <w:pStyle w:val="TOC1"/>
            <w:tabs>
              <w:tab w:val="right" w:leader="dot" w:pos="9350"/>
            </w:tabs>
            <w:rPr>
              <w:noProof/>
            </w:rPr>
          </w:pPr>
          <w:hyperlink w:anchor="_Toc90727650" w:history="1">
            <w:r w:rsidRPr="00310CBB">
              <w:rPr>
                <w:rStyle w:val="Hyperlink"/>
                <w:noProof/>
              </w:rPr>
              <w:t>References</w:t>
            </w:r>
            <w:r>
              <w:rPr>
                <w:noProof/>
                <w:webHidden/>
              </w:rPr>
              <w:tab/>
            </w:r>
            <w:r>
              <w:rPr>
                <w:noProof/>
                <w:webHidden/>
              </w:rPr>
              <w:fldChar w:fldCharType="begin"/>
            </w:r>
            <w:r>
              <w:rPr>
                <w:noProof/>
                <w:webHidden/>
              </w:rPr>
              <w:instrText xml:space="preserve"> PAGEREF _Toc90727650 \h </w:instrText>
            </w:r>
            <w:r>
              <w:rPr>
                <w:noProof/>
                <w:webHidden/>
              </w:rPr>
            </w:r>
            <w:r>
              <w:rPr>
                <w:noProof/>
                <w:webHidden/>
              </w:rPr>
              <w:fldChar w:fldCharType="separate"/>
            </w:r>
            <w:r>
              <w:rPr>
                <w:noProof/>
                <w:webHidden/>
              </w:rPr>
              <w:t>10</w:t>
            </w:r>
            <w:r>
              <w:rPr>
                <w:noProof/>
                <w:webHidden/>
              </w:rPr>
              <w:fldChar w:fldCharType="end"/>
            </w:r>
          </w:hyperlink>
        </w:p>
        <w:p w14:paraId="30B50E63" w14:textId="77777777" w:rsidR="002656DA" w:rsidRDefault="002656DA" w:rsidP="002656DA">
          <w:r>
            <w:rPr>
              <w:b/>
              <w:bCs/>
              <w:noProof/>
            </w:rPr>
            <w:fldChar w:fldCharType="end"/>
          </w:r>
        </w:p>
      </w:sdtContent>
    </w:sdt>
    <w:p w14:paraId="2CF5C235" w14:textId="77777777" w:rsidR="002656DA" w:rsidRDefault="002656DA" w:rsidP="002656DA">
      <w:pPr>
        <w:spacing w:line="276" w:lineRule="auto"/>
        <w:jc w:val="left"/>
      </w:pPr>
      <w:r>
        <w:br w:type="page"/>
      </w:r>
    </w:p>
    <w:p w14:paraId="6B2847B7" w14:textId="77777777" w:rsidR="002656DA" w:rsidRPr="00272965" w:rsidRDefault="002656DA" w:rsidP="002656DA">
      <w:pPr>
        <w:pStyle w:val="Heading1"/>
        <w:rPr>
          <w:rFonts w:ascii="Times New Roman" w:eastAsia="Times New Roman" w:hAnsi="Times New Roman" w:cs="Times New Roman"/>
        </w:rPr>
      </w:pPr>
      <w:bookmarkStart w:id="0" w:name="_Toc90727643"/>
      <w:r w:rsidRPr="00272965">
        <w:rPr>
          <w:rFonts w:eastAsia="Times New Roman"/>
        </w:rPr>
        <w:lastRenderedPageBreak/>
        <w:t>Introduction</w:t>
      </w:r>
      <w:bookmarkEnd w:id="0"/>
    </w:p>
    <w:p w14:paraId="035416DE" w14:textId="77777777" w:rsidR="002656DA" w:rsidRPr="00272965" w:rsidRDefault="002656DA" w:rsidP="002656DA">
      <w:pPr>
        <w:rPr>
          <w:rFonts w:ascii="Times New Roman" w:hAnsi="Times New Roman" w:cs="Times New Roman"/>
        </w:rPr>
      </w:pPr>
      <w:r w:rsidRPr="00272965">
        <w:t xml:space="preserve">This report aims at assessing the impact of the pandemic Covid-19 on the automobile industry all around the world. It is important to understand that the pandemic has greatly affected the business operations and activities of almost every sector and strategies now </w:t>
      </w:r>
      <w:proofErr w:type="gramStart"/>
      <w:r w:rsidRPr="00272965">
        <w:t>have to</w:t>
      </w:r>
      <w:proofErr w:type="gramEnd"/>
      <w:r w:rsidRPr="00272965">
        <w:t xml:space="preserve"> be made for making the industries survive and achieve success in the long run. Hence this report will first discuss the impacts of Covid-19 on the automobile sector of the UK and then shall be discussing the success and survival factors for the automobile industry and specifically Toyota organization according to the megatrends observed in the sector.</w:t>
      </w:r>
    </w:p>
    <w:p w14:paraId="4BFDFEF7" w14:textId="77777777" w:rsidR="002656DA" w:rsidRPr="00272965" w:rsidRDefault="002656DA" w:rsidP="002656DA">
      <w:pPr>
        <w:pStyle w:val="Heading1"/>
        <w:rPr>
          <w:rFonts w:ascii="Times New Roman" w:eastAsia="Times New Roman" w:hAnsi="Times New Roman" w:cs="Times New Roman"/>
        </w:rPr>
      </w:pPr>
      <w:bookmarkStart w:id="1" w:name="_Toc90727644"/>
      <w:r w:rsidRPr="00272965">
        <w:rPr>
          <w:rFonts w:eastAsia="Times New Roman"/>
        </w:rPr>
        <w:t>Impact of Pandemic on Automobile Industry</w:t>
      </w:r>
      <w:bookmarkEnd w:id="1"/>
    </w:p>
    <w:p w14:paraId="6A2B2C09" w14:textId="77777777" w:rsidR="002656DA" w:rsidRPr="00272965" w:rsidRDefault="002656DA" w:rsidP="002656DA">
      <w:pPr>
        <w:rPr>
          <w:rFonts w:ascii="Times New Roman" w:hAnsi="Times New Roman" w:cs="Times New Roman"/>
        </w:rPr>
      </w:pPr>
      <w:r w:rsidRPr="00272965">
        <w:t xml:space="preserve">The </w:t>
      </w:r>
      <w:r>
        <w:t xml:space="preserve">impact related to Covid-19 in the </w:t>
      </w:r>
      <w:r w:rsidRPr="00272965">
        <w:t>present global integrated automobile sector has been crucial and swift. The initial concern was related to the disruption in exports of Chinese parts that quickly pivoted to the large-scale interruptions in the manufacturing process all over the UK and Europe</w:t>
      </w:r>
      <w:r>
        <w:t xml:space="preserve"> </w:t>
      </w:r>
      <w:sdt>
        <w:sdtPr>
          <w:id w:val="516586206"/>
          <w:citation/>
        </w:sdtPr>
        <w:sdtContent>
          <w:r>
            <w:fldChar w:fldCharType="begin"/>
          </w:r>
          <w:r>
            <w:instrText xml:space="preserve"> CITATION Rad20 \l 1033 </w:instrText>
          </w:r>
          <w:r>
            <w:fldChar w:fldCharType="separate"/>
          </w:r>
          <w:r>
            <w:rPr>
              <w:noProof/>
            </w:rPr>
            <w:t>(Radic et al., 2020)</w:t>
          </w:r>
          <w:r>
            <w:fldChar w:fldCharType="end"/>
          </w:r>
        </w:sdtContent>
      </w:sdt>
      <w:r w:rsidRPr="00272965">
        <w:t xml:space="preserve">. Also, within the US, the closure of assembly plants </w:t>
      </w:r>
      <w:proofErr w:type="gramStart"/>
      <w:r w:rsidRPr="00272965">
        <w:t>have</w:t>
      </w:r>
      <w:proofErr w:type="gramEnd"/>
      <w:r w:rsidRPr="00272965">
        <w:t xml:space="preserve"> added to the intense pressure to increase the distress within global supply where the organizations have been under the risk to default over their covenants, thus potentially requiring different banks to step in. Moreover, the exogenous shock due to pandemic has resulted in a downshift for global demand which will likely increase the M&amp;A activities being an opportunity for consolidation of the sectors thus emerging for various private equity players.</w:t>
      </w:r>
    </w:p>
    <w:p w14:paraId="1545521A" w14:textId="77777777" w:rsidR="002656DA" w:rsidRPr="00272965" w:rsidRDefault="002656DA" w:rsidP="002656DA">
      <w:pPr>
        <w:pStyle w:val="Heading2"/>
        <w:rPr>
          <w:rFonts w:ascii="Times New Roman" w:eastAsia="Times New Roman" w:hAnsi="Times New Roman" w:cs="Times New Roman"/>
        </w:rPr>
      </w:pPr>
      <w:bookmarkStart w:id="2" w:name="_Toc90727645"/>
      <w:r w:rsidRPr="00272965">
        <w:rPr>
          <w:rFonts w:eastAsia="Times New Roman"/>
        </w:rPr>
        <w:t xml:space="preserve">Covid-19 Impact on the Areas </w:t>
      </w:r>
      <w:r w:rsidRPr="00272965">
        <w:t>under</w:t>
      </w:r>
      <w:r w:rsidRPr="00272965">
        <w:rPr>
          <w:rFonts w:eastAsia="Times New Roman"/>
        </w:rPr>
        <w:t xml:space="preserve"> Automobile Industry</w:t>
      </w:r>
      <w:bookmarkEnd w:id="2"/>
    </w:p>
    <w:p w14:paraId="1F6B7A73" w14:textId="77777777" w:rsidR="002656DA" w:rsidRPr="00272965" w:rsidRDefault="002656DA" w:rsidP="002656DA">
      <w:pPr>
        <w:rPr>
          <w:rFonts w:ascii="Times New Roman" w:hAnsi="Times New Roman" w:cs="Times New Roman"/>
        </w:rPr>
      </w:pPr>
      <w:r w:rsidRPr="00272965">
        <w:t>The impact of the pandemic is observed to have affected different fields under the automobile sector and some of the major areas have been discussed below-</w:t>
      </w:r>
    </w:p>
    <w:p w14:paraId="794560CB" w14:textId="77777777" w:rsidR="002656DA" w:rsidRPr="00272965" w:rsidRDefault="002656DA" w:rsidP="002656DA">
      <w:pPr>
        <w:rPr>
          <w:rFonts w:ascii="Times New Roman" w:hAnsi="Times New Roman" w:cs="Times New Roman"/>
        </w:rPr>
      </w:pPr>
      <w:r w:rsidRPr="00272965">
        <w:rPr>
          <w:b/>
        </w:rPr>
        <w:t>Auto Dealers -</w:t>
      </w:r>
      <w:r w:rsidRPr="00272965">
        <w:t xml:space="preserve"> The auto dealers are facing major problems due to the pandemic. The dealers were not able to transport the vehicles due to lockdown situations. Within the next few months, it is expected that there shall be finishing off the least 8-10% of the total dealerships</w:t>
      </w:r>
      <w:r>
        <w:t xml:space="preserve"> </w:t>
      </w:r>
      <w:sdt>
        <w:sdtPr>
          <w:id w:val="7572523"/>
          <w:citation/>
        </w:sdtPr>
        <w:sdtContent>
          <w:r>
            <w:fldChar w:fldCharType="begin"/>
          </w:r>
          <w:r>
            <w:instrText xml:space="preserve"> CITATION Nay21 \l 1033 </w:instrText>
          </w:r>
          <w:r>
            <w:fldChar w:fldCharType="separate"/>
          </w:r>
          <w:r>
            <w:rPr>
              <w:noProof/>
            </w:rPr>
            <w:t>(Nayak et al., 2021)</w:t>
          </w:r>
          <w:r>
            <w:fldChar w:fldCharType="end"/>
          </w:r>
        </w:sdtContent>
      </w:sdt>
      <w:r w:rsidRPr="00272965">
        <w:t>.</w:t>
      </w:r>
    </w:p>
    <w:p w14:paraId="759F55D6" w14:textId="77777777" w:rsidR="002656DA" w:rsidRPr="00272965" w:rsidRDefault="002656DA" w:rsidP="002656DA">
      <w:pPr>
        <w:rPr>
          <w:rFonts w:ascii="Times New Roman" w:hAnsi="Times New Roman" w:cs="Times New Roman"/>
        </w:rPr>
      </w:pPr>
      <w:r w:rsidRPr="00272965">
        <w:rPr>
          <w:b/>
        </w:rPr>
        <w:lastRenderedPageBreak/>
        <w:t>Finance Companies -</w:t>
      </w:r>
      <w:r w:rsidRPr="00272965">
        <w:t xml:space="preserve"> The financial institutions are having to face a crucial burden as the evasions on loan is expected to get increased as well as taking new loans shall be likely to fall considering the complexities related to the credit value of the customers. Also, the impact of the pandemic is generally expected to put tension towards the used cars, aftermarket service suppliers </w:t>
      </w:r>
      <w:proofErr w:type="gramStart"/>
      <w:r w:rsidRPr="00272965">
        <w:t>and also</w:t>
      </w:r>
      <w:proofErr w:type="gramEnd"/>
      <w:r w:rsidRPr="00272965">
        <w:t xml:space="preserve"> mobility solutions where the financial support mostly lays over violent projections for growth.</w:t>
      </w:r>
    </w:p>
    <w:p w14:paraId="7CACE9F3" w14:textId="77777777" w:rsidR="002656DA" w:rsidRPr="00272965" w:rsidRDefault="002656DA" w:rsidP="002656DA">
      <w:pPr>
        <w:rPr>
          <w:rFonts w:ascii="Times New Roman" w:hAnsi="Times New Roman" w:cs="Times New Roman"/>
        </w:rPr>
      </w:pPr>
      <w:r w:rsidRPr="00272965">
        <w:rPr>
          <w:b/>
        </w:rPr>
        <w:t>Auto Suppliers -</w:t>
      </w:r>
      <w:r w:rsidRPr="00272965">
        <w:t xml:space="preserve"> The auto suppliers tend to be highly reliant on the immigrant laborers whose absence have been anticipated towards the additional delay on automobile works post the lockdown scenarios thus also ensuring a consequence of disrupting the entire chain of assessment.</w:t>
      </w:r>
    </w:p>
    <w:p w14:paraId="10980F2F" w14:textId="77777777" w:rsidR="002656DA" w:rsidRPr="00272965" w:rsidRDefault="002656DA" w:rsidP="002656DA">
      <w:pPr>
        <w:rPr>
          <w:rFonts w:ascii="Times New Roman" w:hAnsi="Times New Roman" w:cs="Times New Roman"/>
        </w:rPr>
      </w:pPr>
      <w:r w:rsidRPr="00272965">
        <w:rPr>
          <w:b/>
        </w:rPr>
        <w:t>Sales -</w:t>
      </w:r>
      <w:r w:rsidRPr="00272965">
        <w:t xml:space="preserve"> The pandemic has affected the new sales of automobiles very badly. For instance, in China, the sales of new vehicles have fallen by 92% since February 2020. In the European countries and the UK, the total sales of the vehicles have dropped by 7.4% while comparing the sales of previous years</w:t>
      </w:r>
      <w:r>
        <w:t xml:space="preserve"> </w:t>
      </w:r>
      <w:sdt>
        <w:sdtPr>
          <w:id w:val="-735623649"/>
          <w:citation/>
        </w:sdtPr>
        <w:sdtContent>
          <w:r>
            <w:fldChar w:fldCharType="begin"/>
          </w:r>
          <w:r>
            <w:instrText xml:space="preserve"> CITATION Kim20 \l 1033 </w:instrText>
          </w:r>
          <w:r>
            <w:fldChar w:fldCharType="separate"/>
          </w:r>
          <w:r>
            <w:rPr>
              <w:noProof/>
            </w:rPr>
            <w:t>(Kim, 2020)</w:t>
          </w:r>
          <w:r>
            <w:fldChar w:fldCharType="end"/>
          </w:r>
        </w:sdtContent>
      </w:sdt>
      <w:r w:rsidRPr="00272965">
        <w:t>.</w:t>
      </w:r>
    </w:p>
    <w:p w14:paraId="348B33F3" w14:textId="77777777" w:rsidR="002656DA" w:rsidRPr="00272965" w:rsidRDefault="002656DA" w:rsidP="002656DA">
      <w:pPr>
        <w:pStyle w:val="Heading2"/>
        <w:rPr>
          <w:rFonts w:ascii="Times New Roman" w:eastAsia="Times New Roman" w:hAnsi="Times New Roman" w:cs="Times New Roman"/>
        </w:rPr>
      </w:pPr>
      <w:bookmarkStart w:id="3" w:name="_Toc90727646"/>
      <w:r w:rsidRPr="00272965">
        <w:rPr>
          <w:rFonts w:eastAsia="Times New Roman"/>
        </w:rPr>
        <w:t xml:space="preserve">Potential </w:t>
      </w:r>
      <w:proofErr w:type="gramStart"/>
      <w:r w:rsidRPr="00272965">
        <w:rPr>
          <w:rFonts w:eastAsia="Times New Roman"/>
        </w:rPr>
        <w:t>Long Term</w:t>
      </w:r>
      <w:proofErr w:type="gramEnd"/>
      <w:r w:rsidRPr="00272965">
        <w:rPr>
          <w:rFonts w:eastAsia="Times New Roman"/>
        </w:rPr>
        <w:t xml:space="preserve"> Impact on Automotive Companies</w:t>
      </w:r>
      <w:bookmarkEnd w:id="3"/>
    </w:p>
    <w:p w14:paraId="5B54BBC1" w14:textId="77777777" w:rsidR="002656DA" w:rsidRPr="00272965" w:rsidRDefault="002656DA" w:rsidP="002656DA">
      <w:pPr>
        <w:pStyle w:val="ListParagraph"/>
        <w:numPr>
          <w:ilvl w:val="0"/>
          <w:numId w:val="1"/>
        </w:numPr>
        <w:rPr>
          <w:rFonts w:ascii="Times New Roman" w:hAnsi="Times New Roman" w:cs="Times New Roman"/>
        </w:rPr>
      </w:pPr>
      <w:r w:rsidRPr="00272965">
        <w:t xml:space="preserve">It is important to understand that the pandemic Covid-19 is affecting the automobile industry presently in a significant way. But it is also important to consider that this effect shall be more significant in the upcoming future days. Hence some of the </w:t>
      </w:r>
      <w:proofErr w:type="gramStart"/>
      <w:r w:rsidRPr="00272965">
        <w:t>long term</w:t>
      </w:r>
      <w:proofErr w:type="gramEnd"/>
      <w:r w:rsidRPr="00272965">
        <w:t xml:space="preserve"> impacts of this pandemic on this industry has been discussed below-</w:t>
      </w:r>
    </w:p>
    <w:p w14:paraId="5CB3CA15" w14:textId="77777777" w:rsidR="002656DA" w:rsidRPr="00272965" w:rsidRDefault="002656DA" w:rsidP="002656DA">
      <w:pPr>
        <w:pStyle w:val="ListParagraph"/>
        <w:numPr>
          <w:ilvl w:val="0"/>
          <w:numId w:val="1"/>
        </w:numPr>
      </w:pPr>
      <w:r w:rsidRPr="00272965">
        <w:t>It is expected that different automobile companies might be forced for diverting their capital for shoring up the continuous business operations, thus also starving the funds of Research and Development in terms of implementing advanced technologies and other discretionary projects</w:t>
      </w:r>
      <w:r>
        <w:t xml:space="preserve"> </w:t>
      </w:r>
      <w:sdt>
        <w:sdtPr>
          <w:id w:val="-390505507"/>
          <w:citation/>
        </w:sdtPr>
        <w:sdtContent>
          <w:r>
            <w:fldChar w:fldCharType="begin"/>
          </w:r>
          <w:r>
            <w:instrText xml:space="preserve"> CITATION Joe20 \l 1033 </w:instrText>
          </w:r>
          <w:r>
            <w:fldChar w:fldCharType="separate"/>
          </w:r>
          <w:r>
            <w:rPr>
              <w:noProof/>
            </w:rPr>
            <w:t>(Vitale, 2020)</w:t>
          </w:r>
          <w:r>
            <w:fldChar w:fldCharType="end"/>
          </w:r>
        </w:sdtContent>
      </w:sdt>
      <w:r>
        <w:t>.</w:t>
      </w:r>
    </w:p>
    <w:p w14:paraId="785C61D7" w14:textId="77777777" w:rsidR="002656DA" w:rsidRPr="00272965" w:rsidRDefault="002656DA" w:rsidP="002656DA">
      <w:pPr>
        <w:pStyle w:val="ListParagraph"/>
        <w:numPr>
          <w:ilvl w:val="0"/>
          <w:numId w:val="1"/>
        </w:numPr>
      </w:pPr>
      <w:r w:rsidRPr="00272965">
        <w:t xml:space="preserve">There is a potential aspect of a prolonged truncation related to the demands of consumers since different countries work through different scenarios of lockdown which might be a significant reason for global recession thus leading to the widespread loss in confidence of customers </w:t>
      </w:r>
      <w:proofErr w:type="gramStart"/>
      <w:r w:rsidRPr="00272965">
        <w:t>and also</w:t>
      </w:r>
      <w:proofErr w:type="gramEnd"/>
      <w:r w:rsidRPr="00272965">
        <w:t xml:space="preserve"> critically impacting the profitability and revenues of the automaker.</w:t>
      </w:r>
    </w:p>
    <w:p w14:paraId="0B22699F" w14:textId="77777777" w:rsidR="002656DA" w:rsidRPr="00272965" w:rsidRDefault="002656DA" w:rsidP="002656DA">
      <w:pPr>
        <w:pStyle w:val="ListParagraph"/>
        <w:numPr>
          <w:ilvl w:val="0"/>
          <w:numId w:val="1"/>
        </w:numPr>
      </w:pPr>
      <w:r w:rsidRPr="00272965">
        <w:lastRenderedPageBreak/>
        <w:t xml:space="preserve">The suppliers are expected to be facing issues of liquidity that might succumb rapidly towards the deteriorating conditions of the market, thus also causing widespread disruption of the sector </w:t>
      </w:r>
      <w:proofErr w:type="gramStart"/>
      <w:r w:rsidRPr="00272965">
        <w:t>and also</w:t>
      </w:r>
      <w:proofErr w:type="gramEnd"/>
      <w:r w:rsidRPr="00272965">
        <w:t xml:space="preserve"> potentially having catastrophic consequences across the overall global automobile manufacturing system.</w:t>
      </w:r>
    </w:p>
    <w:p w14:paraId="423ABD9F" w14:textId="77777777" w:rsidR="002656DA" w:rsidRPr="00272965" w:rsidRDefault="002656DA" w:rsidP="002656DA">
      <w:pPr>
        <w:pStyle w:val="ListParagraph"/>
        <w:numPr>
          <w:ilvl w:val="0"/>
          <w:numId w:val="1"/>
        </w:numPr>
      </w:pPr>
      <w:r w:rsidRPr="00272965">
        <w:t>The strategic decisions regarding the exit of unprofitable global markets as well as segments in vehicles might get accelerated by critically lowering the overall output as the capacity of the manufacturing process gets consolidated or rationalized</w:t>
      </w:r>
      <w:r>
        <w:t xml:space="preserve"> </w:t>
      </w:r>
      <w:sdt>
        <w:sdtPr>
          <w:id w:val="-1537192526"/>
          <w:citation/>
        </w:sdtPr>
        <w:sdtContent>
          <w:r>
            <w:fldChar w:fldCharType="begin"/>
          </w:r>
          <w:r>
            <w:instrText xml:space="preserve"> CITATION Gha21 \l 1033 </w:instrText>
          </w:r>
          <w:r>
            <w:fldChar w:fldCharType="separate"/>
          </w:r>
          <w:r>
            <w:rPr>
              <w:noProof/>
            </w:rPr>
            <w:t>(Ghadge et al., 2021)</w:t>
          </w:r>
          <w:r>
            <w:fldChar w:fldCharType="end"/>
          </w:r>
        </w:sdtContent>
      </w:sdt>
      <w:r w:rsidRPr="00272965">
        <w:t>.</w:t>
      </w:r>
    </w:p>
    <w:p w14:paraId="628953D4" w14:textId="77777777" w:rsidR="002656DA" w:rsidRPr="00272965" w:rsidRDefault="002656DA" w:rsidP="002656DA">
      <w:pPr>
        <w:pStyle w:val="ListParagraph"/>
        <w:numPr>
          <w:ilvl w:val="0"/>
          <w:numId w:val="1"/>
        </w:numPr>
      </w:pPr>
      <w:r w:rsidRPr="00272965">
        <w:t>A high amount of money might be expected from the restructuring process within the automotive retail sector since various dealers are unable to pivot quickly for changing the conditions of demands.</w:t>
      </w:r>
    </w:p>
    <w:p w14:paraId="4961C867" w14:textId="77777777" w:rsidR="002656DA" w:rsidRPr="00272965" w:rsidRDefault="002656DA" w:rsidP="002656DA">
      <w:pPr>
        <w:pStyle w:val="Heading2"/>
        <w:rPr>
          <w:rFonts w:ascii="Times New Roman" w:eastAsia="Times New Roman" w:hAnsi="Times New Roman" w:cs="Times New Roman"/>
        </w:rPr>
      </w:pPr>
      <w:bookmarkStart w:id="4" w:name="_Toc90727647"/>
      <w:r w:rsidRPr="00272965">
        <w:rPr>
          <w:rFonts w:eastAsia="Times New Roman"/>
        </w:rPr>
        <w:t>Impact of Pandemic on Toyota</w:t>
      </w:r>
      <w:bookmarkEnd w:id="4"/>
    </w:p>
    <w:p w14:paraId="4751EFD5" w14:textId="77777777" w:rsidR="002656DA" w:rsidRPr="00272965" w:rsidRDefault="002656DA" w:rsidP="002656DA">
      <w:pPr>
        <w:rPr>
          <w:rFonts w:ascii="Times New Roman" w:hAnsi="Times New Roman" w:cs="Times New Roman"/>
        </w:rPr>
      </w:pPr>
      <w:r w:rsidRPr="00272965">
        <w:t>Toyota is observed to be scaling back their production within Japan and North America since the surge on the pandemic of Covid-19 within Southeast Asia and other parts are skimping the supplies. During a conference, a person from Toyota had said, “Due to Covid-19 and unexpected events with our supply chain, Toyota is experiencing additional shortages that will affect production at most of the pouring North American plants.'' For the month of September, the global production of Toyota had declined by 360000 vehicles, out of which 40000 units were lost from Europe and the UK</w:t>
      </w:r>
      <w:r>
        <w:t xml:space="preserve"> </w:t>
      </w:r>
      <w:sdt>
        <w:sdtPr>
          <w:id w:val="1369878534"/>
          <w:citation/>
        </w:sdtPr>
        <w:sdtContent>
          <w:r>
            <w:fldChar w:fldCharType="begin"/>
          </w:r>
          <w:r>
            <w:instrText xml:space="preserve"> CITATION Yur21 \l 1033 </w:instrText>
          </w:r>
          <w:r>
            <w:fldChar w:fldCharType="separate"/>
          </w:r>
          <w:r>
            <w:rPr>
              <w:noProof/>
            </w:rPr>
            <w:t>(Kageyama, 2021)</w:t>
          </w:r>
          <w:r>
            <w:fldChar w:fldCharType="end"/>
          </w:r>
        </w:sdtContent>
      </w:sdt>
      <w:r w:rsidRPr="00272965">
        <w:t xml:space="preserve">. Toyota also had to halt their production within the European regions due to government restrictions regarding the movement of people, falling number of sales </w:t>
      </w:r>
      <w:proofErr w:type="gramStart"/>
      <w:r w:rsidRPr="00272965">
        <w:t>and also</w:t>
      </w:r>
      <w:proofErr w:type="gramEnd"/>
      <w:r w:rsidRPr="00272965">
        <w:t xml:space="preserve"> disruptions in the supply chain.</w:t>
      </w:r>
    </w:p>
    <w:p w14:paraId="2D6AA51B" w14:textId="77777777" w:rsidR="002656DA" w:rsidRPr="00272965" w:rsidRDefault="002656DA" w:rsidP="002656DA">
      <w:pPr>
        <w:pStyle w:val="Heading1"/>
        <w:rPr>
          <w:rFonts w:ascii="Times New Roman" w:eastAsia="Times New Roman" w:hAnsi="Times New Roman" w:cs="Times New Roman"/>
        </w:rPr>
      </w:pPr>
      <w:bookmarkStart w:id="5" w:name="_Toc90727648"/>
      <w:r w:rsidRPr="00272965">
        <w:rPr>
          <w:rFonts w:eastAsia="Times New Roman"/>
        </w:rPr>
        <w:t>Survival and Success Factors for Automobile Industry as Per Megatrends</w:t>
      </w:r>
      <w:bookmarkEnd w:id="5"/>
    </w:p>
    <w:p w14:paraId="6F4CD7C5" w14:textId="77777777" w:rsidR="002656DA" w:rsidRPr="00272965" w:rsidRDefault="002656DA" w:rsidP="002656DA">
      <w:pPr>
        <w:rPr>
          <w:rFonts w:ascii="Times New Roman" w:hAnsi="Times New Roman" w:cs="Times New Roman"/>
        </w:rPr>
      </w:pPr>
      <w:r w:rsidRPr="00272965">
        <w:t xml:space="preserve">It is important to consider that even though Toyota and the automobile industry as a whole are experiencing major losses and risks related to the production and sales of their products, there are certain tactics and strategies which can be implemented by the company for achieving factors of survival and success according to the on-going trends within the automobile </w:t>
      </w:r>
      <w:proofErr w:type="spellStart"/>
      <w:r w:rsidRPr="00272965">
        <w:t>secto</w:t>
      </w:r>
      <w:proofErr w:type="spellEnd"/>
      <w:r>
        <w:t xml:space="preserve"> </w:t>
      </w:r>
      <w:sdt>
        <w:sdtPr>
          <w:id w:val="31773447"/>
          <w:citation/>
        </w:sdtPr>
        <w:sdtContent>
          <w:r>
            <w:fldChar w:fldCharType="begin"/>
          </w:r>
          <w:r>
            <w:instrText xml:space="preserve"> CITATION Day17 \l 1033 </w:instrText>
          </w:r>
          <w:r>
            <w:fldChar w:fldCharType="separate"/>
          </w:r>
          <w:r>
            <w:rPr>
              <w:noProof/>
            </w:rPr>
            <w:t>(Day &amp; Hall, 2017)</w:t>
          </w:r>
          <w:r>
            <w:fldChar w:fldCharType="end"/>
          </w:r>
        </w:sdtContent>
      </w:sdt>
      <w:r w:rsidRPr="00272965">
        <w:t xml:space="preserve">r. The following are some of the factors </w:t>
      </w:r>
      <w:r w:rsidRPr="00272965">
        <w:lastRenderedPageBreak/>
        <w:t>which Toyota can consider for achieving a better position in terms of production and sales in the automobile industry of every part of the world and specifically within the UK and Europe.</w:t>
      </w:r>
    </w:p>
    <w:p w14:paraId="71FE8E09" w14:textId="77777777" w:rsidR="002656DA" w:rsidRPr="00272965" w:rsidRDefault="002656DA" w:rsidP="002656DA">
      <w:pPr>
        <w:jc w:val="center"/>
        <w:rPr>
          <w:rFonts w:ascii="Times New Roman" w:hAnsi="Times New Roman" w:cs="Times New Roman"/>
          <w:b/>
        </w:rPr>
      </w:pPr>
      <w:r w:rsidRPr="00272965">
        <w:rPr>
          <w:b/>
        </w:rPr>
        <w:t>Risk Management Plans</w:t>
      </w:r>
    </w:p>
    <w:p w14:paraId="4D9BD7A5" w14:textId="77777777" w:rsidR="002656DA" w:rsidRPr="00272965" w:rsidRDefault="002656DA" w:rsidP="002656DA">
      <w:pPr>
        <w:rPr>
          <w:rFonts w:ascii="Times New Roman" w:hAnsi="Times New Roman" w:cs="Times New Roman"/>
        </w:rPr>
      </w:pPr>
      <w:r w:rsidRPr="00272965">
        <w:t>In terms of the extent not implemented already, the suppliers must move quickly and over towards implementation and development of a robust supply chain risk management strategy that shall be focusing on the continuity of the business. the strategies must involve the following-</w:t>
      </w:r>
    </w:p>
    <w:p w14:paraId="6EACAFD4" w14:textId="77777777" w:rsidR="002656DA" w:rsidRPr="00272965" w:rsidRDefault="002656DA" w:rsidP="002656DA">
      <w:pPr>
        <w:pStyle w:val="ListParagraph"/>
        <w:numPr>
          <w:ilvl w:val="0"/>
          <w:numId w:val="2"/>
        </w:numPr>
      </w:pPr>
      <w:r w:rsidRPr="00272965">
        <w:t>diversification of the supply chain from the perspective of Geographic region to limit the risk from any country or region where possible</w:t>
      </w:r>
    </w:p>
    <w:p w14:paraId="71E23E84" w14:textId="77777777" w:rsidR="002656DA" w:rsidRPr="00272965" w:rsidRDefault="002656DA" w:rsidP="002656DA">
      <w:pPr>
        <w:pStyle w:val="ListParagraph"/>
        <w:numPr>
          <w:ilvl w:val="0"/>
          <w:numId w:val="2"/>
        </w:numPr>
      </w:pPr>
      <w:r w:rsidRPr="00272965">
        <w:t>Implementation of inventory system for M getting the disruption against different supply chain</w:t>
      </w:r>
      <w:r>
        <w:t xml:space="preserve"> </w:t>
      </w:r>
      <w:sdt>
        <w:sdtPr>
          <w:id w:val="327643192"/>
          <w:citation/>
        </w:sdtPr>
        <w:sdtContent>
          <w:r>
            <w:fldChar w:fldCharType="begin"/>
          </w:r>
          <w:r>
            <w:instrText xml:space="preserve"> CITATION Fan18 \l 1033 </w:instrText>
          </w:r>
          <w:r>
            <w:fldChar w:fldCharType="separate"/>
          </w:r>
          <w:r>
            <w:rPr>
              <w:noProof/>
            </w:rPr>
            <w:t>(Fan &amp; Stevenson, 2018)</w:t>
          </w:r>
          <w:r>
            <w:fldChar w:fldCharType="end"/>
          </w:r>
        </w:sdtContent>
      </w:sdt>
      <w:r>
        <w:t>.</w:t>
      </w:r>
    </w:p>
    <w:p w14:paraId="0F853A61" w14:textId="77777777" w:rsidR="002656DA" w:rsidRPr="00272965" w:rsidRDefault="002656DA" w:rsidP="002656DA">
      <w:pPr>
        <w:pStyle w:val="ListParagraph"/>
        <w:numPr>
          <w:ilvl w:val="0"/>
          <w:numId w:val="2"/>
        </w:numPr>
      </w:pPr>
      <w:r w:rsidRPr="00272965">
        <w:t>securing the multi-source significant commodities for reducing the Reliance on all the individual suppliers</w:t>
      </w:r>
    </w:p>
    <w:p w14:paraId="051D486D" w14:textId="77777777" w:rsidR="002656DA" w:rsidRPr="00272965" w:rsidRDefault="002656DA" w:rsidP="002656DA">
      <w:pPr>
        <w:jc w:val="center"/>
        <w:rPr>
          <w:rFonts w:ascii="Times New Roman" w:hAnsi="Times New Roman" w:cs="Times New Roman"/>
          <w:b/>
        </w:rPr>
      </w:pPr>
      <w:r w:rsidRPr="00272965">
        <w:rPr>
          <w:b/>
        </w:rPr>
        <w:t>New Financial Projections</w:t>
      </w:r>
    </w:p>
    <w:p w14:paraId="4F701F04" w14:textId="77777777" w:rsidR="002656DA" w:rsidRPr="00272965" w:rsidRDefault="002656DA" w:rsidP="002656DA">
      <w:pPr>
        <w:rPr>
          <w:rFonts w:ascii="Times New Roman" w:hAnsi="Times New Roman" w:cs="Times New Roman"/>
        </w:rPr>
      </w:pPr>
      <w:r w:rsidRPr="00272965">
        <w:t xml:space="preserve">Even though it is difficult to accept, it is significantly important for the suppliers to leave fast projections related to operating cash flows. This generally involves the revising of assumptions business plans </w:t>
      </w:r>
      <w:proofErr w:type="gramStart"/>
      <w:r w:rsidRPr="00272965">
        <w:t>and also</w:t>
      </w:r>
      <w:proofErr w:type="gramEnd"/>
      <w:r w:rsidRPr="00272965">
        <w:t xml:space="preserve"> forecasts that are reflecting the “new corona deflated market”. It is also significant for preparing the current projections that are needed to consider for the worst and best cases for the upcoming months. revision of projections which considers the current business environment as well as the overall impact from the shutdowns of OEM tends to be important for being a part of good management and operational decisions</w:t>
      </w:r>
      <w:r>
        <w:t xml:space="preserve"> </w:t>
      </w:r>
      <w:sdt>
        <w:sdtPr>
          <w:id w:val="749932153"/>
          <w:citation/>
        </w:sdtPr>
        <w:sdtContent>
          <w:r>
            <w:fldChar w:fldCharType="begin"/>
          </w:r>
          <w:r>
            <w:instrText xml:space="preserve"> CITATION Pau18 \l 1033 </w:instrText>
          </w:r>
          <w:r>
            <w:fldChar w:fldCharType="separate"/>
          </w:r>
          <w:r>
            <w:rPr>
              <w:noProof/>
            </w:rPr>
            <w:t>(Pauwels et al., 2018)</w:t>
          </w:r>
          <w:r>
            <w:fldChar w:fldCharType="end"/>
          </w:r>
        </w:sdtContent>
      </w:sdt>
      <w:r w:rsidRPr="00272965">
        <w:t xml:space="preserve">. A proactive approach in different cases tends to be critical especially in fluid situations of the business. the management which is observed to be hiding within the head of the sand shall not likely survive in such situations. In such cases hiring any experienced legal professionals as well as financial Advisors as early could provide certain credibility towards dealing with the trade creditors, investors and also lenders </w:t>
      </w:r>
      <w:proofErr w:type="gramStart"/>
      <w:r w:rsidRPr="00272965">
        <w:t>does</w:t>
      </w:r>
      <w:proofErr w:type="gramEnd"/>
      <w:r w:rsidRPr="00272965">
        <w:t xml:space="preserve"> preserve the value of the business. </w:t>
      </w:r>
    </w:p>
    <w:p w14:paraId="1B62B6BF" w14:textId="77777777" w:rsidR="002656DA" w:rsidRPr="00272965" w:rsidRDefault="002656DA" w:rsidP="002656DA">
      <w:pPr>
        <w:jc w:val="center"/>
        <w:rPr>
          <w:rFonts w:ascii="Times New Roman" w:hAnsi="Times New Roman" w:cs="Times New Roman"/>
          <w:b/>
        </w:rPr>
      </w:pPr>
      <w:r w:rsidRPr="00272965">
        <w:rPr>
          <w:b/>
        </w:rPr>
        <w:lastRenderedPageBreak/>
        <w:t>Protecting Cash Flow</w:t>
      </w:r>
    </w:p>
    <w:p w14:paraId="35096C25" w14:textId="77777777" w:rsidR="002656DA" w:rsidRPr="00272965" w:rsidRDefault="002656DA" w:rsidP="002656DA">
      <w:pPr>
        <w:rPr>
          <w:rFonts w:ascii="Times New Roman" w:hAnsi="Times New Roman" w:cs="Times New Roman"/>
        </w:rPr>
      </w:pPr>
      <w:r w:rsidRPr="00272965">
        <w:t>The suppliers must immediately develop all the detailed plans related to the management of cash which also involves a certain focus towards collecting the aged receivables as well as the extent possible for extending the payables to conserve their cash. The suppliers are required to consider whether they are eligible for receiving any government funds from the Coronavirus Aid, Relief and Economic Security (CARES) Act That is anticipated for being enacted within the business environment in a few days. The companies are also being encouraged to seek a sophisticated public policy Council for guiding them through different programs so that maximization of opportunity to receive different funds could be gained by the companies</w:t>
      </w:r>
      <w:r>
        <w:t xml:space="preserve"> </w:t>
      </w:r>
      <w:sdt>
        <w:sdtPr>
          <w:id w:val="305752705"/>
          <w:citation/>
        </w:sdtPr>
        <w:sdtContent>
          <w:r>
            <w:fldChar w:fldCharType="begin"/>
          </w:r>
          <w:r>
            <w:instrText xml:space="preserve"> CITATION Ert18 \l 1033 </w:instrText>
          </w:r>
          <w:r>
            <w:fldChar w:fldCharType="separate"/>
          </w:r>
          <w:r>
            <w:rPr>
              <w:noProof/>
            </w:rPr>
            <w:t>(Ertekin et al., 2018)</w:t>
          </w:r>
          <w:r>
            <w:fldChar w:fldCharType="end"/>
          </w:r>
        </w:sdtContent>
      </w:sdt>
      <w:r w:rsidRPr="00272965">
        <w:t>.</w:t>
      </w:r>
    </w:p>
    <w:p w14:paraId="4586881B" w14:textId="77777777" w:rsidR="002656DA" w:rsidRPr="00272965" w:rsidRDefault="002656DA" w:rsidP="002656DA">
      <w:pPr>
        <w:jc w:val="center"/>
        <w:rPr>
          <w:rFonts w:ascii="Times New Roman" w:hAnsi="Times New Roman" w:cs="Times New Roman"/>
          <w:b/>
        </w:rPr>
      </w:pPr>
      <w:r w:rsidRPr="00272965">
        <w:rPr>
          <w:b/>
        </w:rPr>
        <w:t>Implementation of Alternative Supply Sources</w:t>
      </w:r>
    </w:p>
    <w:p w14:paraId="55204448" w14:textId="77777777" w:rsidR="002656DA" w:rsidRPr="00272965" w:rsidRDefault="002656DA" w:rsidP="002656DA">
      <w:pPr>
        <w:rPr>
          <w:rFonts w:ascii="Times New Roman" w:hAnsi="Times New Roman" w:cs="Times New Roman"/>
        </w:rPr>
      </w:pPr>
      <w:r w:rsidRPr="00272965">
        <w:t xml:space="preserve">Once the plant shutdown as well as restrictions on travel gets East the suppliers from every tired state shall be able to move quickly and wherever possible for engaging with the secondary supplier relationship </w:t>
      </w:r>
      <w:proofErr w:type="gramStart"/>
      <w:r w:rsidRPr="00272965">
        <w:t>and also</w:t>
      </w:r>
      <w:proofErr w:type="gramEnd"/>
      <w:r w:rsidRPr="00272965">
        <w:t xml:space="preserve"> securing all the additional critical capacity and inventory of the business. The alternative Sourcing market shall be carried significantly by the supply chain as well as manufacturing expertise in different cases. Within different countries like India, Chile, </w:t>
      </w:r>
      <w:proofErr w:type="gramStart"/>
      <w:r w:rsidRPr="00272965">
        <w:t>Mexico</w:t>
      </w:r>
      <w:proofErr w:type="gramEnd"/>
      <w:r w:rsidRPr="00272965">
        <w:t xml:space="preserve"> or Brazil they are observed to have historically been one of the most likely markets within which the businesses can diversify behind China even at the rate at which the coronavirus is appearing to be spreading that might have diminished b</w:t>
      </w:r>
      <w:r>
        <w:t>y</w:t>
      </w:r>
      <w:r w:rsidRPr="00272965">
        <w:t xml:space="preserve"> other alternative plans.</w:t>
      </w:r>
    </w:p>
    <w:p w14:paraId="51E85B24" w14:textId="77777777" w:rsidR="002656DA" w:rsidRPr="00272965" w:rsidRDefault="002656DA" w:rsidP="002656DA">
      <w:pPr>
        <w:jc w:val="center"/>
        <w:rPr>
          <w:rFonts w:ascii="Times New Roman" w:hAnsi="Times New Roman" w:cs="Times New Roman"/>
          <w:b/>
        </w:rPr>
      </w:pPr>
      <w:r w:rsidRPr="00272965">
        <w:rPr>
          <w:b/>
        </w:rPr>
        <w:t>Development of New Financial and Operating Plan</w:t>
      </w:r>
    </w:p>
    <w:p w14:paraId="59FD5DE0" w14:textId="77777777" w:rsidR="002656DA" w:rsidRPr="00272965" w:rsidRDefault="002656DA" w:rsidP="002656DA">
      <w:pPr>
        <w:rPr>
          <w:rFonts w:ascii="Times New Roman" w:hAnsi="Times New Roman" w:cs="Times New Roman"/>
        </w:rPr>
      </w:pPr>
      <w:r w:rsidRPr="00272965">
        <w:t xml:space="preserve">The expectation of triage tends to be an important thing within the automobile industry. There has been a very significant fluctuation over various years as has been evident from the GM and Chrysler bankruptcies in 2009 and milestone sales in 2016. In this scenario the automobile industry that involves the tier-one suppliers </w:t>
      </w:r>
      <w:proofErr w:type="gramStart"/>
      <w:r w:rsidRPr="00272965">
        <w:t>in particular generally</w:t>
      </w:r>
      <w:proofErr w:type="gramEnd"/>
      <w:r w:rsidRPr="00272965">
        <w:t xml:space="preserve"> sits at the management of operation during stressful Times. Nonetheless, some of the companies are observed to have faced escalating and domestic prices which is presently the situation. The organization possesses very little choice but for 5 votes the meaningful and strategic planning as we keep for survival</w:t>
      </w:r>
      <w:r>
        <w:t xml:space="preserve"> </w:t>
      </w:r>
      <w:sdt>
        <w:sdtPr>
          <w:id w:val="1480808811"/>
          <w:citation/>
        </w:sdtPr>
        <w:sdtContent>
          <w:r>
            <w:fldChar w:fldCharType="begin"/>
          </w:r>
          <w:r>
            <w:instrText xml:space="preserve"> CITATION Esm20 \l 1033 </w:instrText>
          </w:r>
          <w:r>
            <w:fldChar w:fldCharType="separate"/>
          </w:r>
          <w:r>
            <w:rPr>
              <w:noProof/>
            </w:rPr>
            <w:t>(Esmaeilian et al., 2020)</w:t>
          </w:r>
          <w:r>
            <w:fldChar w:fldCharType="end"/>
          </w:r>
        </w:sdtContent>
      </w:sdt>
      <w:r w:rsidRPr="00272965">
        <w:t xml:space="preserve">. the process of </w:t>
      </w:r>
      <w:r w:rsidRPr="00272965">
        <w:lastRenderedPageBreak/>
        <w:t>planning for different organizations are required to be addressed as the actual and new reality being reflected on not only due to the supply change operation changes but also revised according to the updated projections of finances that should be including the following-</w:t>
      </w:r>
    </w:p>
    <w:p w14:paraId="6807467F" w14:textId="77777777" w:rsidR="002656DA" w:rsidRPr="00272965" w:rsidRDefault="002656DA" w:rsidP="002656DA">
      <w:pPr>
        <w:pStyle w:val="ListParagraph"/>
        <w:numPr>
          <w:ilvl w:val="0"/>
          <w:numId w:val="3"/>
        </w:numPr>
      </w:pPr>
      <w:r>
        <w:t>P</w:t>
      </w:r>
      <w:r w:rsidRPr="00272965">
        <w:t>rotection of working capital generally involves the Inventory of the existing business working capital which aims at drawing the existing lines of credit as well as implementing and developing the cost reduction plan for achieving Rapid and positive benefits for cash flow</w:t>
      </w:r>
    </w:p>
    <w:p w14:paraId="7A285418" w14:textId="77777777" w:rsidR="002656DA" w:rsidRPr="00272965" w:rsidRDefault="002656DA" w:rsidP="002656DA">
      <w:pPr>
        <w:pStyle w:val="ListParagraph"/>
        <w:numPr>
          <w:ilvl w:val="0"/>
          <w:numId w:val="3"/>
        </w:numPr>
      </w:pPr>
      <w:r w:rsidRPr="00272965">
        <w:t xml:space="preserve">The business and legal review related to the existing credit facility documents generally becomes important for reviewing the loan as well as indenture of Bond documents having the </w:t>
      </w:r>
      <w:proofErr w:type="gramStart"/>
      <w:r w:rsidRPr="00272965">
        <w:t>particular Emphasis</w:t>
      </w:r>
      <w:proofErr w:type="gramEnd"/>
      <w:r w:rsidRPr="00272965">
        <w:t xml:space="preserve"> towards non-monetary conveyance and also their monetary performance convenience that might cause a certain default.</w:t>
      </w:r>
    </w:p>
    <w:p w14:paraId="782F1460" w14:textId="77777777" w:rsidR="002656DA" w:rsidRPr="00272965" w:rsidRDefault="002656DA" w:rsidP="002656DA">
      <w:pPr>
        <w:rPr>
          <w:rFonts w:ascii="Times New Roman" w:hAnsi="Times New Roman" w:cs="Times New Roman"/>
        </w:rPr>
      </w:pPr>
      <w:r w:rsidRPr="00272965">
        <w:t xml:space="preserve">It is important to understand that the automobile industry must be following different Trends within the market for achieving a better rate of success as well as survival during this pandemic period. The manufacturers of different cars' original parts code appropriately to improve their automatic utility as well as the satisfaction of customers by implementing digital technology trends. The first Megatrend that Toyota can apply within their cars, as well as the eating mechanism within your workshops, is implementing artificial intelligence. Discovering the robotic automation application within the future trend by using AI Technologies Shelby involving machine learning computer vision and deep learning by the business. The application of block chain can also be significant within the automotive industry. In this case, Toyota vehicles </w:t>
      </w:r>
      <w:proofErr w:type="gramStart"/>
      <w:r w:rsidRPr="00272965">
        <w:t>have to</w:t>
      </w:r>
      <w:proofErr w:type="gramEnd"/>
      <w:r w:rsidRPr="00272965">
        <w:t xml:space="preserve"> share their data to a secure network for the purpose of connectivity as well as shared mobility apps such as ride-hailing or organ transportation. Other than that, implementing Internet of things hybrid computing for cloud computing models and also the </w:t>
      </w:r>
      <w:proofErr w:type="gramStart"/>
      <w:r w:rsidRPr="00272965">
        <w:t>vehicle to vehicle</w:t>
      </w:r>
      <w:proofErr w:type="gramEnd"/>
      <w:r w:rsidRPr="00272965">
        <w:t xml:space="preserve"> communication can be a Baker aspect to achieve success by Toyota in the business scenario of the pandemic. </w:t>
      </w:r>
    </w:p>
    <w:p w14:paraId="412DAA39" w14:textId="77777777" w:rsidR="002656DA" w:rsidRPr="00272965" w:rsidRDefault="002656DA" w:rsidP="002656DA">
      <w:pPr>
        <w:pStyle w:val="Heading1"/>
        <w:rPr>
          <w:rFonts w:ascii="Times New Roman" w:eastAsia="Times New Roman" w:hAnsi="Times New Roman" w:cs="Times New Roman"/>
        </w:rPr>
      </w:pPr>
      <w:bookmarkStart w:id="6" w:name="_Toc90727649"/>
      <w:r w:rsidRPr="00272965">
        <w:rPr>
          <w:rFonts w:eastAsia="Times New Roman"/>
        </w:rPr>
        <w:lastRenderedPageBreak/>
        <w:t>Conclusion</w:t>
      </w:r>
      <w:bookmarkEnd w:id="6"/>
    </w:p>
    <w:p w14:paraId="0FE83695" w14:textId="77777777" w:rsidR="002656DA" w:rsidRPr="00272965" w:rsidRDefault="002656DA" w:rsidP="002656DA">
      <w:pPr>
        <w:rPr>
          <w:rFonts w:ascii="Times New Roman" w:hAnsi="Times New Roman" w:cs="Times New Roman"/>
        </w:rPr>
      </w:pPr>
      <w:r w:rsidRPr="00272965">
        <w:t>Hence it can be concluded by saying that the global pandemic scenario has significantly affected the manufacturing and sales of vehicles within the automobile industry and post-pandemic restrictions are required to be effectively utilized by the companies to achieve success in the future. The factors of achieving success and survival during this time have appropriately been discussed.</w:t>
      </w:r>
    </w:p>
    <w:p w14:paraId="5A82BEDB" w14:textId="77777777" w:rsidR="002656DA" w:rsidRDefault="002656DA" w:rsidP="002656DA">
      <w:r w:rsidRPr="00272965">
        <w:rPr>
          <w:rFonts w:ascii="Times New Roman" w:eastAsia="Times New Roman" w:hAnsi="Times New Roman" w:cs="Times New Roman"/>
          <w:szCs w:val="24"/>
        </w:rPr>
        <w:br/>
      </w:r>
    </w:p>
    <w:p w14:paraId="64E0B165" w14:textId="77777777" w:rsidR="002656DA" w:rsidRDefault="002656DA" w:rsidP="002656DA">
      <w:pPr>
        <w:spacing w:line="276" w:lineRule="auto"/>
        <w:jc w:val="left"/>
      </w:pPr>
      <w:r>
        <w:br w:type="page"/>
      </w:r>
    </w:p>
    <w:bookmarkStart w:id="7" w:name="_Toc90727650" w:displacedByCustomXml="next"/>
    <w:sdt>
      <w:sdtPr>
        <w:rPr>
          <w:rFonts w:eastAsiaTheme="minorHAnsi" w:cstheme="minorBidi"/>
          <w:b w:val="0"/>
          <w:bCs w:val="0"/>
          <w:color w:val="auto"/>
          <w:sz w:val="24"/>
          <w:szCs w:val="22"/>
        </w:rPr>
        <w:id w:val="-1618900721"/>
        <w:docPartObj>
          <w:docPartGallery w:val="Bibliographies"/>
          <w:docPartUnique/>
        </w:docPartObj>
      </w:sdtPr>
      <w:sdtContent>
        <w:p w14:paraId="1B0267BB" w14:textId="77777777" w:rsidR="002656DA" w:rsidRPr="00DD01F5" w:rsidRDefault="002656DA" w:rsidP="002656DA">
          <w:pPr>
            <w:pStyle w:val="Heading1"/>
          </w:pPr>
          <w:r w:rsidRPr="00DD01F5">
            <w:t>References</w:t>
          </w:r>
          <w:bookmarkEnd w:id="7"/>
        </w:p>
        <w:sdt>
          <w:sdtPr>
            <w:id w:val="111145805"/>
            <w:bibliography/>
          </w:sdtPr>
          <w:sdtContent>
            <w:p w14:paraId="465223F6" w14:textId="77777777" w:rsidR="002656DA" w:rsidRPr="00DD01F5" w:rsidRDefault="002656DA" w:rsidP="002656DA">
              <w:pPr>
                <w:pStyle w:val="Bibliography"/>
                <w:rPr>
                  <w:noProof/>
                </w:rPr>
              </w:pPr>
              <w:r w:rsidRPr="00DD01F5">
                <w:fldChar w:fldCharType="begin"/>
              </w:r>
              <w:r w:rsidRPr="00DD01F5">
                <w:instrText xml:space="preserve"> BIBLIOGRAPHY </w:instrText>
              </w:r>
              <w:r w:rsidRPr="00DD01F5">
                <w:fldChar w:fldCharType="separate"/>
              </w:r>
              <w:r w:rsidRPr="00DD01F5">
                <w:rPr>
                  <w:noProof/>
                </w:rPr>
                <w:t xml:space="preserve">Day, J.W. &amp; Hall, C., 2017. </w:t>
              </w:r>
              <w:r w:rsidRPr="00DD01F5">
                <w:rPr>
                  <w:i/>
                  <w:iCs/>
                  <w:noProof/>
                </w:rPr>
                <w:t>America’s most sustainable cities and regions: surviving the 21st century megatrends</w:t>
              </w:r>
              <w:r w:rsidRPr="00DD01F5">
                <w:rPr>
                  <w:noProof/>
                </w:rPr>
                <w:t>. Springer.</w:t>
              </w:r>
            </w:p>
            <w:p w14:paraId="583A6297" w14:textId="77777777" w:rsidR="002656DA" w:rsidRPr="00DD01F5" w:rsidRDefault="002656DA" w:rsidP="002656DA">
              <w:pPr>
                <w:pStyle w:val="Bibliography"/>
                <w:rPr>
                  <w:noProof/>
                </w:rPr>
              </w:pPr>
              <w:r w:rsidRPr="00DD01F5">
                <w:rPr>
                  <w:noProof/>
                </w:rPr>
                <w:t xml:space="preserve">Ertekin, L., Sorescu, A. &amp; Houston, M.B., 2018. Hands off my brand! The financial consequences of protecting brands through trademark infringement lawsuits. </w:t>
              </w:r>
              <w:r w:rsidRPr="00DD01F5">
                <w:rPr>
                  <w:i/>
                  <w:iCs/>
                  <w:noProof/>
                </w:rPr>
                <w:t>Journal of Marketing</w:t>
              </w:r>
              <w:r w:rsidRPr="00DD01F5">
                <w:rPr>
                  <w:noProof/>
                </w:rPr>
                <w:t>, 82(5), pp.45-65.</w:t>
              </w:r>
            </w:p>
            <w:p w14:paraId="52E52CF8" w14:textId="77777777" w:rsidR="002656DA" w:rsidRPr="00DD01F5" w:rsidRDefault="002656DA" w:rsidP="002656DA">
              <w:pPr>
                <w:pStyle w:val="Bibliography"/>
                <w:rPr>
                  <w:noProof/>
                </w:rPr>
              </w:pPr>
              <w:r w:rsidRPr="00DD01F5">
                <w:rPr>
                  <w:noProof/>
                </w:rPr>
                <w:t xml:space="preserve">Esmaeilian, B., Sarkis, J., Lewis, K. &amp; Behdad, S., 2020. Blockchain for the future of sustainable supply chain management in Industry 4.0. </w:t>
              </w:r>
              <w:r w:rsidRPr="00DD01F5">
                <w:rPr>
                  <w:i/>
                  <w:iCs/>
                  <w:noProof/>
                </w:rPr>
                <w:t>Resources, Conservation and Recycling</w:t>
              </w:r>
              <w:r w:rsidRPr="00DD01F5">
                <w:rPr>
                  <w:noProof/>
                </w:rPr>
                <w:t>, 163, p.105064.</w:t>
              </w:r>
            </w:p>
            <w:p w14:paraId="3CFB186F" w14:textId="77777777" w:rsidR="002656DA" w:rsidRPr="00DD01F5" w:rsidRDefault="002656DA" w:rsidP="002656DA">
              <w:pPr>
                <w:pStyle w:val="Bibliography"/>
                <w:rPr>
                  <w:noProof/>
                </w:rPr>
              </w:pPr>
              <w:r w:rsidRPr="00DD01F5">
                <w:rPr>
                  <w:noProof/>
                </w:rPr>
                <w:t xml:space="preserve">Fan, Y. &amp; Stevenson, M., 2018. A review of supply chain risk management: definition, theory, and research agenda. </w:t>
              </w:r>
              <w:r w:rsidRPr="00DD01F5">
                <w:rPr>
                  <w:i/>
                  <w:iCs/>
                  <w:noProof/>
                </w:rPr>
                <w:t>International Journal of Physical Distribution &amp; Logistics Management</w:t>
              </w:r>
              <w:r w:rsidRPr="00DD01F5">
                <w:rPr>
                  <w:noProof/>
                </w:rPr>
                <w:t>.</w:t>
              </w:r>
            </w:p>
            <w:p w14:paraId="07E53B36" w14:textId="77777777" w:rsidR="002656DA" w:rsidRPr="00DD01F5" w:rsidRDefault="002656DA" w:rsidP="002656DA">
              <w:pPr>
                <w:pStyle w:val="Bibliography"/>
                <w:rPr>
                  <w:noProof/>
                </w:rPr>
              </w:pPr>
              <w:r w:rsidRPr="00DD01F5">
                <w:rPr>
                  <w:noProof/>
                </w:rPr>
                <w:t xml:space="preserve">Ghadge, A., Er, M., Ivanov, D. &amp; Chaudhuri, A., 2021. Visualisation of ripple effect in supply chains under long-term, simultaneous disruptions: a system dynamics approach. </w:t>
              </w:r>
              <w:r w:rsidRPr="00DD01F5">
                <w:rPr>
                  <w:i/>
                  <w:iCs/>
                  <w:noProof/>
                </w:rPr>
                <w:t>International Journal of Production Research</w:t>
              </w:r>
              <w:r w:rsidRPr="00DD01F5">
                <w:rPr>
                  <w:noProof/>
                </w:rPr>
                <w:t>, pp.1-14.</w:t>
              </w:r>
            </w:p>
            <w:p w14:paraId="001D34C7" w14:textId="77777777" w:rsidR="002656DA" w:rsidRPr="00DD01F5" w:rsidRDefault="002656DA" w:rsidP="002656DA">
              <w:pPr>
                <w:pStyle w:val="Bibliography"/>
                <w:rPr>
                  <w:noProof/>
                </w:rPr>
              </w:pPr>
              <w:r w:rsidRPr="00DD01F5">
                <w:rPr>
                  <w:noProof/>
                </w:rPr>
                <w:t xml:space="preserve">Kageyama, Y., 2021. </w:t>
              </w:r>
              <w:r w:rsidRPr="00DD01F5">
                <w:rPr>
                  <w:i/>
                  <w:iCs/>
                  <w:noProof/>
                </w:rPr>
                <w:t>Toyota slashes production as pandemic strains supply chain</w:t>
              </w:r>
              <w:r w:rsidRPr="00DD01F5">
                <w:rPr>
                  <w:noProof/>
                </w:rPr>
                <w:t xml:space="preserve">. [Online] Available at: </w:t>
              </w:r>
              <w:hyperlink r:id="rId6" w:history="1">
                <w:r w:rsidRPr="00DD01F5">
                  <w:rPr>
                    <w:rStyle w:val="Hyperlink"/>
                    <w:noProof/>
                  </w:rPr>
                  <w:t>https://www.pbs.org/newshour/economy/toyota-slashes-production-as-pandemic-strains-supply-chain</w:t>
                </w:r>
              </w:hyperlink>
              <w:r w:rsidRPr="00DD01F5">
                <w:rPr>
                  <w:noProof/>
                </w:rPr>
                <w:t xml:space="preserve"> [Accessed 2021].</w:t>
              </w:r>
            </w:p>
            <w:p w14:paraId="7B7E6592" w14:textId="77777777" w:rsidR="002656DA" w:rsidRPr="00DD01F5" w:rsidRDefault="002656DA" w:rsidP="002656DA">
              <w:pPr>
                <w:pStyle w:val="Bibliography"/>
                <w:rPr>
                  <w:noProof/>
                </w:rPr>
              </w:pPr>
              <w:r w:rsidRPr="00DD01F5">
                <w:rPr>
                  <w:noProof/>
                </w:rPr>
                <w:t xml:space="preserve">Kim, R.Y., 2020. The impact of COVID-19 on consumers: Preparing for digital sales. </w:t>
              </w:r>
              <w:r w:rsidRPr="00DD01F5">
                <w:rPr>
                  <w:i/>
                  <w:iCs/>
                  <w:noProof/>
                </w:rPr>
                <w:t>IEEE Engineering Management Review</w:t>
              </w:r>
              <w:r w:rsidRPr="00DD01F5">
                <w:rPr>
                  <w:noProof/>
                </w:rPr>
                <w:t>, 48(3), pp.212-18.</w:t>
              </w:r>
            </w:p>
            <w:p w14:paraId="3B0B837C" w14:textId="77777777" w:rsidR="002656DA" w:rsidRPr="00DD01F5" w:rsidRDefault="002656DA" w:rsidP="002656DA">
              <w:pPr>
                <w:pStyle w:val="Bibliography"/>
                <w:rPr>
                  <w:noProof/>
                </w:rPr>
              </w:pPr>
              <w:r w:rsidRPr="00DD01F5">
                <w:rPr>
                  <w:noProof/>
                </w:rPr>
                <w:t>Nayak, J. et al., 2021. An impact study of COVID</w:t>
              </w:r>
              <w:r w:rsidRPr="00DD01F5">
                <w:rPr>
                  <w:rFonts w:ascii="Cambria Math" w:hAnsi="Cambria Math" w:cs="Cambria Math"/>
                  <w:noProof/>
                </w:rPr>
                <w:t>‐</w:t>
              </w:r>
              <w:r w:rsidRPr="00DD01F5">
                <w:rPr>
                  <w:noProof/>
                </w:rPr>
                <w:t xml:space="preserve">19 on six different industries: Automobile, energy and power, agriculture, education, travel and tourism and consumer electronics. </w:t>
              </w:r>
              <w:r w:rsidRPr="00DD01F5">
                <w:rPr>
                  <w:i/>
                  <w:iCs/>
                  <w:noProof/>
                </w:rPr>
                <w:t>Expert systems</w:t>
              </w:r>
              <w:r w:rsidRPr="00DD01F5">
                <w:rPr>
                  <w:noProof/>
                </w:rPr>
                <w:t>.</w:t>
              </w:r>
            </w:p>
            <w:p w14:paraId="43BFEE0F" w14:textId="77777777" w:rsidR="002656DA" w:rsidRPr="00DD01F5" w:rsidRDefault="002656DA" w:rsidP="002656DA">
              <w:pPr>
                <w:pStyle w:val="Bibliography"/>
                <w:rPr>
                  <w:noProof/>
                </w:rPr>
              </w:pPr>
              <w:r w:rsidRPr="00DD01F5">
                <w:rPr>
                  <w:noProof/>
                </w:rPr>
                <w:t xml:space="preserve">Pauwels, K., Silva-Risso, J., Srinivasan, S. &amp; Hanssens, D.M., 2018. New products, sales promotions, and firm value: The case of the automobile industry. </w:t>
              </w:r>
              <w:r w:rsidRPr="00DD01F5">
                <w:rPr>
                  <w:i/>
                  <w:iCs/>
                  <w:noProof/>
                </w:rPr>
                <w:t>In LONG-TERM IMPACT OF MARKETING: A Compendium</w:t>
              </w:r>
              <w:r w:rsidRPr="00DD01F5">
                <w:rPr>
                  <w:noProof/>
                </w:rPr>
                <w:t>, pp.287-324.</w:t>
              </w:r>
            </w:p>
            <w:p w14:paraId="351C9043" w14:textId="77777777" w:rsidR="002656DA" w:rsidRPr="00DD01F5" w:rsidRDefault="002656DA" w:rsidP="002656DA">
              <w:pPr>
                <w:pStyle w:val="Bibliography"/>
                <w:rPr>
                  <w:noProof/>
                </w:rPr>
              </w:pPr>
              <w:r w:rsidRPr="00DD01F5">
                <w:rPr>
                  <w:noProof/>
                </w:rPr>
                <w:lastRenderedPageBreak/>
                <w:t xml:space="preserve">Radic, N., Radic, V. &amp; Stevanovic, M., 2020. Economy Impact of the Coronavirus Pandemic on the Automobile Industry. </w:t>
              </w:r>
              <w:r w:rsidRPr="00DD01F5">
                <w:rPr>
                  <w:i/>
                  <w:iCs/>
                  <w:noProof/>
                </w:rPr>
                <w:t>Oditor</w:t>
              </w:r>
              <w:r w:rsidRPr="00DD01F5">
                <w:rPr>
                  <w:noProof/>
                </w:rPr>
                <w:t>, p.55.</w:t>
              </w:r>
            </w:p>
            <w:p w14:paraId="23D739E0" w14:textId="77777777" w:rsidR="002656DA" w:rsidRPr="00DD01F5" w:rsidRDefault="002656DA" w:rsidP="002656DA">
              <w:pPr>
                <w:pStyle w:val="Bibliography"/>
                <w:rPr>
                  <w:noProof/>
                </w:rPr>
              </w:pPr>
              <w:r w:rsidRPr="00DD01F5">
                <w:rPr>
                  <w:noProof/>
                </w:rPr>
                <w:t xml:space="preserve">Vitale, J., 2020. </w:t>
              </w:r>
              <w:r w:rsidRPr="00DD01F5">
                <w:rPr>
                  <w:i/>
                  <w:iCs/>
                  <w:noProof/>
                </w:rPr>
                <w:t>Understanding the impct of COVID-19 Autmotive Sector</w:t>
              </w:r>
              <w:r w:rsidRPr="00DD01F5">
                <w:rPr>
                  <w:noProof/>
                </w:rPr>
                <w:t xml:space="preserve">. [Online] Available at: </w:t>
              </w:r>
              <w:hyperlink r:id="rId7" w:history="1">
                <w:r w:rsidRPr="00DD01F5">
                  <w:rPr>
                    <w:rStyle w:val="Hyperlink"/>
                    <w:noProof/>
                  </w:rPr>
                  <w:t>https://www2.deloitte.com/global/en/pages/about-deloitte/articles/covid-19/understanding-covid-19-s-impact-on-the-automotive-sector.html</w:t>
                </w:r>
              </w:hyperlink>
              <w:r w:rsidRPr="00DD01F5">
                <w:rPr>
                  <w:noProof/>
                </w:rPr>
                <w:t xml:space="preserve"> [Accessed 2020].</w:t>
              </w:r>
            </w:p>
            <w:p w14:paraId="12D4108F" w14:textId="77777777" w:rsidR="002656DA" w:rsidRDefault="002656DA" w:rsidP="002656DA">
              <w:r w:rsidRPr="00DD01F5">
                <w:rPr>
                  <w:b/>
                  <w:bCs/>
                  <w:noProof/>
                </w:rPr>
                <w:fldChar w:fldCharType="end"/>
              </w:r>
            </w:p>
          </w:sdtContent>
        </w:sdt>
      </w:sdtContent>
    </w:sdt>
    <w:p w14:paraId="6C8BEAAE" w14:textId="77777777" w:rsidR="002656DA" w:rsidRPr="00272965" w:rsidRDefault="002656DA" w:rsidP="002656DA"/>
    <w:p w14:paraId="20FDD51A" w14:textId="77777777" w:rsidR="00543212" w:rsidRDefault="00543212"/>
    <w:sectPr w:rsidR="005432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D2F61"/>
    <w:multiLevelType w:val="hybridMultilevel"/>
    <w:tmpl w:val="BCDE3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731D29"/>
    <w:multiLevelType w:val="hybridMultilevel"/>
    <w:tmpl w:val="DD6C0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FE76F7"/>
    <w:multiLevelType w:val="hybridMultilevel"/>
    <w:tmpl w:val="54862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F15"/>
    <w:rsid w:val="002656DA"/>
    <w:rsid w:val="00543212"/>
    <w:rsid w:val="005714FF"/>
    <w:rsid w:val="00E41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3153"/>
  <w15:chartTrackingRefBased/>
  <w15:docId w15:val="{FAC6EE57-0D31-41AF-8EA2-35D6FB50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6DA"/>
    <w:pPr>
      <w:spacing w:after="200" w:line="360" w:lineRule="auto"/>
      <w:jc w:val="both"/>
    </w:pPr>
    <w:rPr>
      <w:rFonts w:ascii="Arial" w:hAnsi="Arial"/>
      <w:sz w:val="24"/>
      <w:lang w:val="en-US"/>
    </w:rPr>
  </w:style>
  <w:style w:type="paragraph" w:styleId="Heading1">
    <w:name w:val="heading 1"/>
    <w:basedOn w:val="Normal"/>
    <w:next w:val="Normal"/>
    <w:link w:val="Heading1Char"/>
    <w:uiPriority w:val="9"/>
    <w:qFormat/>
    <w:rsid w:val="002656DA"/>
    <w:pPr>
      <w:keepNext/>
      <w:keepLines/>
      <w:spacing w:before="480" w:after="0"/>
      <w:outlineLvl w:val="0"/>
    </w:pPr>
    <w:rPr>
      <w:rFonts w:eastAsiaTheme="majorEastAsia"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656DA"/>
    <w:pPr>
      <w:keepNext/>
      <w:keepLines/>
      <w:spacing w:before="200" w:after="0"/>
      <w:outlineLvl w:val="1"/>
    </w:pPr>
    <w:rPr>
      <w:rFonts w:eastAsiaTheme="majorEastAsia"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6DA"/>
    <w:rPr>
      <w:rFonts w:ascii="Arial" w:eastAsiaTheme="majorEastAsia" w:hAnsi="Arial"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2656DA"/>
    <w:rPr>
      <w:rFonts w:ascii="Arial" w:eastAsiaTheme="majorEastAsia" w:hAnsi="Arial" w:cstheme="majorBidi"/>
      <w:b/>
      <w:bCs/>
      <w:color w:val="4472C4" w:themeColor="accent1"/>
      <w:sz w:val="26"/>
      <w:szCs w:val="26"/>
      <w:lang w:val="en-US"/>
    </w:rPr>
  </w:style>
  <w:style w:type="paragraph" w:styleId="TOCHeading">
    <w:name w:val="TOC Heading"/>
    <w:basedOn w:val="Heading1"/>
    <w:next w:val="Normal"/>
    <w:uiPriority w:val="39"/>
    <w:semiHidden/>
    <w:unhideWhenUsed/>
    <w:qFormat/>
    <w:rsid w:val="002656DA"/>
    <w:pPr>
      <w:spacing w:line="276" w:lineRule="auto"/>
      <w:jc w:val="left"/>
      <w:outlineLvl w:val="9"/>
    </w:pPr>
    <w:rPr>
      <w:rFonts w:asciiTheme="majorHAnsi" w:hAnsiTheme="majorHAnsi"/>
      <w:lang w:eastAsia="ja-JP"/>
    </w:rPr>
  </w:style>
  <w:style w:type="paragraph" w:styleId="ListParagraph">
    <w:name w:val="List Paragraph"/>
    <w:basedOn w:val="Normal"/>
    <w:uiPriority w:val="34"/>
    <w:qFormat/>
    <w:rsid w:val="002656DA"/>
    <w:pPr>
      <w:ind w:left="720"/>
      <w:contextualSpacing/>
    </w:pPr>
  </w:style>
  <w:style w:type="paragraph" w:styleId="Bibliography">
    <w:name w:val="Bibliography"/>
    <w:basedOn w:val="Normal"/>
    <w:next w:val="Normal"/>
    <w:uiPriority w:val="37"/>
    <w:unhideWhenUsed/>
    <w:rsid w:val="002656DA"/>
  </w:style>
  <w:style w:type="character" w:styleId="Hyperlink">
    <w:name w:val="Hyperlink"/>
    <w:basedOn w:val="DefaultParagraphFont"/>
    <w:uiPriority w:val="99"/>
    <w:unhideWhenUsed/>
    <w:rsid w:val="002656DA"/>
    <w:rPr>
      <w:color w:val="0000FF"/>
      <w:u w:val="single"/>
    </w:rPr>
  </w:style>
  <w:style w:type="paragraph" w:styleId="TOC1">
    <w:name w:val="toc 1"/>
    <w:basedOn w:val="Normal"/>
    <w:next w:val="Normal"/>
    <w:autoRedefine/>
    <w:uiPriority w:val="39"/>
    <w:unhideWhenUsed/>
    <w:rsid w:val="002656DA"/>
    <w:pPr>
      <w:spacing w:after="100"/>
    </w:pPr>
  </w:style>
  <w:style w:type="paragraph" w:styleId="TOC2">
    <w:name w:val="toc 2"/>
    <w:basedOn w:val="Normal"/>
    <w:next w:val="Normal"/>
    <w:autoRedefine/>
    <w:uiPriority w:val="39"/>
    <w:unhideWhenUsed/>
    <w:rsid w:val="002656D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2.deloitte.com/global/en/pages/about-deloitte/articles/covid-19/understanding-covid-19-s-impact-on-the-automotive-sector.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bs.org/newshour/economy/toyota-slashes-production-as-pandemic-strains-supply-cha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
  <b:Source>
    <b:Tag>Rad20</b:Tag>
    <b:SourceType>JournalArticle</b:SourceType>
    <b:Guid>{B9D4A7DB-B98C-42E3-9747-2F5490993138}</b:Guid>
    <b:Author>
      <b:Author>
        <b:NameList>
          <b:Person>
            <b:Last>Radic</b:Last>
            <b:First>N.</b:First>
          </b:Person>
          <b:Person>
            <b:Last>Radic</b:Last>
            <b:First>V.</b:First>
          </b:Person>
          <b:Person>
            <b:Last>Stevanovic</b:Last>
            <b:First>M.</b:First>
          </b:Person>
        </b:NameList>
      </b:Author>
    </b:Author>
    <b:Title>Economy Impact of the Coronavirus Pandemic on the Automobile Industry</b:Title>
    <b:JournalName>Oditor</b:JournalName>
    <b:Year>2020</b:Year>
    <b:Pages>55</b:Pages>
    <b:RefOrder>1</b:RefOrder>
  </b:Source>
  <b:Source>
    <b:Tag>Nay21</b:Tag>
    <b:SourceType>JournalArticle</b:SourceType>
    <b:Guid>{6F623AFE-DB88-46E2-BDE6-B8C8C8B931BE}</b:Guid>
    <b:Title>An impact study of COVID‐19 on six different industries: Automobile, energy and power, agriculture, education, travel and tourism and consumer electronics</b:Title>
    <b:Year>2021</b:Year>
    <b:Author>
      <b:Author>
        <b:NameList>
          <b:Person>
            <b:Last>Nayak</b:Last>
            <b:First>J.</b:First>
          </b:Person>
          <b:Person>
            <b:Last>Mishra</b:Last>
            <b:First>M.</b:First>
          </b:Person>
          <b:Person>
            <b:Last>Naik</b:Last>
            <b:First>B.</b:First>
          </b:Person>
          <b:Person>
            <b:Last>Swapnarekha</b:Last>
            <b:First>H.</b:First>
          </b:Person>
          <b:Person>
            <b:Last>Cengiz</b:Last>
            <b:First>K.</b:First>
          </b:Person>
          <b:Person>
            <b:Last>Shanmuganathan</b:Last>
            <b:First>V.</b:First>
          </b:Person>
        </b:NameList>
      </b:Author>
    </b:Author>
    <b:JournalName>Expert systems</b:JournalName>
    <b:RefOrder>2</b:RefOrder>
  </b:Source>
  <b:Source>
    <b:Tag>Kim20</b:Tag>
    <b:SourceType>JournalArticle</b:SourceType>
    <b:Guid>{3DED25C9-721E-4D40-BBCA-1F378E31E7AD}</b:Guid>
    <b:Author>
      <b:Author>
        <b:NameList>
          <b:Person>
            <b:Last>Kim</b:Last>
            <b:First>R.Y.</b:First>
          </b:Person>
        </b:NameList>
      </b:Author>
    </b:Author>
    <b:Title>The impact of COVID-19 on consumers: Preparing for digital sales</b:Title>
    <b:JournalName>IEEE Engineering Management Review</b:JournalName>
    <b:Year>2020</b:Year>
    <b:Pages>212-218</b:Pages>
    <b:Volume>48</b:Volume>
    <b:Issue>3</b:Issue>
    <b:RefOrder>3</b:RefOrder>
  </b:Source>
  <b:Source>
    <b:Tag>Joe20</b:Tag>
    <b:SourceType>InternetSite</b:SourceType>
    <b:Guid>{8C91A899-0988-41F3-BE10-F74016E4A049}</b:Guid>
    <b:Author>
      <b:Author>
        <b:NameList>
          <b:Person>
            <b:Last>Vitale</b:Last>
            <b:First>Joe</b:First>
          </b:Person>
        </b:NameList>
      </b:Author>
    </b:Author>
    <b:Title>Understanding the impct of COVID-19 Autmotive Sector</b:Title>
    <b:Year>2020</b:Year>
    <b:YearAccessed>2020</b:YearAccessed>
    <b:URL>https://www2.deloitte.com/global/en/pages/about-deloitte/articles/covid-19/understanding-covid-19-s-impact-on-the-automotive-sector.html</b:URL>
    <b:RefOrder>4</b:RefOrder>
  </b:Source>
  <b:Source>
    <b:Tag>Gha21</b:Tag>
    <b:SourceType>JournalArticle</b:SourceType>
    <b:Guid>{44F32590-B450-4154-989B-DD968DB22FC9}</b:Guid>
    <b:Author>
      <b:Author>
        <b:NameList>
          <b:Person>
            <b:Last>Ghadge</b:Last>
            <b:First>A.</b:First>
          </b:Person>
          <b:Person>
            <b:Last>Er</b:Last>
            <b:First>M.</b:First>
          </b:Person>
          <b:Person>
            <b:Last>Ivanov</b:Last>
            <b:First>D.</b:First>
          </b:Person>
          <b:Person>
            <b:Last>Chaudhuri</b:Last>
            <b:First>A.</b:First>
          </b:Person>
        </b:NameList>
      </b:Author>
    </b:Author>
    <b:Title>Visualisation of ripple effect in supply chains under long-term, simultaneous disruptions: a system dynamics approach</b:Title>
    <b:JournalName>International Journal of Production Research</b:JournalName>
    <b:Year>2021</b:Year>
    <b:Pages>1-14</b:Pages>
    <b:RefOrder>5</b:RefOrder>
  </b:Source>
  <b:Source>
    <b:Tag>Yur21</b:Tag>
    <b:SourceType>InternetSite</b:SourceType>
    <b:Guid>{EC164319-C631-4F72-B712-698563E3D858}</b:Guid>
    <b:Title>Toyota slashes production as pandemic strains supply chain</b:Title>
    <b:Year>2021</b:Year>
    <b:Author>
      <b:Author>
        <b:NameList>
          <b:Person>
            <b:Last>Kageyama</b:Last>
            <b:First>Yuri</b:First>
          </b:Person>
        </b:NameList>
      </b:Author>
    </b:Author>
    <b:YearAccessed>2021</b:YearAccessed>
    <b:URL>https://www.pbs.org/newshour/economy/toyota-slashes-production-as-pandemic-strains-supply-chain</b:URL>
    <b:RefOrder>6</b:RefOrder>
  </b:Source>
  <b:Source>
    <b:Tag>Day17</b:Tag>
    <b:SourceType>Book</b:SourceType>
    <b:Guid>{BAF66A85-EA6C-4B59-8930-F4766F6BDF57}</b:Guid>
    <b:Title>America’s most sustainable cities and regions: surviving the 21st century megatrends</b:Title>
    <b:Year>2017</b:Year>
    <b:Author>
      <b:Author>
        <b:NameList>
          <b:Person>
            <b:Last>Day</b:Last>
            <b:First>J.W.</b:First>
          </b:Person>
          <b:Person>
            <b:Last>Hall</b:Last>
            <b:First>C.</b:First>
          </b:Person>
        </b:NameList>
      </b:Author>
    </b:Author>
    <b:Publisher>Springer</b:Publisher>
    <b:RefOrder>7</b:RefOrder>
  </b:Source>
  <b:Source>
    <b:Tag>Fan18</b:Tag>
    <b:SourceType>JournalArticle</b:SourceType>
    <b:Guid>{6BB0B2FA-11A9-4744-B84D-2CBB58853DA4}</b:Guid>
    <b:Author>
      <b:Author>
        <b:NameList>
          <b:Person>
            <b:Last>Fan</b:Last>
            <b:First>Y.</b:First>
          </b:Person>
          <b:Person>
            <b:Last>Stevenson</b:Last>
            <b:First>M.</b:First>
          </b:Person>
        </b:NameList>
      </b:Author>
    </b:Author>
    <b:Title>A review of supply chain risk management: definition, theory, and research agenda</b:Title>
    <b:Year>2018</b:Year>
    <b:JournalName>International Journal of Physical Distribution &amp; Logistics Management</b:JournalName>
    <b:RefOrder>8</b:RefOrder>
  </b:Source>
  <b:Source>
    <b:Tag>Pau18</b:Tag>
    <b:SourceType>JournalArticle</b:SourceType>
    <b:Guid>{56DB1081-EE38-4081-BA54-7B1695F4F6E9}</b:Guid>
    <b:Author>
      <b:Author>
        <b:NameList>
          <b:Person>
            <b:Last>Pauwels</b:Last>
            <b:First>K.</b:First>
          </b:Person>
          <b:Person>
            <b:Last>Silva-Risso</b:Last>
            <b:First>J.</b:First>
          </b:Person>
          <b:Person>
            <b:Last>Srinivasan</b:Last>
            <b:First>S.</b:First>
          </b:Person>
          <b:Person>
            <b:Last>Hanssens</b:Last>
            <b:First>D.M.</b:First>
          </b:Person>
        </b:NameList>
      </b:Author>
    </b:Author>
    <b:Title> New products, sales promotions, and firm value: The case of the automobile industry</b:Title>
    <b:JournalName>In LONG-TERM IMPACT OF MARKETING: A Compendium</b:JournalName>
    <b:Year>2018</b:Year>
    <b:Pages>287-324</b:Pages>
    <b:RefOrder>9</b:RefOrder>
  </b:Source>
  <b:Source>
    <b:Tag>Ert18</b:Tag>
    <b:SourceType>JournalArticle</b:SourceType>
    <b:Guid>{B977A25F-4F94-4A0A-A13E-0CF732F871AF}</b:Guid>
    <b:Author>
      <b:Author>
        <b:NameList>
          <b:Person>
            <b:Last>Ertekin</b:Last>
            <b:First>L.</b:First>
          </b:Person>
          <b:Person>
            <b:Last>Sorescu</b:Last>
            <b:First>A.</b:First>
          </b:Person>
          <b:Person>
            <b:Last>Houston</b:Last>
            <b:First>M.B.</b:First>
          </b:Person>
        </b:NameList>
      </b:Author>
    </b:Author>
    <b:Title>Hands off my brand! The financial consequences of protecting brands through trademark infringement lawsuits</b:Title>
    <b:JournalName>Journal of Marketing</b:JournalName>
    <b:Year>2018</b:Year>
    <b:Pages>45-65</b:Pages>
    <b:Volume>82</b:Volume>
    <b:Issue>5</b:Issue>
    <b:RefOrder>10</b:RefOrder>
  </b:Source>
  <b:Source>
    <b:Tag>Esm20</b:Tag>
    <b:SourceType>JournalArticle</b:SourceType>
    <b:Guid>{8D3AE238-0C42-4271-95DB-8BDB33ED6302}</b:Guid>
    <b:Author>
      <b:Author>
        <b:NameList>
          <b:Person>
            <b:Last>Esmaeilian</b:Last>
            <b:First>B.</b:First>
          </b:Person>
          <b:Person>
            <b:Last>Sarkis</b:Last>
            <b:First>J.</b:First>
          </b:Person>
          <b:Person>
            <b:Last>Lewis</b:Last>
            <b:First>K.</b:First>
          </b:Person>
          <b:Person>
            <b:Last>Behdad</b:Last>
            <b:First>S.</b:First>
          </b:Person>
        </b:NameList>
      </b:Author>
    </b:Author>
    <b:Title>Blockchain for the future of sustainable supply chain management in Industry 4.0</b:Title>
    <b:JournalName> Resources, Conservation and Recycling</b:JournalName>
    <b:Year>2020</b:Year>
    <b:Pages>105064</b:Pages>
    <b:Volume>163</b:Volume>
    <b:RefOrder>11</b:RefOrder>
  </b:Source>
</b:Sources>
</file>

<file path=customXml/itemProps1.xml><?xml version="1.0" encoding="utf-8"?>
<ds:datastoreItem xmlns:ds="http://schemas.openxmlformats.org/officeDocument/2006/customXml" ds:itemID="{EB719317-B14A-456E-B80B-8BA565F2E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2512</Words>
  <Characters>14324</Characters>
  <Application>Microsoft Office Word</Application>
  <DocSecurity>0</DocSecurity>
  <Lines>119</Lines>
  <Paragraphs>33</Paragraphs>
  <ScaleCrop>false</ScaleCrop>
  <Company/>
  <LinksUpToDate>false</LinksUpToDate>
  <CharactersWithSpaces>16803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Manuela</dc:creator>
  <cp:keywords/>
  <dc:description/>
  <cp:lastModifiedBy>Oana Manuela</cp:lastModifiedBy>
  <cp:revision>3</cp:revision>
  <dcterms:created xsi:type="dcterms:W3CDTF">2022-01-11T09:49:00Z</dcterms:created>
  <dcterms:modified xsi:type="dcterms:W3CDTF">2022-01-11T09:50:00Z</dcterms:modified>
</cp:coreProperties>
</file>