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629C8B" w14:textId="39CDA366" w:rsidR="22E8EA5A" w:rsidRDefault="0021044A" w:rsidP="002E2E87">
      <w:pPr>
        <w:spacing w:line="276" w:lineRule="auto"/>
        <w:jc w:val="both"/>
        <w:rPr>
          <w:rFonts w:ascii="Arial" w:eastAsia="Arial" w:hAnsi="Arial" w:cs="Arial"/>
        </w:rPr>
      </w:pPr>
      <w:bookmarkStart w:id="0" w:name="_MON_1719036251"/>
      <w:bookmarkEnd w:id="0"/>
      <w:r w:rsidRPr="00093DDF">
        <w:rPr>
          <w:rFonts w:ascii="Arial" w:hAnsi="Arial" w:cs="Arial"/>
          <w:noProof/>
          <w:lang w:val="en-US" w:eastAsia="en-US"/>
        </w:rPr>
        <w:drawing>
          <wp:inline distT="0" distB="0" distL="0" distR="0" wp14:anchorId="21026057" wp14:editId="7336ACBD">
            <wp:extent cx="3200317" cy="638355"/>
            <wp:effectExtent l="0" t="0" r="635" b="9525"/>
            <wp:docPr id="1" name="Picture 1" descr="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21/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0906" cy="650440"/>
                    </a:xfrm>
                    <a:prstGeom prst="rect">
                      <a:avLst/>
                    </a:prstGeom>
                    <a:noFill/>
                    <a:ln>
                      <a:noFill/>
                    </a:ln>
                  </pic:spPr>
                </pic:pic>
              </a:graphicData>
            </a:graphic>
          </wp:inline>
        </w:drawing>
      </w:r>
    </w:p>
    <w:p w14:paraId="2F090937" w14:textId="7465809A" w:rsidR="22E8EA5A" w:rsidRDefault="22E8EA5A" w:rsidP="002E2E87">
      <w:pPr>
        <w:spacing w:line="276" w:lineRule="auto"/>
        <w:jc w:val="both"/>
      </w:pPr>
      <w:r w:rsidRPr="22E8EA5A">
        <w:rPr>
          <w:rFonts w:ascii="Arial" w:eastAsia="Arial" w:hAnsi="Arial" w:cs="Arial"/>
        </w:rPr>
        <w:t xml:space="preserve"> </w:t>
      </w:r>
    </w:p>
    <w:p w14:paraId="69B853A5" w14:textId="305656B3" w:rsidR="22E8EA5A" w:rsidRDefault="22E8EA5A" w:rsidP="002E2E87">
      <w:pPr>
        <w:spacing w:line="276" w:lineRule="auto"/>
        <w:jc w:val="both"/>
      </w:pPr>
      <w:r w:rsidRPr="22E8EA5A">
        <w:rPr>
          <w:rFonts w:ascii="Arial" w:eastAsia="Arial" w:hAnsi="Arial" w:cs="Arial"/>
        </w:rPr>
        <w:t xml:space="preserve"> </w:t>
      </w:r>
    </w:p>
    <w:p w14:paraId="6259E60E" w14:textId="28875DBE" w:rsidR="22E8EA5A" w:rsidRDefault="22E8EA5A" w:rsidP="002E2E87">
      <w:pPr>
        <w:spacing w:line="276" w:lineRule="auto"/>
        <w:jc w:val="both"/>
      </w:pPr>
      <w:r w:rsidRPr="22E8EA5A">
        <w:rPr>
          <w:rFonts w:ascii="Arial" w:eastAsia="Arial" w:hAnsi="Arial" w:cs="Arial"/>
        </w:rPr>
        <w:t xml:space="preserve"> </w:t>
      </w:r>
    </w:p>
    <w:p w14:paraId="528F9225" w14:textId="708BA935" w:rsidR="22E8EA5A" w:rsidRDefault="22E8EA5A" w:rsidP="002E2E87">
      <w:pPr>
        <w:spacing w:line="276" w:lineRule="auto"/>
        <w:jc w:val="both"/>
      </w:pPr>
      <w:r w:rsidRPr="22E8EA5A">
        <w:rPr>
          <w:rFonts w:ascii="Arial" w:eastAsia="Arial" w:hAnsi="Arial" w:cs="Arial"/>
        </w:rPr>
        <w:t xml:space="preserve"> </w:t>
      </w:r>
    </w:p>
    <w:p w14:paraId="5396CE65" w14:textId="1C46185E" w:rsidR="22E8EA5A" w:rsidRDefault="22E8EA5A" w:rsidP="002E2E87">
      <w:pPr>
        <w:spacing w:line="276" w:lineRule="auto"/>
        <w:jc w:val="both"/>
      </w:pPr>
      <w:r w:rsidRPr="22E8EA5A">
        <w:rPr>
          <w:rFonts w:ascii="Arial" w:eastAsia="Arial" w:hAnsi="Arial" w:cs="Arial"/>
          <w:b/>
          <w:bCs/>
          <w:sz w:val="48"/>
          <w:szCs w:val="48"/>
        </w:rPr>
        <w:t xml:space="preserve">Business plan </w:t>
      </w:r>
    </w:p>
    <w:p w14:paraId="3C997C6E" w14:textId="0DCDDEF8" w:rsidR="22E8EA5A" w:rsidRDefault="22E8EA5A" w:rsidP="002E2E87">
      <w:pPr>
        <w:spacing w:line="276" w:lineRule="auto"/>
        <w:jc w:val="both"/>
      </w:pPr>
      <w:r w:rsidRPr="22E8EA5A">
        <w:rPr>
          <w:rFonts w:ascii="Arial" w:eastAsia="Arial" w:hAnsi="Arial" w:cs="Arial"/>
          <w:b/>
          <w:bCs/>
          <w:sz w:val="48"/>
          <w:szCs w:val="48"/>
        </w:rPr>
        <w:t>Charity organisation</w:t>
      </w:r>
    </w:p>
    <w:p w14:paraId="37BF3139" w14:textId="6B48E812" w:rsidR="22E8EA5A" w:rsidRDefault="22E8EA5A" w:rsidP="002E2E87">
      <w:pPr>
        <w:spacing w:line="276" w:lineRule="auto"/>
        <w:jc w:val="both"/>
      </w:pPr>
      <w:r w:rsidRPr="22E8EA5A">
        <w:rPr>
          <w:rFonts w:ascii="Arial" w:eastAsia="Arial" w:hAnsi="Arial" w:cs="Arial"/>
        </w:rPr>
        <w:t xml:space="preserve"> </w:t>
      </w:r>
    </w:p>
    <w:p w14:paraId="38E3820A" w14:textId="0A1D07A7" w:rsidR="22E8EA5A" w:rsidRDefault="22E8EA5A" w:rsidP="002E2E87">
      <w:pPr>
        <w:spacing w:line="276" w:lineRule="auto"/>
        <w:jc w:val="both"/>
      </w:pPr>
      <w:r w:rsidRPr="22E8EA5A">
        <w:rPr>
          <w:rFonts w:ascii="Arial" w:eastAsia="Arial" w:hAnsi="Arial" w:cs="Arial"/>
        </w:rPr>
        <w:t xml:space="preserve"> </w:t>
      </w:r>
    </w:p>
    <w:p w14:paraId="1C26A7D8" w14:textId="4B7374E5" w:rsidR="22E8EA5A" w:rsidRDefault="22E8EA5A" w:rsidP="002E2E87">
      <w:pPr>
        <w:spacing w:line="276" w:lineRule="auto"/>
        <w:jc w:val="both"/>
      </w:pPr>
      <w:r w:rsidRPr="22E8EA5A">
        <w:rPr>
          <w:rFonts w:ascii="Arial" w:eastAsia="Arial" w:hAnsi="Arial" w:cs="Arial"/>
        </w:rPr>
        <w:t xml:space="preserve"> </w:t>
      </w:r>
    </w:p>
    <w:p w14:paraId="609326C6" w14:textId="645EBCD4" w:rsidR="22E8EA5A" w:rsidRDefault="22E8EA5A" w:rsidP="002E2E87">
      <w:pPr>
        <w:spacing w:line="276" w:lineRule="auto"/>
        <w:jc w:val="both"/>
      </w:pPr>
      <w:r w:rsidRPr="22E8EA5A">
        <w:rPr>
          <w:rFonts w:ascii="Arial" w:eastAsia="Arial" w:hAnsi="Arial" w:cs="Arial"/>
        </w:rPr>
        <w:t xml:space="preserve"> </w:t>
      </w:r>
    </w:p>
    <w:p w14:paraId="4D4B1383" w14:textId="0576D1B2" w:rsidR="22E8EA5A" w:rsidRDefault="22E8EA5A" w:rsidP="002E2E87">
      <w:pPr>
        <w:spacing w:line="276" w:lineRule="auto"/>
        <w:jc w:val="both"/>
      </w:pPr>
      <w:r w:rsidRPr="22E8EA5A">
        <w:rPr>
          <w:rFonts w:ascii="Arial" w:eastAsia="Arial" w:hAnsi="Arial" w:cs="Arial"/>
        </w:rPr>
        <w:t xml:space="preserve"> </w:t>
      </w:r>
    </w:p>
    <w:p w14:paraId="59706508" w14:textId="548ADE05" w:rsidR="22E8EA5A" w:rsidRDefault="22E8EA5A" w:rsidP="002E2E87">
      <w:pPr>
        <w:spacing w:line="276" w:lineRule="auto"/>
        <w:jc w:val="both"/>
      </w:pPr>
      <w:r w:rsidRPr="22E8EA5A">
        <w:rPr>
          <w:rFonts w:ascii="Arial" w:eastAsia="Arial" w:hAnsi="Arial" w:cs="Arial"/>
        </w:rPr>
        <w:t xml:space="preserve"> </w:t>
      </w:r>
    </w:p>
    <w:p w14:paraId="4A7FBEC2" w14:textId="2B7E3CEE" w:rsidR="22E8EA5A" w:rsidRDefault="22E8EA5A" w:rsidP="002E2E87">
      <w:pPr>
        <w:spacing w:line="276" w:lineRule="auto"/>
        <w:jc w:val="both"/>
      </w:pPr>
      <w:r w:rsidRPr="22E8EA5A">
        <w:rPr>
          <w:rFonts w:ascii="Arial" w:eastAsia="Arial" w:hAnsi="Arial" w:cs="Arial"/>
        </w:rPr>
        <w:t xml:space="preserve"> </w:t>
      </w:r>
    </w:p>
    <w:p w14:paraId="7CD2CAAA" w14:textId="68FC4506" w:rsidR="22E8EA5A" w:rsidRDefault="22E8EA5A" w:rsidP="002E2E87">
      <w:pPr>
        <w:spacing w:line="276" w:lineRule="auto"/>
        <w:jc w:val="both"/>
      </w:pPr>
      <w:r w:rsidRPr="22E8EA5A">
        <w:rPr>
          <w:rFonts w:ascii="Arial" w:eastAsia="Arial" w:hAnsi="Arial" w:cs="Arial"/>
        </w:rPr>
        <w:t xml:space="preserve"> </w:t>
      </w:r>
    </w:p>
    <w:p w14:paraId="0845F58C" w14:textId="6CBD8721" w:rsidR="22E8EA5A" w:rsidRDefault="22E8EA5A" w:rsidP="002E2E87">
      <w:pPr>
        <w:spacing w:line="276" w:lineRule="auto"/>
        <w:jc w:val="both"/>
      </w:pPr>
      <w:r w:rsidRPr="22E8EA5A">
        <w:rPr>
          <w:rFonts w:ascii="Arial" w:eastAsia="Arial" w:hAnsi="Arial" w:cs="Arial"/>
        </w:rPr>
        <w:t xml:space="preserve"> </w:t>
      </w:r>
    </w:p>
    <w:p w14:paraId="4C26BE1B" w14:textId="6D20DA14" w:rsidR="22E8EA5A" w:rsidRDefault="22E8EA5A" w:rsidP="002E2E87">
      <w:pPr>
        <w:spacing w:line="276" w:lineRule="auto"/>
        <w:ind w:left="4500"/>
        <w:jc w:val="both"/>
      </w:pPr>
      <w:r w:rsidRPr="22E8EA5A">
        <w:rPr>
          <w:rFonts w:ascii="Arial" w:eastAsia="Arial" w:hAnsi="Arial" w:cs="Arial"/>
        </w:rPr>
        <w:t>By Nikola Chakrakchiev</w:t>
      </w:r>
    </w:p>
    <w:p w14:paraId="373FB257" w14:textId="43B25A31" w:rsidR="22E8EA5A" w:rsidRDefault="22E8EA5A" w:rsidP="002E2E87">
      <w:pPr>
        <w:spacing w:line="276" w:lineRule="auto"/>
        <w:ind w:left="4500"/>
        <w:jc w:val="both"/>
      </w:pPr>
      <w:r w:rsidRPr="22E8EA5A">
        <w:rPr>
          <w:rFonts w:ascii="Arial" w:eastAsia="Arial" w:hAnsi="Arial" w:cs="Arial"/>
        </w:rPr>
        <w:t>Student ID: 2029324</w:t>
      </w:r>
    </w:p>
    <w:p w14:paraId="7368373A" w14:textId="10AA011E" w:rsidR="22E8EA5A" w:rsidRDefault="22E8EA5A" w:rsidP="002E2E87">
      <w:pPr>
        <w:spacing w:line="276" w:lineRule="auto"/>
        <w:ind w:left="4500"/>
        <w:jc w:val="both"/>
      </w:pPr>
      <w:r w:rsidRPr="22E8EA5A">
        <w:rPr>
          <w:rFonts w:ascii="Arial" w:eastAsia="Arial" w:hAnsi="Arial" w:cs="Arial"/>
        </w:rPr>
        <w:t xml:space="preserve">Course name: BA Business Management </w:t>
      </w:r>
    </w:p>
    <w:p w14:paraId="14CB2B39" w14:textId="0577E89C" w:rsidR="22E8EA5A" w:rsidRDefault="22E8EA5A" w:rsidP="002E2E87">
      <w:pPr>
        <w:spacing w:line="276" w:lineRule="auto"/>
        <w:ind w:left="4500"/>
        <w:jc w:val="both"/>
      </w:pPr>
      <w:r w:rsidRPr="22E8EA5A">
        <w:rPr>
          <w:rFonts w:ascii="Arial" w:eastAsia="Arial" w:hAnsi="Arial" w:cs="Arial"/>
        </w:rPr>
        <w:t>Module: Entrepreneurship (LCBB5001)</w:t>
      </w:r>
    </w:p>
    <w:p w14:paraId="71FF193B" w14:textId="39F6014C" w:rsidR="22E8EA5A" w:rsidRDefault="22E8EA5A" w:rsidP="002E2E87">
      <w:pPr>
        <w:spacing w:line="276" w:lineRule="auto"/>
        <w:ind w:left="4500"/>
        <w:jc w:val="both"/>
      </w:pPr>
      <w:r w:rsidRPr="22E8EA5A">
        <w:rPr>
          <w:rFonts w:ascii="Arial" w:eastAsia="Arial" w:hAnsi="Arial" w:cs="Arial"/>
        </w:rPr>
        <w:t>Lecturer: Vasilios Tavlaridis</w:t>
      </w:r>
    </w:p>
    <w:p w14:paraId="2BB8D023" w14:textId="77777777" w:rsidR="0021044A" w:rsidRDefault="0021044A" w:rsidP="002E2E87">
      <w:pPr>
        <w:spacing w:line="276" w:lineRule="auto"/>
        <w:jc w:val="both"/>
        <w:rPr>
          <w:rFonts w:ascii="Arial" w:eastAsia="Arial" w:hAnsi="Arial" w:cs="Arial"/>
        </w:rPr>
      </w:pPr>
      <w:r>
        <w:rPr>
          <w:rFonts w:ascii="Arial" w:eastAsia="Arial" w:hAnsi="Arial" w:cs="Arial"/>
        </w:rPr>
        <w:br w:type="page"/>
      </w:r>
    </w:p>
    <w:p w14:paraId="2A3CBDC7" w14:textId="77777777" w:rsidR="00F76650" w:rsidRDefault="00F76650" w:rsidP="002E2E87">
      <w:pPr>
        <w:tabs>
          <w:tab w:val="right" w:leader="dot" w:pos="9015"/>
        </w:tabs>
        <w:spacing w:line="276" w:lineRule="auto"/>
        <w:jc w:val="both"/>
        <w:rPr>
          <w:rFonts w:ascii="Arial" w:eastAsia="Arial" w:hAnsi="Arial" w:cs="Arial"/>
        </w:rPr>
      </w:pPr>
    </w:p>
    <w:sdt>
      <w:sdtPr>
        <w:rPr>
          <w:rFonts w:ascii="Arial" w:eastAsiaTheme="minorEastAsia" w:hAnsi="Arial" w:cs="Arial"/>
          <w:color w:val="auto"/>
          <w:sz w:val="22"/>
          <w:szCs w:val="22"/>
          <w:lang w:val="en-GB" w:eastAsia="zh-CN"/>
        </w:rPr>
        <w:id w:val="-369771705"/>
        <w:docPartObj>
          <w:docPartGallery w:val="Table of Contents"/>
          <w:docPartUnique/>
        </w:docPartObj>
      </w:sdtPr>
      <w:sdtEndPr>
        <w:rPr>
          <w:b/>
          <w:bCs/>
          <w:noProof/>
        </w:rPr>
      </w:sdtEndPr>
      <w:sdtContent>
        <w:p w14:paraId="77494744" w14:textId="7C982CC9" w:rsidR="00F76650" w:rsidRPr="00F76650" w:rsidRDefault="00F76650" w:rsidP="002E2E87">
          <w:pPr>
            <w:pStyle w:val="TOCHeading"/>
            <w:spacing w:line="276" w:lineRule="auto"/>
            <w:jc w:val="both"/>
            <w:rPr>
              <w:rFonts w:ascii="Arial" w:hAnsi="Arial" w:cs="Arial"/>
              <w:b/>
            </w:rPr>
          </w:pPr>
          <w:r w:rsidRPr="00F76650">
            <w:rPr>
              <w:rFonts w:ascii="Arial" w:hAnsi="Arial" w:cs="Arial"/>
              <w:b/>
            </w:rPr>
            <w:t>Contents</w:t>
          </w:r>
        </w:p>
        <w:p w14:paraId="60E6C5ED" w14:textId="3375E56F" w:rsidR="00F01D46" w:rsidRDefault="00F76650">
          <w:pPr>
            <w:pStyle w:val="TOC1"/>
            <w:tabs>
              <w:tab w:val="right" w:leader="dot" w:pos="9016"/>
            </w:tabs>
            <w:rPr>
              <w:noProof/>
              <w:lang w:val="en-US" w:eastAsia="en-US"/>
            </w:rPr>
          </w:pPr>
          <w:r w:rsidRPr="00F76650">
            <w:rPr>
              <w:rFonts w:ascii="Arial" w:hAnsi="Arial" w:cs="Arial"/>
            </w:rPr>
            <w:fldChar w:fldCharType="begin"/>
          </w:r>
          <w:r w:rsidRPr="00F76650">
            <w:rPr>
              <w:rFonts w:ascii="Arial" w:hAnsi="Arial" w:cs="Arial"/>
            </w:rPr>
            <w:instrText xml:space="preserve"> TOC \o "1-3" \h \z \u </w:instrText>
          </w:r>
          <w:r w:rsidRPr="00F76650">
            <w:rPr>
              <w:rFonts w:ascii="Arial" w:hAnsi="Arial" w:cs="Arial"/>
            </w:rPr>
            <w:fldChar w:fldCharType="separate"/>
          </w:r>
          <w:hyperlink w:anchor="_Toc109043511" w:history="1">
            <w:r w:rsidR="00F01D46" w:rsidRPr="000936A0">
              <w:rPr>
                <w:rStyle w:val="Hyperlink"/>
                <w:rFonts w:ascii="Arial" w:hAnsi="Arial" w:cs="Arial"/>
                <w:b/>
                <w:noProof/>
              </w:rPr>
              <w:t>Purpose overview</w:t>
            </w:r>
            <w:r w:rsidR="00F01D46">
              <w:rPr>
                <w:noProof/>
                <w:webHidden/>
              </w:rPr>
              <w:tab/>
            </w:r>
            <w:r w:rsidR="00F01D46">
              <w:rPr>
                <w:noProof/>
                <w:webHidden/>
              </w:rPr>
              <w:fldChar w:fldCharType="begin"/>
            </w:r>
            <w:r w:rsidR="00F01D46">
              <w:rPr>
                <w:noProof/>
                <w:webHidden/>
              </w:rPr>
              <w:instrText xml:space="preserve"> PAGEREF _Toc109043511 \h </w:instrText>
            </w:r>
            <w:r w:rsidR="00F01D46">
              <w:rPr>
                <w:noProof/>
                <w:webHidden/>
              </w:rPr>
            </w:r>
            <w:r w:rsidR="00F01D46">
              <w:rPr>
                <w:noProof/>
                <w:webHidden/>
              </w:rPr>
              <w:fldChar w:fldCharType="separate"/>
            </w:r>
            <w:r w:rsidR="00F01D46">
              <w:rPr>
                <w:noProof/>
                <w:webHidden/>
              </w:rPr>
              <w:t>3</w:t>
            </w:r>
            <w:r w:rsidR="00F01D46">
              <w:rPr>
                <w:noProof/>
                <w:webHidden/>
              </w:rPr>
              <w:fldChar w:fldCharType="end"/>
            </w:r>
          </w:hyperlink>
        </w:p>
        <w:p w14:paraId="1043F862" w14:textId="3460DCEE" w:rsidR="00F01D46" w:rsidRDefault="009100EF">
          <w:pPr>
            <w:pStyle w:val="TOC1"/>
            <w:tabs>
              <w:tab w:val="right" w:leader="dot" w:pos="9016"/>
            </w:tabs>
            <w:rPr>
              <w:noProof/>
              <w:lang w:val="en-US" w:eastAsia="en-US"/>
            </w:rPr>
          </w:pPr>
          <w:hyperlink w:anchor="_Toc109043512" w:history="1">
            <w:r w:rsidR="00F01D46" w:rsidRPr="000936A0">
              <w:rPr>
                <w:rStyle w:val="Hyperlink"/>
                <w:rFonts w:ascii="Arial" w:eastAsia="Arial" w:hAnsi="Arial" w:cs="Arial"/>
                <w:b/>
                <w:bCs/>
                <w:noProof/>
              </w:rPr>
              <w:t>Ownership and Legal format of the Organisation</w:t>
            </w:r>
            <w:r w:rsidR="00F01D46">
              <w:rPr>
                <w:noProof/>
                <w:webHidden/>
              </w:rPr>
              <w:tab/>
            </w:r>
            <w:r w:rsidR="00F01D46">
              <w:rPr>
                <w:noProof/>
                <w:webHidden/>
              </w:rPr>
              <w:fldChar w:fldCharType="begin"/>
            </w:r>
            <w:r w:rsidR="00F01D46">
              <w:rPr>
                <w:noProof/>
                <w:webHidden/>
              </w:rPr>
              <w:instrText xml:space="preserve"> PAGEREF _Toc109043512 \h </w:instrText>
            </w:r>
            <w:r w:rsidR="00F01D46">
              <w:rPr>
                <w:noProof/>
                <w:webHidden/>
              </w:rPr>
            </w:r>
            <w:r w:rsidR="00F01D46">
              <w:rPr>
                <w:noProof/>
                <w:webHidden/>
              </w:rPr>
              <w:fldChar w:fldCharType="separate"/>
            </w:r>
            <w:r w:rsidR="00F01D46">
              <w:rPr>
                <w:noProof/>
                <w:webHidden/>
              </w:rPr>
              <w:t>3</w:t>
            </w:r>
            <w:r w:rsidR="00F01D46">
              <w:rPr>
                <w:noProof/>
                <w:webHidden/>
              </w:rPr>
              <w:fldChar w:fldCharType="end"/>
            </w:r>
          </w:hyperlink>
        </w:p>
        <w:p w14:paraId="1A9C6E91" w14:textId="3140CD61" w:rsidR="00F01D46" w:rsidRDefault="009100EF">
          <w:pPr>
            <w:pStyle w:val="TOC1"/>
            <w:tabs>
              <w:tab w:val="right" w:leader="dot" w:pos="9016"/>
            </w:tabs>
            <w:rPr>
              <w:noProof/>
              <w:lang w:val="en-US" w:eastAsia="en-US"/>
            </w:rPr>
          </w:pPr>
          <w:hyperlink w:anchor="_Toc109043513" w:history="1">
            <w:r w:rsidR="00F01D46" w:rsidRPr="000936A0">
              <w:rPr>
                <w:rStyle w:val="Hyperlink"/>
                <w:rFonts w:ascii="Arial" w:eastAsia="Arial" w:hAnsi="Arial" w:cs="Arial"/>
                <w:b/>
                <w:bCs/>
                <w:noProof/>
              </w:rPr>
              <w:t>Management of the organisation</w:t>
            </w:r>
            <w:r w:rsidR="00F01D46">
              <w:rPr>
                <w:noProof/>
                <w:webHidden/>
              </w:rPr>
              <w:tab/>
            </w:r>
            <w:r w:rsidR="00F01D46">
              <w:rPr>
                <w:noProof/>
                <w:webHidden/>
              </w:rPr>
              <w:fldChar w:fldCharType="begin"/>
            </w:r>
            <w:r w:rsidR="00F01D46">
              <w:rPr>
                <w:noProof/>
                <w:webHidden/>
              </w:rPr>
              <w:instrText xml:space="preserve"> PAGEREF _Toc109043513 \h </w:instrText>
            </w:r>
            <w:r w:rsidR="00F01D46">
              <w:rPr>
                <w:noProof/>
                <w:webHidden/>
              </w:rPr>
            </w:r>
            <w:r w:rsidR="00F01D46">
              <w:rPr>
                <w:noProof/>
                <w:webHidden/>
              </w:rPr>
              <w:fldChar w:fldCharType="separate"/>
            </w:r>
            <w:r w:rsidR="00F01D46">
              <w:rPr>
                <w:noProof/>
                <w:webHidden/>
              </w:rPr>
              <w:t>4</w:t>
            </w:r>
            <w:r w:rsidR="00F01D46">
              <w:rPr>
                <w:noProof/>
                <w:webHidden/>
              </w:rPr>
              <w:fldChar w:fldCharType="end"/>
            </w:r>
          </w:hyperlink>
        </w:p>
        <w:p w14:paraId="7E4A7588" w14:textId="3E9BC581" w:rsidR="00F01D46" w:rsidRDefault="009100EF">
          <w:pPr>
            <w:pStyle w:val="TOC2"/>
            <w:tabs>
              <w:tab w:val="right" w:leader="dot" w:pos="9016"/>
            </w:tabs>
            <w:rPr>
              <w:noProof/>
              <w:lang w:val="en-US" w:eastAsia="en-US"/>
            </w:rPr>
          </w:pPr>
          <w:hyperlink w:anchor="_Toc109043514" w:history="1">
            <w:r w:rsidR="00F01D46" w:rsidRPr="000936A0">
              <w:rPr>
                <w:rStyle w:val="Hyperlink"/>
                <w:rFonts w:ascii="Arial" w:eastAsia="Arial" w:hAnsi="Arial" w:cs="Arial"/>
                <w:b/>
                <w:bCs/>
                <w:noProof/>
              </w:rPr>
              <w:t>Trustees</w:t>
            </w:r>
            <w:r w:rsidR="00F01D46">
              <w:rPr>
                <w:noProof/>
                <w:webHidden/>
              </w:rPr>
              <w:tab/>
            </w:r>
            <w:r w:rsidR="00F01D46">
              <w:rPr>
                <w:noProof/>
                <w:webHidden/>
              </w:rPr>
              <w:fldChar w:fldCharType="begin"/>
            </w:r>
            <w:r w:rsidR="00F01D46">
              <w:rPr>
                <w:noProof/>
                <w:webHidden/>
              </w:rPr>
              <w:instrText xml:space="preserve"> PAGEREF _Toc109043514 \h </w:instrText>
            </w:r>
            <w:r w:rsidR="00F01D46">
              <w:rPr>
                <w:noProof/>
                <w:webHidden/>
              </w:rPr>
            </w:r>
            <w:r w:rsidR="00F01D46">
              <w:rPr>
                <w:noProof/>
                <w:webHidden/>
              </w:rPr>
              <w:fldChar w:fldCharType="separate"/>
            </w:r>
            <w:r w:rsidR="00F01D46">
              <w:rPr>
                <w:noProof/>
                <w:webHidden/>
              </w:rPr>
              <w:t>4</w:t>
            </w:r>
            <w:r w:rsidR="00F01D46">
              <w:rPr>
                <w:noProof/>
                <w:webHidden/>
              </w:rPr>
              <w:fldChar w:fldCharType="end"/>
            </w:r>
          </w:hyperlink>
        </w:p>
        <w:p w14:paraId="098BDFD7" w14:textId="7362E74D" w:rsidR="00F01D46" w:rsidRDefault="009100EF">
          <w:pPr>
            <w:pStyle w:val="TOC2"/>
            <w:tabs>
              <w:tab w:val="right" w:leader="dot" w:pos="9016"/>
            </w:tabs>
            <w:rPr>
              <w:noProof/>
              <w:lang w:val="en-US" w:eastAsia="en-US"/>
            </w:rPr>
          </w:pPr>
          <w:hyperlink w:anchor="_Toc109043515" w:history="1">
            <w:r w:rsidR="00F01D46" w:rsidRPr="000936A0">
              <w:rPr>
                <w:rStyle w:val="Hyperlink"/>
                <w:rFonts w:ascii="Arial" w:eastAsia="Arial" w:hAnsi="Arial" w:cs="Arial"/>
                <w:b/>
                <w:bCs/>
                <w:noProof/>
              </w:rPr>
              <w:t>Employees</w:t>
            </w:r>
            <w:r w:rsidR="00F01D46">
              <w:rPr>
                <w:noProof/>
                <w:webHidden/>
              </w:rPr>
              <w:tab/>
            </w:r>
            <w:r w:rsidR="00F01D46">
              <w:rPr>
                <w:noProof/>
                <w:webHidden/>
              </w:rPr>
              <w:fldChar w:fldCharType="begin"/>
            </w:r>
            <w:r w:rsidR="00F01D46">
              <w:rPr>
                <w:noProof/>
                <w:webHidden/>
              </w:rPr>
              <w:instrText xml:space="preserve"> PAGEREF _Toc109043515 \h </w:instrText>
            </w:r>
            <w:r w:rsidR="00F01D46">
              <w:rPr>
                <w:noProof/>
                <w:webHidden/>
              </w:rPr>
            </w:r>
            <w:r w:rsidR="00F01D46">
              <w:rPr>
                <w:noProof/>
                <w:webHidden/>
              </w:rPr>
              <w:fldChar w:fldCharType="separate"/>
            </w:r>
            <w:r w:rsidR="00F01D46">
              <w:rPr>
                <w:noProof/>
                <w:webHidden/>
              </w:rPr>
              <w:t>4</w:t>
            </w:r>
            <w:r w:rsidR="00F01D46">
              <w:rPr>
                <w:noProof/>
                <w:webHidden/>
              </w:rPr>
              <w:fldChar w:fldCharType="end"/>
            </w:r>
          </w:hyperlink>
        </w:p>
        <w:p w14:paraId="5616F147" w14:textId="5C8469D1" w:rsidR="00F01D46" w:rsidRDefault="009100EF">
          <w:pPr>
            <w:pStyle w:val="TOC2"/>
            <w:tabs>
              <w:tab w:val="right" w:leader="dot" w:pos="9016"/>
            </w:tabs>
            <w:rPr>
              <w:noProof/>
              <w:lang w:val="en-US" w:eastAsia="en-US"/>
            </w:rPr>
          </w:pPr>
          <w:hyperlink w:anchor="_Toc109043516" w:history="1">
            <w:r w:rsidR="00F01D46" w:rsidRPr="000936A0">
              <w:rPr>
                <w:rStyle w:val="Hyperlink"/>
                <w:rFonts w:ascii="Arial" w:eastAsia="Arial" w:hAnsi="Arial" w:cs="Arial"/>
                <w:b/>
                <w:bCs/>
                <w:noProof/>
              </w:rPr>
              <w:t>External professional services and experts</w:t>
            </w:r>
            <w:r w:rsidR="00F01D46">
              <w:rPr>
                <w:noProof/>
                <w:webHidden/>
              </w:rPr>
              <w:tab/>
            </w:r>
            <w:r w:rsidR="00F01D46">
              <w:rPr>
                <w:noProof/>
                <w:webHidden/>
              </w:rPr>
              <w:fldChar w:fldCharType="begin"/>
            </w:r>
            <w:r w:rsidR="00F01D46">
              <w:rPr>
                <w:noProof/>
                <w:webHidden/>
              </w:rPr>
              <w:instrText xml:space="preserve"> PAGEREF _Toc109043516 \h </w:instrText>
            </w:r>
            <w:r w:rsidR="00F01D46">
              <w:rPr>
                <w:noProof/>
                <w:webHidden/>
              </w:rPr>
            </w:r>
            <w:r w:rsidR="00F01D46">
              <w:rPr>
                <w:noProof/>
                <w:webHidden/>
              </w:rPr>
              <w:fldChar w:fldCharType="separate"/>
            </w:r>
            <w:r w:rsidR="00F01D46">
              <w:rPr>
                <w:noProof/>
                <w:webHidden/>
              </w:rPr>
              <w:t>4</w:t>
            </w:r>
            <w:r w:rsidR="00F01D46">
              <w:rPr>
                <w:noProof/>
                <w:webHidden/>
              </w:rPr>
              <w:fldChar w:fldCharType="end"/>
            </w:r>
          </w:hyperlink>
        </w:p>
        <w:p w14:paraId="49331725" w14:textId="1B345848" w:rsidR="00F01D46" w:rsidRDefault="009100EF">
          <w:pPr>
            <w:pStyle w:val="TOC1"/>
            <w:tabs>
              <w:tab w:val="right" w:leader="dot" w:pos="9016"/>
            </w:tabs>
            <w:rPr>
              <w:noProof/>
              <w:lang w:val="en-US" w:eastAsia="en-US"/>
            </w:rPr>
          </w:pPr>
          <w:hyperlink w:anchor="_Toc109043517" w:history="1">
            <w:r w:rsidR="00F01D46" w:rsidRPr="000936A0">
              <w:rPr>
                <w:rStyle w:val="Hyperlink"/>
                <w:rFonts w:ascii="Arial" w:hAnsi="Arial" w:cs="Arial"/>
                <w:b/>
                <w:noProof/>
              </w:rPr>
              <w:t>Evaluation of the business idea</w:t>
            </w:r>
            <w:r w:rsidR="00F01D46">
              <w:rPr>
                <w:noProof/>
                <w:webHidden/>
              </w:rPr>
              <w:tab/>
            </w:r>
            <w:r w:rsidR="00F01D46">
              <w:rPr>
                <w:noProof/>
                <w:webHidden/>
              </w:rPr>
              <w:fldChar w:fldCharType="begin"/>
            </w:r>
            <w:r w:rsidR="00F01D46">
              <w:rPr>
                <w:noProof/>
                <w:webHidden/>
              </w:rPr>
              <w:instrText xml:space="preserve"> PAGEREF _Toc109043517 \h </w:instrText>
            </w:r>
            <w:r w:rsidR="00F01D46">
              <w:rPr>
                <w:noProof/>
                <w:webHidden/>
              </w:rPr>
            </w:r>
            <w:r w:rsidR="00F01D46">
              <w:rPr>
                <w:noProof/>
                <w:webHidden/>
              </w:rPr>
              <w:fldChar w:fldCharType="separate"/>
            </w:r>
            <w:r w:rsidR="00F01D46">
              <w:rPr>
                <w:noProof/>
                <w:webHidden/>
              </w:rPr>
              <w:t>5</w:t>
            </w:r>
            <w:r w:rsidR="00F01D46">
              <w:rPr>
                <w:noProof/>
                <w:webHidden/>
              </w:rPr>
              <w:fldChar w:fldCharType="end"/>
            </w:r>
          </w:hyperlink>
        </w:p>
        <w:p w14:paraId="480BC4ED" w14:textId="5902BE8B" w:rsidR="00F01D46" w:rsidRDefault="009100EF">
          <w:pPr>
            <w:pStyle w:val="TOC2"/>
            <w:tabs>
              <w:tab w:val="right" w:leader="dot" w:pos="9016"/>
            </w:tabs>
            <w:rPr>
              <w:noProof/>
              <w:lang w:val="en-US" w:eastAsia="en-US"/>
            </w:rPr>
          </w:pPr>
          <w:hyperlink w:anchor="_Toc109043518" w:history="1">
            <w:r w:rsidR="00F01D46" w:rsidRPr="00F01D46">
              <w:rPr>
                <w:rStyle w:val="Hyperlink"/>
              </w:rPr>
              <w:t>Strengths</w:t>
            </w:r>
            <w:r w:rsidR="00F01D46" w:rsidRPr="00F01D46">
              <w:rPr>
                <w:rStyle w:val="Hyperlink"/>
                <w:webHidden/>
              </w:rPr>
              <w:tab/>
            </w:r>
            <w:r w:rsidR="00F01D46" w:rsidRPr="00F01D46">
              <w:rPr>
                <w:rStyle w:val="Hyperlink"/>
                <w:webHidden/>
              </w:rPr>
              <w:fldChar w:fldCharType="begin"/>
            </w:r>
            <w:r w:rsidR="00F01D46" w:rsidRPr="00F01D46">
              <w:rPr>
                <w:rStyle w:val="Hyperlink"/>
                <w:webHidden/>
              </w:rPr>
              <w:instrText xml:space="preserve"> PAGEREF _Toc109043518 \h </w:instrText>
            </w:r>
            <w:r w:rsidR="00F01D46" w:rsidRPr="00F01D46">
              <w:rPr>
                <w:rStyle w:val="Hyperlink"/>
                <w:webHidden/>
              </w:rPr>
            </w:r>
            <w:r w:rsidR="00F01D46" w:rsidRPr="00F01D46">
              <w:rPr>
                <w:rStyle w:val="Hyperlink"/>
                <w:webHidden/>
              </w:rPr>
              <w:fldChar w:fldCharType="separate"/>
            </w:r>
            <w:r w:rsidR="00F01D46" w:rsidRPr="00F01D46">
              <w:rPr>
                <w:rStyle w:val="Hyperlink"/>
                <w:webHidden/>
              </w:rPr>
              <w:t>5</w:t>
            </w:r>
            <w:r w:rsidR="00F01D46" w:rsidRPr="00F01D46">
              <w:rPr>
                <w:rStyle w:val="Hyperlink"/>
                <w:webHidden/>
              </w:rPr>
              <w:fldChar w:fldCharType="end"/>
            </w:r>
          </w:hyperlink>
        </w:p>
        <w:p w14:paraId="068E93D0" w14:textId="5B88742B" w:rsidR="00F01D46" w:rsidRDefault="009100EF">
          <w:pPr>
            <w:pStyle w:val="TOC2"/>
            <w:tabs>
              <w:tab w:val="right" w:leader="dot" w:pos="9016"/>
            </w:tabs>
            <w:rPr>
              <w:noProof/>
              <w:lang w:val="en-US" w:eastAsia="en-US"/>
            </w:rPr>
          </w:pPr>
          <w:hyperlink w:anchor="_Toc109043519" w:history="1">
            <w:r w:rsidR="00F01D46" w:rsidRPr="00F01D46">
              <w:rPr>
                <w:rStyle w:val="Hyperlink"/>
              </w:rPr>
              <w:t>Weaknesses</w:t>
            </w:r>
            <w:r w:rsidR="00F01D46" w:rsidRPr="00F01D46">
              <w:rPr>
                <w:rStyle w:val="Hyperlink"/>
                <w:webHidden/>
              </w:rPr>
              <w:tab/>
            </w:r>
            <w:r w:rsidR="00F01D46" w:rsidRPr="00F01D46">
              <w:rPr>
                <w:rStyle w:val="Hyperlink"/>
                <w:webHidden/>
              </w:rPr>
              <w:fldChar w:fldCharType="begin"/>
            </w:r>
            <w:r w:rsidR="00F01D46" w:rsidRPr="00F01D46">
              <w:rPr>
                <w:rStyle w:val="Hyperlink"/>
                <w:webHidden/>
              </w:rPr>
              <w:instrText xml:space="preserve"> PAGEREF _Toc109043519 \h </w:instrText>
            </w:r>
            <w:r w:rsidR="00F01D46" w:rsidRPr="00F01D46">
              <w:rPr>
                <w:rStyle w:val="Hyperlink"/>
                <w:webHidden/>
              </w:rPr>
            </w:r>
            <w:r w:rsidR="00F01D46" w:rsidRPr="00F01D46">
              <w:rPr>
                <w:rStyle w:val="Hyperlink"/>
                <w:webHidden/>
              </w:rPr>
              <w:fldChar w:fldCharType="separate"/>
            </w:r>
            <w:r w:rsidR="00F01D46" w:rsidRPr="00F01D46">
              <w:rPr>
                <w:rStyle w:val="Hyperlink"/>
                <w:webHidden/>
              </w:rPr>
              <w:t>5</w:t>
            </w:r>
            <w:r w:rsidR="00F01D46" w:rsidRPr="00F01D46">
              <w:rPr>
                <w:rStyle w:val="Hyperlink"/>
                <w:webHidden/>
              </w:rPr>
              <w:fldChar w:fldCharType="end"/>
            </w:r>
          </w:hyperlink>
        </w:p>
        <w:p w14:paraId="26C952A1" w14:textId="760D9975" w:rsidR="00F01D46" w:rsidRDefault="009100EF">
          <w:pPr>
            <w:pStyle w:val="TOC2"/>
            <w:tabs>
              <w:tab w:val="right" w:leader="dot" w:pos="9016"/>
            </w:tabs>
            <w:rPr>
              <w:noProof/>
              <w:lang w:val="en-US" w:eastAsia="en-US"/>
            </w:rPr>
          </w:pPr>
          <w:hyperlink w:anchor="_Toc109043520" w:history="1">
            <w:r w:rsidR="00F01D46" w:rsidRPr="00F01D46">
              <w:rPr>
                <w:rStyle w:val="Hyperlink"/>
              </w:rPr>
              <w:t>Opportunities</w:t>
            </w:r>
            <w:r w:rsidR="00F01D46" w:rsidRPr="00F01D46">
              <w:rPr>
                <w:rStyle w:val="Hyperlink"/>
                <w:webHidden/>
              </w:rPr>
              <w:tab/>
            </w:r>
            <w:r w:rsidR="00F01D46" w:rsidRPr="00F01D46">
              <w:rPr>
                <w:rStyle w:val="Hyperlink"/>
                <w:webHidden/>
              </w:rPr>
              <w:fldChar w:fldCharType="begin"/>
            </w:r>
            <w:r w:rsidR="00F01D46" w:rsidRPr="00F01D46">
              <w:rPr>
                <w:rStyle w:val="Hyperlink"/>
                <w:webHidden/>
              </w:rPr>
              <w:instrText xml:space="preserve"> PAGEREF _Toc109043520 \h </w:instrText>
            </w:r>
            <w:r w:rsidR="00F01D46" w:rsidRPr="00F01D46">
              <w:rPr>
                <w:rStyle w:val="Hyperlink"/>
                <w:webHidden/>
              </w:rPr>
            </w:r>
            <w:r w:rsidR="00F01D46" w:rsidRPr="00F01D46">
              <w:rPr>
                <w:rStyle w:val="Hyperlink"/>
                <w:webHidden/>
              </w:rPr>
              <w:fldChar w:fldCharType="separate"/>
            </w:r>
            <w:r w:rsidR="00F01D46" w:rsidRPr="00F01D46">
              <w:rPr>
                <w:rStyle w:val="Hyperlink"/>
                <w:webHidden/>
              </w:rPr>
              <w:t>5</w:t>
            </w:r>
            <w:r w:rsidR="00F01D46" w:rsidRPr="00F01D46">
              <w:rPr>
                <w:rStyle w:val="Hyperlink"/>
                <w:webHidden/>
              </w:rPr>
              <w:fldChar w:fldCharType="end"/>
            </w:r>
          </w:hyperlink>
        </w:p>
        <w:p w14:paraId="1473A995" w14:textId="138A525E" w:rsidR="00F01D46" w:rsidRDefault="009100EF">
          <w:pPr>
            <w:pStyle w:val="TOC2"/>
            <w:tabs>
              <w:tab w:val="right" w:leader="dot" w:pos="9016"/>
            </w:tabs>
            <w:rPr>
              <w:noProof/>
              <w:lang w:val="en-US" w:eastAsia="en-US"/>
            </w:rPr>
          </w:pPr>
          <w:hyperlink w:anchor="_Toc109043521" w:history="1">
            <w:r w:rsidR="00F01D46" w:rsidRPr="00F01D46">
              <w:rPr>
                <w:rStyle w:val="Hyperlink"/>
              </w:rPr>
              <w:t>Threats</w:t>
            </w:r>
            <w:r w:rsidR="00F01D46" w:rsidRPr="00F01D46">
              <w:rPr>
                <w:rStyle w:val="Hyperlink"/>
                <w:webHidden/>
              </w:rPr>
              <w:tab/>
            </w:r>
            <w:r w:rsidR="00F01D46" w:rsidRPr="00F01D46">
              <w:rPr>
                <w:rStyle w:val="Hyperlink"/>
                <w:webHidden/>
              </w:rPr>
              <w:fldChar w:fldCharType="begin"/>
            </w:r>
            <w:r w:rsidR="00F01D46" w:rsidRPr="00F01D46">
              <w:rPr>
                <w:rStyle w:val="Hyperlink"/>
                <w:webHidden/>
              </w:rPr>
              <w:instrText xml:space="preserve"> PAGEREF _Toc109043521 \h </w:instrText>
            </w:r>
            <w:r w:rsidR="00F01D46" w:rsidRPr="00F01D46">
              <w:rPr>
                <w:rStyle w:val="Hyperlink"/>
                <w:webHidden/>
              </w:rPr>
            </w:r>
            <w:r w:rsidR="00F01D46" w:rsidRPr="00F01D46">
              <w:rPr>
                <w:rStyle w:val="Hyperlink"/>
                <w:webHidden/>
              </w:rPr>
              <w:fldChar w:fldCharType="separate"/>
            </w:r>
            <w:r w:rsidR="00F01D46" w:rsidRPr="00F01D46">
              <w:rPr>
                <w:rStyle w:val="Hyperlink"/>
                <w:webHidden/>
              </w:rPr>
              <w:t>5</w:t>
            </w:r>
            <w:r w:rsidR="00F01D46" w:rsidRPr="00F01D46">
              <w:rPr>
                <w:rStyle w:val="Hyperlink"/>
                <w:webHidden/>
              </w:rPr>
              <w:fldChar w:fldCharType="end"/>
            </w:r>
          </w:hyperlink>
        </w:p>
        <w:p w14:paraId="343D6A5C" w14:textId="5C773D0A" w:rsidR="00F01D46" w:rsidRDefault="009100EF">
          <w:pPr>
            <w:pStyle w:val="TOC1"/>
            <w:tabs>
              <w:tab w:val="right" w:leader="dot" w:pos="9016"/>
            </w:tabs>
            <w:rPr>
              <w:noProof/>
              <w:lang w:val="en-US" w:eastAsia="en-US"/>
            </w:rPr>
          </w:pPr>
          <w:hyperlink w:anchor="_Toc109043522" w:history="1">
            <w:r w:rsidR="00F01D46" w:rsidRPr="000936A0">
              <w:rPr>
                <w:rStyle w:val="Hyperlink"/>
                <w:rFonts w:ascii="Arial" w:eastAsia="Arial" w:hAnsi="Arial" w:cs="Arial"/>
                <w:b/>
                <w:bCs/>
                <w:noProof/>
              </w:rPr>
              <w:t>Assessment of the current external environment</w:t>
            </w:r>
            <w:r w:rsidR="00F01D46">
              <w:rPr>
                <w:noProof/>
                <w:webHidden/>
              </w:rPr>
              <w:tab/>
            </w:r>
            <w:r w:rsidR="00F01D46">
              <w:rPr>
                <w:noProof/>
                <w:webHidden/>
              </w:rPr>
              <w:fldChar w:fldCharType="begin"/>
            </w:r>
            <w:r w:rsidR="00F01D46">
              <w:rPr>
                <w:noProof/>
                <w:webHidden/>
              </w:rPr>
              <w:instrText xml:space="preserve"> PAGEREF _Toc109043522 \h </w:instrText>
            </w:r>
            <w:r w:rsidR="00F01D46">
              <w:rPr>
                <w:noProof/>
                <w:webHidden/>
              </w:rPr>
            </w:r>
            <w:r w:rsidR="00F01D46">
              <w:rPr>
                <w:noProof/>
                <w:webHidden/>
              </w:rPr>
              <w:fldChar w:fldCharType="separate"/>
            </w:r>
            <w:r w:rsidR="00F01D46">
              <w:rPr>
                <w:noProof/>
                <w:webHidden/>
              </w:rPr>
              <w:t>6</w:t>
            </w:r>
            <w:r w:rsidR="00F01D46">
              <w:rPr>
                <w:noProof/>
                <w:webHidden/>
              </w:rPr>
              <w:fldChar w:fldCharType="end"/>
            </w:r>
          </w:hyperlink>
        </w:p>
        <w:p w14:paraId="33260BDC" w14:textId="7A010596" w:rsidR="00F01D46" w:rsidRDefault="009100EF">
          <w:pPr>
            <w:pStyle w:val="TOC2"/>
            <w:tabs>
              <w:tab w:val="right" w:leader="dot" w:pos="9016"/>
            </w:tabs>
            <w:rPr>
              <w:noProof/>
              <w:lang w:val="en-US" w:eastAsia="en-US"/>
            </w:rPr>
          </w:pPr>
          <w:hyperlink w:anchor="_Toc109043523" w:history="1">
            <w:r w:rsidR="00F01D46" w:rsidRPr="000936A0">
              <w:rPr>
                <w:rStyle w:val="Hyperlink"/>
                <w:rFonts w:ascii="Arial" w:eastAsia="Arial" w:hAnsi="Arial" w:cs="Arial"/>
                <w:b/>
                <w:noProof/>
              </w:rPr>
              <w:t>Political factors</w:t>
            </w:r>
            <w:r w:rsidR="00F01D46">
              <w:rPr>
                <w:noProof/>
                <w:webHidden/>
              </w:rPr>
              <w:tab/>
            </w:r>
            <w:r w:rsidR="00F01D46">
              <w:rPr>
                <w:noProof/>
                <w:webHidden/>
              </w:rPr>
              <w:fldChar w:fldCharType="begin"/>
            </w:r>
            <w:r w:rsidR="00F01D46">
              <w:rPr>
                <w:noProof/>
                <w:webHidden/>
              </w:rPr>
              <w:instrText xml:space="preserve"> PAGEREF _Toc109043523 \h </w:instrText>
            </w:r>
            <w:r w:rsidR="00F01D46">
              <w:rPr>
                <w:noProof/>
                <w:webHidden/>
              </w:rPr>
            </w:r>
            <w:r w:rsidR="00F01D46">
              <w:rPr>
                <w:noProof/>
                <w:webHidden/>
              </w:rPr>
              <w:fldChar w:fldCharType="separate"/>
            </w:r>
            <w:r w:rsidR="00F01D46">
              <w:rPr>
                <w:noProof/>
                <w:webHidden/>
              </w:rPr>
              <w:t>6</w:t>
            </w:r>
            <w:r w:rsidR="00F01D46">
              <w:rPr>
                <w:noProof/>
                <w:webHidden/>
              </w:rPr>
              <w:fldChar w:fldCharType="end"/>
            </w:r>
          </w:hyperlink>
        </w:p>
        <w:p w14:paraId="55A1D8DA" w14:textId="02487BD7" w:rsidR="00F01D46" w:rsidRDefault="009100EF">
          <w:pPr>
            <w:pStyle w:val="TOC2"/>
            <w:tabs>
              <w:tab w:val="right" w:leader="dot" w:pos="9016"/>
            </w:tabs>
            <w:rPr>
              <w:noProof/>
              <w:lang w:val="en-US" w:eastAsia="en-US"/>
            </w:rPr>
          </w:pPr>
          <w:hyperlink w:anchor="_Toc109043524" w:history="1">
            <w:r w:rsidR="00F01D46" w:rsidRPr="000936A0">
              <w:rPr>
                <w:rStyle w:val="Hyperlink"/>
                <w:rFonts w:ascii="Arial" w:eastAsia="Arial" w:hAnsi="Arial" w:cs="Arial"/>
                <w:b/>
                <w:noProof/>
              </w:rPr>
              <w:t>Economic factors</w:t>
            </w:r>
            <w:r w:rsidR="00F01D46">
              <w:rPr>
                <w:noProof/>
                <w:webHidden/>
              </w:rPr>
              <w:tab/>
            </w:r>
            <w:r w:rsidR="00F01D46">
              <w:rPr>
                <w:noProof/>
                <w:webHidden/>
              </w:rPr>
              <w:fldChar w:fldCharType="begin"/>
            </w:r>
            <w:r w:rsidR="00F01D46">
              <w:rPr>
                <w:noProof/>
                <w:webHidden/>
              </w:rPr>
              <w:instrText xml:space="preserve"> PAGEREF _Toc109043524 \h </w:instrText>
            </w:r>
            <w:r w:rsidR="00F01D46">
              <w:rPr>
                <w:noProof/>
                <w:webHidden/>
              </w:rPr>
            </w:r>
            <w:r w:rsidR="00F01D46">
              <w:rPr>
                <w:noProof/>
                <w:webHidden/>
              </w:rPr>
              <w:fldChar w:fldCharType="separate"/>
            </w:r>
            <w:r w:rsidR="00F01D46">
              <w:rPr>
                <w:noProof/>
                <w:webHidden/>
              </w:rPr>
              <w:t>6</w:t>
            </w:r>
            <w:r w:rsidR="00F01D46">
              <w:rPr>
                <w:noProof/>
                <w:webHidden/>
              </w:rPr>
              <w:fldChar w:fldCharType="end"/>
            </w:r>
          </w:hyperlink>
        </w:p>
        <w:p w14:paraId="3D090C8C" w14:textId="6DEE4566" w:rsidR="00F01D46" w:rsidRDefault="009100EF">
          <w:pPr>
            <w:pStyle w:val="TOC2"/>
            <w:tabs>
              <w:tab w:val="right" w:leader="dot" w:pos="9016"/>
            </w:tabs>
            <w:rPr>
              <w:noProof/>
              <w:lang w:val="en-US" w:eastAsia="en-US"/>
            </w:rPr>
          </w:pPr>
          <w:hyperlink w:anchor="_Toc109043525" w:history="1">
            <w:r w:rsidR="00F01D46" w:rsidRPr="000936A0">
              <w:rPr>
                <w:rStyle w:val="Hyperlink"/>
                <w:rFonts w:ascii="Arial" w:eastAsia="Arial" w:hAnsi="Arial" w:cs="Arial"/>
                <w:b/>
                <w:noProof/>
              </w:rPr>
              <w:t>Social factors</w:t>
            </w:r>
            <w:r w:rsidR="00F01D46">
              <w:rPr>
                <w:noProof/>
                <w:webHidden/>
              </w:rPr>
              <w:tab/>
            </w:r>
            <w:r w:rsidR="00F01D46">
              <w:rPr>
                <w:noProof/>
                <w:webHidden/>
              </w:rPr>
              <w:fldChar w:fldCharType="begin"/>
            </w:r>
            <w:r w:rsidR="00F01D46">
              <w:rPr>
                <w:noProof/>
                <w:webHidden/>
              </w:rPr>
              <w:instrText xml:space="preserve"> PAGEREF _Toc109043525 \h </w:instrText>
            </w:r>
            <w:r w:rsidR="00F01D46">
              <w:rPr>
                <w:noProof/>
                <w:webHidden/>
              </w:rPr>
            </w:r>
            <w:r w:rsidR="00F01D46">
              <w:rPr>
                <w:noProof/>
                <w:webHidden/>
              </w:rPr>
              <w:fldChar w:fldCharType="separate"/>
            </w:r>
            <w:r w:rsidR="00F01D46">
              <w:rPr>
                <w:noProof/>
                <w:webHidden/>
              </w:rPr>
              <w:t>7</w:t>
            </w:r>
            <w:r w:rsidR="00F01D46">
              <w:rPr>
                <w:noProof/>
                <w:webHidden/>
              </w:rPr>
              <w:fldChar w:fldCharType="end"/>
            </w:r>
          </w:hyperlink>
        </w:p>
        <w:p w14:paraId="1F33192C" w14:textId="039FF249" w:rsidR="00F01D46" w:rsidRDefault="009100EF">
          <w:pPr>
            <w:pStyle w:val="TOC2"/>
            <w:tabs>
              <w:tab w:val="right" w:leader="dot" w:pos="9016"/>
            </w:tabs>
            <w:rPr>
              <w:noProof/>
              <w:lang w:val="en-US" w:eastAsia="en-US"/>
            </w:rPr>
          </w:pPr>
          <w:hyperlink w:anchor="_Toc109043526" w:history="1">
            <w:r w:rsidR="00F01D46" w:rsidRPr="000936A0">
              <w:rPr>
                <w:rStyle w:val="Hyperlink"/>
                <w:rFonts w:ascii="Arial" w:eastAsia="Arial" w:hAnsi="Arial" w:cs="Arial"/>
                <w:b/>
                <w:noProof/>
              </w:rPr>
              <w:t>Technical factors</w:t>
            </w:r>
            <w:r w:rsidR="00F01D46">
              <w:rPr>
                <w:noProof/>
                <w:webHidden/>
              </w:rPr>
              <w:tab/>
            </w:r>
            <w:r w:rsidR="00F01D46">
              <w:rPr>
                <w:noProof/>
                <w:webHidden/>
              </w:rPr>
              <w:fldChar w:fldCharType="begin"/>
            </w:r>
            <w:r w:rsidR="00F01D46">
              <w:rPr>
                <w:noProof/>
                <w:webHidden/>
              </w:rPr>
              <w:instrText xml:space="preserve"> PAGEREF _Toc109043526 \h </w:instrText>
            </w:r>
            <w:r w:rsidR="00F01D46">
              <w:rPr>
                <w:noProof/>
                <w:webHidden/>
              </w:rPr>
            </w:r>
            <w:r w:rsidR="00F01D46">
              <w:rPr>
                <w:noProof/>
                <w:webHidden/>
              </w:rPr>
              <w:fldChar w:fldCharType="separate"/>
            </w:r>
            <w:r w:rsidR="00F01D46">
              <w:rPr>
                <w:noProof/>
                <w:webHidden/>
              </w:rPr>
              <w:t>7</w:t>
            </w:r>
            <w:r w:rsidR="00F01D46">
              <w:rPr>
                <w:noProof/>
                <w:webHidden/>
              </w:rPr>
              <w:fldChar w:fldCharType="end"/>
            </w:r>
          </w:hyperlink>
        </w:p>
        <w:p w14:paraId="06597D50" w14:textId="49E5A08F" w:rsidR="00F01D46" w:rsidRDefault="009100EF">
          <w:pPr>
            <w:pStyle w:val="TOC2"/>
            <w:tabs>
              <w:tab w:val="right" w:leader="dot" w:pos="9016"/>
            </w:tabs>
            <w:rPr>
              <w:noProof/>
              <w:lang w:val="en-US" w:eastAsia="en-US"/>
            </w:rPr>
          </w:pPr>
          <w:hyperlink w:anchor="_Toc109043527" w:history="1">
            <w:r w:rsidR="00F01D46" w:rsidRPr="000936A0">
              <w:rPr>
                <w:rStyle w:val="Hyperlink"/>
                <w:rFonts w:ascii="Arial" w:eastAsia="Arial" w:hAnsi="Arial" w:cs="Arial"/>
                <w:b/>
                <w:noProof/>
              </w:rPr>
              <w:t>Legal factors</w:t>
            </w:r>
            <w:r w:rsidR="00F01D46">
              <w:rPr>
                <w:noProof/>
                <w:webHidden/>
              </w:rPr>
              <w:tab/>
            </w:r>
            <w:r w:rsidR="00F01D46">
              <w:rPr>
                <w:noProof/>
                <w:webHidden/>
              </w:rPr>
              <w:fldChar w:fldCharType="begin"/>
            </w:r>
            <w:r w:rsidR="00F01D46">
              <w:rPr>
                <w:noProof/>
                <w:webHidden/>
              </w:rPr>
              <w:instrText xml:space="preserve"> PAGEREF _Toc109043527 \h </w:instrText>
            </w:r>
            <w:r w:rsidR="00F01D46">
              <w:rPr>
                <w:noProof/>
                <w:webHidden/>
              </w:rPr>
            </w:r>
            <w:r w:rsidR="00F01D46">
              <w:rPr>
                <w:noProof/>
                <w:webHidden/>
              </w:rPr>
              <w:fldChar w:fldCharType="separate"/>
            </w:r>
            <w:r w:rsidR="00F01D46">
              <w:rPr>
                <w:noProof/>
                <w:webHidden/>
              </w:rPr>
              <w:t>7</w:t>
            </w:r>
            <w:r w:rsidR="00F01D46">
              <w:rPr>
                <w:noProof/>
                <w:webHidden/>
              </w:rPr>
              <w:fldChar w:fldCharType="end"/>
            </w:r>
          </w:hyperlink>
        </w:p>
        <w:p w14:paraId="32290EC0" w14:textId="3A1F4180" w:rsidR="00F01D46" w:rsidRDefault="009100EF">
          <w:pPr>
            <w:pStyle w:val="TOC2"/>
            <w:tabs>
              <w:tab w:val="right" w:leader="dot" w:pos="9016"/>
            </w:tabs>
            <w:rPr>
              <w:noProof/>
              <w:lang w:val="en-US" w:eastAsia="en-US"/>
            </w:rPr>
          </w:pPr>
          <w:hyperlink w:anchor="_Toc109043528" w:history="1">
            <w:r w:rsidR="00F01D46" w:rsidRPr="000936A0">
              <w:rPr>
                <w:rStyle w:val="Hyperlink"/>
                <w:rFonts w:ascii="Arial" w:eastAsia="Arial" w:hAnsi="Arial" w:cs="Arial"/>
                <w:b/>
                <w:noProof/>
              </w:rPr>
              <w:t>Environmental factors</w:t>
            </w:r>
            <w:r w:rsidR="00F01D46">
              <w:rPr>
                <w:noProof/>
                <w:webHidden/>
              </w:rPr>
              <w:tab/>
            </w:r>
            <w:r w:rsidR="00F01D46">
              <w:rPr>
                <w:noProof/>
                <w:webHidden/>
              </w:rPr>
              <w:fldChar w:fldCharType="begin"/>
            </w:r>
            <w:r w:rsidR="00F01D46">
              <w:rPr>
                <w:noProof/>
                <w:webHidden/>
              </w:rPr>
              <w:instrText xml:space="preserve"> PAGEREF _Toc109043528 \h </w:instrText>
            </w:r>
            <w:r w:rsidR="00F01D46">
              <w:rPr>
                <w:noProof/>
                <w:webHidden/>
              </w:rPr>
            </w:r>
            <w:r w:rsidR="00F01D46">
              <w:rPr>
                <w:noProof/>
                <w:webHidden/>
              </w:rPr>
              <w:fldChar w:fldCharType="separate"/>
            </w:r>
            <w:r w:rsidR="00F01D46">
              <w:rPr>
                <w:noProof/>
                <w:webHidden/>
              </w:rPr>
              <w:t>7</w:t>
            </w:r>
            <w:r w:rsidR="00F01D46">
              <w:rPr>
                <w:noProof/>
                <w:webHidden/>
              </w:rPr>
              <w:fldChar w:fldCharType="end"/>
            </w:r>
          </w:hyperlink>
        </w:p>
        <w:p w14:paraId="6C27A76D" w14:textId="605548C8" w:rsidR="00F01D46" w:rsidRDefault="009100EF">
          <w:pPr>
            <w:pStyle w:val="TOC1"/>
            <w:tabs>
              <w:tab w:val="right" w:leader="dot" w:pos="9016"/>
            </w:tabs>
            <w:rPr>
              <w:noProof/>
              <w:lang w:val="en-US" w:eastAsia="en-US"/>
            </w:rPr>
          </w:pPr>
          <w:hyperlink w:anchor="_Toc109043529" w:history="1">
            <w:r w:rsidR="00F01D46" w:rsidRPr="000936A0">
              <w:rPr>
                <w:rStyle w:val="Hyperlink"/>
                <w:rFonts w:ascii="Arial" w:eastAsia="Arial" w:hAnsi="Arial" w:cs="Arial"/>
                <w:b/>
                <w:bCs/>
                <w:noProof/>
              </w:rPr>
              <w:t>Identification of the key marketing factors</w:t>
            </w:r>
            <w:r w:rsidR="00F01D46">
              <w:rPr>
                <w:noProof/>
                <w:webHidden/>
              </w:rPr>
              <w:tab/>
            </w:r>
            <w:r w:rsidR="00F01D46">
              <w:rPr>
                <w:noProof/>
                <w:webHidden/>
              </w:rPr>
              <w:fldChar w:fldCharType="begin"/>
            </w:r>
            <w:r w:rsidR="00F01D46">
              <w:rPr>
                <w:noProof/>
                <w:webHidden/>
              </w:rPr>
              <w:instrText xml:space="preserve"> PAGEREF _Toc109043529 \h </w:instrText>
            </w:r>
            <w:r w:rsidR="00F01D46">
              <w:rPr>
                <w:noProof/>
                <w:webHidden/>
              </w:rPr>
            </w:r>
            <w:r w:rsidR="00F01D46">
              <w:rPr>
                <w:noProof/>
                <w:webHidden/>
              </w:rPr>
              <w:fldChar w:fldCharType="separate"/>
            </w:r>
            <w:r w:rsidR="00F01D46">
              <w:rPr>
                <w:noProof/>
                <w:webHidden/>
              </w:rPr>
              <w:t>8</w:t>
            </w:r>
            <w:r w:rsidR="00F01D46">
              <w:rPr>
                <w:noProof/>
                <w:webHidden/>
              </w:rPr>
              <w:fldChar w:fldCharType="end"/>
            </w:r>
          </w:hyperlink>
        </w:p>
        <w:p w14:paraId="484EEBF8" w14:textId="043A80AF" w:rsidR="00F01D46" w:rsidRDefault="009100EF">
          <w:pPr>
            <w:pStyle w:val="TOC2"/>
            <w:tabs>
              <w:tab w:val="right" w:leader="dot" w:pos="9016"/>
            </w:tabs>
            <w:rPr>
              <w:noProof/>
              <w:lang w:val="en-US" w:eastAsia="en-US"/>
            </w:rPr>
          </w:pPr>
          <w:hyperlink w:anchor="_Toc109043530" w:history="1">
            <w:r w:rsidR="00F01D46" w:rsidRPr="000936A0">
              <w:rPr>
                <w:rStyle w:val="Hyperlink"/>
                <w:rFonts w:ascii="Arial" w:eastAsia="Arial" w:hAnsi="Arial" w:cs="Arial"/>
                <w:b/>
                <w:noProof/>
              </w:rPr>
              <w:t>Product</w:t>
            </w:r>
            <w:r w:rsidR="00F01D46">
              <w:rPr>
                <w:noProof/>
                <w:webHidden/>
              </w:rPr>
              <w:tab/>
            </w:r>
            <w:r w:rsidR="00F01D46">
              <w:rPr>
                <w:noProof/>
                <w:webHidden/>
              </w:rPr>
              <w:fldChar w:fldCharType="begin"/>
            </w:r>
            <w:r w:rsidR="00F01D46">
              <w:rPr>
                <w:noProof/>
                <w:webHidden/>
              </w:rPr>
              <w:instrText xml:space="preserve"> PAGEREF _Toc109043530 \h </w:instrText>
            </w:r>
            <w:r w:rsidR="00F01D46">
              <w:rPr>
                <w:noProof/>
                <w:webHidden/>
              </w:rPr>
            </w:r>
            <w:r w:rsidR="00F01D46">
              <w:rPr>
                <w:noProof/>
                <w:webHidden/>
              </w:rPr>
              <w:fldChar w:fldCharType="separate"/>
            </w:r>
            <w:r w:rsidR="00F01D46">
              <w:rPr>
                <w:noProof/>
                <w:webHidden/>
              </w:rPr>
              <w:t>8</w:t>
            </w:r>
            <w:r w:rsidR="00F01D46">
              <w:rPr>
                <w:noProof/>
                <w:webHidden/>
              </w:rPr>
              <w:fldChar w:fldCharType="end"/>
            </w:r>
          </w:hyperlink>
        </w:p>
        <w:p w14:paraId="16BF6E2D" w14:textId="2CD157BD" w:rsidR="00F01D46" w:rsidRDefault="009100EF">
          <w:pPr>
            <w:pStyle w:val="TOC2"/>
            <w:tabs>
              <w:tab w:val="right" w:leader="dot" w:pos="9016"/>
            </w:tabs>
            <w:rPr>
              <w:noProof/>
              <w:lang w:val="en-US" w:eastAsia="en-US"/>
            </w:rPr>
          </w:pPr>
          <w:hyperlink w:anchor="_Toc109043531" w:history="1">
            <w:r w:rsidR="00F01D46" w:rsidRPr="000936A0">
              <w:rPr>
                <w:rStyle w:val="Hyperlink"/>
                <w:rFonts w:ascii="Arial" w:eastAsia="Arial" w:hAnsi="Arial" w:cs="Arial"/>
                <w:b/>
                <w:noProof/>
              </w:rPr>
              <w:t>Price</w:t>
            </w:r>
            <w:r w:rsidR="00F01D46">
              <w:rPr>
                <w:noProof/>
                <w:webHidden/>
              </w:rPr>
              <w:tab/>
            </w:r>
            <w:r w:rsidR="00F01D46">
              <w:rPr>
                <w:noProof/>
                <w:webHidden/>
              </w:rPr>
              <w:fldChar w:fldCharType="begin"/>
            </w:r>
            <w:r w:rsidR="00F01D46">
              <w:rPr>
                <w:noProof/>
                <w:webHidden/>
              </w:rPr>
              <w:instrText xml:space="preserve"> PAGEREF _Toc109043531 \h </w:instrText>
            </w:r>
            <w:r w:rsidR="00F01D46">
              <w:rPr>
                <w:noProof/>
                <w:webHidden/>
              </w:rPr>
            </w:r>
            <w:r w:rsidR="00F01D46">
              <w:rPr>
                <w:noProof/>
                <w:webHidden/>
              </w:rPr>
              <w:fldChar w:fldCharType="separate"/>
            </w:r>
            <w:r w:rsidR="00F01D46">
              <w:rPr>
                <w:noProof/>
                <w:webHidden/>
              </w:rPr>
              <w:t>8</w:t>
            </w:r>
            <w:r w:rsidR="00F01D46">
              <w:rPr>
                <w:noProof/>
                <w:webHidden/>
              </w:rPr>
              <w:fldChar w:fldCharType="end"/>
            </w:r>
          </w:hyperlink>
        </w:p>
        <w:p w14:paraId="48F26919" w14:textId="1CD1D0E6" w:rsidR="00F01D46" w:rsidRDefault="009100EF">
          <w:pPr>
            <w:pStyle w:val="TOC2"/>
            <w:tabs>
              <w:tab w:val="right" w:leader="dot" w:pos="9016"/>
            </w:tabs>
            <w:rPr>
              <w:noProof/>
              <w:lang w:val="en-US" w:eastAsia="en-US"/>
            </w:rPr>
          </w:pPr>
          <w:hyperlink w:anchor="_Toc109043532" w:history="1">
            <w:r w:rsidR="00F01D46" w:rsidRPr="000936A0">
              <w:rPr>
                <w:rStyle w:val="Hyperlink"/>
                <w:rFonts w:ascii="Arial" w:eastAsia="Arial" w:hAnsi="Arial" w:cs="Arial"/>
                <w:b/>
                <w:noProof/>
              </w:rPr>
              <w:t>Place</w:t>
            </w:r>
            <w:r w:rsidR="00F01D46">
              <w:rPr>
                <w:noProof/>
                <w:webHidden/>
              </w:rPr>
              <w:tab/>
            </w:r>
            <w:r w:rsidR="00F01D46">
              <w:rPr>
                <w:noProof/>
                <w:webHidden/>
              </w:rPr>
              <w:fldChar w:fldCharType="begin"/>
            </w:r>
            <w:r w:rsidR="00F01D46">
              <w:rPr>
                <w:noProof/>
                <w:webHidden/>
              </w:rPr>
              <w:instrText xml:space="preserve"> PAGEREF _Toc109043532 \h </w:instrText>
            </w:r>
            <w:r w:rsidR="00F01D46">
              <w:rPr>
                <w:noProof/>
                <w:webHidden/>
              </w:rPr>
            </w:r>
            <w:r w:rsidR="00F01D46">
              <w:rPr>
                <w:noProof/>
                <w:webHidden/>
              </w:rPr>
              <w:fldChar w:fldCharType="separate"/>
            </w:r>
            <w:r w:rsidR="00F01D46">
              <w:rPr>
                <w:noProof/>
                <w:webHidden/>
              </w:rPr>
              <w:t>8</w:t>
            </w:r>
            <w:r w:rsidR="00F01D46">
              <w:rPr>
                <w:noProof/>
                <w:webHidden/>
              </w:rPr>
              <w:fldChar w:fldCharType="end"/>
            </w:r>
          </w:hyperlink>
        </w:p>
        <w:p w14:paraId="16B6B921" w14:textId="1868353B" w:rsidR="00F01D46" w:rsidRDefault="009100EF">
          <w:pPr>
            <w:pStyle w:val="TOC2"/>
            <w:tabs>
              <w:tab w:val="right" w:leader="dot" w:pos="9016"/>
            </w:tabs>
            <w:rPr>
              <w:noProof/>
              <w:lang w:val="en-US" w:eastAsia="en-US"/>
            </w:rPr>
          </w:pPr>
          <w:hyperlink w:anchor="_Toc109043533" w:history="1">
            <w:r w:rsidR="00F01D46" w:rsidRPr="000936A0">
              <w:rPr>
                <w:rStyle w:val="Hyperlink"/>
                <w:rFonts w:ascii="Arial" w:eastAsia="Arial" w:hAnsi="Arial" w:cs="Arial"/>
                <w:b/>
                <w:noProof/>
              </w:rPr>
              <w:t>Promotion</w:t>
            </w:r>
            <w:r w:rsidR="00F01D46">
              <w:rPr>
                <w:noProof/>
                <w:webHidden/>
              </w:rPr>
              <w:tab/>
            </w:r>
            <w:r w:rsidR="00F01D46">
              <w:rPr>
                <w:noProof/>
                <w:webHidden/>
              </w:rPr>
              <w:fldChar w:fldCharType="begin"/>
            </w:r>
            <w:r w:rsidR="00F01D46">
              <w:rPr>
                <w:noProof/>
                <w:webHidden/>
              </w:rPr>
              <w:instrText xml:space="preserve"> PAGEREF _Toc109043533 \h </w:instrText>
            </w:r>
            <w:r w:rsidR="00F01D46">
              <w:rPr>
                <w:noProof/>
                <w:webHidden/>
              </w:rPr>
            </w:r>
            <w:r w:rsidR="00F01D46">
              <w:rPr>
                <w:noProof/>
                <w:webHidden/>
              </w:rPr>
              <w:fldChar w:fldCharType="separate"/>
            </w:r>
            <w:r w:rsidR="00F01D46">
              <w:rPr>
                <w:noProof/>
                <w:webHidden/>
              </w:rPr>
              <w:t>9</w:t>
            </w:r>
            <w:r w:rsidR="00F01D46">
              <w:rPr>
                <w:noProof/>
                <w:webHidden/>
              </w:rPr>
              <w:fldChar w:fldCharType="end"/>
            </w:r>
          </w:hyperlink>
        </w:p>
        <w:p w14:paraId="7AE8E0AE" w14:textId="37055EF0" w:rsidR="00F01D46" w:rsidRDefault="009100EF">
          <w:pPr>
            <w:pStyle w:val="TOC1"/>
            <w:tabs>
              <w:tab w:val="right" w:leader="dot" w:pos="9016"/>
            </w:tabs>
            <w:rPr>
              <w:noProof/>
              <w:lang w:val="en-US" w:eastAsia="en-US"/>
            </w:rPr>
          </w:pPr>
          <w:hyperlink w:anchor="_Toc109043534" w:history="1">
            <w:r w:rsidR="00F01D46" w:rsidRPr="000936A0">
              <w:rPr>
                <w:rStyle w:val="Hyperlink"/>
                <w:rFonts w:ascii="Arial" w:eastAsia="Arial" w:hAnsi="Arial" w:cs="Arial"/>
                <w:b/>
                <w:bCs/>
                <w:noProof/>
              </w:rPr>
              <w:t>Explanation of the target market and the marketing strategies the company will adopt to reach their customers.</w:t>
            </w:r>
            <w:r w:rsidR="00F01D46">
              <w:rPr>
                <w:noProof/>
                <w:webHidden/>
              </w:rPr>
              <w:tab/>
            </w:r>
            <w:r w:rsidR="00F01D46">
              <w:rPr>
                <w:noProof/>
                <w:webHidden/>
              </w:rPr>
              <w:fldChar w:fldCharType="begin"/>
            </w:r>
            <w:r w:rsidR="00F01D46">
              <w:rPr>
                <w:noProof/>
                <w:webHidden/>
              </w:rPr>
              <w:instrText xml:space="preserve"> PAGEREF _Toc109043534 \h </w:instrText>
            </w:r>
            <w:r w:rsidR="00F01D46">
              <w:rPr>
                <w:noProof/>
                <w:webHidden/>
              </w:rPr>
            </w:r>
            <w:r w:rsidR="00F01D46">
              <w:rPr>
                <w:noProof/>
                <w:webHidden/>
              </w:rPr>
              <w:fldChar w:fldCharType="separate"/>
            </w:r>
            <w:r w:rsidR="00F01D46">
              <w:rPr>
                <w:noProof/>
                <w:webHidden/>
              </w:rPr>
              <w:t>9</w:t>
            </w:r>
            <w:r w:rsidR="00F01D46">
              <w:rPr>
                <w:noProof/>
                <w:webHidden/>
              </w:rPr>
              <w:fldChar w:fldCharType="end"/>
            </w:r>
          </w:hyperlink>
        </w:p>
        <w:p w14:paraId="53006E2B" w14:textId="5ED3BC35" w:rsidR="00F01D46" w:rsidRDefault="009100EF">
          <w:pPr>
            <w:pStyle w:val="TOC1"/>
            <w:tabs>
              <w:tab w:val="right" w:leader="dot" w:pos="9016"/>
            </w:tabs>
            <w:rPr>
              <w:noProof/>
              <w:lang w:val="en-US" w:eastAsia="en-US"/>
            </w:rPr>
          </w:pPr>
          <w:hyperlink w:anchor="_Toc109043535" w:history="1">
            <w:r w:rsidR="00F01D46" w:rsidRPr="000936A0">
              <w:rPr>
                <w:rStyle w:val="Hyperlink"/>
                <w:rFonts w:ascii="Arial" w:eastAsia="Arial" w:hAnsi="Arial" w:cs="Arial"/>
                <w:b/>
                <w:bCs/>
                <w:noProof/>
              </w:rPr>
              <w:t>A cash flow forecast for the first 12 months</w:t>
            </w:r>
            <w:r w:rsidR="00F01D46">
              <w:rPr>
                <w:noProof/>
                <w:webHidden/>
              </w:rPr>
              <w:tab/>
            </w:r>
            <w:r w:rsidR="00F01D46">
              <w:rPr>
                <w:noProof/>
                <w:webHidden/>
              </w:rPr>
              <w:fldChar w:fldCharType="begin"/>
            </w:r>
            <w:r w:rsidR="00F01D46">
              <w:rPr>
                <w:noProof/>
                <w:webHidden/>
              </w:rPr>
              <w:instrText xml:space="preserve"> PAGEREF _Toc109043535 \h </w:instrText>
            </w:r>
            <w:r w:rsidR="00F01D46">
              <w:rPr>
                <w:noProof/>
                <w:webHidden/>
              </w:rPr>
            </w:r>
            <w:r w:rsidR="00F01D46">
              <w:rPr>
                <w:noProof/>
                <w:webHidden/>
              </w:rPr>
              <w:fldChar w:fldCharType="separate"/>
            </w:r>
            <w:r w:rsidR="00F01D46">
              <w:rPr>
                <w:noProof/>
                <w:webHidden/>
              </w:rPr>
              <w:t>10</w:t>
            </w:r>
            <w:r w:rsidR="00F01D46">
              <w:rPr>
                <w:noProof/>
                <w:webHidden/>
              </w:rPr>
              <w:fldChar w:fldCharType="end"/>
            </w:r>
          </w:hyperlink>
        </w:p>
        <w:p w14:paraId="528F444E" w14:textId="68C1510E" w:rsidR="00F01D46" w:rsidRDefault="009100EF">
          <w:pPr>
            <w:pStyle w:val="TOC1"/>
            <w:tabs>
              <w:tab w:val="right" w:leader="dot" w:pos="9016"/>
            </w:tabs>
            <w:rPr>
              <w:noProof/>
              <w:lang w:val="en-US" w:eastAsia="en-US"/>
            </w:rPr>
          </w:pPr>
          <w:hyperlink w:anchor="_Toc109043536" w:history="1">
            <w:r w:rsidR="00F01D46" w:rsidRPr="000936A0">
              <w:rPr>
                <w:rStyle w:val="Hyperlink"/>
                <w:rFonts w:ascii="Arial" w:eastAsia="Arial" w:hAnsi="Arial" w:cs="Arial"/>
                <w:b/>
                <w:bCs/>
                <w:noProof/>
              </w:rPr>
              <w:t>Reference List</w:t>
            </w:r>
            <w:r w:rsidR="00F01D46">
              <w:rPr>
                <w:noProof/>
                <w:webHidden/>
              </w:rPr>
              <w:tab/>
            </w:r>
            <w:r w:rsidR="00F01D46">
              <w:rPr>
                <w:noProof/>
                <w:webHidden/>
              </w:rPr>
              <w:fldChar w:fldCharType="begin"/>
            </w:r>
            <w:r w:rsidR="00F01D46">
              <w:rPr>
                <w:noProof/>
                <w:webHidden/>
              </w:rPr>
              <w:instrText xml:space="preserve"> PAGEREF _Toc109043536 \h </w:instrText>
            </w:r>
            <w:r w:rsidR="00F01D46">
              <w:rPr>
                <w:noProof/>
                <w:webHidden/>
              </w:rPr>
            </w:r>
            <w:r w:rsidR="00F01D46">
              <w:rPr>
                <w:noProof/>
                <w:webHidden/>
              </w:rPr>
              <w:fldChar w:fldCharType="separate"/>
            </w:r>
            <w:r w:rsidR="00F01D46">
              <w:rPr>
                <w:noProof/>
                <w:webHidden/>
              </w:rPr>
              <w:t>11</w:t>
            </w:r>
            <w:r w:rsidR="00F01D46">
              <w:rPr>
                <w:noProof/>
                <w:webHidden/>
              </w:rPr>
              <w:fldChar w:fldCharType="end"/>
            </w:r>
          </w:hyperlink>
        </w:p>
        <w:p w14:paraId="514002F3" w14:textId="63341A6D" w:rsidR="00F76650" w:rsidRDefault="00F76650" w:rsidP="002E2E87">
          <w:pPr>
            <w:spacing w:line="276" w:lineRule="auto"/>
            <w:jc w:val="both"/>
          </w:pPr>
          <w:r w:rsidRPr="00F76650">
            <w:rPr>
              <w:rFonts w:ascii="Arial" w:hAnsi="Arial" w:cs="Arial"/>
              <w:b/>
              <w:bCs/>
              <w:noProof/>
            </w:rPr>
            <w:fldChar w:fldCharType="end"/>
          </w:r>
        </w:p>
      </w:sdtContent>
    </w:sdt>
    <w:p w14:paraId="3F6A21CF" w14:textId="1617CDBE" w:rsidR="0021044A" w:rsidRDefault="0021044A" w:rsidP="002E2E87">
      <w:pPr>
        <w:tabs>
          <w:tab w:val="right" w:leader="dot" w:pos="9015"/>
        </w:tabs>
        <w:spacing w:line="276" w:lineRule="auto"/>
        <w:jc w:val="both"/>
        <w:rPr>
          <w:rFonts w:ascii="Arial" w:eastAsia="Arial" w:hAnsi="Arial" w:cs="Arial"/>
        </w:rPr>
      </w:pPr>
    </w:p>
    <w:p w14:paraId="3E341B0D" w14:textId="77777777" w:rsidR="0021044A" w:rsidRDefault="0021044A" w:rsidP="002E2E87">
      <w:pPr>
        <w:spacing w:line="276" w:lineRule="auto"/>
        <w:jc w:val="both"/>
        <w:rPr>
          <w:rFonts w:ascii="Arial" w:eastAsia="Arial" w:hAnsi="Arial" w:cs="Arial"/>
        </w:rPr>
      </w:pPr>
      <w:r>
        <w:rPr>
          <w:rFonts w:ascii="Arial" w:eastAsia="Arial" w:hAnsi="Arial" w:cs="Arial"/>
        </w:rPr>
        <w:br w:type="page"/>
      </w:r>
    </w:p>
    <w:p w14:paraId="0F1C7603" w14:textId="723D702B" w:rsidR="22E8EA5A" w:rsidRDefault="22E8EA5A" w:rsidP="002E2E87">
      <w:pPr>
        <w:pStyle w:val="Heading1"/>
        <w:spacing w:line="276" w:lineRule="auto"/>
        <w:jc w:val="both"/>
        <w:rPr>
          <w:rFonts w:ascii="Arial" w:hAnsi="Arial" w:cs="Arial"/>
          <w:b/>
          <w:sz w:val="28"/>
          <w:szCs w:val="28"/>
        </w:rPr>
      </w:pPr>
      <w:r w:rsidRPr="0021044A">
        <w:rPr>
          <w:rFonts w:ascii="Arial" w:hAnsi="Arial" w:cs="Arial"/>
          <w:b/>
          <w:sz w:val="28"/>
          <w:szCs w:val="28"/>
        </w:rPr>
        <w:lastRenderedPageBreak/>
        <w:t xml:space="preserve"> </w:t>
      </w:r>
      <w:bookmarkStart w:id="1" w:name="_Toc109043511"/>
      <w:r w:rsidRPr="0021044A">
        <w:rPr>
          <w:rFonts w:ascii="Arial" w:hAnsi="Arial" w:cs="Arial"/>
          <w:b/>
          <w:sz w:val="28"/>
          <w:szCs w:val="28"/>
        </w:rPr>
        <w:t>Purpose overview</w:t>
      </w:r>
      <w:bookmarkEnd w:id="1"/>
    </w:p>
    <w:p w14:paraId="3A052712" w14:textId="77777777" w:rsidR="008D4F6D" w:rsidRPr="008D4F6D" w:rsidRDefault="008D4F6D" w:rsidP="002E2E87">
      <w:pPr>
        <w:spacing w:line="276" w:lineRule="auto"/>
        <w:jc w:val="both"/>
      </w:pPr>
    </w:p>
    <w:p w14:paraId="3085B6C3" w14:textId="77777777" w:rsidR="008D4F6D" w:rsidRDefault="22E8EA5A" w:rsidP="002E2E87">
      <w:pPr>
        <w:spacing w:line="276" w:lineRule="auto"/>
        <w:jc w:val="both"/>
        <w:rPr>
          <w:rFonts w:ascii="Arial" w:eastAsia="Arial" w:hAnsi="Arial" w:cs="Arial"/>
        </w:rPr>
      </w:pPr>
      <w:r w:rsidRPr="22E8EA5A">
        <w:rPr>
          <w:rFonts w:ascii="Arial" w:eastAsia="Arial" w:hAnsi="Arial" w:cs="Arial"/>
        </w:rPr>
        <w:t xml:space="preserve">The latest research shows that most of the world population, an estimate of about 80%, holds only 20% of the world wealth (Birdsall, 1998) and according to Census (2017b) the population living in extreme poverty varies from 11% to 15% in various countries. (Peterson, 2017). This abyss in the world wealth distribution leads to reduced quality of life in the poorest societies (Roser, 2013). According to Roser (2013), the dramatic poverty in the poorest countries reduces the quality of health to the extent that a child is 60 times more likely to die in comparison with the more developed countries. </w:t>
      </w:r>
    </w:p>
    <w:p w14:paraId="27508319" w14:textId="77777777" w:rsidR="002E2E87" w:rsidRDefault="22E8EA5A" w:rsidP="002E2E87">
      <w:pPr>
        <w:spacing w:line="276" w:lineRule="auto"/>
        <w:jc w:val="both"/>
        <w:rPr>
          <w:rFonts w:ascii="Arial" w:eastAsia="Arial" w:hAnsi="Arial" w:cs="Arial"/>
        </w:rPr>
      </w:pPr>
      <w:r w:rsidRPr="22E8EA5A">
        <w:rPr>
          <w:rFonts w:ascii="Arial" w:eastAsia="Arial" w:hAnsi="Arial" w:cs="Arial"/>
        </w:rPr>
        <w:t xml:space="preserve">A child in their first year at school faces between 15 and 22.5 years of education in developed countries, and in countries of poor access to education, it rarely exceeds 5 years. And in respect of income, we find a 177-fold difference between the GDPs per capita between the wealthiest and the poorest countries in the world (Roser, 2013). </w:t>
      </w:r>
    </w:p>
    <w:p w14:paraId="65A0DF7D" w14:textId="3C8722D8" w:rsidR="22E8EA5A" w:rsidRDefault="22E8EA5A" w:rsidP="002E2E87">
      <w:pPr>
        <w:spacing w:line="276" w:lineRule="auto"/>
        <w:jc w:val="both"/>
      </w:pPr>
      <w:r w:rsidRPr="22E8EA5A">
        <w:rPr>
          <w:rFonts w:ascii="Arial" w:eastAsia="Arial" w:hAnsi="Arial" w:cs="Arial"/>
        </w:rPr>
        <w:t>These poor countries and the latest places of conflict in the world – the civil wars in Yemen and Syria, the conflict between Russia and Ukraine, the constant local conflicts in central Africa, and the humanitarian crisis in Somalia are a few examples of places where the services of a charity organisation can be used. These are places where the local economy has reduced to critical levels and the population experiences hardship in providing their families with basic commodities like food and clothing, heating, and electricity.</w:t>
      </w:r>
    </w:p>
    <w:p w14:paraId="1EECF381" w14:textId="461F2A27" w:rsidR="22E8EA5A" w:rsidRDefault="22E8EA5A" w:rsidP="002E2E87">
      <w:pPr>
        <w:spacing w:line="276" w:lineRule="auto"/>
        <w:jc w:val="both"/>
        <w:rPr>
          <w:rFonts w:ascii="Arial" w:eastAsia="Arial" w:hAnsi="Arial" w:cs="Arial"/>
        </w:rPr>
      </w:pPr>
      <w:r w:rsidRPr="22E8EA5A">
        <w:rPr>
          <w:rFonts w:ascii="Arial" w:eastAsia="Arial" w:hAnsi="Arial" w:cs="Arial"/>
        </w:rPr>
        <w:t>The purpose of the charity organisation (herein referred to as the ‘Organisation’) is to enable people who are experiencing loss of income, accommodation, homeland, or property in consequence of a military conflict or uprising, to establish themselves anew and to support such people in the process of doing so; to help develop the skills and potential of the people from the communities of social and economic disadvantages, so that they be enabled to identify and elaborate a way to meet their needs and participate more fully in the society; To relieve elderly people who are in need; to help young people advance in life through providing support and activities that enhance their skills, capacities, and capabilities to enable them to participate in society as mature and responsible individuals.</w:t>
      </w:r>
    </w:p>
    <w:p w14:paraId="34A0F9DA" w14:textId="77777777" w:rsidR="00133DCE" w:rsidRDefault="00133DCE" w:rsidP="002E2E87">
      <w:pPr>
        <w:spacing w:line="276" w:lineRule="auto"/>
        <w:jc w:val="both"/>
      </w:pPr>
    </w:p>
    <w:p w14:paraId="66C995B7" w14:textId="1029F11E" w:rsidR="22E8EA5A" w:rsidRDefault="22E8EA5A" w:rsidP="002E2E87">
      <w:pPr>
        <w:pStyle w:val="Heading1"/>
        <w:spacing w:line="276" w:lineRule="auto"/>
        <w:jc w:val="both"/>
        <w:rPr>
          <w:rFonts w:ascii="Arial" w:eastAsia="Arial" w:hAnsi="Arial" w:cs="Arial"/>
          <w:b/>
          <w:bCs/>
          <w:sz w:val="28"/>
          <w:szCs w:val="28"/>
        </w:rPr>
      </w:pPr>
      <w:bookmarkStart w:id="2" w:name="_Toc109043512"/>
      <w:r w:rsidRPr="22E8EA5A">
        <w:rPr>
          <w:rFonts w:ascii="Arial" w:eastAsia="Arial" w:hAnsi="Arial" w:cs="Arial"/>
          <w:b/>
          <w:bCs/>
          <w:sz w:val="28"/>
          <w:szCs w:val="28"/>
        </w:rPr>
        <w:t>Ownership and Legal format of the Organisation</w:t>
      </w:r>
      <w:bookmarkEnd w:id="2"/>
    </w:p>
    <w:p w14:paraId="3413B58F" w14:textId="77777777" w:rsidR="00133DCE" w:rsidRPr="00133DCE" w:rsidRDefault="00133DCE" w:rsidP="00133DCE"/>
    <w:p w14:paraId="1DBFDCE1" w14:textId="30503C9C" w:rsidR="22E8EA5A" w:rsidRDefault="22E8EA5A" w:rsidP="002E2E87">
      <w:pPr>
        <w:spacing w:line="276" w:lineRule="auto"/>
        <w:jc w:val="both"/>
      </w:pPr>
      <w:r w:rsidRPr="22E8EA5A">
        <w:rPr>
          <w:rFonts w:ascii="Arial" w:eastAsia="Arial" w:hAnsi="Arial" w:cs="Arial"/>
        </w:rPr>
        <w:t>According to British law social enterprises can be incorporated in several different forms depending on the purpose and the size of the organisation. They can be established as charitable incorporated organisation (CIO), co-operative, community interest company, limited company, and as an unincorporated association (gov.uk).</w:t>
      </w:r>
    </w:p>
    <w:p w14:paraId="6D99A9D6" w14:textId="60C63138" w:rsidR="22E8EA5A" w:rsidRDefault="22E8EA5A" w:rsidP="002E2E87">
      <w:pPr>
        <w:spacing w:line="276" w:lineRule="auto"/>
        <w:jc w:val="both"/>
        <w:rPr>
          <w:rFonts w:ascii="Arial" w:eastAsia="Arial" w:hAnsi="Arial" w:cs="Arial"/>
        </w:rPr>
      </w:pPr>
      <w:r w:rsidRPr="22E8EA5A">
        <w:rPr>
          <w:rFonts w:ascii="Arial" w:eastAsia="Arial" w:hAnsi="Arial" w:cs="Arial"/>
        </w:rPr>
        <w:t>The Organization will be established as a CIO with a wider membership. It will have members who vote on important decisions at the annual general meeting of the Organisation. The general managing body of the Organisation will be the trustees and the General Meeting that will include all the members of the Organisation (gov.uk).</w:t>
      </w:r>
    </w:p>
    <w:p w14:paraId="2E5B2602" w14:textId="77777777" w:rsidR="00A30757" w:rsidRDefault="00A30757" w:rsidP="002E2E87">
      <w:pPr>
        <w:spacing w:line="276" w:lineRule="auto"/>
        <w:jc w:val="both"/>
      </w:pPr>
    </w:p>
    <w:p w14:paraId="4ED5E1CC" w14:textId="7329087C" w:rsidR="22E8EA5A" w:rsidRDefault="22E8EA5A" w:rsidP="002E2E87">
      <w:pPr>
        <w:pStyle w:val="Heading1"/>
        <w:spacing w:line="276" w:lineRule="auto"/>
        <w:jc w:val="both"/>
        <w:rPr>
          <w:rFonts w:ascii="Arial" w:eastAsia="Arial" w:hAnsi="Arial" w:cs="Arial"/>
          <w:b/>
          <w:bCs/>
          <w:sz w:val="28"/>
          <w:szCs w:val="28"/>
        </w:rPr>
      </w:pPr>
      <w:bookmarkStart w:id="3" w:name="_Toc109043513"/>
      <w:r w:rsidRPr="22E8EA5A">
        <w:rPr>
          <w:rFonts w:ascii="Arial" w:eastAsia="Arial" w:hAnsi="Arial" w:cs="Arial"/>
          <w:b/>
          <w:bCs/>
          <w:sz w:val="28"/>
          <w:szCs w:val="28"/>
        </w:rPr>
        <w:lastRenderedPageBreak/>
        <w:t>Management of the organisation</w:t>
      </w:r>
      <w:bookmarkEnd w:id="3"/>
      <w:r w:rsidRPr="22E8EA5A">
        <w:rPr>
          <w:rFonts w:ascii="Arial" w:eastAsia="Arial" w:hAnsi="Arial" w:cs="Arial"/>
          <w:b/>
          <w:bCs/>
          <w:sz w:val="28"/>
          <w:szCs w:val="28"/>
        </w:rPr>
        <w:t xml:space="preserve"> </w:t>
      </w:r>
    </w:p>
    <w:p w14:paraId="08377F93" w14:textId="77777777" w:rsidR="00133DCE" w:rsidRPr="00133DCE" w:rsidRDefault="00133DCE" w:rsidP="00133DCE"/>
    <w:p w14:paraId="56C771EC" w14:textId="451904CB" w:rsidR="22E8EA5A" w:rsidRDefault="22E8EA5A" w:rsidP="002E2E87">
      <w:pPr>
        <w:pStyle w:val="Heading2"/>
        <w:spacing w:line="276" w:lineRule="auto"/>
        <w:jc w:val="both"/>
        <w:rPr>
          <w:rFonts w:ascii="Arial" w:eastAsia="Arial" w:hAnsi="Arial" w:cs="Arial"/>
          <w:b/>
          <w:bCs/>
          <w:sz w:val="22"/>
          <w:szCs w:val="22"/>
        </w:rPr>
      </w:pPr>
      <w:bookmarkStart w:id="4" w:name="_Toc109043514"/>
      <w:r w:rsidRPr="22E8EA5A">
        <w:rPr>
          <w:rFonts w:ascii="Arial" w:eastAsia="Arial" w:hAnsi="Arial" w:cs="Arial"/>
          <w:b/>
          <w:bCs/>
          <w:sz w:val="22"/>
          <w:szCs w:val="22"/>
        </w:rPr>
        <w:t>Trustees</w:t>
      </w:r>
      <w:bookmarkEnd w:id="4"/>
    </w:p>
    <w:p w14:paraId="6BD9B217" w14:textId="77777777" w:rsidR="00133DCE" w:rsidRPr="00133DCE" w:rsidRDefault="00133DCE" w:rsidP="00133DCE"/>
    <w:p w14:paraId="2B496593" w14:textId="3FA04453" w:rsidR="22E8EA5A" w:rsidRDefault="22E8EA5A" w:rsidP="002E2E87">
      <w:pPr>
        <w:spacing w:line="276" w:lineRule="auto"/>
        <w:jc w:val="both"/>
      </w:pPr>
      <w:r w:rsidRPr="22E8EA5A">
        <w:rPr>
          <w:rFonts w:ascii="Arial" w:eastAsia="Arial" w:hAnsi="Arial" w:cs="Arial"/>
        </w:rPr>
        <w:t xml:space="preserve">The trustees are nominated and elected by the General Meeting on the annual and/or extraordinary meetings. </w:t>
      </w:r>
    </w:p>
    <w:p w14:paraId="09A5A44E" w14:textId="0A817433" w:rsidR="22E8EA5A" w:rsidRDefault="22E8EA5A" w:rsidP="002E2E87">
      <w:pPr>
        <w:spacing w:line="276" w:lineRule="auto"/>
        <w:jc w:val="both"/>
      </w:pPr>
      <w:r w:rsidRPr="22E8EA5A">
        <w:rPr>
          <w:rFonts w:ascii="Arial" w:eastAsia="Arial" w:hAnsi="Arial" w:cs="Arial"/>
        </w:rPr>
        <w:t>The members of the organisation will be nominated by the members of the General Meeting and enrolled by the General Meeting.</w:t>
      </w:r>
    </w:p>
    <w:p w14:paraId="76C7ADF9" w14:textId="1877820C" w:rsidR="22E8EA5A" w:rsidRDefault="22E8EA5A" w:rsidP="002E2E87">
      <w:pPr>
        <w:spacing w:line="276" w:lineRule="auto"/>
        <w:jc w:val="both"/>
      </w:pPr>
      <w:r w:rsidRPr="22E8EA5A">
        <w:rPr>
          <w:rFonts w:ascii="Arial" w:eastAsia="Arial" w:hAnsi="Arial" w:cs="Arial"/>
        </w:rPr>
        <w:t xml:space="preserve">There must be an annual general meeting (AGM) of the members of the CIO. The first AGM must be held within 18 months of the registration of the CIO, and subsequent AGMs must be held at intervals of not more than 15 months. The AGM must receive the annual statement of accounts (duly audited or examined where applicable) and the trustees’ annual report and must elect trustees as required under clause (gov.uk) </w:t>
      </w:r>
    </w:p>
    <w:p w14:paraId="626819F6" w14:textId="3F4376FF" w:rsidR="22E8EA5A" w:rsidRDefault="22E8EA5A" w:rsidP="002E2E87">
      <w:pPr>
        <w:spacing w:line="276" w:lineRule="auto"/>
        <w:jc w:val="both"/>
        <w:rPr>
          <w:rFonts w:ascii="Arial" w:eastAsia="Arial" w:hAnsi="Arial" w:cs="Arial"/>
        </w:rPr>
      </w:pPr>
      <w:r w:rsidRPr="22E8EA5A">
        <w:rPr>
          <w:rFonts w:ascii="Arial" w:eastAsia="Arial" w:hAnsi="Arial" w:cs="Arial"/>
        </w:rPr>
        <w:t>The members and the trustees of the Organisation will also be able to provide their services to the organisation as employees.</w:t>
      </w:r>
    </w:p>
    <w:p w14:paraId="1A38DF0B" w14:textId="77777777" w:rsidR="00133DCE" w:rsidRDefault="00133DCE" w:rsidP="002E2E87">
      <w:pPr>
        <w:spacing w:line="276" w:lineRule="auto"/>
        <w:jc w:val="both"/>
      </w:pPr>
    </w:p>
    <w:p w14:paraId="25B6F416" w14:textId="19920E19" w:rsidR="22E8EA5A" w:rsidRDefault="22E8EA5A" w:rsidP="002E2E87">
      <w:pPr>
        <w:pStyle w:val="Heading2"/>
        <w:spacing w:line="276" w:lineRule="auto"/>
        <w:jc w:val="both"/>
        <w:rPr>
          <w:rFonts w:ascii="Arial" w:eastAsia="Arial" w:hAnsi="Arial" w:cs="Arial"/>
          <w:b/>
          <w:bCs/>
          <w:sz w:val="22"/>
          <w:szCs w:val="22"/>
        </w:rPr>
      </w:pPr>
      <w:bookmarkStart w:id="5" w:name="_Toc109043515"/>
      <w:r w:rsidRPr="22E8EA5A">
        <w:rPr>
          <w:rFonts w:ascii="Arial" w:eastAsia="Arial" w:hAnsi="Arial" w:cs="Arial"/>
          <w:b/>
          <w:bCs/>
          <w:sz w:val="22"/>
          <w:szCs w:val="22"/>
        </w:rPr>
        <w:t>Employees</w:t>
      </w:r>
      <w:bookmarkEnd w:id="5"/>
    </w:p>
    <w:p w14:paraId="1333A4BC" w14:textId="77777777" w:rsidR="00133DCE" w:rsidRPr="00133DCE" w:rsidRDefault="00133DCE" w:rsidP="00133DCE"/>
    <w:p w14:paraId="727AF857" w14:textId="77777777" w:rsidR="002E2E87" w:rsidRDefault="22E8EA5A" w:rsidP="002E2E87">
      <w:pPr>
        <w:spacing w:line="276" w:lineRule="auto"/>
        <w:jc w:val="both"/>
        <w:rPr>
          <w:rFonts w:ascii="Arial" w:eastAsia="Arial" w:hAnsi="Arial" w:cs="Arial"/>
        </w:rPr>
      </w:pPr>
      <w:r w:rsidRPr="22E8EA5A">
        <w:rPr>
          <w:rFonts w:ascii="Arial" w:eastAsia="Arial" w:hAnsi="Arial" w:cs="Arial"/>
        </w:rPr>
        <w:t xml:space="preserve">The founding members will also be the first three employees of the Organisation. </w:t>
      </w:r>
    </w:p>
    <w:p w14:paraId="21B29455" w14:textId="5AF13494" w:rsidR="002E2E87" w:rsidRDefault="22E8EA5A" w:rsidP="002E2E87">
      <w:pPr>
        <w:spacing w:line="276" w:lineRule="auto"/>
        <w:jc w:val="both"/>
        <w:rPr>
          <w:rFonts w:ascii="Arial" w:eastAsia="Arial" w:hAnsi="Arial" w:cs="Arial"/>
        </w:rPr>
      </w:pPr>
      <w:r w:rsidRPr="22E8EA5A">
        <w:rPr>
          <w:rFonts w:ascii="Arial" w:eastAsia="Arial" w:hAnsi="Arial" w:cs="Arial"/>
        </w:rPr>
        <w:t>One is a specialist in Information Technologies and will take charge of the elaboration and maintenance of the organisatio</w:t>
      </w:r>
      <w:r w:rsidR="002E2E87">
        <w:rPr>
          <w:rFonts w:ascii="Arial" w:eastAsia="Arial" w:hAnsi="Arial" w:cs="Arial"/>
        </w:rPr>
        <w:t xml:space="preserve">n’s website. </w:t>
      </w:r>
    </w:p>
    <w:p w14:paraId="2ACB5E03" w14:textId="729614FE" w:rsidR="22E8EA5A" w:rsidRDefault="002E2E87" w:rsidP="002E2E87">
      <w:pPr>
        <w:spacing w:line="276" w:lineRule="auto"/>
        <w:jc w:val="both"/>
        <w:rPr>
          <w:rFonts w:ascii="Arial" w:eastAsia="Arial" w:hAnsi="Arial" w:cs="Arial"/>
        </w:rPr>
      </w:pPr>
      <w:r>
        <w:rPr>
          <w:rFonts w:ascii="Arial" w:eastAsia="Arial" w:hAnsi="Arial" w:cs="Arial"/>
        </w:rPr>
        <w:t xml:space="preserve">The second one is experienced in charitable campaigns and is aware of how to gather monetary funds for the different operations of the Organisation. </w:t>
      </w:r>
    </w:p>
    <w:p w14:paraId="02B049FD" w14:textId="722CAA07" w:rsidR="002E2E87" w:rsidRDefault="002E2E87" w:rsidP="002E2E87">
      <w:pPr>
        <w:spacing w:line="276" w:lineRule="auto"/>
        <w:jc w:val="both"/>
      </w:pPr>
      <w:r>
        <w:rPr>
          <w:rFonts w:ascii="Arial" w:eastAsia="Arial" w:hAnsi="Arial" w:cs="Arial"/>
        </w:rPr>
        <w:t>The third founding trustee is experienced in customer communication, collecting intelligence information and has a developed world-wide network of field agents who can be curated and used as the agents for the Organisation.</w:t>
      </w:r>
    </w:p>
    <w:p w14:paraId="6167E26A" w14:textId="1FB83FC3" w:rsidR="22E8EA5A" w:rsidRDefault="22E8EA5A" w:rsidP="002E2E87">
      <w:pPr>
        <w:spacing w:line="276" w:lineRule="auto"/>
        <w:jc w:val="both"/>
      </w:pPr>
      <w:r w:rsidRPr="22E8EA5A">
        <w:rPr>
          <w:rFonts w:ascii="Arial" w:eastAsia="Arial" w:hAnsi="Arial" w:cs="Arial"/>
        </w:rPr>
        <w:t xml:space="preserve">To function properly the organisation will need a bookkeeper who will keep the organisation's documentation in order and service the office of the organisation. </w:t>
      </w:r>
    </w:p>
    <w:p w14:paraId="08CE570A" w14:textId="12D16AA3" w:rsidR="22E8EA5A" w:rsidRDefault="22E8EA5A" w:rsidP="002E2E87">
      <w:pPr>
        <w:spacing w:line="276" w:lineRule="auto"/>
        <w:jc w:val="both"/>
        <w:rPr>
          <w:rFonts w:ascii="Arial" w:eastAsia="Arial" w:hAnsi="Arial" w:cs="Arial"/>
        </w:rPr>
      </w:pPr>
      <w:r w:rsidRPr="22E8EA5A">
        <w:rPr>
          <w:rFonts w:ascii="Arial" w:eastAsia="Arial" w:hAnsi="Arial" w:cs="Arial"/>
        </w:rPr>
        <w:t>In respect of the GDPR requirements, the Organisation will have to hire a qualified GDPR officer who will keep the organisation’s politics compliant with the British regulations.</w:t>
      </w:r>
    </w:p>
    <w:p w14:paraId="06F4A731" w14:textId="77777777" w:rsidR="00133DCE" w:rsidRDefault="00133DCE" w:rsidP="002E2E87">
      <w:pPr>
        <w:spacing w:line="276" w:lineRule="auto"/>
        <w:jc w:val="both"/>
      </w:pPr>
    </w:p>
    <w:p w14:paraId="4FFE8E68" w14:textId="0C051501" w:rsidR="22E8EA5A" w:rsidRDefault="22E8EA5A" w:rsidP="002E2E87">
      <w:pPr>
        <w:pStyle w:val="Heading2"/>
        <w:spacing w:line="276" w:lineRule="auto"/>
        <w:jc w:val="both"/>
        <w:rPr>
          <w:rFonts w:ascii="Arial" w:eastAsia="Arial" w:hAnsi="Arial" w:cs="Arial"/>
          <w:b/>
          <w:bCs/>
          <w:sz w:val="22"/>
          <w:szCs w:val="22"/>
        </w:rPr>
      </w:pPr>
      <w:bookmarkStart w:id="6" w:name="_Toc109043516"/>
      <w:r w:rsidRPr="22E8EA5A">
        <w:rPr>
          <w:rFonts w:ascii="Arial" w:eastAsia="Arial" w:hAnsi="Arial" w:cs="Arial"/>
          <w:b/>
          <w:bCs/>
          <w:sz w:val="22"/>
          <w:szCs w:val="22"/>
        </w:rPr>
        <w:t>External professional services and experts</w:t>
      </w:r>
      <w:bookmarkEnd w:id="6"/>
    </w:p>
    <w:p w14:paraId="3A0383AE" w14:textId="77777777" w:rsidR="00133DCE" w:rsidRPr="00133DCE" w:rsidRDefault="00133DCE" w:rsidP="00133DCE"/>
    <w:p w14:paraId="6626D00C" w14:textId="3E44CEAF" w:rsidR="22E8EA5A" w:rsidRDefault="22E8EA5A" w:rsidP="002E2E87">
      <w:pPr>
        <w:spacing w:line="276" w:lineRule="auto"/>
        <w:jc w:val="both"/>
      </w:pPr>
      <w:r w:rsidRPr="22E8EA5A">
        <w:rPr>
          <w:rFonts w:ascii="Arial" w:eastAsia="Arial" w:hAnsi="Arial" w:cs="Arial"/>
        </w:rPr>
        <w:t>For the correct accounting, the Organisation will hire the services of an outsourced accountant or accounting agency. The organisation will also need a good solicitor for the legal aspect of its operations and an experienced internet marketing specialist.</w:t>
      </w:r>
    </w:p>
    <w:p w14:paraId="2DC3AF44" w14:textId="4478671D" w:rsidR="22E8EA5A" w:rsidRDefault="22E8EA5A" w:rsidP="002E2E87">
      <w:pPr>
        <w:pStyle w:val="Heading1"/>
        <w:spacing w:line="276" w:lineRule="auto"/>
        <w:jc w:val="both"/>
        <w:rPr>
          <w:rFonts w:ascii="Arial" w:hAnsi="Arial" w:cs="Arial"/>
          <w:b/>
        </w:rPr>
      </w:pPr>
      <w:bookmarkStart w:id="7" w:name="_Toc109043517"/>
      <w:r w:rsidRPr="008D4F6D">
        <w:rPr>
          <w:rFonts w:ascii="Arial" w:hAnsi="Arial" w:cs="Arial"/>
          <w:b/>
        </w:rPr>
        <w:lastRenderedPageBreak/>
        <w:t>Evaluation of the business idea</w:t>
      </w:r>
      <w:bookmarkEnd w:id="7"/>
    </w:p>
    <w:p w14:paraId="5A18ADC8" w14:textId="77777777" w:rsidR="00A30757" w:rsidRPr="00A30757" w:rsidRDefault="00A30757" w:rsidP="00A30757"/>
    <w:p w14:paraId="2B9E5D75" w14:textId="77C2D932" w:rsidR="22E8EA5A" w:rsidRDefault="22E8EA5A" w:rsidP="002E2E87">
      <w:pPr>
        <w:spacing w:line="276" w:lineRule="auto"/>
        <w:jc w:val="both"/>
        <w:rPr>
          <w:rFonts w:ascii="Arial" w:eastAsia="Calibri" w:hAnsi="Arial" w:cs="Arial"/>
        </w:rPr>
      </w:pPr>
      <w:r w:rsidRPr="008D4F6D">
        <w:rPr>
          <w:rFonts w:ascii="Arial" w:eastAsia="Calibri" w:hAnsi="Arial" w:cs="Arial"/>
        </w:rPr>
        <w:t xml:space="preserve"> </w:t>
      </w:r>
      <w:r w:rsidR="008006A7" w:rsidRPr="008D4F6D">
        <w:rPr>
          <w:rFonts w:ascii="Arial" w:eastAsia="Calibri" w:hAnsi="Arial" w:cs="Arial"/>
        </w:rPr>
        <w:t>Defining the</w:t>
      </w:r>
      <w:r w:rsidR="00501F3A" w:rsidRPr="008D4F6D">
        <w:rPr>
          <w:rFonts w:ascii="Arial" w:eastAsia="Calibri" w:hAnsi="Arial" w:cs="Arial"/>
        </w:rPr>
        <w:t xml:space="preserve"> Strengths, Weaknesses, Opportunities</w:t>
      </w:r>
      <w:r w:rsidR="008006A7" w:rsidRPr="008D4F6D">
        <w:rPr>
          <w:rFonts w:ascii="Arial" w:eastAsia="Calibri" w:hAnsi="Arial" w:cs="Arial"/>
        </w:rPr>
        <w:t>, and Threats for the organisation (SWOT analysis) is</w:t>
      </w:r>
      <w:r w:rsidR="00501F3A" w:rsidRPr="008D4F6D">
        <w:rPr>
          <w:rFonts w:ascii="Arial" w:eastAsia="Calibri" w:hAnsi="Arial" w:cs="Arial"/>
        </w:rPr>
        <w:t xml:space="preserve"> </w:t>
      </w:r>
      <w:r w:rsidR="008006A7" w:rsidRPr="008D4F6D">
        <w:rPr>
          <w:rFonts w:ascii="Arial" w:eastAsia="Calibri" w:hAnsi="Arial" w:cs="Arial"/>
        </w:rPr>
        <w:t>a common tool pop</w:t>
      </w:r>
      <w:r w:rsidR="008D4F6D" w:rsidRPr="008D4F6D">
        <w:rPr>
          <w:rFonts w:ascii="Arial" w:eastAsia="Calibri" w:hAnsi="Arial" w:cs="Arial"/>
        </w:rPr>
        <w:t>ular among modern businesses in the process of strategic planning (</w:t>
      </w:r>
      <w:r w:rsidR="008D4F6D" w:rsidRPr="008D4F6D">
        <w:rPr>
          <w:rFonts w:ascii="Arial" w:hAnsi="Arial" w:cs="Arial"/>
        </w:rPr>
        <w:t>Helms and Nixon, 2010)</w:t>
      </w:r>
      <w:r w:rsidR="008D4F6D" w:rsidRPr="008D4F6D">
        <w:rPr>
          <w:rFonts w:ascii="Arial" w:eastAsia="Calibri" w:hAnsi="Arial" w:cs="Arial"/>
        </w:rPr>
        <w:t xml:space="preserve">. </w:t>
      </w:r>
      <w:r w:rsidR="008D4F6D">
        <w:rPr>
          <w:rFonts w:ascii="Arial" w:eastAsia="Calibri" w:hAnsi="Arial" w:cs="Arial"/>
        </w:rPr>
        <w:t>This instrument gives the management a clear understanding of the business potential and capabilities.</w:t>
      </w:r>
    </w:p>
    <w:p w14:paraId="0913480E" w14:textId="7A0BFCAA" w:rsidR="008D4F6D" w:rsidRDefault="008D4F6D" w:rsidP="002E2E87">
      <w:pPr>
        <w:spacing w:line="276" w:lineRule="auto"/>
        <w:jc w:val="both"/>
        <w:rPr>
          <w:rFonts w:ascii="Arial" w:eastAsia="Calibri" w:hAnsi="Arial" w:cs="Arial"/>
        </w:rPr>
      </w:pPr>
      <w:r>
        <w:rPr>
          <w:rFonts w:ascii="Arial" w:eastAsia="Calibri" w:hAnsi="Arial" w:cs="Arial"/>
        </w:rPr>
        <w:t>The SWOT analysis for the Organisation gave the following results:</w:t>
      </w:r>
    </w:p>
    <w:p w14:paraId="38E91219" w14:textId="77777777" w:rsidR="008D4F6D" w:rsidRPr="008D4F6D" w:rsidRDefault="008D4F6D" w:rsidP="002E2E87">
      <w:pPr>
        <w:spacing w:line="276"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20"/>
        <w:gridCol w:w="8295"/>
      </w:tblGrid>
      <w:tr w:rsidR="22E8EA5A" w14:paraId="544442CD" w14:textId="77777777" w:rsidTr="008D4F6D">
        <w:trPr>
          <w:cantSplit/>
          <w:trHeight w:val="1140"/>
        </w:trPr>
        <w:tc>
          <w:tcPr>
            <w:tcW w:w="720" w:type="dxa"/>
            <w:textDirection w:val="btLr"/>
            <w:vAlign w:val="center"/>
          </w:tcPr>
          <w:p w14:paraId="1E4E49DD" w14:textId="7BB7D5AC" w:rsidR="22E8EA5A" w:rsidRPr="0021044A" w:rsidRDefault="22E8EA5A" w:rsidP="002E2E87">
            <w:pPr>
              <w:pStyle w:val="Heading2"/>
              <w:spacing w:line="276" w:lineRule="auto"/>
              <w:ind w:left="113" w:right="113"/>
              <w:jc w:val="both"/>
              <w:outlineLvl w:val="1"/>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8" w:name="_Toc109043518"/>
            <w:r w:rsidRPr="0021044A">
              <w:rPr>
                <w:rFonts w:ascii="Arial" w:eastAsia="Arial" w:hAnsi="Arial" w:cs="Arial"/>
                <w:b/>
                <w:bCs/>
                <w:color w:val="4472C4" w:themeColor="accent1"/>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Strengths</w:t>
            </w:r>
            <w:bookmarkEnd w:id="8"/>
          </w:p>
        </w:tc>
        <w:tc>
          <w:tcPr>
            <w:tcW w:w="8295" w:type="dxa"/>
          </w:tcPr>
          <w:p w14:paraId="0B0F6733" w14:textId="51B6CBD2"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CIO legal form gives the initial impression of an organisation strictly dedicated to its purpose.</w:t>
            </w:r>
          </w:p>
          <w:p w14:paraId="07E4B891" w14:textId="05BDF0F4"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Knowledge of the community and the area where the Organisation will operate.</w:t>
            </w:r>
          </w:p>
          <w:p w14:paraId="27AAD001" w14:textId="7D589D46"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Connections with key figures who can contribute by tangible and intangible means.</w:t>
            </w:r>
          </w:p>
          <w:p w14:paraId="5204851E" w14:textId="4B3BF5B3"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Strong social communications skills.</w:t>
            </w:r>
          </w:p>
          <w:p w14:paraId="477E0FFB" w14:textId="3EF547B2"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Wide digital literacy and strong computing skills.</w:t>
            </w:r>
          </w:p>
          <w:p w14:paraId="5563F8C8" w14:textId="6E22234B"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Experience in organising and conducting charity campaigns and social events.</w:t>
            </w:r>
          </w:p>
          <w:p w14:paraId="56F0DBBA" w14:textId="498C3516"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Experience in creating organisational structures.</w:t>
            </w:r>
          </w:p>
          <w:p w14:paraId="2E5B29CD" w14:textId="68646642" w:rsidR="22E8EA5A" w:rsidRDefault="22E8EA5A" w:rsidP="002E2E87">
            <w:pPr>
              <w:pStyle w:val="ListParagraph"/>
              <w:numPr>
                <w:ilvl w:val="0"/>
                <w:numId w:val="11"/>
              </w:numPr>
              <w:spacing w:line="276" w:lineRule="auto"/>
              <w:jc w:val="both"/>
              <w:rPr>
                <w:rFonts w:ascii="Arial" w:eastAsia="Arial" w:hAnsi="Arial" w:cs="Arial"/>
              </w:rPr>
            </w:pPr>
            <w:r w:rsidRPr="22E8EA5A">
              <w:rPr>
                <w:rFonts w:ascii="Arial" w:eastAsia="Arial" w:hAnsi="Arial" w:cs="Arial"/>
              </w:rPr>
              <w:t>Easy to attract funds with the membership structure.</w:t>
            </w:r>
          </w:p>
          <w:p w14:paraId="1A9FEFB0" w14:textId="2EC6B611" w:rsidR="22E8EA5A" w:rsidRDefault="22E8EA5A" w:rsidP="002E2E87">
            <w:pPr>
              <w:pStyle w:val="ListParagraph"/>
              <w:spacing w:line="276" w:lineRule="auto"/>
              <w:jc w:val="both"/>
            </w:pPr>
          </w:p>
        </w:tc>
      </w:tr>
      <w:tr w:rsidR="22E8EA5A" w14:paraId="6CD7B430" w14:textId="77777777" w:rsidTr="008D4F6D">
        <w:trPr>
          <w:cantSplit/>
          <w:trHeight w:val="2312"/>
        </w:trPr>
        <w:tc>
          <w:tcPr>
            <w:tcW w:w="720" w:type="dxa"/>
            <w:textDirection w:val="btLr"/>
          </w:tcPr>
          <w:p w14:paraId="38DEFC12" w14:textId="2A7404BC" w:rsidR="22E8EA5A" w:rsidRPr="0021044A" w:rsidRDefault="22E8EA5A" w:rsidP="002E2E87">
            <w:pPr>
              <w:pStyle w:val="Heading2"/>
              <w:spacing w:line="276" w:lineRule="auto"/>
              <w:ind w:left="113" w:right="113"/>
              <w:jc w:val="both"/>
              <w:outlineLvl w:val="1"/>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9" w:name="_Toc109043519"/>
            <w:r w:rsidRPr="0021044A">
              <w:rPr>
                <w:rFonts w:ascii="Arial" w:eastAsia="Arial" w:hAnsi="Arial" w:cs="Arial"/>
                <w:b/>
                <w:bCs/>
                <w:color w:val="ED7D31" w:themeColor="accent2"/>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Weaknesses</w:t>
            </w:r>
            <w:bookmarkEnd w:id="9"/>
            <w:r w:rsidRPr="0021044A">
              <w:rPr>
                <w:rFonts w:ascii="Arial" w:eastAsia="Arial" w:hAnsi="Arial" w:cs="Arial"/>
                <w:b/>
                <w:color w:val="ED7D31" w:themeColor="accent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c>
        <w:tc>
          <w:tcPr>
            <w:tcW w:w="8295" w:type="dxa"/>
            <w:vAlign w:val="center"/>
          </w:tcPr>
          <w:p w14:paraId="6235C6B8" w14:textId="79D92CFB" w:rsidR="22E8EA5A" w:rsidRDefault="22E8EA5A" w:rsidP="002E2E87">
            <w:pPr>
              <w:pStyle w:val="ListParagraph"/>
              <w:numPr>
                <w:ilvl w:val="0"/>
                <w:numId w:val="3"/>
              </w:numPr>
              <w:spacing w:line="276" w:lineRule="auto"/>
              <w:jc w:val="both"/>
              <w:rPr>
                <w:rFonts w:ascii="Arial" w:eastAsia="Arial" w:hAnsi="Arial" w:cs="Arial"/>
              </w:rPr>
            </w:pPr>
            <w:r w:rsidRPr="22E8EA5A">
              <w:rPr>
                <w:rFonts w:ascii="Arial" w:eastAsia="Arial" w:hAnsi="Arial" w:cs="Arial"/>
              </w:rPr>
              <w:t>Small initial capital.</w:t>
            </w:r>
          </w:p>
          <w:p w14:paraId="01A16505" w14:textId="745E3148" w:rsidR="22E8EA5A" w:rsidRDefault="22E8EA5A" w:rsidP="002E2E87">
            <w:pPr>
              <w:pStyle w:val="ListParagraph"/>
              <w:numPr>
                <w:ilvl w:val="0"/>
                <w:numId w:val="3"/>
              </w:numPr>
              <w:spacing w:line="276" w:lineRule="auto"/>
              <w:jc w:val="both"/>
              <w:rPr>
                <w:rFonts w:ascii="Arial" w:eastAsia="Arial" w:hAnsi="Arial" w:cs="Arial"/>
              </w:rPr>
            </w:pPr>
            <w:r w:rsidRPr="22E8EA5A">
              <w:rPr>
                <w:rFonts w:ascii="Arial" w:eastAsia="Arial" w:hAnsi="Arial" w:cs="Arial"/>
              </w:rPr>
              <w:t>New unrecognised yet brand that needs to be developed.</w:t>
            </w:r>
          </w:p>
          <w:p w14:paraId="6AEF75E4" w14:textId="76CFF9D1" w:rsidR="22E8EA5A" w:rsidRDefault="22E8EA5A" w:rsidP="002E2E87">
            <w:pPr>
              <w:pStyle w:val="ListParagraph"/>
              <w:numPr>
                <w:ilvl w:val="0"/>
                <w:numId w:val="3"/>
              </w:numPr>
              <w:spacing w:line="276" w:lineRule="auto"/>
              <w:jc w:val="both"/>
              <w:rPr>
                <w:rFonts w:ascii="Arial" w:eastAsia="Arial" w:hAnsi="Arial" w:cs="Arial"/>
              </w:rPr>
            </w:pPr>
            <w:r w:rsidRPr="22E8EA5A">
              <w:rPr>
                <w:rFonts w:ascii="Arial" w:eastAsia="Arial" w:hAnsi="Arial" w:cs="Arial"/>
              </w:rPr>
              <w:t>Strong competition in the face of the Red Cross and other similar organisations.</w:t>
            </w:r>
          </w:p>
          <w:p w14:paraId="6CC5E3A8" w14:textId="1C490516" w:rsidR="008D4F6D" w:rsidRPr="008D4F6D" w:rsidRDefault="22E8EA5A" w:rsidP="002E2E87">
            <w:pPr>
              <w:pStyle w:val="ListParagraph"/>
              <w:numPr>
                <w:ilvl w:val="0"/>
                <w:numId w:val="3"/>
              </w:numPr>
              <w:spacing w:line="276" w:lineRule="auto"/>
              <w:jc w:val="both"/>
              <w:rPr>
                <w:rFonts w:ascii="Arial" w:eastAsia="Arial" w:hAnsi="Arial" w:cs="Arial"/>
              </w:rPr>
            </w:pPr>
            <w:r w:rsidRPr="22E8EA5A">
              <w:rPr>
                <w:rFonts w:ascii="Arial" w:eastAsia="Arial" w:hAnsi="Arial" w:cs="Arial"/>
              </w:rPr>
              <w:t>Basic knowledge of digital marketing.</w:t>
            </w:r>
          </w:p>
        </w:tc>
      </w:tr>
      <w:tr w:rsidR="22E8EA5A" w14:paraId="7A4E547F" w14:textId="77777777" w:rsidTr="008D4F6D">
        <w:trPr>
          <w:cantSplit/>
          <w:trHeight w:val="2505"/>
        </w:trPr>
        <w:tc>
          <w:tcPr>
            <w:tcW w:w="720" w:type="dxa"/>
            <w:textDirection w:val="btLr"/>
          </w:tcPr>
          <w:p w14:paraId="1A89DE08" w14:textId="7B3A7399" w:rsidR="22E8EA5A" w:rsidRPr="0021044A" w:rsidRDefault="22E8EA5A" w:rsidP="002E2E87">
            <w:pPr>
              <w:pStyle w:val="Heading2"/>
              <w:spacing w:line="276" w:lineRule="auto"/>
              <w:ind w:left="113" w:right="113"/>
              <w:jc w:val="both"/>
              <w:outlineLvl w:val="1"/>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0" w:name="_Toc109043520"/>
            <w:r w:rsidRPr="0021044A">
              <w:rPr>
                <w:rFonts w:ascii="Arial" w:eastAsia="Arial" w:hAnsi="Arial" w:cs="Arial"/>
                <w:b/>
                <w:bCs/>
                <w:color w:val="4472C4" w:themeColor="accent1"/>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Opportunities</w:t>
            </w:r>
            <w:bookmarkEnd w:id="10"/>
          </w:p>
        </w:tc>
        <w:tc>
          <w:tcPr>
            <w:tcW w:w="8295" w:type="dxa"/>
            <w:vAlign w:val="center"/>
          </w:tcPr>
          <w:p w14:paraId="023E5C3B" w14:textId="2177D03E" w:rsidR="22E8EA5A" w:rsidRDefault="22E8EA5A" w:rsidP="002E2E87">
            <w:pPr>
              <w:pStyle w:val="ListParagraph"/>
              <w:numPr>
                <w:ilvl w:val="0"/>
                <w:numId w:val="2"/>
              </w:numPr>
              <w:spacing w:line="276" w:lineRule="auto"/>
              <w:jc w:val="both"/>
              <w:rPr>
                <w:rFonts w:ascii="Arial" w:eastAsia="Arial" w:hAnsi="Arial" w:cs="Arial"/>
              </w:rPr>
            </w:pPr>
            <w:r w:rsidRPr="22E8EA5A">
              <w:rPr>
                <w:rFonts w:ascii="Arial" w:eastAsia="Arial" w:hAnsi="Arial" w:cs="Arial"/>
              </w:rPr>
              <w:t>Shift in trading and market centres creating misbalances and the need for the Organisation’s services.</w:t>
            </w:r>
          </w:p>
          <w:p w14:paraId="0470856C" w14:textId="44691686" w:rsidR="22E8EA5A" w:rsidRDefault="22E8EA5A" w:rsidP="002E2E87">
            <w:pPr>
              <w:pStyle w:val="ListParagraph"/>
              <w:numPr>
                <w:ilvl w:val="0"/>
                <w:numId w:val="2"/>
              </w:numPr>
              <w:spacing w:line="276" w:lineRule="auto"/>
              <w:jc w:val="both"/>
              <w:rPr>
                <w:rFonts w:ascii="Arial" w:eastAsia="Arial" w:hAnsi="Arial" w:cs="Arial"/>
              </w:rPr>
            </w:pPr>
            <w:r w:rsidRPr="22E8EA5A">
              <w:rPr>
                <w:rFonts w:ascii="Arial" w:eastAsia="Arial" w:hAnsi="Arial" w:cs="Arial"/>
              </w:rPr>
              <w:t>Lack of qualified workforce in the UK for certain sectors of the economy.</w:t>
            </w:r>
          </w:p>
          <w:p w14:paraId="63531C8D" w14:textId="581D5085" w:rsidR="22E8EA5A" w:rsidRDefault="22E8EA5A" w:rsidP="002E2E87">
            <w:pPr>
              <w:pStyle w:val="ListParagraph"/>
              <w:numPr>
                <w:ilvl w:val="0"/>
                <w:numId w:val="2"/>
              </w:numPr>
              <w:spacing w:line="276" w:lineRule="auto"/>
              <w:jc w:val="both"/>
              <w:rPr>
                <w:rFonts w:ascii="Arial" w:eastAsia="Arial" w:hAnsi="Arial" w:cs="Arial"/>
              </w:rPr>
            </w:pPr>
            <w:r w:rsidRPr="22E8EA5A">
              <w:rPr>
                <w:rFonts w:ascii="Arial" w:eastAsia="Arial" w:hAnsi="Arial" w:cs="Arial"/>
              </w:rPr>
              <w:t>Favourable government politics towards the support of the target groups.</w:t>
            </w:r>
          </w:p>
          <w:p w14:paraId="0D036530" w14:textId="75B5B424" w:rsidR="22E8EA5A" w:rsidRDefault="22E8EA5A" w:rsidP="002E2E87">
            <w:pPr>
              <w:spacing w:line="276" w:lineRule="auto"/>
              <w:jc w:val="both"/>
            </w:pPr>
          </w:p>
        </w:tc>
      </w:tr>
      <w:tr w:rsidR="22E8EA5A" w14:paraId="26B62BCD" w14:textId="77777777" w:rsidTr="008006A7">
        <w:trPr>
          <w:cantSplit/>
          <w:trHeight w:val="1620"/>
        </w:trPr>
        <w:tc>
          <w:tcPr>
            <w:tcW w:w="720" w:type="dxa"/>
            <w:textDirection w:val="btLr"/>
          </w:tcPr>
          <w:p w14:paraId="525E05C6" w14:textId="56D86C54" w:rsidR="22E8EA5A" w:rsidRPr="0021044A" w:rsidRDefault="22E8EA5A" w:rsidP="002E2E87">
            <w:pPr>
              <w:pStyle w:val="Heading2"/>
              <w:spacing w:line="276" w:lineRule="auto"/>
              <w:ind w:left="113" w:right="113"/>
              <w:jc w:val="both"/>
              <w:outlineLvl w:val="1"/>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1" w:name="_Toc109043521"/>
            <w:r w:rsidRPr="0021044A">
              <w:rPr>
                <w:rFonts w:ascii="Arial" w:eastAsia="Arial" w:hAnsi="Arial" w:cs="Arial"/>
                <w:b/>
                <w:bCs/>
                <w:color w:val="ED7D31" w:themeColor="accent2"/>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Threats</w:t>
            </w:r>
            <w:bookmarkEnd w:id="11"/>
          </w:p>
        </w:tc>
        <w:tc>
          <w:tcPr>
            <w:tcW w:w="8295" w:type="dxa"/>
          </w:tcPr>
          <w:p w14:paraId="1351A6FB" w14:textId="2A0A51F7" w:rsidR="22E8EA5A" w:rsidRDefault="22E8EA5A" w:rsidP="002E2E87">
            <w:pPr>
              <w:pStyle w:val="ListParagraph"/>
              <w:numPr>
                <w:ilvl w:val="0"/>
                <w:numId w:val="1"/>
              </w:numPr>
              <w:spacing w:line="276" w:lineRule="auto"/>
              <w:jc w:val="both"/>
              <w:rPr>
                <w:rFonts w:ascii="Arial" w:eastAsia="Arial" w:hAnsi="Arial" w:cs="Arial"/>
              </w:rPr>
            </w:pPr>
            <w:r w:rsidRPr="22E8EA5A">
              <w:rPr>
                <w:rFonts w:ascii="Arial" w:eastAsia="Arial" w:hAnsi="Arial" w:cs="Arial"/>
              </w:rPr>
              <w:t>Difficult political situation in the target countries and severe corruption, mixed with scarce or no punishment for criminal practices.</w:t>
            </w:r>
          </w:p>
          <w:p w14:paraId="3BFE0A97" w14:textId="5B95E7E4" w:rsidR="22E8EA5A" w:rsidRDefault="22E8EA5A" w:rsidP="002E2E87">
            <w:pPr>
              <w:pStyle w:val="ListParagraph"/>
              <w:numPr>
                <w:ilvl w:val="0"/>
                <w:numId w:val="1"/>
              </w:numPr>
              <w:spacing w:line="276" w:lineRule="auto"/>
              <w:jc w:val="both"/>
              <w:rPr>
                <w:rFonts w:ascii="Arial" w:eastAsia="Arial" w:hAnsi="Arial" w:cs="Arial"/>
              </w:rPr>
            </w:pPr>
            <w:r w:rsidRPr="22E8EA5A">
              <w:rPr>
                <w:rFonts w:ascii="Arial" w:eastAsia="Arial" w:hAnsi="Arial" w:cs="Arial"/>
              </w:rPr>
              <w:t>Rising protest among the UE and UK population that the political leaders are paying too much attention to Ukraine and thus neglecting their own people.</w:t>
            </w:r>
          </w:p>
          <w:p w14:paraId="192725F2" w14:textId="61303F4B" w:rsidR="22E8EA5A" w:rsidRDefault="22E8EA5A" w:rsidP="002E2E87">
            <w:pPr>
              <w:spacing w:line="276" w:lineRule="auto"/>
              <w:jc w:val="both"/>
            </w:pPr>
            <w:r w:rsidRPr="22E8EA5A">
              <w:rPr>
                <w:rFonts w:ascii="Arial" w:eastAsia="Arial" w:hAnsi="Arial" w:cs="Arial"/>
              </w:rPr>
              <w:t xml:space="preserve"> </w:t>
            </w:r>
          </w:p>
        </w:tc>
      </w:tr>
    </w:tbl>
    <w:p w14:paraId="3D8EF8E5" w14:textId="6D2D02B4" w:rsidR="50A62E54" w:rsidRDefault="22E8EA5A" w:rsidP="002E2E87">
      <w:pPr>
        <w:spacing w:line="276" w:lineRule="auto"/>
        <w:jc w:val="both"/>
      </w:pPr>
      <w:r w:rsidRPr="22E8EA5A">
        <w:rPr>
          <w:rFonts w:ascii="Arial" w:eastAsia="Arial" w:hAnsi="Arial" w:cs="Arial"/>
        </w:rPr>
        <w:t xml:space="preserve"> </w:t>
      </w:r>
      <w:r w:rsidR="50A62E54">
        <w:br w:type="page"/>
      </w:r>
    </w:p>
    <w:p w14:paraId="46FC7289" w14:textId="1D56A7E3" w:rsidR="22E8EA5A" w:rsidRDefault="22E8EA5A" w:rsidP="002E2E87">
      <w:pPr>
        <w:pStyle w:val="Heading1"/>
        <w:spacing w:line="276" w:lineRule="auto"/>
        <w:jc w:val="both"/>
        <w:rPr>
          <w:rFonts w:ascii="Arial" w:eastAsia="Arial" w:hAnsi="Arial" w:cs="Arial"/>
          <w:b/>
          <w:bCs/>
          <w:sz w:val="28"/>
          <w:szCs w:val="28"/>
        </w:rPr>
      </w:pPr>
      <w:bookmarkStart w:id="12" w:name="_Toc109043522"/>
      <w:r w:rsidRPr="0021044A">
        <w:rPr>
          <w:rFonts w:ascii="Arial" w:eastAsia="Arial" w:hAnsi="Arial" w:cs="Arial"/>
          <w:b/>
          <w:bCs/>
          <w:sz w:val="28"/>
          <w:szCs w:val="28"/>
        </w:rPr>
        <w:lastRenderedPageBreak/>
        <w:t>Assessment of the current external environment</w:t>
      </w:r>
      <w:bookmarkEnd w:id="12"/>
    </w:p>
    <w:p w14:paraId="221E89C8" w14:textId="77777777" w:rsidR="00133DCE" w:rsidRPr="00133DCE" w:rsidRDefault="00133DCE" w:rsidP="00133DCE"/>
    <w:p w14:paraId="2FFAB85C" w14:textId="0B3C4979" w:rsidR="22E8EA5A" w:rsidRDefault="22E8EA5A" w:rsidP="002E2E87">
      <w:pPr>
        <w:pStyle w:val="Heading2"/>
        <w:spacing w:line="276" w:lineRule="auto"/>
        <w:jc w:val="both"/>
        <w:rPr>
          <w:rFonts w:ascii="Arial" w:eastAsia="Arial" w:hAnsi="Arial" w:cs="Arial"/>
          <w:b/>
          <w:sz w:val="22"/>
          <w:szCs w:val="22"/>
        </w:rPr>
      </w:pPr>
      <w:bookmarkStart w:id="13" w:name="_Toc109043523"/>
      <w:r w:rsidRPr="0021044A">
        <w:rPr>
          <w:rFonts w:ascii="Arial" w:eastAsia="Arial" w:hAnsi="Arial" w:cs="Arial"/>
          <w:b/>
          <w:sz w:val="22"/>
          <w:szCs w:val="22"/>
        </w:rPr>
        <w:t>Political factors</w:t>
      </w:r>
      <w:bookmarkEnd w:id="13"/>
    </w:p>
    <w:p w14:paraId="22DB4EF9" w14:textId="77777777" w:rsidR="00133DCE" w:rsidRPr="00133DCE" w:rsidRDefault="00133DCE" w:rsidP="00133DCE"/>
    <w:p w14:paraId="032ABABC" w14:textId="0AB19FFC" w:rsidR="22E8EA5A" w:rsidRDefault="22E8EA5A" w:rsidP="002E2E87">
      <w:pPr>
        <w:spacing w:line="276" w:lineRule="auto"/>
        <w:jc w:val="both"/>
      </w:pPr>
      <w:r w:rsidRPr="22E8EA5A">
        <w:rPr>
          <w:rFonts w:ascii="Arial" w:eastAsia="Arial" w:hAnsi="Arial" w:cs="Arial"/>
        </w:rPr>
        <w:t xml:space="preserve">The current political situation draws the following picture: </w:t>
      </w:r>
    </w:p>
    <w:p w14:paraId="7F13591F" w14:textId="6F933022" w:rsidR="22E8EA5A" w:rsidRDefault="22E8EA5A" w:rsidP="002E2E87">
      <w:pPr>
        <w:spacing w:line="276" w:lineRule="auto"/>
        <w:jc w:val="both"/>
      </w:pPr>
      <w:r w:rsidRPr="22E8EA5A">
        <w:rPr>
          <w:rFonts w:ascii="Arial" w:eastAsia="Arial" w:hAnsi="Arial" w:cs="Arial"/>
        </w:rPr>
        <w:t xml:space="preserve">The world political scene has recently turned into bipolar again – the Western world – Europe (including the UK), USA, and Australia on one side and Russia and China on the other. The tension that has been created in the process is reflected in the </w:t>
      </w:r>
      <w:r w:rsidR="00133DCE">
        <w:rPr>
          <w:rFonts w:ascii="Arial" w:eastAsia="Arial" w:hAnsi="Arial" w:cs="Arial"/>
        </w:rPr>
        <w:t>military</w:t>
      </w:r>
      <w:r w:rsidRPr="22E8EA5A">
        <w:rPr>
          <w:rFonts w:ascii="Arial" w:eastAsia="Arial" w:hAnsi="Arial" w:cs="Arial"/>
        </w:rPr>
        <w:t xml:space="preserve"> conflict in Ukraine where for several months already Russia conducts a ‘Special Military Operation’, as they call it, and has so far occupied a significant piece of the territory of Ukraine. (BBC, 2022)</w:t>
      </w:r>
    </w:p>
    <w:p w14:paraId="3849C285" w14:textId="44F15F34" w:rsidR="22E8EA5A" w:rsidRDefault="22E8EA5A" w:rsidP="002E2E87">
      <w:pPr>
        <w:spacing w:line="276" w:lineRule="auto"/>
        <w:jc w:val="both"/>
      </w:pPr>
      <w:r w:rsidRPr="22E8EA5A">
        <w:rPr>
          <w:rFonts w:ascii="Arial" w:eastAsia="Arial" w:hAnsi="Arial" w:cs="Arial"/>
        </w:rPr>
        <w:t>This has created a humanitarian crisis in Ukraine and chased more than 5.3 million Ukrainians abroad seeking refuge in the countries of the European Union, including the United Kingdom. (Frontex, 2022)</w:t>
      </w:r>
    </w:p>
    <w:p w14:paraId="30C4A800" w14:textId="36F8A798" w:rsidR="22E8EA5A" w:rsidRDefault="22E8EA5A" w:rsidP="002E2E87">
      <w:pPr>
        <w:spacing w:line="276" w:lineRule="auto"/>
        <w:jc w:val="both"/>
      </w:pPr>
      <w:r w:rsidRPr="22E8EA5A">
        <w:rPr>
          <w:rFonts w:ascii="Arial" w:eastAsia="Arial" w:hAnsi="Arial" w:cs="Arial"/>
        </w:rPr>
        <w:t>The refugee program issued by the United Kingdom is as follows:</w:t>
      </w:r>
    </w:p>
    <w:p w14:paraId="3E9D9DA2" w14:textId="7CAA8D6C" w:rsidR="22E8EA5A" w:rsidRDefault="22E8EA5A" w:rsidP="002E2E87">
      <w:pPr>
        <w:spacing w:line="276" w:lineRule="auto"/>
        <w:jc w:val="both"/>
        <w:rPr>
          <w:rFonts w:ascii="Arial" w:eastAsia="Arial" w:hAnsi="Arial" w:cs="Arial"/>
        </w:rPr>
      </w:pPr>
      <w:r w:rsidRPr="22E8EA5A">
        <w:rPr>
          <w:rFonts w:ascii="Arial" w:eastAsia="Arial" w:hAnsi="Arial" w:cs="Arial"/>
        </w:rPr>
        <w:t xml:space="preserve"> The refugee(s) must be invited to the UK by a person who must gain permission from the Home Office for this. They must provide the refugee accommodation and food. In return, the home office will provide a monthly payment of £350 to the host and will grant the refugee a three-year of stay in the UK with the ability to work. (gov.uk, 2022)</w:t>
      </w:r>
    </w:p>
    <w:p w14:paraId="360058DA" w14:textId="77777777" w:rsidR="00133DCE" w:rsidRDefault="00133DCE" w:rsidP="002E2E87">
      <w:pPr>
        <w:spacing w:line="276" w:lineRule="auto"/>
        <w:jc w:val="both"/>
      </w:pPr>
    </w:p>
    <w:p w14:paraId="28D85A48" w14:textId="474BF596" w:rsidR="22E8EA5A" w:rsidRDefault="22E8EA5A" w:rsidP="002E2E87">
      <w:pPr>
        <w:pStyle w:val="Heading2"/>
        <w:spacing w:line="276" w:lineRule="auto"/>
        <w:jc w:val="both"/>
        <w:rPr>
          <w:rFonts w:ascii="Arial" w:eastAsia="Arial" w:hAnsi="Arial" w:cs="Arial"/>
          <w:b/>
          <w:sz w:val="22"/>
          <w:szCs w:val="22"/>
        </w:rPr>
      </w:pPr>
      <w:bookmarkStart w:id="14" w:name="_Toc109043524"/>
      <w:r w:rsidRPr="0021044A">
        <w:rPr>
          <w:rFonts w:ascii="Arial" w:eastAsia="Arial" w:hAnsi="Arial" w:cs="Arial"/>
          <w:b/>
          <w:sz w:val="22"/>
          <w:szCs w:val="22"/>
        </w:rPr>
        <w:t>Economic factors</w:t>
      </w:r>
      <w:bookmarkEnd w:id="14"/>
    </w:p>
    <w:p w14:paraId="48195F85" w14:textId="77777777" w:rsidR="00133DCE" w:rsidRPr="00133DCE" w:rsidRDefault="00133DCE" w:rsidP="00133DCE"/>
    <w:p w14:paraId="2464A4B6" w14:textId="4A256A8F" w:rsidR="22E8EA5A" w:rsidRDefault="22E8EA5A" w:rsidP="002E2E87">
      <w:pPr>
        <w:spacing w:line="276" w:lineRule="auto"/>
        <w:jc w:val="both"/>
      </w:pPr>
      <w:r w:rsidRPr="22E8EA5A">
        <w:rPr>
          <w:rFonts w:ascii="Arial" w:eastAsia="Arial" w:hAnsi="Arial" w:cs="Arial"/>
        </w:rPr>
        <w:t>In the course of the military conflict in Ukraine, the USA, Europe, and Australia placed six sanction packages (EU Commission, 2022) which basically separated Russia from the Western economies and left deficits in the supply chains of food, materials, and energy sources (Kim, Krauss, and Troianovski, 2022).</w:t>
      </w:r>
    </w:p>
    <w:p w14:paraId="15D830D4" w14:textId="00BF89D3" w:rsidR="22E8EA5A" w:rsidRDefault="22E8EA5A" w:rsidP="002E2E87">
      <w:pPr>
        <w:spacing w:line="276" w:lineRule="auto"/>
        <w:jc w:val="both"/>
      </w:pPr>
      <w:r w:rsidRPr="22E8EA5A">
        <w:rPr>
          <w:rFonts w:ascii="Arial" w:eastAsia="Arial" w:hAnsi="Arial" w:cs="Arial"/>
        </w:rPr>
        <w:t xml:space="preserve">Because of the conflict, this year Ukraine will produce a little more than 40% of the crops it did last year (Reuters Staff, 2022). Russia is one of the biggest exporters of grains in the world (Reuters, 2022), but due to the sanctions imposed on it, they are not able to export this year (Elkin, Flatley, and Jacobs, 2022). </w:t>
      </w:r>
    </w:p>
    <w:p w14:paraId="6C56E236" w14:textId="4EFFA62F" w:rsidR="22E8EA5A" w:rsidRDefault="22E8EA5A" w:rsidP="002E2E87">
      <w:pPr>
        <w:spacing w:line="276" w:lineRule="auto"/>
        <w:jc w:val="both"/>
      </w:pPr>
      <w:r w:rsidRPr="22E8EA5A">
        <w:rPr>
          <w:rFonts w:ascii="Arial" w:eastAsia="Arial" w:hAnsi="Arial" w:cs="Arial"/>
        </w:rPr>
        <w:t>It is also a fact that Russia is a large exporter of fertilizer used in agriculture. This creates another deficit in the world markets (Elkin, Flatley, and Jacobs, 2022). The reduced production and export of grain, sunflower, and fertilizers are about to very soon create a humanitarian crisis in the world, but the hardest it will hit the developing countries in Africa and Asia. Ukraine will experience this crisis even more severely, because due to the war on its territory, they have a limited supply of energy, and fuels, and its economy has drastically contracted by -35% (IMF, 2022).</w:t>
      </w:r>
    </w:p>
    <w:p w14:paraId="577367B1" w14:textId="36E59545" w:rsidR="22E8EA5A" w:rsidRDefault="22E8EA5A" w:rsidP="002E2E87">
      <w:pPr>
        <w:spacing w:line="276" w:lineRule="auto"/>
        <w:jc w:val="both"/>
      </w:pPr>
      <w:r w:rsidRPr="22E8EA5A">
        <w:rPr>
          <w:rFonts w:ascii="Arial" w:eastAsia="Arial" w:hAnsi="Arial" w:cs="Arial"/>
        </w:rPr>
        <w:t>The United Kingdom, on the other hand, needs to fill in the workforce in a number of sectors of its economy. Examples of that are the transport sector and the meat processing sector. The government had Seasonal workers schemes open until June 2022, but after conversations with people in both sectors, it became clear that the need for workforce is still there.</w:t>
      </w:r>
    </w:p>
    <w:p w14:paraId="3619E965" w14:textId="10725DF7" w:rsidR="22E8EA5A" w:rsidRDefault="22E8EA5A" w:rsidP="002E2E87">
      <w:pPr>
        <w:pStyle w:val="Heading2"/>
        <w:spacing w:line="276" w:lineRule="auto"/>
        <w:jc w:val="both"/>
        <w:rPr>
          <w:rFonts w:ascii="Arial" w:eastAsia="Arial" w:hAnsi="Arial" w:cs="Arial"/>
          <w:b/>
          <w:sz w:val="22"/>
          <w:szCs w:val="22"/>
        </w:rPr>
      </w:pPr>
      <w:bookmarkStart w:id="15" w:name="_Toc109043525"/>
      <w:r w:rsidRPr="0021044A">
        <w:rPr>
          <w:rFonts w:ascii="Arial" w:eastAsia="Arial" w:hAnsi="Arial" w:cs="Arial"/>
          <w:b/>
          <w:sz w:val="22"/>
          <w:szCs w:val="22"/>
        </w:rPr>
        <w:lastRenderedPageBreak/>
        <w:t>Social factors</w:t>
      </w:r>
      <w:bookmarkEnd w:id="15"/>
    </w:p>
    <w:p w14:paraId="0E8B8EBF" w14:textId="77777777" w:rsidR="00133DCE" w:rsidRPr="00133DCE" w:rsidRDefault="00133DCE" w:rsidP="00133DCE"/>
    <w:p w14:paraId="4FF41FF1" w14:textId="1AEFE9D7" w:rsidR="22E8EA5A" w:rsidRDefault="22E8EA5A" w:rsidP="002E2E87">
      <w:pPr>
        <w:spacing w:line="276" w:lineRule="auto"/>
        <w:jc w:val="both"/>
        <w:rPr>
          <w:rFonts w:ascii="Arial" w:eastAsia="Arial" w:hAnsi="Arial" w:cs="Arial"/>
        </w:rPr>
      </w:pPr>
      <w:r w:rsidRPr="22E8EA5A">
        <w:rPr>
          <w:rFonts w:ascii="Arial" w:eastAsia="Arial" w:hAnsi="Arial" w:cs="Arial"/>
        </w:rPr>
        <w:t xml:space="preserve">The latest military conflicts – in Ukraine, the Middle East and Africa – forced millions of refugees in Europe and the UK. As mentioned above, more than 5.3 million Ukrainian refugees reside in different European countries and are waiting for the decision of the various states to decide their future conditions of living. Many of the governments issued three-years-long settlement programs with government support during the first year (Germany, for example), but many have their programs extended to six months. After that the refugees stay on their own (e.g. Bulgaria). </w:t>
      </w:r>
    </w:p>
    <w:p w14:paraId="00EA9648" w14:textId="77777777" w:rsidR="00133DCE" w:rsidRDefault="00133DCE" w:rsidP="002E2E87">
      <w:pPr>
        <w:spacing w:line="276" w:lineRule="auto"/>
        <w:jc w:val="both"/>
      </w:pPr>
    </w:p>
    <w:p w14:paraId="13E45EC2" w14:textId="0E98079A" w:rsidR="22E8EA5A" w:rsidRDefault="22E8EA5A" w:rsidP="002E2E87">
      <w:pPr>
        <w:pStyle w:val="Heading2"/>
        <w:spacing w:line="276" w:lineRule="auto"/>
        <w:jc w:val="both"/>
        <w:rPr>
          <w:rFonts w:ascii="Arial" w:eastAsia="Arial" w:hAnsi="Arial" w:cs="Arial"/>
          <w:b/>
          <w:sz w:val="22"/>
          <w:szCs w:val="22"/>
        </w:rPr>
      </w:pPr>
      <w:bookmarkStart w:id="16" w:name="_Toc109043526"/>
      <w:r w:rsidRPr="0021044A">
        <w:rPr>
          <w:rFonts w:ascii="Arial" w:eastAsia="Arial" w:hAnsi="Arial" w:cs="Arial"/>
          <w:b/>
          <w:sz w:val="22"/>
          <w:szCs w:val="22"/>
        </w:rPr>
        <w:t>Technical factors</w:t>
      </w:r>
      <w:bookmarkEnd w:id="16"/>
    </w:p>
    <w:p w14:paraId="7968611B" w14:textId="77777777" w:rsidR="00133DCE" w:rsidRPr="00133DCE" w:rsidRDefault="00133DCE" w:rsidP="00133DCE"/>
    <w:p w14:paraId="22349C4A" w14:textId="12E40406" w:rsidR="22E8EA5A" w:rsidRDefault="22E8EA5A" w:rsidP="002E2E87">
      <w:pPr>
        <w:spacing w:line="276" w:lineRule="auto"/>
        <w:jc w:val="both"/>
      </w:pPr>
      <w:r w:rsidRPr="22E8EA5A">
        <w:rPr>
          <w:rFonts w:ascii="Arial" w:eastAsia="Arial" w:hAnsi="Arial" w:cs="Arial"/>
        </w:rPr>
        <w:t>With the contemporary developments in cloud computing and the popularity of the social media it is becoming easier to reach a wide range of individuals for a shorter window of time (Larson &amp; Chang, 2016).</w:t>
      </w:r>
    </w:p>
    <w:p w14:paraId="5CA43FD4" w14:textId="4DB09DD1" w:rsidR="22E8EA5A" w:rsidRDefault="22E8EA5A" w:rsidP="002E2E87">
      <w:pPr>
        <w:spacing w:line="276" w:lineRule="auto"/>
        <w:jc w:val="both"/>
      </w:pPr>
      <w:r w:rsidRPr="22E8EA5A">
        <w:rPr>
          <w:rFonts w:ascii="Arial" w:eastAsia="Arial" w:hAnsi="Arial" w:cs="Arial"/>
        </w:rPr>
        <w:t>Platforms like Facebook, Instagram, Locals and Patreon allow social enterprises to market their business and to sell online or to ‘funnel’ clients to their landing page, where the customer can make a membership registration, make a payment for any service offered and the Organization can promote any event it organizes.</w:t>
      </w:r>
    </w:p>
    <w:p w14:paraId="0B8675C5" w14:textId="3462318F" w:rsidR="22E8EA5A" w:rsidRDefault="22E8EA5A" w:rsidP="002E2E87">
      <w:pPr>
        <w:spacing w:line="276" w:lineRule="auto"/>
        <w:jc w:val="both"/>
        <w:rPr>
          <w:rFonts w:ascii="Arial" w:eastAsia="Arial" w:hAnsi="Arial" w:cs="Arial"/>
        </w:rPr>
      </w:pPr>
      <w:r w:rsidRPr="22E8EA5A">
        <w:rPr>
          <w:rFonts w:ascii="Arial" w:eastAsia="Arial" w:hAnsi="Arial" w:cs="Arial"/>
        </w:rPr>
        <w:t>This means that the Organisation needs only a laptop, internet access and a bank account in order to perform its business.</w:t>
      </w:r>
    </w:p>
    <w:p w14:paraId="36141264" w14:textId="77777777" w:rsidR="00133DCE" w:rsidRDefault="00133DCE" w:rsidP="002E2E87">
      <w:pPr>
        <w:spacing w:line="276" w:lineRule="auto"/>
        <w:jc w:val="both"/>
      </w:pPr>
    </w:p>
    <w:p w14:paraId="4ED4EC4A" w14:textId="753BA1CD" w:rsidR="22E8EA5A" w:rsidRDefault="22E8EA5A" w:rsidP="002E2E87">
      <w:pPr>
        <w:pStyle w:val="Heading2"/>
        <w:spacing w:line="276" w:lineRule="auto"/>
        <w:jc w:val="both"/>
        <w:rPr>
          <w:rFonts w:ascii="Arial" w:eastAsia="Arial" w:hAnsi="Arial" w:cs="Arial"/>
          <w:b/>
          <w:sz w:val="22"/>
          <w:szCs w:val="22"/>
        </w:rPr>
      </w:pPr>
      <w:bookmarkStart w:id="17" w:name="_Toc109043527"/>
      <w:r w:rsidRPr="0021044A">
        <w:rPr>
          <w:rFonts w:ascii="Arial" w:eastAsia="Arial" w:hAnsi="Arial" w:cs="Arial"/>
          <w:b/>
          <w:sz w:val="22"/>
          <w:szCs w:val="22"/>
        </w:rPr>
        <w:t>Legal factors</w:t>
      </w:r>
      <w:bookmarkEnd w:id="17"/>
    </w:p>
    <w:p w14:paraId="0BBB2F03" w14:textId="77777777" w:rsidR="00133DCE" w:rsidRPr="00133DCE" w:rsidRDefault="00133DCE" w:rsidP="00133DCE"/>
    <w:p w14:paraId="52311386" w14:textId="59105A2D" w:rsidR="22E8EA5A" w:rsidRDefault="22E8EA5A" w:rsidP="002E2E87">
      <w:pPr>
        <w:spacing w:line="276" w:lineRule="auto"/>
        <w:jc w:val="both"/>
        <w:rPr>
          <w:rFonts w:ascii="Arial" w:eastAsia="Arial" w:hAnsi="Arial" w:cs="Arial"/>
        </w:rPr>
      </w:pPr>
      <w:r w:rsidRPr="22E8EA5A">
        <w:rPr>
          <w:rFonts w:ascii="Arial" w:eastAsia="Arial" w:hAnsi="Arial" w:cs="Arial"/>
        </w:rPr>
        <w:t>The United Kingdom has centuries of experience with legal entities like the Organisation and the legal base is very well developed in regards of the different aspects of the Organisation’s operations in the UK and abroad. The Charity Organisation Society, for example, was registered in 1869 (Ware, 1989, p.34)</w:t>
      </w:r>
      <w:r w:rsidR="00133DCE">
        <w:rPr>
          <w:rFonts w:ascii="Arial" w:eastAsia="Arial" w:hAnsi="Arial" w:cs="Arial"/>
        </w:rPr>
        <w:t>.</w:t>
      </w:r>
    </w:p>
    <w:p w14:paraId="636061B6" w14:textId="77777777" w:rsidR="00133DCE" w:rsidRDefault="00133DCE" w:rsidP="002E2E87">
      <w:pPr>
        <w:spacing w:line="276" w:lineRule="auto"/>
        <w:jc w:val="both"/>
      </w:pPr>
    </w:p>
    <w:p w14:paraId="61AA211A" w14:textId="7F1259E5" w:rsidR="22E8EA5A" w:rsidRDefault="22E8EA5A" w:rsidP="002E2E87">
      <w:pPr>
        <w:pStyle w:val="Heading2"/>
        <w:spacing w:line="276" w:lineRule="auto"/>
        <w:jc w:val="both"/>
        <w:rPr>
          <w:rFonts w:ascii="Arial" w:eastAsia="Arial" w:hAnsi="Arial" w:cs="Arial"/>
          <w:b/>
          <w:sz w:val="22"/>
          <w:szCs w:val="22"/>
        </w:rPr>
      </w:pPr>
      <w:bookmarkStart w:id="18" w:name="_Toc109043528"/>
      <w:r w:rsidRPr="0021044A">
        <w:rPr>
          <w:rFonts w:ascii="Arial" w:eastAsia="Arial" w:hAnsi="Arial" w:cs="Arial"/>
          <w:b/>
          <w:sz w:val="22"/>
          <w:szCs w:val="22"/>
        </w:rPr>
        <w:t>Environmental factors</w:t>
      </w:r>
      <w:bookmarkEnd w:id="18"/>
    </w:p>
    <w:p w14:paraId="7E0FB3E1" w14:textId="77777777" w:rsidR="00133DCE" w:rsidRPr="00133DCE" w:rsidRDefault="00133DCE" w:rsidP="00133DCE"/>
    <w:p w14:paraId="22C4F384" w14:textId="20A45F08" w:rsidR="22E8EA5A" w:rsidRDefault="22E8EA5A" w:rsidP="002E2E87">
      <w:pPr>
        <w:spacing w:line="276" w:lineRule="auto"/>
        <w:jc w:val="both"/>
      </w:pPr>
      <w:r w:rsidRPr="22E8EA5A">
        <w:rPr>
          <w:rFonts w:ascii="Arial" w:eastAsia="Arial" w:hAnsi="Arial" w:cs="Arial"/>
        </w:rPr>
        <w:t>Although protecting the environment is not a direct purpose for the Organisation, it will be compliant to the international environment protection standards and from time to time can take over some environment protection initiatives.</w:t>
      </w:r>
    </w:p>
    <w:p w14:paraId="59D5A51B" w14:textId="12978824" w:rsidR="22E8EA5A" w:rsidRDefault="22E8EA5A" w:rsidP="002E2E87">
      <w:pPr>
        <w:spacing w:line="276" w:lineRule="auto"/>
        <w:jc w:val="both"/>
      </w:pPr>
      <w:r w:rsidRPr="22E8EA5A">
        <w:rPr>
          <w:rFonts w:ascii="Arial" w:eastAsia="Arial" w:hAnsi="Arial" w:cs="Arial"/>
        </w:rPr>
        <w:t xml:space="preserve"> </w:t>
      </w:r>
    </w:p>
    <w:p w14:paraId="68D7F2AA" w14:textId="77777777" w:rsidR="00133DCE" w:rsidRDefault="00133DCE">
      <w:pPr>
        <w:rPr>
          <w:rFonts w:ascii="Arial" w:eastAsia="Arial" w:hAnsi="Arial" w:cs="Arial"/>
          <w:b/>
          <w:bCs/>
          <w:color w:val="2F5496" w:themeColor="accent1" w:themeShade="BF"/>
          <w:sz w:val="28"/>
          <w:szCs w:val="28"/>
        </w:rPr>
      </w:pPr>
      <w:r>
        <w:rPr>
          <w:rFonts w:ascii="Arial" w:eastAsia="Arial" w:hAnsi="Arial" w:cs="Arial"/>
          <w:b/>
          <w:bCs/>
          <w:sz w:val="28"/>
          <w:szCs w:val="28"/>
        </w:rPr>
        <w:br w:type="page"/>
      </w:r>
    </w:p>
    <w:p w14:paraId="2DDA16D6" w14:textId="27AB11D5" w:rsidR="22E8EA5A" w:rsidRDefault="22E8EA5A" w:rsidP="002E2E87">
      <w:pPr>
        <w:pStyle w:val="Heading1"/>
        <w:spacing w:line="276" w:lineRule="auto"/>
        <w:jc w:val="both"/>
        <w:rPr>
          <w:rFonts w:ascii="Arial" w:eastAsia="Arial" w:hAnsi="Arial" w:cs="Arial"/>
          <w:b/>
          <w:bCs/>
          <w:sz w:val="28"/>
          <w:szCs w:val="28"/>
        </w:rPr>
      </w:pPr>
      <w:bookmarkStart w:id="19" w:name="_Toc109043529"/>
      <w:r w:rsidRPr="0021044A">
        <w:rPr>
          <w:rFonts w:ascii="Arial" w:eastAsia="Arial" w:hAnsi="Arial" w:cs="Arial"/>
          <w:b/>
          <w:bCs/>
          <w:sz w:val="28"/>
          <w:szCs w:val="28"/>
        </w:rPr>
        <w:lastRenderedPageBreak/>
        <w:t>Identification of the key marketing factors</w:t>
      </w:r>
      <w:bookmarkEnd w:id="19"/>
    </w:p>
    <w:p w14:paraId="05D71772" w14:textId="77777777" w:rsidR="00133DCE" w:rsidRPr="00133DCE" w:rsidRDefault="00133DCE" w:rsidP="00133DCE"/>
    <w:p w14:paraId="6725E9B9" w14:textId="65DAA2C7" w:rsidR="22E8EA5A" w:rsidRDefault="22E8EA5A" w:rsidP="002E2E87">
      <w:pPr>
        <w:pStyle w:val="Heading2"/>
        <w:spacing w:line="276" w:lineRule="auto"/>
        <w:jc w:val="both"/>
        <w:rPr>
          <w:rFonts w:ascii="Arial" w:eastAsia="Arial" w:hAnsi="Arial" w:cs="Arial"/>
          <w:b/>
          <w:sz w:val="22"/>
          <w:szCs w:val="22"/>
        </w:rPr>
      </w:pPr>
      <w:bookmarkStart w:id="20" w:name="_Toc109043530"/>
      <w:r w:rsidRPr="0021044A">
        <w:rPr>
          <w:rFonts w:ascii="Arial" w:eastAsia="Arial" w:hAnsi="Arial" w:cs="Arial"/>
          <w:b/>
          <w:sz w:val="22"/>
          <w:szCs w:val="22"/>
        </w:rPr>
        <w:t>Product</w:t>
      </w:r>
      <w:bookmarkEnd w:id="20"/>
    </w:p>
    <w:p w14:paraId="0FA3A41B" w14:textId="77777777" w:rsidR="00133DCE" w:rsidRPr="00133DCE" w:rsidRDefault="00133DCE" w:rsidP="00133DCE"/>
    <w:p w14:paraId="2A08F7E2" w14:textId="272665AE" w:rsidR="22E8EA5A" w:rsidRDefault="000D1173" w:rsidP="002E2E87">
      <w:pPr>
        <w:spacing w:line="276" w:lineRule="auto"/>
        <w:jc w:val="both"/>
      </w:pPr>
      <w:r>
        <w:rPr>
          <w:rFonts w:ascii="Arial" w:eastAsia="Arial" w:hAnsi="Arial" w:cs="Arial"/>
        </w:rPr>
        <w:t>T</w:t>
      </w:r>
      <w:r w:rsidRPr="22E8EA5A">
        <w:rPr>
          <w:rFonts w:ascii="Arial" w:eastAsia="Arial" w:hAnsi="Arial" w:cs="Arial"/>
        </w:rPr>
        <w:t xml:space="preserve">he product of the Organisation </w:t>
      </w:r>
      <w:r>
        <w:rPr>
          <w:rFonts w:ascii="Arial" w:eastAsia="Arial" w:hAnsi="Arial" w:cs="Arial"/>
        </w:rPr>
        <w:t>is t</w:t>
      </w:r>
      <w:r w:rsidR="22E8EA5A" w:rsidRPr="22E8EA5A">
        <w:rPr>
          <w:rFonts w:ascii="Arial" w:eastAsia="Arial" w:hAnsi="Arial" w:cs="Arial"/>
        </w:rPr>
        <w:t>he servi</w:t>
      </w:r>
      <w:r>
        <w:rPr>
          <w:rFonts w:ascii="Arial" w:eastAsia="Arial" w:hAnsi="Arial" w:cs="Arial"/>
        </w:rPr>
        <w:t>ce of supporting people in need</w:t>
      </w:r>
      <w:r w:rsidR="22E8EA5A" w:rsidRPr="22E8EA5A">
        <w:rPr>
          <w:rFonts w:ascii="Arial" w:eastAsia="Arial" w:hAnsi="Arial" w:cs="Arial"/>
        </w:rPr>
        <w:t>. The most immediate people who need assistance are the refugees from Ukraine who were meat with open hands in the beginning of the war by a number of countries, and</w:t>
      </w:r>
      <w:r>
        <w:rPr>
          <w:rFonts w:ascii="Arial" w:eastAsia="Arial" w:hAnsi="Arial" w:cs="Arial"/>
        </w:rPr>
        <w:t xml:space="preserve"> now their future is uncertain (Santova, 2022)</w:t>
      </w:r>
    </w:p>
    <w:p w14:paraId="47176D79" w14:textId="13DB644C" w:rsidR="22E8EA5A" w:rsidRDefault="22E8EA5A" w:rsidP="002E2E87">
      <w:pPr>
        <w:spacing w:line="276" w:lineRule="auto"/>
        <w:jc w:val="both"/>
        <w:rPr>
          <w:rFonts w:ascii="Arial" w:eastAsia="Arial" w:hAnsi="Arial" w:cs="Arial"/>
        </w:rPr>
      </w:pPr>
      <w:r w:rsidRPr="22E8EA5A">
        <w:rPr>
          <w:rFonts w:ascii="Arial" w:eastAsia="Arial" w:hAnsi="Arial" w:cs="Arial"/>
        </w:rPr>
        <w:t>The organisation will be transporting Ukrainians from Eastern Europe who are willing to start work in the UK. The people will be supported in the visa application process by ensuring sponsors in the UK and making sure that the visa applicants comply with the requirements. When in the UK, the people will be settled at their accommodations and will apply for workers status in order to start work.</w:t>
      </w:r>
    </w:p>
    <w:p w14:paraId="62A36BD5" w14:textId="77777777" w:rsidR="00133DCE" w:rsidRDefault="00133DCE" w:rsidP="002E2E87">
      <w:pPr>
        <w:spacing w:line="276" w:lineRule="auto"/>
        <w:jc w:val="both"/>
      </w:pPr>
    </w:p>
    <w:p w14:paraId="0EFD1B86" w14:textId="27DCFF5A" w:rsidR="22E8EA5A" w:rsidRDefault="22E8EA5A" w:rsidP="002E2E87">
      <w:pPr>
        <w:pStyle w:val="Heading2"/>
        <w:spacing w:line="276" w:lineRule="auto"/>
        <w:jc w:val="both"/>
        <w:rPr>
          <w:rFonts w:ascii="Arial" w:eastAsia="Arial" w:hAnsi="Arial" w:cs="Arial"/>
          <w:b/>
          <w:sz w:val="22"/>
          <w:szCs w:val="22"/>
        </w:rPr>
      </w:pPr>
      <w:bookmarkStart w:id="21" w:name="_Toc109043531"/>
      <w:r w:rsidRPr="0021044A">
        <w:rPr>
          <w:rFonts w:ascii="Arial" w:eastAsia="Arial" w:hAnsi="Arial" w:cs="Arial"/>
          <w:b/>
          <w:sz w:val="22"/>
          <w:szCs w:val="22"/>
        </w:rPr>
        <w:t>Price</w:t>
      </w:r>
      <w:bookmarkEnd w:id="21"/>
    </w:p>
    <w:p w14:paraId="643CDD6F" w14:textId="77777777" w:rsidR="00133DCE" w:rsidRPr="00133DCE" w:rsidRDefault="00133DCE" w:rsidP="00133DCE"/>
    <w:p w14:paraId="4040EC52" w14:textId="36F8B876" w:rsidR="22E8EA5A" w:rsidRDefault="22E8EA5A" w:rsidP="002E2E87">
      <w:pPr>
        <w:spacing w:line="276" w:lineRule="auto"/>
        <w:jc w:val="both"/>
      </w:pPr>
      <w:r w:rsidRPr="22E8EA5A">
        <w:rPr>
          <w:rFonts w:ascii="Arial" w:eastAsia="Arial" w:hAnsi="Arial" w:cs="Arial"/>
        </w:rPr>
        <w:t>Applying for visa under the Ukraine Sponsorship Scheme (Homes for Ukraine) is free. The sponsors can register at the Home Office if they don’t have contact with any Ukrainians, and the ones who are already in contact with Ukrainian refugees don’t have to register.</w:t>
      </w:r>
    </w:p>
    <w:p w14:paraId="704D542E" w14:textId="0E07DEF1" w:rsidR="22E8EA5A" w:rsidRDefault="22E8EA5A" w:rsidP="002E2E87">
      <w:pPr>
        <w:spacing w:line="276" w:lineRule="auto"/>
        <w:jc w:val="both"/>
        <w:rPr>
          <w:rFonts w:ascii="Arial" w:eastAsia="Arial" w:hAnsi="Arial" w:cs="Arial"/>
        </w:rPr>
      </w:pPr>
      <w:r w:rsidRPr="22E8EA5A">
        <w:rPr>
          <w:rFonts w:ascii="Arial" w:eastAsia="Arial" w:hAnsi="Arial" w:cs="Arial"/>
        </w:rPr>
        <w:t>The organisation will not charge the refugees with any fees. The funds for the operations of finding and transporting people will be gathered through adds in the social media and YouTube.</w:t>
      </w:r>
    </w:p>
    <w:p w14:paraId="5F008171" w14:textId="77777777" w:rsidR="00133DCE" w:rsidRDefault="00133DCE" w:rsidP="002E2E87">
      <w:pPr>
        <w:spacing w:line="276" w:lineRule="auto"/>
        <w:jc w:val="both"/>
      </w:pPr>
    </w:p>
    <w:p w14:paraId="24338F93" w14:textId="054E3CB5" w:rsidR="22E8EA5A" w:rsidRDefault="22E8EA5A" w:rsidP="002E2E87">
      <w:pPr>
        <w:pStyle w:val="Heading2"/>
        <w:spacing w:line="276" w:lineRule="auto"/>
        <w:jc w:val="both"/>
        <w:rPr>
          <w:rFonts w:ascii="Arial" w:eastAsia="Arial" w:hAnsi="Arial" w:cs="Arial"/>
          <w:b/>
          <w:sz w:val="22"/>
          <w:szCs w:val="22"/>
        </w:rPr>
      </w:pPr>
      <w:bookmarkStart w:id="22" w:name="_Toc109043532"/>
      <w:r w:rsidRPr="0021044A">
        <w:rPr>
          <w:rFonts w:ascii="Arial" w:eastAsia="Arial" w:hAnsi="Arial" w:cs="Arial"/>
          <w:b/>
          <w:sz w:val="22"/>
          <w:szCs w:val="22"/>
        </w:rPr>
        <w:t>Place</w:t>
      </w:r>
      <w:bookmarkEnd w:id="22"/>
    </w:p>
    <w:p w14:paraId="257B9E7B" w14:textId="77777777" w:rsidR="00133DCE" w:rsidRPr="00133DCE" w:rsidRDefault="00133DCE" w:rsidP="00133DCE"/>
    <w:p w14:paraId="0EC39C4F" w14:textId="3714B1FA" w:rsidR="22E8EA5A" w:rsidRDefault="22E8EA5A" w:rsidP="002E2E87">
      <w:pPr>
        <w:spacing w:line="276" w:lineRule="auto"/>
        <w:jc w:val="both"/>
      </w:pPr>
      <w:r w:rsidRPr="22E8EA5A">
        <w:rPr>
          <w:rFonts w:ascii="Arial" w:eastAsia="Arial" w:hAnsi="Arial" w:cs="Arial"/>
        </w:rPr>
        <w:t xml:space="preserve">The Organisation will be located in Birmingham and will be registered at its virtual address in London. There are a lot of companies offering the service of a virtual office at a reasonable price. Company Address, for example, offer their service at </w:t>
      </w:r>
      <w:r w:rsidR="005E0539">
        <w:rPr>
          <w:rFonts w:ascii="Arial" w:eastAsia="Arial" w:hAnsi="Arial" w:cs="Arial"/>
        </w:rPr>
        <w:t>a reasonable monthly fee</w:t>
      </w:r>
      <w:r w:rsidRPr="22E8EA5A">
        <w:rPr>
          <w:rFonts w:ascii="Arial" w:eastAsia="Arial" w:hAnsi="Arial" w:cs="Arial"/>
        </w:rPr>
        <w:t xml:space="preserve"> (Company address, 2022).</w:t>
      </w:r>
    </w:p>
    <w:p w14:paraId="54BACE8F" w14:textId="78BDAFCB" w:rsidR="22E8EA5A" w:rsidRDefault="22E8EA5A" w:rsidP="002E2E87">
      <w:pPr>
        <w:spacing w:line="276" w:lineRule="auto"/>
        <w:jc w:val="both"/>
      </w:pPr>
      <w:r w:rsidRPr="22E8EA5A">
        <w:rPr>
          <w:rFonts w:ascii="Arial" w:eastAsia="Arial" w:hAnsi="Arial" w:cs="Arial"/>
        </w:rPr>
        <w:t>The organisation will have a website where the purpose and the organisation’s campaigns will be set out. It is important to place the Organisation in the social media. The latest surveys show that the most popular among them are Facebook, Instagram and YouTube. The Organisation will be present on all three platforms with constant ads for the latest campaigns.</w:t>
      </w:r>
    </w:p>
    <w:p w14:paraId="158A8594" w14:textId="127BAD67" w:rsidR="22E8EA5A" w:rsidRDefault="22E8EA5A" w:rsidP="002E2E87">
      <w:pPr>
        <w:spacing w:line="276" w:lineRule="auto"/>
        <w:jc w:val="both"/>
        <w:rPr>
          <w:rFonts w:ascii="Arial" w:eastAsia="Arial" w:hAnsi="Arial" w:cs="Arial"/>
        </w:rPr>
      </w:pPr>
      <w:r w:rsidRPr="22E8EA5A">
        <w:rPr>
          <w:rFonts w:ascii="Arial" w:eastAsia="Arial" w:hAnsi="Arial" w:cs="Arial"/>
        </w:rPr>
        <w:t>A good method for gathering funds for charity are the public events like concerts and exhibitions. The Organisation will negotiate with the local councils for support in organizing such events, for example, providing a free-of-charge place for conducting charity events.</w:t>
      </w:r>
    </w:p>
    <w:p w14:paraId="2DB7FE4B" w14:textId="77777777" w:rsidR="00133DCE" w:rsidRDefault="00133DCE" w:rsidP="002E2E87">
      <w:pPr>
        <w:spacing w:line="276" w:lineRule="auto"/>
        <w:jc w:val="both"/>
      </w:pPr>
    </w:p>
    <w:p w14:paraId="62391FBB" w14:textId="77777777" w:rsidR="00133DCE" w:rsidRDefault="00133DCE">
      <w:pPr>
        <w:rPr>
          <w:rFonts w:ascii="Arial" w:eastAsia="Arial" w:hAnsi="Arial" w:cs="Arial"/>
          <w:b/>
          <w:color w:val="2F5496" w:themeColor="accent1" w:themeShade="BF"/>
        </w:rPr>
      </w:pPr>
      <w:r>
        <w:rPr>
          <w:rFonts w:ascii="Arial" w:eastAsia="Arial" w:hAnsi="Arial" w:cs="Arial"/>
          <w:b/>
        </w:rPr>
        <w:br w:type="page"/>
      </w:r>
    </w:p>
    <w:p w14:paraId="64190004" w14:textId="5C05B68D" w:rsidR="22E8EA5A" w:rsidRDefault="22E8EA5A" w:rsidP="002E2E87">
      <w:pPr>
        <w:pStyle w:val="Heading2"/>
        <w:spacing w:line="276" w:lineRule="auto"/>
        <w:jc w:val="both"/>
        <w:rPr>
          <w:rFonts w:ascii="Arial" w:eastAsia="Arial" w:hAnsi="Arial" w:cs="Arial"/>
          <w:b/>
          <w:sz w:val="22"/>
          <w:szCs w:val="22"/>
        </w:rPr>
      </w:pPr>
      <w:bookmarkStart w:id="23" w:name="_Toc109043533"/>
      <w:r w:rsidRPr="0021044A">
        <w:rPr>
          <w:rFonts w:ascii="Arial" w:eastAsia="Arial" w:hAnsi="Arial" w:cs="Arial"/>
          <w:b/>
          <w:sz w:val="22"/>
          <w:szCs w:val="22"/>
        </w:rPr>
        <w:lastRenderedPageBreak/>
        <w:t>Promotion</w:t>
      </w:r>
      <w:bookmarkEnd w:id="23"/>
    </w:p>
    <w:p w14:paraId="351AB104" w14:textId="77777777" w:rsidR="00133DCE" w:rsidRPr="00133DCE" w:rsidRDefault="00133DCE" w:rsidP="00133DCE"/>
    <w:p w14:paraId="5FFE3208" w14:textId="18E3DCEF" w:rsidR="22E8EA5A" w:rsidRDefault="22E8EA5A" w:rsidP="002E2E87">
      <w:pPr>
        <w:spacing w:line="276" w:lineRule="auto"/>
        <w:jc w:val="both"/>
        <w:rPr>
          <w:rFonts w:ascii="Arial" w:eastAsia="Arial" w:hAnsi="Arial" w:cs="Arial"/>
        </w:rPr>
      </w:pPr>
      <w:r w:rsidRPr="22E8EA5A">
        <w:rPr>
          <w:rFonts w:ascii="Arial" w:eastAsia="Arial" w:hAnsi="Arial" w:cs="Arial"/>
        </w:rPr>
        <w:t>The promotion of the organisation’s services will be done on the social media by segmenting the market and showing different ads to different types of public.</w:t>
      </w:r>
    </w:p>
    <w:p w14:paraId="789F8221" w14:textId="64105668" w:rsidR="00496280" w:rsidRDefault="00496280" w:rsidP="002E2E87">
      <w:pPr>
        <w:spacing w:line="276" w:lineRule="auto"/>
        <w:jc w:val="both"/>
        <w:rPr>
          <w:rFonts w:ascii="Arial" w:eastAsia="Arial" w:hAnsi="Arial" w:cs="Arial"/>
        </w:rPr>
      </w:pPr>
      <w:r>
        <w:rPr>
          <w:rFonts w:ascii="Arial" w:eastAsia="Arial" w:hAnsi="Arial" w:cs="Arial"/>
        </w:rPr>
        <w:t>The Organisation will also organise various fund-raising campaigns in the form of public events like concerts, for example.</w:t>
      </w:r>
    </w:p>
    <w:p w14:paraId="7594DAB4" w14:textId="77777777" w:rsidR="00133DCE" w:rsidRDefault="00133DCE" w:rsidP="002E2E87">
      <w:pPr>
        <w:spacing w:line="276" w:lineRule="auto"/>
        <w:jc w:val="both"/>
      </w:pPr>
    </w:p>
    <w:p w14:paraId="60ED754B" w14:textId="2590B273" w:rsidR="22E8EA5A" w:rsidRDefault="22E8EA5A" w:rsidP="002E2E87">
      <w:pPr>
        <w:pStyle w:val="Heading1"/>
        <w:spacing w:line="276" w:lineRule="auto"/>
        <w:jc w:val="both"/>
        <w:rPr>
          <w:rFonts w:ascii="Arial" w:eastAsia="Arial" w:hAnsi="Arial" w:cs="Arial"/>
          <w:b/>
          <w:bCs/>
          <w:sz w:val="28"/>
          <w:szCs w:val="28"/>
        </w:rPr>
      </w:pPr>
      <w:bookmarkStart w:id="24" w:name="_Toc109043534"/>
      <w:r w:rsidRPr="0021044A">
        <w:rPr>
          <w:rFonts w:ascii="Arial" w:eastAsia="Arial" w:hAnsi="Arial" w:cs="Arial"/>
          <w:b/>
          <w:bCs/>
          <w:sz w:val="28"/>
          <w:szCs w:val="28"/>
        </w:rPr>
        <w:t>Explanation of the target market and the marketing strategies the company will adopt to reach their customers.</w:t>
      </w:r>
      <w:bookmarkEnd w:id="24"/>
      <w:r w:rsidRPr="0021044A">
        <w:rPr>
          <w:rFonts w:ascii="Arial" w:eastAsia="Arial" w:hAnsi="Arial" w:cs="Arial"/>
          <w:b/>
          <w:bCs/>
          <w:sz w:val="28"/>
          <w:szCs w:val="28"/>
        </w:rPr>
        <w:t xml:space="preserve"> </w:t>
      </w:r>
    </w:p>
    <w:p w14:paraId="3B1A9A27" w14:textId="77777777" w:rsidR="00133DCE" w:rsidRPr="00133DCE" w:rsidRDefault="00133DCE" w:rsidP="00133DCE"/>
    <w:p w14:paraId="792B4F64" w14:textId="0A925485" w:rsidR="22E8EA5A" w:rsidRDefault="22E8EA5A" w:rsidP="002E2E87">
      <w:pPr>
        <w:spacing w:line="276" w:lineRule="auto"/>
        <w:jc w:val="both"/>
      </w:pPr>
      <w:r w:rsidRPr="22E8EA5A">
        <w:rPr>
          <w:rFonts w:ascii="Arial" w:eastAsia="Arial" w:hAnsi="Arial" w:cs="Arial"/>
        </w:rPr>
        <w:t>After establishing the Organisation its primary goal will be to quickly develop its web-site where there will be a landing pages for the different campaigns where all the online benefactors can leave their donations. There will be immediately conversations with the Ukrainian diaspora in the UK for their monetary and physical support as they find it appropriate.</w:t>
      </w:r>
    </w:p>
    <w:p w14:paraId="5E2C4D14" w14:textId="16721E83" w:rsidR="22E8EA5A" w:rsidRDefault="22E8EA5A" w:rsidP="002E2E87">
      <w:pPr>
        <w:spacing w:line="276" w:lineRule="auto"/>
        <w:jc w:val="both"/>
      </w:pPr>
      <w:r w:rsidRPr="22E8EA5A">
        <w:rPr>
          <w:rFonts w:ascii="Arial" w:eastAsia="Arial" w:hAnsi="Arial" w:cs="Arial"/>
        </w:rPr>
        <w:t>The Ukrainian Telegram channels are spreading news about people in need at the battle line, and people who are experiencing great hardship although they live much further westwards from the battle lines.</w:t>
      </w:r>
    </w:p>
    <w:p w14:paraId="5DE90D9E" w14:textId="523F5B8B" w:rsidR="22E8EA5A" w:rsidRDefault="22E8EA5A" w:rsidP="002E2E87">
      <w:pPr>
        <w:spacing w:line="276" w:lineRule="auto"/>
        <w:jc w:val="both"/>
      </w:pPr>
      <w:r w:rsidRPr="22E8EA5A">
        <w:rPr>
          <w:rFonts w:ascii="Arial" w:eastAsia="Arial" w:hAnsi="Arial" w:cs="Arial"/>
        </w:rPr>
        <w:t>The organisation will arrange for food, fuel and other basic necessities like clothes and footwear to reac</w:t>
      </w:r>
      <w:r w:rsidR="00817CBA">
        <w:rPr>
          <w:rFonts w:ascii="Arial" w:eastAsia="Arial" w:hAnsi="Arial" w:cs="Arial"/>
        </w:rPr>
        <w:t>h the people who need them most on the territory of Ukraine (for starter), and later after the Organisation has developed its fund-raising and sponsorship network – I other parts of the world, where immediate need for humanitarian support is present.</w:t>
      </w:r>
    </w:p>
    <w:p w14:paraId="611BBD18" w14:textId="37B231E4" w:rsidR="22E8EA5A" w:rsidRDefault="22E8EA5A" w:rsidP="002E2E87">
      <w:pPr>
        <w:spacing w:line="276" w:lineRule="auto"/>
        <w:jc w:val="both"/>
        <w:rPr>
          <w:rFonts w:ascii="Arial" w:eastAsia="Arial" w:hAnsi="Arial" w:cs="Arial"/>
        </w:rPr>
      </w:pPr>
      <w:r w:rsidRPr="22E8EA5A">
        <w:rPr>
          <w:rFonts w:ascii="Arial" w:eastAsia="Arial" w:hAnsi="Arial" w:cs="Arial"/>
        </w:rPr>
        <w:t xml:space="preserve">In the meantime, volunteers, on behalf of the organisation will look for people who are able and willing to work, but currently have no job and are not likely to find such in the hosting </w:t>
      </w:r>
      <w:r w:rsidR="00817CBA">
        <w:rPr>
          <w:rFonts w:ascii="Arial" w:eastAsia="Arial" w:hAnsi="Arial" w:cs="Arial"/>
        </w:rPr>
        <w:t xml:space="preserve">European </w:t>
      </w:r>
      <w:r w:rsidRPr="22E8EA5A">
        <w:rPr>
          <w:rFonts w:ascii="Arial" w:eastAsia="Arial" w:hAnsi="Arial" w:cs="Arial"/>
        </w:rPr>
        <w:t>country (due to not knowing the language or due to lack of job vacancies in the hosting country) and will arrange for them to be transported to the UK unde</w:t>
      </w:r>
      <w:r w:rsidR="00817CBA">
        <w:rPr>
          <w:rFonts w:ascii="Arial" w:eastAsia="Arial" w:hAnsi="Arial" w:cs="Arial"/>
        </w:rPr>
        <w:t>r the Homes for Ukraine scheme.</w:t>
      </w:r>
    </w:p>
    <w:p w14:paraId="28A7D499" w14:textId="77777777" w:rsidR="00133DCE" w:rsidRDefault="00133DCE" w:rsidP="002E2E87">
      <w:pPr>
        <w:spacing w:line="276" w:lineRule="auto"/>
        <w:jc w:val="both"/>
      </w:pPr>
    </w:p>
    <w:p w14:paraId="414E6D7A" w14:textId="77777777" w:rsidR="00496280" w:rsidRDefault="00496280">
      <w:pPr>
        <w:rPr>
          <w:rFonts w:ascii="Arial" w:eastAsia="Arial" w:hAnsi="Arial" w:cs="Arial"/>
          <w:b/>
          <w:bCs/>
          <w:color w:val="2F5496" w:themeColor="accent1" w:themeShade="BF"/>
          <w:sz w:val="28"/>
          <w:szCs w:val="28"/>
        </w:rPr>
      </w:pPr>
      <w:r>
        <w:rPr>
          <w:rFonts w:ascii="Arial" w:eastAsia="Arial" w:hAnsi="Arial" w:cs="Arial"/>
          <w:b/>
          <w:bCs/>
          <w:sz w:val="28"/>
          <w:szCs w:val="28"/>
        </w:rPr>
        <w:br w:type="page"/>
      </w:r>
    </w:p>
    <w:p w14:paraId="7376FA13" w14:textId="1971E442" w:rsidR="005E0539" w:rsidRDefault="22E8EA5A" w:rsidP="005E0539">
      <w:pPr>
        <w:pStyle w:val="Heading1"/>
        <w:spacing w:line="276" w:lineRule="auto"/>
        <w:jc w:val="both"/>
        <w:rPr>
          <w:rFonts w:ascii="Arial" w:eastAsia="Arial" w:hAnsi="Arial" w:cs="Arial"/>
          <w:b/>
          <w:bCs/>
          <w:sz w:val="28"/>
          <w:szCs w:val="28"/>
        </w:rPr>
      </w:pPr>
      <w:bookmarkStart w:id="25" w:name="_Toc109043535"/>
      <w:r w:rsidRPr="00256B9E">
        <w:rPr>
          <w:rFonts w:ascii="Arial" w:eastAsia="Arial" w:hAnsi="Arial" w:cs="Arial"/>
          <w:b/>
          <w:bCs/>
          <w:sz w:val="28"/>
          <w:szCs w:val="28"/>
        </w:rPr>
        <w:lastRenderedPageBreak/>
        <w:t>A cash flow forecast for the first 12 months</w:t>
      </w:r>
      <w:bookmarkEnd w:id="25"/>
    </w:p>
    <w:p w14:paraId="063A21ED" w14:textId="4121D3EE" w:rsidR="005E0539" w:rsidRPr="005E0539" w:rsidRDefault="005E0539" w:rsidP="005E0539">
      <w:r>
        <w:t>Following are the start-up costs:</w:t>
      </w:r>
    </w:p>
    <w:tbl>
      <w:tblPr>
        <w:tblStyle w:val="ListTable4-Accent1"/>
        <w:tblW w:w="9457" w:type="dxa"/>
        <w:tblLook w:val="04A0" w:firstRow="1" w:lastRow="0" w:firstColumn="1" w:lastColumn="0" w:noHBand="0" w:noVBand="1"/>
      </w:tblPr>
      <w:tblGrid>
        <w:gridCol w:w="4950"/>
        <w:gridCol w:w="1440"/>
        <w:gridCol w:w="1530"/>
        <w:gridCol w:w="1530"/>
        <w:gridCol w:w="7"/>
      </w:tblGrid>
      <w:tr w:rsidR="005E0539" w:rsidRPr="005E0539" w14:paraId="0C558E0A" w14:textId="77777777" w:rsidTr="00496280">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457" w:type="dxa"/>
            <w:gridSpan w:val="5"/>
            <w:vAlign w:val="center"/>
            <w:hideMark/>
          </w:tcPr>
          <w:p w14:paraId="5D7C805E"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Start-up Cost</w:t>
            </w:r>
          </w:p>
        </w:tc>
      </w:tr>
      <w:tr w:rsidR="005E0539" w:rsidRPr="005E0539" w14:paraId="49D73BB6"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915"/>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4936BAB9"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val="en-US" w:eastAsia="en-US"/>
              </w:rPr>
              <w:t>Description</w:t>
            </w:r>
          </w:p>
        </w:tc>
        <w:tc>
          <w:tcPr>
            <w:tcW w:w="1440" w:type="dxa"/>
            <w:vAlign w:val="center"/>
            <w:hideMark/>
          </w:tcPr>
          <w:p w14:paraId="53A621AC" w14:textId="77777777" w:rsidR="005E0539" w:rsidRPr="005E0539" w:rsidRDefault="005E0539" w:rsidP="0049628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val="en-US" w:eastAsia="en-US"/>
              </w:rPr>
              <w:t>Monthly</w:t>
            </w:r>
          </w:p>
        </w:tc>
        <w:tc>
          <w:tcPr>
            <w:tcW w:w="1530" w:type="dxa"/>
            <w:vAlign w:val="center"/>
            <w:hideMark/>
          </w:tcPr>
          <w:p w14:paraId="2766B4DA" w14:textId="77777777" w:rsidR="005E0539" w:rsidRPr="005E0539" w:rsidRDefault="005E0539" w:rsidP="0049628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val="en-US" w:eastAsia="en-US"/>
              </w:rPr>
              <w:t>for the initial 6 months</w:t>
            </w:r>
          </w:p>
        </w:tc>
        <w:tc>
          <w:tcPr>
            <w:tcW w:w="1530" w:type="dxa"/>
            <w:vAlign w:val="center"/>
            <w:hideMark/>
          </w:tcPr>
          <w:p w14:paraId="2A34E238" w14:textId="77777777" w:rsidR="005E0539" w:rsidRPr="005E0539" w:rsidRDefault="005E0539" w:rsidP="0049628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val="en-US" w:eastAsia="en-US"/>
              </w:rPr>
              <w:t>Annually</w:t>
            </w:r>
          </w:p>
        </w:tc>
      </w:tr>
      <w:tr w:rsidR="005E0539" w:rsidRPr="005E0539" w14:paraId="45A1CC12"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611A85E3"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Rent</w:t>
            </w:r>
          </w:p>
        </w:tc>
        <w:tc>
          <w:tcPr>
            <w:tcW w:w="1440" w:type="dxa"/>
            <w:vAlign w:val="center"/>
            <w:hideMark/>
          </w:tcPr>
          <w:p w14:paraId="518F4E53"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250.00 </w:t>
            </w:r>
          </w:p>
        </w:tc>
        <w:tc>
          <w:tcPr>
            <w:tcW w:w="1530" w:type="dxa"/>
            <w:vAlign w:val="center"/>
            <w:hideMark/>
          </w:tcPr>
          <w:p w14:paraId="01BC9F79"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1,500.00 </w:t>
            </w:r>
          </w:p>
        </w:tc>
        <w:tc>
          <w:tcPr>
            <w:tcW w:w="1530" w:type="dxa"/>
            <w:vAlign w:val="center"/>
            <w:hideMark/>
          </w:tcPr>
          <w:p w14:paraId="3C3E85DA"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3,000.00 </w:t>
            </w:r>
          </w:p>
        </w:tc>
      </w:tr>
      <w:tr w:rsidR="005E0539" w:rsidRPr="005E0539" w14:paraId="3483A51A"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6B1EB124"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val="en-US" w:eastAsia="en-US"/>
              </w:rPr>
              <w:t>Rent (Virtual Office)</w:t>
            </w:r>
          </w:p>
        </w:tc>
        <w:tc>
          <w:tcPr>
            <w:tcW w:w="1440" w:type="dxa"/>
            <w:vAlign w:val="center"/>
            <w:hideMark/>
          </w:tcPr>
          <w:p w14:paraId="137EB3C8"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22.00 </w:t>
            </w:r>
          </w:p>
        </w:tc>
        <w:tc>
          <w:tcPr>
            <w:tcW w:w="1530" w:type="dxa"/>
            <w:vAlign w:val="center"/>
            <w:hideMark/>
          </w:tcPr>
          <w:p w14:paraId="7EC3C350"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132.00 </w:t>
            </w:r>
          </w:p>
        </w:tc>
        <w:tc>
          <w:tcPr>
            <w:tcW w:w="1530" w:type="dxa"/>
            <w:vAlign w:val="center"/>
            <w:hideMark/>
          </w:tcPr>
          <w:p w14:paraId="3728D517"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264.00 </w:t>
            </w:r>
          </w:p>
        </w:tc>
      </w:tr>
      <w:tr w:rsidR="005E0539" w:rsidRPr="005E0539" w14:paraId="0D4BCA7A"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3961B6CE"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Equipment</w:t>
            </w:r>
          </w:p>
        </w:tc>
        <w:tc>
          <w:tcPr>
            <w:tcW w:w="1440" w:type="dxa"/>
            <w:vAlign w:val="center"/>
            <w:hideMark/>
          </w:tcPr>
          <w:p w14:paraId="74AEC6F0"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250.00 </w:t>
            </w:r>
          </w:p>
        </w:tc>
        <w:tc>
          <w:tcPr>
            <w:tcW w:w="1530" w:type="dxa"/>
            <w:vAlign w:val="center"/>
            <w:hideMark/>
          </w:tcPr>
          <w:p w14:paraId="7012D7AD"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1,500.00 </w:t>
            </w:r>
          </w:p>
        </w:tc>
        <w:tc>
          <w:tcPr>
            <w:tcW w:w="1530" w:type="dxa"/>
            <w:vAlign w:val="center"/>
            <w:hideMark/>
          </w:tcPr>
          <w:p w14:paraId="1DE8F6AB"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3,000.00 </w:t>
            </w:r>
          </w:p>
        </w:tc>
      </w:tr>
      <w:tr w:rsidR="005E0539" w:rsidRPr="005E0539" w14:paraId="36788097"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2FA36152"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Book-keeper's wage</w:t>
            </w:r>
          </w:p>
        </w:tc>
        <w:tc>
          <w:tcPr>
            <w:tcW w:w="1440" w:type="dxa"/>
            <w:vAlign w:val="center"/>
            <w:hideMark/>
          </w:tcPr>
          <w:p w14:paraId="29D946B4"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2,166.67 </w:t>
            </w:r>
          </w:p>
        </w:tc>
        <w:tc>
          <w:tcPr>
            <w:tcW w:w="1530" w:type="dxa"/>
            <w:vAlign w:val="center"/>
            <w:hideMark/>
          </w:tcPr>
          <w:p w14:paraId="0F7A3EE9"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£13,000.00 </w:t>
            </w:r>
          </w:p>
        </w:tc>
        <w:tc>
          <w:tcPr>
            <w:tcW w:w="1530" w:type="dxa"/>
            <w:vAlign w:val="center"/>
            <w:hideMark/>
          </w:tcPr>
          <w:p w14:paraId="5FCC2A1D"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26,000.00 </w:t>
            </w:r>
          </w:p>
        </w:tc>
      </w:tr>
      <w:tr w:rsidR="005E0539" w:rsidRPr="005E0539" w14:paraId="52B5AB80"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47E9E377"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val="en-US" w:eastAsia="en-US"/>
              </w:rPr>
              <w:t>Salary Trustee 1 (web-design)</w:t>
            </w:r>
          </w:p>
        </w:tc>
        <w:tc>
          <w:tcPr>
            <w:tcW w:w="1440" w:type="dxa"/>
            <w:vAlign w:val="center"/>
            <w:hideMark/>
          </w:tcPr>
          <w:p w14:paraId="72C8386D"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3,000.00 </w:t>
            </w:r>
          </w:p>
        </w:tc>
        <w:tc>
          <w:tcPr>
            <w:tcW w:w="1530" w:type="dxa"/>
            <w:vAlign w:val="center"/>
            <w:hideMark/>
          </w:tcPr>
          <w:p w14:paraId="06299288"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£18,000.00 </w:t>
            </w:r>
          </w:p>
        </w:tc>
        <w:tc>
          <w:tcPr>
            <w:tcW w:w="1530" w:type="dxa"/>
            <w:vAlign w:val="center"/>
            <w:hideMark/>
          </w:tcPr>
          <w:p w14:paraId="03E7124C"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36,000.00 </w:t>
            </w:r>
          </w:p>
        </w:tc>
      </w:tr>
      <w:tr w:rsidR="005E0539" w:rsidRPr="005E0539" w14:paraId="34489285"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1E8128B1"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val="en-US" w:eastAsia="en-US"/>
              </w:rPr>
              <w:t>Salary Trustee 2 (Recruitment &amp; Public Communications)</w:t>
            </w:r>
          </w:p>
        </w:tc>
        <w:tc>
          <w:tcPr>
            <w:tcW w:w="1440" w:type="dxa"/>
            <w:vAlign w:val="center"/>
            <w:hideMark/>
          </w:tcPr>
          <w:p w14:paraId="5C02C3F3"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3,000.00 </w:t>
            </w:r>
          </w:p>
        </w:tc>
        <w:tc>
          <w:tcPr>
            <w:tcW w:w="1530" w:type="dxa"/>
            <w:vAlign w:val="center"/>
            <w:hideMark/>
          </w:tcPr>
          <w:p w14:paraId="71241D36"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£18,000.00 </w:t>
            </w:r>
          </w:p>
        </w:tc>
        <w:tc>
          <w:tcPr>
            <w:tcW w:w="1530" w:type="dxa"/>
            <w:vAlign w:val="center"/>
            <w:hideMark/>
          </w:tcPr>
          <w:p w14:paraId="11819BF4"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36,000.00 </w:t>
            </w:r>
          </w:p>
        </w:tc>
      </w:tr>
      <w:tr w:rsidR="005E0539" w:rsidRPr="005E0539" w14:paraId="69C81886"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5F29B89A"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val="en-US" w:eastAsia="en-US"/>
              </w:rPr>
              <w:t>Salary Trustee 3 (Funds raising events organiser)</w:t>
            </w:r>
          </w:p>
        </w:tc>
        <w:tc>
          <w:tcPr>
            <w:tcW w:w="1440" w:type="dxa"/>
            <w:vAlign w:val="center"/>
            <w:hideMark/>
          </w:tcPr>
          <w:p w14:paraId="5E9BE64D"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3,000.00 </w:t>
            </w:r>
          </w:p>
        </w:tc>
        <w:tc>
          <w:tcPr>
            <w:tcW w:w="1530" w:type="dxa"/>
            <w:vAlign w:val="center"/>
            <w:hideMark/>
          </w:tcPr>
          <w:p w14:paraId="1DDF0991"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£18,000.00 </w:t>
            </w:r>
          </w:p>
        </w:tc>
        <w:tc>
          <w:tcPr>
            <w:tcW w:w="1530" w:type="dxa"/>
            <w:vAlign w:val="center"/>
            <w:hideMark/>
          </w:tcPr>
          <w:p w14:paraId="107EC13E"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36,000.00 </w:t>
            </w:r>
          </w:p>
        </w:tc>
      </w:tr>
      <w:tr w:rsidR="005E0539" w:rsidRPr="005E0539" w14:paraId="44425418"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3C61C4F1"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Accounting</w:t>
            </w:r>
          </w:p>
        </w:tc>
        <w:tc>
          <w:tcPr>
            <w:tcW w:w="1440" w:type="dxa"/>
            <w:vAlign w:val="center"/>
            <w:hideMark/>
          </w:tcPr>
          <w:p w14:paraId="0DCD197C"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83.33 </w:t>
            </w:r>
          </w:p>
        </w:tc>
        <w:tc>
          <w:tcPr>
            <w:tcW w:w="1530" w:type="dxa"/>
            <w:vAlign w:val="center"/>
            <w:hideMark/>
          </w:tcPr>
          <w:p w14:paraId="10576BE9"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500.00 </w:t>
            </w:r>
          </w:p>
        </w:tc>
        <w:tc>
          <w:tcPr>
            <w:tcW w:w="1530" w:type="dxa"/>
            <w:vAlign w:val="center"/>
            <w:hideMark/>
          </w:tcPr>
          <w:p w14:paraId="04D39686"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1,000.00 </w:t>
            </w:r>
          </w:p>
        </w:tc>
      </w:tr>
      <w:tr w:rsidR="005E0539" w:rsidRPr="005E0539" w14:paraId="2BB8E4A3"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3FA0E626"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Social media marketing specialist</w:t>
            </w:r>
          </w:p>
        </w:tc>
        <w:tc>
          <w:tcPr>
            <w:tcW w:w="1440" w:type="dxa"/>
            <w:vAlign w:val="center"/>
            <w:hideMark/>
          </w:tcPr>
          <w:p w14:paraId="1AAA19F2"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250.00 </w:t>
            </w:r>
          </w:p>
        </w:tc>
        <w:tc>
          <w:tcPr>
            <w:tcW w:w="1530" w:type="dxa"/>
            <w:vAlign w:val="center"/>
            <w:hideMark/>
          </w:tcPr>
          <w:p w14:paraId="0AB22019"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1,500.00 </w:t>
            </w:r>
          </w:p>
        </w:tc>
        <w:tc>
          <w:tcPr>
            <w:tcW w:w="1530" w:type="dxa"/>
            <w:vAlign w:val="center"/>
            <w:hideMark/>
          </w:tcPr>
          <w:p w14:paraId="6E8627FC"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3,000.00 </w:t>
            </w:r>
          </w:p>
        </w:tc>
      </w:tr>
      <w:tr w:rsidR="005E0539" w:rsidRPr="005E0539" w14:paraId="5C086809"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6F27FEE1"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Web-site hosting</w:t>
            </w:r>
          </w:p>
        </w:tc>
        <w:tc>
          <w:tcPr>
            <w:tcW w:w="1440" w:type="dxa"/>
            <w:vAlign w:val="center"/>
            <w:hideMark/>
          </w:tcPr>
          <w:p w14:paraId="6C69EA62"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7.00 </w:t>
            </w:r>
          </w:p>
        </w:tc>
        <w:tc>
          <w:tcPr>
            <w:tcW w:w="1530" w:type="dxa"/>
            <w:vAlign w:val="center"/>
            <w:hideMark/>
          </w:tcPr>
          <w:p w14:paraId="36519A21"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42.00 </w:t>
            </w:r>
          </w:p>
        </w:tc>
        <w:tc>
          <w:tcPr>
            <w:tcW w:w="1530" w:type="dxa"/>
            <w:vAlign w:val="center"/>
            <w:hideMark/>
          </w:tcPr>
          <w:p w14:paraId="7392A672"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84.00 </w:t>
            </w:r>
          </w:p>
        </w:tc>
      </w:tr>
      <w:tr w:rsidR="005E0539" w:rsidRPr="005E0539" w14:paraId="4A7F507F"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498C0E97"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Online campaigns (Facebook, Instagram, LinkedIn, etc.)</w:t>
            </w:r>
          </w:p>
        </w:tc>
        <w:tc>
          <w:tcPr>
            <w:tcW w:w="1440" w:type="dxa"/>
            <w:vAlign w:val="center"/>
            <w:hideMark/>
          </w:tcPr>
          <w:p w14:paraId="1D189139"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300.00 </w:t>
            </w:r>
          </w:p>
        </w:tc>
        <w:tc>
          <w:tcPr>
            <w:tcW w:w="1530" w:type="dxa"/>
            <w:vAlign w:val="center"/>
            <w:hideMark/>
          </w:tcPr>
          <w:p w14:paraId="5287ED6E"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1,800.00 </w:t>
            </w:r>
          </w:p>
        </w:tc>
        <w:tc>
          <w:tcPr>
            <w:tcW w:w="1530" w:type="dxa"/>
            <w:vAlign w:val="center"/>
            <w:hideMark/>
          </w:tcPr>
          <w:p w14:paraId="43AC77DE"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3,600.00 </w:t>
            </w:r>
          </w:p>
        </w:tc>
      </w:tr>
      <w:tr w:rsidR="005E0539" w:rsidRPr="005E0539" w14:paraId="7B003CF3" w14:textId="77777777" w:rsidTr="00496280">
        <w:trPr>
          <w:gridAfter w:val="1"/>
          <w:cnfStyle w:val="000000100000" w:firstRow="0" w:lastRow="0" w:firstColumn="0" w:lastColumn="0" w:oddVBand="0" w:evenVBand="0" w:oddHBand="1" w:evenHBand="0" w:firstRowFirstColumn="0" w:firstRowLastColumn="0" w:lastRowFirstColumn="0" w:lastRowLastColumn="0"/>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113FF19B" w14:textId="77777777" w:rsidR="005E0539" w:rsidRPr="005E0539" w:rsidRDefault="005E0539" w:rsidP="00496280">
            <w:pPr>
              <w:rPr>
                <w:rFonts w:ascii="Arial" w:eastAsia="Times New Roman" w:hAnsi="Arial" w:cs="Arial"/>
                <w:color w:val="000000"/>
                <w:lang w:val="en-US" w:eastAsia="en-US"/>
              </w:rPr>
            </w:pPr>
            <w:r w:rsidRPr="005E0539">
              <w:rPr>
                <w:rFonts w:ascii="Arial" w:eastAsia="Times New Roman" w:hAnsi="Arial" w:cs="Arial"/>
                <w:color w:val="000000"/>
                <w:lang w:eastAsia="en-US"/>
              </w:rPr>
              <w:t>Travel expences</w:t>
            </w:r>
          </w:p>
        </w:tc>
        <w:tc>
          <w:tcPr>
            <w:tcW w:w="1440" w:type="dxa"/>
            <w:vAlign w:val="center"/>
            <w:hideMark/>
          </w:tcPr>
          <w:p w14:paraId="5D247623"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1,500.00 </w:t>
            </w:r>
          </w:p>
        </w:tc>
        <w:tc>
          <w:tcPr>
            <w:tcW w:w="1530" w:type="dxa"/>
            <w:vAlign w:val="center"/>
            <w:hideMark/>
          </w:tcPr>
          <w:p w14:paraId="5AD50AB5"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val="en-US" w:eastAsia="en-US"/>
              </w:rPr>
              <w:t xml:space="preserve"> £  9,000.00 </w:t>
            </w:r>
          </w:p>
        </w:tc>
        <w:tc>
          <w:tcPr>
            <w:tcW w:w="1530" w:type="dxa"/>
            <w:vAlign w:val="center"/>
            <w:hideMark/>
          </w:tcPr>
          <w:p w14:paraId="3A08B478" w14:textId="77777777" w:rsidR="005E0539" w:rsidRPr="005E0539" w:rsidRDefault="005E0539" w:rsidP="0049628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val="en-US" w:eastAsia="en-US"/>
              </w:rPr>
            </w:pPr>
            <w:r w:rsidRPr="005E0539">
              <w:rPr>
                <w:rFonts w:ascii="Arial" w:eastAsia="Times New Roman" w:hAnsi="Arial" w:cs="Arial"/>
                <w:color w:val="000000"/>
                <w:lang w:eastAsia="en-US"/>
              </w:rPr>
              <w:t xml:space="preserve"> £  18,000.00 </w:t>
            </w:r>
          </w:p>
        </w:tc>
      </w:tr>
      <w:tr w:rsidR="005E0539" w:rsidRPr="005E0539" w14:paraId="6D433D92" w14:textId="77777777" w:rsidTr="00496280">
        <w:trPr>
          <w:gridAfter w:val="1"/>
          <w:wAfter w:w="7" w:type="dxa"/>
          <w:trHeight w:val="506"/>
        </w:trPr>
        <w:tc>
          <w:tcPr>
            <w:cnfStyle w:val="001000000000" w:firstRow="0" w:lastRow="0" w:firstColumn="1" w:lastColumn="0" w:oddVBand="0" w:evenVBand="0" w:oddHBand="0" w:evenHBand="0" w:firstRowFirstColumn="0" w:firstRowLastColumn="0" w:lastRowFirstColumn="0" w:lastRowLastColumn="0"/>
            <w:tcW w:w="4950" w:type="dxa"/>
            <w:vAlign w:val="center"/>
            <w:hideMark/>
          </w:tcPr>
          <w:p w14:paraId="532F42EB" w14:textId="64227867" w:rsidR="005E0539" w:rsidRPr="005E0539" w:rsidRDefault="00496280" w:rsidP="00496280">
            <w:pPr>
              <w:rPr>
                <w:rFonts w:ascii="Arial" w:eastAsia="Times New Roman" w:hAnsi="Arial" w:cs="Arial"/>
                <w:color w:val="000000"/>
                <w:lang w:val="en-US" w:eastAsia="en-US"/>
              </w:rPr>
            </w:pPr>
            <w:r>
              <w:rPr>
                <w:rFonts w:ascii="Arial" w:eastAsia="Times New Roman" w:hAnsi="Arial" w:cs="Arial"/>
                <w:color w:val="000000"/>
                <w:lang w:eastAsia="en-US"/>
              </w:rPr>
              <w:t>TOTAL COST</w:t>
            </w:r>
            <w:r w:rsidR="005E0539" w:rsidRPr="005E0539">
              <w:rPr>
                <w:rFonts w:ascii="Arial" w:eastAsia="Times New Roman" w:hAnsi="Arial" w:cs="Arial"/>
                <w:color w:val="000000"/>
                <w:lang w:eastAsia="en-US"/>
              </w:rPr>
              <w:t xml:space="preserve">: </w:t>
            </w:r>
          </w:p>
        </w:tc>
        <w:tc>
          <w:tcPr>
            <w:tcW w:w="1440" w:type="dxa"/>
            <w:vAlign w:val="center"/>
            <w:hideMark/>
          </w:tcPr>
          <w:p w14:paraId="572708F6"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val="en-US" w:eastAsia="en-US"/>
              </w:rPr>
              <w:t xml:space="preserve"> £13,829.00 </w:t>
            </w:r>
          </w:p>
        </w:tc>
        <w:tc>
          <w:tcPr>
            <w:tcW w:w="1530" w:type="dxa"/>
            <w:vAlign w:val="center"/>
            <w:hideMark/>
          </w:tcPr>
          <w:p w14:paraId="0F8FAC2C"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val="en-US" w:eastAsia="en-US"/>
              </w:rPr>
              <w:t xml:space="preserve"> £82,974.00 </w:t>
            </w:r>
          </w:p>
        </w:tc>
        <w:tc>
          <w:tcPr>
            <w:tcW w:w="1530" w:type="dxa"/>
            <w:vAlign w:val="center"/>
            <w:hideMark/>
          </w:tcPr>
          <w:p w14:paraId="15CCCF8E" w14:textId="77777777" w:rsidR="005E0539" w:rsidRPr="005E0539" w:rsidRDefault="005E0539" w:rsidP="0049628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lang w:val="en-US" w:eastAsia="en-US"/>
              </w:rPr>
            </w:pPr>
            <w:r w:rsidRPr="005E0539">
              <w:rPr>
                <w:rFonts w:ascii="Arial" w:eastAsia="Times New Roman" w:hAnsi="Arial" w:cs="Arial"/>
                <w:b/>
                <w:bCs/>
                <w:color w:val="000000"/>
                <w:lang w:eastAsia="en-US"/>
              </w:rPr>
              <w:t xml:space="preserve"> £165,948.00 </w:t>
            </w:r>
          </w:p>
        </w:tc>
      </w:tr>
    </w:tbl>
    <w:p w14:paraId="76A5E9D0" w14:textId="77777777" w:rsidR="00133DCE" w:rsidRPr="00133DCE" w:rsidRDefault="00133DCE" w:rsidP="00133DCE"/>
    <w:p w14:paraId="6D6ACD93" w14:textId="776857A5" w:rsidR="22E8EA5A" w:rsidRDefault="005E0539" w:rsidP="002E2E87">
      <w:pPr>
        <w:spacing w:line="276" w:lineRule="auto"/>
        <w:jc w:val="both"/>
      </w:pPr>
      <w:r>
        <w:rPr>
          <w:rFonts w:ascii="Arial" w:eastAsia="Arial" w:hAnsi="Arial" w:cs="Arial"/>
        </w:rPr>
        <w:t>Following is the forecast for the i</w:t>
      </w:r>
      <w:r w:rsidR="22E8EA5A" w:rsidRPr="22E8EA5A">
        <w:rPr>
          <w:rFonts w:ascii="Arial" w:eastAsia="Arial" w:hAnsi="Arial" w:cs="Arial"/>
        </w:rPr>
        <w:t>ncome of the Organisation for the first one year after its registration:</w:t>
      </w:r>
    </w:p>
    <w:tbl>
      <w:tblPr>
        <w:tblStyle w:val="PlainTable5"/>
        <w:tblW w:w="10521" w:type="dxa"/>
        <w:tblInd w:w="-740" w:type="dxa"/>
        <w:tblLayout w:type="fixed"/>
        <w:tblLook w:val="04A0" w:firstRow="1" w:lastRow="0" w:firstColumn="1" w:lastColumn="0" w:noHBand="0" w:noVBand="1"/>
      </w:tblPr>
      <w:tblGrid>
        <w:gridCol w:w="990"/>
        <w:gridCol w:w="502"/>
        <w:gridCol w:w="477"/>
        <w:gridCol w:w="462"/>
        <w:gridCol w:w="890"/>
        <w:gridCol w:w="900"/>
        <w:gridCol w:w="900"/>
        <w:gridCol w:w="900"/>
        <w:gridCol w:w="900"/>
        <w:gridCol w:w="900"/>
        <w:gridCol w:w="900"/>
        <w:gridCol w:w="900"/>
        <w:gridCol w:w="900"/>
      </w:tblGrid>
      <w:tr w:rsidR="22E8EA5A" w:rsidRPr="005E0539" w14:paraId="127B8800" w14:textId="77777777" w:rsidTr="00133DCE">
        <w:trPr>
          <w:cnfStyle w:val="100000000000" w:firstRow="1" w:lastRow="0" w:firstColumn="0" w:lastColumn="0" w:oddVBand="0" w:evenVBand="0" w:oddHBand="0" w:evenHBand="0" w:firstRowFirstColumn="0" w:firstRowLastColumn="0" w:lastRowFirstColumn="0" w:lastRowLastColumn="0"/>
          <w:cantSplit/>
          <w:trHeight w:val="1350"/>
        </w:trPr>
        <w:tc>
          <w:tcPr>
            <w:cnfStyle w:val="001000000100" w:firstRow="0" w:lastRow="0" w:firstColumn="1" w:lastColumn="0" w:oddVBand="0" w:evenVBand="0" w:oddHBand="0" w:evenHBand="0" w:firstRowFirstColumn="1" w:firstRowLastColumn="0" w:lastRowFirstColumn="0" w:lastRowLastColumn="0"/>
            <w:tcW w:w="990" w:type="dxa"/>
            <w:tcBorders>
              <w:top w:val="nil"/>
              <w:left w:val="nil"/>
              <w:bottom w:val="single" w:sz="8" w:space="0" w:color="7F7F7F" w:themeColor="text1" w:themeTint="80"/>
            </w:tcBorders>
            <w:textDirection w:val="btLr"/>
          </w:tcPr>
          <w:p w14:paraId="2E04B0BE" w14:textId="2B5A3062" w:rsidR="22E8EA5A" w:rsidRPr="005E0539" w:rsidRDefault="22E8EA5A" w:rsidP="002E2E87">
            <w:pPr>
              <w:spacing w:line="276" w:lineRule="auto"/>
              <w:ind w:left="113" w:right="113"/>
              <w:jc w:val="both"/>
              <w:rPr>
                <w:b/>
              </w:rPr>
            </w:pPr>
            <w:r w:rsidRPr="005E0539">
              <w:rPr>
                <w:rFonts w:ascii="Arial" w:eastAsia="Arial" w:hAnsi="Arial" w:cs="Arial"/>
                <w:b/>
                <w:sz w:val="18"/>
                <w:szCs w:val="18"/>
              </w:rPr>
              <w:t>Sales</w:t>
            </w:r>
          </w:p>
          <w:p w14:paraId="4005789A" w14:textId="6B419922" w:rsidR="22E8EA5A" w:rsidRPr="005E0539" w:rsidRDefault="22E8EA5A" w:rsidP="002E2E87">
            <w:pPr>
              <w:spacing w:line="276" w:lineRule="auto"/>
              <w:ind w:left="113" w:right="113"/>
              <w:jc w:val="both"/>
              <w:rPr>
                <w:b/>
              </w:rPr>
            </w:pPr>
            <w:r w:rsidRPr="005E0539">
              <w:rPr>
                <w:rFonts w:ascii="Arial" w:eastAsia="Arial" w:hAnsi="Arial" w:cs="Arial"/>
                <w:b/>
                <w:sz w:val="18"/>
                <w:szCs w:val="18"/>
              </w:rPr>
              <w:t>Per month</w:t>
            </w:r>
          </w:p>
        </w:tc>
        <w:tc>
          <w:tcPr>
            <w:tcW w:w="502" w:type="dxa"/>
            <w:tcBorders>
              <w:top w:val="nil"/>
              <w:left w:val="nil"/>
              <w:bottom w:val="single" w:sz="8" w:space="0" w:color="7F7F7F" w:themeColor="text1" w:themeTint="80"/>
              <w:right w:val="nil"/>
            </w:tcBorders>
            <w:textDirection w:val="btLr"/>
            <w:vAlign w:val="bottom"/>
          </w:tcPr>
          <w:p w14:paraId="045977FB" w14:textId="54901FD0"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September</w:t>
            </w:r>
          </w:p>
          <w:p w14:paraId="768FD52C" w14:textId="16E8E9BD"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 xml:space="preserve"> </w:t>
            </w:r>
          </w:p>
          <w:p w14:paraId="29A6D4D0" w14:textId="431DEB65"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 xml:space="preserve"> </w:t>
            </w:r>
          </w:p>
        </w:tc>
        <w:tc>
          <w:tcPr>
            <w:tcW w:w="477" w:type="dxa"/>
            <w:tcBorders>
              <w:top w:val="nil"/>
              <w:left w:val="nil"/>
              <w:bottom w:val="single" w:sz="8" w:space="0" w:color="7F7F7F" w:themeColor="text1" w:themeTint="80"/>
              <w:right w:val="nil"/>
            </w:tcBorders>
            <w:textDirection w:val="btLr"/>
            <w:vAlign w:val="bottom"/>
          </w:tcPr>
          <w:p w14:paraId="19393813" w14:textId="22CB0084"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October</w:t>
            </w:r>
          </w:p>
        </w:tc>
        <w:tc>
          <w:tcPr>
            <w:tcW w:w="462" w:type="dxa"/>
            <w:tcBorders>
              <w:top w:val="nil"/>
              <w:left w:val="nil"/>
              <w:bottom w:val="single" w:sz="8" w:space="0" w:color="7F7F7F" w:themeColor="text1" w:themeTint="80"/>
              <w:right w:val="nil"/>
            </w:tcBorders>
            <w:textDirection w:val="btLr"/>
            <w:vAlign w:val="bottom"/>
          </w:tcPr>
          <w:p w14:paraId="5296EFCF" w14:textId="3D1DD116"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November</w:t>
            </w:r>
          </w:p>
        </w:tc>
        <w:tc>
          <w:tcPr>
            <w:tcW w:w="890" w:type="dxa"/>
            <w:tcBorders>
              <w:top w:val="nil"/>
              <w:left w:val="nil"/>
              <w:bottom w:val="single" w:sz="8" w:space="0" w:color="7F7F7F" w:themeColor="text1" w:themeTint="80"/>
              <w:right w:val="nil"/>
            </w:tcBorders>
            <w:textDirection w:val="btLr"/>
            <w:vAlign w:val="bottom"/>
          </w:tcPr>
          <w:p w14:paraId="276B147C" w14:textId="18DC08A9"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December</w:t>
            </w:r>
          </w:p>
        </w:tc>
        <w:tc>
          <w:tcPr>
            <w:tcW w:w="900" w:type="dxa"/>
            <w:tcBorders>
              <w:top w:val="nil"/>
              <w:left w:val="nil"/>
              <w:bottom w:val="single" w:sz="8" w:space="0" w:color="7F7F7F" w:themeColor="text1" w:themeTint="80"/>
              <w:right w:val="nil"/>
            </w:tcBorders>
            <w:textDirection w:val="btLr"/>
            <w:vAlign w:val="bottom"/>
          </w:tcPr>
          <w:p w14:paraId="77332A4D" w14:textId="4F615581"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January</w:t>
            </w:r>
          </w:p>
        </w:tc>
        <w:tc>
          <w:tcPr>
            <w:tcW w:w="900" w:type="dxa"/>
            <w:tcBorders>
              <w:top w:val="nil"/>
              <w:left w:val="nil"/>
              <w:bottom w:val="single" w:sz="8" w:space="0" w:color="7F7F7F" w:themeColor="text1" w:themeTint="80"/>
              <w:right w:val="nil"/>
            </w:tcBorders>
            <w:textDirection w:val="btLr"/>
            <w:vAlign w:val="bottom"/>
          </w:tcPr>
          <w:p w14:paraId="6E1FBC0D" w14:textId="3BD538B8"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February</w:t>
            </w:r>
          </w:p>
        </w:tc>
        <w:tc>
          <w:tcPr>
            <w:tcW w:w="900" w:type="dxa"/>
            <w:tcBorders>
              <w:top w:val="nil"/>
              <w:left w:val="nil"/>
              <w:bottom w:val="single" w:sz="8" w:space="0" w:color="7F7F7F" w:themeColor="text1" w:themeTint="80"/>
              <w:right w:val="nil"/>
            </w:tcBorders>
            <w:textDirection w:val="btLr"/>
            <w:vAlign w:val="bottom"/>
          </w:tcPr>
          <w:p w14:paraId="1356EF34" w14:textId="1DCD7EB1"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March</w:t>
            </w:r>
          </w:p>
        </w:tc>
        <w:tc>
          <w:tcPr>
            <w:tcW w:w="900" w:type="dxa"/>
            <w:tcBorders>
              <w:top w:val="nil"/>
              <w:left w:val="nil"/>
              <w:bottom w:val="single" w:sz="8" w:space="0" w:color="7F7F7F" w:themeColor="text1" w:themeTint="80"/>
              <w:right w:val="nil"/>
            </w:tcBorders>
            <w:textDirection w:val="btLr"/>
            <w:vAlign w:val="bottom"/>
          </w:tcPr>
          <w:p w14:paraId="6662EBBA" w14:textId="0481E6B9"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April</w:t>
            </w:r>
          </w:p>
        </w:tc>
        <w:tc>
          <w:tcPr>
            <w:tcW w:w="900" w:type="dxa"/>
            <w:tcBorders>
              <w:top w:val="nil"/>
              <w:left w:val="nil"/>
              <w:bottom w:val="single" w:sz="8" w:space="0" w:color="7F7F7F" w:themeColor="text1" w:themeTint="80"/>
              <w:right w:val="nil"/>
            </w:tcBorders>
            <w:textDirection w:val="btLr"/>
            <w:vAlign w:val="bottom"/>
          </w:tcPr>
          <w:p w14:paraId="1EDAFE0B" w14:textId="7E582768"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May</w:t>
            </w:r>
          </w:p>
        </w:tc>
        <w:tc>
          <w:tcPr>
            <w:tcW w:w="900" w:type="dxa"/>
            <w:tcBorders>
              <w:top w:val="nil"/>
              <w:left w:val="nil"/>
              <w:bottom w:val="single" w:sz="8" w:space="0" w:color="7F7F7F" w:themeColor="text1" w:themeTint="80"/>
              <w:right w:val="nil"/>
            </w:tcBorders>
            <w:textDirection w:val="btLr"/>
            <w:vAlign w:val="bottom"/>
          </w:tcPr>
          <w:p w14:paraId="12A861A1" w14:textId="37247FC9"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June</w:t>
            </w:r>
          </w:p>
        </w:tc>
        <w:tc>
          <w:tcPr>
            <w:tcW w:w="900" w:type="dxa"/>
            <w:tcBorders>
              <w:top w:val="nil"/>
              <w:left w:val="nil"/>
              <w:bottom w:val="single" w:sz="8" w:space="0" w:color="7F7F7F" w:themeColor="text1" w:themeTint="80"/>
              <w:right w:val="nil"/>
            </w:tcBorders>
            <w:textDirection w:val="btLr"/>
            <w:vAlign w:val="bottom"/>
          </w:tcPr>
          <w:p w14:paraId="5F4A81BD" w14:textId="29676E40"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July</w:t>
            </w:r>
          </w:p>
        </w:tc>
        <w:tc>
          <w:tcPr>
            <w:tcW w:w="900" w:type="dxa"/>
            <w:tcBorders>
              <w:top w:val="nil"/>
              <w:left w:val="nil"/>
              <w:bottom w:val="single" w:sz="8" w:space="0" w:color="7F7F7F" w:themeColor="text1" w:themeTint="80"/>
              <w:right w:val="nil"/>
            </w:tcBorders>
            <w:textDirection w:val="btLr"/>
            <w:vAlign w:val="bottom"/>
          </w:tcPr>
          <w:p w14:paraId="4C75ABEC" w14:textId="701584DF" w:rsidR="22E8EA5A" w:rsidRPr="005E0539" w:rsidRDefault="22E8EA5A" w:rsidP="002E2E87">
            <w:pPr>
              <w:spacing w:line="276" w:lineRule="auto"/>
              <w:ind w:left="113" w:right="113"/>
              <w:jc w:val="both"/>
              <w:cnfStyle w:val="100000000000" w:firstRow="1" w:lastRow="0" w:firstColumn="0" w:lastColumn="0" w:oddVBand="0" w:evenVBand="0" w:oddHBand="0" w:evenHBand="0" w:firstRowFirstColumn="0" w:firstRowLastColumn="0" w:lastRowFirstColumn="0" w:lastRowLastColumn="0"/>
              <w:rPr>
                <w:b/>
              </w:rPr>
            </w:pPr>
            <w:r w:rsidRPr="005E0539">
              <w:rPr>
                <w:rFonts w:ascii="Arial" w:eastAsia="Arial" w:hAnsi="Arial" w:cs="Arial"/>
                <w:b/>
                <w:sz w:val="18"/>
                <w:szCs w:val="18"/>
              </w:rPr>
              <w:t xml:space="preserve">August </w:t>
            </w:r>
          </w:p>
        </w:tc>
      </w:tr>
      <w:tr w:rsidR="22E8EA5A" w14:paraId="5B909C0D" w14:textId="77777777" w:rsidTr="00133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0" w:type="dxa"/>
            <w:tcBorders>
              <w:top w:val="single" w:sz="8" w:space="0" w:color="7F7F7F" w:themeColor="text1" w:themeTint="80"/>
              <w:left w:val="nil"/>
              <w:bottom w:val="nil"/>
              <w:right w:val="single" w:sz="8" w:space="0" w:color="7F7F7F" w:themeColor="text1" w:themeTint="80"/>
            </w:tcBorders>
          </w:tcPr>
          <w:p w14:paraId="4418E7C8" w14:textId="3C2E5A7B" w:rsidR="22E8EA5A" w:rsidRDefault="22E8EA5A" w:rsidP="002E2E87">
            <w:pPr>
              <w:spacing w:line="276" w:lineRule="auto"/>
              <w:jc w:val="both"/>
            </w:pPr>
            <w:r w:rsidRPr="22E8EA5A">
              <w:rPr>
                <w:rFonts w:ascii="Arial" w:eastAsia="Arial" w:hAnsi="Arial" w:cs="Arial"/>
                <w:sz w:val="18"/>
                <w:szCs w:val="18"/>
              </w:rPr>
              <w:t>Product</w:t>
            </w:r>
          </w:p>
        </w:tc>
        <w:tc>
          <w:tcPr>
            <w:tcW w:w="502" w:type="dxa"/>
          </w:tcPr>
          <w:p w14:paraId="1D7421E3" w14:textId="5423CF17"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477" w:type="dxa"/>
          </w:tcPr>
          <w:p w14:paraId="1E358082" w14:textId="6ECA9783"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462" w:type="dxa"/>
          </w:tcPr>
          <w:p w14:paraId="3AA484AD" w14:textId="7052AC45"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890" w:type="dxa"/>
          </w:tcPr>
          <w:p w14:paraId="43CD1C3C" w14:textId="0B656454"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6C9004E7" w14:textId="50007FB3"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763DDC81" w14:textId="23069F26"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367B70D8" w14:textId="59381007"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55BD55A3" w14:textId="6A6502D1"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68AD11E7" w14:textId="145476BA"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08967C22" w14:textId="79772AC1"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324E2758" w14:textId="69C5F20F"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c>
          <w:tcPr>
            <w:tcW w:w="900" w:type="dxa"/>
          </w:tcPr>
          <w:p w14:paraId="3CF27813" w14:textId="451D45A4" w:rsidR="22E8EA5A" w:rsidRDefault="22E8EA5A" w:rsidP="002E2E87">
            <w:pPr>
              <w:spacing w:line="276" w:lineRule="auto"/>
              <w:jc w:val="both"/>
              <w:cnfStyle w:val="000000100000" w:firstRow="0" w:lastRow="0" w:firstColumn="0" w:lastColumn="0" w:oddVBand="0" w:evenVBand="0" w:oddHBand="1" w:evenHBand="0" w:firstRowFirstColumn="0" w:firstRowLastColumn="0" w:lastRowFirstColumn="0" w:lastRowLastColumn="0"/>
            </w:pPr>
            <w:r w:rsidRPr="22E8EA5A">
              <w:rPr>
                <w:rFonts w:ascii="Arial" w:eastAsia="Arial" w:hAnsi="Arial" w:cs="Arial"/>
                <w:sz w:val="18"/>
                <w:szCs w:val="18"/>
              </w:rPr>
              <w:t xml:space="preserve"> </w:t>
            </w:r>
          </w:p>
        </w:tc>
      </w:tr>
      <w:tr w:rsidR="22E8EA5A" w14:paraId="4985596E" w14:textId="77777777" w:rsidTr="00133DCE">
        <w:tc>
          <w:tcPr>
            <w:cnfStyle w:val="001000000000" w:firstRow="0" w:lastRow="0" w:firstColumn="1" w:lastColumn="0" w:oddVBand="0" w:evenVBand="0" w:oddHBand="0" w:evenHBand="0" w:firstRowFirstColumn="0" w:firstRowLastColumn="0" w:lastRowFirstColumn="0" w:lastRowLastColumn="0"/>
            <w:tcW w:w="990" w:type="dxa"/>
            <w:tcBorders>
              <w:top w:val="nil"/>
              <w:left w:val="nil"/>
              <w:bottom w:val="nil"/>
              <w:right w:val="single" w:sz="8" w:space="0" w:color="7F7F7F" w:themeColor="text1" w:themeTint="80"/>
            </w:tcBorders>
          </w:tcPr>
          <w:p w14:paraId="4E375FF1" w14:textId="6082359E" w:rsidR="22E8EA5A" w:rsidRDefault="22E8EA5A" w:rsidP="002E2E87">
            <w:pPr>
              <w:spacing w:line="276" w:lineRule="auto"/>
              <w:jc w:val="both"/>
            </w:pPr>
            <w:r w:rsidRPr="22E8EA5A">
              <w:rPr>
                <w:rFonts w:ascii="Arial" w:eastAsia="Arial" w:hAnsi="Arial" w:cs="Arial"/>
                <w:sz w:val="18"/>
                <w:szCs w:val="18"/>
              </w:rPr>
              <w:t>Services</w:t>
            </w:r>
          </w:p>
        </w:tc>
        <w:tc>
          <w:tcPr>
            <w:tcW w:w="502" w:type="dxa"/>
          </w:tcPr>
          <w:p w14:paraId="55DDE8CD" w14:textId="11D8E596"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£0</w:t>
            </w:r>
          </w:p>
        </w:tc>
        <w:tc>
          <w:tcPr>
            <w:tcW w:w="477" w:type="dxa"/>
          </w:tcPr>
          <w:p w14:paraId="6EB2F166" w14:textId="74E925B2"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£0</w:t>
            </w:r>
          </w:p>
        </w:tc>
        <w:tc>
          <w:tcPr>
            <w:tcW w:w="462" w:type="dxa"/>
          </w:tcPr>
          <w:p w14:paraId="34914173" w14:textId="1A7D16CE"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£0</w:t>
            </w:r>
          </w:p>
        </w:tc>
        <w:tc>
          <w:tcPr>
            <w:tcW w:w="890" w:type="dxa"/>
          </w:tcPr>
          <w:p w14:paraId="5572405B" w14:textId="0F6533EE"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£10,000</w:t>
            </w:r>
          </w:p>
        </w:tc>
        <w:tc>
          <w:tcPr>
            <w:tcW w:w="900" w:type="dxa"/>
          </w:tcPr>
          <w:p w14:paraId="5BA8F6EB" w14:textId="707D2D63"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£10,000</w:t>
            </w:r>
          </w:p>
        </w:tc>
        <w:tc>
          <w:tcPr>
            <w:tcW w:w="900" w:type="dxa"/>
          </w:tcPr>
          <w:p w14:paraId="01291164" w14:textId="2189D2DC"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£10,000</w:t>
            </w:r>
          </w:p>
        </w:tc>
        <w:tc>
          <w:tcPr>
            <w:tcW w:w="900" w:type="dxa"/>
          </w:tcPr>
          <w:p w14:paraId="0D3D5CE3" w14:textId="2850A922"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£10,000</w:t>
            </w:r>
          </w:p>
        </w:tc>
        <w:tc>
          <w:tcPr>
            <w:tcW w:w="900" w:type="dxa"/>
          </w:tcPr>
          <w:p w14:paraId="75BE0EC6" w14:textId="45CCAF0A"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£15,000</w:t>
            </w:r>
          </w:p>
        </w:tc>
        <w:tc>
          <w:tcPr>
            <w:tcW w:w="900" w:type="dxa"/>
          </w:tcPr>
          <w:p w14:paraId="7CD39FC1" w14:textId="62E5EEAF"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£20,000</w:t>
            </w:r>
          </w:p>
        </w:tc>
        <w:tc>
          <w:tcPr>
            <w:tcW w:w="900" w:type="dxa"/>
          </w:tcPr>
          <w:p w14:paraId="151288C4" w14:textId="7C49F6AE"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£25,000</w:t>
            </w:r>
          </w:p>
        </w:tc>
        <w:tc>
          <w:tcPr>
            <w:tcW w:w="900" w:type="dxa"/>
          </w:tcPr>
          <w:p w14:paraId="4A022494" w14:textId="188D83BA"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£25,000</w:t>
            </w:r>
          </w:p>
        </w:tc>
        <w:tc>
          <w:tcPr>
            <w:tcW w:w="900" w:type="dxa"/>
          </w:tcPr>
          <w:p w14:paraId="19A36FF8" w14:textId="65701F50" w:rsidR="22E8EA5A" w:rsidRDefault="22E8EA5A" w:rsidP="002E2E87">
            <w:pPr>
              <w:spacing w:line="276" w:lineRule="auto"/>
              <w:jc w:val="both"/>
              <w:cnfStyle w:val="000000000000" w:firstRow="0" w:lastRow="0" w:firstColumn="0" w:lastColumn="0" w:oddVBand="0" w:evenVBand="0" w:oddHBand="0" w:evenHBand="0" w:firstRowFirstColumn="0" w:firstRowLastColumn="0" w:lastRowFirstColumn="0" w:lastRowLastColumn="0"/>
            </w:pPr>
            <w:r w:rsidRPr="22E8EA5A">
              <w:rPr>
                <w:rFonts w:ascii="Arial" w:eastAsia="Arial" w:hAnsi="Arial" w:cs="Arial"/>
                <w:sz w:val="18"/>
                <w:szCs w:val="18"/>
              </w:rPr>
              <w:t>£30,000</w:t>
            </w:r>
          </w:p>
        </w:tc>
      </w:tr>
    </w:tbl>
    <w:p w14:paraId="3F6C3AA1" w14:textId="012CAA5A" w:rsidR="22E8EA5A" w:rsidRDefault="22E8EA5A" w:rsidP="002E2E87">
      <w:pPr>
        <w:spacing w:line="276" w:lineRule="auto"/>
        <w:jc w:val="both"/>
      </w:pPr>
      <w:r w:rsidRPr="22E8EA5A">
        <w:rPr>
          <w:rFonts w:ascii="Arial" w:eastAsia="Arial" w:hAnsi="Arial" w:cs="Arial"/>
        </w:rPr>
        <w:t xml:space="preserve"> </w:t>
      </w:r>
    </w:p>
    <w:p w14:paraId="2C5857D3" w14:textId="77777777" w:rsidR="00D044C9" w:rsidRDefault="00D044C9" w:rsidP="002E2E87">
      <w:pPr>
        <w:spacing w:line="276" w:lineRule="auto"/>
        <w:jc w:val="both"/>
        <w:rPr>
          <w:rFonts w:ascii="Arial" w:eastAsia="Arial" w:hAnsi="Arial" w:cs="Arial"/>
          <w:b/>
          <w:bCs/>
          <w:color w:val="2F5496" w:themeColor="accent1" w:themeShade="BF"/>
        </w:rPr>
      </w:pPr>
      <w:r>
        <w:rPr>
          <w:rFonts w:ascii="Arial" w:eastAsia="Arial" w:hAnsi="Arial" w:cs="Arial"/>
          <w:b/>
          <w:bCs/>
        </w:rPr>
        <w:br w:type="page"/>
      </w:r>
    </w:p>
    <w:p w14:paraId="6845E248" w14:textId="27C42F53" w:rsidR="22E8EA5A" w:rsidRDefault="22E8EA5A" w:rsidP="002E2E87">
      <w:pPr>
        <w:pStyle w:val="Heading1"/>
        <w:spacing w:line="276" w:lineRule="auto"/>
        <w:jc w:val="both"/>
      </w:pPr>
      <w:bookmarkStart w:id="26" w:name="_Toc109043536"/>
      <w:r w:rsidRPr="22E8EA5A">
        <w:rPr>
          <w:rFonts w:ascii="Arial" w:eastAsia="Arial" w:hAnsi="Arial" w:cs="Arial"/>
          <w:b/>
          <w:bCs/>
          <w:sz w:val="22"/>
          <w:szCs w:val="22"/>
        </w:rPr>
        <w:lastRenderedPageBreak/>
        <w:t>Reference List</w:t>
      </w:r>
      <w:bookmarkEnd w:id="26"/>
    </w:p>
    <w:p w14:paraId="0C211EBB" w14:textId="77777777" w:rsidR="009100EF" w:rsidRDefault="009100EF" w:rsidP="002E2E87">
      <w:pPr>
        <w:spacing w:line="276" w:lineRule="auto"/>
        <w:jc w:val="both"/>
      </w:pPr>
      <w:r w:rsidRPr="22E8EA5A">
        <w:rPr>
          <w:rFonts w:ascii="Arial" w:eastAsia="Arial" w:hAnsi="Arial" w:cs="Arial"/>
          <w:color w:val="000000" w:themeColor="text1"/>
        </w:rPr>
        <w:t xml:space="preserve">Birdsall, N. (1998) Life Is Unfair: Inequality in the World. </w:t>
      </w:r>
      <w:r w:rsidRPr="22E8EA5A">
        <w:rPr>
          <w:rFonts w:ascii="Arial" w:eastAsia="Arial" w:hAnsi="Arial" w:cs="Arial"/>
          <w:i/>
          <w:iCs/>
          <w:color w:val="000000" w:themeColor="text1"/>
        </w:rPr>
        <w:t>Foreign Policy</w:t>
      </w:r>
      <w:r w:rsidRPr="22E8EA5A">
        <w:rPr>
          <w:rFonts w:ascii="Arial" w:eastAsia="Arial" w:hAnsi="Arial" w:cs="Arial"/>
          <w:color w:val="000000" w:themeColor="text1"/>
        </w:rPr>
        <w:t xml:space="preserve">, no. 111, 1998, pp. 76–93. </w:t>
      </w:r>
      <w:r w:rsidRPr="22E8EA5A">
        <w:rPr>
          <w:rFonts w:ascii="Arial" w:eastAsia="Arial" w:hAnsi="Arial" w:cs="Arial"/>
          <w:i/>
          <w:iCs/>
          <w:color w:val="000000" w:themeColor="text1"/>
        </w:rPr>
        <w:t>JSTOR</w:t>
      </w:r>
      <w:r w:rsidRPr="22E8EA5A">
        <w:rPr>
          <w:rFonts w:ascii="Arial" w:eastAsia="Arial" w:hAnsi="Arial" w:cs="Arial"/>
          <w:color w:val="000000" w:themeColor="text1"/>
        </w:rPr>
        <w:t xml:space="preserve">, </w:t>
      </w:r>
      <w:hyperlink r:id="rId12">
        <w:r w:rsidRPr="22E8EA5A">
          <w:rPr>
            <w:rStyle w:val="Hyperlink"/>
            <w:rFonts w:ascii="Arial" w:eastAsia="Arial" w:hAnsi="Arial" w:cs="Arial"/>
          </w:rPr>
          <w:t>https://doi.org/10.2307/1149380</w:t>
        </w:r>
      </w:hyperlink>
      <w:r w:rsidRPr="22E8EA5A">
        <w:rPr>
          <w:rFonts w:ascii="Arial" w:eastAsia="Arial" w:hAnsi="Arial" w:cs="Arial"/>
          <w:color w:val="000000" w:themeColor="text1"/>
        </w:rPr>
        <w:t>. Accessed 14 Jun. 2022.</w:t>
      </w:r>
    </w:p>
    <w:p w14:paraId="6DA4A76D" w14:textId="77777777" w:rsidR="009100EF" w:rsidRDefault="009100EF" w:rsidP="002E2E87">
      <w:pPr>
        <w:spacing w:line="276" w:lineRule="auto"/>
        <w:jc w:val="both"/>
      </w:pPr>
      <w:r w:rsidRPr="22E8EA5A">
        <w:rPr>
          <w:rFonts w:ascii="Arial" w:eastAsia="Arial" w:hAnsi="Arial" w:cs="Arial"/>
        </w:rPr>
        <w:t xml:space="preserve">CompanyAddress (2022) Virtual Office Address. Accessible at: </w:t>
      </w:r>
      <w:hyperlink r:id="rId13">
        <w:r w:rsidRPr="22E8EA5A">
          <w:rPr>
            <w:rStyle w:val="Hyperlink"/>
            <w:rFonts w:ascii="Arial" w:eastAsia="Arial" w:hAnsi="Arial" w:cs="Arial"/>
          </w:rPr>
          <w:t>https://www.companyaddress.co.uk/buy/virtual-office</w:t>
        </w:r>
      </w:hyperlink>
      <w:r w:rsidRPr="22E8EA5A">
        <w:rPr>
          <w:rFonts w:ascii="Arial" w:eastAsia="Arial" w:hAnsi="Arial" w:cs="Arial"/>
        </w:rPr>
        <w:t xml:space="preserve"> (Accessed: 10 July 2022)</w:t>
      </w:r>
    </w:p>
    <w:p w14:paraId="60B7E2FA" w14:textId="77777777" w:rsidR="009100EF" w:rsidRDefault="009100EF" w:rsidP="002E2E87">
      <w:pPr>
        <w:spacing w:line="276" w:lineRule="auto"/>
        <w:jc w:val="both"/>
      </w:pPr>
      <w:r w:rsidRPr="22E8EA5A">
        <w:rPr>
          <w:rFonts w:ascii="Arial" w:eastAsia="Arial" w:hAnsi="Arial" w:cs="Arial"/>
        </w:rPr>
        <w:t xml:space="preserve">Elkin, E., Flatley, D., and Jacobs, J. (2022) ‘US Quietly Urges Russia Fertilizer Deals to Unlock Grain Trade’, Bloomberg UK, 13 June. Accessible at: </w:t>
      </w:r>
      <w:hyperlink r:id="rId14">
        <w:r w:rsidRPr="22E8EA5A">
          <w:rPr>
            <w:rStyle w:val="Hyperlink"/>
            <w:rFonts w:ascii="Arial" w:eastAsia="Arial" w:hAnsi="Arial" w:cs="Arial"/>
          </w:rPr>
          <w:t>https://www.bloomberg.com/news/articles/2022-06-13/us-quietly-urges-russia-fertilizer-deals-to-unlock-grain-trade</w:t>
        </w:r>
      </w:hyperlink>
      <w:r w:rsidRPr="22E8EA5A">
        <w:rPr>
          <w:rFonts w:ascii="Arial" w:eastAsia="Arial" w:hAnsi="Arial" w:cs="Arial"/>
        </w:rPr>
        <w:t xml:space="preserve"> (Accessed: 03 July 2022)</w:t>
      </w:r>
    </w:p>
    <w:p w14:paraId="098B7DB2" w14:textId="77777777" w:rsidR="009100EF" w:rsidRDefault="009100EF" w:rsidP="002E2E87">
      <w:pPr>
        <w:spacing w:line="276" w:lineRule="auto"/>
        <w:jc w:val="both"/>
      </w:pPr>
      <w:r w:rsidRPr="22E8EA5A">
        <w:rPr>
          <w:rFonts w:ascii="Arial" w:eastAsia="Arial" w:hAnsi="Arial" w:cs="Arial"/>
        </w:rPr>
        <w:t xml:space="preserve">European Commission (2022) </w:t>
      </w:r>
      <w:r w:rsidRPr="22E8EA5A">
        <w:rPr>
          <w:rFonts w:ascii="Arial" w:eastAsia="Arial" w:hAnsi="Arial" w:cs="Arial"/>
          <w:i/>
          <w:iCs/>
        </w:rPr>
        <w:t>Questions and answers on the sixth package of sanctions against Russia</w:t>
      </w:r>
      <w:r w:rsidRPr="22E8EA5A">
        <w:rPr>
          <w:rFonts w:ascii="Arial" w:eastAsia="Arial" w:hAnsi="Arial" w:cs="Arial"/>
        </w:rPr>
        <w:t xml:space="preserve">. Available at: </w:t>
      </w:r>
      <w:hyperlink r:id="rId15">
        <w:r w:rsidRPr="22E8EA5A">
          <w:rPr>
            <w:rStyle w:val="Hyperlink"/>
            <w:rFonts w:ascii="Arial" w:eastAsia="Arial" w:hAnsi="Arial" w:cs="Arial"/>
          </w:rPr>
          <w:t>https://ec.europa.eu/commission/presscorner/detail/en/QANDA_22_2823</w:t>
        </w:r>
      </w:hyperlink>
      <w:r w:rsidRPr="22E8EA5A">
        <w:rPr>
          <w:rFonts w:ascii="Arial" w:eastAsia="Arial" w:hAnsi="Arial" w:cs="Arial"/>
        </w:rPr>
        <w:t xml:space="preserve"> (Accessed: 03 July 2022)</w:t>
      </w:r>
    </w:p>
    <w:p w14:paraId="4761C638" w14:textId="77777777" w:rsidR="009100EF" w:rsidRDefault="009100EF" w:rsidP="002E2E87">
      <w:pPr>
        <w:spacing w:line="276" w:lineRule="auto"/>
        <w:jc w:val="both"/>
      </w:pPr>
      <w:r w:rsidRPr="22E8EA5A">
        <w:rPr>
          <w:rFonts w:ascii="Arial" w:eastAsia="Arial" w:hAnsi="Arial" w:cs="Arial"/>
        </w:rPr>
        <w:t xml:space="preserve">Frontex (2022) </w:t>
      </w:r>
      <w:r w:rsidRPr="22E8EA5A">
        <w:rPr>
          <w:rFonts w:ascii="Arial" w:eastAsia="Arial" w:hAnsi="Arial" w:cs="Arial"/>
          <w:i/>
          <w:iCs/>
        </w:rPr>
        <w:t>5.3 million Ukrainians have entered EU since the beginning of the invasion</w:t>
      </w:r>
      <w:r w:rsidRPr="22E8EA5A">
        <w:rPr>
          <w:rFonts w:ascii="Arial" w:eastAsia="Arial" w:hAnsi="Arial" w:cs="Arial"/>
        </w:rPr>
        <w:t xml:space="preserve">. Available at: </w:t>
      </w:r>
      <w:hyperlink r:id="rId16">
        <w:r w:rsidRPr="22E8EA5A">
          <w:rPr>
            <w:rStyle w:val="Hyperlink"/>
            <w:rFonts w:ascii="Arial" w:eastAsia="Arial" w:hAnsi="Arial" w:cs="Arial"/>
          </w:rPr>
          <w:t>https://frontex.europa.eu/media-centre/news/news-release/5-3-million-ukrainians-have-entered-eu-since-the-beginning-of-the-invasion-HbXkUz</w:t>
        </w:r>
      </w:hyperlink>
      <w:r w:rsidRPr="22E8EA5A">
        <w:rPr>
          <w:rFonts w:ascii="Arial" w:eastAsia="Arial" w:hAnsi="Arial" w:cs="Arial"/>
        </w:rPr>
        <w:t xml:space="preserve"> (Accessed: 30 June 2022).</w:t>
      </w:r>
    </w:p>
    <w:p w14:paraId="0CFE20CC" w14:textId="77777777" w:rsidR="009100EF" w:rsidRDefault="009100EF" w:rsidP="002E2E87">
      <w:pPr>
        <w:spacing w:line="276" w:lineRule="auto"/>
        <w:jc w:val="both"/>
      </w:pPr>
      <w:r w:rsidRPr="22E8EA5A">
        <w:rPr>
          <w:rFonts w:ascii="Arial" w:eastAsia="Arial" w:hAnsi="Arial" w:cs="Arial"/>
        </w:rPr>
        <w:t xml:space="preserve">Guidance Charity types: how to choose a structure (CC22a) accessible at: </w:t>
      </w:r>
      <w:hyperlink r:id="rId17">
        <w:r w:rsidRPr="22E8EA5A">
          <w:rPr>
            <w:rStyle w:val="Hyperlink"/>
            <w:rFonts w:ascii="Arial" w:eastAsia="Arial" w:hAnsi="Arial" w:cs="Arial"/>
          </w:rPr>
          <w:t>https://www.gov.uk/guidance/charity-types-how-to-choose-a-structure</w:t>
        </w:r>
      </w:hyperlink>
      <w:r w:rsidRPr="22E8EA5A">
        <w:rPr>
          <w:rFonts w:ascii="Arial" w:eastAsia="Arial" w:hAnsi="Arial" w:cs="Arial"/>
        </w:rPr>
        <w:t xml:space="preserve"> Acessed: 22 June 2022</w:t>
      </w:r>
    </w:p>
    <w:p w14:paraId="0C3CEC68" w14:textId="77777777" w:rsidR="009100EF" w:rsidRPr="00CB22D9" w:rsidRDefault="009100EF" w:rsidP="002E2E87">
      <w:pPr>
        <w:spacing w:line="276" w:lineRule="auto"/>
        <w:jc w:val="both"/>
        <w:rPr>
          <w:rFonts w:ascii="Arial" w:hAnsi="Arial" w:cs="Arial"/>
        </w:rPr>
      </w:pPr>
      <w:r w:rsidRPr="00CB22D9">
        <w:rPr>
          <w:rFonts w:ascii="Arial" w:hAnsi="Arial" w:cs="Arial"/>
        </w:rPr>
        <w:t xml:space="preserve">Helms, M. and Nixon, J. (2010), "Exploring SWOT analysis – where are we now? A review of academic research from the last decade", Journal of Strategy and Management, Vol. 3 No. 3, pp. 215-251. https://doi.org/10.1108/17554251011064837 </w:t>
      </w:r>
    </w:p>
    <w:p w14:paraId="18461166" w14:textId="77777777" w:rsidR="009100EF" w:rsidRDefault="009100EF" w:rsidP="002E2E87">
      <w:pPr>
        <w:spacing w:line="276" w:lineRule="auto"/>
        <w:jc w:val="both"/>
      </w:pPr>
      <w:r w:rsidRPr="22E8EA5A">
        <w:rPr>
          <w:rFonts w:ascii="Arial" w:eastAsia="Arial" w:hAnsi="Arial" w:cs="Arial"/>
          <w:color w:val="000000" w:themeColor="text1"/>
        </w:rPr>
        <w:t xml:space="preserve">IMF (2022) </w:t>
      </w:r>
      <w:r w:rsidRPr="22E8EA5A">
        <w:rPr>
          <w:rFonts w:ascii="Arial" w:eastAsia="Arial" w:hAnsi="Arial" w:cs="Arial"/>
          <w:i/>
          <w:iCs/>
          <w:color w:val="000000" w:themeColor="text1"/>
        </w:rPr>
        <w:t>Ukraine. At a glance</w:t>
      </w:r>
      <w:r w:rsidRPr="22E8EA5A">
        <w:rPr>
          <w:rFonts w:ascii="Arial" w:eastAsia="Arial" w:hAnsi="Arial" w:cs="Arial"/>
          <w:color w:val="000000" w:themeColor="text1"/>
        </w:rPr>
        <w:t xml:space="preserve">. Available at: </w:t>
      </w:r>
      <w:hyperlink r:id="rId18">
        <w:r w:rsidRPr="22E8EA5A">
          <w:rPr>
            <w:rStyle w:val="Hyperlink"/>
            <w:rFonts w:ascii="Arial" w:eastAsia="Arial" w:hAnsi="Arial" w:cs="Arial"/>
            <w:lang w:val="en-US"/>
          </w:rPr>
          <w:t>https://www.imf.org/en/Countries/UKR</w:t>
        </w:r>
      </w:hyperlink>
      <w:r w:rsidRPr="22E8EA5A">
        <w:rPr>
          <w:rFonts w:ascii="Arial" w:eastAsia="Arial" w:hAnsi="Arial" w:cs="Arial"/>
          <w:color w:val="000000" w:themeColor="text1"/>
        </w:rPr>
        <w:t xml:space="preserve"> (Accessed: 30 June 2022)</w:t>
      </w:r>
    </w:p>
    <w:p w14:paraId="531631B2" w14:textId="77777777" w:rsidR="009100EF" w:rsidRDefault="009100EF" w:rsidP="002E2E87">
      <w:pPr>
        <w:spacing w:line="276" w:lineRule="auto"/>
        <w:jc w:val="both"/>
      </w:pPr>
      <w:r w:rsidRPr="22E8EA5A">
        <w:rPr>
          <w:rFonts w:ascii="Arial" w:eastAsia="Arial" w:hAnsi="Arial" w:cs="Arial"/>
        </w:rPr>
        <w:t xml:space="preserve">Kim V., Krauss, C. and Troianovski, A. (2022) ‘Western Move to Choke Russia’s Oil Exports Boomerangs, for Now’, </w:t>
      </w:r>
      <w:r w:rsidRPr="22E8EA5A">
        <w:rPr>
          <w:rFonts w:ascii="Arial" w:eastAsia="Arial" w:hAnsi="Arial" w:cs="Arial"/>
          <w:i/>
          <w:iCs/>
        </w:rPr>
        <w:t>New York Times</w:t>
      </w:r>
      <w:r w:rsidRPr="22E8EA5A">
        <w:rPr>
          <w:rFonts w:ascii="Arial" w:eastAsia="Arial" w:hAnsi="Arial" w:cs="Arial"/>
        </w:rPr>
        <w:t xml:space="preserve">, 22 June. Available at: </w:t>
      </w:r>
      <w:hyperlink r:id="rId19">
        <w:r w:rsidRPr="22E8EA5A">
          <w:rPr>
            <w:rStyle w:val="Hyperlink"/>
            <w:rFonts w:ascii="Arial" w:eastAsia="Arial" w:hAnsi="Arial" w:cs="Arial"/>
          </w:rPr>
          <w:t>https://www.nytimes.com/2022/06/21/world/europe/ukraine-russian-oil-embargo.html</w:t>
        </w:r>
      </w:hyperlink>
      <w:r w:rsidRPr="22E8EA5A">
        <w:rPr>
          <w:rFonts w:ascii="Arial" w:eastAsia="Arial" w:hAnsi="Arial" w:cs="Arial"/>
        </w:rPr>
        <w:t xml:space="preserve"> (Accessed: 03 July 2022)</w:t>
      </w:r>
    </w:p>
    <w:p w14:paraId="157D69FC" w14:textId="77777777" w:rsidR="009100EF" w:rsidRDefault="009100EF" w:rsidP="002E2E87">
      <w:pPr>
        <w:spacing w:line="276" w:lineRule="auto"/>
        <w:jc w:val="both"/>
      </w:pPr>
      <w:r w:rsidRPr="22E8EA5A">
        <w:rPr>
          <w:rFonts w:ascii="Arial" w:eastAsia="Arial" w:hAnsi="Arial" w:cs="Arial"/>
        </w:rPr>
        <w:t xml:space="preserve">Larson, D. &amp; Chang, V. (2016). A review and future direction of agile, business intelligence, analytics and data science. International Journal of Information Management, 36(5), 700–710. </w:t>
      </w:r>
      <w:hyperlink r:id="rId20">
        <w:r w:rsidRPr="22E8EA5A">
          <w:rPr>
            <w:rStyle w:val="Hyperlink"/>
            <w:rFonts w:ascii="Arial" w:eastAsia="Arial" w:hAnsi="Arial" w:cs="Arial"/>
            <w:lang w:val="en-US"/>
          </w:rPr>
          <w:t>https://doi.org/10.1016/j.ijinfomgt.2016.04.013</w:t>
        </w:r>
      </w:hyperlink>
    </w:p>
    <w:p w14:paraId="0757A6BE" w14:textId="77777777" w:rsidR="009100EF" w:rsidRDefault="009100EF" w:rsidP="002E2E87">
      <w:pPr>
        <w:spacing w:line="276" w:lineRule="auto"/>
        <w:jc w:val="both"/>
      </w:pPr>
      <w:r w:rsidRPr="22E8EA5A">
        <w:rPr>
          <w:rFonts w:ascii="Arial" w:eastAsia="Arial" w:hAnsi="Arial" w:cs="Arial"/>
        </w:rPr>
        <w:t xml:space="preserve">Max Roser (2013) - "Global Economic Inequality". </w:t>
      </w:r>
      <w:r w:rsidRPr="22E8EA5A">
        <w:rPr>
          <w:rFonts w:ascii="Arial" w:eastAsia="Arial" w:hAnsi="Arial" w:cs="Arial"/>
          <w:i/>
          <w:iCs/>
        </w:rPr>
        <w:t>OurWorldInData.org.</w:t>
      </w:r>
      <w:r w:rsidRPr="22E8EA5A">
        <w:rPr>
          <w:rFonts w:ascii="Arial" w:eastAsia="Arial" w:hAnsi="Arial" w:cs="Arial"/>
        </w:rPr>
        <w:t xml:space="preserve"> </w:t>
      </w:r>
      <w:r>
        <w:rPr>
          <w:rFonts w:ascii="Arial" w:eastAsia="Arial" w:hAnsi="Arial" w:cs="Arial"/>
        </w:rPr>
        <w:t>Available at</w:t>
      </w:r>
      <w:r w:rsidRPr="22E8EA5A">
        <w:rPr>
          <w:rFonts w:ascii="Arial" w:eastAsia="Arial" w:hAnsi="Arial" w:cs="Arial"/>
        </w:rPr>
        <w:t>: '</w:t>
      </w:r>
      <w:hyperlink r:id="rId21">
        <w:r w:rsidRPr="22E8EA5A">
          <w:rPr>
            <w:rStyle w:val="Hyperlink"/>
            <w:rFonts w:ascii="Arial" w:eastAsia="Arial" w:hAnsi="Arial" w:cs="Arial"/>
          </w:rPr>
          <w:t>https://ourworldindata.org/global-economic-inequality</w:t>
        </w:r>
      </w:hyperlink>
      <w:r>
        <w:rPr>
          <w:rFonts w:ascii="Arial" w:eastAsia="Arial" w:hAnsi="Arial" w:cs="Arial"/>
        </w:rPr>
        <w:t>' (Accessed:10 July 2022)</w:t>
      </w:r>
    </w:p>
    <w:p w14:paraId="48A4715C" w14:textId="77777777" w:rsidR="009100EF" w:rsidRDefault="009100EF" w:rsidP="002E2E87">
      <w:pPr>
        <w:spacing w:line="276" w:lineRule="auto"/>
        <w:jc w:val="both"/>
      </w:pPr>
      <w:r w:rsidRPr="22E8EA5A">
        <w:rPr>
          <w:rFonts w:ascii="Arial" w:eastAsia="Arial" w:hAnsi="Arial" w:cs="Arial"/>
        </w:rPr>
        <w:t xml:space="preserve">Peterson, E. (2017), “Is Economic Inequality Really a Problem? A Review of the Arguments,” </w:t>
      </w:r>
      <w:r w:rsidRPr="22E8EA5A">
        <w:rPr>
          <w:rFonts w:ascii="Arial" w:eastAsia="Arial" w:hAnsi="Arial" w:cs="Arial"/>
          <w:i/>
          <w:iCs/>
        </w:rPr>
        <w:t>Social Sciences</w:t>
      </w:r>
      <w:r w:rsidRPr="22E8EA5A">
        <w:rPr>
          <w:rFonts w:ascii="Arial" w:eastAsia="Arial" w:hAnsi="Arial" w:cs="Arial"/>
        </w:rPr>
        <w:t>, MDPI AG, Vol. 6 No. 4, p. 147.</w:t>
      </w:r>
    </w:p>
    <w:p w14:paraId="679DA1F3" w14:textId="77777777" w:rsidR="009100EF" w:rsidRDefault="009100EF" w:rsidP="002E2E87">
      <w:pPr>
        <w:spacing w:line="276" w:lineRule="auto"/>
        <w:jc w:val="both"/>
      </w:pPr>
      <w:r w:rsidRPr="22E8EA5A">
        <w:rPr>
          <w:rFonts w:ascii="Arial" w:eastAsia="Arial" w:hAnsi="Arial" w:cs="Arial"/>
        </w:rPr>
        <w:t xml:space="preserve">Reuters (2022) ‘Putin says large Russian grain harvest to support higher exports’, Reuters, 12 May. Accessible at: </w:t>
      </w:r>
      <w:hyperlink r:id="rId22">
        <w:r w:rsidRPr="22E8EA5A">
          <w:rPr>
            <w:rStyle w:val="Hyperlink"/>
            <w:rFonts w:ascii="Arial" w:eastAsia="Arial" w:hAnsi="Arial" w:cs="Arial"/>
          </w:rPr>
          <w:t>https://www.reuters.com/markets/commodities/putin-says-large-russian-grain-harvest-support-higher-exports-2022-05-12/</w:t>
        </w:r>
      </w:hyperlink>
      <w:r w:rsidRPr="22E8EA5A">
        <w:rPr>
          <w:rFonts w:ascii="Arial" w:eastAsia="Arial" w:hAnsi="Arial" w:cs="Arial"/>
        </w:rPr>
        <w:t xml:space="preserve"> (Accessed: 03 July 2022)</w:t>
      </w:r>
    </w:p>
    <w:p w14:paraId="255AC4B7" w14:textId="77777777" w:rsidR="009100EF" w:rsidRDefault="009100EF" w:rsidP="002E2E87">
      <w:pPr>
        <w:spacing w:line="276" w:lineRule="auto"/>
        <w:jc w:val="both"/>
      </w:pPr>
      <w:r w:rsidRPr="22E8EA5A">
        <w:rPr>
          <w:rFonts w:ascii="Arial" w:eastAsia="Arial" w:hAnsi="Arial" w:cs="Arial"/>
        </w:rPr>
        <w:lastRenderedPageBreak/>
        <w:t xml:space="preserve">Reuters Staff Polityuk, P., Edt. Harvey, J. (2022) ‘Ukraine 2022 wheat crop seen down 42% at 19.2 mln T - traders union’, Reuters. 01 June. Available at: </w:t>
      </w:r>
      <w:hyperlink r:id="rId23">
        <w:r w:rsidRPr="22E8EA5A">
          <w:rPr>
            <w:rStyle w:val="Hyperlink"/>
            <w:rFonts w:ascii="Arial" w:eastAsia="Arial" w:hAnsi="Arial" w:cs="Arial"/>
          </w:rPr>
          <w:t>https://www.reuters.com/article/ukraine-crisis-grain-idUSL1N2XO0OJ</w:t>
        </w:r>
      </w:hyperlink>
      <w:r w:rsidRPr="22E8EA5A">
        <w:rPr>
          <w:rFonts w:ascii="Arial" w:eastAsia="Arial" w:hAnsi="Arial" w:cs="Arial"/>
        </w:rPr>
        <w:t xml:space="preserve"> (Accessed: 03 July 2022)</w:t>
      </w:r>
    </w:p>
    <w:p w14:paraId="2639675D" w14:textId="77777777" w:rsidR="009100EF" w:rsidRPr="000D1173" w:rsidRDefault="009100EF" w:rsidP="000D1173">
      <w:pPr>
        <w:spacing w:line="276" w:lineRule="auto"/>
        <w:rPr>
          <w:rFonts w:ascii="Arial" w:hAnsi="Arial" w:cs="Arial"/>
        </w:rPr>
      </w:pPr>
      <w:r w:rsidRPr="000D1173">
        <w:rPr>
          <w:rFonts w:ascii="Arial" w:hAnsi="Arial" w:cs="Arial"/>
        </w:rPr>
        <w:t xml:space="preserve">Santova, A. (2022) Where should the Ukrainian Refugees Go. </w:t>
      </w:r>
      <w:r w:rsidRPr="000D1173">
        <w:rPr>
          <w:rFonts w:ascii="Arial" w:hAnsi="Arial" w:cs="Arial"/>
          <w:i/>
        </w:rPr>
        <w:t>Capital</w:t>
      </w:r>
      <w:r w:rsidRPr="000D1173">
        <w:rPr>
          <w:rFonts w:ascii="Arial" w:hAnsi="Arial" w:cs="Arial"/>
        </w:rPr>
        <w:t xml:space="preserve">. Available at: </w:t>
      </w:r>
      <w:hyperlink r:id="rId24" w:history="1">
        <w:r w:rsidRPr="000D1173">
          <w:rPr>
            <w:rStyle w:val="Hyperlink"/>
            <w:rFonts w:ascii="Arial" w:hAnsi="Arial" w:cs="Arial"/>
          </w:rPr>
          <w:t>https://www.capital.bg/politika_i_ikonomika/voinata-v-ukraina/2022/05/26/4349954_kude_da_otidat_ukrainskite_bejanci/</w:t>
        </w:r>
      </w:hyperlink>
      <w:r w:rsidRPr="000D1173">
        <w:rPr>
          <w:rFonts w:ascii="Arial" w:hAnsi="Arial" w:cs="Arial"/>
        </w:rPr>
        <w:t xml:space="preserve"> (Accessed: 14 July 2022)</w:t>
      </w:r>
    </w:p>
    <w:p w14:paraId="033F2E2F" w14:textId="77777777" w:rsidR="009100EF" w:rsidRDefault="009100EF" w:rsidP="002E2E87">
      <w:pPr>
        <w:spacing w:line="276" w:lineRule="auto"/>
        <w:jc w:val="both"/>
      </w:pPr>
      <w:r w:rsidRPr="22E8EA5A">
        <w:rPr>
          <w:rFonts w:ascii="Arial" w:eastAsia="Arial" w:hAnsi="Arial" w:cs="Arial"/>
        </w:rPr>
        <w:t xml:space="preserve">Setting up a social enterprise accessible at: </w:t>
      </w:r>
      <w:hyperlink r:id="rId25">
        <w:r w:rsidRPr="22E8EA5A">
          <w:rPr>
            <w:rStyle w:val="Hyperlink"/>
            <w:rFonts w:ascii="Arial" w:eastAsia="Arial" w:hAnsi="Arial" w:cs="Arial"/>
          </w:rPr>
          <w:t>https://www.gov.uk/set-up-a-social-enterprise?step-by-step-nav=37e4c035-b25c-4289-b85c-c6d36d11a763</w:t>
        </w:r>
      </w:hyperlink>
      <w:r w:rsidRPr="22E8EA5A">
        <w:rPr>
          <w:rFonts w:ascii="Arial" w:eastAsia="Arial" w:hAnsi="Arial" w:cs="Arial"/>
        </w:rPr>
        <w:t xml:space="preserve"> Accessed: 22 June 2022</w:t>
      </w:r>
    </w:p>
    <w:p w14:paraId="29DB7AEC" w14:textId="77777777" w:rsidR="009100EF" w:rsidRDefault="009100EF" w:rsidP="002E2E87">
      <w:pPr>
        <w:spacing w:line="276" w:lineRule="auto"/>
        <w:jc w:val="both"/>
      </w:pPr>
      <w:r w:rsidRPr="22E8EA5A">
        <w:rPr>
          <w:rFonts w:ascii="Arial" w:eastAsia="Arial" w:hAnsi="Arial" w:cs="Arial"/>
        </w:rPr>
        <w:t>The Visual Jo</w:t>
      </w:r>
      <w:bookmarkStart w:id="27" w:name="_GoBack"/>
      <w:bookmarkEnd w:id="27"/>
      <w:r w:rsidRPr="22E8EA5A">
        <w:rPr>
          <w:rFonts w:ascii="Arial" w:eastAsia="Arial" w:hAnsi="Arial" w:cs="Arial"/>
        </w:rPr>
        <w:t xml:space="preserve">urnalism Team (2022) ‘Ukraine war in maps: Tracking the Russian invasion’, </w:t>
      </w:r>
      <w:r w:rsidRPr="22E8EA5A">
        <w:rPr>
          <w:rFonts w:ascii="Arial" w:eastAsia="Arial" w:hAnsi="Arial" w:cs="Arial"/>
          <w:i/>
          <w:iCs/>
        </w:rPr>
        <w:t>BBC News</w:t>
      </w:r>
      <w:r w:rsidRPr="22E8EA5A">
        <w:rPr>
          <w:rFonts w:ascii="Arial" w:eastAsia="Arial" w:hAnsi="Arial" w:cs="Arial"/>
        </w:rPr>
        <w:t xml:space="preserve">, 27 June. </w:t>
      </w:r>
      <w:r w:rsidRPr="22E8EA5A">
        <w:rPr>
          <w:rFonts w:ascii="Arial" w:eastAsia="Arial" w:hAnsi="Arial" w:cs="Arial"/>
          <w:color w:val="000000" w:themeColor="text1"/>
        </w:rPr>
        <w:t xml:space="preserve">Available at: </w:t>
      </w:r>
      <w:hyperlink r:id="rId26">
        <w:r w:rsidRPr="22E8EA5A">
          <w:rPr>
            <w:rStyle w:val="Hyperlink"/>
            <w:rFonts w:ascii="Arial" w:eastAsia="Arial" w:hAnsi="Arial" w:cs="Arial"/>
          </w:rPr>
          <w:t>https://www.bbc.co.uk/news/world-europe-60506682</w:t>
        </w:r>
      </w:hyperlink>
      <w:r w:rsidRPr="22E8EA5A">
        <w:rPr>
          <w:rFonts w:ascii="Arial" w:eastAsia="Arial" w:hAnsi="Arial" w:cs="Arial"/>
          <w:color w:val="000000" w:themeColor="text1"/>
        </w:rPr>
        <w:t xml:space="preserve">  (Accessed: 30 June 2022).</w:t>
      </w:r>
    </w:p>
    <w:sectPr w:rsidR="009100E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0FFADC" w14:textId="77777777" w:rsidR="00CA7F1E" w:rsidRDefault="00CA7F1E">
      <w:pPr>
        <w:spacing w:after="0" w:line="240" w:lineRule="auto"/>
      </w:pPr>
      <w:r>
        <w:separator/>
      </w:r>
    </w:p>
  </w:endnote>
  <w:endnote w:type="continuationSeparator" w:id="0">
    <w:p w14:paraId="76B04FFE" w14:textId="77777777" w:rsidR="00CA7F1E" w:rsidRDefault="00CA7F1E">
      <w:pPr>
        <w:spacing w:after="0" w:line="240" w:lineRule="auto"/>
      </w:pPr>
      <w:r>
        <w:continuationSeparator/>
      </w:r>
    </w:p>
  </w:endnote>
  <w:endnote w:type="continuationNotice" w:id="1">
    <w:p w14:paraId="5CEF6F84" w14:textId="77777777" w:rsidR="00CA7F1E" w:rsidRDefault="00CA7F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46242B" w14:paraId="70534954" w14:textId="77777777" w:rsidTr="7AEC1BA6">
      <w:tc>
        <w:tcPr>
          <w:tcW w:w="3005" w:type="dxa"/>
        </w:tcPr>
        <w:p w14:paraId="22D3D524" w14:textId="381EDAFE" w:rsidR="0046242B" w:rsidRDefault="0046242B" w:rsidP="7AEC1BA6">
          <w:pPr>
            <w:pStyle w:val="Header"/>
            <w:ind w:left="-115"/>
          </w:pPr>
        </w:p>
      </w:tc>
      <w:tc>
        <w:tcPr>
          <w:tcW w:w="3005" w:type="dxa"/>
        </w:tcPr>
        <w:p w14:paraId="4D228449" w14:textId="03A688CA" w:rsidR="0046242B" w:rsidRDefault="0046242B" w:rsidP="7AEC1BA6">
          <w:pPr>
            <w:pStyle w:val="Header"/>
            <w:jc w:val="center"/>
          </w:pPr>
        </w:p>
      </w:tc>
      <w:tc>
        <w:tcPr>
          <w:tcW w:w="3005" w:type="dxa"/>
        </w:tcPr>
        <w:p w14:paraId="3933AC5E" w14:textId="1D7105CC" w:rsidR="0046242B" w:rsidRDefault="0046242B" w:rsidP="7AEC1BA6">
          <w:pPr>
            <w:pStyle w:val="Header"/>
            <w:ind w:right="-115"/>
            <w:jc w:val="right"/>
          </w:pPr>
        </w:p>
      </w:tc>
    </w:tr>
  </w:tbl>
  <w:p w14:paraId="3AEF38FA" w14:textId="09C474E9" w:rsidR="0046242B" w:rsidRDefault="0046242B" w:rsidP="7AEC1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81C55F" w14:textId="77777777" w:rsidR="00CA7F1E" w:rsidRDefault="00CA7F1E">
      <w:pPr>
        <w:spacing w:after="0" w:line="240" w:lineRule="auto"/>
      </w:pPr>
      <w:r>
        <w:separator/>
      </w:r>
    </w:p>
  </w:footnote>
  <w:footnote w:type="continuationSeparator" w:id="0">
    <w:p w14:paraId="1B83E29C" w14:textId="77777777" w:rsidR="00CA7F1E" w:rsidRDefault="00CA7F1E">
      <w:pPr>
        <w:spacing w:after="0" w:line="240" w:lineRule="auto"/>
      </w:pPr>
      <w:r>
        <w:continuationSeparator/>
      </w:r>
    </w:p>
  </w:footnote>
  <w:footnote w:type="continuationNotice" w:id="1">
    <w:p w14:paraId="6904F40B" w14:textId="77777777" w:rsidR="00CA7F1E" w:rsidRDefault="00CA7F1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46242B" w14:paraId="01F8C682" w14:textId="77777777" w:rsidTr="7AEC1BA6">
      <w:tc>
        <w:tcPr>
          <w:tcW w:w="3005" w:type="dxa"/>
        </w:tcPr>
        <w:p w14:paraId="79AFB1D5" w14:textId="445F81CC" w:rsidR="0046242B" w:rsidRDefault="0046242B" w:rsidP="7AEC1BA6">
          <w:pPr>
            <w:pStyle w:val="Header"/>
            <w:ind w:left="-115"/>
          </w:pPr>
        </w:p>
      </w:tc>
      <w:tc>
        <w:tcPr>
          <w:tcW w:w="3005" w:type="dxa"/>
        </w:tcPr>
        <w:p w14:paraId="7D6F4243" w14:textId="0ED2F6FC" w:rsidR="0046242B" w:rsidRDefault="0046242B" w:rsidP="7AEC1BA6">
          <w:pPr>
            <w:pStyle w:val="Header"/>
            <w:jc w:val="center"/>
          </w:pPr>
        </w:p>
      </w:tc>
      <w:tc>
        <w:tcPr>
          <w:tcW w:w="3005" w:type="dxa"/>
        </w:tcPr>
        <w:p w14:paraId="1B6052C6" w14:textId="064B5D77" w:rsidR="0046242B" w:rsidRDefault="0046242B" w:rsidP="7AEC1BA6">
          <w:pPr>
            <w:pStyle w:val="Header"/>
            <w:ind w:right="-115"/>
            <w:jc w:val="right"/>
          </w:pPr>
        </w:p>
      </w:tc>
    </w:tr>
  </w:tbl>
  <w:p w14:paraId="3332F2E9" w14:textId="79CF6492" w:rsidR="0046242B" w:rsidRDefault="0046242B" w:rsidP="7AEC1BA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2XNLBLut" int2:invalidationBookmarkName="" int2:hashCode="5cEnj+BQkBZE21" int2:id="kiB3LNQD"/>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5DFE5"/>
    <w:multiLevelType w:val="hybridMultilevel"/>
    <w:tmpl w:val="1D709E76"/>
    <w:lvl w:ilvl="0" w:tplc="66B21518">
      <w:start w:val="1"/>
      <w:numFmt w:val="bullet"/>
      <w:lvlText w:val=""/>
      <w:lvlJc w:val="left"/>
      <w:pPr>
        <w:ind w:left="720" w:hanging="360"/>
      </w:pPr>
      <w:rPr>
        <w:rFonts w:ascii="Wingdings" w:hAnsi="Wingdings" w:hint="default"/>
        <w:color w:val="ED7D31" w:themeColor="accent2"/>
      </w:rPr>
    </w:lvl>
    <w:lvl w:ilvl="1" w:tplc="988A794E">
      <w:start w:val="1"/>
      <w:numFmt w:val="lowerLetter"/>
      <w:lvlText w:val="%2."/>
      <w:lvlJc w:val="left"/>
      <w:pPr>
        <w:ind w:left="1440" w:hanging="360"/>
      </w:pPr>
    </w:lvl>
    <w:lvl w:ilvl="2" w:tplc="0994BF50">
      <w:start w:val="1"/>
      <w:numFmt w:val="lowerRoman"/>
      <w:lvlText w:val="%3."/>
      <w:lvlJc w:val="right"/>
      <w:pPr>
        <w:ind w:left="2160" w:hanging="180"/>
      </w:pPr>
    </w:lvl>
    <w:lvl w:ilvl="3" w:tplc="09961A8E">
      <w:start w:val="1"/>
      <w:numFmt w:val="decimal"/>
      <w:lvlText w:val="%4."/>
      <w:lvlJc w:val="left"/>
      <w:pPr>
        <w:ind w:left="2880" w:hanging="360"/>
      </w:pPr>
    </w:lvl>
    <w:lvl w:ilvl="4" w:tplc="2D2E9DAC">
      <w:start w:val="1"/>
      <w:numFmt w:val="lowerLetter"/>
      <w:lvlText w:val="%5."/>
      <w:lvlJc w:val="left"/>
      <w:pPr>
        <w:ind w:left="3600" w:hanging="360"/>
      </w:pPr>
    </w:lvl>
    <w:lvl w:ilvl="5" w:tplc="514E8F02">
      <w:start w:val="1"/>
      <w:numFmt w:val="lowerRoman"/>
      <w:lvlText w:val="%6."/>
      <w:lvlJc w:val="right"/>
      <w:pPr>
        <w:ind w:left="4320" w:hanging="180"/>
      </w:pPr>
    </w:lvl>
    <w:lvl w:ilvl="6" w:tplc="D9A4F724">
      <w:start w:val="1"/>
      <w:numFmt w:val="decimal"/>
      <w:lvlText w:val="%7."/>
      <w:lvlJc w:val="left"/>
      <w:pPr>
        <w:ind w:left="5040" w:hanging="360"/>
      </w:pPr>
    </w:lvl>
    <w:lvl w:ilvl="7" w:tplc="C402FF82">
      <w:start w:val="1"/>
      <w:numFmt w:val="lowerLetter"/>
      <w:lvlText w:val="%8."/>
      <w:lvlJc w:val="left"/>
      <w:pPr>
        <w:ind w:left="5760" w:hanging="360"/>
      </w:pPr>
    </w:lvl>
    <w:lvl w:ilvl="8" w:tplc="D5AA5F06">
      <w:start w:val="1"/>
      <w:numFmt w:val="lowerRoman"/>
      <w:lvlText w:val="%9."/>
      <w:lvlJc w:val="right"/>
      <w:pPr>
        <w:ind w:left="6480" w:hanging="180"/>
      </w:pPr>
    </w:lvl>
  </w:abstractNum>
  <w:abstractNum w:abstractNumId="1" w15:restartNumberingAfterBreak="0">
    <w:nsid w:val="08DA49E0"/>
    <w:multiLevelType w:val="hybridMultilevel"/>
    <w:tmpl w:val="BEC40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32365C"/>
    <w:multiLevelType w:val="hybridMultilevel"/>
    <w:tmpl w:val="3AB6DC12"/>
    <w:lvl w:ilvl="0" w:tplc="75A81600">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F4D12"/>
    <w:multiLevelType w:val="hybridMultilevel"/>
    <w:tmpl w:val="BEE2971C"/>
    <w:lvl w:ilvl="0" w:tplc="A6BCFFF8">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D6F4F"/>
    <w:multiLevelType w:val="hybridMultilevel"/>
    <w:tmpl w:val="57908C60"/>
    <w:lvl w:ilvl="0" w:tplc="A064C364">
      <w:start w:val="1"/>
      <w:numFmt w:val="bullet"/>
      <w:lvlText w:val=""/>
      <w:lvlJc w:val="left"/>
      <w:pPr>
        <w:ind w:left="720" w:hanging="360"/>
      </w:pPr>
      <w:rPr>
        <w:rFonts w:ascii="Wingdings" w:hAnsi="Wingdings" w:hint="default"/>
        <w:color w:val="4472C4" w:themeColor="accent1"/>
      </w:rPr>
    </w:lvl>
    <w:lvl w:ilvl="1" w:tplc="63120CF2">
      <w:start w:val="1"/>
      <w:numFmt w:val="lowerLetter"/>
      <w:lvlText w:val="%2."/>
      <w:lvlJc w:val="left"/>
      <w:pPr>
        <w:ind w:left="1440" w:hanging="360"/>
      </w:pPr>
    </w:lvl>
    <w:lvl w:ilvl="2" w:tplc="1502559C">
      <w:start w:val="1"/>
      <w:numFmt w:val="lowerRoman"/>
      <w:lvlText w:val="%3."/>
      <w:lvlJc w:val="right"/>
      <w:pPr>
        <w:ind w:left="2160" w:hanging="180"/>
      </w:pPr>
    </w:lvl>
    <w:lvl w:ilvl="3" w:tplc="BE2C32FC">
      <w:start w:val="1"/>
      <w:numFmt w:val="decimal"/>
      <w:lvlText w:val="%4."/>
      <w:lvlJc w:val="left"/>
      <w:pPr>
        <w:ind w:left="2880" w:hanging="360"/>
      </w:pPr>
    </w:lvl>
    <w:lvl w:ilvl="4" w:tplc="430A6BFA">
      <w:start w:val="1"/>
      <w:numFmt w:val="lowerLetter"/>
      <w:lvlText w:val="%5."/>
      <w:lvlJc w:val="left"/>
      <w:pPr>
        <w:ind w:left="3600" w:hanging="360"/>
      </w:pPr>
    </w:lvl>
    <w:lvl w:ilvl="5" w:tplc="DC2C02DC">
      <w:start w:val="1"/>
      <w:numFmt w:val="lowerRoman"/>
      <w:lvlText w:val="%6."/>
      <w:lvlJc w:val="right"/>
      <w:pPr>
        <w:ind w:left="4320" w:hanging="180"/>
      </w:pPr>
    </w:lvl>
    <w:lvl w:ilvl="6" w:tplc="2F205742">
      <w:start w:val="1"/>
      <w:numFmt w:val="decimal"/>
      <w:lvlText w:val="%7."/>
      <w:lvlJc w:val="left"/>
      <w:pPr>
        <w:ind w:left="5040" w:hanging="360"/>
      </w:pPr>
    </w:lvl>
    <w:lvl w:ilvl="7" w:tplc="F4F618DC">
      <w:start w:val="1"/>
      <w:numFmt w:val="lowerLetter"/>
      <w:lvlText w:val="%8."/>
      <w:lvlJc w:val="left"/>
      <w:pPr>
        <w:ind w:left="5760" w:hanging="360"/>
      </w:pPr>
    </w:lvl>
    <w:lvl w:ilvl="8" w:tplc="3454FFBA">
      <w:start w:val="1"/>
      <w:numFmt w:val="lowerRoman"/>
      <w:lvlText w:val="%9."/>
      <w:lvlJc w:val="right"/>
      <w:pPr>
        <w:ind w:left="6480" w:hanging="180"/>
      </w:pPr>
    </w:lvl>
  </w:abstractNum>
  <w:abstractNum w:abstractNumId="5" w15:restartNumberingAfterBreak="0">
    <w:nsid w:val="30D93A4E"/>
    <w:multiLevelType w:val="hybridMultilevel"/>
    <w:tmpl w:val="D0280B4C"/>
    <w:lvl w:ilvl="0" w:tplc="75A81600">
      <w:start w:val="1"/>
      <w:numFmt w:val="bullet"/>
      <w:lvlText w:val=""/>
      <w:lvlJc w:val="left"/>
      <w:pPr>
        <w:ind w:left="720" w:hanging="360"/>
      </w:pPr>
      <w:rPr>
        <w:rFonts w:ascii="Wingdings" w:hAnsi="Wingdings" w:hint="default"/>
        <w:color w:val="4472C4"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EDBB248"/>
    <w:multiLevelType w:val="hybridMultilevel"/>
    <w:tmpl w:val="761C7812"/>
    <w:lvl w:ilvl="0" w:tplc="BC3015AA">
      <w:start w:val="1"/>
      <w:numFmt w:val="bullet"/>
      <w:lvlText w:val=""/>
      <w:lvlJc w:val="left"/>
      <w:pPr>
        <w:ind w:left="720" w:hanging="360"/>
      </w:pPr>
      <w:rPr>
        <w:rFonts w:ascii="Wingdings" w:hAnsi="Wingdings" w:hint="default"/>
        <w:color w:val="4472C4" w:themeColor="accent1"/>
      </w:rPr>
    </w:lvl>
    <w:lvl w:ilvl="1" w:tplc="36244EAE">
      <w:start w:val="1"/>
      <w:numFmt w:val="lowerLetter"/>
      <w:lvlText w:val="%2."/>
      <w:lvlJc w:val="left"/>
      <w:pPr>
        <w:ind w:left="1440" w:hanging="360"/>
      </w:pPr>
    </w:lvl>
    <w:lvl w:ilvl="2" w:tplc="029452DA">
      <w:start w:val="1"/>
      <w:numFmt w:val="lowerRoman"/>
      <w:lvlText w:val="%3."/>
      <w:lvlJc w:val="right"/>
      <w:pPr>
        <w:ind w:left="2160" w:hanging="180"/>
      </w:pPr>
    </w:lvl>
    <w:lvl w:ilvl="3" w:tplc="E89EA11C">
      <w:start w:val="1"/>
      <w:numFmt w:val="decimal"/>
      <w:lvlText w:val="%4."/>
      <w:lvlJc w:val="left"/>
      <w:pPr>
        <w:ind w:left="2880" w:hanging="360"/>
      </w:pPr>
    </w:lvl>
    <w:lvl w:ilvl="4" w:tplc="48FE8550">
      <w:start w:val="1"/>
      <w:numFmt w:val="lowerLetter"/>
      <w:lvlText w:val="%5."/>
      <w:lvlJc w:val="left"/>
      <w:pPr>
        <w:ind w:left="3600" w:hanging="360"/>
      </w:pPr>
    </w:lvl>
    <w:lvl w:ilvl="5" w:tplc="E37CA782">
      <w:start w:val="1"/>
      <w:numFmt w:val="lowerRoman"/>
      <w:lvlText w:val="%6."/>
      <w:lvlJc w:val="right"/>
      <w:pPr>
        <w:ind w:left="4320" w:hanging="180"/>
      </w:pPr>
    </w:lvl>
    <w:lvl w:ilvl="6" w:tplc="A6440270">
      <w:start w:val="1"/>
      <w:numFmt w:val="decimal"/>
      <w:lvlText w:val="%7."/>
      <w:lvlJc w:val="left"/>
      <w:pPr>
        <w:ind w:left="5040" w:hanging="360"/>
      </w:pPr>
    </w:lvl>
    <w:lvl w:ilvl="7" w:tplc="BC602D38">
      <w:start w:val="1"/>
      <w:numFmt w:val="lowerLetter"/>
      <w:lvlText w:val="%8."/>
      <w:lvlJc w:val="left"/>
      <w:pPr>
        <w:ind w:left="5760" w:hanging="360"/>
      </w:pPr>
    </w:lvl>
    <w:lvl w:ilvl="8" w:tplc="1A4082EE">
      <w:start w:val="1"/>
      <w:numFmt w:val="lowerRoman"/>
      <w:lvlText w:val="%9."/>
      <w:lvlJc w:val="right"/>
      <w:pPr>
        <w:ind w:left="6480" w:hanging="180"/>
      </w:pPr>
    </w:lvl>
  </w:abstractNum>
  <w:abstractNum w:abstractNumId="7" w15:restartNumberingAfterBreak="0">
    <w:nsid w:val="57D8F844"/>
    <w:multiLevelType w:val="hybridMultilevel"/>
    <w:tmpl w:val="9FDC5B7E"/>
    <w:lvl w:ilvl="0" w:tplc="6C824806">
      <w:start w:val="1"/>
      <w:numFmt w:val="decimal"/>
      <w:lvlText w:val="%1."/>
      <w:lvlJc w:val="left"/>
      <w:pPr>
        <w:ind w:left="720" w:hanging="360"/>
      </w:pPr>
    </w:lvl>
    <w:lvl w:ilvl="1" w:tplc="63120CF2">
      <w:start w:val="1"/>
      <w:numFmt w:val="lowerLetter"/>
      <w:lvlText w:val="%2."/>
      <w:lvlJc w:val="left"/>
      <w:pPr>
        <w:ind w:left="1440" w:hanging="360"/>
      </w:pPr>
    </w:lvl>
    <w:lvl w:ilvl="2" w:tplc="1502559C">
      <w:start w:val="1"/>
      <w:numFmt w:val="lowerRoman"/>
      <w:lvlText w:val="%3."/>
      <w:lvlJc w:val="right"/>
      <w:pPr>
        <w:ind w:left="2160" w:hanging="180"/>
      </w:pPr>
    </w:lvl>
    <w:lvl w:ilvl="3" w:tplc="BE2C32FC">
      <w:start w:val="1"/>
      <w:numFmt w:val="decimal"/>
      <w:lvlText w:val="%4."/>
      <w:lvlJc w:val="left"/>
      <w:pPr>
        <w:ind w:left="2880" w:hanging="360"/>
      </w:pPr>
    </w:lvl>
    <w:lvl w:ilvl="4" w:tplc="430A6BFA">
      <w:start w:val="1"/>
      <w:numFmt w:val="lowerLetter"/>
      <w:lvlText w:val="%5."/>
      <w:lvlJc w:val="left"/>
      <w:pPr>
        <w:ind w:left="3600" w:hanging="360"/>
      </w:pPr>
    </w:lvl>
    <w:lvl w:ilvl="5" w:tplc="DC2C02DC">
      <w:start w:val="1"/>
      <w:numFmt w:val="lowerRoman"/>
      <w:lvlText w:val="%6."/>
      <w:lvlJc w:val="right"/>
      <w:pPr>
        <w:ind w:left="4320" w:hanging="180"/>
      </w:pPr>
    </w:lvl>
    <w:lvl w:ilvl="6" w:tplc="2F205742">
      <w:start w:val="1"/>
      <w:numFmt w:val="decimal"/>
      <w:lvlText w:val="%7."/>
      <w:lvlJc w:val="left"/>
      <w:pPr>
        <w:ind w:left="5040" w:hanging="360"/>
      </w:pPr>
    </w:lvl>
    <w:lvl w:ilvl="7" w:tplc="F4F618DC">
      <w:start w:val="1"/>
      <w:numFmt w:val="lowerLetter"/>
      <w:lvlText w:val="%8."/>
      <w:lvlJc w:val="left"/>
      <w:pPr>
        <w:ind w:left="5760" w:hanging="360"/>
      </w:pPr>
    </w:lvl>
    <w:lvl w:ilvl="8" w:tplc="3454FFBA">
      <w:start w:val="1"/>
      <w:numFmt w:val="lowerRoman"/>
      <w:lvlText w:val="%9."/>
      <w:lvlJc w:val="right"/>
      <w:pPr>
        <w:ind w:left="6480" w:hanging="180"/>
      </w:pPr>
    </w:lvl>
  </w:abstractNum>
  <w:abstractNum w:abstractNumId="8" w15:restartNumberingAfterBreak="0">
    <w:nsid w:val="5F0CCE41"/>
    <w:multiLevelType w:val="hybridMultilevel"/>
    <w:tmpl w:val="9BE42AEC"/>
    <w:lvl w:ilvl="0" w:tplc="EF646A96">
      <w:start w:val="1"/>
      <w:numFmt w:val="bullet"/>
      <w:lvlText w:val=""/>
      <w:lvlJc w:val="left"/>
      <w:pPr>
        <w:ind w:left="720" w:hanging="360"/>
      </w:pPr>
      <w:rPr>
        <w:rFonts w:ascii="Wingdings" w:hAnsi="Wingdings" w:hint="default"/>
        <w:color w:val="ED7D31" w:themeColor="accent2"/>
      </w:rPr>
    </w:lvl>
    <w:lvl w:ilvl="1" w:tplc="46E07590">
      <w:start w:val="1"/>
      <w:numFmt w:val="lowerLetter"/>
      <w:lvlText w:val="%2."/>
      <w:lvlJc w:val="left"/>
      <w:pPr>
        <w:ind w:left="1440" w:hanging="360"/>
      </w:pPr>
    </w:lvl>
    <w:lvl w:ilvl="2" w:tplc="B5F06B18">
      <w:start w:val="1"/>
      <w:numFmt w:val="lowerRoman"/>
      <w:lvlText w:val="%3."/>
      <w:lvlJc w:val="right"/>
      <w:pPr>
        <w:ind w:left="2160" w:hanging="180"/>
      </w:pPr>
    </w:lvl>
    <w:lvl w:ilvl="3" w:tplc="0C80D08A">
      <w:start w:val="1"/>
      <w:numFmt w:val="decimal"/>
      <w:lvlText w:val="%4."/>
      <w:lvlJc w:val="left"/>
      <w:pPr>
        <w:ind w:left="2880" w:hanging="360"/>
      </w:pPr>
    </w:lvl>
    <w:lvl w:ilvl="4" w:tplc="C42C516C">
      <w:start w:val="1"/>
      <w:numFmt w:val="lowerLetter"/>
      <w:lvlText w:val="%5."/>
      <w:lvlJc w:val="left"/>
      <w:pPr>
        <w:ind w:left="3600" w:hanging="360"/>
      </w:pPr>
    </w:lvl>
    <w:lvl w:ilvl="5" w:tplc="EACE9024">
      <w:start w:val="1"/>
      <w:numFmt w:val="lowerRoman"/>
      <w:lvlText w:val="%6."/>
      <w:lvlJc w:val="right"/>
      <w:pPr>
        <w:ind w:left="4320" w:hanging="180"/>
      </w:pPr>
    </w:lvl>
    <w:lvl w:ilvl="6" w:tplc="206A0B06">
      <w:start w:val="1"/>
      <w:numFmt w:val="decimal"/>
      <w:lvlText w:val="%7."/>
      <w:lvlJc w:val="left"/>
      <w:pPr>
        <w:ind w:left="5040" w:hanging="360"/>
      </w:pPr>
    </w:lvl>
    <w:lvl w:ilvl="7" w:tplc="212C0AD0">
      <w:start w:val="1"/>
      <w:numFmt w:val="lowerLetter"/>
      <w:lvlText w:val="%8."/>
      <w:lvlJc w:val="left"/>
      <w:pPr>
        <w:ind w:left="5760" w:hanging="360"/>
      </w:pPr>
    </w:lvl>
    <w:lvl w:ilvl="8" w:tplc="3F68F7C4">
      <w:start w:val="1"/>
      <w:numFmt w:val="lowerRoman"/>
      <w:lvlText w:val="%9."/>
      <w:lvlJc w:val="right"/>
      <w:pPr>
        <w:ind w:left="6480" w:hanging="180"/>
      </w:pPr>
    </w:lvl>
  </w:abstractNum>
  <w:abstractNum w:abstractNumId="9" w15:restartNumberingAfterBreak="0">
    <w:nsid w:val="6E295AE3"/>
    <w:multiLevelType w:val="hybridMultilevel"/>
    <w:tmpl w:val="5F548F80"/>
    <w:lvl w:ilvl="0" w:tplc="ACCA2FB4">
      <w:start w:val="1"/>
      <w:numFmt w:val="bullet"/>
      <w:lvlText w:val=""/>
      <w:lvlJc w:val="left"/>
      <w:pPr>
        <w:ind w:left="720" w:hanging="360"/>
      </w:pPr>
      <w:rPr>
        <w:rFonts w:ascii="Wingdings" w:hAnsi="Wingdings" w:hint="default"/>
        <w:color w:val="ED7D31" w:themeColor="accent2"/>
        <w:bdr w:val="none" w:sz="0" w:space="0" w:color="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4E7443"/>
    <w:multiLevelType w:val="hybridMultilevel"/>
    <w:tmpl w:val="D9D8B016"/>
    <w:lvl w:ilvl="0" w:tplc="A6E675BE">
      <w:start w:val="1"/>
      <w:numFmt w:val="bullet"/>
      <w:lvlText w:val=""/>
      <w:lvlJc w:val="left"/>
      <w:pPr>
        <w:ind w:left="720" w:hanging="360"/>
      </w:pPr>
      <w:rPr>
        <w:rFonts w:ascii="Wingdings" w:hAnsi="Wingdings" w:hint="default"/>
        <w:color w:val="ED7D31"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8"/>
  </w:num>
  <w:num w:numId="4">
    <w:abstractNumId w:val="7"/>
  </w:num>
  <w:num w:numId="5">
    <w:abstractNumId w:val="1"/>
  </w:num>
  <w:num w:numId="6">
    <w:abstractNumId w:val="3"/>
  </w:num>
  <w:num w:numId="7">
    <w:abstractNumId w:val="9"/>
  </w:num>
  <w:num w:numId="8">
    <w:abstractNumId w:val="5"/>
  </w:num>
  <w:num w:numId="9">
    <w:abstractNumId w:val="2"/>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154"/>
    <w:rsid w:val="0000326B"/>
    <w:rsid w:val="00005E04"/>
    <w:rsid w:val="00011E73"/>
    <w:rsid w:val="00022ACE"/>
    <w:rsid w:val="00036BEA"/>
    <w:rsid w:val="00045722"/>
    <w:rsid w:val="00056CBC"/>
    <w:rsid w:val="00066A46"/>
    <w:rsid w:val="00076F44"/>
    <w:rsid w:val="000C5314"/>
    <w:rsid w:val="000C6503"/>
    <w:rsid w:val="000D1173"/>
    <w:rsid w:val="000D4525"/>
    <w:rsid w:val="000D4C3D"/>
    <w:rsid w:val="00100B8D"/>
    <w:rsid w:val="00105A18"/>
    <w:rsid w:val="00116DF0"/>
    <w:rsid w:val="00121D8D"/>
    <w:rsid w:val="00126A7C"/>
    <w:rsid w:val="00133DCE"/>
    <w:rsid w:val="00134222"/>
    <w:rsid w:val="00147910"/>
    <w:rsid w:val="00152306"/>
    <w:rsid w:val="00161938"/>
    <w:rsid w:val="00171966"/>
    <w:rsid w:val="00175FC1"/>
    <w:rsid w:val="00192A38"/>
    <w:rsid w:val="001978E6"/>
    <w:rsid w:val="001B4847"/>
    <w:rsid w:val="001C2C57"/>
    <w:rsid w:val="001C50E2"/>
    <w:rsid w:val="001D33A1"/>
    <w:rsid w:val="001F17ED"/>
    <w:rsid w:val="001F4799"/>
    <w:rsid w:val="00201015"/>
    <w:rsid w:val="00203F73"/>
    <w:rsid w:val="0021044A"/>
    <w:rsid w:val="00226F8D"/>
    <w:rsid w:val="00230A7C"/>
    <w:rsid w:val="002314B4"/>
    <w:rsid w:val="00256B9E"/>
    <w:rsid w:val="0025767B"/>
    <w:rsid w:val="002704BF"/>
    <w:rsid w:val="002947D1"/>
    <w:rsid w:val="00295561"/>
    <w:rsid w:val="002A6741"/>
    <w:rsid w:val="002A74CD"/>
    <w:rsid w:val="002B5DF7"/>
    <w:rsid w:val="002B7B1E"/>
    <w:rsid w:val="002C7DDD"/>
    <w:rsid w:val="002D2231"/>
    <w:rsid w:val="002D2C18"/>
    <w:rsid w:val="002D39D4"/>
    <w:rsid w:val="002D4004"/>
    <w:rsid w:val="002E2E87"/>
    <w:rsid w:val="002F0396"/>
    <w:rsid w:val="002F44AB"/>
    <w:rsid w:val="00302563"/>
    <w:rsid w:val="00304B93"/>
    <w:rsid w:val="003247C7"/>
    <w:rsid w:val="00332E3A"/>
    <w:rsid w:val="00346E47"/>
    <w:rsid w:val="003522B2"/>
    <w:rsid w:val="00357C05"/>
    <w:rsid w:val="003933E7"/>
    <w:rsid w:val="00393F62"/>
    <w:rsid w:val="00396DDB"/>
    <w:rsid w:val="003B5BD1"/>
    <w:rsid w:val="003C0D05"/>
    <w:rsid w:val="003D314E"/>
    <w:rsid w:val="003E02D5"/>
    <w:rsid w:val="003E04BD"/>
    <w:rsid w:val="003F22BE"/>
    <w:rsid w:val="00415090"/>
    <w:rsid w:val="004216D1"/>
    <w:rsid w:val="00432E9B"/>
    <w:rsid w:val="004373AA"/>
    <w:rsid w:val="00452110"/>
    <w:rsid w:val="004531C2"/>
    <w:rsid w:val="00456233"/>
    <w:rsid w:val="0046242B"/>
    <w:rsid w:val="00485C27"/>
    <w:rsid w:val="00496280"/>
    <w:rsid w:val="004B183C"/>
    <w:rsid w:val="004C5B3A"/>
    <w:rsid w:val="004E20D4"/>
    <w:rsid w:val="004E5A0F"/>
    <w:rsid w:val="004F0707"/>
    <w:rsid w:val="004F2B0F"/>
    <w:rsid w:val="00501F3A"/>
    <w:rsid w:val="00512262"/>
    <w:rsid w:val="00515345"/>
    <w:rsid w:val="005204EA"/>
    <w:rsid w:val="005266B3"/>
    <w:rsid w:val="00531544"/>
    <w:rsid w:val="00531D8A"/>
    <w:rsid w:val="00536633"/>
    <w:rsid w:val="00544479"/>
    <w:rsid w:val="00557AEB"/>
    <w:rsid w:val="00576E85"/>
    <w:rsid w:val="00585520"/>
    <w:rsid w:val="00586BE0"/>
    <w:rsid w:val="005917A8"/>
    <w:rsid w:val="00594E2B"/>
    <w:rsid w:val="00596F95"/>
    <w:rsid w:val="005A7F62"/>
    <w:rsid w:val="005C16DF"/>
    <w:rsid w:val="005E0539"/>
    <w:rsid w:val="005F19ED"/>
    <w:rsid w:val="005F3C0B"/>
    <w:rsid w:val="00602AB3"/>
    <w:rsid w:val="00611295"/>
    <w:rsid w:val="00642431"/>
    <w:rsid w:val="0064454B"/>
    <w:rsid w:val="00645937"/>
    <w:rsid w:val="00647799"/>
    <w:rsid w:val="00650E34"/>
    <w:rsid w:val="00653CEA"/>
    <w:rsid w:val="00653EF9"/>
    <w:rsid w:val="00661F5D"/>
    <w:rsid w:val="006639F7"/>
    <w:rsid w:val="00681940"/>
    <w:rsid w:val="00694C58"/>
    <w:rsid w:val="006B48DB"/>
    <w:rsid w:val="006B6057"/>
    <w:rsid w:val="006C2CFE"/>
    <w:rsid w:val="006D4F47"/>
    <w:rsid w:val="006D5EBE"/>
    <w:rsid w:val="006E2D52"/>
    <w:rsid w:val="006F2730"/>
    <w:rsid w:val="006F2779"/>
    <w:rsid w:val="00714626"/>
    <w:rsid w:val="0072154F"/>
    <w:rsid w:val="00722F27"/>
    <w:rsid w:val="0072657D"/>
    <w:rsid w:val="00727BD9"/>
    <w:rsid w:val="00734DB6"/>
    <w:rsid w:val="00736039"/>
    <w:rsid w:val="00751D19"/>
    <w:rsid w:val="0076438F"/>
    <w:rsid w:val="00796ECC"/>
    <w:rsid w:val="0079709D"/>
    <w:rsid w:val="007A5154"/>
    <w:rsid w:val="007A6C8C"/>
    <w:rsid w:val="007C0D00"/>
    <w:rsid w:val="007D3407"/>
    <w:rsid w:val="007F2F0E"/>
    <w:rsid w:val="007F39B3"/>
    <w:rsid w:val="008001F8"/>
    <w:rsid w:val="008006A7"/>
    <w:rsid w:val="008119D6"/>
    <w:rsid w:val="00817CBA"/>
    <w:rsid w:val="00824396"/>
    <w:rsid w:val="00831C1A"/>
    <w:rsid w:val="00833017"/>
    <w:rsid w:val="00840BA7"/>
    <w:rsid w:val="00840D1E"/>
    <w:rsid w:val="00841F52"/>
    <w:rsid w:val="00856409"/>
    <w:rsid w:val="008629AA"/>
    <w:rsid w:val="0086334F"/>
    <w:rsid w:val="00863E49"/>
    <w:rsid w:val="00866704"/>
    <w:rsid w:val="00890785"/>
    <w:rsid w:val="008C64B9"/>
    <w:rsid w:val="008D30B9"/>
    <w:rsid w:val="008D4F6D"/>
    <w:rsid w:val="008E6224"/>
    <w:rsid w:val="008F32C5"/>
    <w:rsid w:val="00900803"/>
    <w:rsid w:val="009100EF"/>
    <w:rsid w:val="00917B8F"/>
    <w:rsid w:val="009313FB"/>
    <w:rsid w:val="009405E3"/>
    <w:rsid w:val="0094101F"/>
    <w:rsid w:val="009611F8"/>
    <w:rsid w:val="00970675"/>
    <w:rsid w:val="009834A8"/>
    <w:rsid w:val="009850C0"/>
    <w:rsid w:val="0099033E"/>
    <w:rsid w:val="0099472A"/>
    <w:rsid w:val="00994F8A"/>
    <w:rsid w:val="00996871"/>
    <w:rsid w:val="009A1940"/>
    <w:rsid w:val="009C445F"/>
    <w:rsid w:val="009C4E20"/>
    <w:rsid w:val="009D4604"/>
    <w:rsid w:val="009D6E23"/>
    <w:rsid w:val="009F0903"/>
    <w:rsid w:val="009F2618"/>
    <w:rsid w:val="00A0298D"/>
    <w:rsid w:val="00A06561"/>
    <w:rsid w:val="00A1152C"/>
    <w:rsid w:val="00A21F25"/>
    <w:rsid w:val="00A30757"/>
    <w:rsid w:val="00A3187C"/>
    <w:rsid w:val="00A73DBF"/>
    <w:rsid w:val="00A80315"/>
    <w:rsid w:val="00A80448"/>
    <w:rsid w:val="00AB7C60"/>
    <w:rsid w:val="00AC04DD"/>
    <w:rsid w:val="00AC736C"/>
    <w:rsid w:val="00AE16F6"/>
    <w:rsid w:val="00AE6196"/>
    <w:rsid w:val="00B010AD"/>
    <w:rsid w:val="00B015E4"/>
    <w:rsid w:val="00B04220"/>
    <w:rsid w:val="00B319AA"/>
    <w:rsid w:val="00B420CF"/>
    <w:rsid w:val="00B45EAB"/>
    <w:rsid w:val="00B50313"/>
    <w:rsid w:val="00B61C3A"/>
    <w:rsid w:val="00B8513E"/>
    <w:rsid w:val="00B95BCF"/>
    <w:rsid w:val="00BB40D9"/>
    <w:rsid w:val="00BC2AB4"/>
    <w:rsid w:val="00BD2D09"/>
    <w:rsid w:val="00BD2DF8"/>
    <w:rsid w:val="00BF3743"/>
    <w:rsid w:val="00BF6CF6"/>
    <w:rsid w:val="00C00932"/>
    <w:rsid w:val="00C1537B"/>
    <w:rsid w:val="00C22945"/>
    <w:rsid w:val="00C266C8"/>
    <w:rsid w:val="00C345D5"/>
    <w:rsid w:val="00C44E10"/>
    <w:rsid w:val="00C4576A"/>
    <w:rsid w:val="00C639DE"/>
    <w:rsid w:val="00C718B8"/>
    <w:rsid w:val="00C82BD3"/>
    <w:rsid w:val="00C914B5"/>
    <w:rsid w:val="00C96418"/>
    <w:rsid w:val="00CA11A5"/>
    <w:rsid w:val="00CA64FB"/>
    <w:rsid w:val="00CA7F1E"/>
    <w:rsid w:val="00CB22D9"/>
    <w:rsid w:val="00CC7DA5"/>
    <w:rsid w:val="00CE2811"/>
    <w:rsid w:val="00CE53AA"/>
    <w:rsid w:val="00CF01DD"/>
    <w:rsid w:val="00CF0FF9"/>
    <w:rsid w:val="00D044C9"/>
    <w:rsid w:val="00D1395A"/>
    <w:rsid w:val="00D14AF4"/>
    <w:rsid w:val="00D32CC4"/>
    <w:rsid w:val="00D4176D"/>
    <w:rsid w:val="00D428AE"/>
    <w:rsid w:val="00D52809"/>
    <w:rsid w:val="00D66D73"/>
    <w:rsid w:val="00D82CA7"/>
    <w:rsid w:val="00D967C4"/>
    <w:rsid w:val="00DA1B8F"/>
    <w:rsid w:val="00DB2239"/>
    <w:rsid w:val="00DB5411"/>
    <w:rsid w:val="00DC4CC8"/>
    <w:rsid w:val="00DC694B"/>
    <w:rsid w:val="00E06323"/>
    <w:rsid w:val="00E20676"/>
    <w:rsid w:val="00E35712"/>
    <w:rsid w:val="00E367CD"/>
    <w:rsid w:val="00E4184E"/>
    <w:rsid w:val="00E501E6"/>
    <w:rsid w:val="00E5629A"/>
    <w:rsid w:val="00E56662"/>
    <w:rsid w:val="00E66C9E"/>
    <w:rsid w:val="00E7279C"/>
    <w:rsid w:val="00EA523E"/>
    <w:rsid w:val="00EA7EE8"/>
    <w:rsid w:val="00EB54D2"/>
    <w:rsid w:val="00EC7CD1"/>
    <w:rsid w:val="00ED5978"/>
    <w:rsid w:val="00EE223D"/>
    <w:rsid w:val="00EE51F7"/>
    <w:rsid w:val="00EF4DA5"/>
    <w:rsid w:val="00F01D46"/>
    <w:rsid w:val="00F0577D"/>
    <w:rsid w:val="00F100C2"/>
    <w:rsid w:val="00F12AC8"/>
    <w:rsid w:val="00F54C41"/>
    <w:rsid w:val="00F569B1"/>
    <w:rsid w:val="00F75101"/>
    <w:rsid w:val="00F76650"/>
    <w:rsid w:val="00F90821"/>
    <w:rsid w:val="00F94541"/>
    <w:rsid w:val="00F950AE"/>
    <w:rsid w:val="00FA18CF"/>
    <w:rsid w:val="024E23FF"/>
    <w:rsid w:val="02620A3F"/>
    <w:rsid w:val="032B4E4B"/>
    <w:rsid w:val="033E284C"/>
    <w:rsid w:val="04751158"/>
    <w:rsid w:val="04C71EAC"/>
    <w:rsid w:val="067987B4"/>
    <w:rsid w:val="09C5FADF"/>
    <w:rsid w:val="0B33D07A"/>
    <w:rsid w:val="0BE9CFDB"/>
    <w:rsid w:val="10353C63"/>
    <w:rsid w:val="1187B73A"/>
    <w:rsid w:val="120537F1"/>
    <w:rsid w:val="136CDD25"/>
    <w:rsid w:val="18D02106"/>
    <w:rsid w:val="1B77EF0A"/>
    <w:rsid w:val="1CF3B698"/>
    <w:rsid w:val="1EAF8FCC"/>
    <w:rsid w:val="20219447"/>
    <w:rsid w:val="204B602D"/>
    <w:rsid w:val="21E5CFC8"/>
    <w:rsid w:val="22E8EA5A"/>
    <w:rsid w:val="2349CFBF"/>
    <w:rsid w:val="245CAF5C"/>
    <w:rsid w:val="24F8C410"/>
    <w:rsid w:val="251ED150"/>
    <w:rsid w:val="25F96BE6"/>
    <w:rsid w:val="26129443"/>
    <w:rsid w:val="28567212"/>
    <w:rsid w:val="2A5135A5"/>
    <w:rsid w:val="2C9CD897"/>
    <w:rsid w:val="2D03D5F5"/>
    <w:rsid w:val="2EE8A3EC"/>
    <w:rsid w:val="2F2AC34E"/>
    <w:rsid w:val="30B5D3AA"/>
    <w:rsid w:val="30C693AF"/>
    <w:rsid w:val="32959223"/>
    <w:rsid w:val="32D7EEEE"/>
    <w:rsid w:val="33881DD3"/>
    <w:rsid w:val="33FE3471"/>
    <w:rsid w:val="38318F1F"/>
    <w:rsid w:val="3B3F9B83"/>
    <w:rsid w:val="3BA8C900"/>
    <w:rsid w:val="3C3D6930"/>
    <w:rsid w:val="3CF59AF8"/>
    <w:rsid w:val="3E56BA48"/>
    <w:rsid w:val="3FBE5F7C"/>
    <w:rsid w:val="41C90C1B"/>
    <w:rsid w:val="42F6003E"/>
    <w:rsid w:val="43532270"/>
    <w:rsid w:val="44F6E9CA"/>
    <w:rsid w:val="45E67DDD"/>
    <w:rsid w:val="46138C7A"/>
    <w:rsid w:val="468AC332"/>
    <w:rsid w:val="4692BA2B"/>
    <w:rsid w:val="46982293"/>
    <w:rsid w:val="47824E3E"/>
    <w:rsid w:val="482E8A8C"/>
    <w:rsid w:val="49E5BE79"/>
    <w:rsid w:val="4B011223"/>
    <w:rsid w:val="4E057602"/>
    <w:rsid w:val="4EF16388"/>
    <w:rsid w:val="4F97DD5F"/>
    <w:rsid w:val="504B2DA7"/>
    <w:rsid w:val="50A62E54"/>
    <w:rsid w:val="517053A7"/>
    <w:rsid w:val="539D6914"/>
    <w:rsid w:val="53BEEAF6"/>
    <w:rsid w:val="53E40C0D"/>
    <w:rsid w:val="578D3B9E"/>
    <w:rsid w:val="57AC5848"/>
    <w:rsid w:val="57DF952B"/>
    <w:rsid w:val="5846E985"/>
    <w:rsid w:val="58A10764"/>
    <w:rsid w:val="59290BFF"/>
    <w:rsid w:val="59F5F42B"/>
    <w:rsid w:val="5AD441AA"/>
    <w:rsid w:val="5D5FA61E"/>
    <w:rsid w:val="5EC5A073"/>
    <w:rsid w:val="5ED96578"/>
    <w:rsid w:val="5F174F55"/>
    <w:rsid w:val="609746E0"/>
    <w:rsid w:val="614741D4"/>
    <w:rsid w:val="62C62B32"/>
    <w:rsid w:val="656575E6"/>
    <w:rsid w:val="6A5AE915"/>
    <w:rsid w:val="6AA2EA8C"/>
    <w:rsid w:val="6BF6B976"/>
    <w:rsid w:val="6DA3C4AE"/>
    <w:rsid w:val="6F0C582C"/>
    <w:rsid w:val="6FA6E969"/>
    <w:rsid w:val="722F178A"/>
    <w:rsid w:val="723E04A1"/>
    <w:rsid w:val="7243F8EE"/>
    <w:rsid w:val="7265FAFA"/>
    <w:rsid w:val="73F9DDD5"/>
    <w:rsid w:val="747B14B5"/>
    <w:rsid w:val="7489CFF6"/>
    <w:rsid w:val="759D9BBC"/>
    <w:rsid w:val="76774F39"/>
    <w:rsid w:val="76F01693"/>
    <w:rsid w:val="79AEEFFB"/>
    <w:rsid w:val="7ADEC5D6"/>
    <w:rsid w:val="7AEC1BA6"/>
    <w:rsid w:val="7D00A033"/>
    <w:rsid w:val="7DA8ADA1"/>
    <w:rsid w:val="7E05CFD3"/>
    <w:rsid w:val="7E132F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1FFF4"/>
  <w15:chartTrackingRefBased/>
  <w15:docId w15:val="{6B576762-7161-4D66-98CD-D48279F74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44AB"/>
  </w:style>
  <w:style w:type="paragraph" w:styleId="Heading1">
    <w:name w:val="heading 1"/>
    <w:basedOn w:val="Normal"/>
    <w:next w:val="Normal"/>
    <w:link w:val="Heading1Char"/>
    <w:uiPriority w:val="9"/>
    <w:qFormat/>
    <w:rsid w:val="007A51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8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30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1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6E47"/>
    <w:pPr>
      <w:outlineLvl w:val="9"/>
    </w:pPr>
    <w:rPr>
      <w:lang w:val="en-US" w:eastAsia="en-US"/>
    </w:rPr>
  </w:style>
  <w:style w:type="paragraph" w:styleId="TOC1">
    <w:name w:val="toc 1"/>
    <w:basedOn w:val="Normal"/>
    <w:next w:val="Normal"/>
    <w:autoRedefine/>
    <w:uiPriority w:val="39"/>
    <w:unhideWhenUsed/>
    <w:rsid w:val="00346E47"/>
    <w:pPr>
      <w:spacing w:after="100"/>
    </w:pPr>
  </w:style>
  <w:style w:type="character" w:styleId="Hyperlink">
    <w:name w:val="Hyperlink"/>
    <w:basedOn w:val="DefaultParagraphFont"/>
    <w:uiPriority w:val="99"/>
    <w:unhideWhenUsed/>
    <w:rsid w:val="00346E47"/>
    <w:rPr>
      <w:color w:val="0563C1" w:themeColor="hyperlink"/>
      <w:u w:val="single"/>
    </w:rPr>
  </w:style>
  <w:style w:type="character" w:customStyle="1" w:styleId="Heading2Char">
    <w:name w:val="Heading 2 Char"/>
    <w:basedOn w:val="DefaultParagraphFont"/>
    <w:link w:val="Heading2"/>
    <w:uiPriority w:val="9"/>
    <w:rsid w:val="00C718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33017"/>
    <w:pPr>
      <w:spacing w:after="100"/>
      <w:ind w:left="220"/>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govuk-caption-xl">
    <w:name w:val="govuk-caption-xl"/>
    <w:basedOn w:val="DefaultParagraphFont"/>
    <w:rsid w:val="00011E73"/>
  </w:style>
  <w:style w:type="paragraph" w:styleId="ListParagraph">
    <w:name w:val="List Paragraph"/>
    <w:basedOn w:val="Normal"/>
    <w:uiPriority w:val="34"/>
    <w:qFormat/>
    <w:rsid w:val="008D30B9"/>
    <w:pPr>
      <w:ind w:left="720"/>
      <w:contextualSpacing/>
    </w:pPr>
  </w:style>
  <w:style w:type="character" w:customStyle="1" w:styleId="Heading3Char">
    <w:name w:val="Heading 3 Char"/>
    <w:basedOn w:val="DefaultParagraphFont"/>
    <w:link w:val="Heading3"/>
    <w:uiPriority w:val="9"/>
    <w:rsid w:val="008D30B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96418"/>
    <w:rPr>
      <w:b/>
      <w:bCs/>
    </w:rPr>
  </w:style>
  <w:style w:type="character" w:customStyle="1" w:styleId="Date1">
    <w:name w:val="Date1"/>
    <w:basedOn w:val="DefaultParagraphFont"/>
    <w:rsid w:val="00734DB6"/>
  </w:style>
  <w:style w:type="character" w:customStyle="1" w:styleId="textlabeltext-label3ocvw">
    <w:name w:val="textlabel__text-label___3ocvw"/>
    <w:basedOn w:val="DefaultParagraphFont"/>
    <w:rsid w:val="006E2D52"/>
  </w:style>
  <w:style w:type="paragraph" w:customStyle="1" w:styleId="author619cf27c">
    <w:name w:val="author__619cf27c"/>
    <w:basedOn w:val="Normal"/>
    <w:rsid w:val="002F44AB"/>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table" w:styleId="TableGridLight">
    <w:name w:val="Grid Table Light"/>
    <w:basedOn w:val="TableNormal"/>
    <w:uiPriority w:val="40"/>
    <w:rsid w:val="0025767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5767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5767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25767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CB22D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table" w:styleId="ListTable4-Accent1">
    <w:name w:val="List Table 4 Accent 1"/>
    <w:basedOn w:val="TableNormal"/>
    <w:uiPriority w:val="49"/>
    <w:rsid w:val="0049628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620837">
      <w:bodyDiv w:val="1"/>
      <w:marLeft w:val="0"/>
      <w:marRight w:val="0"/>
      <w:marTop w:val="0"/>
      <w:marBottom w:val="0"/>
      <w:divBdr>
        <w:top w:val="none" w:sz="0" w:space="0" w:color="auto"/>
        <w:left w:val="none" w:sz="0" w:space="0" w:color="auto"/>
        <w:bottom w:val="none" w:sz="0" w:space="0" w:color="auto"/>
        <w:right w:val="none" w:sz="0" w:space="0" w:color="auto"/>
      </w:divBdr>
    </w:div>
    <w:div w:id="170948032">
      <w:bodyDiv w:val="1"/>
      <w:marLeft w:val="0"/>
      <w:marRight w:val="0"/>
      <w:marTop w:val="0"/>
      <w:marBottom w:val="0"/>
      <w:divBdr>
        <w:top w:val="none" w:sz="0" w:space="0" w:color="auto"/>
        <w:left w:val="none" w:sz="0" w:space="0" w:color="auto"/>
        <w:bottom w:val="none" w:sz="0" w:space="0" w:color="auto"/>
        <w:right w:val="none" w:sz="0" w:space="0" w:color="auto"/>
      </w:divBdr>
    </w:div>
    <w:div w:id="287441749">
      <w:bodyDiv w:val="1"/>
      <w:marLeft w:val="0"/>
      <w:marRight w:val="0"/>
      <w:marTop w:val="0"/>
      <w:marBottom w:val="0"/>
      <w:divBdr>
        <w:top w:val="none" w:sz="0" w:space="0" w:color="auto"/>
        <w:left w:val="none" w:sz="0" w:space="0" w:color="auto"/>
        <w:bottom w:val="none" w:sz="0" w:space="0" w:color="auto"/>
        <w:right w:val="none" w:sz="0" w:space="0" w:color="auto"/>
      </w:divBdr>
    </w:div>
    <w:div w:id="330838841">
      <w:bodyDiv w:val="1"/>
      <w:marLeft w:val="0"/>
      <w:marRight w:val="0"/>
      <w:marTop w:val="0"/>
      <w:marBottom w:val="0"/>
      <w:divBdr>
        <w:top w:val="none" w:sz="0" w:space="0" w:color="auto"/>
        <w:left w:val="none" w:sz="0" w:space="0" w:color="auto"/>
        <w:bottom w:val="none" w:sz="0" w:space="0" w:color="auto"/>
        <w:right w:val="none" w:sz="0" w:space="0" w:color="auto"/>
      </w:divBdr>
    </w:div>
    <w:div w:id="366030119">
      <w:bodyDiv w:val="1"/>
      <w:marLeft w:val="0"/>
      <w:marRight w:val="0"/>
      <w:marTop w:val="0"/>
      <w:marBottom w:val="0"/>
      <w:divBdr>
        <w:top w:val="none" w:sz="0" w:space="0" w:color="auto"/>
        <w:left w:val="none" w:sz="0" w:space="0" w:color="auto"/>
        <w:bottom w:val="none" w:sz="0" w:space="0" w:color="auto"/>
        <w:right w:val="none" w:sz="0" w:space="0" w:color="auto"/>
      </w:divBdr>
    </w:div>
    <w:div w:id="547184450">
      <w:bodyDiv w:val="1"/>
      <w:marLeft w:val="0"/>
      <w:marRight w:val="0"/>
      <w:marTop w:val="0"/>
      <w:marBottom w:val="0"/>
      <w:divBdr>
        <w:top w:val="none" w:sz="0" w:space="0" w:color="auto"/>
        <w:left w:val="none" w:sz="0" w:space="0" w:color="auto"/>
        <w:bottom w:val="none" w:sz="0" w:space="0" w:color="auto"/>
        <w:right w:val="none" w:sz="0" w:space="0" w:color="auto"/>
      </w:divBdr>
    </w:div>
    <w:div w:id="620962411">
      <w:bodyDiv w:val="1"/>
      <w:marLeft w:val="0"/>
      <w:marRight w:val="0"/>
      <w:marTop w:val="0"/>
      <w:marBottom w:val="0"/>
      <w:divBdr>
        <w:top w:val="none" w:sz="0" w:space="0" w:color="auto"/>
        <w:left w:val="none" w:sz="0" w:space="0" w:color="auto"/>
        <w:bottom w:val="none" w:sz="0" w:space="0" w:color="auto"/>
        <w:right w:val="none" w:sz="0" w:space="0" w:color="auto"/>
      </w:divBdr>
    </w:div>
    <w:div w:id="730613884">
      <w:bodyDiv w:val="1"/>
      <w:marLeft w:val="0"/>
      <w:marRight w:val="0"/>
      <w:marTop w:val="0"/>
      <w:marBottom w:val="0"/>
      <w:divBdr>
        <w:top w:val="none" w:sz="0" w:space="0" w:color="auto"/>
        <w:left w:val="none" w:sz="0" w:space="0" w:color="auto"/>
        <w:bottom w:val="none" w:sz="0" w:space="0" w:color="auto"/>
        <w:right w:val="none" w:sz="0" w:space="0" w:color="auto"/>
      </w:divBdr>
    </w:div>
    <w:div w:id="772554864">
      <w:bodyDiv w:val="1"/>
      <w:marLeft w:val="0"/>
      <w:marRight w:val="0"/>
      <w:marTop w:val="0"/>
      <w:marBottom w:val="0"/>
      <w:divBdr>
        <w:top w:val="none" w:sz="0" w:space="0" w:color="auto"/>
        <w:left w:val="none" w:sz="0" w:space="0" w:color="auto"/>
        <w:bottom w:val="none" w:sz="0" w:space="0" w:color="auto"/>
        <w:right w:val="none" w:sz="0" w:space="0" w:color="auto"/>
      </w:divBdr>
      <w:divsChild>
        <w:div w:id="14550371">
          <w:marLeft w:val="0"/>
          <w:marRight w:val="0"/>
          <w:marTop w:val="0"/>
          <w:marBottom w:val="0"/>
          <w:divBdr>
            <w:top w:val="none" w:sz="0" w:space="0" w:color="auto"/>
            <w:left w:val="none" w:sz="0" w:space="0" w:color="auto"/>
            <w:bottom w:val="none" w:sz="0" w:space="0" w:color="auto"/>
            <w:right w:val="none" w:sz="0" w:space="0" w:color="auto"/>
          </w:divBdr>
        </w:div>
        <w:div w:id="30618349">
          <w:marLeft w:val="0"/>
          <w:marRight w:val="0"/>
          <w:marTop w:val="0"/>
          <w:marBottom w:val="0"/>
          <w:divBdr>
            <w:top w:val="none" w:sz="0" w:space="0" w:color="auto"/>
            <w:left w:val="none" w:sz="0" w:space="0" w:color="auto"/>
            <w:bottom w:val="none" w:sz="0" w:space="0" w:color="auto"/>
            <w:right w:val="none" w:sz="0" w:space="0" w:color="auto"/>
          </w:divBdr>
        </w:div>
        <w:div w:id="32389860">
          <w:marLeft w:val="0"/>
          <w:marRight w:val="0"/>
          <w:marTop w:val="0"/>
          <w:marBottom w:val="0"/>
          <w:divBdr>
            <w:top w:val="none" w:sz="0" w:space="0" w:color="auto"/>
            <w:left w:val="none" w:sz="0" w:space="0" w:color="auto"/>
            <w:bottom w:val="none" w:sz="0" w:space="0" w:color="auto"/>
            <w:right w:val="none" w:sz="0" w:space="0" w:color="auto"/>
          </w:divBdr>
        </w:div>
        <w:div w:id="212081889">
          <w:marLeft w:val="0"/>
          <w:marRight w:val="0"/>
          <w:marTop w:val="0"/>
          <w:marBottom w:val="0"/>
          <w:divBdr>
            <w:top w:val="none" w:sz="0" w:space="0" w:color="auto"/>
            <w:left w:val="none" w:sz="0" w:space="0" w:color="auto"/>
            <w:bottom w:val="none" w:sz="0" w:space="0" w:color="auto"/>
            <w:right w:val="none" w:sz="0" w:space="0" w:color="auto"/>
          </w:divBdr>
        </w:div>
        <w:div w:id="213928074">
          <w:marLeft w:val="0"/>
          <w:marRight w:val="0"/>
          <w:marTop w:val="0"/>
          <w:marBottom w:val="0"/>
          <w:divBdr>
            <w:top w:val="none" w:sz="0" w:space="0" w:color="auto"/>
            <w:left w:val="none" w:sz="0" w:space="0" w:color="auto"/>
            <w:bottom w:val="none" w:sz="0" w:space="0" w:color="auto"/>
            <w:right w:val="none" w:sz="0" w:space="0" w:color="auto"/>
          </w:divBdr>
        </w:div>
        <w:div w:id="225650409">
          <w:marLeft w:val="0"/>
          <w:marRight w:val="0"/>
          <w:marTop w:val="0"/>
          <w:marBottom w:val="0"/>
          <w:divBdr>
            <w:top w:val="none" w:sz="0" w:space="0" w:color="auto"/>
            <w:left w:val="none" w:sz="0" w:space="0" w:color="auto"/>
            <w:bottom w:val="none" w:sz="0" w:space="0" w:color="auto"/>
            <w:right w:val="none" w:sz="0" w:space="0" w:color="auto"/>
          </w:divBdr>
        </w:div>
        <w:div w:id="268974421">
          <w:marLeft w:val="0"/>
          <w:marRight w:val="0"/>
          <w:marTop w:val="0"/>
          <w:marBottom w:val="0"/>
          <w:divBdr>
            <w:top w:val="none" w:sz="0" w:space="0" w:color="auto"/>
            <w:left w:val="none" w:sz="0" w:space="0" w:color="auto"/>
            <w:bottom w:val="none" w:sz="0" w:space="0" w:color="auto"/>
            <w:right w:val="none" w:sz="0" w:space="0" w:color="auto"/>
          </w:divBdr>
        </w:div>
        <w:div w:id="273100511">
          <w:marLeft w:val="0"/>
          <w:marRight w:val="0"/>
          <w:marTop w:val="0"/>
          <w:marBottom w:val="0"/>
          <w:divBdr>
            <w:top w:val="none" w:sz="0" w:space="0" w:color="auto"/>
            <w:left w:val="none" w:sz="0" w:space="0" w:color="auto"/>
            <w:bottom w:val="none" w:sz="0" w:space="0" w:color="auto"/>
            <w:right w:val="none" w:sz="0" w:space="0" w:color="auto"/>
          </w:divBdr>
        </w:div>
        <w:div w:id="299186376">
          <w:marLeft w:val="0"/>
          <w:marRight w:val="0"/>
          <w:marTop w:val="0"/>
          <w:marBottom w:val="0"/>
          <w:divBdr>
            <w:top w:val="none" w:sz="0" w:space="0" w:color="auto"/>
            <w:left w:val="none" w:sz="0" w:space="0" w:color="auto"/>
            <w:bottom w:val="none" w:sz="0" w:space="0" w:color="auto"/>
            <w:right w:val="none" w:sz="0" w:space="0" w:color="auto"/>
          </w:divBdr>
        </w:div>
        <w:div w:id="299380231">
          <w:marLeft w:val="0"/>
          <w:marRight w:val="0"/>
          <w:marTop w:val="0"/>
          <w:marBottom w:val="0"/>
          <w:divBdr>
            <w:top w:val="none" w:sz="0" w:space="0" w:color="auto"/>
            <w:left w:val="none" w:sz="0" w:space="0" w:color="auto"/>
            <w:bottom w:val="none" w:sz="0" w:space="0" w:color="auto"/>
            <w:right w:val="none" w:sz="0" w:space="0" w:color="auto"/>
          </w:divBdr>
        </w:div>
        <w:div w:id="337923405">
          <w:marLeft w:val="0"/>
          <w:marRight w:val="0"/>
          <w:marTop w:val="0"/>
          <w:marBottom w:val="0"/>
          <w:divBdr>
            <w:top w:val="none" w:sz="0" w:space="0" w:color="auto"/>
            <w:left w:val="none" w:sz="0" w:space="0" w:color="auto"/>
            <w:bottom w:val="none" w:sz="0" w:space="0" w:color="auto"/>
            <w:right w:val="none" w:sz="0" w:space="0" w:color="auto"/>
          </w:divBdr>
        </w:div>
        <w:div w:id="377781116">
          <w:marLeft w:val="0"/>
          <w:marRight w:val="0"/>
          <w:marTop w:val="0"/>
          <w:marBottom w:val="0"/>
          <w:divBdr>
            <w:top w:val="none" w:sz="0" w:space="0" w:color="auto"/>
            <w:left w:val="none" w:sz="0" w:space="0" w:color="auto"/>
            <w:bottom w:val="none" w:sz="0" w:space="0" w:color="auto"/>
            <w:right w:val="none" w:sz="0" w:space="0" w:color="auto"/>
          </w:divBdr>
        </w:div>
        <w:div w:id="383258336">
          <w:marLeft w:val="0"/>
          <w:marRight w:val="0"/>
          <w:marTop w:val="0"/>
          <w:marBottom w:val="0"/>
          <w:divBdr>
            <w:top w:val="none" w:sz="0" w:space="0" w:color="auto"/>
            <w:left w:val="none" w:sz="0" w:space="0" w:color="auto"/>
            <w:bottom w:val="none" w:sz="0" w:space="0" w:color="auto"/>
            <w:right w:val="none" w:sz="0" w:space="0" w:color="auto"/>
          </w:divBdr>
        </w:div>
        <w:div w:id="402290439">
          <w:marLeft w:val="0"/>
          <w:marRight w:val="0"/>
          <w:marTop w:val="0"/>
          <w:marBottom w:val="0"/>
          <w:divBdr>
            <w:top w:val="none" w:sz="0" w:space="0" w:color="auto"/>
            <w:left w:val="none" w:sz="0" w:space="0" w:color="auto"/>
            <w:bottom w:val="none" w:sz="0" w:space="0" w:color="auto"/>
            <w:right w:val="none" w:sz="0" w:space="0" w:color="auto"/>
          </w:divBdr>
        </w:div>
        <w:div w:id="473180892">
          <w:marLeft w:val="0"/>
          <w:marRight w:val="0"/>
          <w:marTop w:val="0"/>
          <w:marBottom w:val="0"/>
          <w:divBdr>
            <w:top w:val="none" w:sz="0" w:space="0" w:color="auto"/>
            <w:left w:val="none" w:sz="0" w:space="0" w:color="auto"/>
            <w:bottom w:val="none" w:sz="0" w:space="0" w:color="auto"/>
            <w:right w:val="none" w:sz="0" w:space="0" w:color="auto"/>
          </w:divBdr>
        </w:div>
        <w:div w:id="475533305">
          <w:marLeft w:val="0"/>
          <w:marRight w:val="0"/>
          <w:marTop w:val="0"/>
          <w:marBottom w:val="0"/>
          <w:divBdr>
            <w:top w:val="none" w:sz="0" w:space="0" w:color="auto"/>
            <w:left w:val="none" w:sz="0" w:space="0" w:color="auto"/>
            <w:bottom w:val="none" w:sz="0" w:space="0" w:color="auto"/>
            <w:right w:val="none" w:sz="0" w:space="0" w:color="auto"/>
          </w:divBdr>
        </w:div>
        <w:div w:id="504588632">
          <w:marLeft w:val="0"/>
          <w:marRight w:val="0"/>
          <w:marTop w:val="0"/>
          <w:marBottom w:val="0"/>
          <w:divBdr>
            <w:top w:val="none" w:sz="0" w:space="0" w:color="auto"/>
            <w:left w:val="none" w:sz="0" w:space="0" w:color="auto"/>
            <w:bottom w:val="none" w:sz="0" w:space="0" w:color="auto"/>
            <w:right w:val="none" w:sz="0" w:space="0" w:color="auto"/>
          </w:divBdr>
        </w:div>
        <w:div w:id="531843993">
          <w:marLeft w:val="0"/>
          <w:marRight w:val="0"/>
          <w:marTop w:val="0"/>
          <w:marBottom w:val="0"/>
          <w:divBdr>
            <w:top w:val="none" w:sz="0" w:space="0" w:color="auto"/>
            <w:left w:val="none" w:sz="0" w:space="0" w:color="auto"/>
            <w:bottom w:val="none" w:sz="0" w:space="0" w:color="auto"/>
            <w:right w:val="none" w:sz="0" w:space="0" w:color="auto"/>
          </w:divBdr>
        </w:div>
        <w:div w:id="600644002">
          <w:marLeft w:val="0"/>
          <w:marRight w:val="0"/>
          <w:marTop w:val="0"/>
          <w:marBottom w:val="0"/>
          <w:divBdr>
            <w:top w:val="none" w:sz="0" w:space="0" w:color="auto"/>
            <w:left w:val="none" w:sz="0" w:space="0" w:color="auto"/>
            <w:bottom w:val="none" w:sz="0" w:space="0" w:color="auto"/>
            <w:right w:val="none" w:sz="0" w:space="0" w:color="auto"/>
          </w:divBdr>
        </w:div>
        <w:div w:id="660931623">
          <w:marLeft w:val="0"/>
          <w:marRight w:val="0"/>
          <w:marTop w:val="0"/>
          <w:marBottom w:val="0"/>
          <w:divBdr>
            <w:top w:val="none" w:sz="0" w:space="0" w:color="auto"/>
            <w:left w:val="none" w:sz="0" w:space="0" w:color="auto"/>
            <w:bottom w:val="none" w:sz="0" w:space="0" w:color="auto"/>
            <w:right w:val="none" w:sz="0" w:space="0" w:color="auto"/>
          </w:divBdr>
        </w:div>
        <w:div w:id="674843986">
          <w:marLeft w:val="0"/>
          <w:marRight w:val="0"/>
          <w:marTop w:val="0"/>
          <w:marBottom w:val="0"/>
          <w:divBdr>
            <w:top w:val="none" w:sz="0" w:space="0" w:color="auto"/>
            <w:left w:val="none" w:sz="0" w:space="0" w:color="auto"/>
            <w:bottom w:val="none" w:sz="0" w:space="0" w:color="auto"/>
            <w:right w:val="none" w:sz="0" w:space="0" w:color="auto"/>
          </w:divBdr>
        </w:div>
        <w:div w:id="683703657">
          <w:marLeft w:val="0"/>
          <w:marRight w:val="0"/>
          <w:marTop w:val="0"/>
          <w:marBottom w:val="0"/>
          <w:divBdr>
            <w:top w:val="none" w:sz="0" w:space="0" w:color="auto"/>
            <w:left w:val="none" w:sz="0" w:space="0" w:color="auto"/>
            <w:bottom w:val="none" w:sz="0" w:space="0" w:color="auto"/>
            <w:right w:val="none" w:sz="0" w:space="0" w:color="auto"/>
          </w:divBdr>
        </w:div>
        <w:div w:id="710114776">
          <w:marLeft w:val="0"/>
          <w:marRight w:val="0"/>
          <w:marTop w:val="0"/>
          <w:marBottom w:val="0"/>
          <w:divBdr>
            <w:top w:val="none" w:sz="0" w:space="0" w:color="auto"/>
            <w:left w:val="none" w:sz="0" w:space="0" w:color="auto"/>
            <w:bottom w:val="none" w:sz="0" w:space="0" w:color="auto"/>
            <w:right w:val="none" w:sz="0" w:space="0" w:color="auto"/>
          </w:divBdr>
        </w:div>
        <w:div w:id="719593058">
          <w:marLeft w:val="0"/>
          <w:marRight w:val="0"/>
          <w:marTop w:val="0"/>
          <w:marBottom w:val="0"/>
          <w:divBdr>
            <w:top w:val="none" w:sz="0" w:space="0" w:color="auto"/>
            <w:left w:val="none" w:sz="0" w:space="0" w:color="auto"/>
            <w:bottom w:val="none" w:sz="0" w:space="0" w:color="auto"/>
            <w:right w:val="none" w:sz="0" w:space="0" w:color="auto"/>
          </w:divBdr>
        </w:div>
        <w:div w:id="722216402">
          <w:marLeft w:val="0"/>
          <w:marRight w:val="0"/>
          <w:marTop w:val="0"/>
          <w:marBottom w:val="0"/>
          <w:divBdr>
            <w:top w:val="none" w:sz="0" w:space="0" w:color="auto"/>
            <w:left w:val="none" w:sz="0" w:space="0" w:color="auto"/>
            <w:bottom w:val="none" w:sz="0" w:space="0" w:color="auto"/>
            <w:right w:val="none" w:sz="0" w:space="0" w:color="auto"/>
          </w:divBdr>
        </w:div>
        <w:div w:id="769476129">
          <w:marLeft w:val="0"/>
          <w:marRight w:val="0"/>
          <w:marTop w:val="0"/>
          <w:marBottom w:val="0"/>
          <w:divBdr>
            <w:top w:val="none" w:sz="0" w:space="0" w:color="auto"/>
            <w:left w:val="none" w:sz="0" w:space="0" w:color="auto"/>
            <w:bottom w:val="none" w:sz="0" w:space="0" w:color="auto"/>
            <w:right w:val="none" w:sz="0" w:space="0" w:color="auto"/>
          </w:divBdr>
        </w:div>
        <w:div w:id="775565720">
          <w:marLeft w:val="0"/>
          <w:marRight w:val="0"/>
          <w:marTop w:val="0"/>
          <w:marBottom w:val="0"/>
          <w:divBdr>
            <w:top w:val="none" w:sz="0" w:space="0" w:color="auto"/>
            <w:left w:val="none" w:sz="0" w:space="0" w:color="auto"/>
            <w:bottom w:val="none" w:sz="0" w:space="0" w:color="auto"/>
            <w:right w:val="none" w:sz="0" w:space="0" w:color="auto"/>
          </w:divBdr>
        </w:div>
        <w:div w:id="790317798">
          <w:marLeft w:val="0"/>
          <w:marRight w:val="0"/>
          <w:marTop w:val="0"/>
          <w:marBottom w:val="0"/>
          <w:divBdr>
            <w:top w:val="none" w:sz="0" w:space="0" w:color="auto"/>
            <w:left w:val="none" w:sz="0" w:space="0" w:color="auto"/>
            <w:bottom w:val="none" w:sz="0" w:space="0" w:color="auto"/>
            <w:right w:val="none" w:sz="0" w:space="0" w:color="auto"/>
          </w:divBdr>
        </w:div>
        <w:div w:id="800882050">
          <w:marLeft w:val="0"/>
          <w:marRight w:val="0"/>
          <w:marTop w:val="0"/>
          <w:marBottom w:val="0"/>
          <w:divBdr>
            <w:top w:val="none" w:sz="0" w:space="0" w:color="auto"/>
            <w:left w:val="none" w:sz="0" w:space="0" w:color="auto"/>
            <w:bottom w:val="none" w:sz="0" w:space="0" w:color="auto"/>
            <w:right w:val="none" w:sz="0" w:space="0" w:color="auto"/>
          </w:divBdr>
        </w:div>
        <w:div w:id="802818870">
          <w:marLeft w:val="0"/>
          <w:marRight w:val="0"/>
          <w:marTop w:val="0"/>
          <w:marBottom w:val="0"/>
          <w:divBdr>
            <w:top w:val="none" w:sz="0" w:space="0" w:color="auto"/>
            <w:left w:val="none" w:sz="0" w:space="0" w:color="auto"/>
            <w:bottom w:val="none" w:sz="0" w:space="0" w:color="auto"/>
            <w:right w:val="none" w:sz="0" w:space="0" w:color="auto"/>
          </w:divBdr>
        </w:div>
        <w:div w:id="823740522">
          <w:marLeft w:val="0"/>
          <w:marRight w:val="0"/>
          <w:marTop w:val="0"/>
          <w:marBottom w:val="0"/>
          <w:divBdr>
            <w:top w:val="none" w:sz="0" w:space="0" w:color="auto"/>
            <w:left w:val="none" w:sz="0" w:space="0" w:color="auto"/>
            <w:bottom w:val="none" w:sz="0" w:space="0" w:color="auto"/>
            <w:right w:val="none" w:sz="0" w:space="0" w:color="auto"/>
          </w:divBdr>
        </w:div>
        <w:div w:id="852649803">
          <w:marLeft w:val="0"/>
          <w:marRight w:val="0"/>
          <w:marTop w:val="0"/>
          <w:marBottom w:val="0"/>
          <w:divBdr>
            <w:top w:val="none" w:sz="0" w:space="0" w:color="auto"/>
            <w:left w:val="none" w:sz="0" w:space="0" w:color="auto"/>
            <w:bottom w:val="none" w:sz="0" w:space="0" w:color="auto"/>
            <w:right w:val="none" w:sz="0" w:space="0" w:color="auto"/>
          </w:divBdr>
        </w:div>
        <w:div w:id="902107184">
          <w:marLeft w:val="0"/>
          <w:marRight w:val="0"/>
          <w:marTop w:val="0"/>
          <w:marBottom w:val="0"/>
          <w:divBdr>
            <w:top w:val="none" w:sz="0" w:space="0" w:color="auto"/>
            <w:left w:val="none" w:sz="0" w:space="0" w:color="auto"/>
            <w:bottom w:val="none" w:sz="0" w:space="0" w:color="auto"/>
            <w:right w:val="none" w:sz="0" w:space="0" w:color="auto"/>
          </w:divBdr>
        </w:div>
        <w:div w:id="906451136">
          <w:marLeft w:val="0"/>
          <w:marRight w:val="0"/>
          <w:marTop w:val="0"/>
          <w:marBottom w:val="0"/>
          <w:divBdr>
            <w:top w:val="none" w:sz="0" w:space="0" w:color="auto"/>
            <w:left w:val="none" w:sz="0" w:space="0" w:color="auto"/>
            <w:bottom w:val="none" w:sz="0" w:space="0" w:color="auto"/>
            <w:right w:val="none" w:sz="0" w:space="0" w:color="auto"/>
          </w:divBdr>
        </w:div>
        <w:div w:id="923147449">
          <w:marLeft w:val="0"/>
          <w:marRight w:val="0"/>
          <w:marTop w:val="0"/>
          <w:marBottom w:val="0"/>
          <w:divBdr>
            <w:top w:val="none" w:sz="0" w:space="0" w:color="auto"/>
            <w:left w:val="none" w:sz="0" w:space="0" w:color="auto"/>
            <w:bottom w:val="none" w:sz="0" w:space="0" w:color="auto"/>
            <w:right w:val="none" w:sz="0" w:space="0" w:color="auto"/>
          </w:divBdr>
        </w:div>
        <w:div w:id="938830997">
          <w:marLeft w:val="0"/>
          <w:marRight w:val="0"/>
          <w:marTop w:val="0"/>
          <w:marBottom w:val="0"/>
          <w:divBdr>
            <w:top w:val="none" w:sz="0" w:space="0" w:color="auto"/>
            <w:left w:val="none" w:sz="0" w:space="0" w:color="auto"/>
            <w:bottom w:val="none" w:sz="0" w:space="0" w:color="auto"/>
            <w:right w:val="none" w:sz="0" w:space="0" w:color="auto"/>
          </w:divBdr>
        </w:div>
        <w:div w:id="946356143">
          <w:marLeft w:val="0"/>
          <w:marRight w:val="0"/>
          <w:marTop w:val="0"/>
          <w:marBottom w:val="0"/>
          <w:divBdr>
            <w:top w:val="none" w:sz="0" w:space="0" w:color="auto"/>
            <w:left w:val="none" w:sz="0" w:space="0" w:color="auto"/>
            <w:bottom w:val="none" w:sz="0" w:space="0" w:color="auto"/>
            <w:right w:val="none" w:sz="0" w:space="0" w:color="auto"/>
          </w:divBdr>
        </w:div>
        <w:div w:id="1006981759">
          <w:marLeft w:val="0"/>
          <w:marRight w:val="0"/>
          <w:marTop w:val="0"/>
          <w:marBottom w:val="0"/>
          <w:divBdr>
            <w:top w:val="none" w:sz="0" w:space="0" w:color="auto"/>
            <w:left w:val="none" w:sz="0" w:space="0" w:color="auto"/>
            <w:bottom w:val="none" w:sz="0" w:space="0" w:color="auto"/>
            <w:right w:val="none" w:sz="0" w:space="0" w:color="auto"/>
          </w:divBdr>
        </w:div>
        <w:div w:id="1019427547">
          <w:marLeft w:val="0"/>
          <w:marRight w:val="0"/>
          <w:marTop w:val="0"/>
          <w:marBottom w:val="0"/>
          <w:divBdr>
            <w:top w:val="none" w:sz="0" w:space="0" w:color="auto"/>
            <w:left w:val="none" w:sz="0" w:space="0" w:color="auto"/>
            <w:bottom w:val="none" w:sz="0" w:space="0" w:color="auto"/>
            <w:right w:val="none" w:sz="0" w:space="0" w:color="auto"/>
          </w:divBdr>
        </w:div>
        <w:div w:id="1038432059">
          <w:marLeft w:val="0"/>
          <w:marRight w:val="0"/>
          <w:marTop w:val="0"/>
          <w:marBottom w:val="0"/>
          <w:divBdr>
            <w:top w:val="none" w:sz="0" w:space="0" w:color="auto"/>
            <w:left w:val="none" w:sz="0" w:space="0" w:color="auto"/>
            <w:bottom w:val="none" w:sz="0" w:space="0" w:color="auto"/>
            <w:right w:val="none" w:sz="0" w:space="0" w:color="auto"/>
          </w:divBdr>
        </w:div>
        <w:div w:id="1063530501">
          <w:marLeft w:val="0"/>
          <w:marRight w:val="0"/>
          <w:marTop w:val="0"/>
          <w:marBottom w:val="0"/>
          <w:divBdr>
            <w:top w:val="none" w:sz="0" w:space="0" w:color="auto"/>
            <w:left w:val="none" w:sz="0" w:space="0" w:color="auto"/>
            <w:bottom w:val="none" w:sz="0" w:space="0" w:color="auto"/>
            <w:right w:val="none" w:sz="0" w:space="0" w:color="auto"/>
          </w:divBdr>
        </w:div>
        <w:div w:id="1083643569">
          <w:marLeft w:val="0"/>
          <w:marRight w:val="0"/>
          <w:marTop w:val="0"/>
          <w:marBottom w:val="0"/>
          <w:divBdr>
            <w:top w:val="none" w:sz="0" w:space="0" w:color="auto"/>
            <w:left w:val="none" w:sz="0" w:space="0" w:color="auto"/>
            <w:bottom w:val="none" w:sz="0" w:space="0" w:color="auto"/>
            <w:right w:val="none" w:sz="0" w:space="0" w:color="auto"/>
          </w:divBdr>
        </w:div>
        <w:div w:id="1126000170">
          <w:marLeft w:val="0"/>
          <w:marRight w:val="0"/>
          <w:marTop w:val="0"/>
          <w:marBottom w:val="0"/>
          <w:divBdr>
            <w:top w:val="none" w:sz="0" w:space="0" w:color="auto"/>
            <w:left w:val="none" w:sz="0" w:space="0" w:color="auto"/>
            <w:bottom w:val="none" w:sz="0" w:space="0" w:color="auto"/>
            <w:right w:val="none" w:sz="0" w:space="0" w:color="auto"/>
          </w:divBdr>
        </w:div>
        <w:div w:id="1173295711">
          <w:marLeft w:val="0"/>
          <w:marRight w:val="0"/>
          <w:marTop w:val="0"/>
          <w:marBottom w:val="0"/>
          <w:divBdr>
            <w:top w:val="none" w:sz="0" w:space="0" w:color="auto"/>
            <w:left w:val="none" w:sz="0" w:space="0" w:color="auto"/>
            <w:bottom w:val="none" w:sz="0" w:space="0" w:color="auto"/>
            <w:right w:val="none" w:sz="0" w:space="0" w:color="auto"/>
          </w:divBdr>
        </w:div>
        <w:div w:id="1206799063">
          <w:marLeft w:val="0"/>
          <w:marRight w:val="0"/>
          <w:marTop w:val="0"/>
          <w:marBottom w:val="0"/>
          <w:divBdr>
            <w:top w:val="none" w:sz="0" w:space="0" w:color="auto"/>
            <w:left w:val="none" w:sz="0" w:space="0" w:color="auto"/>
            <w:bottom w:val="none" w:sz="0" w:space="0" w:color="auto"/>
            <w:right w:val="none" w:sz="0" w:space="0" w:color="auto"/>
          </w:divBdr>
        </w:div>
        <w:div w:id="1244215958">
          <w:marLeft w:val="0"/>
          <w:marRight w:val="0"/>
          <w:marTop w:val="0"/>
          <w:marBottom w:val="0"/>
          <w:divBdr>
            <w:top w:val="none" w:sz="0" w:space="0" w:color="auto"/>
            <w:left w:val="none" w:sz="0" w:space="0" w:color="auto"/>
            <w:bottom w:val="none" w:sz="0" w:space="0" w:color="auto"/>
            <w:right w:val="none" w:sz="0" w:space="0" w:color="auto"/>
          </w:divBdr>
        </w:div>
        <w:div w:id="1269391851">
          <w:marLeft w:val="0"/>
          <w:marRight w:val="0"/>
          <w:marTop w:val="0"/>
          <w:marBottom w:val="0"/>
          <w:divBdr>
            <w:top w:val="none" w:sz="0" w:space="0" w:color="auto"/>
            <w:left w:val="none" w:sz="0" w:space="0" w:color="auto"/>
            <w:bottom w:val="none" w:sz="0" w:space="0" w:color="auto"/>
            <w:right w:val="none" w:sz="0" w:space="0" w:color="auto"/>
          </w:divBdr>
        </w:div>
        <w:div w:id="1282882026">
          <w:marLeft w:val="0"/>
          <w:marRight w:val="0"/>
          <w:marTop w:val="0"/>
          <w:marBottom w:val="0"/>
          <w:divBdr>
            <w:top w:val="none" w:sz="0" w:space="0" w:color="auto"/>
            <w:left w:val="none" w:sz="0" w:space="0" w:color="auto"/>
            <w:bottom w:val="none" w:sz="0" w:space="0" w:color="auto"/>
            <w:right w:val="none" w:sz="0" w:space="0" w:color="auto"/>
          </w:divBdr>
        </w:div>
        <w:div w:id="1316954543">
          <w:marLeft w:val="0"/>
          <w:marRight w:val="0"/>
          <w:marTop w:val="0"/>
          <w:marBottom w:val="0"/>
          <w:divBdr>
            <w:top w:val="none" w:sz="0" w:space="0" w:color="auto"/>
            <w:left w:val="none" w:sz="0" w:space="0" w:color="auto"/>
            <w:bottom w:val="none" w:sz="0" w:space="0" w:color="auto"/>
            <w:right w:val="none" w:sz="0" w:space="0" w:color="auto"/>
          </w:divBdr>
        </w:div>
        <w:div w:id="1336566387">
          <w:marLeft w:val="0"/>
          <w:marRight w:val="0"/>
          <w:marTop w:val="0"/>
          <w:marBottom w:val="0"/>
          <w:divBdr>
            <w:top w:val="none" w:sz="0" w:space="0" w:color="auto"/>
            <w:left w:val="none" w:sz="0" w:space="0" w:color="auto"/>
            <w:bottom w:val="none" w:sz="0" w:space="0" w:color="auto"/>
            <w:right w:val="none" w:sz="0" w:space="0" w:color="auto"/>
          </w:divBdr>
        </w:div>
        <w:div w:id="1338922188">
          <w:marLeft w:val="0"/>
          <w:marRight w:val="0"/>
          <w:marTop w:val="0"/>
          <w:marBottom w:val="0"/>
          <w:divBdr>
            <w:top w:val="none" w:sz="0" w:space="0" w:color="auto"/>
            <w:left w:val="none" w:sz="0" w:space="0" w:color="auto"/>
            <w:bottom w:val="none" w:sz="0" w:space="0" w:color="auto"/>
            <w:right w:val="none" w:sz="0" w:space="0" w:color="auto"/>
          </w:divBdr>
        </w:div>
        <w:div w:id="1358046211">
          <w:marLeft w:val="0"/>
          <w:marRight w:val="0"/>
          <w:marTop w:val="0"/>
          <w:marBottom w:val="0"/>
          <w:divBdr>
            <w:top w:val="none" w:sz="0" w:space="0" w:color="auto"/>
            <w:left w:val="none" w:sz="0" w:space="0" w:color="auto"/>
            <w:bottom w:val="none" w:sz="0" w:space="0" w:color="auto"/>
            <w:right w:val="none" w:sz="0" w:space="0" w:color="auto"/>
          </w:divBdr>
        </w:div>
        <w:div w:id="1360667708">
          <w:marLeft w:val="0"/>
          <w:marRight w:val="0"/>
          <w:marTop w:val="0"/>
          <w:marBottom w:val="0"/>
          <w:divBdr>
            <w:top w:val="none" w:sz="0" w:space="0" w:color="auto"/>
            <w:left w:val="none" w:sz="0" w:space="0" w:color="auto"/>
            <w:bottom w:val="none" w:sz="0" w:space="0" w:color="auto"/>
            <w:right w:val="none" w:sz="0" w:space="0" w:color="auto"/>
          </w:divBdr>
        </w:div>
        <w:div w:id="1392121626">
          <w:marLeft w:val="0"/>
          <w:marRight w:val="0"/>
          <w:marTop w:val="0"/>
          <w:marBottom w:val="0"/>
          <w:divBdr>
            <w:top w:val="none" w:sz="0" w:space="0" w:color="auto"/>
            <w:left w:val="none" w:sz="0" w:space="0" w:color="auto"/>
            <w:bottom w:val="none" w:sz="0" w:space="0" w:color="auto"/>
            <w:right w:val="none" w:sz="0" w:space="0" w:color="auto"/>
          </w:divBdr>
        </w:div>
        <w:div w:id="1468082880">
          <w:marLeft w:val="0"/>
          <w:marRight w:val="0"/>
          <w:marTop w:val="0"/>
          <w:marBottom w:val="0"/>
          <w:divBdr>
            <w:top w:val="none" w:sz="0" w:space="0" w:color="auto"/>
            <w:left w:val="none" w:sz="0" w:space="0" w:color="auto"/>
            <w:bottom w:val="none" w:sz="0" w:space="0" w:color="auto"/>
            <w:right w:val="none" w:sz="0" w:space="0" w:color="auto"/>
          </w:divBdr>
        </w:div>
        <w:div w:id="1476533483">
          <w:marLeft w:val="0"/>
          <w:marRight w:val="0"/>
          <w:marTop w:val="0"/>
          <w:marBottom w:val="0"/>
          <w:divBdr>
            <w:top w:val="none" w:sz="0" w:space="0" w:color="auto"/>
            <w:left w:val="none" w:sz="0" w:space="0" w:color="auto"/>
            <w:bottom w:val="none" w:sz="0" w:space="0" w:color="auto"/>
            <w:right w:val="none" w:sz="0" w:space="0" w:color="auto"/>
          </w:divBdr>
        </w:div>
        <w:div w:id="1537768020">
          <w:marLeft w:val="0"/>
          <w:marRight w:val="0"/>
          <w:marTop w:val="0"/>
          <w:marBottom w:val="0"/>
          <w:divBdr>
            <w:top w:val="none" w:sz="0" w:space="0" w:color="auto"/>
            <w:left w:val="none" w:sz="0" w:space="0" w:color="auto"/>
            <w:bottom w:val="none" w:sz="0" w:space="0" w:color="auto"/>
            <w:right w:val="none" w:sz="0" w:space="0" w:color="auto"/>
          </w:divBdr>
        </w:div>
        <w:div w:id="1555507528">
          <w:marLeft w:val="0"/>
          <w:marRight w:val="0"/>
          <w:marTop w:val="0"/>
          <w:marBottom w:val="0"/>
          <w:divBdr>
            <w:top w:val="none" w:sz="0" w:space="0" w:color="auto"/>
            <w:left w:val="none" w:sz="0" w:space="0" w:color="auto"/>
            <w:bottom w:val="none" w:sz="0" w:space="0" w:color="auto"/>
            <w:right w:val="none" w:sz="0" w:space="0" w:color="auto"/>
          </w:divBdr>
        </w:div>
        <w:div w:id="1570074839">
          <w:marLeft w:val="0"/>
          <w:marRight w:val="0"/>
          <w:marTop w:val="0"/>
          <w:marBottom w:val="0"/>
          <w:divBdr>
            <w:top w:val="none" w:sz="0" w:space="0" w:color="auto"/>
            <w:left w:val="none" w:sz="0" w:space="0" w:color="auto"/>
            <w:bottom w:val="none" w:sz="0" w:space="0" w:color="auto"/>
            <w:right w:val="none" w:sz="0" w:space="0" w:color="auto"/>
          </w:divBdr>
        </w:div>
        <w:div w:id="1579897839">
          <w:marLeft w:val="0"/>
          <w:marRight w:val="0"/>
          <w:marTop w:val="0"/>
          <w:marBottom w:val="0"/>
          <w:divBdr>
            <w:top w:val="none" w:sz="0" w:space="0" w:color="auto"/>
            <w:left w:val="none" w:sz="0" w:space="0" w:color="auto"/>
            <w:bottom w:val="none" w:sz="0" w:space="0" w:color="auto"/>
            <w:right w:val="none" w:sz="0" w:space="0" w:color="auto"/>
          </w:divBdr>
        </w:div>
        <w:div w:id="1580095980">
          <w:marLeft w:val="0"/>
          <w:marRight w:val="0"/>
          <w:marTop w:val="0"/>
          <w:marBottom w:val="0"/>
          <w:divBdr>
            <w:top w:val="none" w:sz="0" w:space="0" w:color="auto"/>
            <w:left w:val="none" w:sz="0" w:space="0" w:color="auto"/>
            <w:bottom w:val="none" w:sz="0" w:space="0" w:color="auto"/>
            <w:right w:val="none" w:sz="0" w:space="0" w:color="auto"/>
          </w:divBdr>
        </w:div>
        <w:div w:id="1581059903">
          <w:marLeft w:val="0"/>
          <w:marRight w:val="0"/>
          <w:marTop w:val="0"/>
          <w:marBottom w:val="0"/>
          <w:divBdr>
            <w:top w:val="none" w:sz="0" w:space="0" w:color="auto"/>
            <w:left w:val="none" w:sz="0" w:space="0" w:color="auto"/>
            <w:bottom w:val="none" w:sz="0" w:space="0" w:color="auto"/>
            <w:right w:val="none" w:sz="0" w:space="0" w:color="auto"/>
          </w:divBdr>
        </w:div>
        <w:div w:id="1624581522">
          <w:marLeft w:val="0"/>
          <w:marRight w:val="0"/>
          <w:marTop w:val="0"/>
          <w:marBottom w:val="0"/>
          <w:divBdr>
            <w:top w:val="none" w:sz="0" w:space="0" w:color="auto"/>
            <w:left w:val="none" w:sz="0" w:space="0" w:color="auto"/>
            <w:bottom w:val="none" w:sz="0" w:space="0" w:color="auto"/>
            <w:right w:val="none" w:sz="0" w:space="0" w:color="auto"/>
          </w:divBdr>
        </w:div>
        <w:div w:id="1629163412">
          <w:marLeft w:val="0"/>
          <w:marRight w:val="0"/>
          <w:marTop w:val="0"/>
          <w:marBottom w:val="0"/>
          <w:divBdr>
            <w:top w:val="none" w:sz="0" w:space="0" w:color="auto"/>
            <w:left w:val="none" w:sz="0" w:space="0" w:color="auto"/>
            <w:bottom w:val="none" w:sz="0" w:space="0" w:color="auto"/>
            <w:right w:val="none" w:sz="0" w:space="0" w:color="auto"/>
          </w:divBdr>
        </w:div>
        <w:div w:id="1641425648">
          <w:marLeft w:val="0"/>
          <w:marRight w:val="0"/>
          <w:marTop w:val="0"/>
          <w:marBottom w:val="0"/>
          <w:divBdr>
            <w:top w:val="none" w:sz="0" w:space="0" w:color="auto"/>
            <w:left w:val="none" w:sz="0" w:space="0" w:color="auto"/>
            <w:bottom w:val="none" w:sz="0" w:space="0" w:color="auto"/>
            <w:right w:val="none" w:sz="0" w:space="0" w:color="auto"/>
          </w:divBdr>
        </w:div>
        <w:div w:id="1650984351">
          <w:marLeft w:val="0"/>
          <w:marRight w:val="0"/>
          <w:marTop w:val="0"/>
          <w:marBottom w:val="0"/>
          <w:divBdr>
            <w:top w:val="none" w:sz="0" w:space="0" w:color="auto"/>
            <w:left w:val="none" w:sz="0" w:space="0" w:color="auto"/>
            <w:bottom w:val="none" w:sz="0" w:space="0" w:color="auto"/>
            <w:right w:val="none" w:sz="0" w:space="0" w:color="auto"/>
          </w:divBdr>
        </w:div>
        <w:div w:id="1654410147">
          <w:marLeft w:val="0"/>
          <w:marRight w:val="0"/>
          <w:marTop w:val="0"/>
          <w:marBottom w:val="0"/>
          <w:divBdr>
            <w:top w:val="none" w:sz="0" w:space="0" w:color="auto"/>
            <w:left w:val="none" w:sz="0" w:space="0" w:color="auto"/>
            <w:bottom w:val="none" w:sz="0" w:space="0" w:color="auto"/>
            <w:right w:val="none" w:sz="0" w:space="0" w:color="auto"/>
          </w:divBdr>
        </w:div>
        <w:div w:id="1664356760">
          <w:marLeft w:val="0"/>
          <w:marRight w:val="0"/>
          <w:marTop w:val="0"/>
          <w:marBottom w:val="0"/>
          <w:divBdr>
            <w:top w:val="none" w:sz="0" w:space="0" w:color="auto"/>
            <w:left w:val="none" w:sz="0" w:space="0" w:color="auto"/>
            <w:bottom w:val="none" w:sz="0" w:space="0" w:color="auto"/>
            <w:right w:val="none" w:sz="0" w:space="0" w:color="auto"/>
          </w:divBdr>
        </w:div>
        <w:div w:id="1683512843">
          <w:marLeft w:val="0"/>
          <w:marRight w:val="0"/>
          <w:marTop w:val="0"/>
          <w:marBottom w:val="0"/>
          <w:divBdr>
            <w:top w:val="none" w:sz="0" w:space="0" w:color="auto"/>
            <w:left w:val="none" w:sz="0" w:space="0" w:color="auto"/>
            <w:bottom w:val="none" w:sz="0" w:space="0" w:color="auto"/>
            <w:right w:val="none" w:sz="0" w:space="0" w:color="auto"/>
          </w:divBdr>
        </w:div>
        <w:div w:id="1707682305">
          <w:marLeft w:val="0"/>
          <w:marRight w:val="0"/>
          <w:marTop w:val="0"/>
          <w:marBottom w:val="0"/>
          <w:divBdr>
            <w:top w:val="none" w:sz="0" w:space="0" w:color="auto"/>
            <w:left w:val="none" w:sz="0" w:space="0" w:color="auto"/>
            <w:bottom w:val="none" w:sz="0" w:space="0" w:color="auto"/>
            <w:right w:val="none" w:sz="0" w:space="0" w:color="auto"/>
          </w:divBdr>
        </w:div>
        <w:div w:id="1734114237">
          <w:marLeft w:val="0"/>
          <w:marRight w:val="0"/>
          <w:marTop w:val="0"/>
          <w:marBottom w:val="0"/>
          <w:divBdr>
            <w:top w:val="none" w:sz="0" w:space="0" w:color="auto"/>
            <w:left w:val="none" w:sz="0" w:space="0" w:color="auto"/>
            <w:bottom w:val="none" w:sz="0" w:space="0" w:color="auto"/>
            <w:right w:val="none" w:sz="0" w:space="0" w:color="auto"/>
          </w:divBdr>
        </w:div>
        <w:div w:id="1748653655">
          <w:marLeft w:val="0"/>
          <w:marRight w:val="0"/>
          <w:marTop w:val="0"/>
          <w:marBottom w:val="0"/>
          <w:divBdr>
            <w:top w:val="none" w:sz="0" w:space="0" w:color="auto"/>
            <w:left w:val="none" w:sz="0" w:space="0" w:color="auto"/>
            <w:bottom w:val="none" w:sz="0" w:space="0" w:color="auto"/>
            <w:right w:val="none" w:sz="0" w:space="0" w:color="auto"/>
          </w:divBdr>
        </w:div>
        <w:div w:id="1759591258">
          <w:marLeft w:val="0"/>
          <w:marRight w:val="0"/>
          <w:marTop w:val="0"/>
          <w:marBottom w:val="0"/>
          <w:divBdr>
            <w:top w:val="none" w:sz="0" w:space="0" w:color="auto"/>
            <w:left w:val="none" w:sz="0" w:space="0" w:color="auto"/>
            <w:bottom w:val="none" w:sz="0" w:space="0" w:color="auto"/>
            <w:right w:val="none" w:sz="0" w:space="0" w:color="auto"/>
          </w:divBdr>
        </w:div>
        <w:div w:id="1814906012">
          <w:marLeft w:val="0"/>
          <w:marRight w:val="0"/>
          <w:marTop w:val="0"/>
          <w:marBottom w:val="0"/>
          <w:divBdr>
            <w:top w:val="none" w:sz="0" w:space="0" w:color="auto"/>
            <w:left w:val="none" w:sz="0" w:space="0" w:color="auto"/>
            <w:bottom w:val="none" w:sz="0" w:space="0" w:color="auto"/>
            <w:right w:val="none" w:sz="0" w:space="0" w:color="auto"/>
          </w:divBdr>
        </w:div>
        <w:div w:id="1824159055">
          <w:marLeft w:val="0"/>
          <w:marRight w:val="0"/>
          <w:marTop w:val="0"/>
          <w:marBottom w:val="0"/>
          <w:divBdr>
            <w:top w:val="none" w:sz="0" w:space="0" w:color="auto"/>
            <w:left w:val="none" w:sz="0" w:space="0" w:color="auto"/>
            <w:bottom w:val="none" w:sz="0" w:space="0" w:color="auto"/>
            <w:right w:val="none" w:sz="0" w:space="0" w:color="auto"/>
          </w:divBdr>
        </w:div>
        <w:div w:id="1873031564">
          <w:marLeft w:val="0"/>
          <w:marRight w:val="0"/>
          <w:marTop w:val="0"/>
          <w:marBottom w:val="0"/>
          <w:divBdr>
            <w:top w:val="none" w:sz="0" w:space="0" w:color="auto"/>
            <w:left w:val="none" w:sz="0" w:space="0" w:color="auto"/>
            <w:bottom w:val="none" w:sz="0" w:space="0" w:color="auto"/>
            <w:right w:val="none" w:sz="0" w:space="0" w:color="auto"/>
          </w:divBdr>
        </w:div>
        <w:div w:id="1881282555">
          <w:marLeft w:val="0"/>
          <w:marRight w:val="0"/>
          <w:marTop w:val="0"/>
          <w:marBottom w:val="0"/>
          <w:divBdr>
            <w:top w:val="none" w:sz="0" w:space="0" w:color="auto"/>
            <w:left w:val="none" w:sz="0" w:space="0" w:color="auto"/>
            <w:bottom w:val="none" w:sz="0" w:space="0" w:color="auto"/>
            <w:right w:val="none" w:sz="0" w:space="0" w:color="auto"/>
          </w:divBdr>
        </w:div>
        <w:div w:id="1887064782">
          <w:marLeft w:val="0"/>
          <w:marRight w:val="0"/>
          <w:marTop w:val="0"/>
          <w:marBottom w:val="0"/>
          <w:divBdr>
            <w:top w:val="none" w:sz="0" w:space="0" w:color="auto"/>
            <w:left w:val="none" w:sz="0" w:space="0" w:color="auto"/>
            <w:bottom w:val="none" w:sz="0" w:space="0" w:color="auto"/>
            <w:right w:val="none" w:sz="0" w:space="0" w:color="auto"/>
          </w:divBdr>
        </w:div>
        <w:div w:id="1897623520">
          <w:marLeft w:val="0"/>
          <w:marRight w:val="0"/>
          <w:marTop w:val="0"/>
          <w:marBottom w:val="0"/>
          <w:divBdr>
            <w:top w:val="none" w:sz="0" w:space="0" w:color="auto"/>
            <w:left w:val="none" w:sz="0" w:space="0" w:color="auto"/>
            <w:bottom w:val="none" w:sz="0" w:space="0" w:color="auto"/>
            <w:right w:val="none" w:sz="0" w:space="0" w:color="auto"/>
          </w:divBdr>
        </w:div>
        <w:div w:id="1979337771">
          <w:marLeft w:val="0"/>
          <w:marRight w:val="0"/>
          <w:marTop w:val="0"/>
          <w:marBottom w:val="0"/>
          <w:divBdr>
            <w:top w:val="none" w:sz="0" w:space="0" w:color="auto"/>
            <w:left w:val="none" w:sz="0" w:space="0" w:color="auto"/>
            <w:bottom w:val="none" w:sz="0" w:space="0" w:color="auto"/>
            <w:right w:val="none" w:sz="0" w:space="0" w:color="auto"/>
          </w:divBdr>
        </w:div>
        <w:div w:id="2037538557">
          <w:marLeft w:val="0"/>
          <w:marRight w:val="0"/>
          <w:marTop w:val="0"/>
          <w:marBottom w:val="0"/>
          <w:divBdr>
            <w:top w:val="none" w:sz="0" w:space="0" w:color="auto"/>
            <w:left w:val="none" w:sz="0" w:space="0" w:color="auto"/>
            <w:bottom w:val="none" w:sz="0" w:space="0" w:color="auto"/>
            <w:right w:val="none" w:sz="0" w:space="0" w:color="auto"/>
          </w:divBdr>
        </w:div>
        <w:div w:id="2057660725">
          <w:marLeft w:val="0"/>
          <w:marRight w:val="0"/>
          <w:marTop w:val="0"/>
          <w:marBottom w:val="0"/>
          <w:divBdr>
            <w:top w:val="none" w:sz="0" w:space="0" w:color="auto"/>
            <w:left w:val="none" w:sz="0" w:space="0" w:color="auto"/>
            <w:bottom w:val="none" w:sz="0" w:space="0" w:color="auto"/>
            <w:right w:val="none" w:sz="0" w:space="0" w:color="auto"/>
          </w:divBdr>
        </w:div>
        <w:div w:id="2074501774">
          <w:marLeft w:val="0"/>
          <w:marRight w:val="0"/>
          <w:marTop w:val="0"/>
          <w:marBottom w:val="0"/>
          <w:divBdr>
            <w:top w:val="none" w:sz="0" w:space="0" w:color="auto"/>
            <w:left w:val="none" w:sz="0" w:space="0" w:color="auto"/>
            <w:bottom w:val="none" w:sz="0" w:space="0" w:color="auto"/>
            <w:right w:val="none" w:sz="0" w:space="0" w:color="auto"/>
          </w:divBdr>
        </w:div>
        <w:div w:id="2074740994">
          <w:marLeft w:val="0"/>
          <w:marRight w:val="0"/>
          <w:marTop w:val="0"/>
          <w:marBottom w:val="0"/>
          <w:divBdr>
            <w:top w:val="none" w:sz="0" w:space="0" w:color="auto"/>
            <w:left w:val="none" w:sz="0" w:space="0" w:color="auto"/>
            <w:bottom w:val="none" w:sz="0" w:space="0" w:color="auto"/>
            <w:right w:val="none" w:sz="0" w:space="0" w:color="auto"/>
          </w:divBdr>
        </w:div>
        <w:div w:id="2082554850">
          <w:marLeft w:val="0"/>
          <w:marRight w:val="0"/>
          <w:marTop w:val="0"/>
          <w:marBottom w:val="0"/>
          <w:divBdr>
            <w:top w:val="none" w:sz="0" w:space="0" w:color="auto"/>
            <w:left w:val="none" w:sz="0" w:space="0" w:color="auto"/>
            <w:bottom w:val="none" w:sz="0" w:space="0" w:color="auto"/>
            <w:right w:val="none" w:sz="0" w:space="0" w:color="auto"/>
          </w:divBdr>
        </w:div>
        <w:div w:id="2086107716">
          <w:marLeft w:val="0"/>
          <w:marRight w:val="0"/>
          <w:marTop w:val="0"/>
          <w:marBottom w:val="0"/>
          <w:divBdr>
            <w:top w:val="none" w:sz="0" w:space="0" w:color="auto"/>
            <w:left w:val="none" w:sz="0" w:space="0" w:color="auto"/>
            <w:bottom w:val="none" w:sz="0" w:space="0" w:color="auto"/>
            <w:right w:val="none" w:sz="0" w:space="0" w:color="auto"/>
          </w:divBdr>
        </w:div>
        <w:div w:id="2134130505">
          <w:marLeft w:val="0"/>
          <w:marRight w:val="0"/>
          <w:marTop w:val="0"/>
          <w:marBottom w:val="0"/>
          <w:divBdr>
            <w:top w:val="none" w:sz="0" w:space="0" w:color="auto"/>
            <w:left w:val="none" w:sz="0" w:space="0" w:color="auto"/>
            <w:bottom w:val="none" w:sz="0" w:space="0" w:color="auto"/>
            <w:right w:val="none" w:sz="0" w:space="0" w:color="auto"/>
          </w:divBdr>
        </w:div>
        <w:div w:id="2142377513">
          <w:marLeft w:val="0"/>
          <w:marRight w:val="0"/>
          <w:marTop w:val="0"/>
          <w:marBottom w:val="0"/>
          <w:divBdr>
            <w:top w:val="none" w:sz="0" w:space="0" w:color="auto"/>
            <w:left w:val="none" w:sz="0" w:space="0" w:color="auto"/>
            <w:bottom w:val="none" w:sz="0" w:space="0" w:color="auto"/>
            <w:right w:val="none" w:sz="0" w:space="0" w:color="auto"/>
          </w:divBdr>
        </w:div>
      </w:divsChild>
    </w:div>
    <w:div w:id="1167480730">
      <w:bodyDiv w:val="1"/>
      <w:marLeft w:val="0"/>
      <w:marRight w:val="0"/>
      <w:marTop w:val="0"/>
      <w:marBottom w:val="0"/>
      <w:divBdr>
        <w:top w:val="none" w:sz="0" w:space="0" w:color="auto"/>
        <w:left w:val="none" w:sz="0" w:space="0" w:color="auto"/>
        <w:bottom w:val="none" w:sz="0" w:space="0" w:color="auto"/>
        <w:right w:val="none" w:sz="0" w:space="0" w:color="auto"/>
      </w:divBdr>
    </w:div>
    <w:div w:id="1511486710">
      <w:bodyDiv w:val="1"/>
      <w:marLeft w:val="0"/>
      <w:marRight w:val="0"/>
      <w:marTop w:val="0"/>
      <w:marBottom w:val="0"/>
      <w:divBdr>
        <w:top w:val="none" w:sz="0" w:space="0" w:color="auto"/>
        <w:left w:val="none" w:sz="0" w:space="0" w:color="auto"/>
        <w:bottom w:val="none" w:sz="0" w:space="0" w:color="auto"/>
        <w:right w:val="none" w:sz="0" w:space="0" w:color="auto"/>
      </w:divBdr>
    </w:div>
    <w:div w:id="1728916408">
      <w:bodyDiv w:val="1"/>
      <w:marLeft w:val="0"/>
      <w:marRight w:val="0"/>
      <w:marTop w:val="0"/>
      <w:marBottom w:val="0"/>
      <w:divBdr>
        <w:top w:val="none" w:sz="0" w:space="0" w:color="auto"/>
        <w:left w:val="none" w:sz="0" w:space="0" w:color="auto"/>
        <w:bottom w:val="none" w:sz="0" w:space="0" w:color="auto"/>
        <w:right w:val="none" w:sz="0" w:space="0" w:color="auto"/>
      </w:divBdr>
    </w:div>
    <w:div w:id="1813867716">
      <w:bodyDiv w:val="1"/>
      <w:marLeft w:val="0"/>
      <w:marRight w:val="0"/>
      <w:marTop w:val="0"/>
      <w:marBottom w:val="0"/>
      <w:divBdr>
        <w:top w:val="none" w:sz="0" w:space="0" w:color="auto"/>
        <w:left w:val="none" w:sz="0" w:space="0" w:color="auto"/>
        <w:bottom w:val="none" w:sz="0" w:space="0" w:color="auto"/>
        <w:right w:val="none" w:sz="0" w:space="0" w:color="auto"/>
      </w:divBdr>
    </w:div>
    <w:div w:id="2129619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mpanyaddress.co.uk/buy/virtual-office" TargetMode="External"/><Relationship Id="rId18" Type="http://schemas.openxmlformats.org/officeDocument/2006/relationships/hyperlink" Target="https://www.imf.org/en/Countries/UKR" TargetMode="External"/><Relationship Id="rId26" Type="http://schemas.openxmlformats.org/officeDocument/2006/relationships/hyperlink" Target="https://www.bbc.co.uk/news/world-europe-60506682" TargetMode="External"/><Relationship Id="rId3" Type="http://schemas.openxmlformats.org/officeDocument/2006/relationships/customXml" Target="../customXml/item3.xml"/><Relationship Id="rId21" Type="http://schemas.openxmlformats.org/officeDocument/2006/relationships/hyperlink" Target="https://ourworldindata.org/global-economic-inequality" TargetMode="External"/><Relationship Id="rId55"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doi.org/10.2307/1149380" TargetMode="External"/><Relationship Id="rId17" Type="http://schemas.openxmlformats.org/officeDocument/2006/relationships/hyperlink" Target="https://www.gov.uk/guidance/charity-types-how-to-choose-a-structure" TargetMode="External"/><Relationship Id="rId25" Type="http://schemas.openxmlformats.org/officeDocument/2006/relationships/hyperlink" Target="https://www.gov.uk/set-up-a-social-enterprise?step-by-step-nav=37e4c035-b25c-4289-b85c-c6d36d11a763" TargetMode="External"/><Relationship Id="rId2" Type="http://schemas.openxmlformats.org/officeDocument/2006/relationships/customXml" Target="../customXml/item2.xml"/><Relationship Id="rId16" Type="http://schemas.openxmlformats.org/officeDocument/2006/relationships/hyperlink" Target="https://frontex.europa.eu/media-centre/news/news-release/5-3-million-ukrainians-have-entered-eu-since-the-beginning-of-the-invasion-HbXkUz" TargetMode="External"/><Relationship Id="rId20" Type="http://schemas.openxmlformats.org/officeDocument/2006/relationships/hyperlink" Target="https://doi.org/10.1016/j.ijinfomgt.2016.04.01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pital.bg/politika_i_ikonomika/voinata-v-ukraina/2022/05/26/4349954_kude_da_otidat_ukrainskite_bejanci/" TargetMode="External"/><Relationship Id="rId5" Type="http://schemas.openxmlformats.org/officeDocument/2006/relationships/numbering" Target="numbering.xml"/><Relationship Id="rId15" Type="http://schemas.openxmlformats.org/officeDocument/2006/relationships/hyperlink" Target="https://ec.europa.eu/commission/presscorner/detail/en/QANDA_22_2823" TargetMode="External"/><Relationship Id="rId23" Type="http://schemas.openxmlformats.org/officeDocument/2006/relationships/hyperlink" Target="https://www.reuters.com/article/ukraine-crisis-grain-idUSL1N2XO0OJ"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nytimes.com/2022/06/21/world/europe/ukraine-russian-oil-embargo.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loomberg.com/news/articles/2022-06-13/us-quietly-urges-russia-fertilizer-deals-to-unlock-grain-trade" TargetMode="External"/><Relationship Id="rId22" Type="http://schemas.openxmlformats.org/officeDocument/2006/relationships/hyperlink" Target="https://www.reuters.com/markets/commodities/putin-says-large-russian-grain-harvest-support-higher-exports-2022-05-12/"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B4892-9141-4C08-9A8B-2B69780FA8B2}">
  <ds:schemaRefs>
    <ds:schemaRef ds:uri="http://schemas.microsoft.com/sharepoint/v3/contenttype/forms"/>
  </ds:schemaRefs>
</ds:datastoreItem>
</file>

<file path=customXml/itemProps2.xml><?xml version="1.0" encoding="utf-8"?>
<ds:datastoreItem xmlns:ds="http://schemas.openxmlformats.org/officeDocument/2006/customXml" ds:itemID="{3229D5FA-69AB-492E-831B-3DF13D957E70}">
  <ds:schemaRefs>
    <ds:schemaRef ds:uri="http://purl.org/dc/terms/"/>
    <ds:schemaRef ds:uri="http://purl.org/dc/dcmitype/"/>
    <ds:schemaRef ds:uri="6b5bd684-8631-4d35-bdcf-c9e38c7d488d"/>
    <ds:schemaRef ds:uri="http://purl.org/dc/elements/1.1/"/>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37708af0-49d6-4626-adf7-ee8f7f4cc1b8"/>
    <ds:schemaRef ds:uri="http://schemas.microsoft.com/office/2006/metadata/properties"/>
  </ds:schemaRefs>
</ds:datastoreItem>
</file>

<file path=customXml/itemProps3.xml><?xml version="1.0" encoding="utf-8"?>
<ds:datastoreItem xmlns:ds="http://schemas.openxmlformats.org/officeDocument/2006/customXml" ds:itemID="{DA90E9F4-92A5-461E-B468-FC25B8B8E3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68DD3C-F57A-40BE-8DF8-239E8CCB0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12</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24</cp:revision>
  <dcterms:created xsi:type="dcterms:W3CDTF">2022-07-11T15:05:00Z</dcterms:created>
  <dcterms:modified xsi:type="dcterms:W3CDTF">2022-07-18T12:40:00Z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