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CB3C4" w14:textId="77777777" w:rsidR="001850FE" w:rsidRDefault="001850FE" w:rsidP="001850FE">
      <w:pPr>
        <w:jc w:val="center"/>
        <w:rPr>
          <w:rFonts w:ascii="Arial" w:hAnsi="Arial" w:cs="Arial"/>
          <w:b/>
          <w:bCs/>
          <w:sz w:val="72"/>
          <w:szCs w:val="72"/>
        </w:rPr>
      </w:pPr>
    </w:p>
    <w:p w14:paraId="44A3D314" w14:textId="77777777" w:rsidR="001850FE" w:rsidRDefault="001850FE" w:rsidP="001850FE">
      <w:pPr>
        <w:jc w:val="center"/>
        <w:rPr>
          <w:rFonts w:ascii="Arial" w:hAnsi="Arial" w:cs="Arial"/>
          <w:b/>
          <w:bCs/>
          <w:sz w:val="72"/>
          <w:szCs w:val="72"/>
        </w:rPr>
      </w:pPr>
    </w:p>
    <w:p w14:paraId="04B78BBA" w14:textId="02D54CB2" w:rsidR="001850FE" w:rsidRPr="003857A5" w:rsidRDefault="001850FE" w:rsidP="001850FE">
      <w:pPr>
        <w:jc w:val="center"/>
        <w:rPr>
          <w:rFonts w:ascii="Arial" w:hAnsi="Arial" w:cs="Arial"/>
          <w:sz w:val="48"/>
          <w:szCs w:val="48"/>
        </w:rPr>
      </w:pPr>
      <w:r>
        <w:rPr>
          <w:rFonts w:ascii="Arial" w:hAnsi="Arial" w:cs="Arial"/>
          <w:b/>
          <w:bCs/>
          <w:sz w:val="72"/>
          <w:szCs w:val="72"/>
        </w:rPr>
        <w:t xml:space="preserve">Electrical And Electronic Principles </w:t>
      </w:r>
    </w:p>
    <w:p w14:paraId="10782229" w14:textId="77777777" w:rsidR="001850FE" w:rsidRPr="003857A5" w:rsidRDefault="001850FE" w:rsidP="001850FE">
      <w:pPr>
        <w:jc w:val="center"/>
        <w:rPr>
          <w:rFonts w:ascii="Arial" w:hAnsi="Arial" w:cs="Arial"/>
          <w:sz w:val="48"/>
          <w:szCs w:val="48"/>
        </w:rPr>
      </w:pPr>
    </w:p>
    <w:p w14:paraId="6BC32C39" w14:textId="77777777" w:rsidR="001850FE" w:rsidRPr="003857A5" w:rsidRDefault="001850FE" w:rsidP="001850FE">
      <w:pPr>
        <w:jc w:val="center"/>
        <w:rPr>
          <w:rFonts w:ascii="Arial" w:hAnsi="Arial" w:cs="Arial"/>
          <w:sz w:val="48"/>
          <w:szCs w:val="48"/>
        </w:rPr>
      </w:pPr>
      <w:r w:rsidRPr="003857A5">
        <w:rPr>
          <w:rFonts w:ascii="Arial" w:hAnsi="Arial" w:cs="Arial"/>
          <w:sz w:val="48"/>
          <w:szCs w:val="48"/>
        </w:rPr>
        <w:t>Dafydd Peckham</w:t>
      </w:r>
    </w:p>
    <w:p w14:paraId="398482CA" w14:textId="77777777" w:rsidR="001850FE" w:rsidRPr="003857A5" w:rsidRDefault="001850FE" w:rsidP="001850FE">
      <w:pPr>
        <w:jc w:val="center"/>
        <w:rPr>
          <w:rFonts w:ascii="Arial" w:hAnsi="Arial" w:cs="Arial"/>
          <w:sz w:val="48"/>
          <w:szCs w:val="48"/>
        </w:rPr>
      </w:pPr>
      <w:r w:rsidRPr="003857A5">
        <w:rPr>
          <w:rFonts w:ascii="Arial" w:hAnsi="Arial" w:cs="Arial"/>
          <w:sz w:val="48"/>
          <w:szCs w:val="48"/>
        </w:rPr>
        <w:t>Student No: 2521754</w:t>
      </w:r>
    </w:p>
    <w:p w14:paraId="2B9A516E" w14:textId="77777777" w:rsidR="001850FE" w:rsidRPr="003857A5" w:rsidRDefault="001850FE" w:rsidP="001850FE">
      <w:pPr>
        <w:jc w:val="center"/>
        <w:rPr>
          <w:rFonts w:ascii="Arial" w:hAnsi="Arial" w:cs="Arial"/>
          <w:sz w:val="48"/>
          <w:szCs w:val="48"/>
        </w:rPr>
      </w:pPr>
    </w:p>
    <w:p w14:paraId="5A32BED4" w14:textId="77777777" w:rsidR="001850FE" w:rsidRDefault="001850FE" w:rsidP="001850FE">
      <w:pPr>
        <w:spacing w:before="120" w:after="120"/>
        <w:jc w:val="center"/>
        <w:rPr>
          <w:rFonts w:ascii="Arial" w:hAnsi="Arial" w:cs="Arial"/>
          <w:sz w:val="48"/>
          <w:szCs w:val="48"/>
        </w:rPr>
      </w:pPr>
    </w:p>
    <w:p w14:paraId="67CFAAFF" w14:textId="3D04F620" w:rsidR="001850FE" w:rsidRDefault="001850FE" w:rsidP="001850FE">
      <w:pPr>
        <w:spacing w:before="120" w:after="120"/>
        <w:jc w:val="center"/>
        <w:rPr>
          <w:rFonts w:ascii="Arial" w:hAnsi="Arial" w:cs="Arial"/>
          <w:sz w:val="48"/>
          <w:szCs w:val="48"/>
        </w:rPr>
      </w:pPr>
      <w:r w:rsidRPr="003857A5">
        <w:rPr>
          <w:rFonts w:ascii="Arial" w:hAnsi="Arial" w:cs="Arial"/>
          <w:sz w:val="48"/>
          <w:szCs w:val="48"/>
        </w:rPr>
        <w:t xml:space="preserve">L4 </w:t>
      </w:r>
      <w:r>
        <w:rPr>
          <w:rFonts w:ascii="Arial" w:hAnsi="Arial" w:cs="Arial"/>
          <w:sz w:val="48"/>
          <w:szCs w:val="48"/>
        </w:rPr>
        <w:t>–</w:t>
      </w:r>
      <w:r w:rsidRPr="003857A5">
        <w:rPr>
          <w:rFonts w:ascii="Arial" w:hAnsi="Arial" w:cs="Arial"/>
          <w:sz w:val="48"/>
          <w:szCs w:val="48"/>
        </w:rPr>
        <w:t xml:space="preserve"> </w:t>
      </w:r>
      <w:r>
        <w:rPr>
          <w:rFonts w:ascii="Arial" w:hAnsi="Arial" w:cs="Arial"/>
          <w:sz w:val="48"/>
          <w:szCs w:val="48"/>
        </w:rPr>
        <w:t>ACDA4006 Electrical and Electronic Principles</w:t>
      </w:r>
    </w:p>
    <w:p w14:paraId="27795CB5" w14:textId="77777777" w:rsidR="001850FE" w:rsidRDefault="001850FE" w:rsidP="00013E20">
      <w:pPr>
        <w:rPr>
          <w:rFonts w:ascii="Arial" w:hAnsi="Arial" w:cs="Arial"/>
        </w:rPr>
      </w:pPr>
    </w:p>
    <w:p w14:paraId="0D9ED595" w14:textId="77777777" w:rsidR="001850FE" w:rsidRDefault="001850FE" w:rsidP="00013E20">
      <w:pPr>
        <w:rPr>
          <w:rFonts w:ascii="Arial" w:hAnsi="Arial" w:cs="Arial"/>
        </w:rPr>
      </w:pPr>
    </w:p>
    <w:p w14:paraId="07C72C0A" w14:textId="77777777" w:rsidR="001850FE" w:rsidRDefault="001850FE" w:rsidP="00013E20">
      <w:pPr>
        <w:rPr>
          <w:rFonts w:ascii="Arial" w:hAnsi="Arial" w:cs="Arial"/>
        </w:rPr>
      </w:pPr>
    </w:p>
    <w:p w14:paraId="057B18EB" w14:textId="77777777" w:rsidR="001850FE" w:rsidRDefault="001850FE" w:rsidP="00013E20">
      <w:pPr>
        <w:rPr>
          <w:rFonts w:ascii="Arial" w:hAnsi="Arial" w:cs="Arial"/>
        </w:rPr>
      </w:pPr>
    </w:p>
    <w:p w14:paraId="0F7BB175" w14:textId="77777777" w:rsidR="001850FE" w:rsidRDefault="001850FE" w:rsidP="001850FE">
      <w:pPr>
        <w:jc w:val="center"/>
        <w:rPr>
          <w:rFonts w:ascii="Arial" w:hAnsi="Arial" w:cs="Arial"/>
        </w:rPr>
      </w:pPr>
    </w:p>
    <w:p w14:paraId="7BD1A22B" w14:textId="77777777" w:rsidR="00696914" w:rsidRDefault="001850FE" w:rsidP="001850FE">
      <w:pPr>
        <w:jc w:val="center"/>
        <w:rPr>
          <w:rFonts w:ascii="Arial" w:hAnsi="Arial" w:cs="Arial"/>
        </w:rPr>
      </w:pPr>
      <w:r>
        <w:rPr>
          <w:rFonts w:ascii="Arial" w:hAnsi="Arial" w:cs="Arial"/>
        </w:rPr>
        <w:br w:type="page"/>
      </w:r>
    </w:p>
    <w:p w14:paraId="30249726" w14:textId="54245CFD" w:rsidR="00696914" w:rsidRDefault="00696914">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955560715"/>
        <w:docPartObj>
          <w:docPartGallery w:val="Table of Contents"/>
          <w:docPartUnique/>
        </w:docPartObj>
      </w:sdtPr>
      <w:sdtEndPr>
        <w:rPr>
          <w:b/>
          <w:bCs/>
          <w:noProof/>
        </w:rPr>
      </w:sdtEndPr>
      <w:sdtContent>
        <w:p w14:paraId="06C74947" w14:textId="392F2D2F" w:rsidR="00696914" w:rsidRPr="00B9402A" w:rsidRDefault="00B9402A">
          <w:pPr>
            <w:pStyle w:val="TOCHeading"/>
            <w:rPr>
              <w:rFonts w:ascii="Arial" w:hAnsi="Arial" w:cs="Arial"/>
              <w:color w:val="156082" w:themeColor="accent1"/>
              <w:sz w:val="24"/>
              <w:szCs w:val="24"/>
            </w:rPr>
          </w:pPr>
          <w:r w:rsidRPr="00B9402A">
            <w:rPr>
              <w:rFonts w:ascii="Arial" w:eastAsiaTheme="minorHAnsi" w:hAnsi="Arial" w:cs="Arial"/>
              <w:color w:val="156082" w:themeColor="accent1"/>
              <w:kern w:val="2"/>
              <w:sz w:val="24"/>
              <w:szCs w:val="24"/>
              <w:lang w:val="en-GB"/>
              <w14:ligatures w14:val="standardContextual"/>
            </w:rPr>
            <w:t xml:space="preserve">Table of </w:t>
          </w:r>
          <w:r w:rsidR="00696914" w:rsidRPr="00B9402A">
            <w:rPr>
              <w:rFonts w:ascii="Arial" w:hAnsi="Arial" w:cs="Arial"/>
              <w:color w:val="156082" w:themeColor="accent1"/>
              <w:sz w:val="24"/>
              <w:szCs w:val="24"/>
            </w:rPr>
            <w:t>Contents</w:t>
          </w:r>
        </w:p>
        <w:p w14:paraId="28604F1D" w14:textId="4BCC5ED5" w:rsidR="00936E15" w:rsidRDefault="006969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744289" w:history="1">
            <w:r w:rsidR="00936E15" w:rsidRPr="003027EC">
              <w:rPr>
                <w:rStyle w:val="Hyperlink"/>
                <w:rFonts w:ascii="Arial" w:hAnsi="Arial" w:cs="Arial"/>
                <w:noProof/>
              </w:rPr>
              <w:t>Abstract</w:t>
            </w:r>
            <w:r w:rsidR="00936E15">
              <w:rPr>
                <w:noProof/>
                <w:webHidden/>
              </w:rPr>
              <w:tab/>
            </w:r>
            <w:r w:rsidR="00936E15">
              <w:rPr>
                <w:noProof/>
                <w:webHidden/>
              </w:rPr>
              <w:fldChar w:fldCharType="begin"/>
            </w:r>
            <w:r w:rsidR="00936E15">
              <w:rPr>
                <w:noProof/>
                <w:webHidden/>
              </w:rPr>
              <w:instrText xml:space="preserve"> PAGEREF _Toc229744289 \h </w:instrText>
            </w:r>
            <w:r w:rsidR="00936E15">
              <w:rPr>
                <w:noProof/>
                <w:webHidden/>
              </w:rPr>
            </w:r>
            <w:r w:rsidR="00936E15">
              <w:rPr>
                <w:noProof/>
                <w:webHidden/>
              </w:rPr>
              <w:fldChar w:fldCharType="separate"/>
            </w:r>
            <w:r w:rsidR="00936E15">
              <w:rPr>
                <w:noProof/>
                <w:webHidden/>
              </w:rPr>
              <w:t>3</w:t>
            </w:r>
            <w:r w:rsidR="00936E15">
              <w:rPr>
                <w:noProof/>
                <w:webHidden/>
              </w:rPr>
              <w:fldChar w:fldCharType="end"/>
            </w:r>
          </w:hyperlink>
        </w:p>
        <w:p w14:paraId="11C7D0EC" w14:textId="254D6235" w:rsidR="00936E15" w:rsidRDefault="00936E15">
          <w:pPr>
            <w:pStyle w:val="TOC1"/>
            <w:tabs>
              <w:tab w:val="right" w:leader="dot" w:pos="9016"/>
            </w:tabs>
            <w:rPr>
              <w:rFonts w:eastAsiaTheme="minorEastAsia"/>
              <w:noProof/>
              <w:lang w:eastAsia="en-GB"/>
            </w:rPr>
          </w:pPr>
          <w:hyperlink w:anchor="_Toc229744290" w:history="1">
            <w:r w:rsidRPr="003027E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_Toc229744290 \h </w:instrText>
            </w:r>
            <w:r>
              <w:rPr>
                <w:noProof/>
                <w:webHidden/>
              </w:rPr>
            </w:r>
            <w:r>
              <w:rPr>
                <w:noProof/>
                <w:webHidden/>
              </w:rPr>
              <w:fldChar w:fldCharType="separate"/>
            </w:r>
            <w:r>
              <w:rPr>
                <w:noProof/>
                <w:webHidden/>
              </w:rPr>
              <w:t>4</w:t>
            </w:r>
            <w:r>
              <w:rPr>
                <w:noProof/>
                <w:webHidden/>
              </w:rPr>
              <w:fldChar w:fldCharType="end"/>
            </w:r>
          </w:hyperlink>
        </w:p>
        <w:p w14:paraId="39A6A8DA" w14:textId="108B9F04" w:rsidR="00936E15" w:rsidRDefault="00936E15">
          <w:pPr>
            <w:pStyle w:val="TOC1"/>
            <w:tabs>
              <w:tab w:val="right" w:leader="dot" w:pos="9016"/>
            </w:tabs>
            <w:rPr>
              <w:rFonts w:eastAsiaTheme="minorEastAsia"/>
              <w:noProof/>
              <w:lang w:eastAsia="en-GB"/>
            </w:rPr>
          </w:pPr>
          <w:hyperlink w:anchor="_Toc229744291" w:history="1">
            <w:r w:rsidRPr="003027EC">
              <w:rPr>
                <w:rStyle w:val="Hyperlink"/>
                <w:rFonts w:ascii="Arial" w:hAnsi="Arial" w:cs="Arial"/>
                <w:noProof/>
              </w:rPr>
              <w:t>Simulation Setup</w:t>
            </w:r>
            <w:r>
              <w:rPr>
                <w:noProof/>
                <w:webHidden/>
              </w:rPr>
              <w:tab/>
            </w:r>
            <w:r>
              <w:rPr>
                <w:noProof/>
                <w:webHidden/>
              </w:rPr>
              <w:fldChar w:fldCharType="begin"/>
            </w:r>
            <w:r>
              <w:rPr>
                <w:noProof/>
                <w:webHidden/>
              </w:rPr>
              <w:instrText xml:space="preserve"> PAGEREF _Toc229744291 \h </w:instrText>
            </w:r>
            <w:r>
              <w:rPr>
                <w:noProof/>
                <w:webHidden/>
              </w:rPr>
            </w:r>
            <w:r>
              <w:rPr>
                <w:noProof/>
                <w:webHidden/>
              </w:rPr>
              <w:fldChar w:fldCharType="separate"/>
            </w:r>
            <w:r>
              <w:rPr>
                <w:noProof/>
                <w:webHidden/>
              </w:rPr>
              <w:t>5</w:t>
            </w:r>
            <w:r>
              <w:rPr>
                <w:noProof/>
                <w:webHidden/>
              </w:rPr>
              <w:fldChar w:fldCharType="end"/>
            </w:r>
          </w:hyperlink>
        </w:p>
        <w:p w14:paraId="49A89919" w14:textId="1B4A2F65" w:rsidR="00936E15" w:rsidRDefault="00936E15">
          <w:pPr>
            <w:pStyle w:val="TOC1"/>
            <w:tabs>
              <w:tab w:val="right" w:leader="dot" w:pos="9016"/>
            </w:tabs>
            <w:rPr>
              <w:rFonts w:eastAsiaTheme="minorEastAsia"/>
              <w:noProof/>
              <w:lang w:eastAsia="en-GB"/>
            </w:rPr>
          </w:pPr>
          <w:hyperlink w:anchor="_Toc229744292" w:history="1">
            <w:r w:rsidRPr="003027EC">
              <w:rPr>
                <w:rStyle w:val="Hyperlink"/>
                <w:rFonts w:ascii="Arial" w:hAnsi="Arial" w:cs="Arial"/>
                <w:noProof/>
              </w:rPr>
              <w:t>Results</w:t>
            </w:r>
            <w:r>
              <w:rPr>
                <w:noProof/>
                <w:webHidden/>
              </w:rPr>
              <w:tab/>
            </w:r>
            <w:r>
              <w:rPr>
                <w:noProof/>
                <w:webHidden/>
              </w:rPr>
              <w:fldChar w:fldCharType="begin"/>
            </w:r>
            <w:r>
              <w:rPr>
                <w:noProof/>
                <w:webHidden/>
              </w:rPr>
              <w:instrText xml:space="preserve"> PAGEREF _Toc229744292 \h </w:instrText>
            </w:r>
            <w:r>
              <w:rPr>
                <w:noProof/>
                <w:webHidden/>
              </w:rPr>
            </w:r>
            <w:r>
              <w:rPr>
                <w:noProof/>
                <w:webHidden/>
              </w:rPr>
              <w:fldChar w:fldCharType="separate"/>
            </w:r>
            <w:r>
              <w:rPr>
                <w:noProof/>
                <w:webHidden/>
              </w:rPr>
              <w:t>9</w:t>
            </w:r>
            <w:r>
              <w:rPr>
                <w:noProof/>
                <w:webHidden/>
              </w:rPr>
              <w:fldChar w:fldCharType="end"/>
            </w:r>
          </w:hyperlink>
        </w:p>
        <w:p w14:paraId="64062F1E" w14:textId="5A10DAD7" w:rsidR="00936E15" w:rsidRDefault="00936E15">
          <w:pPr>
            <w:pStyle w:val="TOC1"/>
            <w:tabs>
              <w:tab w:val="right" w:leader="dot" w:pos="9016"/>
            </w:tabs>
            <w:rPr>
              <w:rFonts w:eastAsiaTheme="minorEastAsia"/>
              <w:noProof/>
              <w:lang w:eastAsia="en-GB"/>
            </w:rPr>
          </w:pPr>
          <w:hyperlink w:anchor="_Toc229744293" w:history="1">
            <w:r w:rsidRPr="003027EC">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_Toc229744293 \h </w:instrText>
            </w:r>
            <w:r>
              <w:rPr>
                <w:noProof/>
                <w:webHidden/>
              </w:rPr>
            </w:r>
            <w:r>
              <w:rPr>
                <w:noProof/>
                <w:webHidden/>
              </w:rPr>
              <w:fldChar w:fldCharType="separate"/>
            </w:r>
            <w:r>
              <w:rPr>
                <w:noProof/>
                <w:webHidden/>
              </w:rPr>
              <w:t>12</w:t>
            </w:r>
            <w:r>
              <w:rPr>
                <w:noProof/>
                <w:webHidden/>
              </w:rPr>
              <w:fldChar w:fldCharType="end"/>
            </w:r>
          </w:hyperlink>
        </w:p>
        <w:p w14:paraId="5C4A8656" w14:textId="7DF4F686" w:rsidR="00936E15" w:rsidRDefault="00936E15">
          <w:pPr>
            <w:pStyle w:val="TOC1"/>
            <w:tabs>
              <w:tab w:val="right" w:leader="dot" w:pos="9016"/>
            </w:tabs>
            <w:rPr>
              <w:rFonts w:eastAsiaTheme="minorEastAsia"/>
              <w:noProof/>
              <w:lang w:eastAsia="en-GB"/>
            </w:rPr>
          </w:pPr>
          <w:hyperlink w:anchor="_Toc229744294" w:history="1">
            <w:r w:rsidRPr="003027E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_Toc229744294 \h </w:instrText>
            </w:r>
            <w:r>
              <w:rPr>
                <w:noProof/>
                <w:webHidden/>
              </w:rPr>
            </w:r>
            <w:r>
              <w:rPr>
                <w:noProof/>
                <w:webHidden/>
              </w:rPr>
              <w:fldChar w:fldCharType="separate"/>
            </w:r>
            <w:r>
              <w:rPr>
                <w:noProof/>
                <w:webHidden/>
              </w:rPr>
              <w:t>15</w:t>
            </w:r>
            <w:r>
              <w:rPr>
                <w:noProof/>
                <w:webHidden/>
              </w:rPr>
              <w:fldChar w:fldCharType="end"/>
            </w:r>
          </w:hyperlink>
        </w:p>
        <w:p w14:paraId="3210756C" w14:textId="289C9429" w:rsidR="00936E15" w:rsidRDefault="00936E15">
          <w:pPr>
            <w:pStyle w:val="TOC1"/>
            <w:tabs>
              <w:tab w:val="right" w:leader="dot" w:pos="9016"/>
            </w:tabs>
            <w:rPr>
              <w:rFonts w:eastAsiaTheme="minorEastAsia"/>
              <w:noProof/>
              <w:lang w:eastAsia="en-GB"/>
            </w:rPr>
          </w:pPr>
          <w:hyperlink w:anchor="_Toc229744295" w:history="1">
            <w:r w:rsidRPr="003027E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_Toc229744295 \h </w:instrText>
            </w:r>
            <w:r>
              <w:rPr>
                <w:noProof/>
                <w:webHidden/>
              </w:rPr>
            </w:r>
            <w:r>
              <w:rPr>
                <w:noProof/>
                <w:webHidden/>
              </w:rPr>
              <w:fldChar w:fldCharType="separate"/>
            </w:r>
            <w:r>
              <w:rPr>
                <w:noProof/>
                <w:webHidden/>
              </w:rPr>
              <w:t>16</w:t>
            </w:r>
            <w:r>
              <w:rPr>
                <w:noProof/>
                <w:webHidden/>
              </w:rPr>
              <w:fldChar w:fldCharType="end"/>
            </w:r>
          </w:hyperlink>
        </w:p>
        <w:p w14:paraId="2652CC50" w14:textId="3C758474" w:rsidR="00696914" w:rsidRDefault="00696914">
          <w:r>
            <w:rPr>
              <w:b/>
              <w:bCs/>
              <w:noProof/>
            </w:rPr>
            <w:fldChar w:fldCharType="end"/>
          </w:r>
        </w:p>
      </w:sdtContent>
    </w:sdt>
    <w:p w14:paraId="2BBF42BA" w14:textId="74A6B606" w:rsidR="00696914" w:rsidRDefault="00696914">
      <w:pPr>
        <w:rPr>
          <w:rFonts w:ascii="Arial" w:hAnsi="Arial" w:cs="Arial"/>
        </w:rPr>
      </w:pPr>
      <w:r>
        <w:rPr>
          <w:rFonts w:ascii="Arial" w:hAnsi="Arial" w:cs="Arial"/>
        </w:rPr>
        <w:br w:type="page"/>
      </w:r>
    </w:p>
    <w:p w14:paraId="3AA20009" w14:textId="77777777" w:rsidR="00696914" w:rsidRDefault="00696914">
      <w:pPr>
        <w:rPr>
          <w:rFonts w:ascii="Arial" w:hAnsi="Arial" w:cs="Arial"/>
        </w:rPr>
      </w:pPr>
    </w:p>
    <w:p w14:paraId="3953E94E" w14:textId="34473B6B" w:rsidR="001850FE" w:rsidRDefault="001850FE" w:rsidP="001850FE">
      <w:pPr>
        <w:jc w:val="center"/>
        <w:rPr>
          <w:rFonts w:ascii="Arial" w:hAnsi="Arial" w:cs="Arial"/>
          <w:sz w:val="48"/>
          <w:szCs w:val="48"/>
        </w:rPr>
      </w:pPr>
      <w:r w:rsidRPr="003857A5">
        <w:rPr>
          <w:rFonts w:ascii="Arial" w:hAnsi="Arial" w:cs="Arial"/>
          <w:sz w:val="48"/>
          <w:szCs w:val="48"/>
        </w:rPr>
        <w:t xml:space="preserve"> </w:t>
      </w:r>
    </w:p>
    <w:p w14:paraId="21BA9691" w14:textId="632A2B94" w:rsidR="001850FE" w:rsidRDefault="001850FE">
      <w:pPr>
        <w:rPr>
          <w:rFonts w:ascii="Arial" w:hAnsi="Arial" w:cs="Arial"/>
        </w:rPr>
      </w:pPr>
    </w:p>
    <w:p w14:paraId="4610613E" w14:textId="0262FCB9" w:rsidR="00013E20" w:rsidRPr="00696914" w:rsidRDefault="00013E20" w:rsidP="00696914">
      <w:pPr>
        <w:pStyle w:val="Heading1"/>
        <w:rPr>
          <w:rFonts w:ascii="Arial" w:hAnsi="Arial" w:cs="Arial"/>
          <w:sz w:val="24"/>
          <w:szCs w:val="24"/>
        </w:rPr>
      </w:pPr>
      <w:bookmarkStart w:id="0" w:name="_Toc229744289"/>
      <w:r w:rsidRPr="00696914">
        <w:rPr>
          <w:rFonts w:ascii="Arial" w:hAnsi="Arial" w:cs="Arial"/>
          <w:sz w:val="24"/>
          <w:szCs w:val="24"/>
        </w:rPr>
        <w:t>Abstract</w:t>
      </w:r>
      <w:bookmarkEnd w:id="0"/>
    </w:p>
    <w:p w14:paraId="7AD8FD30" w14:textId="18F3A56E" w:rsidR="00AC277D" w:rsidRPr="00AC277D" w:rsidRDefault="00AC277D" w:rsidP="00AC277D">
      <w:pPr>
        <w:rPr>
          <w:rFonts w:ascii="Arial" w:hAnsi="Arial" w:cs="Arial"/>
        </w:rPr>
      </w:pPr>
      <w:r w:rsidRPr="00AC277D">
        <w:rPr>
          <w:rFonts w:ascii="Arial" w:hAnsi="Arial" w:cs="Arial"/>
        </w:rPr>
        <w:t xml:space="preserve">This report investigates the frequency response and resonance of a parallel </w:t>
      </w:r>
      <w:r w:rsidRPr="00AC277D">
        <w:rPr>
          <w:rFonts w:ascii="Arial" w:hAnsi="Arial" w:cs="Arial"/>
          <w:b/>
          <w:bCs/>
        </w:rPr>
        <w:t xml:space="preserve">RLC </w:t>
      </w:r>
      <w:r w:rsidR="00696914" w:rsidRPr="00017E44">
        <w:rPr>
          <w:rFonts w:ascii="Arial" w:hAnsi="Arial" w:cs="Arial"/>
          <w:b/>
          <w:bCs/>
        </w:rPr>
        <w:t>R</w:t>
      </w:r>
      <w:r w:rsidR="00696914" w:rsidRPr="00017E44">
        <w:rPr>
          <w:rFonts w:ascii="Arial" w:hAnsi="Arial" w:cs="Arial"/>
        </w:rPr>
        <w:t xml:space="preserve">esistor (R), </w:t>
      </w:r>
      <w:r w:rsidR="00696914" w:rsidRPr="00017E44">
        <w:rPr>
          <w:rFonts w:ascii="Arial" w:hAnsi="Arial" w:cs="Arial"/>
          <w:b/>
          <w:bCs/>
        </w:rPr>
        <w:t>I</w:t>
      </w:r>
      <w:r w:rsidR="00696914" w:rsidRPr="00017E44">
        <w:rPr>
          <w:rFonts w:ascii="Arial" w:hAnsi="Arial" w:cs="Arial"/>
        </w:rPr>
        <w:t xml:space="preserve">nductor (L), and </w:t>
      </w:r>
      <w:r w:rsidR="00696914" w:rsidRPr="00017E44">
        <w:rPr>
          <w:rFonts w:ascii="Arial" w:hAnsi="Arial" w:cs="Arial"/>
          <w:b/>
          <w:bCs/>
        </w:rPr>
        <w:t>C</w:t>
      </w:r>
      <w:r w:rsidR="00696914" w:rsidRPr="00017E44">
        <w:rPr>
          <w:rFonts w:ascii="Arial" w:hAnsi="Arial" w:cs="Arial"/>
        </w:rPr>
        <w:t xml:space="preserve">apacitor (C) </w:t>
      </w:r>
      <w:r w:rsidRPr="00AC277D">
        <w:rPr>
          <w:rFonts w:ascii="Arial" w:hAnsi="Arial" w:cs="Arial"/>
        </w:rPr>
        <w:t xml:space="preserve">circuit using both Proteus simulation software and a practical breadboard. </w:t>
      </w:r>
      <w:r w:rsidR="00017E44" w:rsidRPr="00017E44">
        <w:rPr>
          <w:rFonts w:ascii="Arial" w:hAnsi="Arial" w:cs="Arial"/>
        </w:rPr>
        <w:t>The circuit was made up of 1 mH inductor (millihenry), a 1 kΩ (kilo-ohm) resistance element and a 1µF (microfarad) capacitor</w:t>
      </w:r>
      <w:r w:rsidR="00665C8A">
        <w:rPr>
          <w:rFonts w:ascii="Arial" w:hAnsi="Arial" w:cs="Arial"/>
        </w:rPr>
        <w:t xml:space="preserve">, all </w:t>
      </w:r>
      <w:r w:rsidR="00017E44" w:rsidRPr="00017E44">
        <w:rPr>
          <w:rFonts w:ascii="Arial" w:hAnsi="Arial" w:cs="Arial"/>
        </w:rPr>
        <w:t>operating with a continuous 2 V peak-to-peak sinusoidal signal</w:t>
      </w:r>
      <w:r w:rsidR="00665C8A">
        <w:rPr>
          <w:rFonts w:ascii="Arial" w:hAnsi="Arial" w:cs="Arial"/>
        </w:rPr>
        <w:t xml:space="preserve">. </w:t>
      </w:r>
      <w:r w:rsidRPr="00AC277D">
        <w:rPr>
          <w:rFonts w:ascii="Arial" w:hAnsi="Arial" w:cs="Arial"/>
        </w:rPr>
        <w:t>Voltage measurements across the reactive branch were recorded over a frequency range from 100 Hz to 20 kHz</w:t>
      </w:r>
      <w:r w:rsidR="001D1747">
        <w:rPr>
          <w:rFonts w:ascii="Arial" w:hAnsi="Arial" w:cs="Arial"/>
        </w:rPr>
        <w:t>.</w:t>
      </w:r>
      <w:r w:rsidRPr="00AC277D">
        <w:rPr>
          <w:rFonts w:ascii="Arial" w:hAnsi="Arial" w:cs="Arial"/>
        </w:rPr>
        <w:t xml:space="preserve"> </w:t>
      </w:r>
      <w:r w:rsidR="001D1747">
        <w:rPr>
          <w:rFonts w:ascii="Arial" w:hAnsi="Arial" w:cs="Arial"/>
        </w:rPr>
        <w:t>U</w:t>
      </w:r>
      <w:r w:rsidRPr="00AC277D">
        <w:rPr>
          <w:rFonts w:ascii="Arial" w:hAnsi="Arial" w:cs="Arial"/>
        </w:rPr>
        <w:t xml:space="preserve">sing </w:t>
      </w:r>
      <w:r w:rsidR="001D1747" w:rsidRPr="00AC277D">
        <w:rPr>
          <w:rFonts w:ascii="Arial" w:hAnsi="Arial" w:cs="Arial"/>
        </w:rPr>
        <w:t>an</w:t>
      </w:r>
      <w:r w:rsidRPr="00AC277D">
        <w:rPr>
          <w:rFonts w:ascii="Arial" w:hAnsi="Arial" w:cs="Arial"/>
        </w:rPr>
        <w:t xml:space="preserve"> oscilloscope</w:t>
      </w:r>
      <w:r w:rsidR="00696914">
        <w:rPr>
          <w:rFonts w:ascii="Arial" w:hAnsi="Arial" w:cs="Arial"/>
        </w:rPr>
        <w:t xml:space="preserve"> to measure and a signal generator to change the frequency</w:t>
      </w:r>
      <w:r w:rsidR="00EB4191">
        <w:rPr>
          <w:rFonts w:ascii="Arial" w:hAnsi="Arial" w:cs="Arial"/>
        </w:rPr>
        <w:t xml:space="preserve"> in the circuit</w:t>
      </w:r>
      <w:r w:rsidRPr="00AC277D">
        <w:rPr>
          <w:rFonts w:ascii="Arial" w:hAnsi="Arial" w:cs="Arial"/>
        </w:rPr>
        <w:t>. The experiment was carried out in Proteus and then repeated using components on a breadboard.</w:t>
      </w:r>
      <w:r w:rsidR="0031082F" w:rsidRPr="0031082F">
        <w:rPr>
          <w:rFonts w:ascii="Arial" w:hAnsi="Arial" w:cs="Arial"/>
        </w:rPr>
        <w:t xml:space="preserve"> </w:t>
      </w:r>
    </w:p>
    <w:p w14:paraId="71761C6F" w14:textId="069D2B13" w:rsidR="00AC277D" w:rsidRPr="00AC277D" w:rsidRDefault="00AC277D" w:rsidP="00AC277D">
      <w:pPr>
        <w:rPr>
          <w:rFonts w:ascii="Arial" w:hAnsi="Arial" w:cs="Arial"/>
        </w:rPr>
      </w:pPr>
      <w:r w:rsidRPr="00AC277D">
        <w:rPr>
          <w:rFonts w:ascii="Arial" w:hAnsi="Arial" w:cs="Arial"/>
        </w:rPr>
        <w:t xml:space="preserve">The </w:t>
      </w:r>
      <w:r w:rsidR="001D1747">
        <w:rPr>
          <w:rFonts w:ascii="Arial" w:hAnsi="Arial" w:cs="Arial"/>
        </w:rPr>
        <w:t>goal</w:t>
      </w:r>
      <w:r w:rsidRPr="00AC277D">
        <w:rPr>
          <w:rFonts w:ascii="Arial" w:hAnsi="Arial" w:cs="Arial"/>
        </w:rPr>
        <w:t xml:space="preserve"> was to </w:t>
      </w:r>
      <w:r w:rsidR="00FC4A41">
        <w:rPr>
          <w:rFonts w:ascii="Arial" w:hAnsi="Arial" w:cs="Arial"/>
        </w:rPr>
        <w:t>find</w:t>
      </w:r>
      <w:r w:rsidRPr="00AC277D">
        <w:rPr>
          <w:rFonts w:ascii="Arial" w:hAnsi="Arial" w:cs="Arial"/>
        </w:rPr>
        <w:t xml:space="preserve"> the resonant frequency and quality factor (Q), while </w:t>
      </w:r>
      <w:r w:rsidR="00FC4A41">
        <w:rPr>
          <w:rFonts w:ascii="Arial" w:hAnsi="Arial" w:cs="Arial"/>
        </w:rPr>
        <w:t xml:space="preserve">also </w:t>
      </w:r>
      <w:r w:rsidRPr="00AC277D">
        <w:rPr>
          <w:rFonts w:ascii="Arial" w:hAnsi="Arial" w:cs="Arial"/>
        </w:rPr>
        <w:t xml:space="preserve">comparing simulated, practical, and theoretical results. </w:t>
      </w:r>
      <w:r w:rsidR="001D1747">
        <w:rPr>
          <w:rFonts w:ascii="Arial" w:hAnsi="Arial" w:cs="Arial"/>
        </w:rPr>
        <w:t>Furthermore, a</w:t>
      </w:r>
      <w:r w:rsidRPr="00AC277D">
        <w:rPr>
          <w:rFonts w:ascii="Arial" w:hAnsi="Arial" w:cs="Arial"/>
        </w:rPr>
        <w:t>ttenuation was</w:t>
      </w:r>
      <w:r w:rsidR="00FC4A41">
        <w:rPr>
          <w:rFonts w:ascii="Arial" w:hAnsi="Arial" w:cs="Arial"/>
        </w:rPr>
        <w:t xml:space="preserve"> then</w:t>
      </w:r>
      <w:r w:rsidRPr="00AC277D">
        <w:rPr>
          <w:rFonts w:ascii="Arial" w:hAnsi="Arial" w:cs="Arial"/>
        </w:rPr>
        <w:t xml:space="preserve"> calculated in </w:t>
      </w:r>
      <w:r w:rsidR="00FC4A41">
        <w:rPr>
          <w:rFonts w:ascii="Arial" w:hAnsi="Arial" w:cs="Arial"/>
        </w:rPr>
        <w:t xml:space="preserve">dB(decibels) </w:t>
      </w:r>
      <w:r w:rsidR="00FC4A41" w:rsidRPr="00AC277D">
        <w:rPr>
          <w:rFonts w:ascii="Arial" w:hAnsi="Arial" w:cs="Arial"/>
        </w:rPr>
        <w:t>using</w:t>
      </w:r>
      <w:r w:rsidRPr="00AC277D">
        <w:rPr>
          <w:rFonts w:ascii="Arial" w:hAnsi="Arial" w:cs="Arial"/>
        </w:rPr>
        <w:t xml:space="preserve"> the output-to-input voltage ratio</w:t>
      </w:r>
      <w:r w:rsidR="00FC4A41">
        <w:rPr>
          <w:rFonts w:ascii="Arial" w:hAnsi="Arial" w:cs="Arial"/>
        </w:rPr>
        <w:t xml:space="preserve"> </w:t>
      </w:r>
      <w:r w:rsidRPr="00AC277D">
        <w:rPr>
          <w:rFonts w:ascii="Arial" w:hAnsi="Arial" w:cs="Arial"/>
        </w:rPr>
        <w:t>and</w:t>
      </w:r>
      <w:r w:rsidR="00FC4A41">
        <w:rPr>
          <w:rFonts w:ascii="Arial" w:hAnsi="Arial" w:cs="Arial"/>
        </w:rPr>
        <w:t xml:space="preserve"> a</w:t>
      </w:r>
      <w:r w:rsidRPr="00AC277D">
        <w:rPr>
          <w:rFonts w:ascii="Arial" w:hAnsi="Arial" w:cs="Arial"/>
        </w:rPr>
        <w:t xml:space="preserve"> logarithmic frequency response graph</w:t>
      </w:r>
      <w:r w:rsidR="00FC4A41">
        <w:rPr>
          <w:rFonts w:ascii="Arial" w:hAnsi="Arial" w:cs="Arial"/>
        </w:rPr>
        <w:t xml:space="preserve"> </w:t>
      </w:r>
      <w:r w:rsidRPr="00AC277D">
        <w:rPr>
          <w:rFonts w:ascii="Arial" w:hAnsi="Arial" w:cs="Arial"/>
        </w:rPr>
        <w:t>w</w:t>
      </w:r>
      <w:r w:rsidR="00FC4A41">
        <w:rPr>
          <w:rFonts w:ascii="Arial" w:hAnsi="Arial" w:cs="Arial"/>
        </w:rPr>
        <w:t xml:space="preserve">as </w:t>
      </w:r>
      <w:r w:rsidRPr="00AC277D">
        <w:rPr>
          <w:rFonts w:ascii="Arial" w:hAnsi="Arial" w:cs="Arial"/>
        </w:rPr>
        <w:t>used to identify</w:t>
      </w:r>
      <w:r w:rsidR="00FC4A41">
        <w:rPr>
          <w:rFonts w:ascii="Arial" w:hAnsi="Arial" w:cs="Arial"/>
        </w:rPr>
        <w:t xml:space="preserve"> the</w:t>
      </w:r>
      <w:r w:rsidRPr="00AC277D">
        <w:rPr>
          <w:rFonts w:ascii="Arial" w:hAnsi="Arial" w:cs="Arial"/>
        </w:rPr>
        <w:t xml:space="preserve"> resonance and </w:t>
      </w:r>
      <w:r w:rsidR="00FC4A41">
        <w:rPr>
          <w:rFonts w:ascii="Arial" w:hAnsi="Arial" w:cs="Arial"/>
        </w:rPr>
        <w:t xml:space="preserve">the </w:t>
      </w:r>
      <w:r w:rsidRPr="00AC277D">
        <w:rPr>
          <w:rFonts w:ascii="Arial" w:hAnsi="Arial" w:cs="Arial"/>
        </w:rPr>
        <w:t>half-power points. Additional readings were</w:t>
      </w:r>
      <w:r w:rsidR="00FC4A41">
        <w:rPr>
          <w:rFonts w:ascii="Arial" w:hAnsi="Arial" w:cs="Arial"/>
        </w:rPr>
        <w:t xml:space="preserve"> also</w:t>
      </w:r>
      <w:r w:rsidRPr="00AC277D">
        <w:rPr>
          <w:rFonts w:ascii="Arial" w:hAnsi="Arial" w:cs="Arial"/>
        </w:rPr>
        <w:t xml:space="preserve"> taken near </w:t>
      </w:r>
      <w:r w:rsidR="00FC4A41">
        <w:rPr>
          <w:rFonts w:ascii="Arial" w:hAnsi="Arial" w:cs="Arial"/>
        </w:rPr>
        <w:t xml:space="preserve">the </w:t>
      </w:r>
      <w:r w:rsidRPr="00AC277D">
        <w:rPr>
          <w:rFonts w:ascii="Arial" w:hAnsi="Arial" w:cs="Arial"/>
        </w:rPr>
        <w:t xml:space="preserve">resonance to improve </w:t>
      </w:r>
      <w:r w:rsidR="00FC4A41">
        <w:rPr>
          <w:rFonts w:ascii="Arial" w:hAnsi="Arial" w:cs="Arial"/>
        </w:rPr>
        <w:t xml:space="preserve">the </w:t>
      </w:r>
      <w:r w:rsidRPr="00AC277D">
        <w:rPr>
          <w:rFonts w:ascii="Arial" w:hAnsi="Arial" w:cs="Arial"/>
        </w:rPr>
        <w:t>accuracy.</w:t>
      </w:r>
    </w:p>
    <w:p w14:paraId="5B2DD438" w14:textId="2AD6EB40" w:rsidR="00AC277D" w:rsidRPr="00AC277D" w:rsidRDefault="00AC277D" w:rsidP="00AC277D">
      <w:pPr>
        <w:rPr>
          <w:rFonts w:ascii="Arial" w:hAnsi="Arial" w:cs="Arial"/>
        </w:rPr>
      </w:pPr>
      <w:r w:rsidRPr="00AC277D">
        <w:rPr>
          <w:rFonts w:ascii="Arial" w:hAnsi="Arial" w:cs="Arial"/>
        </w:rPr>
        <w:t>The Proteus simulation showed a sharp resonance peak at a</w:t>
      </w:r>
      <w:r w:rsidR="00FC4A41">
        <w:rPr>
          <w:rFonts w:ascii="Arial" w:hAnsi="Arial" w:cs="Arial"/>
        </w:rPr>
        <w:t xml:space="preserve">round </w:t>
      </w:r>
      <w:r w:rsidRPr="00AC277D">
        <w:rPr>
          <w:rFonts w:ascii="Arial" w:hAnsi="Arial" w:cs="Arial"/>
        </w:rPr>
        <w:t xml:space="preserve">5 kHz, with a maximum output of 0.77 V and attenuation of -8.29 dB, </w:t>
      </w:r>
      <w:r w:rsidR="00FC4A41">
        <w:rPr>
          <w:rFonts w:ascii="Arial" w:hAnsi="Arial" w:cs="Arial"/>
        </w:rPr>
        <w:t xml:space="preserve">giving </w:t>
      </w:r>
      <w:r w:rsidRPr="00AC277D">
        <w:rPr>
          <w:rFonts w:ascii="Arial" w:hAnsi="Arial" w:cs="Arial"/>
        </w:rPr>
        <w:t>a high-Q response. The practical circuit</w:t>
      </w:r>
      <w:r w:rsidR="00FC4A41">
        <w:rPr>
          <w:rFonts w:ascii="Arial" w:hAnsi="Arial" w:cs="Arial"/>
        </w:rPr>
        <w:t xml:space="preserve"> then</w:t>
      </w:r>
      <w:r w:rsidRPr="00AC277D">
        <w:rPr>
          <w:rFonts w:ascii="Arial" w:hAnsi="Arial" w:cs="Arial"/>
        </w:rPr>
        <w:t xml:space="preserve"> showed a </w:t>
      </w:r>
      <w:r w:rsidR="00FC4A41">
        <w:rPr>
          <w:rFonts w:ascii="Arial" w:hAnsi="Arial" w:cs="Arial"/>
        </w:rPr>
        <w:t xml:space="preserve">much </w:t>
      </w:r>
      <w:r w:rsidRPr="00AC277D">
        <w:rPr>
          <w:rFonts w:ascii="Arial" w:hAnsi="Arial" w:cs="Arial"/>
        </w:rPr>
        <w:t xml:space="preserve">lower peak at around 5.4 kHz, with a maximum output of 0.074 V and attenuation of -28.59 dB, </w:t>
      </w:r>
      <w:r w:rsidR="00FC4A41">
        <w:rPr>
          <w:rFonts w:ascii="Arial" w:hAnsi="Arial" w:cs="Arial"/>
        </w:rPr>
        <w:t>giving a</w:t>
      </w:r>
      <w:r w:rsidRPr="00AC277D">
        <w:rPr>
          <w:rFonts w:ascii="Arial" w:hAnsi="Arial" w:cs="Arial"/>
        </w:rPr>
        <w:t xml:space="preserve"> greater damping and a lower Q factor.</w:t>
      </w:r>
    </w:p>
    <w:p w14:paraId="083358F7" w14:textId="4F0C9171" w:rsidR="00AC277D" w:rsidRPr="00AC277D" w:rsidRDefault="00FC4A41" w:rsidP="00AC277D">
      <w:pPr>
        <w:rPr>
          <w:rFonts w:ascii="Arial" w:hAnsi="Arial" w:cs="Arial"/>
        </w:rPr>
      </w:pPr>
      <w:r>
        <w:rPr>
          <w:rFonts w:ascii="Arial" w:hAnsi="Arial" w:cs="Arial"/>
        </w:rPr>
        <w:t>Some d</w:t>
      </w:r>
      <w:r w:rsidR="00AC277D" w:rsidRPr="00AC277D">
        <w:rPr>
          <w:rFonts w:ascii="Arial" w:hAnsi="Arial" w:cs="Arial"/>
        </w:rPr>
        <w:t xml:space="preserve">ifferences were mainly due to </w:t>
      </w:r>
      <w:r>
        <w:rPr>
          <w:rFonts w:ascii="Arial" w:hAnsi="Arial" w:cs="Arial"/>
        </w:rPr>
        <w:t xml:space="preserve">the </w:t>
      </w:r>
      <w:r w:rsidR="00AC277D" w:rsidRPr="00AC277D">
        <w:rPr>
          <w:rFonts w:ascii="Arial" w:hAnsi="Arial" w:cs="Arial"/>
        </w:rPr>
        <w:t xml:space="preserve">component tolerances, internal resistance, parasitic effects, wiring losses, and measurement limitations. Overall, the experiment </w:t>
      </w:r>
      <w:r>
        <w:rPr>
          <w:rFonts w:ascii="Arial" w:hAnsi="Arial" w:cs="Arial"/>
        </w:rPr>
        <w:t xml:space="preserve">was </w:t>
      </w:r>
      <w:r w:rsidR="00AC277D" w:rsidRPr="00AC277D">
        <w:rPr>
          <w:rFonts w:ascii="Arial" w:hAnsi="Arial" w:cs="Arial"/>
        </w:rPr>
        <w:t>successful</w:t>
      </w:r>
      <w:r>
        <w:rPr>
          <w:rFonts w:ascii="Arial" w:hAnsi="Arial" w:cs="Arial"/>
        </w:rPr>
        <w:t xml:space="preserve">ly </w:t>
      </w:r>
      <w:r w:rsidR="00AC277D" w:rsidRPr="00AC277D">
        <w:rPr>
          <w:rFonts w:ascii="Arial" w:hAnsi="Arial" w:cs="Arial"/>
        </w:rPr>
        <w:t xml:space="preserve">demonstrated resonance behaviour </w:t>
      </w:r>
      <w:r>
        <w:rPr>
          <w:rFonts w:ascii="Arial" w:hAnsi="Arial" w:cs="Arial"/>
        </w:rPr>
        <w:t xml:space="preserve">and showed the </w:t>
      </w:r>
      <w:r w:rsidR="00AC277D" w:rsidRPr="00AC277D">
        <w:rPr>
          <w:rFonts w:ascii="Arial" w:hAnsi="Arial" w:cs="Arial"/>
        </w:rPr>
        <w:t>differences between ideal and real circuit performance.</w:t>
      </w:r>
    </w:p>
    <w:p w14:paraId="6A7E3C43" w14:textId="31EF2E02" w:rsidR="00FC4A41" w:rsidRDefault="00FC4A41">
      <w:pPr>
        <w:rPr>
          <w:rFonts w:ascii="Arial" w:hAnsi="Arial" w:cs="Arial"/>
        </w:rPr>
      </w:pPr>
      <w:r>
        <w:rPr>
          <w:rFonts w:ascii="Arial" w:hAnsi="Arial" w:cs="Arial"/>
        </w:rPr>
        <w:br w:type="page"/>
      </w:r>
    </w:p>
    <w:p w14:paraId="3FC4E0E9" w14:textId="77777777" w:rsidR="00FC4A41" w:rsidRDefault="00FC4A41" w:rsidP="00AC277D">
      <w:pPr>
        <w:rPr>
          <w:rFonts w:ascii="Arial" w:hAnsi="Arial" w:cs="Arial"/>
        </w:rPr>
      </w:pPr>
    </w:p>
    <w:p w14:paraId="393CE713" w14:textId="30348926" w:rsidR="00AC277D" w:rsidRPr="00FC4A41" w:rsidRDefault="00AC277D" w:rsidP="00FC4A41">
      <w:pPr>
        <w:pStyle w:val="Heading1"/>
        <w:rPr>
          <w:rFonts w:ascii="Arial" w:hAnsi="Arial" w:cs="Arial"/>
          <w:sz w:val="24"/>
          <w:szCs w:val="24"/>
        </w:rPr>
      </w:pPr>
      <w:bookmarkStart w:id="1" w:name="_Toc229744290"/>
      <w:r w:rsidRPr="00FC4A41">
        <w:rPr>
          <w:rFonts w:ascii="Arial" w:hAnsi="Arial" w:cs="Arial"/>
          <w:sz w:val="24"/>
          <w:szCs w:val="24"/>
        </w:rPr>
        <w:t>Introduction</w:t>
      </w:r>
      <w:bookmarkEnd w:id="1"/>
    </w:p>
    <w:p w14:paraId="64B49F2A" w14:textId="19307EAF" w:rsidR="00AC277D" w:rsidRPr="00AC277D" w:rsidRDefault="00AC277D" w:rsidP="00AC277D">
      <w:pPr>
        <w:rPr>
          <w:rFonts w:ascii="Arial" w:hAnsi="Arial" w:cs="Arial"/>
        </w:rPr>
      </w:pPr>
      <w:r w:rsidRPr="00AC277D">
        <w:rPr>
          <w:rFonts w:ascii="Arial" w:hAnsi="Arial" w:cs="Arial"/>
        </w:rPr>
        <w:t xml:space="preserve">Resonance is </w:t>
      </w:r>
      <w:r w:rsidR="00583D20">
        <w:rPr>
          <w:rFonts w:ascii="Arial" w:hAnsi="Arial" w:cs="Arial"/>
        </w:rPr>
        <w:t>the most important</w:t>
      </w:r>
      <w:r w:rsidRPr="00AC277D">
        <w:rPr>
          <w:rFonts w:ascii="Arial" w:hAnsi="Arial" w:cs="Arial"/>
        </w:rPr>
        <w:t xml:space="preserve"> principle in electrical and electronic </w:t>
      </w:r>
      <w:r w:rsidR="00583D20" w:rsidRPr="00AC277D">
        <w:rPr>
          <w:rFonts w:ascii="Arial" w:hAnsi="Arial" w:cs="Arial"/>
        </w:rPr>
        <w:t>engineering</w:t>
      </w:r>
      <w:r w:rsidR="002E3B5D">
        <w:rPr>
          <w:rFonts w:ascii="Arial" w:hAnsi="Arial" w:cs="Arial"/>
        </w:rPr>
        <w:t xml:space="preserve"> in a RLC circuit</w:t>
      </w:r>
      <w:r w:rsidR="00583D20">
        <w:rPr>
          <w:rFonts w:ascii="Arial" w:hAnsi="Arial" w:cs="Arial"/>
        </w:rPr>
        <w:t xml:space="preserve">; </w:t>
      </w:r>
      <w:r w:rsidRPr="00AC277D">
        <w:rPr>
          <w:rFonts w:ascii="Arial" w:hAnsi="Arial" w:cs="Arial"/>
        </w:rPr>
        <w:t>th</w:t>
      </w:r>
      <w:r w:rsidR="00583D20">
        <w:rPr>
          <w:rFonts w:ascii="Arial" w:hAnsi="Arial" w:cs="Arial"/>
        </w:rPr>
        <w:t>is</w:t>
      </w:r>
      <w:r w:rsidRPr="00AC277D">
        <w:rPr>
          <w:rFonts w:ascii="Arial" w:hAnsi="Arial" w:cs="Arial"/>
        </w:rPr>
        <w:t xml:space="preserve"> </w:t>
      </w:r>
      <w:r w:rsidR="00FA4AF1">
        <w:rPr>
          <w:rFonts w:ascii="Arial" w:hAnsi="Arial" w:cs="Arial"/>
        </w:rPr>
        <w:t>happens</w:t>
      </w:r>
      <w:r w:rsidRPr="00AC277D">
        <w:rPr>
          <w:rFonts w:ascii="Arial" w:hAnsi="Arial" w:cs="Arial"/>
        </w:rPr>
        <w:t xml:space="preserve"> when inductive and capacitive reactance become equal in an AC </w:t>
      </w:r>
      <w:r w:rsidR="00EB4191" w:rsidRPr="00AC277D">
        <w:rPr>
          <w:rFonts w:ascii="Arial" w:hAnsi="Arial" w:cs="Arial"/>
        </w:rPr>
        <w:t>circuit.</w:t>
      </w:r>
      <w:r w:rsidRPr="00AC277D">
        <w:rPr>
          <w:rFonts w:ascii="Arial" w:hAnsi="Arial" w:cs="Arial"/>
        </w:rPr>
        <w:t xml:space="preserve"> At this point, energy continuously oscillates between the magnetic field of the inductor and the electric field of the capacitor, producing a peak in circuit response.</w:t>
      </w:r>
      <w:r w:rsidR="0031082F" w:rsidRPr="0031082F">
        <w:t xml:space="preserve"> </w:t>
      </w:r>
    </w:p>
    <w:p w14:paraId="004B0326" w14:textId="4DEEFF09" w:rsidR="00AC277D" w:rsidRPr="00AC277D" w:rsidRDefault="0031082F" w:rsidP="00AC277D">
      <w:pPr>
        <w:rPr>
          <w:rFonts w:ascii="Arial" w:hAnsi="Arial" w:cs="Arial"/>
        </w:rPr>
      </w:pPr>
      <w:r w:rsidRPr="0031082F">
        <w:rPr>
          <w:rFonts w:ascii="Arial" w:hAnsi="Arial" w:cs="Arial"/>
        </w:rPr>
        <w:t>The frequency-selective properties of RLC circuits make them fundamental in applications where signal discrimination and filtering are required, particularly in communication systems where bandwidth control is critical</w:t>
      </w:r>
      <w:r w:rsidR="00AC277D" w:rsidRPr="00AC277D">
        <w:rPr>
          <w:rFonts w:ascii="Arial" w:hAnsi="Arial" w:cs="Arial"/>
        </w:rPr>
        <w:t xml:space="preserve">. In radio tuning, resonance enables isolation of a single signal from many </w:t>
      </w:r>
      <w:r w:rsidR="00583D20">
        <w:rPr>
          <w:rFonts w:ascii="Arial" w:hAnsi="Arial" w:cs="Arial"/>
        </w:rPr>
        <w:t xml:space="preserve">individual </w:t>
      </w:r>
      <w:r w:rsidR="00AC277D" w:rsidRPr="00AC277D">
        <w:rPr>
          <w:rFonts w:ascii="Arial" w:hAnsi="Arial" w:cs="Arial"/>
        </w:rPr>
        <w:t xml:space="preserve">transmissions, while filters use resonance to pass or block selected frequency ranges. </w:t>
      </w:r>
      <w:r w:rsidR="004F4095" w:rsidRPr="004F4095">
        <w:rPr>
          <w:rFonts w:ascii="Arial" w:hAnsi="Arial" w:cs="Arial"/>
        </w:rPr>
        <w:t>Resonance in RLC circuits and their frequency-selective behaviour are well established in circuit theory and are widely discussed in standard electronics texts</w:t>
      </w:r>
      <w:sdt>
        <w:sdtPr>
          <w:rPr>
            <w:rFonts w:ascii="Arial" w:hAnsi="Arial" w:cs="Arial"/>
          </w:rPr>
          <w:id w:val="-506827119"/>
          <w:citation/>
        </w:sdtPr>
        <w:sdtEndPr/>
        <w:sdtContent>
          <w:r w:rsidR="008A6ECD">
            <w:rPr>
              <w:rFonts w:ascii="Arial" w:hAnsi="Arial" w:cs="Arial"/>
            </w:rPr>
            <w:fldChar w:fldCharType="begin"/>
          </w:r>
          <w:r w:rsidR="008A6ECD">
            <w:rPr>
              <w:rFonts w:ascii="Arial" w:hAnsi="Arial" w:cs="Arial"/>
            </w:rPr>
            <w:instrText xml:space="preserve"> CITATION WHH19 \l 2057 </w:instrText>
          </w:r>
          <w:r w:rsidR="008A6ECD">
            <w:rPr>
              <w:rFonts w:ascii="Arial" w:hAnsi="Arial" w:cs="Arial"/>
            </w:rPr>
            <w:fldChar w:fldCharType="separate"/>
          </w:r>
          <w:r w:rsidR="0046736E">
            <w:rPr>
              <w:rFonts w:ascii="Arial" w:hAnsi="Arial" w:cs="Arial"/>
              <w:noProof/>
            </w:rPr>
            <w:t xml:space="preserve"> </w:t>
          </w:r>
          <w:r w:rsidR="0046736E" w:rsidRPr="0046736E">
            <w:rPr>
              <w:rFonts w:ascii="Arial" w:hAnsi="Arial" w:cs="Arial"/>
              <w:noProof/>
            </w:rPr>
            <w:t>[1]</w:t>
          </w:r>
          <w:r w:rsidR="008A6ECD">
            <w:rPr>
              <w:rFonts w:ascii="Arial" w:hAnsi="Arial" w:cs="Arial"/>
            </w:rPr>
            <w:fldChar w:fldCharType="end"/>
          </w:r>
        </w:sdtContent>
      </w:sdt>
      <w:r w:rsidR="008A6ECD">
        <w:rPr>
          <w:rFonts w:ascii="Arial" w:hAnsi="Arial" w:cs="Arial"/>
        </w:rPr>
        <w:t xml:space="preserve">. </w:t>
      </w:r>
    </w:p>
    <w:p w14:paraId="06F1900A" w14:textId="7B8BD5E8" w:rsidR="00AC277D" w:rsidRPr="00583D20" w:rsidRDefault="00746FCE" w:rsidP="00AC277D">
      <w:pPr>
        <w:rPr>
          <w:rFonts w:ascii="Arial" w:eastAsiaTheme="minorEastAsia"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r>
            <w:rPr>
              <w:rFonts w:ascii="Cambria Math" w:hAnsi="Cambria Math" w:cs="Arial"/>
            </w:rPr>
            <m:t>=</m:t>
          </m:r>
          <m:f>
            <m:fPr>
              <m:ctrlPr>
                <w:rPr>
                  <w:rFonts w:ascii="Cambria Math" w:hAnsi="Cambria Math" w:cs="Arial"/>
                </w:rPr>
              </m:ctrlPr>
            </m:fPr>
            <m:num>
              <m:r>
                <w:rPr>
                  <w:rFonts w:ascii="Cambria Math" w:hAnsi="Cambria Math" w:cs="Arial"/>
                </w:rPr>
                <m:t>1</m:t>
              </m:r>
            </m:num>
            <m:den>
              <m:r>
                <w:rPr>
                  <w:rFonts w:ascii="Cambria Math" w:hAnsi="Cambria Math" w:cs="Arial"/>
                </w:rPr>
                <m:t>2</m:t>
              </m:r>
              <m:r>
                <w:rPr>
                  <w:rFonts w:ascii="Cambria Math" w:hAnsi="Cambria Math" w:cs="Arial"/>
                </w:rPr>
                <m:t>π</m:t>
              </m:r>
              <m:rad>
                <m:radPr>
                  <m:degHide m:val="1"/>
                  <m:ctrlPr>
                    <w:rPr>
                      <w:rFonts w:ascii="Cambria Math" w:hAnsi="Cambria Math" w:cs="Arial"/>
                    </w:rPr>
                  </m:ctrlPr>
                </m:radPr>
                <m:deg/>
                <m:e>
                  <m:r>
                    <w:rPr>
                      <w:rFonts w:ascii="Cambria Math" w:hAnsi="Cambria Math" w:cs="Arial"/>
                    </w:rPr>
                    <m:t>LC</m:t>
                  </m:r>
                </m:e>
              </m:rad>
            </m:den>
          </m:f>
        </m:oMath>
      </m:oMathPara>
    </w:p>
    <w:p w14:paraId="4A405289" w14:textId="5C4A1C5B" w:rsidR="00C10BEC" w:rsidRDefault="00345727" w:rsidP="00AC277D">
      <w:pPr>
        <w:rPr>
          <w:rFonts w:ascii="Arial" w:eastAsiaTheme="minorEastAsia" w:hAnsi="Arial" w:cs="Arial"/>
          <w:sz w:val="20"/>
          <w:szCs w:val="20"/>
        </w:rPr>
      </w:pPr>
      <w:r w:rsidRPr="00345727">
        <w:rPr>
          <w:rFonts w:ascii="Arial" w:eastAsiaTheme="minorEastAsia" w:hAnsi="Arial" w:cs="Arial"/>
          <w:sz w:val="20"/>
          <w:szCs w:val="20"/>
        </w:rPr>
        <w:t xml:space="preserve">The resonant frequency is given by Equation </w:t>
      </w:r>
      <w:r>
        <w:rPr>
          <w:rFonts w:ascii="Arial" w:eastAsiaTheme="minorEastAsia" w:hAnsi="Arial" w:cs="Arial"/>
          <w:sz w:val="20"/>
          <w:szCs w:val="20"/>
        </w:rPr>
        <w:t>1 above.</w:t>
      </w:r>
    </w:p>
    <w:p w14:paraId="76F4E47A" w14:textId="77777777" w:rsidR="004F4095" w:rsidRPr="00AC277D" w:rsidRDefault="004F4095" w:rsidP="00AC277D">
      <w:pPr>
        <w:rPr>
          <w:rFonts w:ascii="Arial" w:eastAsiaTheme="minorEastAsia" w:hAnsi="Arial" w:cs="Arial"/>
          <w:sz w:val="20"/>
          <w:szCs w:val="20"/>
        </w:rPr>
      </w:pPr>
    </w:p>
    <w:p w14:paraId="7C2F73AC" w14:textId="460CF8A7" w:rsidR="00AC277D" w:rsidRPr="00AC277D" w:rsidRDefault="00AC277D" w:rsidP="00AC277D">
      <w:pPr>
        <w:rPr>
          <w:rFonts w:ascii="Arial" w:hAnsi="Arial" w:cs="Arial"/>
        </w:rPr>
      </w:pPr>
      <w:r w:rsidRPr="00AC277D">
        <w:rPr>
          <w:rFonts w:ascii="Arial" w:hAnsi="Arial" w:cs="Arial"/>
        </w:rPr>
        <w:t xml:space="preserve">A high-Q circuit has a narrow bandwidth and strong resonance peak, while a low-Q circuit is more heavily </w:t>
      </w:r>
      <w:r w:rsidR="00583D20" w:rsidRPr="00AC277D">
        <w:rPr>
          <w:rFonts w:ascii="Arial" w:hAnsi="Arial" w:cs="Arial"/>
        </w:rPr>
        <w:t>damp</w:t>
      </w:r>
      <w:r w:rsidR="00583D20">
        <w:rPr>
          <w:rFonts w:ascii="Arial" w:hAnsi="Arial" w:cs="Arial"/>
        </w:rPr>
        <w:t>ened.</w:t>
      </w:r>
      <w:r w:rsidR="0031082F" w:rsidRPr="0031082F">
        <w:t xml:space="preserve"> </w:t>
      </w:r>
      <w:r w:rsidR="0031082F" w:rsidRPr="0031082F">
        <w:rPr>
          <w:rFonts w:ascii="Arial" w:hAnsi="Arial" w:cs="Arial"/>
        </w:rPr>
        <w:t xml:space="preserve">The quality factor is defined in classical circuit analysis texts as a measure of damping in resonant systems </w:t>
      </w:r>
      <w:sdt>
        <w:sdtPr>
          <w:rPr>
            <w:rFonts w:ascii="Arial" w:hAnsi="Arial" w:cs="Arial"/>
          </w:rPr>
          <w:id w:val="840817331"/>
          <w:citation/>
        </w:sdtPr>
        <w:sdtEndPr/>
        <w:sdtContent>
          <w:r w:rsidR="008A6ECD">
            <w:rPr>
              <w:rFonts w:ascii="Arial" w:hAnsi="Arial" w:cs="Arial"/>
            </w:rPr>
            <w:fldChar w:fldCharType="begin"/>
          </w:r>
          <w:r w:rsidR="008A6ECD">
            <w:rPr>
              <w:rFonts w:ascii="Arial" w:hAnsi="Arial" w:cs="Arial"/>
            </w:rPr>
            <w:instrText xml:space="preserve"> CITATION ASS20 \l 2057 </w:instrText>
          </w:r>
          <w:r w:rsidR="008A6ECD">
            <w:rPr>
              <w:rFonts w:ascii="Arial" w:hAnsi="Arial" w:cs="Arial"/>
            </w:rPr>
            <w:fldChar w:fldCharType="separate"/>
          </w:r>
          <w:r w:rsidR="0046736E" w:rsidRPr="0046736E">
            <w:rPr>
              <w:rFonts w:ascii="Arial" w:hAnsi="Arial" w:cs="Arial"/>
              <w:noProof/>
            </w:rPr>
            <w:t>[2]</w:t>
          </w:r>
          <w:r w:rsidR="008A6ECD">
            <w:rPr>
              <w:rFonts w:ascii="Arial" w:hAnsi="Arial" w:cs="Arial"/>
            </w:rPr>
            <w:fldChar w:fldCharType="end"/>
          </w:r>
        </w:sdtContent>
      </w:sdt>
      <w:r w:rsidR="0031082F" w:rsidRPr="0031082F">
        <w:rPr>
          <w:rFonts w:ascii="Arial" w:hAnsi="Arial" w:cs="Arial"/>
        </w:rPr>
        <w:t>.</w:t>
      </w:r>
    </w:p>
    <w:p w14:paraId="0C28F463" w14:textId="18D2B67E" w:rsidR="00AC277D" w:rsidRPr="00C10BEC" w:rsidRDefault="00AC277D" w:rsidP="00AC277D">
      <w:pPr>
        <w:rPr>
          <w:rFonts w:ascii="Arial" w:eastAsiaTheme="minorEastAsia" w:hAnsi="Arial" w:cs="Arial"/>
        </w:rPr>
      </w:pPr>
      <m:oMathPara>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sSub>
                    <m:sSubPr>
                      <m:ctrlPr>
                        <w:rPr>
                          <w:rFonts w:ascii="Cambria Math" w:hAnsi="Cambria Math" w:cs="Arial"/>
                        </w:rPr>
                      </m:ctrlPr>
                    </m:sSubPr>
                    <m:e>
                      <m:r>
                        <w:rPr>
                          <w:rFonts w:ascii="Cambria Math" w:hAnsi="Cambria Math" w:cs="Arial"/>
                        </w:rPr>
                        <m:t>V</m:t>
                      </m:r>
                    </m:e>
                    <m:sub>
                      <m:r>
                        <w:rPr>
                          <w:rFonts w:ascii="Cambria Math" w:hAnsi="Cambria Math" w:cs="Arial"/>
                        </w:rPr>
                        <m:t>in</m:t>
                      </m:r>
                    </m:sub>
                  </m:sSub>
                </m:den>
              </m:f>
            </m:e>
          </m:d>
        </m:oMath>
      </m:oMathPara>
    </w:p>
    <w:p w14:paraId="538296F8" w14:textId="7071E424" w:rsidR="004A404B" w:rsidRPr="00C10BEC" w:rsidRDefault="00345727" w:rsidP="00C10BEC">
      <w:pPr>
        <w:rPr>
          <w:rFonts w:ascii="Arial" w:hAnsi="Arial" w:cs="Arial"/>
          <w:sz w:val="20"/>
          <w:szCs w:val="20"/>
        </w:rPr>
      </w:pPr>
      <w:r>
        <w:rPr>
          <w:rFonts w:ascii="Arial" w:hAnsi="Arial" w:cs="Arial"/>
          <w:sz w:val="20"/>
          <w:szCs w:val="20"/>
        </w:rPr>
        <w:t>The attenuation calculation is given by Equation 2 above.</w:t>
      </w:r>
    </w:p>
    <w:p w14:paraId="70A358DA" w14:textId="77777777" w:rsidR="00C10BEC" w:rsidRPr="00AC277D" w:rsidRDefault="00C10BEC" w:rsidP="00AC277D">
      <w:pPr>
        <w:rPr>
          <w:rFonts w:ascii="Arial" w:hAnsi="Arial" w:cs="Arial"/>
        </w:rPr>
      </w:pPr>
    </w:p>
    <w:p w14:paraId="1A342161" w14:textId="2DFC2BC4" w:rsidR="00EB4191" w:rsidRDefault="00AC277D" w:rsidP="00AC277D">
      <w:pPr>
        <w:rPr>
          <w:rFonts w:ascii="Arial" w:hAnsi="Arial" w:cs="Arial"/>
        </w:rPr>
      </w:pPr>
      <w:r w:rsidRPr="00AC277D">
        <w:rPr>
          <w:rFonts w:ascii="Arial" w:hAnsi="Arial" w:cs="Arial"/>
        </w:rPr>
        <w:t xml:space="preserve">The aim of this </w:t>
      </w:r>
      <w:r w:rsidR="004A404B">
        <w:rPr>
          <w:rFonts w:ascii="Arial" w:hAnsi="Arial" w:cs="Arial"/>
        </w:rPr>
        <w:t>is</w:t>
      </w:r>
      <w:r w:rsidRPr="00AC277D">
        <w:rPr>
          <w:rFonts w:ascii="Arial" w:hAnsi="Arial" w:cs="Arial"/>
        </w:rPr>
        <w:t xml:space="preserve"> to investigate resonance in a parallel RLC circuit using both Proteus simulation and a physical breadboard build.</w:t>
      </w:r>
      <w:r w:rsidR="004A404B">
        <w:rPr>
          <w:rFonts w:ascii="Arial" w:hAnsi="Arial" w:cs="Arial"/>
        </w:rPr>
        <w:t xml:space="preserve"> M</w:t>
      </w:r>
      <w:r w:rsidRPr="00AC277D">
        <w:rPr>
          <w:rFonts w:ascii="Arial" w:hAnsi="Arial" w:cs="Arial"/>
        </w:rPr>
        <w:t>easurements</w:t>
      </w:r>
      <w:r w:rsidR="004A404B">
        <w:rPr>
          <w:rFonts w:ascii="Arial" w:hAnsi="Arial" w:cs="Arial"/>
        </w:rPr>
        <w:t xml:space="preserve"> were</w:t>
      </w:r>
      <w:r w:rsidRPr="00AC277D">
        <w:rPr>
          <w:rFonts w:ascii="Arial" w:hAnsi="Arial" w:cs="Arial"/>
        </w:rPr>
        <w:t xml:space="preserve"> taken from 100 Hz to 20 kHz. </w:t>
      </w:r>
    </w:p>
    <w:p w14:paraId="41BB0D38" w14:textId="77777777" w:rsidR="00EB4191" w:rsidRDefault="00EB4191">
      <w:pPr>
        <w:rPr>
          <w:rFonts w:ascii="Arial" w:hAnsi="Arial" w:cs="Arial"/>
        </w:rPr>
      </w:pPr>
      <w:r>
        <w:rPr>
          <w:rFonts w:ascii="Arial" w:hAnsi="Arial" w:cs="Arial"/>
        </w:rPr>
        <w:br w:type="page"/>
      </w:r>
    </w:p>
    <w:p w14:paraId="42014CDC" w14:textId="77777777" w:rsidR="00AC277D" w:rsidRPr="00AC277D" w:rsidRDefault="00AC277D" w:rsidP="00AC277D">
      <w:pPr>
        <w:rPr>
          <w:rFonts w:ascii="Arial" w:hAnsi="Arial" w:cs="Arial"/>
        </w:rPr>
      </w:pPr>
    </w:p>
    <w:p w14:paraId="75CFFB3A" w14:textId="77777777" w:rsidR="00013E20" w:rsidRPr="00EB4191" w:rsidRDefault="00013E20" w:rsidP="00EB4191">
      <w:pPr>
        <w:pStyle w:val="Heading1"/>
        <w:rPr>
          <w:rFonts w:ascii="Arial" w:hAnsi="Arial" w:cs="Arial"/>
          <w:sz w:val="24"/>
          <w:szCs w:val="24"/>
        </w:rPr>
      </w:pPr>
      <w:bookmarkStart w:id="2" w:name="_Toc229744291"/>
      <w:r w:rsidRPr="00EB4191">
        <w:rPr>
          <w:rFonts w:ascii="Arial" w:hAnsi="Arial" w:cs="Arial"/>
          <w:sz w:val="24"/>
          <w:szCs w:val="24"/>
        </w:rPr>
        <w:t>Simulation Setup</w:t>
      </w:r>
      <w:bookmarkEnd w:id="2"/>
    </w:p>
    <w:p w14:paraId="46E5E644" w14:textId="4C3B5B4A" w:rsidR="00013E20" w:rsidRPr="00013E20" w:rsidRDefault="00013E20" w:rsidP="00013E20">
      <w:pPr>
        <w:rPr>
          <w:rFonts w:ascii="Arial" w:hAnsi="Arial" w:cs="Arial"/>
        </w:rPr>
      </w:pPr>
      <w:r w:rsidRPr="00013E20">
        <w:rPr>
          <w:rFonts w:ascii="Arial" w:hAnsi="Arial" w:cs="Arial"/>
        </w:rPr>
        <w:t>The first stage of th</w:t>
      </w:r>
      <w:r w:rsidR="008D2EA2">
        <w:rPr>
          <w:rFonts w:ascii="Arial" w:hAnsi="Arial" w:cs="Arial"/>
        </w:rPr>
        <w:t>is</w:t>
      </w:r>
      <w:r w:rsidRPr="00013E20">
        <w:rPr>
          <w:rFonts w:ascii="Arial" w:hAnsi="Arial" w:cs="Arial"/>
        </w:rPr>
        <w:t xml:space="preserve"> experiment </w:t>
      </w:r>
      <w:r w:rsidR="008D2EA2">
        <w:rPr>
          <w:rFonts w:ascii="Arial" w:hAnsi="Arial" w:cs="Arial"/>
        </w:rPr>
        <w:t xml:space="preserve">meant </w:t>
      </w:r>
      <w:r w:rsidRPr="00013E20">
        <w:rPr>
          <w:rFonts w:ascii="Arial" w:hAnsi="Arial" w:cs="Arial"/>
        </w:rPr>
        <w:t>creating and testing the RLC circuit using the Proteus simulation software package. The purpose of the simulation was to investigate the frequency response of the circuit under</w:t>
      </w:r>
      <w:r w:rsidR="008D2EA2">
        <w:rPr>
          <w:rFonts w:ascii="Arial" w:hAnsi="Arial" w:cs="Arial"/>
        </w:rPr>
        <w:t xml:space="preserve"> </w:t>
      </w:r>
      <w:r w:rsidRPr="00013E20">
        <w:rPr>
          <w:rFonts w:ascii="Arial" w:hAnsi="Arial" w:cs="Arial"/>
        </w:rPr>
        <w:t xml:space="preserve">operating conditions before constructing the breadboard. Simulation software is used in electronic engineering because it allows circuits to be analysed safely and efficiently before </w:t>
      </w:r>
      <w:r w:rsidR="00076A91">
        <w:rPr>
          <w:rFonts w:ascii="Arial" w:hAnsi="Arial" w:cs="Arial"/>
        </w:rPr>
        <w:t>created a real-life circuit,</w:t>
      </w:r>
      <w:r w:rsidRPr="00013E20">
        <w:rPr>
          <w:rFonts w:ascii="Arial" w:hAnsi="Arial" w:cs="Arial"/>
        </w:rPr>
        <w:t xml:space="preserve"> while reducing the effect of external </w:t>
      </w:r>
      <w:r w:rsidR="003C2DC4">
        <w:rPr>
          <w:rFonts w:ascii="Arial" w:hAnsi="Arial" w:cs="Arial"/>
        </w:rPr>
        <w:t xml:space="preserve">problems </w:t>
      </w:r>
      <w:r w:rsidRPr="00013E20">
        <w:rPr>
          <w:rFonts w:ascii="Arial" w:hAnsi="Arial" w:cs="Arial"/>
        </w:rPr>
        <w:t xml:space="preserve">and measurement errors </w:t>
      </w:r>
      <w:sdt>
        <w:sdtPr>
          <w:rPr>
            <w:rFonts w:ascii="Arial" w:hAnsi="Arial" w:cs="Arial"/>
          </w:rPr>
          <w:id w:val="86274004"/>
          <w:citation/>
        </w:sdtPr>
        <w:sdtEndPr/>
        <w:sdtContent>
          <w:r w:rsidR="008A6ECD">
            <w:rPr>
              <w:rFonts w:ascii="Arial" w:hAnsi="Arial" w:cs="Arial"/>
            </w:rPr>
            <w:fldChar w:fldCharType="begin"/>
          </w:r>
          <w:r w:rsidR="008A6ECD">
            <w:rPr>
              <w:rFonts w:ascii="Arial" w:hAnsi="Arial" w:cs="Arial"/>
            </w:rPr>
            <w:instrText xml:space="preserve"> CITATION ASS20 \l 2057 </w:instrText>
          </w:r>
          <w:r w:rsidR="008A6ECD">
            <w:rPr>
              <w:rFonts w:ascii="Arial" w:hAnsi="Arial" w:cs="Arial"/>
            </w:rPr>
            <w:fldChar w:fldCharType="separate"/>
          </w:r>
          <w:r w:rsidR="0046736E" w:rsidRPr="0046736E">
            <w:rPr>
              <w:rFonts w:ascii="Arial" w:hAnsi="Arial" w:cs="Arial"/>
              <w:noProof/>
            </w:rPr>
            <w:t>[2]</w:t>
          </w:r>
          <w:r w:rsidR="008A6ECD">
            <w:rPr>
              <w:rFonts w:ascii="Arial" w:hAnsi="Arial" w:cs="Arial"/>
            </w:rPr>
            <w:fldChar w:fldCharType="end"/>
          </w:r>
        </w:sdtContent>
      </w:sdt>
      <w:r w:rsidRPr="00013E20">
        <w:rPr>
          <w:rFonts w:ascii="Arial" w:hAnsi="Arial" w:cs="Arial"/>
        </w:rPr>
        <w:t>.</w:t>
      </w:r>
    </w:p>
    <w:p w14:paraId="7CBFA4D4" w14:textId="55723AE8" w:rsidR="00013E20" w:rsidRPr="00013E20" w:rsidRDefault="00013E20" w:rsidP="00013E20">
      <w:pPr>
        <w:rPr>
          <w:rFonts w:ascii="Arial" w:hAnsi="Arial" w:cs="Arial"/>
          <w:vanish/>
          <w:specVanish/>
        </w:rPr>
      </w:pPr>
      <w:r w:rsidRPr="00013E20">
        <w:rPr>
          <w:rFonts w:ascii="Arial" w:hAnsi="Arial" w:cs="Arial"/>
        </w:rPr>
        <w:t xml:space="preserve">The circuit </w:t>
      </w:r>
      <w:r w:rsidR="00535BEC">
        <w:rPr>
          <w:rFonts w:ascii="Arial" w:hAnsi="Arial" w:cs="Arial"/>
        </w:rPr>
        <w:t xml:space="preserve">designed in </w:t>
      </w:r>
      <w:r w:rsidRPr="00013E20">
        <w:rPr>
          <w:rFonts w:ascii="Arial" w:hAnsi="Arial" w:cs="Arial"/>
        </w:rPr>
        <w:t xml:space="preserve">Proteus </w:t>
      </w:r>
      <w:r w:rsidR="00535BEC">
        <w:rPr>
          <w:rFonts w:ascii="Arial" w:hAnsi="Arial" w:cs="Arial"/>
        </w:rPr>
        <w:t xml:space="preserve">had </w:t>
      </w:r>
      <w:r w:rsidR="00535BEC" w:rsidRPr="00013E20">
        <w:rPr>
          <w:rFonts w:ascii="Arial" w:hAnsi="Arial" w:cs="Arial"/>
        </w:rPr>
        <w:t>a</w:t>
      </w:r>
      <w:r w:rsidRPr="00013E20">
        <w:rPr>
          <w:rFonts w:ascii="Arial" w:hAnsi="Arial" w:cs="Arial"/>
        </w:rPr>
        <w:t xml:space="preserve"> 1 kΩ resistor, a 1 mH inductor, and a 1 µF capacitor connected parallel </w:t>
      </w:r>
      <w:r w:rsidR="00535BEC">
        <w:rPr>
          <w:rFonts w:ascii="Arial" w:hAnsi="Arial" w:cs="Arial"/>
        </w:rPr>
        <w:t xml:space="preserve">in a </w:t>
      </w:r>
      <w:r w:rsidRPr="00013E20">
        <w:rPr>
          <w:rFonts w:ascii="Arial" w:hAnsi="Arial" w:cs="Arial"/>
        </w:rPr>
        <w:t>RLC network. A signal generator was connected to provide the input signal for the circuit</w:t>
      </w:r>
      <w:r w:rsidR="002E3B5D">
        <w:rPr>
          <w:rFonts w:ascii="Arial" w:hAnsi="Arial" w:cs="Arial"/>
        </w:rPr>
        <w:t xml:space="preserve"> and the</w:t>
      </w:r>
      <w:r w:rsidRPr="00013E20">
        <w:rPr>
          <w:rFonts w:ascii="Arial" w:hAnsi="Arial" w:cs="Arial"/>
        </w:rPr>
        <w:t xml:space="preserve"> output of the signal generator was set to </w:t>
      </w:r>
      <w:r w:rsidR="002E3B5D">
        <w:rPr>
          <w:rFonts w:ascii="Arial" w:hAnsi="Arial" w:cs="Arial"/>
        </w:rPr>
        <w:t>an</w:t>
      </w:r>
      <w:r w:rsidRPr="00013E20">
        <w:rPr>
          <w:rFonts w:ascii="Arial" w:hAnsi="Arial" w:cs="Arial"/>
        </w:rPr>
        <w:t xml:space="preserve"> amplitude of 2 V peak-to-peak</w:t>
      </w:r>
      <w:r w:rsidR="002E3B5D">
        <w:rPr>
          <w:rFonts w:ascii="Arial" w:hAnsi="Arial" w:cs="Arial"/>
        </w:rPr>
        <w:t>.</w:t>
      </w:r>
      <w:r w:rsidRPr="00013E20">
        <w:rPr>
          <w:rFonts w:ascii="Arial" w:hAnsi="Arial" w:cs="Arial"/>
        </w:rPr>
        <w:t xml:space="preserve"> </w:t>
      </w:r>
      <w:r w:rsidR="002E3B5D">
        <w:rPr>
          <w:rFonts w:ascii="Arial" w:hAnsi="Arial" w:cs="Arial"/>
        </w:rPr>
        <w:t>T</w:t>
      </w:r>
      <w:r w:rsidRPr="00013E20">
        <w:rPr>
          <w:rFonts w:ascii="Arial" w:hAnsi="Arial" w:cs="Arial"/>
        </w:rPr>
        <w:t>his voltage remained unchanged throughout</w:t>
      </w:r>
      <w:r w:rsidR="00535BEC">
        <w:rPr>
          <w:rFonts w:ascii="Arial" w:hAnsi="Arial" w:cs="Arial"/>
        </w:rPr>
        <w:t>.</w:t>
      </w:r>
      <w:r w:rsidRPr="00013E20">
        <w:rPr>
          <w:rFonts w:ascii="Arial" w:hAnsi="Arial" w:cs="Arial"/>
        </w:rPr>
        <w:t xml:space="preserve"> The frequency of the signal generator was varied between 100 Hz and 20 kHz </w:t>
      </w:r>
      <w:r w:rsidR="0031082F" w:rsidRPr="00013E20">
        <w:rPr>
          <w:rFonts w:ascii="Arial" w:hAnsi="Arial" w:cs="Arial"/>
        </w:rPr>
        <w:t>to</w:t>
      </w:r>
      <w:r w:rsidRPr="00013E20">
        <w:rPr>
          <w:rFonts w:ascii="Arial" w:hAnsi="Arial" w:cs="Arial"/>
        </w:rPr>
        <w:t xml:space="preserve"> </w:t>
      </w:r>
      <w:r w:rsidR="002E3B5D">
        <w:rPr>
          <w:rFonts w:ascii="Arial" w:hAnsi="Arial" w:cs="Arial"/>
        </w:rPr>
        <w:t xml:space="preserve">see </w:t>
      </w:r>
      <w:r w:rsidRPr="00013E20">
        <w:rPr>
          <w:rFonts w:ascii="Arial" w:hAnsi="Arial" w:cs="Arial"/>
        </w:rPr>
        <w:t xml:space="preserve">how the impedance and voltage </w:t>
      </w:r>
      <w:r w:rsidR="00535BEC">
        <w:rPr>
          <w:rFonts w:ascii="Arial" w:hAnsi="Arial" w:cs="Arial"/>
        </w:rPr>
        <w:t xml:space="preserve">changed with the frequency </w:t>
      </w:r>
      <w:sdt>
        <w:sdtPr>
          <w:rPr>
            <w:rFonts w:ascii="Arial" w:hAnsi="Arial" w:cs="Arial"/>
          </w:rPr>
          <w:id w:val="-1731609010"/>
          <w:citation/>
        </w:sdtPr>
        <w:sdtEndPr/>
        <w:sdtContent>
          <w:r w:rsidR="008A6ECD">
            <w:rPr>
              <w:rFonts w:ascii="Arial" w:hAnsi="Arial" w:cs="Arial"/>
            </w:rPr>
            <w:fldChar w:fldCharType="begin"/>
          </w:r>
          <w:r w:rsidR="008A6ECD">
            <w:rPr>
              <w:rFonts w:ascii="Arial" w:hAnsi="Arial" w:cs="Arial"/>
            </w:rPr>
            <w:instrText xml:space="preserve"> CITATION WHH19 \l 2057 </w:instrText>
          </w:r>
          <w:r w:rsidR="008A6ECD">
            <w:rPr>
              <w:rFonts w:ascii="Arial" w:hAnsi="Arial" w:cs="Arial"/>
            </w:rPr>
            <w:fldChar w:fldCharType="separate"/>
          </w:r>
          <w:r w:rsidR="0046736E" w:rsidRPr="0046736E">
            <w:rPr>
              <w:rFonts w:ascii="Arial" w:hAnsi="Arial" w:cs="Arial"/>
              <w:noProof/>
            </w:rPr>
            <w:t>[1]</w:t>
          </w:r>
          <w:r w:rsidR="008A6ECD">
            <w:rPr>
              <w:rFonts w:ascii="Arial" w:hAnsi="Arial" w:cs="Arial"/>
            </w:rPr>
            <w:fldChar w:fldCharType="end"/>
          </w:r>
        </w:sdtContent>
      </w:sdt>
      <w:r w:rsidR="00535BEC">
        <w:rPr>
          <w:rFonts w:ascii="Arial" w:hAnsi="Arial" w:cs="Arial"/>
        </w:rPr>
        <w:t>.</w:t>
      </w:r>
    </w:p>
    <w:p w14:paraId="524C3E3B" w14:textId="77777777" w:rsidR="002E3B5D" w:rsidRDefault="00E54882" w:rsidP="00013E20">
      <w:pPr>
        <w:rPr>
          <w:rFonts w:ascii="Arial" w:hAnsi="Arial" w:cs="Arial"/>
        </w:rPr>
      </w:pPr>
      <w:r>
        <w:rPr>
          <w:rFonts w:ascii="Arial" w:hAnsi="Arial" w:cs="Arial"/>
        </w:rPr>
        <w:t xml:space="preserve"> </w:t>
      </w:r>
    </w:p>
    <w:p w14:paraId="30347A1C" w14:textId="242E9B01" w:rsidR="001A3F6D" w:rsidRDefault="00013E20" w:rsidP="00013E20">
      <w:pPr>
        <w:rPr>
          <w:rFonts w:ascii="Arial" w:hAnsi="Arial" w:cs="Arial"/>
        </w:rPr>
      </w:pPr>
      <w:r w:rsidRPr="00013E20">
        <w:rPr>
          <w:rFonts w:ascii="Arial" w:hAnsi="Arial" w:cs="Arial"/>
        </w:rPr>
        <w:t xml:space="preserve">The resistor was connected to the output of the signal </w:t>
      </w:r>
      <w:r w:rsidR="00535BEC" w:rsidRPr="00013E20">
        <w:rPr>
          <w:rFonts w:ascii="Arial" w:hAnsi="Arial" w:cs="Arial"/>
        </w:rPr>
        <w:t>generator;</w:t>
      </w:r>
      <w:r w:rsidR="00535BEC">
        <w:rPr>
          <w:rFonts w:ascii="Arial" w:hAnsi="Arial" w:cs="Arial"/>
        </w:rPr>
        <w:t xml:space="preserve"> </w:t>
      </w:r>
      <w:r w:rsidRPr="00013E20">
        <w:rPr>
          <w:rFonts w:ascii="Arial" w:hAnsi="Arial" w:cs="Arial"/>
        </w:rPr>
        <w:t xml:space="preserve">the capacitor and inductor were connected in parallel after the resistor before joining to ground. </w:t>
      </w:r>
      <w:r w:rsidR="00535BEC">
        <w:rPr>
          <w:rFonts w:ascii="Arial" w:hAnsi="Arial" w:cs="Arial"/>
        </w:rPr>
        <w:t xml:space="preserve">The </w:t>
      </w:r>
      <w:r w:rsidRPr="00013E20">
        <w:rPr>
          <w:rFonts w:ascii="Arial" w:hAnsi="Arial" w:cs="Arial"/>
        </w:rPr>
        <w:t xml:space="preserve">oscilloscope was used to monitor both the input and output voltages within the circuit. Channel A of the oscilloscope was connected between the signal generator and resistor to measure the input </w:t>
      </w:r>
      <w:r w:rsidR="00535BEC" w:rsidRPr="00013E20">
        <w:rPr>
          <w:rFonts w:ascii="Arial" w:hAnsi="Arial" w:cs="Arial"/>
        </w:rPr>
        <w:t>waveform;</w:t>
      </w:r>
      <w:r w:rsidRPr="00013E20">
        <w:rPr>
          <w:rFonts w:ascii="Arial" w:hAnsi="Arial" w:cs="Arial"/>
        </w:rPr>
        <w:t xml:space="preserve"> Channel B was connected between the resistor and the parallel LC branch to measure the output voltage across the reactive components. Both oscilloscope channels were connected to a common ground to ensure accurate voltage measurements and waveform stability</w:t>
      </w:r>
      <w:sdt>
        <w:sdtPr>
          <w:rPr>
            <w:rFonts w:ascii="Arial" w:hAnsi="Arial" w:cs="Arial"/>
          </w:rPr>
          <w:id w:val="1806664285"/>
          <w:citation/>
        </w:sdtPr>
        <w:sdtEndPr/>
        <w:sdtContent>
          <w:r w:rsidR="008A6ECD">
            <w:rPr>
              <w:rFonts w:ascii="Arial" w:hAnsi="Arial" w:cs="Arial"/>
            </w:rPr>
            <w:fldChar w:fldCharType="begin"/>
          </w:r>
          <w:r w:rsidR="008A6ECD">
            <w:rPr>
              <w:rFonts w:ascii="Arial" w:hAnsi="Arial" w:cs="Arial"/>
            </w:rPr>
            <w:instrText xml:space="preserve"> CITATION PHo15 \l 2057 </w:instrText>
          </w:r>
          <w:r w:rsidR="008A6ECD">
            <w:rPr>
              <w:rFonts w:ascii="Arial" w:hAnsi="Arial" w:cs="Arial"/>
            </w:rPr>
            <w:fldChar w:fldCharType="separate"/>
          </w:r>
          <w:r w:rsidR="0046736E">
            <w:rPr>
              <w:rFonts w:ascii="Arial" w:hAnsi="Arial" w:cs="Arial"/>
              <w:noProof/>
            </w:rPr>
            <w:t xml:space="preserve"> </w:t>
          </w:r>
          <w:r w:rsidR="0046736E" w:rsidRPr="0046736E">
            <w:rPr>
              <w:rFonts w:ascii="Arial" w:hAnsi="Arial" w:cs="Arial"/>
              <w:noProof/>
            </w:rPr>
            <w:t>[3]</w:t>
          </w:r>
          <w:r w:rsidR="008A6ECD">
            <w:rPr>
              <w:rFonts w:ascii="Arial" w:hAnsi="Arial" w:cs="Arial"/>
            </w:rPr>
            <w:fldChar w:fldCharType="end"/>
          </w:r>
        </w:sdtContent>
      </w:sdt>
    </w:p>
    <w:p w14:paraId="1460B55F" w14:textId="77777777" w:rsidR="001A3F6D" w:rsidRDefault="001A3F6D" w:rsidP="00013E20">
      <w:pPr>
        <w:rPr>
          <w:rFonts w:ascii="Arial" w:hAnsi="Arial" w:cs="Arial"/>
        </w:rPr>
      </w:pPr>
    </w:p>
    <w:p w14:paraId="62D9B908" w14:textId="77777777" w:rsidR="001A3F6D" w:rsidRDefault="001A3F6D" w:rsidP="00013E20">
      <w:pPr>
        <w:rPr>
          <w:rFonts w:ascii="Arial" w:hAnsi="Arial" w:cs="Arial"/>
        </w:rPr>
      </w:pPr>
    </w:p>
    <w:p w14:paraId="677EC374" w14:textId="77777777" w:rsidR="001A3F6D" w:rsidRDefault="001A3F6D" w:rsidP="00013E20">
      <w:pPr>
        <w:rPr>
          <w:rFonts w:ascii="Arial" w:hAnsi="Arial" w:cs="Arial"/>
        </w:rPr>
      </w:pPr>
    </w:p>
    <w:p w14:paraId="5D90639C" w14:textId="051D19E1" w:rsidR="00151FEE" w:rsidRPr="001A3F6D" w:rsidRDefault="001A3F6D" w:rsidP="00013E20">
      <w:pPr>
        <w:rPr>
          <w:rFonts w:ascii="Arial" w:hAnsi="Arial" w:cs="Arial"/>
          <w:noProof/>
          <w:sz w:val="22"/>
          <w:szCs w:val="22"/>
        </w:rPr>
      </w:pPr>
      <w:r w:rsidRPr="001A3F6D">
        <w:rPr>
          <w:rFonts w:ascii="Arial" w:hAnsi="Arial" w:cs="Arial"/>
          <w:noProof/>
          <w:sz w:val="22"/>
          <w:szCs w:val="22"/>
        </w:rPr>
        <w:lastRenderedPageBreak/>
        <w:drawing>
          <wp:inline distT="0" distB="0" distL="0" distR="0" wp14:anchorId="5F40F0CF" wp14:editId="36B7AF07">
            <wp:extent cx="5731510" cy="2969895"/>
            <wp:effectExtent l="0" t="0" r="2540" b="1905"/>
            <wp:docPr id="1690509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69895"/>
                    </a:xfrm>
                    <a:prstGeom prst="rect">
                      <a:avLst/>
                    </a:prstGeom>
                    <a:noFill/>
                    <a:ln>
                      <a:noFill/>
                    </a:ln>
                  </pic:spPr>
                </pic:pic>
              </a:graphicData>
            </a:graphic>
          </wp:inline>
        </w:drawing>
      </w:r>
    </w:p>
    <w:p w14:paraId="4503D8A2" w14:textId="50DD968B" w:rsidR="00151FEE" w:rsidRPr="00A005FD" w:rsidRDefault="00151FEE" w:rsidP="00013E20">
      <w:pPr>
        <w:rPr>
          <w:rFonts w:ascii="Arial" w:hAnsi="Arial" w:cs="Arial"/>
          <w:sz w:val="20"/>
          <w:szCs w:val="20"/>
        </w:rPr>
      </w:pPr>
      <w:r w:rsidRPr="00A005FD">
        <w:rPr>
          <w:rFonts w:ascii="Arial" w:hAnsi="Arial" w:cs="Arial"/>
          <w:sz w:val="20"/>
          <w:szCs w:val="20"/>
        </w:rPr>
        <w:t>Figure 1: The design of the RLC circuit on Proteus</w:t>
      </w:r>
      <w:r w:rsidR="00A005FD" w:rsidRPr="00A005FD">
        <w:rPr>
          <w:rFonts w:ascii="Arial" w:hAnsi="Arial" w:cs="Arial"/>
          <w:sz w:val="20"/>
          <w:szCs w:val="20"/>
        </w:rPr>
        <w:t>.</w:t>
      </w:r>
    </w:p>
    <w:p w14:paraId="0FB111EF" w14:textId="77777777" w:rsidR="00A005FD" w:rsidRDefault="00A005FD" w:rsidP="00013E20">
      <w:pPr>
        <w:rPr>
          <w:rFonts w:ascii="Arial" w:hAnsi="Arial" w:cs="Arial"/>
        </w:rPr>
      </w:pPr>
    </w:p>
    <w:p w14:paraId="0996917B" w14:textId="59E1ECC6" w:rsidR="00013E20" w:rsidRPr="00013E20" w:rsidRDefault="00013E20" w:rsidP="00013E20">
      <w:pPr>
        <w:rPr>
          <w:rFonts w:ascii="Arial" w:hAnsi="Arial" w:cs="Arial"/>
        </w:rPr>
      </w:pPr>
      <w:r w:rsidRPr="00013E20">
        <w:rPr>
          <w:rFonts w:ascii="Arial" w:hAnsi="Arial" w:cs="Arial"/>
        </w:rPr>
        <w:t xml:space="preserve">The simulation was carried out by increasing the frequency of the signal generator and recording the output voltage across the LC branch at each frequency point. Additional readings were taken around the resonance region near 5 kHz because the circuit response changed rapidly. These closely spaced measurements improved the accuracy of identifying the resonant frequency and the half-power frequencies required for calculating the quality factor of the circuit </w:t>
      </w:r>
      <w:sdt>
        <w:sdtPr>
          <w:rPr>
            <w:rFonts w:ascii="Arial" w:hAnsi="Arial" w:cs="Arial"/>
          </w:rPr>
          <w:id w:val="988371373"/>
          <w:citation/>
        </w:sdtPr>
        <w:sdtEndPr/>
        <w:sdtContent>
          <w:r w:rsidR="008A6ECD">
            <w:rPr>
              <w:rFonts w:ascii="Arial" w:hAnsi="Arial" w:cs="Arial"/>
            </w:rPr>
            <w:fldChar w:fldCharType="begin"/>
          </w:r>
          <w:r w:rsidR="008A6ECD">
            <w:rPr>
              <w:rFonts w:ascii="Arial" w:hAnsi="Arial" w:cs="Arial"/>
            </w:rPr>
            <w:instrText xml:space="preserve"> CITATION ASS20 \l 2057 </w:instrText>
          </w:r>
          <w:r w:rsidR="008A6ECD">
            <w:rPr>
              <w:rFonts w:ascii="Arial" w:hAnsi="Arial" w:cs="Arial"/>
            </w:rPr>
            <w:fldChar w:fldCharType="separate"/>
          </w:r>
          <w:r w:rsidR="0046736E" w:rsidRPr="0046736E">
            <w:rPr>
              <w:rFonts w:ascii="Arial" w:hAnsi="Arial" w:cs="Arial"/>
              <w:noProof/>
            </w:rPr>
            <w:t>[2]</w:t>
          </w:r>
          <w:r w:rsidR="008A6ECD">
            <w:rPr>
              <w:rFonts w:ascii="Arial" w:hAnsi="Arial" w:cs="Arial"/>
            </w:rPr>
            <w:fldChar w:fldCharType="end"/>
          </w:r>
        </w:sdtContent>
      </w:sdt>
      <w:r w:rsidRPr="00013E20">
        <w:rPr>
          <w:rFonts w:ascii="Arial" w:hAnsi="Arial" w:cs="Arial"/>
        </w:rPr>
        <w:t>.</w:t>
      </w:r>
    </w:p>
    <w:p w14:paraId="7057BEBF" w14:textId="77777777" w:rsidR="00013E20" w:rsidRPr="00013E20" w:rsidRDefault="00013E20" w:rsidP="00013E20">
      <w:pPr>
        <w:rPr>
          <w:rFonts w:ascii="Arial" w:hAnsi="Arial" w:cs="Arial"/>
        </w:rPr>
      </w:pPr>
      <w:r w:rsidRPr="00013E20">
        <w:rPr>
          <w:rFonts w:ascii="Arial" w:hAnsi="Arial" w:cs="Arial"/>
        </w:rPr>
        <w:t>The attenuation of the circuit was calculated using the measured input and output voltages with the equation:</w:t>
      </w:r>
    </w:p>
    <w:p w14:paraId="13B8117F" w14:textId="0878079B" w:rsidR="004F0614" w:rsidRDefault="004F0614" w:rsidP="004F4095">
      <w:pPr>
        <w:rPr>
          <w:rFonts w:ascii="Arial" w:hAnsi="Arial" w:cs="Arial"/>
        </w:rPr>
      </w:pPr>
      <w:r>
        <w:rPr>
          <w:rFonts w:ascii="Arial" w:eastAsiaTheme="minorEastAsia" w:hAnsi="Arial" w:cs="Arial"/>
        </w:rPr>
        <w:t xml:space="preserve">                                                      </w:t>
      </w:r>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sSub>
                  <m:sSubPr>
                    <m:ctrlPr>
                      <w:rPr>
                        <w:rFonts w:ascii="Cambria Math" w:hAnsi="Cambria Math" w:cs="Arial"/>
                      </w:rPr>
                    </m:ctrlPr>
                  </m:sSubPr>
                  <m:e>
                    <m:r>
                      <w:rPr>
                        <w:rFonts w:ascii="Cambria Math" w:hAnsi="Cambria Math" w:cs="Arial"/>
                      </w:rPr>
                      <m:t>V</m:t>
                    </m:r>
                  </m:e>
                  <m:sub>
                    <m:r>
                      <w:rPr>
                        <w:rFonts w:ascii="Cambria Math" w:hAnsi="Cambria Math" w:cs="Arial"/>
                      </w:rPr>
                      <m:t>in</m:t>
                    </m:r>
                  </m:sub>
                </m:sSub>
              </m:den>
            </m:f>
          </m:e>
        </m:d>
      </m:oMath>
      <w:r w:rsidR="004F4095" w:rsidRPr="004F4095">
        <w:rPr>
          <w:rFonts w:ascii="Arial" w:hAnsi="Arial" w:cs="Arial"/>
        </w:rPr>
        <w:t xml:space="preserve"> </w:t>
      </w:r>
    </w:p>
    <w:p w14:paraId="4C56C935" w14:textId="77777777" w:rsidR="00F0540F" w:rsidRDefault="00F0540F" w:rsidP="004F4095">
      <w:pPr>
        <w:rPr>
          <w:rFonts w:ascii="Arial" w:hAnsi="Arial" w:cs="Arial"/>
        </w:rPr>
      </w:pPr>
    </w:p>
    <w:p w14:paraId="77D77C07" w14:textId="3D62D5FD" w:rsidR="004F4095" w:rsidRPr="00C10BEC" w:rsidRDefault="004F4095" w:rsidP="004F4095">
      <w:pPr>
        <w:rPr>
          <w:rFonts w:ascii="Arial" w:hAnsi="Arial" w:cs="Arial"/>
        </w:rPr>
      </w:pPr>
      <w:r>
        <w:rPr>
          <w:rFonts w:ascii="Arial" w:hAnsi="Arial" w:cs="Arial"/>
        </w:rPr>
        <w:t>Below is a calculation for the dB in a simulation and breadboard circuit at their own maximum output.</w:t>
      </w:r>
    </w:p>
    <w:p w14:paraId="20BE0185" w14:textId="77777777" w:rsidR="004F4095" w:rsidRPr="00C10BEC" w:rsidRDefault="00746FCE" w:rsidP="004F4095">
      <w:pPr>
        <w:numPr>
          <w:ilvl w:val="0"/>
          <w:numId w:val="6"/>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=0.77</m:t>
        </m:r>
        <m:r>
          <w:rPr>
            <w:rFonts w:ascii="Cambria Math" w:hAnsi="Cambria Math" w:cs="Arial"/>
          </w:rPr>
          <m:t>V</m:t>
        </m:r>
      </m:oMath>
    </w:p>
    <w:p w14:paraId="344D113A" w14:textId="77777777" w:rsidR="004F4095" w:rsidRPr="00C10BEC" w:rsidRDefault="004F4095" w:rsidP="004F4095">
      <w:pPr>
        <w:rPr>
          <w:rFonts w:ascii="Arial" w:hAnsi="Arial" w:cs="Arial"/>
        </w:rPr>
      </w:pPr>
      <m:oMathPara>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r>
                    <w:rPr>
                      <w:rFonts w:ascii="Cambria Math" w:hAnsi="Cambria Math" w:cs="Arial"/>
                    </w:rPr>
                    <m:t>0.77</m:t>
                  </m:r>
                </m:num>
                <m:den>
                  <m:r>
                    <w:rPr>
                      <w:rFonts w:ascii="Cambria Math" w:hAnsi="Cambria Math" w:cs="Arial"/>
                    </w:rPr>
                    <m:t>2</m:t>
                  </m:r>
                </m:den>
              </m:f>
            </m:e>
          </m:d>
        </m:oMath>
      </m:oMathPara>
    </w:p>
    <w:p w14:paraId="0B9AA39B" w14:textId="77777777" w:rsidR="004F4095" w:rsidRPr="004A404B" w:rsidRDefault="004F4095" w:rsidP="004F4095">
      <w:pPr>
        <w:rPr>
          <w:rFonts w:ascii="Arial" w:eastAsiaTheme="minorEastAsia" w:hAnsi="Arial" w:cs="Arial"/>
        </w:rPr>
      </w:pPr>
      <m:oMathPara>
        <m:oMath>
          <m:r>
            <w:rPr>
              <w:rFonts w:ascii="Cambria Math" w:hAnsi="Cambria Math" w:cs="Arial"/>
            </w:rPr>
            <m:t>A≈-8.29</m:t>
          </m:r>
          <m:r>
            <m:rPr>
              <m:nor/>
            </m:rPr>
            <w:rPr>
              <w:rFonts w:ascii="Arial" w:hAnsi="Arial" w:cs="Arial"/>
            </w:rPr>
            <m:t> </m:t>
          </m:r>
          <m:r>
            <w:rPr>
              <w:rFonts w:ascii="Cambria Math" w:hAnsi="Cambria Math" w:cs="Arial"/>
            </w:rPr>
            <m:t>dB</m:t>
          </m:r>
        </m:oMath>
      </m:oMathPara>
    </w:p>
    <w:p w14:paraId="46833A5D" w14:textId="77777777" w:rsidR="004F4095" w:rsidRPr="00C10BEC" w:rsidRDefault="00746FCE" w:rsidP="004F4095">
      <w:pPr>
        <w:numPr>
          <w:ilvl w:val="0"/>
          <w:numId w:val="6"/>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=0.074</m:t>
        </m:r>
        <m:r>
          <w:rPr>
            <w:rFonts w:ascii="Cambria Math" w:hAnsi="Cambria Math" w:cs="Arial"/>
          </w:rPr>
          <m:t>V</m:t>
        </m:r>
      </m:oMath>
    </w:p>
    <w:p w14:paraId="3362DF72" w14:textId="77777777" w:rsidR="004F4095" w:rsidRPr="00C10BEC" w:rsidRDefault="004F4095" w:rsidP="004F4095">
      <w:pPr>
        <w:rPr>
          <w:rFonts w:ascii="Arial" w:hAnsi="Arial" w:cs="Arial"/>
        </w:rPr>
      </w:pPr>
      <m:oMathPara>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r>
                    <w:rPr>
                      <w:rFonts w:ascii="Cambria Math" w:hAnsi="Cambria Math" w:cs="Arial"/>
                    </w:rPr>
                    <m:t>0.074</m:t>
                  </m:r>
                </m:num>
                <m:den>
                  <m:r>
                    <w:rPr>
                      <w:rFonts w:ascii="Cambria Math" w:hAnsi="Cambria Math" w:cs="Arial"/>
                    </w:rPr>
                    <m:t>2</m:t>
                  </m:r>
                </m:den>
              </m:f>
            </m:e>
          </m:d>
        </m:oMath>
      </m:oMathPara>
    </w:p>
    <w:p w14:paraId="7322F433" w14:textId="77777777" w:rsidR="004F4095" w:rsidRPr="00C10BEC" w:rsidRDefault="004F4095" w:rsidP="004F4095">
      <w:pPr>
        <w:rPr>
          <w:rFonts w:ascii="Arial" w:hAnsi="Arial" w:cs="Arial"/>
        </w:rPr>
      </w:pPr>
      <m:oMathPara>
        <m:oMath>
          <m:r>
            <w:rPr>
              <w:rFonts w:ascii="Cambria Math" w:hAnsi="Cambria Math" w:cs="Arial"/>
            </w:rPr>
            <m:t>A=</m:t>
          </m:r>
          <m:r>
            <m:rPr>
              <m:sty m:val="p"/>
            </m:rPr>
            <w:rPr>
              <w:rFonts w:ascii="Cambria Math" w:hAnsi="Cambria Math" w:cs="Arial"/>
            </w:rPr>
            <m:t>-28.59</m:t>
          </m:r>
          <m:r>
            <m:rPr>
              <m:nor/>
            </m:rPr>
            <w:rPr>
              <w:rFonts w:ascii="Arial" w:hAnsi="Arial" w:cs="Arial"/>
            </w:rPr>
            <m:t> </m:t>
          </m:r>
          <m:r>
            <w:rPr>
              <w:rFonts w:ascii="Cambria Math" w:hAnsi="Cambria Math" w:cs="Arial"/>
            </w:rPr>
            <m:t>dB</m:t>
          </m:r>
        </m:oMath>
      </m:oMathPara>
    </w:p>
    <w:p w14:paraId="713DA5E3" w14:textId="1EFF35ED" w:rsidR="00013E20" w:rsidRPr="00013E20" w:rsidRDefault="00013E20" w:rsidP="00013E20">
      <w:pPr>
        <w:rPr>
          <w:rFonts w:ascii="Arial" w:hAnsi="Arial" w:cs="Arial"/>
        </w:rPr>
      </w:pPr>
    </w:p>
    <w:p w14:paraId="6511E315" w14:textId="0070D25F" w:rsidR="00013E20" w:rsidRPr="00013E20" w:rsidRDefault="00013E20" w:rsidP="00013E20">
      <w:pPr>
        <w:rPr>
          <w:rFonts w:ascii="Arial" w:hAnsi="Arial" w:cs="Arial"/>
        </w:rPr>
      </w:pPr>
      <w:r w:rsidRPr="00013E20">
        <w:rPr>
          <w:rFonts w:ascii="Arial" w:hAnsi="Arial" w:cs="Arial"/>
        </w:rPr>
        <w:t xml:space="preserve">This equation </w:t>
      </w:r>
      <w:r w:rsidR="00A005FD">
        <w:rPr>
          <w:rFonts w:ascii="Arial" w:hAnsi="Arial" w:cs="Arial"/>
        </w:rPr>
        <w:t>gives</w:t>
      </w:r>
      <w:r w:rsidRPr="00013E20">
        <w:rPr>
          <w:rFonts w:ascii="Arial" w:hAnsi="Arial" w:cs="Arial"/>
        </w:rPr>
        <w:t xml:space="preserve"> attenuation in decibels (dB), allowing the frequency response of the circuit to be analysed more clearly on a logarithmic scale </w:t>
      </w:r>
      <w:sdt>
        <w:sdtPr>
          <w:rPr>
            <w:rFonts w:ascii="Arial" w:hAnsi="Arial" w:cs="Arial"/>
          </w:rPr>
          <w:id w:val="-294759976"/>
          <w:citation/>
        </w:sdtPr>
        <w:sdtEndPr/>
        <w:sdtContent>
          <w:r w:rsidR="008A6ECD">
            <w:rPr>
              <w:rFonts w:ascii="Arial" w:hAnsi="Arial" w:cs="Arial"/>
            </w:rPr>
            <w:fldChar w:fldCharType="begin"/>
          </w:r>
          <w:r w:rsidR="008A6ECD">
            <w:rPr>
              <w:rFonts w:ascii="Arial" w:hAnsi="Arial" w:cs="Arial"/>
            </w:rPr>
            <w:instrText xml:space="preserve"> CITATION TLF17 \l 2057 </w:instrText>
          </w:r>
          <w:r w:rsidR="008A6ECD">
            <w:rPr>
              <w:rFonts w:ascii="Arial" w:hAnsi="Arial" w:cs="Arial"/>
            </w:rPr>
            <w:fldChar w:fldCharType="separate"/>
          </w:r>
          <w:r w:rsidR="0046736E" w:rsidRPr="0046736E">
            <w:rPr>
              <w:rFonts w:ascii="Arial" w:hAnsi="Arial" w:cs="Arial"/>
              <w:noProof/>
            </w:rPr>
            <w:t>[4]</w:t>
          </w:r>
          <w:r w:rsidR="008A6ECD">
            <w:rPr>
              <w:rFonts w:ascii="Arial" w:hAnsi="Arial" w:cs="Arial"/>
            </w:rPr>
            <w:fldChar w:fldCharType="end"/>
          </w:r>
        </w:sdtContent>
      </w:sdt>
      <w:r w:rsidRPr="00013E20">
        <w:rPr>
          <w:rFonts w:ascii="Arial" w:hAnsi="Arial" w:cs="Arial"/>
        </w:rPr>
        <w:t xml:space="preserve">. The attenuation values were plotted against frequency using </w:t>
      </w:r>
      <w:r w:rsidR="004F0614">
        <w:rPr>
          <w:rFonts w:ascii="Arial" w:hAnsi="Arial" w:cs="Arial"/>
        </w:rPr>
        <w:t xml:space="preserve">excel </w:t>
      </w:r>
      <w:r w:rsidRPr="00013E20">
        <w:rPr>
          <w:rFonts w:ascii="Arial" w:hAnsi="Arial" w:cs="Arial"/>
        </w:rPr>
        <w:t xml:space="preserve">to </w:t>
      </w:r>
      <w:r w:rsidR="004F0614">
        <w:rPr>
          <w:rFonts w:ascii="Arial" w:hAnsi="Arial" w:cs="Arial"/>
        </w:rPr>
        <w:t>generate</w:t>
      </w:r>
      <w:r w:rsidRPr="00013E20">
        <w:rPr>
          <w:rFonts w:ascii="Arial" w:hAnsi="Arial" w:cs="Arial"/>
        </w:rPr>
        <w:t xml:space="preserve"> a fully labelled logarithmic graph. From this graph, the frequency was identified as the point of maximum output response</w:t>
      </w:r>
      <w:r w:rsidR="00A005FD">
        <w:rPr>
          <w:rFonts w:ascii="Arial" w:hAnsi="Arial" w:cs="Arial"/>
        </w:rPr>
        <w:t>. T</w:t>
      </w:r>
      <w:r w:rsidRPr="00013E20">
        <w:rPr>
          <w:rFonts w:ascii="Arial" w:hAnsi="Arial" w:cs="Arial"/>
        </w:rPr>
        <w:t xml:space="preserve">he bandwidth and Q factor of the circuit were </w:t>
      </w:r>
      <w:r w:rsidR="004F0614">
        <w:rPr>
          <w:rFonts w:ascii="Arial" w:hAnsi="Arial" w:cs="Arial"/>
        </w:rPr>
        <w:t xml:space="preserve">found </w:t>
      </w:r>
      <w:r w:rsidRPr="00013E20">
        <w:rPr>
          <w:rFonts w:ascii="Arial" w:hAnsi="Arial" w:cs="Arial"/>
        </w:rPr>
        <w:t xml:space="preserve">using the half-power frequencies </w:t>
      </w:r>
      <w:r w:rsidR="00A715B4">
        <w:rPr>
          <w:rFonts w:ascii="Arial" w:hAnsi="Arial" w:cs="Arial"/>
        </w:rPr>
        <w:t xml:space="preserve">on </w:t>
      </w:r>
      <w:r w:rsidRPr="00013E20">
        <w:rPr>
          <w:rFonts w:ascii="Arial" w:hAnsi="Arial" w:cs="Arial"/>
        </w:rPr>
        <w:t>either side of resonance.</w:t>
      </w:r>
    </w:p>
    <w:p w14:paraId="72C7EB92" w14:textId="0687F10F" w:rsidR="003B7252" w:rsidRDefault="00013E20" w:rsidP="00013E20">
      <w:pPr>
        <w:rPr>
          <w:rFonts w:ascii="Arial" w:hAnsi="Arial" w:cs="Arial"/>
        </w:rPr>
      </w:pPr>
      <w:r w:rsidRPr="00013E20">
        <w:rPr>
          <w:rFonts w:ascii="Arial" w:hAnsi="Arial" w:cs="Arial"/>
        </w:rPr>
        <w:t xml:space="preserve">After the simulation was complete, the same circuit was </w:t>
      </w:r>
      <w:r w:rsidR="00A715B4">
        <w:rPr>
          <w:rFonts w:ascii="Arial" w:hAnsi="Arial" w:cs="Arial"/>
        </w:rPr>
        <w:t xml:space="preserve">made </w:t>
      </w:r>
      <w:r w:rsidRPr="00013E20">
        <w:rPr>
          <w:rFonts w:ascii="Arial" w:hAnsi="Arial" w:cs="Arial"/>
        </w:rPr>
        <w:t xml:space="preserve">on a breadboard using real components and equipment. This allowed comparison between the simulated and practical results </w:t>
      </w:r>
      <w:r w:rsidR="004F0614" w:rsidRPr="00013E20">
        <w:rPr>
          <w:rFonts w:ascii="Arial" w:hAnsi="Arial" w:cs="Arial"/>
        </w:rPr>
        <w:t>to</w:t>
      </w:r>
      <w:r w:rsidRPr="00013E20">
        <w:rPr>
          <w:rFonts w:ascii="Arial" w:hAnsi="Arial" w:cs="Arial"/>
        </w:rPr>
        <w:t xml:space="preserve"> identify differences caused by real-world component behaviour</w:t>
      </w:r>
      <w:r w:rsidR="004F0614">
        <w:rPr>
          <w:rFonts w:ascii="Arial" w:hAnsi="Arial" w:cs="Arial"/>
        </w:rPr>
        <w:t xml:space="preserve"> </w:t>
      </w:r>
      <w:r w:rsidRPr="00013E20">
        <w:rPr>
          <w:rFonts w:ascii="Arial" w:hAnsi="Arial" w:cs="Arial"/>
        </w:rPr>
        <w:t xml:space="preserve">and measurement limitations </w:t>
      </w:r>
      <w:sdt>
        <w:sdtPr>
          <w:rPr>
            <w:rFonts w:ascii="Arial" w:hAnsi="Arial" w:cs="Arial"/>
          </w:rPr>
          <w:id w:val="1496295532"/>
          <w:citation/>
        </w:sdtPr>
        <w:sdtEndPr/>
        <w:sdtContent>
          <w:r w:rsidR="008A6ECD">
            <w:rPr>
              <w:rFonts w:ascii="Arial" w:hAnsi="Arial" w:cs="Arial"/>
            </w:rPr>
            <w:fldChar w:fldCharType="begin"/>
          </w:r>
          <w:r w:rsidR="008A6ECD">
            <w:rPr>
              <w:rFonts w:ascii="Arial" w:hAnsi="Arial" w:cs="Arial"/>
            </w:rPr>
            <w:instrText xml:space="preserve"> CITATION JBi17 \l 2057 </w:instrText>
          </w:r>
          <w:r w:rsidR="008A6ECD">
            <w:rPr>
              <w:rFonts w:ascii="Arial" w:hAnsi="Arial" w:cs="Arial"/>
            </w:rPr>
            <w:fldChar w:fldCharType="separate"/>
          </w:r>
          <w:r w:rsidR="0046736E" w:rsidRPr="0046736E">
            <w:rPr>
              <w:rFonts w:ascii="Arial" w:hAnsi="Arial" w:cs="Arial"/>
              <w:noProof/>
            </w:rPr>
            <w:t>[5]</w:t>
          </w:r>
          <w:r w:rsidR="008A6ECD">
            <w:rPr>
              <w:rFonts w:ascii="Arial" w:hAnsi="Arial" w:cs="Arial"/>
            </w:rPr>
            <w:fldChar w:fldCharType="end"/>
          </w:r>
        </w:sdtContent>
      </w:sdt>
      <w:r w:rsidRPr="00013E20">
        <w:rPr>
          <w:rFonts w:ascii="Arial" w:hAnsi="Arial" w:cs="Arial"/>
        </w:rPr>
        <w:t>.</w:t>
      </w:r>
    </w:p>
    <w:p w14:paraId="67D5B8C5" w14:textId="77777777" w:rsidR="003B7252" w:rsidRDefault="003B7252">
      <w:pPr>
        <w:rPr>
          <w:rFonts w:ascii="Arial" w:hAnsi="Arial" w:cs="Arial"/>
        </w:rPr>
      </w:pPr>
      <w:r w:rsidRPr="003B7252">
        <w:rPr>
          <w:rFonts w:ascii="Arial" w:hAnsi="Arial" w:cs="Arial"/>
          <w:noProof/>
        </w:rPr>
        <w:drawing>
          <wp:inline distT="0" distB="0" distL="0" distR="0" wp14:anchorId="671FF28A" wp14:editId="4FA887ED">
            <wp:extent cx="2305168" cy="1962251"/>
            <wp:effectExtent l="0" t="0" r="0" b="0"/>
            <wp:docPr id="18117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4948" name=""/>
                    <pic:cNvPicPr/>
                  </pic:nvPicPr>
                  <pic:blipFill>
                    <a:blip r:embed="rId7"/>
                    <a:stretch>
                      <a:fillRect/>
                    </a:stretch>
                  </pic:blipFill>
                  <pic:spPr>
                    <a:xfrm>
                      <a:off x="0" y="0"/>
                      <a:ext cx="2305168" cy="1962251"/>
                    </a:xfrm>
                    <a:prstGeom prst="rect">
                      <a:avLst/>
                    </a:prstGeom>
                  </pic:spPr>
                </pic:pic>
              </a:graphicData>
            </a:graphic>
          </wp:inline>
        </w:drawing>
      </w:r>
      <w:r w:rsidRPr="003B7252">
        <w:rPr>
          <w:rFonts w:ascii="Arial" w:hAnsi="Arial" w:cs="Arial"/>
        </w:rPr>
        <w:t xml:space="preserve"> </w:t>
      </w:r>
    </w:p>
    <w:p w14:paraId="1AAD4E4C" w14:textId="7A520E51" w:rsidR="004F0614" w:rsidRDefault="003B7252">
      <w:pPr>
        <w:rPr>
          <w:rFonts w:ascii="Arial" w:hAnsi="Arial" w:cs="Arial"/>
        </w:rPr>
      </w:pPr>
      <w:r w:rsidRPr="005D3FD7">
        <w:rPr>
          <w:rFonts w:ascii="Arial" w:hAnsi="Arial" w:cs="Arial"/>
          <w:sz w:val="20"/>
          <w:szCs w:val="20"/>
        </w:rPr>
        <w:t xml:space="preserve">Figure 2: Breadboard </w:t>
      </w:r>
      <w:r w:rsidR="00F04206" w:rsidRPr="005D3FD7">
        <w:rPr>
          <w:rFonts w:ascii="Arial" w:hAnsi="Arial" w:cs="Arial"/>
          <w:sz w:val="20"/>
          <w:szCs w:val="20"/>
        </w:rPr>
        <w:t xml:space="preserve">with all connections </w:t>
      </w:r>
      <w:r w:rsidR="00493AE8" w:rsidRPr="005D3FD7">
        <w:rPr>
          <w:rFonts w:ascii="Arial" w:hAnsi="Arial" w:cs="Arial"/>
          <w:sz w:val="20"/>
          <w:szCs w:val="20"/>
        </w:rPr>
        <w:t xml:space="preserve">including the resistor, </w:t>
      </w:r>
      <w:r w:rsidR="00A47CA1" w:rsidRPr="005D3FD7">
        <w:rPr>
          <w:rFonts w:ascii="Arial" w:hAnsi="Arial" w:cs="Arial"/>
          <w:sz w:val="20"/>
          <w:szCs w:val="20"/>
        </w:rPr>
        <w:t xml:space="preserve">capacitor </w:t>
      </w:r>
      <w:r w:rsidR="005D3FD7" w:rsidRPr="005D3FD7">
        <w:rPr>
          <w:rFonts w:ascii="Arial" w:hAnsi="Arial" w:cs="Arial"/>
          <w:sz w:val="20"/>
          <w:szCs w:val="20"/>
        </w:rPr>
        <w:t>and inductor.</w:t>
      </w:r>
      <w:r w:rsidR="004F0614">
        <w:rPr>
          <w:rFonts w:ascii="Arial" w:hAnsi="Arial" w:cs="Arial"/>
        </w:rPr>
        <w:br w:type="page"/>
      </w:r>
    </w:p>
    <w:p w14:paraId="1E7AE44D" w14:textId="4C3CEEDB" w:rsidR="004F0614" w:rsidRDefault="007654BE" w:rsidP="00013E20">
      <w:pPr>
        <w:rPr>
          <w:rFonts w:ascii="Arial" w:hAnsi="Arial" w:cs="Arial"/>
        </w:rPr>
      </w:pPr>
      <w:r w:rsidRPr="007654BE">
        <w:rPr>
          <w:rFonts w:ascii="Arial" w:hAnsi="Arial" w:cs="Arial"/>
          <w:noProof/>
        </w:rPr>
        <w:lastRenderedPageBreak/>
        <w:drawing>
          <wp:inline distT="0" distB="0" distL="0" distR="0" wp14:anchorId="58A41928" wp14:editId="2A65E5F4">
            <wp:extent cx="2362321" cy="1854295"/>
            <wp:effectExtent l="0" t="0" r="0" b="0"/>
            <wp:docPr id="176916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6112" name=""/>
                    <pic:cNvPicPr/>
                  </pic:nvPicPr>
                  <pic:blipFill>
                    <a:blip r:embed="rId8"/>
                    <a:stretch>
                      <a:fillRect/>
                    </a:stretch>
                  </pic:blipFill>
                  <pic:spPr>
                    <a:xfrm>
                      <a:off x="0" y="0"/>
                      <a:ext cx="2362321" cy="1854295"/>
                    </a:xfrm>
                    <a:prstGeom prst="rect">
                      <a:avLst/>
                    </a:prstGeom>
                  </pic:spPr>
                </pic:pic>
              </a:graphicData>
            </a:graphic>
          </wp:inline>
        </w:drawing>
      </w:r>
    </w:p>
    <w:p w14:paraId="2FC11C4A" w14:textId="231BBC51" w:rsidR="007654BE" w:rsidRDefault="007654BE" w:rsidP="00013E20">
      <w:pPr>
        <w:rPr>
          <w:rFonts w:ascii="Arial" w:hAnsi="Arial" w:cs="Arial"/>
          <w:sz w:val="20"/>
          <w:szCs w:val="20"/>
        </w:rPr>
      </w:pPr>
      <w:r w:rsidRPr="007654BE">
        <w:rPr>
          <w:rFonts w:ascii="Arial" w:hAnsi="Arial" w:cs="Arial"/>
          <w:sz w:val="20"/>
          <w:szCs w:val="20"/>
        </w:rPr>
        <w:t xml:space="preserve">Figure 3: </w:t>
      </w:r>
      <w:r w:rsidR="00EA1A1C">
        <w:rPr>
          <w:rFonts w:ascii="Arial" w:hAnsi="Arial" w:cs="Arial"/>
          <w:sz w:val="20"/>
          <w:szCs w:val="20"/>
        </w:rPr>
        <w:t>T</w:t>
      </w:r>
      <w:r w:rsidRPr="007654BE">
        <w:rPr>
          <w:rFonts w:ascii="Arial" w:hAnsi="Arial" w:cs="Arial"/>
          <w:sz w:val="20"/>
          <w:szCs w:val="20"/>
        </w:rPr>
        <w:t>ools required to assemble the breadboard.</w:t>
      </w:r>
    </w:p>
    <w:p w14:paraId="058E8950" w14:textId="30FBA60C" w:rsidR="007654BE" w:rsidRDefault="007A3D52" w:rsidP="00013E20">
      <w:pPr>
        <w:rPr>
          <w:rFonts w:ascii="Arial" w:hAnsi="Arial" w:cs="Arial"/>
          <w:sz w:val="20"/>
          <w:szCs w:val="20"/>
        </w:rPr>
      </w:pPr>
      <w:r w:rsidRPr="007A3D52">
        <w:rPr>
          <w:rFonts w:ascii="Arial" w:hAnsi="Arial" w:cs="Arial"/>
          <w:noProof/>
          <w:sz w:val="20"/>
          <w:szCs w:val="20"/>
        </w:rPr>
        <w:drawing>
          <wp:inline distT="0" distB="0" distL="0" distR="0" wp14:anchorId="20086038" wp14:editId="7C6008C0">
            <wp:extent cx="2140060" cy="2876698"/>
            <wp:effectExtent l="0" t="0" r="0" b="0"/>
            <wp:docPr id="127360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09435" name=""/>
                    <pic:cNvPicPr/>
                  </pic:nvPicPr>
                  <pic:blipFill>
                    <a:blip r:embed="rId9"/>
                    <a:stretch>
                      <a:fillRect/>
                    </a:stretch>
                  </pic:blipFill>
                  <pic:spPr>
                    <a:xfrm>
                      <a:off x="0" y="0"/>
                      <a:ext cx="2140060" cy="2876698"/>
                    </a:xfrm>
                    <a:prstGeom prst="rect">
                      <a:avLst/>
                    </a:prstGeom>
                  </pic:spPr>
                </pic:pic>
              </a:graphicData>
            </a:graphic>
          </wp:inline>
        </w:drawing>
      </w:r>
    </w:p>
    <w:p w14:paraId="34A1408A" w14:textId="1FDB0245" w:rsidR="007A3D52" w:rsidRDefault="007A3D52" w:rsidP="00013E20">
      <w:pPr>
        <w:rPr>
          <w:rFonts w:ascii="Arial" w:hAnsi="Arial" w:cs="Arial"/>
          <w:sz w:val="20"/>
          <w:szCs w:val="20"/>
        </w:rPr>
      </w:pPr>
      <w:r>
        <w:rPr>
          <w:rFonts w:ascii="Arial" w:hAnsi="Arial" w:cs="Arial"/>
          <w:sz w:val="20"/>
          <w:szCs w:val="20"/>
        </w:rPr>
        <w:t xml:space="preserve">Figure 4: </w:t>
      </w:r>
      <w:r w:rsidR="00EA1A1C">
        <w:rPr>
          <w:rFonts w:ascii="Arial" w:hAnsi="Arial" w:cs="Arial"/>
          <w:sz w:val="20"/>
          <w:szCs w:val="20"/>
        </w:rPr>
        <w:t xml:space="preserve">Breadboard with connections </w:t>
      </w:r>
      <w:r w:rsidR="00E6231F">
        <w:rPr>
          <w:rFonts w:ascii="Arial" w:hAnsi="Arial" w:cs="Arial"/>
          <w:sz w:val="20"/>
          <w:szCs w:val="20"/>
        </w:rPr>
        <w:t>to oscilloscope and signal generator</w:t>
      </w:r>
      <w:r w:rsidR="00665C8A">
        <w:rPr>
          <w:rFonts w:ascii="Arial" w:hAnsi="Arial" w:cs="Arial"/>
          <w:sz w:val="20"/>
          <w:szCs w:val="20"/>
        </w:rPr>
        <w:t>.</w:t>
      </w:r>
    </w:p>
    <w:p w14:paraId="76DF1B6E" w14:textId="7BA057A4" w:rsidR="002166DF" w:rsidRDefault="002166DF" w:rsidP="00013E20">
      <w:pPr>
        <w:rPr>
          <w:rFonts w:ascii="Arial" w:hAnsi="Arial" w:cs="Arial"/>
          <w:sz w:val="20"/>
          <w:szCs w:val="20"/>
        </w:rPr>
      </w:pPr>
      <w:r w:rsidRPr="002166DF">
        <w:rPr>
          <w:rFonts w:ascii="Arial" w:hAnsi="Arial" w:cs="Arial"/>
          <w:noProof/>
          <w:sz w:val="20"/>
          <w:szCs w:val="20"/>
        </w:rPr>
        <w:drawing>
          <wp:inline distT="0" distB="0" distL="0" distR="0" wp14:anchorId="514F2544" wp14:editId="645570C0">
            <wp:extent cx="2476627" cy="1625684"/>
            <wp:effectExtent l="0" t="0" r="0" b="0"/>
            <wp:docPr id="59088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83920" name=""/>
                    <pic:cNvPicPr/>
                  </pic:nvPicPr>
                  <pic:blipFill>
                    <a:blip r:embed="rId10"/>
                    <a:stretch>
                      <a:fillRect/>
                    </a:stretch>
                  </pic:blipFill>
                  <pic:spPr>
                    <a:xfrm>
                      <a:off x="0" y="0"/>
                      <a:ext cx="2476627" cy="1625684"/>
                    </a:xfrm>
                    <a:prstGeom prst="rect">
                      <a:avLst/>
                    </a:prstGeom>
                  </pic:spPr>
                </pic:pic>
              </a:graphicData>
            </a:graphic>
          </wp:inline>
        </w:drawing>
      </w:r>
    </w:p>
    <w:p w14:paraId="15419BC2" w14:textId="6B07A893" w:rsidR="002166DF" w:rsidRDefault="002166DF" w:rsidP="00013E20">
      <w:pPr>
        <w:rPr>
          <w:rFonts w:ascii="Arial" w:hAnsi="Arial" w:cs="Arial"/>
          <w:sz w:val="20"/>
          <w:szCs w:val="20"/>
        </w:rPr>
      </w:pPr>
      <w:r>
        <w:rPr>
          <w:rFonts w:ascii="Arial" w:hAnsi="Arial" w:cs="Arial"/>
          <w:sz w:val="20"/>
          <w:szCs w:val="20"/>
        </w:rPr>
        <w:t>Figure 5: Oscilloscope used in the testing of the breadboard</w:t>
      </w:r>
      <w:r w:rsidR="00665C8A">
        <w:rPr>
          <w:rFonts w:ascii="Arial" w:hAnsi="Arial" w:cs="Arial"/>
          <w:sz w:val="20"/>
          <w:szCs w:val="20"/>
        </w:rPr>
        <w:t>.</w:t>
      </w:r>
    </w:p>
    <w:p w14:paraId="64D3F7E1" w14:textId="146F648B" w:rsidR="002166DF" w:rsidRDefault="00665C8A" w:rsidP="00013E20">
      <w:pPr>
        <w:rPr>
          <w:rFonts w:ascii="Arial" w:hAnsi="Arial" w:cs="Arial"/>
          <w:sz w:val="20"/>
          <w:szCs w:val="20"/>
        </w:rPr>
      </w:pPr>
      <w:r w:rsidRPr="00665C8A">
        <w:rPr>
          <w:rFonts w:ascii="Arial" w:hAnsi="Arial" w:cs="Arial"/>
          <w:noProof/>
          <w:sz w:val="20"/>
          <w:szCs w:val="20"/>
        </w:rPr>
        <w:lastRenderedPageBreak/>
        <w:drawing>
          <wp:inline distT="0" distB="0" distL="0" distR="0" wp14:anchorId="1CB0C0C9" wp14:editId="43E0AD9F">
            <wp:extent cx="2457576" cy="1581231"/>
            <wp:effectExtent l="0" t="0" r="0" b="0"/>
            <wp:docPr id="165734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45120" name=""/>
                    <pic:cNvPicPr/>
                  </pic:nvPicPr>
                  <pic:blipFill>
                    <a:blip r:embed="rId11"/>
                    <a:stretch>
                      <a:fillRect/>
                    </a:stretch>
                  </pic:blipFill>
                  <pic:spPr>
                    <a:xfrm>
                      <a:off x="0" y="0"/>
                      <a:ext cx="2457576" cy="1581231"/>
                    </a:xfrm>
                    <a:prstGeom prst="rect">
                      <a:avLst/>
                    </a:prstGeom>
                  </pic:spPr>
                </pic:pic>
              </a:graphicData>
            </a:graphic>
          </wp:inline>
        </w:drawing>
      </w:r>
    </w:p>
    <w:p w14:paraId="53384233" w14:textId="6D262288" w:rsidR="00665C8A" w:rsidRPr="007654BE" w:rsidRDefault="00665C8A" w:rsidP="00013E20">
      <w:pPr>
        <w:rPr>
          <w:rFonts w:ascii="Arial" w:hAnsi="Arial" w:cs="Arial"/>
          <w:sz w:val="20"/>
          <w:szCs w:val="20"/>
        </w:rPr>
      </w:pPr>
      <w:r>
        <w:rPr>
          <w:rFonts w:ascii="Arial" w:hAnsi="Arial" w:cs="Arial"/>
          <w:sz w:val="20"/>
          <w:szCs w:val="20"/>
        </w:rPr>
        <w:t>Figure 6: Signal Generator used in the testing of the breadboard.</w:t>
      </w:r>
    </w:p>
    <w:p w14:paraId="64F22160" w14:textId="77777777" w:rsidR="00013E20" w:rsidRPr="004078E3" w:rsidRDefault="00013E20" w:rsidP="004078E3">
      <w:pPr>
        <w:pStyle w:val="Heading1"/>
        <w:rPr>
          <w:rFonts w:ascii="Arial" w:hAnsi="Arial" w:cs="Arial"/>
          <w:sz w:val="24"/>
          <w:szCs w:val="24"/>
        </w:rPr>
      </w:pPr>
      <w:bookmarkStart w:id="3" w:name="_Toc229744292"/>
      <w:r w:rsidRPr="004078E3">
        <w:rPr>
          <w:rFonts w:ascii="Arial" w:hAnsi="Arial" w:cs="Arial"/>
          <w:sz w:val="24"/>
          <w:szCs w:val="24"/>
        </w:rPr>
        <w:t>Results</w:t>
      </w:r>
      <w:bookmarkEnd w:id="3"/>
    </w:p>
    <w:p w14:paraId="3A7BC8C8" w14:textId="165B0C23" w:rsidR="00AC277D" w:rsidRPr="00AC277D" w:rsidRDefault="00AC277D" w:rsidP="00AC277D">
      <w:pPr>
        <w:rPr>
          <w:rFonts w:ascii="Arial" w:hAnsi="Arial" w:cs="Arial"/>
        </w:rPr>
      </w:pPr>
      <w:r w:rsidRPr="00AC277D">
        <w:rPr>
          <w:rFonts w:ascii="Arial" w:hAnsi="Arial" w:cs="Arial"/>
        </w:rPr>
        <w:t xml:space="preserve">The frequency response of the parallel RLC circuit was investigated using both the Proteus simulation and the practical breadboard. Measurements of output voltage across the LC branch were recorded while the input voltage remained constant at 2 V peak-to-peak. The measured voltages were used to calculate attenuation in decibels for each frequency point using the attenuation equation discussed previously </w:t>
      </w:r>
      <w:sdt>
        <w:sdtPr>
          <w:rPr>
            <w:rFonts w:ascii="Arial" w:hAnsi="Arial" w:cs="Arial"/>
          </w:rPr>
          <w:id w:val="142092959"/>
          <w:citation/>
        </w:sdtPr>
        <w:sdtEndPr/>
        <w:sdtContent>
          <w:r w:rsidR="00486304">
            <w:rPr>
              <w:rFonts w:ascii="Arial" w:hAnsi="Arial" w:cs="Arial"/>
            </w:rPr>
            <w:fldChar w:fldCharType="begin"/>
          </w:r>
          <w:r w:rsidR="00486304">
            <w:rPr>
              <w:rFonts w:ascii="Arial" w:hAnsi="Arial" w:cs="Arial"/>
            </w:rPr>
            <w:instrText xml:space="preserve"> CITATION ASS20 \l 2057 </w:instrText>
          </w:r>
          <w:r w:rsidR="00486304">
            <w:rPr>
              <w:rFonts w:ascii="Arial" w:hAnsi="Arial" w:cs="Arial"/>
            </w:rPr>
            <w:fldChar w:fldCharType="separate"/>
          </w:r>
          <w:r w:rsidR="0046736E" w:rsidRPr="0046736E">
            <w:rPr>
              <w:rFonts w:ascii="Arial" w:hAnsi="Arial" w:cs="Arial"/>
              <w:noProof/>
            </w:rPr>
            <w:t>[2]</w:t>
          </w:r>
          <w:r w:rsidR="00486304">
            <w:rPr>
              <w:rFonts w:ascii="Arial" w:hAnsi="Arial" w:cs="Arial"/>
            </w:rPr>
            <w:fldChar w:fldCharType="end"/>
          </w:r>
        </w:sdtContent>
      </w:sdt>
      <w:r w:rsidRPr="00AC277D">
        <w:rPr>
          <w:rFonts w:ascii="Arial" w:hAnsi="Arial" w:cs="Arial"/>
        </w:rPr>
        <w:t>.</w:t>
      </w:r>
    </w:p>
    <w:p w14:paraId="7043CEEB" w14:textId="745870B2" w:rsidR="004078E3" w:rsidRDefault="00AC277D" w:rsidP="004078E3">
      <w:pPr>
        <w:rPr>
          <w:rFonts w:ascii="Arial" w:hAnsi="Arial" w:cs="Arial"/>
        </w:rPr>
      </w:pPr>
      <w:r w:rsidRPr="00AC277D">
        <w:rPr>
          <w:rFonts w:ascii="Arial" w:hAnsi="Arial" w:cs="Arial"/>
        </w:rPr>
        <w:t xml:space="preserve">The Proteus simulation </w:t>
      </w:r>
      <w:r w:rsidR="00B606D2">
        <w:rPr>
          <w:rFonts w:ascii="Arial" w:hAnsi="Arial" w:cs="Arial"/>
        </w:rPr>
        <w:t>gave</w:t>
      </w:r>
      <w:r w:rsidRPr="00AC277D">
        <w:rPr>
          <w:rFonts w:ascii="Arial" w:hAnsi="Arial" w:cs="Arial"/>
        </w:rPr>
        <w:t xml:space="preserve"> resonance peak </w:t>
      </w:r>
      <w:r w:rsidR="00B606D2">
        <w:rPr>
          <w:rFonts w:ascii="Arial" w:hAnsi="Arial" w:cs="Arial"/>
        </w:rPr>
        <w:t>at roughly</w:t>
      </w:r>
      <w:r w:rsidRPr="00AC277D">
        <w:rPr>
          <w:rFonts w:ascii="Arial" w:hAnsi="Arial" w:cs="Arial"/>
        </w:rPr>
        <w:t xml:space="preserve"> 5 kHz. At </w:t>
      </w:r>
      <w:r w:rsidR="00B606D2">
        <w:rPr>
          <w:rFonts w:ascii="Arial" w:hAnsi="Arial" w:cs="Arial"/>
        </w:rPr>
        <w:t>lower</w:t>
      </w:r>
      <w:r w:rsidRPr="00AC277D">
        <w:rPr>
          <w:rFonts w:ascii="Arial" w:hAnsi="Arial" w:cs="Arial"/>
        </w:rPr>
        <w:t xml:space="preserve"> frequencies</w:t>
      </w:r>
      <w:r w:rsidR="00B606D2">
        <w:rPr>
          <w:rFonts w:ascii="Arial" w:hAnsi="Arial" w:cs="Arial"/>
        </w:rPr>
        <w:t xml:space="preserve"> </w:t>
      </w:r>
      <w:r w:rsidRPr="00AC277D">
        <w:rPr>
          <w:rFonts w:ascii="Arial" w:hAnsi="Arial" w:cs="Arial"/>
        </w:rPr>
        <w:t xml:space="preserve">the output voltage </w:t>
      </w:r>
      <w:r w:rsidR="00B606D2">
        <w:rPr>
          <w:rFonts w:ascii="Arial" w:hAnsi="Arial" w:cs="Arial"/>
        </w:rPr>
        <w:t>was</w:t>
      </w:r>
      <w:r w:rsidRPr="00AC277D">
        <w:rPr>
          <w:rFonts w:ascii="Arial" w:hAnsi="Arial" w:cs="Arial"/>
        </w:rPr>
        <w:t xml:space="preserve"> </w:t>
      </w:r>
      <w:r w:rsidR="00B606D2">
        <w:rPr>
          <w:rFonts w:ascii="Arial" w:hAnsi="Arial" w:cs="Arial"/>
        </w:rPr>
        <w:t xml:space="preserve">very </w:t>
      </w:r>
      <w:r w:rsidRPr="00AC277D">
        <w:rPr>
          <w:rFonts w:ascii="Arial" w:hAnsi="Arial" w:cs="Arial"/>
        </w:rPr>
        <w:t>small</w:t>
      </w:r>
      <w:r w:rsidR="00B606D2">
        <w:rPr>
          <w:rFonts w:ascii="Arial" w:hAnsi="Arial" w:cs="Arial"/>
        </w:rPr>
        <w:t xml:space="preserve"> </w:t>
      </w:r>
      <w:r w:rsidRPr="00AC277D">
        <w:rPr>
          <w:rFonts w:ascii="Arial" w:hAnsi="Arial" w:cs="Arial"/>
        </w:rPr>
        <w:t>with</w:t>
      </w:r>
      <w:r w:rsidR="00B606D2">
        <w:rPr>
          <w:rFonts w:ascii="Arial" w:hAnsi="Arial" w:cs="Arial"/>
        </w:rPr>
        <w:t xml:space="preserve"> some</w:t>
      </w:r>
      <w:r w:rsidRPr="00AC277D">
        <w:rPr>
          <w:rFonts w:ascii="Arial" w:hAnsi="Arial" w:cs="Arial"/>
        </w:rPr>
        <w:t xml:space="preserve"> </w:t>
      </w:r>
      <w:r w:rsidR="00B606D2">
        <w:rPr>
          <w:rFonts w:ascii="Arial" w:hAnsi="Arial" w:cs="Arial"/>
        </w:rPr>
        <w:t>numbers</w:t>
      </w:r>
      <w:r w:rsidRPr="00AC277D">
        <w:rPr>
          <w:rFonts w:ascii="Arial" w:hAnsi="Arial" w:cs="Arial"/>
        </w:rPr>
        <w:t xml:space="preserve"> such as 0.00011 V at 100 Hz and 0.00132 V at 1 kHz</w:t>
      </w:r>
      <w:r w:rsidR="00A715B4">
        <w:rPr>
          <w:rFonts w:ascii="Arial" w:hAnsi="Arial" w:cs="Arial"/>
        </w:rPr>
        <w:t>. W</w:t>
      </w:r>
      <w:r w:rsidR="00B606D2">
        <w:rPr>
          <w:rFonts w:ascii="Arial" w:hAnsi="Arial" w:cs="Arial"/>
        </w:rPr>
        <w:t>hen the</w:t>
      </w:r>
      <w:r w:rsidRPr="00AC277D">
        <w:rPr>
          <w:rFonts w:ascii="Arial" w:hAnsi="Arial" w:cs="Arial"/>
        </w:rPr>
        <w:t xml:space="preserve"> frequency approached resonance, the output voltage increased </w:t>
      </w:r>
      <w:r w:rsidR="00B606D2">
        <w:rPr>
          <w:rFonts w:ascii="Arial" w:hAnsi="Arial" w:cs="Arial"/>
        </w:rPr>
        <w:t>very quickly</w:t>
      </w:r>
      <w:r w:rsidR="00A715B4">
        <w:rPr>
          <w:rFonts w:ascii="Arial" w:hAnsi="Arial" w:cs="Arial"/>
        </w:rPr>
        <w:t xml:space="preserve">. The </w:t>
      </w:r>
      <w:r w:rsidR="004061ED" w:rsidRPr="00AC277D">
        <w:rPr>
          <w:rFonts w:ascii="Arial" w:hAnsi="Arial" w:cs="Arial"/>
        </w:rPr>
        <w:t>resonant</w:t>
      </w:r>
      <w:r w:rsidR="00D96492">
        <w:rPr>
          <w:rFonts w:ascii="Arial" w:hAnsi="Arial" w:cs="Arial"/>
        </w:rPr>
        <w:t xml:space="preserve"> stopped at</w:t>
      </w:r>
      <w:r w:rsidRPr="00AC277D">
        <w:rPr>
          <w:rFonts w:ascii="Arial" w:hAnsi="Arial" w:cs="Arial"/>
        </w:rPr>
        <w:t xml:space="preserve"> a maximum of </w:t>
      </w:r>
      <w:r w:rsidR="00B606D2">
        <w:rPr>
          <w:rFonts w:ascii="Arial" w:hAnsi="Arial" w:cs="Arial"/>
        </w:rPr>
        <w:t>roughly</w:t>
      </w:r>
      <w:r w:rsidRPr="00AC277D">
        <w:rPr>
          <w:rFonts w:ascii="Arial" w:hAnsi="Arial" w:cs="Arial"/>
        </w:rPr>
        <w:t xml:space="preserve"> 0.77 V at 5 kHz.</w:t>
      </w:r>
      <w:r w:rsidR="00B606D2">
        <w:rPr>
          <w:rFonts w:ascii="Arial" w:hAnsi="Arial" w:cs="Arial"/>
        </w:rPr>
        <w:t xml:space="preserve"> </w:t>
      </w:r>
      <w:r w:rsidR="00F0540F">
        <w:rPr>
          <w:rFonts w:ascii="Arial" w:hAnsi="Arial" w:cs="Arial"/>
        </w:rPr>
        <w:t>Following this</w:t>
      </w:r>
      <w:r w:rsidR="004061ED">
        <w:rPr>
          <w:rFonts w:ascii="Arial" w:hAnsi="Arial" w:cs="Arial"/>
        </w:rPr>
        <w:t xml:space="preserve">, </w:t>
      </w:r>
      <w:r w:rsidR="00F0540F">
        <w:rPr>
          <w:rFonts w:ascii="Arial" w:hAnsi="Arial" w:cs="Arial"/>
        </w:rPr>
        <w:t>the a</w:t>
      </w:r>
      <w:r w:rsidRPr="00AC277D">
        <w:rPr>
          <w:rFonts w:ascii="Arial" w:hAnsi="Arial" w:cs="Arial"/>
        </w:rPr>
        <w:t>ttenuation reached a</w:t>
      </w:r>
      <w:r w:rsidR="00D96492">
        <w:rPr>
          <w:rFonts w:ascii="Arial" w:hAnsi="Arial" w:cs="Arial"/>
        </w:rPr>
        <w:t>round</w:t>
      </w:r>
      <w:r w:rsidRPr="00AC277D">
        <w:rPr>
          <w:rFonts w:ascii="Arial" w:hAnsi="Arial" w:cs="Arial"/>
        </w:rPr>
        <w:t xml:space="preserve"> -8.29 dB, </w:t>
      </w:r>
      <w:r w:rsidR="00B606D2">
        <w:rPr>
          <w:rFonts w:ascii="Arial" w:hAnsi="Arial" w:cs="Arial"/>
        </w:rPr>
        <w:t>giving the</w:t>
      </w:r>
      <w:r w:rsidRPr="00AC277D">
        <w:rPr>
          <w:rFonts w:ascii="Arial" w:hAnsi="Arial" w:cs="Arial"/>
        </w:rPr>
        <w:t xml:space="preserve"> strongest response. </w:t>
      </w:r>
      <w:r w:rsidR="004078E3">
        <w:rPr>
          <w:rFonts w:ascii="Arial" w:hAnsi="Arial" w:cs="Arial"/>
        </w:rPr>
        <w:t>After</w:t>
      </w:r>
      <w:r w:rsidRPr="00AC277D">
        <w:rPr>
          <w:rFonts w:ascii="Arial" w:hAnsi="Arial" w:cs="Arial"/>
        </w:rPr>
        <w:t xml:space="preserve"> resonance</w:t>
      </w:r>
      <w:r w:rsidR="00F0540F">
        <w:rPr>
          <w:rFonts w:ascii="Arial" w:hAnsi="Arial" w:cs="Arial"/>
        </w:rPr>
        <w:t xml:space="preserve"> was achieved</w:t>
      </w:r>
      <w:r w:rsidRPr="00AC277D">
        <w:rPr>
          <w:rFonts w:ascii="Arial" w:hAnsi="Arial" w:cs="Arial"/>
        </w:rPr>
        <w:t xml:space="preserve">, the output </w:t>
      </w:r>
      <w:r w:rsidR="004061ED">
        <w:rPr>
          <w:rFonts w:ascii="Arial" w:hAnsi="Arial" w:cs="Arial"/>
        </w:rPr>
        <w:t>dropped</w:t>
      </w:r>
      <w:r w:rsidRPr="00AC277D">
        <w:rPr>
          <w:rFonts w:ascii="Arial" w:hAnsi="Arial" w:cs="Arial"/>
        </w:rPr>
        <w:t xml:space="preserve"> </w:t>
      </w:r>
      <w:r w:rsidR="00B606D2">
        <w:rPr>
          <w:rFonts w:ascii="Arial" w:hAnsi="Arial" w:cs="Arial"/>
        </w:rPr>
        <w:t>quickly</w:t>
      </w:r>
      <w:r w:rsidRPr="00AC277D">
        <w:rPr>
          <w:rFonts w:ascii="Arial" w:hAnsi="Arial" w:cs="Arial"/>
        </w:rPr>
        <w:t xml:space="preserve"> showing expected frequency behaviour</w:t>
      </w:r>
      <w:r w:rsidR="00253DD9">
        <w:rPr>
          <w:rFonts w:ascii="Arial" w:hAnsi="Arial" w:cs="Arial"/>
        </w:rPr>
        <w:t xml:space="preserve"> see table one for results.</w:t>
      </w:r>
      <w:r w:rsidRPr="00AC277D">
        <w:rPr>
          <w:rFonts w:ascii="Arial" w:hAnsi="Arial" w:cs="Arial"/>
        </w:rPr>
        <w:t xml:space="preserve"> </w:t>
      </w:r>
    </w:p>
    <w:p w14:paraId="1CA5845F" w14:textId="6D0277A3" w:rsidR="00FC642B" w:rsidRDefault="00253DD9" w:rsidP="004078E3">
      <w:pPr>
        <w:rPr>
          <w:rFonts w:ascii="Arial" w:hAnsi="Arial" w:cs="Arial"/>
        </w:rPr>
      </w:pPr>
      <w:r w:rsidRPr="00253DD9">
        <w:rPr>
          <w:rFonts w:ascii="Arial" w:hAnsi="Arial" w:cs="Arial"/>
          <w:noProof/>
        </w:rPr>
        <w:drawing>
          <wp:inline distT="0" distB="0" distL="0" distR="0" wp14:anchorId="12B48D39" wp14:editId="339A717D">
            <wp:extent cx="2311519" cy="2387723"/>
            <wp:effectExtent l="0" t="0" r="0" b="0"/>
            <wp:docPr id="132301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15719" name=""/>
                    <pic:cNvPicPr/>
                  </pic:nvPicPr>
                  <pic:blipFill>
                    <a:blip r:embed="rId12"/>
                    <a:stretch>
                      <a:fillRect/>
                    </a:stretch>
                  </pic:blipFill>
                  <pic:spPr>
                    <a:xfrm>
                      <a:off x="0" y="0"/>
                      <a:ext cx="2311519" cy="2387723"/>
                    </a:xfrm>
                    <a:prstGeom prst="rect">
                      <a:avLst/>
                    </a:prstGeom>
                  </pic:spPr>
                </pic:pic>
              </a:graphicData>
            </a:graphic>
          </wp:inline>
        </w:drawing>
      </w:r>
    </w:p>
    <w:p w14:paraId="7E436415" w14:textId="432B7715" w:rsidR="00253DD9" w:rsidRPr="00253DD9" w:rsidRDefault="00253DD9" w:rsidP="004078E3">
      <w:pPr>
        <w:rPr>
          <w:rFonts w:ascii="Arial" w:hAnsi="Arial" w:cs="Arial"/>
          <w:sz w:val="20"/>
          <w:szCs w:val="20"/>
        </w:rPr>
      </w:pPr>
      <w:r w:rsidRPr="00253DD9">
        <w:rPr>
          <w:rFonts w:ascii="Arial" w:hAnsi="Arial" w:cs="Arial"/>
          <w:sz w:val="20"/>
          <w:szCs w:val="20"/>
        </w:rPr>
        <w:t xml:space="preserve">Table 1: Results of the Proteus circuit during testing. </w:t>
      </w:r>
    </w:p>
    <w:p w14:paraId="39D27866" w14:textId="5F87BE21" w:rsidR="00AC277D" w:rsidRPr="00AC277D" w:rsidRDefault="00AC277D" w:rsidP="00AC277D">
      <w:pPr>
        <w:rPr>
          <w:rFonts w:ascii="Arial" w:hAnsi="Arial" w:cs="Arial"/>
        </w:rPr>
      </w:pPr>
    </w:p>
    <w:p w14:paraId="117034B1" w14:textId="77777777" w:rsidR="00253DD9" w:rsidRDefault="00253DD9" w:rsidP="00AC277D">
      <w:pPr>
        <w:rPr>
          <w:rFonts w:ascii="Arial" w:hAnsi="Arial" w:cs="Arial"/>
        </w:rPr>
      </w:pPr>
    </w:p>
    <w:p w14:paraId="5A61AF6E" w14:textId="7996DD89" w:rsidR="00AC277D" w:rsidRDefault="00AC277D" w:rsidP="00AC277D">
      <w:pPr>
        <w:rPr>
          <w:rFonts w:ascii="Arial" w:hAnsi="Arial" w:cs="Arial"/>
        </w:rPr>
      </w:pPr>
      <w:r w:rsidRPr="00AC277D">
        <w:rPr>
          <w:rFonts w:ascii="Arial" w:hAnsi="Arial" w:cs="Arial"/>
        </w:rPr>
        <w:lastRenderedPageBreak/>
        <w:t xml:space="preserve">The breadboard circuit showed a similar shape but with a much lower peak and broader resonance curve. At low frequencies, output began at 0.00504 V at 100 Hz. It increased to a maximum of 0.0744 V at around 5.4 kHz, with attenuation of </w:t>
      </w:r>
      <w:r w:rsidR="004078E3">
        <w:rPr>
          <w:rFonts w:ascii="Arial" w:hAnsi="Arial" w:cs="Arial"/>
        </w:rPr>
        <w:t>-</w:t>
      </w:r>
      <w:r w:rsidRPr="00AC277D">
        <w:rPr>
          <w:rFonts w:ascii="Arial" w:hAnsi="Arial" w:cs="Arial"/>
        </w:rPr>
        <w:t xml:space="preserve">28.59 </w:t>
      </w:r>
      <w:r w:rsidR="004078E3" w:rsidRPr="00AC277D">
        <w:rPr>
          <w:rFonts w:ascii="Arial" w:hAnsi="Arial" w:cs="Arial"/>
        </w:rPr>
        <w:t>d</w:t>
      </w:r>
      <w:r w:rsidR="004078E3">
        <w:rPr>
          <w:rFonts w:ascii="Arial" w:hAnsi="Arial" w:cs="Arial"/>
        </w:rPr>
        <w:t>B</w:t>
      </w:r>
      <w:r w:rsidR="004078E3" w:rsidRPr="00AC277D">
        <w:rPr>
          <w:rFonts w:ascii="Arial" w:hAnsi="Arial" w:cs="Arial"/>
        </w:rPr>
        <w:t>.</w:t>
      </w:r>
      <w:r w:rsidRPr="00AC277D">
        <w:rPr>
          <w:rFonts w:ascii="Arial" w:hAnsi="Arial" w:cs="Arial"/>
        </w:rPr>
        <w:t xml:space="preserve"> After resonance, output decreased steadily towards 20 kHz</w:t>
      </w:r>
      <w:r w:rsidR="00DC398A">
        <w:rPr>
          <w:rFonts w:ascii="Arial" w:hAnsi="Arial" w:cs="Arial"/>
        </w:rPr>
        <w:t>, see table 2 for results.</w:t>
      </w:r>
    </w:p>
    <w:p w14:paraId="00F3E1CB" w14:textId="15517FB7" w:rsidR="00253DD9" w:rsidRDefault="00DC398A" w:rsidP="00AC277D">
      <w:pPr>
        <w:rPr>
          <w:rFonts w:ascii="Arial" w:hAnsi="Arial" w:cs="Arial"/>
        </w:rPr>
      </w:pPr>
      <w:r w:rsidRPr="00DC398A">
        <w:rPr>
          <w:rFonts w:ascii="Arial" w:hAnsi="Arial" w:cs="Arial"/>
          <w:noProof/>
        </w:rPr>
        <w:drawing>
          <wp:inline distT="0" distB="0" distL="0" distR="0" wp14:anchorId="729D4859" wp14:editId="16ED795E">
            <wp:extent cx="2324219" cy="2381372"/>
            <wp:effectExtent l="0" t="0" r="0" b="0"/>
            <wp:docPr id="20135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1128" name=""/>
                    <pic:cNvPicPr/>
                  </pic:nvPicPr>
                  <pic:blipFill>
                    <a:blip r:embed="rId13"/>
                    <a:stretch>
                      <a:fillRect/>
                    </a:stretch>
                  </pic:blipFill>
                  <pic:spPr>
                    <a:xfrm>
                      <a:off x="0" y="0"/>
                      <a:ext cx="2324219" cy="2381372"/>
                    </a:xfrm>
                    <a:prstGeom prst="rect">
                      <a:avLst/>
                    </a:prstGeom>
                  </pic:spPr>
                </pic:pic>
              </a:graphicData>
            </a:graphic>
          </wp:inline>
        </w:drawing>
      </w:r>
    </w:p>
    <w:p w14:paraId="2982CF2D" w14:textId="5BC8EA84" w:rsidR="00DC398A" w:rsidRPr="00DC398A" w:rsidRDefault="00DC398A" w:rsidP="00AC277D">
      <w:pPr>
        <w:rPr>
          <w:rFonts w:ascii="Arial" w:hAnsi="Arial" w:cs="Arial"/>
          <w:sz w:val="16"/>
          <w:szCs w:val="16"/>
        </w:rPr>
      </w:pPr>
      <w:r w:rsidRPr="00DC398A">
        <w:rPr>
          <w:rFonts w:ascii="Arial" w:hAnsi="Arial" w:cs="Arial"/>
          <w:sz w:val="20"/>
          <w:szCs w:val="20"/>
        </w:rPr>
        <w:t>Table 2:</w:t>
      </w:r>
      <w:r>
        <w:rPr>
          <w:rFonts w:ascii="Arial" w:hAnsi="Arial" w:cs="Arial"/>
          <w:sz w:val="20"/>
          <w:szCs w:val="20"/>
        </w:rPr>
        <w:t xml:space="preserve"> </w:t>
      </w:r>
      <w:r w:rsidR="00285865">
        <w:rPr>
          <w:rFonts w:ascii="Arial" w:hAnsi="Arial" w:cs="Arial"/>
          <w:sz w:val="20"/>
          <w:szCs w:val="20"/>
        </w:rPr>
        <w:t xml:space="preserve">Results of the breadboard circuit during simulation. </w:t>
      </w:r>
    </w:p>
    <w:p w14:paraId="28D63645" w14:textId="77777777" w:rsidR="00C10BEC" w:rsidRPr="000F7202" w:rsidRDefault="00C10BEC" w:rsidP="00C10BEC">
      <w:pPr>
        <w:rPr>
          <w:rFonts w:ascii="Arial" w:hAnsi="Arial" w:cs="Arial"/>
        </w:rPr>
      </w:pPr>
      <w:r w:rsidRPr="000F7202">
        <w:rPr>
          <w:rFonts w:ascii="Arial" w:hAnsi="Arial" w:cs="Arial"/>
        </w:rPr>
        <w:t>Simulation</w:t>
      </w:r>
    </w:p>
    <w:p w14:paraId="3CECB2BC" w14:textId="0010154D" w:rsidR="00C10BEC" w:rsidRPr="000F7202" w:rsidRDefault="00746FCE" w:rsidP="00C10BEC">
      <w:pPr>
        <w:numPr>
          <w:ilvl w:val="0"/>
          <w:numId w:val="2"/>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max</m:t>
            </m:r>
          </m:sub>
        </m:sSub>
        <m:r>
          <w:rPr>
            <w:rFonts w:ascii="Cambria Math" w:hAnsi="Cambria Math" w:cs="Arial"/>
          </w:rPr>
          <m:t>=0.77V</m:t>
        </m:r>
      </m:oMath>
    </w:p>
    <w:p w14:paraId="5F919C94" w14:textId="45F8019C" w:rsidR="00C10BEC" w:rsidRPr="000F7202" w:rsidRDefault="00746FCE" w:rsidP="00C10BEC">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half</m:t>
              </m:r>
            </m:sub>
          </m:sSub>
          <m:r>
            <w:rPr>
              <w:rFonts w:ascii="Cambria Math" w:hAnsi="Cambria Math" w:cs="Arial"/>
            </w:rPr>
            <m:t>=</m:t>
          </m:r>
          <m:f>
            <m:fPr>
              <m:ctrlPr>
                <w:rPr>
                  <w:rFonts w:ascii="Cambria Math" w:hAnsi="Cambria Math" w:cs="Arial"/>
                </w:rPr>
              </m:ctrlPr>
            </m:fPr>
            <m:num>
              <m:sSub>
                <m:sSubPr>
                  <m:ctrlPr>
                    <w:rPr>
                      <w:rFonts w:ascii="Cambria Math" w:hAnsi="Cambria Math" w:cs="Arial"/>
                    </w:rPr>
                  </m:ctrlPr>
                </m:sSubPr>
                <m:e>
                  <m:r>
                    <w:rPr>
                      <w:rFonts w:ascii="Cambria Math" w:hAnsi="Cambria Math" w:cs="Arial"/>
                    </w:rPr>
                    <m:t>V</m:t>
                  </m:r>
                </m:e>
                <m:sub>
                  <m:r>
                    <w:rPr>
                      <w:rFonts w:ascii="Cambria Math" w:hAnsi="Cambria Math" w:cs="Arial"/>
                    </w:rPr>
                    <m:t>max</m:t>
                  </m:r>
                </m:sub>
              </m:sSub>
            </m:num>
            <m:den>
              <m:rad>
                <m:radPr>
                  <m:degHide m:val="1"/>
                  <m:ctrlPr>
                    <w:rPr>
                      <w:rFonts w:ascii="Cambria Math" w:hAnsi="Cambria Math" w:cs="Arial"/>
                    </w:rPr>
                  </m:ctrlPr>
                </m:radPr>
                <m:deg/>
                <m:e>
                  <m:r>
                    <w:rPr>
                      <w:rFonts w:ascii="Cambria Math" w:hAnsi="Cambria Math" w:cs="Arial"/>
                    </w:rPr>
                    <m:t>2</m:t>
                  </m:r>
                </m:e>
              </m:rad>
            </m:den>
          </m:f>
          <m:r>
            <w:rPr>
              <w:rFonts w:ascii="Cambria Math" w:hAnsi="Cambria Math" w:cs="Arial"/>
            </w:rPr>
            <m:t>=</m:t>
          </m:r>
          <m:f>
            <m:fPr>
              <m:ctrlPr>
                <w:rPr>
                  <w:rFonts w:ascii="Cambria Math" w:hAnsi="Cambria Math" w:cs="Arial"/>
                </w:rPr>
              </m:ctrlPr>
            </m:fPr>
            <m:num>
              <m:r>
                <w:rPr>
                  <w:rFonts w:ascii="Cambria Math" w:hAnsi="Cambria Math" w:cs="Arial"/>
                </w:rPr>
                <m:t>0.77</m:t>
              </m:r>
            </m:num>
            <m:den>
              <m:rad>
                <m:radPr>
                  <m:degHide m:val="1"/>
                  <m:ctrlPr>
                    <w:rPr>
                      <w:rFonts w:ascii="Cambria Math" w:hAnsi="Cambria Math" w:cs="Arial"/>
                    </w:rPr>
                  </m:ctrlPr>
                </m:radPr>
                <m:deg/>
                <m:e>
                  <m:r>
                    <w:rPr>
                      <w:rFonts w:ascii="Cambria Math" w:hAnsi="Cambria Math" w:cs="Arial"/>
                    </w:rPr>
                    <m:t>2</m:t>
                  </m:r>
                </m:e>
              </m:rad>
            </m:den>
          </m:f>
        </m:oMath>
      </m:oMathPara>
    </w:p>
    <w:p w14:paraId="1994B9E5" w14:textId="31C9045E" w:rsidR="00C10BEC" w:rsidRPr="000F7202" w:rsidRDefault="00746FCE" w:rsidP="00C10BEC">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half</m:t>
              </m:r>
            </m:sub>
          </m:sSub>
          <m:r>
            <w:rPr>
              <w:rFonts w:ascii="Cambria Math" w:hAnsi="Cambria Math" w:cs="Arial"/>
            </w:rPr>
            <m:t>=0.545</m:t>
          </m:r>
          <m:r>
            <m:rPr>
              <m:nor/>
            </m:rPr>
            <w:rPr>
              <w:rFonts w:ascii="Arial" w:hAnsi="Arial" w:cs="Arial"/>
            </w:rPr>
            <m:t> </m:t>
          </m:r>
          <m:r>
            <w:rPr>
              <w:rFonts w:ascii="Cambria Math" w:hAnsi="Cambria Math" w:cs="Arial"/>
            </w:rPr>
            <m:t>V</m:t>
          </m:r>
        </m:oMath>
      </m:oMathPara>
    </w:p>
    <w:p w14:paraId="79AC3F5C" w14:textId="77777777" w:rsidR="00C10BEC" w:rsidRPr="000F7202" w:rsidRDefault="00C10BEC" w:rsidP="00C10BEC">
      <w:pPr>
        <w:rPr>
          <w:rFonts w:ascii="Arial" w:hAnsi="Arial" w:cs="Arial"/>
        </w:rPr>
      </w:pPr>
      <w:r w:rsidRPr="000F7202">
        <w:rPr>
          <w:rFonts w:ascii="Arial" w:hAnsi="Arial" w:cs="Arial"/>
        </w:rPr>
        <w:t>Practical</w:t>
      </w:r>
    </w:p>
    <w:p w14:paraId="60079CF6" w14:textId="382AF113" w:rsidR="00C10BEC" w:rsidRPr="000F7202" w:rsidRDefault="00746FCE" w:rsidP="00C10BEC">
      <w:pPr>
        <w:numPr>
          <w:ilvl w:val="0"/>
          <w:numId w:val="3"/>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max</m:t>
            </m:r>
          </m:sub>
        </m:sSub>
        <m:r>
          <w:rPr>
            <w:rFonts w:ascii="Cambria Math" w:hAnsi="Cambria Math" w:cs="Arial"/>
          </w:rPr>
          <m:t>=0.0744V</m:t>
        </m:r>
      </m:oMath>
    </w:p>
    <w:p w14:paraId="1F1D82FA" w14:textId="3463C3AB" w:rsidR="00C10BEC" w:rsidRPr="00C10BEC" w:rsidRDefault="00746FCE" w:rsidP="00C10BEC">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m:t>
              </m:r>
              <m:r>
                <w:rPr>
                  <w:rFonts w:ascii="Cambria Math" w:hAnsi="Cambria Math" w:cs="Arial"/>
                </w:rPr>
                <m:t>alf</m:t>
              </m:r>
            </m:sub>
          </m:sSub>
          <m:r>
            <w:rPr>
              <w:rFonts w:ascii="Cambria Math" w:hAnsi="Cambria Math" w:cs="Arial"/>
            </w:rPr>
            <m:t>=</m:t>
          </m:r>
          <m:f>
            <m:fPr>
              <m:ctrlPr>
                <w:rPr>
                  <w:rFonts w:ascii="Cambria Math" w:hAnsi="Cambria Math" w:cs="Arial"/>
                </w:rPr>
              </m:ctrlPr>
            </m:fPr>
            <m:num>
              <m:r>
                <w:rPr>
                  <w:rFonts w:ascii="Cambria Math" w:hAnsi="Cambria Math" w:cs="Arial"/>
                </w:rPr>
                <m:t>0.0744</m:t>
              </m:r>
            </m:num>
            <m:den>
              <m:rad>
                <m:radPr>
                  <m:degHide m:val="1"/>
                  <m:ctrlPr>
                    <w:rPr>
                      <w:rFonts w:ascii="Cambria Math" w:hAnsi="Cambria Math" w:cs="Arial"/>
                    </w:rPr>
                  </m:ctrlPr>
                </m:radPr>
                <m:deg/>
                <m:e>
                  <m:r>
                    <w:rPr>
                      <w:rFonts w:ascii="Cambria Math" w:hAnsi="Cambria Math" w:cs="Arial"/>
                    </w:rPr>
                    <m:t>2</m:t>
                  </m:r>
                </m:e>
              </m:rad>
            </m:den>
          </m:f>
        </m:oMath>
      </m:oMathPara>
    </w:p>
    <w:p w14:paraId="34BF9343" w14:textId="77777777" w:rsidR="004061ED" w:rsidRDefault="00746FCE" w:rsidP="00AC277D">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m:t>
              </m:r>
              <m:r>
                <w:rPr>
                  <w:rFonts w:ascii="Cambria Math" w:hAnsi="Cambria Math" w:cs="Arial"/>
                </w:rPr>
                <m:t>alf</m:t>
              </m:r>
            </m:sub>
          </m:sSub>
          <m:r>
            <w:rPr>
              <w:rFonts w:ascii="Cambria Math" w:hAnsi="Cambria Math" w:cs="Arial"/>
            </w:rPr>
            <m:t>=0.0526</m:t>
          </m:r>
          <m:r>
            <m:rPr>
              <m:nor/>
            </m:rPr>
            <w:rPr>
              <w:rFonts w:ascii="Arial" w:hAnsi="Arial" w:cs="Arial"/>
            </w:rPr>
            <m:t> </m:t>
          </m:r>
          <m:r>
            <w:rPr>
              <w:rFonts w:ascii="Cambria Math" w:hAnsi="Cambria Math" w:cs="Arial"/>
            </w:rPr>
            <m:t>V</m:t>
          </m:r>
        </m:oMath>
      </m:oMathPara>
    </w:p>
    <w:p w14:paraId="1801AEF2" w14:textId="77777777" w:rsidR="00913CB1" w:rsidRDefault="00913CB1" w:rsidP="00AC277D">
      <w:pPr>
        <w:rPr>
          <w:rFonts w:ascii="Arial" w:hAnsi="Arial" w:cs="Arial"/>
        </w:rPr>
      </w:pPr>
    </w:p>
    <w:p w14:paraId="2D173BCE" w14:textId="77777777" w:rsidR="00913CB1" w:rsidRDefault="00913CB1" w:rsidP="00AC277D">
      <w:pPr>
        <w:rPr>
          <w:rFonts w:ascii="Arial" w:hAnsi="Arial" w:cs="Arial"/>
        </w:rPr>
      </w:pPr>
    </w:p>
    <w:p w14:paraId="0AC5E248" w14:textId="77777777" w:rsidR="00913CB1" w:rsidRDefault="00913CB1" w:rsidP="00AC277D">
      <w:pPr>
        <w:rPr>
          <w:rFonts w:ascii="Arial" w:hAnsi="Arial" w:cs="Arial"/>
        </w:rPr>
      </w:pPr>
    </w:p>
    <w:p w14:paraId="1A517514" w14:textId="77777777" w:rsidR="00913CB1" w:rsidRDefault="00913CB1" w:rsidP="00AC277D">
      <w:pPr>
        <w:rPr>
          <w:rFonts w:ascii="Arial" w:hAnsi="Arial" w:cs="Arial"/>
        </w:rPr>
      </w:pPr>
    </w:p>
    <w:p w14:paraId="5E36FF54" w14:textId="77777777" w:rsidR="00913CB1" w:rsidRDefault="00913CB1" w:rsidP="00AC277D">
      <w:pPr>
        <w:rPr>
          <w:rFonts w:ascii="Arial" w:hAnsi="Arial" w:cs="Arial"/>
        </w:rPr>
      </w:pPr>
    </w:p>
    <w:p w14:paraId="7093E8A6" w14:textId="533FD6BD" w:rsidR="00AC277D" w:rsidRPr="004061ED" w:rsidRDefault="00AC277D" w:rsidP="00AC277D">
      <w:pPr>
        <w:rPr>
          <w:rFonts w:ascii="Arial" w:hAnsi="Arial" w:cs="Arial"/>
        </w:rPr>
      </w:pPr>
      <w:r w:rsidRPr="00AC277D">
        <w:rPr>
          <w:rFonts w:ascii="Arial" w:hAnsi="Arial" w:cs="Arial"/>
        </w:rPr>
        <w:lastRenderedPageBreak/>
        <w:t xml:space="preserve">The simulated circuit produced a sharper resonance peak than the practical circuit. This indicated a higher Q factor and lower losses in simulation. </w:t>
      </w:r>
      <w:r w:rsidR="004078E3">
        <w:rPr>
          <w:rFonts w:ascii="Arial" w:hAnsi="Arial" w:cs="Arial"/>
        </w:rPr>
        <w:t>T</w:t>
      </w:r>
      <w:r w:rsidRPr="00AC277D">
        <w:rPr>
          <w:rFonts w:ascii="Arial" w:hAnsi="Arial" w:cs="Arial"/>
        </w:rPr>
        <w:t xml:space="preserve">he practical circuit showed a wider, flatter response due to energy losses within components </w:t>
      </w:r>
      <w:sdt>
        <w:sdtPr>
          <w:rPr>
            <w:rFonts w:ascii="Arial" w:hAnsi="Arial" w:cs="Arial"/>
          </w:rPr>
          <w:id w:val="-1502743368"/>
          <w:citation/>
        </w:sdtPr>
        <w:sdtEndPr/>
        <w:sdtContent>
          <w:r w:rsidR="00486304">
            <w:rPr>
              <w:rFonts w:ascii="Arial" w:hAnsi="Arial" w:cs="Arial"/>
            </w:rPr>
            <w:fldChar w:fldCharType="begin"/>
          </w:r>
          <w:r w:rsidR="00486304">
            <w:rPr>
              <w:rFonts w:ascii="Arial" w:hAnsi="Arial" w:cs="Arial"/>
            </w:rPr>
            <w:instrText xml:space="preserve"> CITATION ASS20 \l 2057 </w:instrText>
          </w:r>
          <w:r w:rsidR="00486304">
            <w:rPr>
              <w:rFonts w:ascii="Arial" w:hAnsi="Arial" w:cs="Arial"/>
            </w:rPr>
            <w:fldChar w:fldCharType="separate"/>
          </w:r>
          <w:r w:rsidR="0046736E" w:rsidRPr="0046736E">
            <w:rPr>
              <w:rFonts w:ascii="Arial" w:hAnsi="Arial" w:cs="Arial"/>
              <w:noProof/>
            </w:rPr>
            <w:t>[2]</w:t>
          </w:r>
          <w:r w:rsidR="00486304">
            <w:rPr>
              <w:rFonts w:ascii="Arial" w:hAnsi="Arial" w:cs="Arial"/>
            </w:rPr>
            <w:fldChar w:fldCharType="end"/>
          </w:r>
        </w:sdtContent>
      </w:sdt>
      <w:r w:rsidRPr="00AC277D">
        <w:rPr>
          <w:rFonts w:ascii="Arial" w:hAnsi="Arial" w:cs="Arial"/>
        </w:rPr>
        <w:t>.</w:t>
      </w:r>
      <w:r w:rsidR="00C10BEC" w:rsidRPr="00C10BEC">
        <w:rPr>
          <w:rFonts w:ascii="Times New Roman" w:eastAsia="Times New Roman" w:hAnsi="Times New Roman" w:cs="Times New Roman"/>
          <w:b/>
          <w:bCs/>
          <w:kern w:val="0"/>
          <w:sz w:val="36"/>
          <w:szCs w:val="36"/>
          <w:lang w:eastAsia="en-GB"/>
          <w14:ligatures w14:val="none"/>
        </w:rPr>
        <w:t xml:space="preserve"> </w:t>
      </w:r>
    </w:p>
    <w:p w14:paraId="4F620BA0" w14:textId="5C5B1D33" w:rsidR="00913CB1" w:rsidRDefault="00AC277D" w:rsidP="00913CB1">
      <w:pPr>
        <w:rPr>
          <w:rFonts w:ascii="Times New Roman" w:eastAsia="Times New Roman" w:hAnsi="Times New Roman" w:cs="Times New Roman"/>
          <w:kern w:val="0"/>
          <w:lang w:eastAsia="en-GB"/>
          <w14:ligatures w14:val="none"/>
        </w:rPr>
      </w:pPr>
      <w:r w:rsidRPr="00AC277D">
        <w:rPr>
          <w:rFonts w:ascii="Arial" w:hAnsi="Arial" w:cs="Arial"/>
        </w:rPr>
        <w:t xml:space="preserve">From the graphs, the frequency of the simulated circuit was approximately 5 kHz, while the practical circuit resonated at 5.4 kHz. The value was close, with variation due to component tolerances and parasitic effects </w:t>
      </w:r>
      <w:sdt>
        <w:sdtPr>
          <w:rPr>
            <w:rFonts w:ascii="Arial" w:hAnsi="Arial" w:cs="Arial"/>
          </w:rPr>
          <w:id w:val="-1367977754"/>
          <w:citation/>
        </w:sdtPr>
        <w:sdtEndPr/>
        <w:sdtContent>
          <w:r w:rsidR="00486304">
            <w:rPr>
              <w:rFonts w:ascii="Arial" w:hAnsi="Arial" w:cs="Arial"/>
            </w:rPr>
            <w:fldChar w:fldCharType="begin"/>
          </w:r>
          <w:r w:rsidR="00486304">
            <w:rPr>
              <w:rFonts w:ascii="Arial" w:hAnsi="Arial" w:cs="Arial"/>
            </w:rPr>
            <w:instrText xml:space="preserve"> CITATION TLF17 \l 2057 </w:instrText>
          </w:r>
          <w:r w:rsidR="00486304">
            <w:rPr>
              <w:rFonts w:ascii="Arial" w:hAnsi="Arial" w:cs="Arial"/>
            </w:rPr>
            <w:fldChar w:fldCharType="separate"/>
          </w:r>
          <w:r w:rsidR="0046736E" w:rsidRPr="0046736E">
            <w:rPr>
              <w:rFonts w:ascii="Arial" w:hAnsi="Arial" w:cs="Arial"/>
              <w:noProof/>
            </w:rPr>
            <w:t>[4]</w:t>
          </w:r>
          <w:r w:rsidR="00486304">
            <w:rPr>
              <w:rFonts w:ascii="Arial" w:hAnsi="Arial" w:cs="Arial"/>
            </w:rPr>
            <w:fldChar w:fldCharType="end"/>
          </w:r>
        </w:sdtContent>
      </w:sdt>
      <w:r w:rsidRPr="00AC277D">
        <w:rPr>
          <w:rFonts w:ascii="Arial" w:hAnsi="Arial" w:cs="Arial"/>
        </w:rPr>
        <w:t>.</w:t>
      </w:r>
      <w:r w:rsidR="00913CB1" w:rsidRPr="00913CB1">
        <w:rPr>
          <w:rFonts w:ascii="Times New Roman" w:eastAsia="Times New Roman" w:hAnsi="Times New Roman" w:cs="Times New Roman"/>
          <w:kern w:val="0"/>
          <w:lang w:eastAsia="en-GB"/>
          <w14:ligatures w14:val="none"/>
        </w:rPr>
        <w:t xml:space="preserve"> </w:t>
      </w:r>
      <w:r w:rsidR="00913CB1" w:rsidRPr="00913CB1">
        <w:rPr>
          <w:rFonts w:ascii="Arial" w:hAnsi="Arial" w:cs="Arial"/>
          <w:noProof/>
        </w:rPr>
        <w:drawing>
          <wp:inline distT="0" distB="0" distL="0" distR="0" wp14:anchorId="1AD3EE1A" wp14:editId="4EA01925">
            <wp:extent cx="4792787" cy="2984739"/>
            <wp:effectExtent l="0" t="0" r="8255" b="6350"/>
            <wp:docPr id="7392178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01332" cy="2990061"/>
                    </a:xfrm>
                    <a:prstGeom prst="rect">
                      <a:avLst/>
                    </a:prstGeom>
                    <a:noFill/>
                    <a:ln>
                      <a:noFill/>
                    </a:ln>
                  </pic:spPr>
                </pic:pic>
              </a:graphicData>
            </a:graphic>
          </wp:inline>
        </w:drawing>
      </w:r>
    </w:p>
    <w:p w14:paraId="55A55938" w14:textId="36322330" w:rsidR="00913CB1" w:rsidRPr="00936E15" w:rsidRDefault="00913CB1" w:rsidP="00913CB1">
      <w:pPr>
        <w:rPr>
          <w:rFonts w:ascii="Arial" w:eastAsia="Times New Roman" w:hAnsi="Arial" w:cs="Arial"/>
          <w:kern w:val="0"/>
          <w:sz w:val="20"/>
          <w:szCs w:val="20"/>
          <w:lang w:eastAsia="en-GB"/>
          <w14:ligatures w14:val="none"/>
        </w:rPr>
      </w:pPr>
      <w:r w:rsidRPr="00936E15">
        <w:rPr>
          <w:rFonts w:ascii="Arial" w:eastAsia="Times New Roman" w:hAnsi="Arial" w:cs="Arial"/>
          <w:kern w:val="0"/>
          <w:sz w:val="20"/>
          <w:szCs w:val="20"/>
          <w:lang w:eastAsia="en-GB"/>
          <w14:ligatures w14:val="none"/>
        </w:rPr>
        <w:t xml:space="preserve">Figure 7: Logarithmic graph for Proteus simulation. </w:t>
      </w:r>
    </w:p>
    <w:p w14:paraId="5C6A7000" w14:textId="7DA5A134" w:rsidR="00913CB1" w:rsidRPr="00936E15" w:rsidRDefault="00913CB1" w:rsidP="00913CB1">
      <w:pPr>
        <w:rPr>
          <w:rFonts w:ascii="Arial" w:hAnsi="Arial" w:cs="Arial"/>
          <w:sz w:val="22"/>
          <w:szCs w:val="22"/>
        </w:rPr>
      </w:pPr>
      <w:r w:rsidRPr="00936E15">
        <w:rPr>
          <w:rFonts w:ascii="Arial" w:hAnsi="Arial" w:cs="Arial"/>
          <w:noProof/>
          <w:sz w:val="22"/>
          <w:szCs w:val="22"/>
        </w:rPr>
        <w:drawing>
          <wp:inline distT="0" distB="0" distL="0" distR="0" wp14:anchorId="1F7EBECD" wp14:editId="76F5DCDA">
            <wp:extent cx="5106838" cy="3180316"/>
            <wp:effectExtent l="0" t="0" r="0" b="1270"/>
            <wp:docPr id="6859816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11060" cy="3182945"/>
                    </a:xfrm>
                    <a:prstGeom prst="rect">
                      <a:avLst/>
                    </a:prstGeom>
                    <a:noFill/>
                    <a:ln>
                      <a:noFill/>
                    </a:ln>
                  </pic:spPr>
                </pic:pic>
              </a:graphicData>
            </a:graphic>
          </wp:inline>
        </w:drawing>
      </w:r>
    </w:p>
    <w:p w14:paraId="75511266" w14:textId="64282B05" w:rsidR="00AC277D" w:rsidRPr="00936E15" w:rsidRDefault="00913CB1" w:rsidP="00AC277D">
      <w:pPr>
        <w:rPr>
          <w:rFonts w:ascii="Arial" w:hAnsi="Arial" w:cs="Arial"/>
          <w:sz w:val="20"/>
          <w:szCs w:val="20"/>
        </w:rPr>
      </w:pPr>
      <w:r w:rsidRPr="00936E15">
        <w:rPr>
          <w:rFonts w:ascii="Arial" w:hAnsi="Arial" w:cs="Arial"/>
          <w:sz w:val="20"/>
          <w:szCs w:val="20"/>
        </w:rPr>
        <w:t xml:space="preserve">Figure 8: Logarithmic graph for Breadboard Circuit. </w:t>
      </w:r>
    </w:p>
    <w:p w14:paraId="5707A362" w14:textId="63324442" w:rsidR="00913CB1" w:rsidRPr="00936E15" w:rsidRDefault="00AC277D">
      <w:pPr>
        <w:rPr>
          <w:rFonts w:ascii="Arial" w:hAnsi="Arial" w:cs="Arial"/>
        </w:rPr>
      </w:pPr>
      <w:r w:rsidRPr="00AC277D">
        <w:rPr>
          <w:rFonts w:ascii="Arial" w:hAnsi="Arial" w:cs="Arial"/>
        </w:rPr>
        <w:t xml:space="preserve">Overall, both results demonstrated expected resonance. The simulation matched ideal conditions, while the practical circuit </w:t>
      </w:r>
      <w:r w:rsidR="00B606D2">
        <w:rPr>
          <w:rFonts w:ascii="Arial" w:hAnsi="Arial" w:cs="Arial"/>
        </w:rPr>
        <w:t>showed</w:t>
      </w:r>
      <w:r w:rsidRPr="00AC277D">
        <w:rPr>
          <w:rFonts w:ascii="Arial" w:hAnsi="Arial" w:cs="Arial"/>
        </w:rPr>
        <w:t xml:space="preserve"> real-world losses </w:t>
      </w:r>
      <w:r w:rsidR="00B606D2">
        <w:rPr>
          <w:rFonts w:ascii="Arial" w:hAnsi="Arial" w:cs="Arial"/>
        </w:rPr>
        <w:t>in components.</w:t>
      </w:r>
    </w:p>
    <w:p w14:paraId="1EC4EC7E" w14:textId="77777777" w:rsidR="00913CB1" w:rsidRDefault="00913CB1" w:rsidP="00285865">
      <w:pPr>
        <w:pStyle w:val="Heading1"/>
        <w:rPr>
          <w:rFonts w:ascii="Arial" w:hAnsi="Arial" w:cs="Arial"/>
          <w:sz w:val="24"/>
          <w:szCs w:val="24"/>
        </w:rPr>
      </w:pPr>
    </w:p>
    <w:p w14:paraId="39C6E6BF" w14:textId="141DD1D5" w:rsidR="00B606D2" w:rsidRPr="00285865" w:rsidRDefault="00013E20" w:rsidP="00285865">
      <w:pPr>
        <w:pStyle w:val="Heading1"/>
        <w:rPr>
          <w:rFonts w:ascii="Arial" w:hAnsi="Arial" w:cs="Arial"/>
          <w:sz w:val="24"/>
          <w:szCs w:val="24"/>
        </w:rPr>
      </w:pPr>
      <w:bookmarkStart w:id="4" w:name="_Toc229744293"/>
      <w:r w:rsidRPr="005F241D">
        <w:rPr>
          <w:rFonts w:ascii="Arial" w:hAnsi="Arial" w:cs="Arial"/>
          <w:sz w:val="24"/>
          <w:szCs w:val="24"/>
        </w:rPr>
        <w:t>Discussion</w:t>
      </w:r>
      <w:bookmarkEnd w:id="4"/>
    </w:p>
    <w:p w14:paraId="71D44644" w14:textId="2E229039" w:rsidR="00AC277D" w:rsidRPr="00AC277D" w:rsidRDefault="00AC277D" w:rsidP="00AC277D">
      <w:pPr>
        <w:rPr>
          <w:rFonts w:ascii="Arial" w:hAnsi="Arial" w:cs="Arial"/>
        </w:rPr>
      </w:pPr>
      <w:r w:rsidRPr="00AC277D">
        <w:rPr>
          <w:rFonts w:ascii="Arial" w:hAnsi="Arial" w:cs="Arial"/>
        </w:rPr>
        <w:t xml:space="preserve">The results </w:t>
      </w:r>
      <w:r w:rsidR="00F0540F">
        <w:rPr>
          <w:rFonts w:ascii="Arial" w:hAnsi="Arial" w:cs="Arial"/>
        </w:rPr>
        <w:t>taken</w:t>
      </w:r>
      <w:r w:rsidRPr="00AC277D">
        <w:rPr>
          <w:rFonts w:ascii="Arial" w:hAnsi="Arial" w:cs="Arial"/>
        </w:rPr>
        <w:t xml:space="preserve"> from both Proteus and the breadboard circuit demonstrated the expected </w:t>
      </w:r>
      <w:r w:rsidR="00F0540F">
        <w:rPr>
          <w:rFonts w:ascii="Arial" w:hAnsi="Arial" w:cs="Arial"/>
        </w:rPr>
        <w:t>results from</w:t>
      </w:r>
      <w:r w:rsidRPr="00AC277D">
        <w:rPr>
          <w:rFonts w:ascii="Arial" w:hAnsi="Arial" w:cs="Arial"/>
        </w:rPr>
        <w:t xml:space="preserve"> a parallel RLC resonant circuit. In both cases, the output voltage increased as the input frequency approached resonance, reached a maximum value near the resonant frequency, and then decreased as the frequency moved further away. This occurs because resonance is reached when</w:t>
      </w:r>
      <w:r w:rsidR="00F0540F">
        <w:rPr>
          <w:rFonts w:ascii="Arial" w:hAnsi="Arial" w:cs="Arial"/>
        </w:rPr>
        <w:t xml:space="preserve">ever the </w:t>
      </w:r>
      <w:r w:rsidRPr="00AC277D">
        <w:rPr>
          <w:rFonts w:ascii="Arial" w:hAnsi="Arial" w:cs="Arial"/>
        </w:rPr>
        <w:t xml:space="preserve">inductive reactance </w:t>
      </w:r>
      <w:r w:rsidR="00F0540F">
        <w:rPr>
          <w:rFonts w:ascii="Arial" w:hAnsi="Arial" w:cs="Arial"/>
        </w:rPr>
        <w:t xml:space="preserve">becomes </w:t>
      </w:r>
      <w:r w:rsidRPr="00AC277D">
        <w:rPr>
          <w:rFonts w:ascii="Arial" w:hAnsi="Arial" w:cs="Arial"/>
        </w:rPr>
        <w:t>equals</w:t>
      </w:r>
      <w:r w:rsidR="00F0540F">
        <w:rPr>
          <w:rFonts w:ascii="Arial" w:hAnsi="Arial" w:cs="Arial"/>
        </w:rPr>
        <w:t xml:space="preserve"> to</w:t>
      </w:r>
      <w:r w:rsidRPr="00AC277D">
        <w:rPr>
          <w:rFonts w:ascii="Arial" w:hAnsi="Arial" w:cs="Arial"/>
        </w:rPr>
        <w:t xml:space="preserve"> capacitive reactance, causing the reactive effects in the circuit to cancel each other</w:t>
      </w:r>
      <w:r w:rsidR="00603A91">
        <w:rPr>
          <w:rFonts w:ascii="Arial" w:hAnsi="Arial" w:cs="Arial"/>
        </w:rPr>
        <w:t>.</w:t>
      </w:r>
      <w:r w:rsidR="00F0540F">
        <w:rPr>
          <w:rFonts w:ascii="Arial" w:hAnsi="Arial" w:cs="Arial"/>
        </w:rPr>
        <w:t xml:space="preserve"> </w:t>
      </w:r>
      <w:r w:rsidR="00603A91">
        <w:rPr>
          <w:rFonts w:ascii="Arial" w:hAnsi="Arial" w:cs="Arial"/>
        </w:rPr>
        <w:t>T</w:t>
      </w:r>
      <w:r w:rsidR="00F0540F">
        <w:rPr>
          <w:rFonts w:ascii="Arial" w:hAnsi="Arial" w:cs="Arial"/>
        </w:rPr>
        <w:t>his maximised the energy exchange between the inductor and the capacito</w:t>
      </w:r>
      <w:r w:rsidR="00D26B48">
        <w:rPr>
          <w:rFonts w:ascii="Arial" w:hAnsi="Arial" w:cs="Arial"/>
        </w:rPr>
        <w:t>r</w:t>
      </w:r>
      <w:sdt>
        <w:sdtPr>
          <w:rPr>
            <w:rFonts w:ascii="Arial" w:hAnsi="Arial" w:cs="Arial"/>
          </w:rPr>
          <w:id w:val="-407761258"/>
          <w:citation/>
        </w:sdtPr>
        <w:sdtEndPr/>
        <w:sdtContent>
          <w:r w:rsidR="00D26B48">
            <w:rPr>
              <w:rFonts w:ascii="Arial" w:hAnsi="Arial" w:cs="Arial"/>
            </w:rPr>
            <w:fldChar w:fldCharType="begin"/>
          </w:r>
          <w:r w:rsidR="00D26B48">
            <w:rPr>
              <w:rFonts w:ascii="Arial" w:hAnsi="Arial" w:cs="Arial"/>
            </w:rPr>
            <w:instrText xml:space="preserve"> CITATION WHH19 \l 2057 </w:instrText>
          </w:r>
          <w:r w:rsidR="00D26B48">
            <w:rPr>
              <w:rFonts w:ascii="Arial" w:hAnsi="Arial" w:cs="Arial"/>
            </w:rPr>
            <w:fldChar w:fldCharType="separate"/>
          </w:r>
          <w:r w:rsidR="0046736E">
            <w:rPr>
              <w:rFonts w:ascii="Arial" w:hAnsi="Arial" w:cs="Arial"/>
              <w:noProof/>
            </w:rPr>
            <w:t xml:space="preserve"> </w:t>
          </w:r>
          <w:r w:rsidR="0046736E" w:rsidRPr="0046736E">
            <w:rPr>
              <w:rFonts w:ascii="Arial" w:hAnsi="Arial" w:cs="Arial"/>
              <w:noProof/>
            </w:rPr>
            <w:t>[1]</w:t>
          </w:r>
          <w:r w:rsidR="00D26B48">
            <w:rPr>
              <w:rFonts w:ascii="Arial" w:hAnsi="Arial" w:cs="Arial"/>
            </w:rPr>
            <w:fldChar w:fldCharType="end"/>
          </w:r>
        </w:sdtContent>
      </w:sdt>
      <w:r w:rsidR="00F0540F">
        <w:rPr>
          <w:rFonts w:ascii="Arial" w:hAnsi="Arial" w:cs="Arial"/>
        </w:rPr>
        <w:t>.</w:t>
      </w:r>
    </w:p>
    <w:p w14:paraId="3034CB9A" w14:textId="13AC47C6" w:rsidR="004078E3" w:rsidRPr="00C10BEC" w:rsidRDefault="004078E3" w:rsidP="004078E3">
      <w:pPr>
        <w:rPr>
          <w:rFonts w:ascii="Arial" w:hAnsi="Arial" w:cs="Arial"/>
        </w:rPr>
      </w:pPr>
      <w:r w:rsidRPr="00C10BEC">
        <w:rPr>
          <w:rFonts w:ascii="Arial" w:hAnsi="Arial" w:cs="Arial"/>
        </w:rPr>
        <w:t>Given</w:t>
      </w:r>
      <w:r>
        <w:rPr>
          <w:rFonts w:ascii="Arial" w:hAnsi="Arial" w:cs="Arial"/>
        </w:rPr>
        <w:t xml:space="preserve"> the results from the simulation and breadboard </w:t>
      </w:r>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oMath>
      <w:r>
        <w:rPr>
          <w:rFonts w:ascii="Arial" w:eastAsiaTheme="minorEastAsia" w:hAnsi="Arial" w:cs="Arial"/>
        </w:rPr>
        <w:t xml:space="preserve"> is shown below</w:t>
      </w:r>
      <w:r w:rsidR="00F0540F">
        <w:rPr>
          <w:rFonts w:ascii="Arial" w:eastAsiaTheme="minorEastAsia" w:hAnsi="Arial" w:cs="Arial"/>
        </w:rPr>
        <w:t>.</w:t>
      </w:r>
      <w:r>
        <w:rPr>
          <w:rFonts w:ascii="Arial" w:eastAsiaTheme="minorEastAsia" w:hAnsi="Arial" w:cs="Arial"/>
        </w:rPr>
        <w:t xml:space="preserve"> </w:t>
      </w:r>
    </w:p>
    <w:p w14:paraId="74739D59" w14:textId="1D0BB535" w:rsidR="004078E3" w:rsidRPr="00C10BEC" w:rsidRDefault="00F0540F" w:rsidP="004078E3">
      <w:pPr>
        <w:numPr>
          <w:ilvl w:val="0"/>
          <w:numId w:val="1"/>
        </w:numPr>
        <w:rPr>
          <w:rFonts w:ascii="Arial" w:hAnsi="Arial" w:cs="Arial"/>
        </w:rPr>
      </w:pPr>
      <m:oMath>
        <m:r>
          <w:rPr>
            <w:rFonts w:ascii="Cambria Math" w:hAnsi="Cambria Math" w:cs="Arial"/>
          </w:rPr>
          <m:t>Inductor=1</m:t>
        </m:r>
        <m:r>
          <m:rPr>
            <m:nor/>
          </m:rPr>
          <w:rPr>
            <w:rFonts w:ascii="Arial" w:hAnsi="Arial" w:cs="Arial"/>
          </w:rPr>
          <m:t> </m:t>
        </m:r>
        <m:r>
          <w:rPr>
            <w:rFonts w:ascii="Cambria Math" w:hAnsi="Cambria Math" w:cs="Arial"/>
          </w:rPr>
          <m:t>mH=1times</m:t>
        </m:r>
        <m:sSup>
          <m:sSupPr>
            <m:ctrlPr>
              <w:rPr>
                <w:rFonts w:ascii="Cambria Math" w:hAnsi="Cambria Math" w:cs="Arial"/>
              </w:rPr>
            </m:ctrlPr>
          </m:sSupPr>
          <m:e>
            <m:r>
              <w:rPr>
                <w:rFonts w:ascii="Cambria Math" w:hAnsi="Cambria Math" w:cs="Arial"/>
              </w:rPr>
              <m:t>10</m:t>
            </m:r>
          </m:e>
          <m:sup>
            <m:r>
              <w:rPr>
                <w:rFonts w:ascii="Cambria Math" w:hAnsi="Cambria Math" w:cs="Arial"/>
              </w:rPr>
              <m:t>-3</m:t>
            </m:r>
          </m:sup>
        </m:sSup>
        <m:r>
          <w:rPr>
            <w:rFonts w:ascii="Cambria Math" w:hAnsi="Cambria Math" w:cs="Arial"/>
          </w:rPr>
          <m:t>H</m:t>
        </m:r>
      </m:oMath>
    </w:p>
    <w:p w14:paraId="12684756" w14:textId="47DFC836" w:rsidR="004078E3" w:rsidRPr="00C10BEC" w:rsidRDefault="004078E3" w:rsidP="004078E3">
      <w:pPr>
        <w:numPr>
          <w:ilvl w:val="0"/>
          <w:numId w:val="1"/>
        </w:numPr>
        <w:rPr>
          <w:rFonts w:ascii="Arial" w:hAnsi="Arial" w:cs="Arial"/>
        </w:rPr>
      </w:pPr>
      <m:oMath>
        <m:r>
          <w:rPr>
            <w:rFonts w:ascii="Cambria Math" w:hAnsi="Cambria Math" w:cs="Arial"/>
          </w:rPr>
          <m:t>Capacitor=1</m:t>
        </m:r>
        <m:r>
          <m:rPr>
            <m:nor/>
          </m:rPr>
          <w:rPr>
            <w:rFonts w:ascii="Arial" w:hAnsi="Arial" w:cs="Arial"/>
          </w:rPr>
          <m:t> </m:t>
        </m:r>
        <m:r>
          <w:rPr>
            <w:rFonts w:ascii="Cambria Math" w:hAnsi="Cambria Math" w:cs="Arial"/>
          </w:rPr>
          <m:t>muF=1times</m:t>
        </m:r>
        <m:sSup>
          <m:sSupPr>
            <m:ctrlPr>
              <w:rPr>
                <w:rFonts w:ascii="Cambria Math" w:hAnsi="Cambria Math" w:cs="Arial"/>
              </w:rPr>
            </m:ctrlPr>
          </m:sSupPr>
          <m:e>
            <m:r>
              <w:rPr>
                <w:rFonts w:ascii="Cambria Math" w:hAnsi="Cambria Math" w:cs="Arial"/>
              </w:rPr>
              <m:t>10</m:t>
            </m:r>
          </m:e>
          <m:sup>
            <m:r>
              <w:rPr>
                <w:rFonts w:ascii="Cambria Math" w:hAnsi="Cambria Math" w:cs="Arial"/>
              </w:rPr>
              <m:t>-6</m:t>
            </m:r>
          </m:sup>
        </m:sSup>
        <m:r>
          <w:rPr>
            <w:rFonts w:ascii="Cambria Math" w:hAnsi="Cambria Math" w:cs="Arial"/>
          </w:rPr>
          <m:t>F</m:t>
        </m:r>
      </m:oMath>
    </w:p>
    <w:p w14:paraId="45856637" w14:textId="77777777" w:rsidR="004078E3" w:rsidRPr="00C10BEC" w:rsidRDefault="00746FCE" w:rsidP="004078E3">
      <w:pPr>
        <w:rPr>
          <w:rFonts w:ascii="Arial"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r>
            <w:rPr>
              <w:rFonts w:ascii="Cambria Math" w:hAnsi="Cambria Math" w:cs="Arial"/>
            </w:rPr>
            <m:t>=</m:t>
          </m:r>
          <m:f>
            <m:fPr>
              <m:ctrlPr>
                <w:rPr>
                  <w:rFonts w:ascii="Cambria Math" w:hAnsi="Cambria Math" w:cs="Arial"/>
                </w:rPr>
              </m:ctrlPr>
            </m:fPr>
            <m:num>
              <m:r>
                <w:rPr>
                  <w:rFonts w:ascii="Cambria Math" w:hAnsi="Cambria Math" w:cs="Arial"/>
                </w:rPr>
                <m:t>1</m:t>
              </m:r>
            </m:num>
            <m:den>
              <m:r>
                <w:rPr>
                  <w:rFonts w:ascii="Cambria Math" w:hAnsi="Cambria Math" w:cs="Arial"/>
                </w:rPr>
                <m:t>2</m:t>
              </m:r>
              <m:r>
                <w:rPr>
                  <w:rFonts w:ascii="Cambria Math" w:hAnsi="Cambria Math" w:cs="Arial"/>
                </w:rPr>
                <m:t>π</m:t>
              </m:r>
              <m:rad>
                <m:radPr>
                  <m:degHide m:val="1"/>
                  <m:ctrlPr>
                    <w:rPr>
                      <w:rFonts w:ascii="Cambria Math" w:hAnsi="Cambria Math" w:cs="Arial"/>
                    </w:rPr>
                  </m:ctrlPr>
                </m:radPr>
                <m:deg/>
                <m:e>
                  <m:d>
                    <m:dPr>
                      <m:ctrlPr>
                        <w:rPr>
                          <w:rFonts w:ascii="Cambria Math" w:hAnsi="Cambria Math" w:cs="Arial"/>
                        </w:rPr>
                      </m:ctrlPr>
                    </m:dPr>
                    <m:e>
                      <m:r>
                        <w:rPr>
                          <w:rFonts w:ascii="Cambria Math" w:hAnsi="Cambria Math" w:cs="Arial"/>
                        </w:rPr>
                        <m:t>1×</m:t>
                      </m:r>
                      <m:sSup>
                        <m:sSupPr>
                          <m:ctrlPr>
                            <w:rPr>
                              <w:rFonts w:ascii="Cambria Math" w:hAnsi="Cambria Math" w:cs="Arial"/>
                            </w:rPr>
                          </m:ctrlPr>
                        </m:sSupPr>
                        <m:e>
                          <m:r>
                            <w:rPr>
                              <w:rFonts w:ascii="Cambria Math" w:hAnsi="Cambria Math" w:cs="Arial"/>
                            </w:rPr>
                            <m:t>10</m:t>
                          </m:r>
                        </m:e>
                        <m:sup>
                          <m:r>
                            <w:rPr>
                              <w:rFonts w:ascii="Cambria Math" w:hAnsi="Cambria Math" w:cs="Arial"/>
                            </w:rPr>
                            <m:t>-</m:t>
                          </m:r>
                          <m:r>
                            <w:rPr>
                              <w:rFonts w:ascii="Cambria Math" w:hAnsi="Cambria Math" w:cs="Arial"/>
                            </w:rPr>
                            <m:t>3</m:t>
                          </m:r>
                        </m:sup>
                      </m:sSup>
                      <m:r>
                        <w:rPr>
                          <w:rFonts w:ascii="Cambria Math" w:hAnsi="Cambria Math" w:cs="Arial"/>
                        </w:rPr>
                        <m:t>)(1×</m:t>
                      </m:r>
                      <m:sSup>
                        <m:sSupPr>
                          <m:ctrlPr>
                            <w:rPr>
                              <w:rFonts w:ascii="Cambria Math" w:hAnsi="Cambria Math" w:cs="Arial"/>
                            </w:rPr>
                          </m:ctrlPr>
                        </m:sSupPr>
                        <m:e>
                          <m:r>
                            <w:rPr>
                              <w:rFonts w:ascii="Cambria Math" w:hAnsi="Cambria Math" w:cs="Arial"/>
                            </w:rPr>
                            <m:t>10</m:t>
                          </m:r>
                        </m:e>
                        <m:sup>
                          <m:r>
                            <w:rPr>
                              <w:rFonts w:ascii="Cambria Math" w:hAnsi="Cambria Math" w:cs="Arial"/>
                            </w:rPr>
                            <m:t>-</m:t>
                          </m:r>
                          <m:r>
                            <w:rPr>
                              <w:rFonts w:ascii="Cambria Math" w:hAnsi="Cambria Math" w:cs="Arial"/>
                            </w:rPr>
                            <m:t>6</m:t>
                          </m:r>
                        </m:sup>
                      </m:sSup>
                    </m:e>
                  </m:d>
                </m:e>
              </m:rad>
            </m:den>
          </m:f>
        </m:oMath>
      </m:oMathPara>
    </w:p>
    <w:p w14:paraId="29AF19C2" w14:textId="77777777" w:rsidR="004078E3" w:rsidRPr="00C10BEC" w:rsidRDefault="00746FCE" w:rsidP="004078E3">
      <w:pPr>
        <w:rPr>
          <w:rFonts w:ascii="Arial"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r>
            <w:rPr>
              <w:rFonts w:ascii="Cambria Math" w:hAnsi="Cambria Math" w:cs="Arial"/>
            </w:rPr>
            <m:t>≈5030</m:t>
          </m:r>
          <m:r>
            <m:rPr>
              <m:nor/>
            </m:rPr>
            <w:rPr>
              <w:rFonts w:ascii="Arial" w:hAnsi="Arial" w:cs="Arial"/>
            </w:rPr>
            <m:t> </m:t>
          </m:r>
          <m:r>
            <w:rPr>
              <w:rFonts w:ascii="Cambria Math" w:hAnsi="Cambria Math" w:cs="Arial"/>
            </w:rPr>
            <m:t>Hz</m:t>
          </m:r>
          <m:r>
            <w:rPr>
              <w:rFonts w:ascii="Cambria Math" w:hAnsi="Cambria Math" w:cs="Arial"/>
            </w:rPr>
            <m:t>=5.03</m:t>
          </m:r>
          <m:r>
            <m:rPr>
              <m:nor/>
            </m:rPr>
            <w:rPr>
              <w:rFonts w:ascii="Arial" w:hAnsi="Arial" w:cs="Arial"/>
            </w:rPr>
            <m:t> </m:t>
          </m:r>
          <m:r>
            <w:rPr>
              <w:rFonts w:ascii="Cambria Math" w:hAnsi="Cambria Math" w:cs="Arial"/>
            </w:rPr>
            <m:t>kHz</m:t>
          </m:r>
        </m:oMath>
      </m:oMathPara>
    </w:p>
    <w:p w14:paraId="1D6E6C13" w14:textId="77777777" w:rsidR="004078E3" w:rsidRPr="00AC277D" w:rsidRDefault="004078E3" w:rsidP="00AC277D">
      <w:pPr>
        <w:rPr>
          <w:rFonts w:ascii="Arial" w:hAnsi="Arial" w:cs="Arial"/>
        </w:rPr>
      </w:pPr>
    </w:p>
    <w:p w14:paraId="10EB0AE5" w14:textId="13466540" w:rsidR="00AC277D" w:rsidRPr="00AC277D" w:rsidRDefault="00AC277D" w:rsidP="00AC277D">
      <w:pPr>
        <w:rPr>
          <w:rFonts w:ascii="Arial" w:hAnsi="Arial" w:cs="Arial"/>
        </w:rPr>
      </w:pPr>
      <w:r w:rsidRPr="00AC277D">
        <w:rPr>
          <w:rFonts w:ascii="Arial" w:hAnsi="Arial" w:cs="Arial"/>
        </w:rPr>
        <w:t xml:space="preserve">Using 1 mH and 1 µF gives a resonant frequency of approximately 5.03 kHz. The Proteus simulation </w:t>
      </w:r>
      <w:r w:rsidR="00F0540F">
        <w:rPr>
          <w:rFonts w:ascii="Arial" w:hAnsi="Arial" w:cs="Arial"/>
        </w:rPr>
        <w:t>generated</w:t>
      </w:r>
      <w:r w:rsidRPr="00AC277D">
        <w:rPr>
          <w:rFonts w:ascii="Arial" w:hAnsi="Arial" w:cs="Arial"/>
        </w:rPr>
        <w:t xml:space="preserve"> a resonant frequency close to 5 kHz, </w:t>
      </w:r>
      <w:r w:rsidR="00F0540F">
        <w:rPr>
          <w:rFonts w:ascii="Arial" w:hAnsi="Arial" w:cs="Arial"/>
        </w:rPr>
        <w:t>this proving the theory stated</w:t>
      </w:r>
      <w:r w:rsidRPr="00AC277D">
        <w:rPr>
          <w:rFonts w:ascii="Arial" w:hAnsi="Arial" w:cs="Arial"/>
        </w:rPr>
        <w:t xml:space="preserve">. This is because simulation tools </w:t>
      </w:r>
      <w:r w:rsidR="00B52244">
        <w:rPr>
          <w:rFonts w:ascii="Arial" w:hAnsi="Arial" w:cs="Arial"/>
        </w:rPr>
        <w:t xml:space="preserve">will copy </w:t>
      </w:r>
      <w:r w:rsidRPr="00AC277D">
        <w:rPr>
          <w:rFonts w:ascii="Arial" w:hAnsi="Arial" w:cs="Arial"/>
        </w:rPr>
        <w:t xml:space="preserve">components under near-ideal conditions with minimal parasitic effects or losses, allowing behaviour to closely match </w:t>
      </w:r>
      <w:r w:rsidR="00F0540F">
        <w:rPr>
          <w:rFonts w:ascii="Arial" w:hAnsi="Arial" w:cs="Arial"/>
        </w:rPr>
        <w:t xml:space="preserve">real life </w:t>
      </w:r>
      <w:r w:rsidRPr="00AC277D">
        <w:rPr>
          <w:rFonts w:ascii="Arial" w:hAnsi="Arial" w:cs="Arial"/>
        </w:rPr>
        <w:t xml:space="preserve">predictions </w:t>
      </w:r>
      <w:sdt>
        <w:sdtPr>
          <w:rPr>
            <w:rFonts w:ascii="Arial" w:hAnsi="Arial" w:cs="Arial"/>
          </w:rPr>
          <w:id w:val="1727955453"/>
          <w:citation/>
        </w:sdtPr>
        <w:sdtEndPr/>
        <w:sdtContent>
          <w:r w:rsidR="00D26B48">
            <w:rPr>
              <w:rFonts w:ascii="Arial" w:hAnsi="Arial" w:cs="Arial"/>
            </w:rPr>
            <w:fldChar w:fldCharType="begin"/>
          </w:r>
          <w:r w:rsidR="00D26B48">
            <w:rPr>
              <w:rFonts w:ascii="Arial" w:hAnsi="Arial" w:cs="Arial"/>
            </w:rPr>
            <w:instrText xml:space="preserve"> CITATION ASS20 \l 2057 </w:instrText>
          </w:r>
          <w:r w:rsidR="00D26B48">
            <w:rPr>
              <w:rFonts w:ascii="Arial" w:hAnsi="Arial" w:cs="Arial"/>
            </w:rPr>
            <w:fldChar w:fldCharType="separate"/>
          </w:r>
          <w:r w:rsidR="0046736E" w:rsidRPr="0046736E">
            <w:rPr>
              <w:rFonts w:ascii="Arial" w:hAnsi="Arial" w:cs="Arial"/>
              <w:noProof/>
            </w:rPr>
            <w:t>[2]</w:t>
          </w:r>
          <w:r w:rsidR="00D26B48">
            <w:rPr>
              <w:rFonts w:ascii="Arial" w:hAnsi="Arial" w:cs="Arial"/>
            </w:rPr>
            <w:fldChar w:fldCharType="end"/>
          </w:r>
        </w:sdtContent>
      </w:sdt>
      <w:r w:rsidRPr="00AC277D">
        <w:rPr>
          <w:rFonts w:ascii="Arial" w:hAnsi="Arial" w:cs="Arial"/>
        </w:rPr>
        <w:t>.</w:t>
      </w:r>
    </w:p>
    <w:p w14:paraId="240DB248" w14:textId="6F5C80F7" w:rsidR="00AC277D" w:rsidRPr="00AC277D" w:rsidRDefault="00AC277D" w:rsidP="00AC277D">
      <w:pPr>
        <w:rPr>
          <w:rFonts w:ascii="Arial" w:hAnsi="Arial" w:cs="Arial"/>
        </w:rPr>
      </w:pPr>
      <w:r w:rsidRPr="00AC277D">
        <w:rPr>
          <w:rFonts w:ascii="Arial" w:hAnsi="Arial" w:cs="Arial"/>
        </w:rPr>
        <w:t>The breadboard circuit produced a resonant frequency of 5.4 kHz, which was</w:t>
      </w:r>
      <w:r w:rsidR="00F0540F">
        <w:rPr>
          <w:rFonts w:ascii="Arial" w:hAnsi="Arial" w:cs="Arial"/>
        </w:rPr>
        <w:t xml:space="preserve"> </w:t>
      </w:r>
      <w:r w:rsidRPr="00AC277D">
        <w:rPr>
          <w:rFonts w:ascii="Arial" w:hAnsi="Arial" w:cs="Arial"/>
        </w:rPr>
        <w:t xml:space="preserve">slightly higher than both the theoretical and simulated values. This difference is small but still </w:t>
      </w:r>
      <w:r w:rsidR="00B52244">
        <w:rPr>
          <w:rFonts w:ascii="Arial" w:hAnsi="Arial" w:cs="Arial"/>
        </w:rPr>
        <w:t xml:space="preserve">very </w:t>
      </w:r>
      <w:r w:rsidRPr="00AC277D">
        <w:rPr>
          <w:rFonts w:ascii="Arial" w:hAnsi="Arial" w:cs="Arial"/>
        </w:rPr>
        <w:t xml:space="preserve">significant in </w:t>
      </w:r>
      <w:r w:rsidR="00F0540F">
        <w:rPr>
          <w:rFonts w:ascii="Arial" w:hAnsi="Arial" w:cs="Arial"/>
        </w:rPr>
        <w:t xml:space="preserve">showing how impactful </w:t>
      </w:r>
      <w:r w:rsidR="00B52244">
        <w:rPr>
          <w:rFonts w:ascii="Arial" w:hAnsi="Arial" w:cs="Arial"/>
        </w:rPr>
        <w:t>real-world</w:t>
      </w:r>
      <w:r w:rsidR="00F0540F">
        <w:rPr>
          <w:rFonts w:ascii="Arial" w:hAnsi="Arial" w:cs="Arial"/>
        </w:rPr>
        <w:t xml:space="preserve"> </w:t>
      </w:r>
      <w:r w:rsidR="00B52244">
        <w:rPr>
          <w:rFonts w:ascii="Arial" w:hAnsi="Arial" w:cs="Arial"/>
        </w:rPr>
        <w:t>losses are</w:t>
      </w:r>
      <w:r w:rsidRPr="00AC277D">
        <w:rPr>
          <w:rFonts w:ascii="Arial" w:hAnsi="Arial" w:cs="Arial"/>
        </w:rPr>
        <w:t xml:space="preserve">. Real inductors and capacitors often </w:t>
      </w:r>
      <w:r w:rsidR="00B52244">
        <w:rPr>
          <w:rFonts w:ascii="Arial" w:hAnsi="Arial" w:cs="Arial"/>
        </w:rPr>
        <w:t xml:space="preserve">change </w:t>
      </w:r>
      <w:r w:rsidRPr="00AC277D">
        <w:rPr>
          <w:rFonts w:ascii="Arial" w:hAnsi="Arial" w:cs="Arial"/>
        </w:rPr>
        <w:t>from their nominal values</w:t>
      </w:r>
      <w:r w:rsidR="00B52244">
        <w:rPr>
          <w:rFonts w:ascii="Arial" w:hAnsi="Arial" w:cs="Arial"/>
        </w:rPr>
        <w:t xml:space="preserve"> </w:t>
      </w:r>
      <w:r w:rsidRPr="00AC277D">
        <w:rPr>
          <w:rFonts w:ascii="Arial" w:hAnsi="Arial" w:cs="Arial"/>
        </w:rPr>
        <w:t xml:space="preserve">and because resonant frequency depends on both </w:t>
      </w:r>
      <w:r w:rsidR="00B52244">
        <w:rPr>
          <w:rFonts w:ascii="Arial" w:hAnsi="Arial" w:cs="Arial"/>
        </w:rPr>
        <w:t>inductance</w:t>
      </w:r>
      <w:r w:rsidRPr="00AC277D">
        <w:rPr>
          <w:rFonts w:ascii="Arial" w:hAnsi="Arial" w:cs="Arial"/>
        </w:rPr>
        <w:t xml:space="preserve"> and </w:t>
      </w:r>
      <w:r w:rsidR="00B52244">
        <w:rPr>
          <w:rFonts w:ascii="Arial" w:hAnsi="Arial" w:cs="Arial"/>
        </w:rPr>
        <w:t>capacitance,</w:t>
      </w:r>
      <w:r w:rsidRPr="00AC277D">
        <w:rPr>
          <w:rFonts w:ascii="Arial" w:hAnsi="Arial" w:cs="Arial"/>
        </w:rPr>
        <w:t xml:space="preserve"> even small percentage errors can shift the result noticeably </w:t>
      </w:r>
      <w:sdt>
        <w:sdtPr>
          <w:rPr>
            <w:rFonts w:ascii="Arial" w:hAnsi="Arial" w:cs="Arial"/>
          </w:rPr>
          <w:id w:val="-755285869"/>
          <w:citation/>
        </w:sdtPr>
        <w:sdtEndPr/>
        <w:sdtContent>
          <w:r w:rsidR="00D26B48">
            <w:rPr>
              <w:rFonts w:ascii="Arial" w:hAnsi="Arial" w:cs="Arial"/>
            </w:rPr>
            <w:fldChar w:fldCharType="begin"/>
          </w:r>
          <w:r w:rsidR="00D26B48">
            <w:rPr>
              <w:rFonts w:ascii="Arial" w:hAnsi="Arial" w:cs="Arial"/>
            </w:rPr>
            <w:instrText xml:space="preserve"> CITATION PHo15 \l 2057 </w:instrText>
          </w:r>
          <w:r w:rsidR="00D26B48">
            <w:rPr>
              <w:rFonts w:ascii="Arial" w:hAnsi="Arial" w:cs="Arial"/>
            </w:rPr>
            <w:fldChar w:fldCharType="separate"/>
          </w:r>
          <w:r w:rsidR="0046736E" w:rsidRPr="0046736E">
            <w:rPr>
              <w:rFonts w:ascii="Arial" w:hAnsi="Arial" w:cs="Arial"/>
              <w:noProof/>
            </w:rPr>
            <w:t>[3]</w:t>
          </w:r>
          <w:r w:rsidR="00D26B48">
            <w:rPr>
              <w:rFonts w:ascii="Arial" w:hAnsi="Arial" w:cs="Arial"/>
            </w:rPr>
            <w:fldChar w:fldCharType="end"/>
          </w:r>
        </w:sdtContent>
      </w:sdt>
      <w:r w:rsidRPr="00AC277D">
        <w:rPr>
          <w:rFonts w:ascii="Arial" w:hAnsi="Arial" w:cs="Arial"/>
        </w:rPr>
        <w:t>.</w:t>
      </w:r>
    </w:p>
    <w:p w14:paraId="3C7D4BBF" w14:textId="0C7A18B6" w:rsidR="00AC277D" w:rsidRPr="00AC277D" w:rsidRDefault="00AC277D" w:rsidP="00AC277D">
      <w:pPr>
        <w:rPr>
          <w:rFonts w:ascii="Arial" w:hAnsi="Arial" w:cs="Arial"/>
        </w:rPr>
      </w:pPr>
      <w:r w:rsidRPr="00AC277D">
        <w:rPr>
          <w:rFonts w:ascii="Arial" w:hAnsi="Arial" w:cs="Arial"/>
        </w:rPr>
        <w:t xml:space="preserve">A further difference between </w:t>
      </w:r>
      <w:r w:rsidR="00B52244">
        <w:rPr>
          <w:rFonts w:ascii="Arial" w:hAnsi="Arial" w:cs="Arial"/>
        </w:rPr>
        <w:t xml:space="preserve">the </w:t>
      </w:r>
      <w:r w:rsidRPr="00AC277D">
        <w:rPr>
          <w:rFonts w:ascii="Arial" w:hAnsi="Arial" w:cs="Arial"/>
        </w:rPr>
        <w:t xml:space="preserve">simulation and </w:t>
      </w:r>
      <w:r w:rsidR="00B52244">
        <w:rPr>
          <w:rFonts w:ascii="Arial" w:hAnsi="Arial" w:cs="Arial"/>
        </w:rPr>
        <w:t xml:space="preserve">the </w:t>
      </w:r>
      <w:r w:rsidRPr="00AC277D">
        <w:rPr>
          <w:rFonts w:ascii="Arial" w:hAnsi="Arial" w:cs="Arial"/>
        </w:rPr>
        <w:t xml:space="preserve">practical results was the output voltage at resonance. The simulation reached a peak of 0.77 V, whereas the circuit only reached around 0.074 V. This reduction </w:t>
      </w:r>
      <w:r w:rsidR="00B52244">
        <w:rPr>
          <w:rFonts w:ascii="Arial" w:hAnsi="Arial" w:cs="Arial"/>
        </w:rPr>
        <w:t>shows</w:t>
      </w:r>
      <w:r w:rsidRPr="00AC277D">
        <w:rPr>
          <w:rFonts w:ascii="Arial" w:hAnsi="Arial" w:cs="Arial"/>
        </w:rPr>
        <w:t xml:space="preserve"> higher damping in the physical circuit. In </w:t>
      </w:r>
      <w:r w:rsidR="00012499" w:rsidRPr="00AC277D">
        <w:rPr>
          <w:rFonts w:ascii="Arial" w:hAnsi="Arial" w:cs="Arial"/>
        </w:rPr>
        <w:t>a</w:t>
      </w:r>
      <w:r w:rsidRPr="00AC277D">
        <w:rPr>
          <w:rFonts w:ascii="Arial" w:hAnsi="Arial" w:cs="Arial"/>
        </w:rPr>
        <w:t xml:space="preserve"> </w:t>
      </w:r>
      <w:r w:rsidR="00012499">
        <w:rPr>
          <w:rFonts w:ascii="Arial" w:hAnsi="Arial" w:cs="Arial"/>
        </w:rPr>
        <w:t xml:space="preserve">hopeful </w:t>
      </w:r>
      <w:r w:rsidRPr="00AC277D">
        <w:rPr>
          <w:rFonts w:ascii="Arial" w:hAnsi="Arial" w:cs="Arial"/>
        </w:rPr>
        <w:t xml:space="preserve">resonant system, energy </w:t>
      </w:r>
      <w:r w:rsidR="00B52244">
        <w:rPr>
          <w:rFonts w:ascii="Arial" w:hAnsi="Arial" w:cs="Arial"/>
        </w:rPr>
        <w:t>increases</w:t>
      </w:r>
      <w:r w:rsidRPr="00AC277D">
        <w:rPr>
          <w:rFonts w:ascii="Arial" w:hAnsi="Arial" w:cs="Arial"/>
        </w:rPr>
        <w:t xml:space="preserve"> </w:t>
      </w:r>
      <w:r w:rsidR="00B52244">
        <w:rPr>
          <w:rFonts w:ascii="Arial" w:hAnsi="Arial" w:cs="Arial"/>
        </w:rPr>
        <w:t>well</w:t>
      </w:r>
      <w:r w:rsidRPr="00AC277D">
        <w:rPr>
          <w:rFonts w:ascii="Arial" w:hAnsi="Arial" w:cs="Arial"/>
        </w:rPr>
        <w:t xml:space="preserve"> between </w:t>
      </w:r>
      <w:r w:rsidR="00B52244">
        <w:rPr>
          <w:rFonts w:ascii="Arial" w:hAnsi="Arial" w:cs="Arial"/>
        </w:rPr>
        <w:t xml:space="preserve">the </w:t>
      </w:r>
      <w:r w:rsidRPr="00AC277D">
        <w:rPr>
          <w:rFonts w:ascii="Arial" w:hAnsi="Arial" w:cs="Arial"/>
        </w:rPr>
        <w:t xml:space="preserve">inductive and capacitive fields, resulting in a strong voltage peak. In real circuits, however, energy is continuously lost, reducing the amplitude and sharpening effect of resonance </w:t>
      </w:r>
      <w:sdt>
        <w:sdtPr>
          <w:rPr>
            <w:rFonts w:ascii="Arial" w:hAnsi="Arial" w:cs="Arial"/>
          </w:rPr>
          <w:id w:val="-615293847"/>
          <w:citation/>
        </w:sdtPr>
        <w:sdtEndPr/>
        <w:sdtContent>
          <w:r w:rsidR="00D26B48">
            <w:rPr>
              <w:rFonts w:ascii="Arial" w:hAnsi="Arial" w:cs="Arial"/>
            </w:rPr>
            <w:fldChar w:fldCharType="begin"/>
          </w:r>
          <w:r w:rsidR="00D26B48">
            <w:rPr>
              <w:rFonts w:ascii="Arial" w:hAnsi="Arial" w:cs="Arial"/>
            </w:rPr>
            <w:instrText xml:space="preserve"> CITATION JBi17 \l 2057 </w:instrText>
          </w:r>
          <w:r w:rsidR="00D26B48">
            <w:rPr>
              <w:rFonts w:ascii="Arial" w:hAnsi="Arial" w:cs="Arial"/>
            </w:rPr>
            <w:fldChar w:fldCharType="separate"/>
          </w:r>
          <w:r w:rsidR="0046736E" w:rsidRPr="0046736E">
            <w:rPr>
              <w:rFonts w:ascii="Arial" w:hAnsi="Arial" w:cs="Arial"/>
              <w:noProof/>
            </w:rPr>
            <w:t>[5]</w:t>
          </w:r>
          <w:r w:rsidR="00D26B48">
            <w:rPr>
              <w:rFonts w:ascii="Arial" w:hAnsi="Arial" w:cs="Arial"/>
            </w:rPr>
            <w:fldChar w:fldCharType="end"/>
          </w:r>
        </w:sdtContent>
      </w:sdt>
      <w:r w:rsidRPr="00AC277D">
        <w:rPr>
          <w:rFonts w:ascii="Arial" w:hAnsi="Arial" w:cs="Arial"/>
        </w:rPr>
        <w:t>.</w:t>
      </w:r>
    </w:p>
    <w:p w14:paraId="2DCFC531" w14:textId="5A209F14" w:rsidR="00AC277D" w:rsidRPr="00AC277D" w:rsidRDefault="00012499" w:rsidP="00AC277D">
      <w:pPr>
        <w:rPr>
          <w:rFonts w:ascii="Arial" w:hAnsi="Arial" w:cs="Arial"/>
        </w:rPr>
      </w:pPr>
      <w:r>
        <w:rPr>
          <w:rFonts w:ascii="Arial" w:hAnsi="Arial" w:cs="Arial"/>
        </w:rPr>
        <w:t xml:space="preserve">A key </w:t>
      </w:r>
      <w:r w:rsidR="00AC277D" w:rsidRPr="00AC277D">
        <w:rPr>
          <w:rFonts w:ascii="Arial" w:hAnsi="Arial" w:cs="Arial"/>
        </w:rPr>
        <w:t xml:space="preserve">source of this damping is the internal resistance of the inductor. Real inductors are made from coiled wire, which </w:t>
      </w:r>
      <w:r>
        <w:rPr>
          <w:rFonts w:ascii="Arial" w:hAnsi="Arial" w:cs="Arial"/>
        </w:rPr>
        <w:t>gives</w:t>
      </w:r>
      <w:r w:rsidR="00AC277D" w:rsidRPr="00AC277D">
        <w:rPr>
          <w:rFonts w:ascii="Arial" w:hAnsi="Arial" w:cs="Arial"/>
        </w:rPr>
        <w:t xml:space="preserve"> resistive losses that </w:t>
      </w:r>
      <w:r>
        <w:rPr>
          <w:rFonts w:ascii="Arial" w:hAnsi="Arial" w:cs="Arial"/>
        </w:rPr>
        <w:t>turn</w:t>
      </w:r>
      <w:r w:rsidR="00AC277D" w:rsidRPr="00AC277D">
        <w:rPr>
          <w:rFonts w:ascii="Arial" w:hAnsi="Arial" w:cs="Arial"/>
        </w:rPr>
        <w:t xml:space="preserve"> electrical energy </w:t>
      </w:r>
      <w:r w:rsidR="00AC277D" w:rsidRPr="00AC277D">
        <w:rPr>
          <w:rFonts w:ascii="Arial" w:hAnsi="Arial" w:cs="Arial"/>
        </w:rPr>
        <w:lastRenderedPageBreak/>
        <w:t xml:space="preserve">into heat. Additional resistance is also introduced through breadboard contacts and connecting wires. These resistances reduce the overall quality factor, which directly affects the sharpness and amplitude of the resonance peak </w:t>
      </w:r>
      <w:sdt>
        <w:sdtPr>
          <w:rPr>
            <w:rFonts w:ascii="Arial" w:hAnsi="Arial" w:cs="Arial"/>
          </w:rPr>
          <w:id w:val="-589688400"/>
          <w:citation/>
        </w:sdtPr>
        <w:sdtEndPr/>
        <w:sdtContent>
          <w:r w:rsidR="00D26B48">
            <w:rPr>
              <w:rFonts w:ascii="Arial" w:hAnsi="Arial" w:cs="Arial"/>
            </w:rPr>
            <w:fldChar w:fldCharType="begin"/>
          </w:r>
          <w:r w:rsidR="00D26B48">
            <w:rPr>
              <w:rFonts w:ascii="Arial" w:hAnsi="Arial" w:cs="Arial"/>
            </w:rPr>
            <w:instrText xml:space="preserve"> CITATION JBi17 \l 2057 </w:instrText>
          </w:r>
          <w:r w:rsidR="00D26B48">
            <w:rPr>
              <w:rFonts w:ascii="Arial" w:hAnsi="Arial" w:cs="Arial"/>
            </w:rPr>
            <w:fldChar w:fldCharType="separate"/>
          </w:r>
          <w:r w:rsidR="0046736E" w:rsidRPr="0046736E">
            <w:rPr>
              <w:rFonts w:ascii="Arial" w:hAnsi="Arial" w:cs="Arial"/>
              <w:noProof/>
            </w:rPr>
            <w:t>[5]</w:t>
          </w:r>
          <w:r w:rsidR="00D26B48">
            <w:rPr>
              <w:rFonts w:ascii="Arial" w:hAnsi="Arial" w:cs="Arial"/>
            </w:rPr>
            <w:fldChar w:fldCharType="end"/>
          </w:r>
        </w:sdtContent>
      </w:sdt>
      <w:r w:rsidR="00AC277D" w:rsidRPr="00AC277D">
        <w:rPr>
          <w:rFonts w:ascii="Arial" w:hAnsi="Arial" w:cs="Arial"/>
        </w:rPr>
        <w:t>.</w:t>
      </w:r>
    </w:p>
    <w:p w14:paraId="1AD7159F" w14:textId="7047CE2B" w:rsidR="00B606D2" w:rsidRDefault="00017E44" w:rsidP="00C10BEC">
      <w:pPr>
        <w:rPr>
          <w:rFonts w:ascii="Times New Roman" w:eastAsia="Times New Roman" w:hAnsi="Times New Roman" w:cs="Times New Roman"/>
          <w:b/>
          <w:bCs/>
          <w:kern w:val="0"/>
          <w:sz w:val="36"/>
          <w:szCs w:val="36"/>
          <w:lang w:eastAsia="en-GB"/>
          <w14:ligatures w14:val="none"/>
        </w:rPr>
      </w:pPr>
      <w:r w:rsidRPr="00017E44">
        <w:rPr>
          <w:rFonts w:ascii="Arial" w:hAnsi="Arial" w:cs="Arial"/>
        </w:rPr>
        <w:t>The Q value </w:t>
      </w:r>
      <w:r w:rsidR="004061ED">
        <w:rPr>
          <w:rFonts w:ascii="Arial" w:hAnsi="Arial" w:cs="Arial"/>
        </w:rPr>
        <w:t>shows</w:t>
      </w:r>
      <w:r w:rsidRPr="00017E44">
        <w:rPr>
          <w:rFonts w:ascii="Arial" w:hAnsi="Arial" w:cs="Arial"/>
        </w:rPr>
        <w:t> how selective a resonant circuit is. A quality circuit creates a peak </w:t>
      </w:r>
      <w:r w:rsidR="004061ED">
        <w:rPr>
          <w:rFonts w:ascii="Arial" w:hAnsi="Arial" w:cs="Arial"/>
        </w:rPr>
        <w:t xml:space="preserve">that is </w:t>
      </w:r>
      <w:r w:rsidR="009A3DEB">
        <w:rPr>
          <w:rFonts w:ascii="Arial" w:hAnsi="Arial" w:cs="Arial"/>
        </w:rPr>
        <w:t>sharper and more concentrated</w:t>
      </w:r>
      <w:r w:rsidRPr="00017E44">
        <w:rPr>
          <w:rFonts w:ascii="Arial" w:hAnsi="Arial" w:cs="Arial"/>
        </w:rPr>
        <w:t>, while </w:t>
      </w:r>
      <w:r w:rsidR="004061ED">
        <w:rPr>
          <w:rFonts w:ascii="Arial" w:hAnsi="Arial" w:cs="Arial"/>
        </w:rPr>
        <w:t>a</w:t>
      </w:r>
      <w:r w:rsidRPr="00017E44">
        <w:rPr>
          <w:rFonts w:ascii="Arial" w:hAnsi="Arial" w:cs="Arial"/>
        </w:rPr>
        <w:t xml:space="preserve"> poor-selectivity circuit </w:t>
      </w:r>
      <w:r w:rsidR="004061ED">
        <w:rPr>
          <w:rFonts w:ascii="Arial" w:hAnsi="Arial" w:cs="Arial"/>
        </w:rPr>
        <w:t>makes</w:t>
      </w:r>
      <w:r w:rsidRPr="00017E44">
        <w:rPr>
          <w:rFonts w:ascii="Arial" w:hAnsi="Arial" w:cs="Arial"/>
        </w:rPr>
        <w:t xml:space="preserve"> a bigger, flatter response.</w:t>
      </w:r>
      <w:r w:rsidR="00AC277D" w:rsidRPr="00AC277D">
        <w:rPr>
          <w:rFonts w:ascii="Arial" w:hAnsi="Arial" w:cs="Arial"/>
        </w:rPr>
        <w:t xml:space="preserve"> The simulation showed a higher Q factor compared to the practical circuit, confirming that ideal conditions</w:t>
      </w:r>
      <w:r w:rsidR="00012499">
        <w:rPr>
          <w:rFonts w:ascii="Arial" w:hAnsi="Arial" w:cs="Arial"/>
        </w:rPr>
        <w:t xml:space="preserve"> shown on proteus</w:t>
      </w:r>
      <w:r w:rsidR="00AC277D" w:rsidRPr="00AC277D">
        <w:rPr>
          <w:rFonts w:ascii="Arial" w:hAnsi="Arial" w:cs="Arial"/>
        </w:rPr>
        <w:t xml:space="preserve"> lead to sharper resonance. </w:t>
      </w:r>
      <w:r w:rsidR="00012499">
        <w:rPr>
          <w:rFonts w:ascii="Arial" w:hAnsi="Arial" w:cs="Arial"/>
        </w:rPr>
        <w:t xml:space="preserve">However, the </w:t>
      </w:r>
      <w:r w:rsidR="00AC277D" w:rsidRPr="00AC277D">
        <w:rPr>
          <w:rFonts w:ascii="Arial" w:hAnsi="Arial" w:cs="Arial"/>
        </w:rPr>
        <w:t xml:space="preserve">practical circuit </w:t>
      </w:r>
      <w:r w:rsidR="00012499">
        <w:rPr>
          <w:rFonts w:ascii="Arial" w:hAnsi="Arial" w:cs="Arial"/>
        </w:rPr>
        <w:t>gave</w:t>
      </w:r>
      <w:r w:rsidR="00AC277D" w:rsidRPr="00AC277D">
        <w:rPr>
          <w:rFonts w:ascii="Arial" w:hAnsi="Arial" w:cs="Arial"/>
        </w:rPr>
        <w:t xml:space="preserve"> a lower Q due to increased damping</w:t>
      </w:r>
      <w:r w:rsidR="00012499">
        <w:rPr>
          <w:rFonts w:ascii="Arial" w:hAnsi="Arial" w:cs="Arial"/>
        </w:rPr>
        <w:t xml:space="preserve"> </w:t>
      </w:r>
      <w:sdt>
        <w:sdtPr>
          <w:rPr>
            <w:rFonts w:ascii="Arial" w:hAnsi="Arial" w:cs="Arial"/>
          </w:rPr>
          <w:id w:val="-1364967992"/>
          <w:citation/>
        </w:sdtPr>
        <w:sdtEndPr/>
        <w:sdtContent>
          <w:r w:rsidR="00D26B48">
            <w:rPr>
              <w:rFonts w:ascii="Arial" w:hAnsi="Arial" w:cs="Arial"/>
            </w:rPr>
            <w:fldChar w:fldCharType="begin"/>
          </w:r>
          <w:r w:rsidR="00D26B48">
            <w:rPr>
              <w:rFonts w:ascii="Arial" w:hAnsi="Arial" w:cs="Arial"/>
            </w:rPr>
            <w:instrText xml:space="preserve"> CITATION ASS20 \l 2057 </w:instrText>
          </w:r>
          <w:r w:rsidR="00D26B48">
            <w:rPr>
              <w:rFonts w:ascii="Arial" w:hAnsi="Arial" w:cs="Arial"/>
            </w:rPr>
            <w:fldChar w:fldCharType="separate"/>
          </w:r>
          <w:r w:rsidR="0046736E" w:rsidRPr="0046736E">
            <w:rPr>
              <w:rFonts w:ascii="Arial" w:hAnsi="Arial" w:cs="Arial"/>
              <w:noProof/>
            </w:rPr>
            <w:t>[2]</w:t>
          </w:r>
          <w:r w:rsidR="00D26B48">
            <w:rPr>
              <w:rFonts w:ascii="Arial" w:hAnsi="Arial" w:cs="Arial"/>
            </w:rPr>
            <w:fldChar w:fldCharType="end"/>
          </w:r>
        </w:sdtContent>
      </w:sdt>
      <w:r w:rsidR="00AC277D" w:rsidRPr="00AC277D">
        <w:rPr>
          <w:rFonts w:ascii="Arial" w:hAnsi="Arial" w:cs="Arial"/>
        </w:rPr>
        <w:t>.</w:t>
      </w:r>
      <w:r w:rsidR="00C10BEC" w:rsidRPr="00C10BEC">
        <w:rPr>
          <w:rFonts w:ascii="Times New Roman" w:eastAsia="Times New Roman" w:hAnsi="Times New Roman" w:cs="Times New Roman"/>
          <w:b/>
          <w:bCs/>
          <w:kern w:val="0"/>
          <w:sz w:val="36"/>
          <w:szCs w:val="36"/>
          <w:lang w:eastAsia="en-GB"/>
          <w14:ligatures w14:val="none"/>
        </w:rPr>
        <w:t xml:space="preserve"> </w:t>
      </w:r>
    </w:p>
    <w:p w14:paraId="7D28A850" w14:textId="1533034B" w:rsidR="00012499" w:rsidRPr="004061ED" w:rsidRDefault="00012499" w:rsidP="00012499">
      <w:pPr>
        <w:rPr>
          <w:rFonts w:ascii="Arial" w:hAnsi="Arial" w:cs="Arial"/>
        </w:rPr>
      </w:pPr>
      <w:r w:rsidRPr="004061ED">
        <w:rPr>
          <w:rFonts w:ascii="Arial" w:hAnsi="Arial" w:cs="Arial"/>
        </w:rPr>
        <w:t>Below are the calculations for Q factor, including the use of bandwidth which is calculated by finding the f1 and f2 lines on the graphs.</w:t>
      </w:r>
    </w:p>
    <w:p w14:paraId="62B122DD" w14:textId="457D90CB" w:rsidR="00012499" w:rsidRPr="000F7202" w:rsidRDefault="00012499" w:rsidP="00012499">
      <w:pPr>
        <w:rPr>
          <w:rFonts w:ascii="Arial" w:hAnsi="Arial" w:cs="Arial"/>
        </w:rPr>
      </w:pPr>
      <w:r w:rsidRPr="000F7202">
        <w:rPr>
          <w:rFonts w:ascii="Arial" w:hAnsi="Arial" w:cs="Arial"/>
        </w:rPr>
        <w:t>Proteus Q</w:t>
      </w:r>
    </w:p>
    <w:p w14:paraId="4093508D" w14:textId="7157A492" w:rsidR="00012499" w:rsidRPr="000F7202" w:rsidRDefault="000F7202" w:rsidP="00012499">
      <w:pPr>
        <w:rPr>
          <w:rFonts w:ascii="Arial" w:hAnsi="Arial" w:cs="Arial"/>
        </w:rPr>
      </w:pPr>
      <m:oMathPara>
        <m:oMath>
          <m:r>
            <w:rPr>
              <w:rFonts w:ascii="Cambria Math" w:hAnsi="Cambria Math" w:cs="Arial"/>
            </w:rPr>
            <m:t>Q=</m:t>
          </m:r>
          <m:f>
            <m:fPr>
              <m:ctrlPr>
                <w:rPr>
                  <w:rFonts w:ascii="Cambria Math" w:hAnsi="Cambria Math" w:cs="Arial"/>
                </w:rPr>
              </m:ctrlPr>
            </m:fPr>
            <m:num>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num>
            <m:den>
              <m:r>
                <w:rPr>
                  <w:rFonts w:ascii="Cambria Math" w:hAnsi="Cambria Math" w:cs="Arial"/>
                </w:rPr>
                <m:t>BW</m:t>
              </m:r>
            </m:den>
          </m:f>
          <m:r>
            <w:rPr>
              <w:rFonts w:ascii="Cambria Math" w:hAnsi="Cambria Math" w:cs="Arial"/>
            </w:rPr>
            <m:t>=</m:t>
          </m:r>
          <m:f>
            <m:fPr>
              <m:ctrlPr>
                <w:rPr>
                  <w:rFonts w:ascii="Cambria Math" w:hAnsi="Cambria Math" w:cs="Arial"/>
                </w:rPr>
              </m:ctrlPr>
            </m:fPr>
            <m:num>
              <m:r>
                <w:rPr>
                  <w:rFonts w:ascii="Cambria Math" w:hAnsi="Cambria Math" w:cs="Arial"/>
                </w:rPr>
                <m:t>5000</m:t>
              </m:r>
            </m:num>
            <m:den>
              <m:r>
                <w:rPr>
                  <w:rFonts w:ascii="Cambria Math" w:hAnsi="Cambria Math" w:cs="Arial"/>
                </w:rPr>
                <m:t>200</m:t>
              </m:r>
            </m:den>
          </m:f>
        </m:oMath>
      </m:oMathPara>
    </w:p>
    <w:p w14:paraId="6E860A03" w14:textId="39B233E3" w:rsidR="00012499" w:rsidRPr="000F7202" w:rsidRDefault="00746FCE" w:rsidP="00012499">
      <w:pPr>
        <w:rPr>
          <w:rFonts w:ascii="Arial" w:hAnsi="Arial" w:cs="Arial"/>
        </w:rPr>
      </w:pPr>
      <m:oMathPara>
        <m:oMath>
          <m:sSub>
            <m:sSubPr>
              <m:ctrlPr>
                <w:rPr>
                  <w:rFonts w:ascii="Cambria Math" w:hAnsi="Cambria Math" w:cs="Arial"/>
                </w:rPr>
              </m:ctrlPr>
            </m:sSubPr>
            <m:e>
              <m:r>
                <w:rPr>
                  <w:rFonts w:ascii="Cambria Math" w:hAnsi="Cambria Math" w:cs="Arial"/>
                </w:rPr>
                <m:t>Q</m:t>
              </m:r>
            </m:e>
            <m:sub>
              <m:r>
                <w:rPr>
                  <w:rFonts w:ascii="Cambria Math" w:hAnsi="Cambria Math" w:cs="Arial"/>
                </w:rPr>
                <m:t>sim</m:t>
              </m:r>
            </m:sub>
          </m:sSub>
          <m:r>
            <w:rPr>
              <w:rFonts w:ascii="Cambria Math" w:hAnsi="Cambria Math" w:cs="Arial"/>
            </w:rPr>
            <m:t>=25</m:t>
          </m:r>
        </m:oMath>
      </m:oMathPara>
    </w:p>
    <w:p w14:paraId="273AF84C" w14:textId="3EDC4A21" w:rsidR="00012499" w:rsidRPr="000F7202" w:rsidRDefault="00012499" w:rsidP="00012499">
      <w:pPr>
        <w:rPr>
          <w:rFonts w:ascii="Arial" w:hAnsi="Arial" w:cs="Arial"/>
        </w:rPr>
      </w:pPr>
    </w:p>
    <w:p w14:paraId="1C5441F8" w14:textId="77777777" w:rsidR="00012499" w:rsidRPr="000F7202" w:rsidRDefault="00012499" w:rsidP="00012499">
      <w:pPr>
        <w:rPr>
          <w:rFonts w:ascii="Arial" w:hAnsi="Arial" w:cs="Arial"/>
        </w:rPr>
      </w:pPr>
      <w:r w:rsidRPr="000F7202">
        <w:rPr>
          <w:rFonts w:ascii="Arial" w:hAnsi="Arial" w:cs="Arial"/>
        </w:rPr>
        <w:t>Breadboard Q</w:t>
      </w:r>
    </w:p>
    <w:p w14:paraId="16C95422" w14:textId="416FE978" w:rsidR="00913CB1" w:rsidRPr="000F7202" w:rsidRDefault="000F7202" w:rsidP="00012499">
      <w:pPr>
        <w:rPr>
          <w:rFonts w:ascii="Arial" w:hAnsi="Arial" w:cs="Arial"/>
        </w:rPr>
      </w:pPr>
      <m:oMathPara>
        <m:oMath>
          <m:r>
            <w:rPr>
              <w:rFonts w:ascii="Cambria Math" w:hAnsi="Cambria Math" w:cs="Arial"/>
            </w:rPr>
            <m:t>Q=</m:t>
          </m:r>
          <m:f>
            <m:fPr>
              <m:ctrlPr>
                <w:rPr>
                  <w:rFonts w:ascii="Cambria Math" w:hAnsi="Cambria Math" w:cs="Arial"/>
                </w:rPr>
              </m:ctrlPr>
            </m:fPr>
            <m:num>
              <m:r>
                <w:rPr>
                  <w:rFonts w:ascii="Cambria Math" w:hAnsi="Cambria Math" w:cs="Arial"/>
                </w:rPr>
                <m:t>5400</m:t>
              </m:r>
            </m:num>
            <m:den>
              <m:r>
                <w:rPr>
                  <w:rFonts w:ascii="Cambria Math" w:hAnsi="Cambria Math" w:cs="Arial"/>
                </w:rPr>
                <m:t>400</m:t>
              </m:r>
            </m:den>
          </m:f>
        </m:oMath>
      </m:oMathPara>
    </w:p>
    <w:p w14:paraId="576AFF98" w14:textId="1EEE75E7" w:rsidR="00012499" w:rsidRPr="000F7202" w:rsidRDefault="00746FCE" w:rsidP="00012499">
      <w:pPr>
        <w:rPr>
          <w:rFonts w:ascii="Arial" w:hAnsi="Arial" w:cs="Arial"/>
        </w:rPr>
      </w:pPr>
      <m:oMathPara>
        <m:oMath>
          <m:sSub>
            <m:sSubPr>
              <m:ctrlPr>
                <w:rPr>
                  <w:rFonts w:ascii="Cambria Math" w:hAnsi="Cambria Math" w:cs="Arial"/>
                </w:rPr>
              </m:ctrlPr>
            </m:sSubPr>
            <m:e>
              <m:r>
                <w:rPr>
                  <w:rFonts w:ascii="Cambria Math" w:hAnsi="Cambria Math" w:cs="Arial"/>
                </w:rPr>
                <m:t>Q</m:t>
              </m:r>
            </m:e>
            <m:sub>
              <m:r>
                <w:rPr>
                  <w:rFonts w:ascii="Cambria Math" w:hAnsi="Cambria Math" w:cs="Arial"/>
                </w:rPr>
                <m:t>exp</m:t>
              </m:r>
            </m:sub>
          </m:sSub>
          <m:r>
            <w:rPr>
              <w:rFonts w:ascii="Cambria Math" w:hAnsi="Cambria Math" w:cs="Arial"/>
            </w:rPr>
            <m:t>=13.5</m:t>
          </m:r>
        </m:oMath>
      </m:oMathPara>
    </w:p>
    <w:p w14:paraId="762C3B89" w14:textId="77777777" w:rsidR="00012499" w:rsidRPr="000F7202" w:rsidRDefault="00012499" w:rsidP="00B606D2">
      <w:pPr>
        <w:rPr>
          <w:rFonts w:ascii="Arial" w:hAnsi="Arial" w:cs="Arial"/>
        </w:rPr>
      </w:pPr>
    </w:p>
    <w:p w14:paraId="369C42B6" w14:textId="5CA662E1" w:rsidR="00B606D2" w:rsidRPr="000F7202" w:rsidRDefault="00012499" w:rsidP="00B606D2">
      <w:pPr>
        <w:rPr>
          <w:rFonts w:ascii="Arial" w:hAnsi="Arial" w:cs="Arial"/>
        </w:rPr>
      </w:pPr>
      <w:r w:rsidRPr="000F7202">
        <w:rPr>
          <w:rFonts w:ascii="Arial" w:hAnsi="Arial" w:cs="Arial"/>
        </w:rPr>
        <w:t>Proteus</w:t>
      </w:r>
      <w:r w:rsidR="00B606D2" w:rsidRPr="000F7202">
        <w:rPr>
          <w:rFonts w:ascii="Arial" w:hAnsi="Arial" w:cs="Arial"/>
        </w:rPr>
        <w:t xml:space="preserve"> bandwidth</w:t>
      </w:r>
    </w:p>
    <w:p w14:paraId="23B80581" w14:textId="48003AF3" w:rsidR="00B606D2" w:rsidRPr="000F7202" w:rsidRDefault="00746FCE" w:rsidP="00B606D2">
      <w:pPr>
        <w:numPr>
          <w:ilvl w:val="0"/>
          <w:numId w:val="4"/>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=4.9</m:t>
        </m:r>
        <m:r>
          <m:rPr>
            <m:nor/>
          </m:rPr>
          <w:rPr>
            <w:rFonts w:ascii="Arial" w:hAnsi="Arial" w:cs="Arial"/>
          </w:rPr>
          <m:t> </m:t>
        </m:r>
        <m:r>
          <w:rPr>
            <w:rFonts w:ascii="Cambria Math" w:hAnsi="Cambria Math" w:cs="Arial"/>
          </w:rPr>
          <m:t>kHz</m:t>
        </m:r>
      </m:oMath>
    </w:p>
    <w:p w14:paraId="65B7E0FB" w14:textId="609F8695" w:rsidR="00B606D2" w:rsidRPr="000F7202" w:rsidRDefault="00746FCE" w:rsidP="00B606D2">
      <w:pPr>
        <w:numPr>
          <w:ilvl w:val="0"/>
          <w:numId w:val="4"/>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2</m:t>
            </m:r>
          </m:sub>
        </m:sSub>
        <m:r>
          <w:rPr>
            <w:rFonts w:ascii="Cambria Math" w:hAnsi="Cambria Math" w:cs="Arial"/>
          </w:rPr>
          <m:t>=5.1</m:t>
        </m:r>
        <m:r>
          <m:rPr>
            <m:nor/>
          </m:rPr>
          <w:rPr>
            <w:rFonts w:ascii="Arial" w:hAnsi="Arial" w:cs="Arial"/>
          </w:rPr>
          <m:t> </m:t>
        </m:r>
        <m:r>
          <w:rPr>
            <w:rFonts w:ascii="Cambria Math" w:hAnsi="Cambria Math" w:cs="Arial"/>
          </w:rPr>
          <m:t>kHz</m:t>
        </m:r>
      </m:oMath>
    </w:p>
    <w:p w14:paraId="5A3EE316" w14:textId="5B1B058E" w:rsidR="00B606D2" w:rsidRPr="000F7202" w:rsidRDefault="000F7202" w:rsidP="00B606D2">
      <w:pPr>
        <w:rPr>
          <w:rFonts w:ascii="Arial" w:hAnsi="Arial" w:cs="Arial"/>
        </w:rPr>
      </w:pPr>
      <m:oMathPara>
        <m:oMath>
          <m:r>
            <w:rPr>
              <w:rFonts w:ascii="Cambria Math" w:hAnsi="Cambria Math" w:cs="Arial"/>
            </w:rPr>
            <m:t>BW=</m:t>
          </m:r>
          <m:sSub>
            <m:sSubPr>
              <m:ctrlPr>
                <w:rPr>
                  <w:rFonts w:ascii="Cambria Math" w:hAnsi="Cambria Math" w:cs="Arial"/>
                </w:rPr>
              </m:ctrlPr>
            </m:sSubPr>
            <m:e>
              <m:r>
                <w:rPr>
                  <w:rFonts w:ascii="Cambria Math" w:hAnsi="Cambria Math" w:cs="Arial"/>
                </w:rPr>
                <m:t>f</m:t>
              </m:r>
            </m:e>
            <m:sub>
              <m:r>
                <w:rPr>
                  <w:rFonts w:ascii="Cambria Math" w:hAnsi="Cambria Math" w:cs="Arial"/>
                </w:rPr>
                <m:t>2</m:t>
              </m:r>
            </m:sub>
          </m:sSub>
          <m:r>
            <w:rPr>
              <w:rFonts w:ascii="Cambria Math" w:hAnsi="Cambria Math" w:cs="Arial"/>
            </w:rPr>
            <m:t>-</m:t>
          </m:r>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=5100-4900</m:t>
          </m:r>
        </m:oMath>
      </m:oMathPara>
    </w:p>
    <w:p w14:paraId="789FE68A" w14:textId="2AF80495" w:rsidR="004061ED" w:rsidRPr="000F7202" w:rsidRDefault="000F7202" w:rsidP="00B606D2">
      <w:pPr>
        <w:rPr>
          <w:rFonts w:ascii="Arial" w:hAnsi="Arial" w:cs="Arial"/>
        </w:rPr>
      </w:pPr>
      <m:oMathPara>
        <m:oMath>
          <m:r>
            <w:rPr>
              <w:rFonts w:ascii="Cambria Math" w:hAnsi="Cambria Math" w:cs="Arial"/>
            </w:rPr>
            <m:t>BW=200</m:t>
          </m:r>
          <m:r>
            <m:rPr>
              <m:nor/>
            </m:rPr>
            <w:rPr>
              <w:rFonts w:ascii="Arial" w:hAnsi="Arial" w:cs="Arial"/>
            </w:rPr>
            <m:t> </m:t>
          </m:r>
          <m:r>
            <w:rPr>
              <w:rFonts w:ascii="Cambria Math" w:hAnsi="Cambria Math" w:cs="Arial"/>
            </w:rPr>
            <m:t>Hz</m:t>
          </m:r>
        </m:oMath>
      </m:oMathPara>
    </w:p>
    <w:p w14:paraId="46548F5D" w14:textId="5253EC5F" w:rsidR="00B606D2" w:rsidRPr="000F7202" w:rsidRDefault="00012499" w:rsidP="00B606D2">
      <w:pPr>
        <w:rPr>
          <w:rFonts w:ascii="Arial" w:hAnsi="Arial" w:cs="Arial"/>
        </w:rPr>
      </w:pPr>
      <w:r w:rsidRPr="000F7202">
        <w:rPr>
          <w:rFonts w:ascii="Arial" w:hAnsi="Arial" w:cs="Arial"/>
        </w:rPr>
        <w:t xml:space="preserve">Breadboard </w:t>
      </w:r>
      <w:r w:rsidR="00B606D2" w:rsidRPr="000F7202">
        <w:rPr>
          <w:rFonts w:ascii="Arial" w:hAnsi="Arial" w:cs="Arial"/>
        </w:rPr>
        <w:t>bandwidth</w:t>
      </w:r>
    </w:p>
    <w:p w14:paraId="350CB715" w14:textId="1EDC2717" w:rsidR="00B606D2" w:rsidRPr="000F7202" w:rsidRDefault="00746FCE" w:rsidP="00B606D2">
      <w:pPr>
        <w:numPr>
          <w:ilvl w:val="0"/>
          <w:numId w:val="5"/>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=5.2</m:t>
        </m:r>
        <m:r>
          <m:rPr>
            <m:nor/>
          </m:rPr>
          <w:rPr>
            <w:rFonts w:ascii="Arial" w:hAnsi="Arial" w:cs="Arial"/>
          </w:rPr>
          <m:t> </m:t>
        </m:r>
        <m:r>
          <w:rPr>
            <w:rFonts w:ascii="Cambria Math" w:hAnsi="Cambria Math" w:cs="Arial"/>
          </w:rPr>
          <m:t>kHz</m:t>
        </m:r>
      </m:oMath>
    </w:p>
    <w:p w14:paraId="43D8615E" w14:textId="77777777" w:rsidR="00B606D2" w:rsidRPr="00C10BEC" w:rsidRDefault="00746FCE" w:rsidP="00B606D2">
      <w:pPr>
        <w:numPr>
          <w:ilvl w:val="0"/>
          <w:numId w:val="5"/>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2</m:t>
            </m:r>
          </m:sub>
        </m:sSub>
        <m:r>
          <w:rPr>
            <w:rFonts w:ascii="Cambria Math" w:hAnsi="Cambria Math" w:cs="Arial"/>
          </w:rPr>
          <m:t>=5.6</m:t>
        </m:r>
        <m:r>
          <m:rPr>
            <m:nor/>
          </m:rPr>
          <w:rPr>
            <w:rFonts w:ascii="Arial" w:hAnsi="Arial" w:cs="Arial"/>
          </w:rPr>
          <m:t> </m:t>
        </m:r>
        <m:r>
          <w:rPr>
            <w:rFonts w:ascii="Cambria Math" w:hAnsi="Cambria Math" w:cs="Arial"/>
          </w:rPr>
          <m:t>kHz</m:t>
        </m:r>
      </m:oMath>
    </w:p>
    <w:p w14:paraId="5F1C2A97" w14:textId="77777777" w:rsidR="00B606D2" w:rsidRPr="00C10BEC" w:rsidRDefault="00B606D2" w:rsidP="00B606D2">
      <w:pPr>
        <w:rPr>
          <w:rFonts w:ascii="Arial" w:hAnsi="Arial" w:cs="Arial"/>
        </w:rPr>
      </w:pPr>
      <m:oMathPara>
        <m:oMath>
          <m:r>
            <w:rPr>
              <w:rFonts w:ascii="Cambria Math" w:hAnsi="Cambria Math" w:cs="Arial"/>
            </w:rPr>
            <m:t>BW=5600-5200</m:t>
          </m:r>
        </m:oMath>
      </m:oMathPara>
    </w:p>
    <w:p w14:paraId="569ABBB8" w14:textId="77777777" w:rsidR="00B606D2" w:rsidRPr="00C10BEC" w:rsidRDefault="00B606D2" w:rsidP="00B606D2">
      <w:pPr>
        <w:rPr>
          <w:rFonts w:ascii="Arial" w:hAnsi="Arial" w:cs="Arial"/>
        </w:rPr>
      </w:pPr>
      <m:oMathPara>
        <m:oMath>
          <m:r>
            <w:rPr>
              <w:rFonts w:ascii="Cambria Math" w:hAnsi="Cambria Math" w:cs="Arial"/>
            </w:rPr>
            <m:t>BW=400</m:t>
          </m:r>
          <m:r>
            <m:rPr>
              <m:nor/>
            </m:rPr>
            <w:rPr>
              <w:rFonts w:ascii="Arial" w:hAnsi="Arial" w:cs="Arial"/>
            </w:rPr>
            <m:t> </m:t>
          </m:r>
          <m:r>
            <w:rPr>
              <w:rFonts w:ascii="Cambria Math" w:hAnsi="Cambria Math" w:cs="Arial"/>
            </w:rPr>
            <m:t>Hz</m:t>
          </m:r>
        </m:oMath>
      </m:oMathPara>
    </w:p>
    <w:p w14:paraId="16CCA45F" w14:textId="0DEE8726" w:rsidR="00AC277D" w:rsidRPr="00AC277D" w:rsidRDefault="00AC277D" w:rsidP="00AC277D">
      <w:pPr>
        <w:rPr>
          <w:rFonts w:ascii="Arial" w:hAnsi="Arial" w:cs="Arial"/>
        </w:rPr>
      </w:pPr>
    </w:p>
    <w:p w14:paraId="43CA937F" w14:textId="57E48C47" w:rsidR="00AC277D" w:rsidRPr="00AC277D" w:rsidRDefault="00AC277D" w:rsidP="00AC277D">
      <w:pPr>
        <w:rPr>
          <w:rFonts w:ascii="Arial" w:hAnsi="Arial" w:cs="Arial"/>
        </w:rPr>
      </w:pPr>
      <w:r w:rsidRPr="00AC277D">
        <w:rPr>
          <w:rFonts w:ascii="Arial" w:hAnsi="Arial" w:cs="Arial"/>
        </w:rPr>
        <w:lastRenderedPageBreak/>
        <w:t xml:space="preserve">Parasitic effects also </w:t>
      </w:r>
      <w:r w:rsidR="00864E66">
        <w:rPr>
          <w:rFonts w:ascii="Arial" w:hAnsi="Arial" w:cs="Arial"/>
        </w:rPr>
        <w:t>help changes in behaviour in the circuit</w:t>
      </w:r>
      <w:r w:rsidRPr="00AC277D">
        <w:rPr>
          <w:rFonts w:ascii="Arial" w:hAnsi="Arial" w:cs="Arial"/>
        </w:rPr>
        <w:t xml:space="preserve">. Breadboards </w:t>
      </w:r>
      <w:r w:rsidR="00864E66">
        <w:rPr>
          <w:rFonts w:ascii="Arial" w:hAnsi="Arial" w:cs="Arial"/>
        </w:rPr>
        <w:t>have</w:t>
      </w:r>
      <w:r w:rsidRPr="00AC277D">
        <w:rPr>
          <w:rFonts w:ascii="Arial" w:hAnsi="Arial" w:cs="Arial"/>
        </w:rPr>
        <w:t xml:space="preserve"> small stray capacitances between</w:t>
      </w:r>
      <w:r w:rsidR="00864E66">
        <w:rPr>
          <w:rFonts w:ascii="Arial" w:hAnsi="Arial" w:cs="Arial"/>
        </w:rPr>
        <w:t xml:space="preserve"> their</w:t>
      </w:r>
      <w:r w:rsidRPr="00AC277D">
        <w:rPr>
          <w:rFonts w:ascii="Arial" w:hAnsi="Arial" w:cs="Arial"/>
        </w:rPr>
        <w:t xml:space="preserve"> contacts, and wiring adds inductance</w:t>
      </w:r>
      <w:r w:rsidR="00864E66">
        <w:rPr>
          <w:rFonts w:ascii="Arial" w:hAnsi="Arial" w:cs="Arial"/>
        </w:rPr>
        <w:t xml:space="preserve"> no matter what</w:t>
      </w:r>
      <w:r w:rsidRPr="00AC277D">
        <w:rPr>
          <w:rFonts w:ascii="Arial" w:hAnsi="Arial" w:cs="Arial"/>
        </w:rPr>
        <w:t xml:space="preserve">. Although these effects </w:t>
      </w:r>
      <w:r w:rsidR="00864E66">
        <w:rPr>
          <w:rFonts w:ascii="Arial" w:hAnsi="Arial" w:cs="Arial"/>
        </w:rPr>
        <w:t>can be v</w:t>
      </w:r>
      <w:r w:rsidRPr="00AC277D">
        <w:rPr>
          <w:rFonts w:ascii="Arial" w:hAnsi="Arial" w:cs="Arial"/>
        </w:rPr>
        <w:t xml:space="preserve">ery small, </w:t>
      </w:r>
      <w:r w:rsidR="00864E66">
        <w:rPr>
          <w:rFonts w:ascii="Arial" w:hAnsi="Arial" w:cs="Arial"/>
        </w:rPr>
        <w:t xml:space="preserve">this means </w:t>
      </w:r>
      <w:r w:rsidRPr="00AC277D">
        <w:rPr>
          <w:rFonts w:ascii="Arial" w:hAnsi="Arial" w:cs="Arial"/>
        </w:rPr>
        <w:t xml:space="preserve">they become </w:t>
      </w:r>
      <w:r w:rsidR="00864E66">
        <w:rPr>
          <w:rFonts w:ascii="Arial" w:hAnsi="Arial" w:cs="Arial"/>
        </w:rPr>
        <w:t>very i</w:t>
      </w:r>
      <w:r w:rsidRPr="00AC277D">
        <w:rPr>
          <w:rFonts w:ascii="Arial" w:hAnsi="Arial" w:cs="Arial"/>
        </w:rPr>
        <w:t xml:space="preserve">mportant at kilohertz frequencies </w:t>
      </w:r>
      <w:r w:rsidR="00B35F26">
        <w:rPr>
          <w:rFonts w:ascii="Arial" w:hAnsi="Arial" w:cs="Arial"/>
        </w:rPr>
        <w:t>like</w:t>
      </w:r>
      <w:r w:rsidR="00864E66">
        <w:rPr>
          <w:rFonts w:ascii="Arial" w:hAnsi="Arial" w:cs="Arial"/>
        </w:rPr>
        <w:t xml:space="preserve"> the results given </w:t>
      </w:r>
      <w:r w:rsidRPr="00AC277D">
        <w:rPr>
          <w:rFonts w:ascii="Arial" w:hAnsi="Arial" w:cs="Arial"/>
        </w:rPr>
        <w:t xml:space="preserve">and can </w:t>
      </w:r>
      <w:r w:rsidR="00864E66">
        <w:rPr>
          <w:rFonts w:ascii="Arial" w:hAnsi="Arial" w:cs="Arial"/>
        </w:rPr>
        <w:t>change</w:t>
      </w:r>
      <w:r w:rsidRPr="00AC277D">
        <w:rPr>
          <w:rFonts w:ascii="Arial" w:hAnsi="Arial" w:cs="Arial"/>
        </w:rPr>
        <w:t xml:space="preserve"> both the resonant frequency </w:t>
      </w:r>
      <w:r w:rsidR="00864E66" w:rsidRPr="00AC277D">
        <w:rPr>
          <w:rFonts w:ascii="Arial" w:hAnsi="Arial" w:cs="Arial"/>
        </w:rPr>
        <w:t>and</w:t>
      </w:r>
      <w:r w:rsidRPr="00AC277D">
        <w:rPr>
          <w:rFonts w:ascii="Arial" w:hAnsi="Arial" w:cs="Arial"/>
        </w:rPr>
        <w:t xml:space="preserve"> the shape of the response curve. These parasitic components are not</w:t>
      </w:r>
      <w:r w:rsidR="00864E66">
        <w:rPr>
          <w:rFonts w:ascii="Arial" w:hAnsi="Arial" w:cs="Arial"/>
        </w:rPr>
        <w:t xml:space="preserve"> normally</w:t>
      </w:r>
      <w:r w:rsidRPr="00AC277D">
        <w:rPr>
          <w:rFonts w:ascii="Arial" w:hAnsi="Arial" w:cs="Arial"/>
        </w:rPr>
        <w:t xml:space="preserve"> included in basic simulation models, which </w:t>
      </w:r>
      <w:r w:rsidR="00864E66">
        <w:rPr>
          <w:rFonts w:ascii="Arial" w:hAnsi="Arial" w:cs="Arial"/>
        </w:rPr>
        <w:t xml:space="preserve">then </w:t>
      </w:r>
      <w:r w:rsidRPr="00AC277D">
        <w:rPr>
          <w:rFonts w:ascii="Arial" w:hAnsi="Arial" w:cs="Arial"/>
        </w:rPr>
        <w:t>explains why simulated results a</w:t>
      </w:r>
      <w:r w:rsidR="00864E66">
        <w:rPr>
          <w:rFonts w:ascii="Arial" w:hAnsi="Arial" w:cs="Arial"/>
        </w:rPr>
        <w:t>re</w:t>
      </w:r>
      <w:r w:rsidRPr="00AC277D">
        <w:rPr>
          <w:rFonts w:ascii="Arial" w:hAnsi="Arial" w:cs="Arial"/>
        </w:rPr>
        <w:t xml:space="preserve"> more </w:t>
      </w:r>
      <w:r w:rsidR="00864E66">
        <w:rPr>
          <w:rFonts w:ascii="Arial" w:hAnsi="Arial" w:cs="Arial"/>
        </w:rPr>
        <w:t>preferred</w:t>
      </w:r>
      <w:r w:rsidRPr="00AC277D">
        <w:rPr>
          <w:rFonts w:ascii="Arial" w:hAnsi="Arial" w:cs="Arial"/>
        </w:rPr>
        <w:t xml:space="preserve"> than physical measurements </w:t>
      </w:r>
      <w:sdt>
        <w:sdtPr>
          <w:rPr>
            <w:rFonts w:ascii="Arial" w:hAnsi="Arial" w:cs="Arial"/>
          </w:rPr>
          <w:id w:val="1734266620"/>
          <w:citation/>
        </w:sdtPr>
        <w:sdtEndPr/>
        <w:sdtContent>
          <w:r w:rsidR="00D26B48">
            <w:rPr>
              <w:rFonts w:ascii="Arial" w:hAnsi="Arial" w:cs="Arial"/>
            </w:rPr>
            <w:fldChar w:fldCharType="begin"/>
          </w:r>
          <w:r w:rsidR="00D26B48">
            <w:rPr>
              <w:rFonts w:ascii="Arial" w:hAnsi="Arial" w:cs="Arial"/>
            </w:rPr>
            <w:instrText xml:space="preserve"> CITATION TLF17 \l 2057 </w:instrText>
          </w:r>
          <w:r w:rsidR="00D26B48">
            <w:rPr>
              <w:rFonts w:ascii="Arial" w:hAnsi="Arial" w:cs="Arial"/>
            </w:rPr>
            <w:fldChar w:fldCharType="separate"/>
          </w:r>
          <w:r w:rsidR="0046736E" w:rsidRPr="0046736E">
            <w:rPr>
              <w:rFonts w:ascii="Arial" w:hAnsi="Arial" w:cs="Arial"/>
              <w:noProof/>
            </w:rPr>
            <w:t>[4]</w:t>
          </w:r>
          <w:r w:rsidR="00D26B48">
            <w:rPr>
              <w:rFonts w:ascii="Arial" w:hAnsi="Arial" w:cs="Arial"/>
            </w:rPr>
            <w:fldChar w:fldCharType="end"/>
          </w:r>
        </w:sdtContent>
      </w:sdt>
      <w:r w:rsidRPr="00AC277D">
        <w:rPr>
          <w:rFonts w:ascii="Arial" w:hAnsi="Arial" w:cs="Arial"/>
        </w:rPr>
        <w:t>.</w:t>
      </w:r>
    </w:p>
    <w:p w14:paraId="4D8957D0" w14:textId="09432262" w:rsidR="00AC277D" w:rsidRDefault="00F829C9" w:rsidP="00AC277D">
      <w:pPr>
        <w:rPr>
          <w:rFonts w:ascii="Arial" w:hAnsi="Arial" w:cs="Arial"/>
        </w:rPr>
      </w:pPr>
      <w:r>
        <w:rPr>
          <w:rFonts w:ascii="Arial" w:hAnsi="Arial" w:cs="Arial"/>
        </w:rPr>
        <w:t>Another factor that can change results in the breadboard is measuring uncertainty.</w:t>
      </w:r>
      <w:r w:rsidR="00B35F26">
        <w:rPr>
          <w:rFonts w:ascii="Arial" w:hAnsi="Arial" w:cs="Arial"/>
        </w:rPr>
        <w:t xml:space="preserve"> This can include</w:t>
      </w:r>
      <w:r w:rsidR="00AC277D" w:rsidRPr="00AC277D">
        <w:rPr>
          <w:rFonts w:ascii="Arial" w:hAnsi="Arial" w:cs="Arial"/>
        </w:rPr>
        <w:t xml:space="preserve"> Oscilloscope probe loading, signal generator stability, and reading resolution</w:t>
      </w:r>
      <w:r w:rsidR="00B35F26">
        <w:rPr>
          <w:rFonts w:ascii="Arial" w:hAnsi="Arial" w:cs="Arial"/>
        </w:rPr>
        <w:t xml:space="preserve">. </w:t>
      </w:r>
      <w:r w:rsidR="00AC277D" w:rsidRPr="00AC277D">
        <w:rPr>
          <w:rFonts w:ascii="Arial" w:hAnsi="Arial" w:cs="Arial"/>
        </w:rPr>
        <w:t xml:space="preserve">These errors are </w:t>
      </w:r>
      <w:r w:rsidR="00B35F26">
        <w:rPr>
          <w:rFonts w:ascii="Arial" w:hAnsi="Arial" w:cs="Arial"/>
        </w:rPr>
        <w:t xml:space="preserve">more </w:t>
      </w:r>
      <w:r w:rsidR="00AC277D" w:rsidRPr="00AC277D">
        <w:rPr>
          <w:rFonts w:ascii="Arial" w:hAnsi="Arial" w:cs="Arial"/>
        </w:rPr>
        <w:t xml:space="preserve">noticeable near </w:t>
      </w:r>
      <w:r w:rsidR="00B35F26">
        <w:rPr>
          <w:rFonts w:ascii="Arial" w:hAnsi="Arial" w:cs="Arial"/>
        </w:rPr>
        <w:t xml:space="preserve">the </w:t>
      </w:r>
      <w:r w:rsidR="00AC277D" w:rsidRPr="00AC277D">
        <w:rPr>
          <w:rFonts w:ascii="Arial" w:hAnsi="Arial" w:cs="Arial"/>
        </w:rPr>
        <w:t>resonance</w:t>
      </w:r>
      <w:r>
        <w:rPr>
          <w:rFonts w:ascii="Arial" w:hAnsi="Arial" w:cs="Arial"/>
        </w:rPr>
        <w:t>, w</w:t>
      </w:r>
      <w:r w:rsidR="00B35F26">
        <w:rPr>
          <w:rFonts w:ascii="Arial" w:hAnsi="Arial" w:cs="Arial"/>
        </w:rPr>
        <w:t xml:space="preserve">hen </w:t>
      </w:r>
      <w:r w:rsidR="00AC277D" w:rsidRPr="00AC277D">
        <w:rPr>
          <w:rFonts w:ascii="Arial" w:hAnsi="Arial" w:cs="Arial"/>
        </w:rPr>
        <w:t>small changes in frequency</w:t>
      </w:r>
      <w:r w:rsidR="00B35F26">
        <w:rPr>
          <w:rFonts w:ascii="Arial" w:hAnsi="Arial" w:cs="Arial"/>
        </w:rPr>
        <w:t xml:space="preserve"> can</w:t>
      </w:r>
      <w:r w:rsidR="00AC277D" w:rsidRPr="00AC277D">
        <w:rPr>
          <w:rFonts w:ascii="Arial" w:hAnsi="Arial" w:cs="Arial"/>
        </w:rPr>
        <w:t xml:space="preserve"> cause large</w:t>
      </w:r>
      <w:r w:rsidR="00B35F26">
        <w:rPr>
          <w:rFonts w:ascii="Arial" w:hAnsi="Arial" w:cs="Arial"/>
        </w:rPr>
        <w:t>r</w:t>
      </w:r>
      <w:r w:rsidR="00AC277D" w:rsidRPr="00AC277D">
        <w:rPr>
          <w:rFonts w:ascii="Arial" w:hAnsi="Arial" w:cs="Arial"/>
        </w:rPr>
        <w:t xml:space="preserve"> changes in output voltage.</w:t>
      </w:r>
      <w:r w:rsidR="00B35F26">
        <w:rPr>
          <w:rFonts w:ascii="Arial" w:hAnsi="Arial" w:cs="Arial"/>
        </w:rPr>
        <w:t xml:space="preserve"> In contrast to this</w:t>
      </w:r>
      <w:r w:rsidR="00AC277D" w:rsidRPr="00AC277D">
        <w:rPr>
          <w:rFonts w:ascii="Arial" w:hAnsi="Arial" w:cs="Arial"/>
        </w:rPr>
        <w:t xml:space="preserve">, simulation results are mathematically </w:t>
      </w:r>
      <w:r w:rsidR="00B35F26">
        <w:rPr>
          <w:rFonts w:ascii="Arial" w:hAnsi="Arial" w:cs="Arial"/>
        </w:rPr>
        <w:t>created</w:t>
      </w:r>
      <w:r w:rsidR="00AC277D" w:rsidRPr="00AC277D">
        <w:rPr>
          <w:rFonts w:ascii="Arial" w:hAnsi="Arial" w:cs="Arial"/>
        </w:rPr>
        <w:t xml:space="preserve"> and therefore do not </w:t>
      </w:r>
      <w:r w:rsidR="00B35F26">
        <w:rPr>
          <w:rFonts w:ascii="Arial" w:hAnsi="Arial" w:cs="Arial"/>
        </w:rPr>
        <w:t xml:space="preserve">account </w:t>
      </w:r>
      <w:r w:rsidR="00AC277D" w:rsidRPr="00AC277D">
        <w:rPr>
          <w:rFonts w:ascii="Arial" w:hAnsi="Arial" w:cs="Arial"/>
        </w:rPr>
        <w:t xml:space="preserve">from measurement noise or equipment limitations </w:t>
      </w:r>
      <w:sdt>
        <w:sdtPr>
          <w:rPr>
            <w:rFonts w:ascii="Arial" w:hAnsi="Arial" w:cs="Arial"/>
          </w:rPr>
          <w:id w:val="990753041"/>
          <w:citation/>
        </w:sdtPr>
        <w:sdtEndPr/>
        <w:sdtContent>
          <w:r w:rsidR="00D26B48">
            <w:rPr>
              <w:rFonts w:ascii="Arial" w:hAnsi="Arial" w:cs="Arial"/>
            </w:rPr>
            <w:fldChar w:fldCharType="begin"/>
          </w:r>
          <w:r w:rsidR="00D26B48">
            <w:rPr>
              <w:rFonts w:ascii="Arial" w:hAnsi="Arial" w:cs="Arial"/>
            </w:rPr>
            <w:instrText xml:space="preserve"> CITATION JBi17 \l 2057 </w:instrText>
          </w:r>
          <w:r w:rsidR="00D26B48">
            <w:rPr>
              <w:rFonts w:ascii="Arial" w:hAnsi="Arial" w:cs="Arial"/>
            </w:rPr>
            <w:fldChar w:fldCharType="separate"/>
          </w:r>
          <w:r w:rsidR="0046736E" w:rsidRPr="0046736E">
            <w:rPr>
              <w:rFonts w:ascii="Arial" w:hAnsi="Arial" w:cs="Arial"/>
              <w:noProof/>
            </w:rPr>
            <w:t>[5]</w:t>
          </w:r>
          <w:r w:rsidR="00D26B48">
            <w:rPr>
              <w:rFonts w:ascii="Arial" w:hAnsi="Arial" w:cs="Arial"/>
            </w:rPr>
            <w:fldChar w:fldCharType="end"/>
          </w:r>
        </w:sdtContent>
      </w:sdt>
      <w:r w:rsidR="00AC277D" w:rsidRPr="00AC277D">
        <w:rPr>
          <w:rFonts w:ascii="Arial" w:hAnsi="Arial" w:cs="Arial"/>
        </w:rPr>
        <w:t>.</w:t>
      </w:r>
    </w:p>
    <w:p w14:paraId="538EE9D1" w14:textId="77777777" w:rsidR="00E54882" w:rsidRPr="00E54882" w:rsidRDefault="00E54882" w:rsidP="00E54882">
      <w:pPr>
        <w:rPr>
          <w:rFonts w:ascii="Arial" w:eastAsiaTheme="minorEastAsia" w:hAnsi="Arial" w:cs="Arial"/>
        </w:rPr>
      </w:pPr>
      <m:oMathPara>
        <m:oMath>
          <m:r>
            <m:rPr>
              <m:sty m:val="p"/>
            </m:rPr>
            <w:rPr>
              <w:rFonts w:ascii="Cambria Math" w:hAnsi="Cambria Math" w:cs="Arial"/>
            </w:rPr>
            <m:t>%</m:t>
          </m:r>
          <m:r>
            <w:rPr>
              <w:rFonts w:ascii="Cambria Math" w:hAnsi="Cambria Math" w:cs="Arial"/>
            </w:rPr>
            <m:t>error=</m:t>
          </m:r>
          <m:f>
            <m:fPr>
              <m:ctrlPr>
                <w:rPr>
                  <w:rFonts w:ascii="Cambria Math" w:hAnsi="Cambria Math" w:cs="Arial"/>
                </w:rPr>
              </m:ctrlPr>
            </m:fPr>
            <m:num>
              <m:r>
                <m:rPr>
                  <m:sty m:val="p"/>
                </m:rPr>
                <w:rPr>
                  <w:rFonts w:ascii="Cambria Math" w:hAnsi="Cambria Math" w:cs="Arial"/>
                </w:rPr>
                <m:t>∣</m:t>
              </m:r>
              <m:r>
                <w:rPr>
                  <w:rFonts w:ascii="Cambria Math" w:hAnsi="Cambria Math" w:cs="Arial"/>
                </w:rPr>
                <m:t>5000-5030</m:t>
              </m:r>
              <m:r>
                <m:rPr>
                  <m:sty m:val="p"/>
                </m:rPr>
                <w:rPr>
                  <w:rFonts w:ascii="Cambria Math" w:hAnsi="Cambria Math" w:cs="Arial"/>
                </w:rPr>
                <m:t>∣</m:t>
              </m:r>
            </m:num>
            <m:den>
              <m:r>
                <w:rPr>
                  <w:rFonts w:ascii="Cambria Math" w:hAnsi="Cambria Math" w:cs="Arial"/>
                </w:rPr>
                <m:t>5030</m:t>
              </m:r>
            </m:den>
          </m:f>
          <m:r>
            <w:rPr>
              <w:rFonts w:ascii="Cambria Math" w:hAnsi="Cambria Math" w:cs="Arial"/>
            </w:rPr>
            <m:t>×100</m:t>
          </m:r>
        </m:oMath>
      </m:oMathPara>
    </w:p>
    <w:p w14:paraId="0CBBE0E8" w14:textId="73BF0B91" w:rsidR="00E54882" w:rsidRPr="00BA5E11" w:rsidRDefault="00E54882" w:rsidP="00E54882">
      <w:pPr>
        <w:rPr>
          <w:rFonts w:ascii="Arial" w:hAnsi="Arial" w:cs="Arial"/>
          <w:sz w:val="20"/>
          <w:szCs w:val="20"/>
        </w:rPr>
      </w:pPr>
      <w:r w:rsidRPr="00BA5E11">
        <w:rPr>
          <w:rFonts w:ascii="Arial" w:eastAsiaTheme="minorEastAsia" w:hAnsi="Arial" w:cs="Arial"/>
          <w:sz w:val="20"/>
          <w:szCs w:val="20"/>
        </w:rPr>
        <w:t>Equation 3: the calculation required to find out the percentage of error in the simulation.</w:t>
      </w:r>
    </w:p>
    <w:p w14:paraId="0291AA4D" w14:textId="2CACCB5F" w:rsidR="00E54882" w:rsidRPr="00AC277D" w:rsidRDefault="00E54882" w:rsidP="00AC277D">
      <w:pPr>
        <w:rPr>
          <w:rFonts w:ascii="Arial" w:hAnsi="Arial" w:cs="Arial"/>
        </w:rPr>
      </w:pPr>
    </w:p>
    <w:p w14:paraId="28FA96E3" w14:textId="1BDF5529" w:rsidR="00AC277D" w:rsidRPr="00936E15" w:rsidRDefault="00BA5E11" w:rsidP="00AC277D">
      <w:pPr>
        <w:rPr>
          <w:rFonts w:ascii="Arial" w:eastAsiaTheme="minorEastAsia" w:hAnsi="Arial" w:cs="Arial"/>
        </w:rPr>
      </w:pPr>
      <w:r w:rsidRPr="00936E15">
        <w:rPr>
          <w:rFonts w:ascii="Arial" w:eastAsiaTheme="minorEastAsia" w:hAnsi="Arial" w:cs="Arial"/>
        </w:rPr>
        <w:t xml:space="preserve">the frequency selective nature of the circuit was shown in the attenuation graphs. </w:t>
      </w:r>
      <w:r w:rsidR="00B35F26" w:rsidRPr="00936E15">
        <w:rPr>
          <w:rFonts w:ascii="Arial" w:eastAsiaTheme="minorEastAsia" w:hAnsi="Arial" w:cs="Arial"/>
        </w:rPr>
        <w:t xml:space="preserve">Following </w:t>
      </w:r>
      <w:r w:rsidR="00E54882" w:rsidRPr="00936E15">
        <w:rPr>
          <w:rFonts w:ascii="Arial" w:eastAsiaTheme="minorEastAsia" w:hAnsi="Arial" w:cs="Arial"/>
        </w:rPr>
        <w:t>this at</w:t>
      </w:r>
      <w:r w:rsidR="00AC277D" w:rsidRPr="00936E15">
        <w:rPr>
          <w:rFonts w:ascii="Arial" w:eastAsiaTheme="minorEastAsia" w:hAnsi="Arial" w:cs="Arial"/>
        </w:rPr>
        <w:t xml:space="preserve"> frequencies below resonance</w:t>
      </w:r>
      <w:r w:rsidR="00587491" w:rsidRPr="00936E15">
        <w:rPr>
          <w:rFonts w:ascii="Arial" w:eastAsiaTheme="minorEastAsia" w:hAnsi="Arial" w:cs="Arial"/>
        </w:rPr>
        <w:t xml:space="preserve"> capacitive effects are shown to be stronger than </w:t>
      </w:r>
      <w:r w:rsidR="00B753BE" w:rsidRPr="00936E15">
        <w:rPr>
          <w:rFonts w:ascii="Arial" w:eastAsiaTheme="minorEastAsia" w:hAnsi="Arial" w:cs="Arial"/>
        </w:rPr>
        <w:t>circuit impedance</w:t>
      </w:r>
      <w:r w:rsidR="00AC277D" w:rsidRPr="00936E15">
        <w:rPr>
          <w:rFonts w:ascii="Arial" w:eastAsiaTheme="minorEastAsia" w:hAnsi="Arial" w:cs="Arial"/>
        </w:rPr>
        <w:t xml:space="preserve">, while at high frequencies inductive effects </w:t>
      </w:r>
      <w:r w:rsidR="00045C0D" w:rsidRPr="00936E15">
        <w:rPr>
          <w:rFonts w:ascii="Arial" w:eastAsiaTheme="minorEastAsia" w:hAnsi="Arial" w:cs="Arial"/>
        </w:rPr>
        <w:t>become</w:t>
      </w:r>
      <w:r w:rsidR="00B753BE" w:rsidRPr="00936E15">
        <w:rPr>
          <w:rFonts w:ascii="Arial" w:eastAsiaTheme="minorEastAsia" w:hAnsi="Arial" w:cs="Arial"/>
        </w:rPr>
        <w:t xml:space="preserve"> stronger</w:t>
      </w:r>
      <w:r w:rsidR="00E54882" w:rsidRPr="00936E15">
        <w:rPr>
          <w:rFonts w:ascii="Arial" w:eastAsiaTheme="minorEastAsia" w:hAnsi="Arial" w:cs="Arial"/>
        </w:rPr>
        <w:t>.</w:t>
      </w:r>
      <w:r w:rsidR="00AC277D" w:rsidRPr="00936E15">
        <w:rPr>
          <w:rFonts w:ascii="Arial" w:eastAsiaTheme="minorEastAsia" w:hAnsi="Arial" w:cs="Arial"/>
        </w:rPr>
        <w:t xml:space="preserve"> At resonance, impedance conditions </w:t>
      </w:r>
      <w:r w:rsidR="00E54882" w:rsidRPr="00936E15">
        <w:rPr>
          <w:rFonts w:ascii="Arial" w:eastAsiaTheme="minorEastAsia" w:hAnsi="Arial" w:cs="Arial"/>
        </w:rPr>
        <w:t xml:space="preserve">give </w:t>
      </w:r>
      <w:r w:rsidR="00AC277D" w:rsidRPr="00936E15">
        <w:rPr>
          <w:rFonts w:ascii="Arial" w:eastAsiaTheme="minorEastAsia" w:hAnsi="Arial" w:cs="Arial"/>
        </w:rPr>
        <w:t xml:space="preserve">maximum energy transfer, producing a sharp peak in response. This behaviour is </w:t>
      </w:r>
      <w:r w:rsidR="00E54882" w:rsidRPr="00936E15">
        <w:rPr>
          <w:rFonts w:ascii="Arial" w:eastAsiaTheme="minorEastAsia" w:hAnsi="Arial" w:cs="Arial"/>
        </w:rPr>
        <w:t xml:space="preserve">key </w:t>
      </w:r>
      <w:r w:rsidR="00AC277D" w:rsidRPr="00936E15">
        <w:rPr>
          <w:rFonts w:ascii="Arial" w:eastAsiaTheme="minorEastAsia" w:hAnsi="Arial" w:cs="Arial"/>
        </w:rPr>
        <w:t xml:space="preserve">to many applications such as filtering, radio tuning, oscillators, and communication systems where specific frequency selection is required </w:t>
      </w:r>
      <w:sdt>
        <w:sdtPr>
          <w:rPr>
            <w:rFonts w:ascii="Arial" w:eastAsiaTheme="minorEastAsia" w:hAnsi="Arial" w:cs="Arial"/>
          </w:rPr>
          <w:id w:val="-2080511884"/>
          <w:citation/>
        </w:sdtPr>
        <w:sdtEndPr/>
        <w:sdtContent>
          <w:r w:rsidR="00D26B48" w:rsidRPr="00936E15">
            <w:rPr>
              <w:rFonts w:ascii="Arial" w:eastAsiaTheme="minorEastAsia" w:hAnsi="Arial" w:cs="Arial"/>
            </w:rPr>
            <w:fldChar w:fldCharType="begin"/>
          </w:r>
          <w:r w:rsidR="00D26B48" w:rsidRPr="00936E15">
            <w:rPr>
              <w:rFonts w:ascii="Arial" w:eastAsiaTheme="minorEastAsia" w:hAnsi="Arial" w:cs="Arial"/>
            </w:rPr>
            <w:instrText xml:space="preserve"> CITATION WHH19 \l 2057 </w:instrText>
          </w:r>
          <w:r w:rsidR="00D26B48" w:rsidRPr="00936E15">
            <w:rPr>
              <w:rFonts w:ascii="Arial" w:eastAsiaTheme="minorEastAsia" w:hAnsi="Arial" w:cs="Arial"/>
            </w:rPr>
            <w:fldChar w:fldCharType="separate"/>
          </w:r>
          <w:r w:rsidR="0046736E" w:rsidRPr="00936E15">
            <w:rPr>
              <w:rFonts w:ascii="Arial" w:eastAsiaTheme="minorEastAsia" w:hAnsi="Arial" w:cs="Arial"/>
            </w:rPr>
            <w:t>[1]</w:t>
          </w:r>
          <w:r w:rsidR="00D26B48" w:rsidRPr="00936E15">
            <w:rPr>
              <w:rFonts w:ascii="Arial" w:eastAsiaTheme="minorEastAsia" w:hAnsi="Arial" w:cs="Arial"/>
            </w:rPr>
            <w:fldChar w:fldCharType="end"/>
          </w:r>
        </w:sdtContent>
      </w:sdt>
      <w:r w:rsidR="00AC277D" w:rsidRPr="00936E15">
        <w:rPr>
          <w:rFonts w:ascii="Arial" w:eastAsiaTheme="minorEastAsia" w:hAnsi="Arial" w:cs="Arial"/>
        </w:rPr>
        <w:t>.</w:t>
      </w:r>
    </w:p>
    <w:p w14:paraId="307B5184" w14:textId="62187055" w:rsidR="00AC277D" w:rsidRPr="00936E15" w:rsidRDefault="00AC277D" w:rsidP="00AC277D">
      <w:pPr>
        <w:rPr>
          <w:rFonts w:ascii="Arial" w:eastAsiaTheme="minorEastAsia" w:hAnsi="Arial" w:cs="Arial"/>
        </w:rPr>
      </w:pPr>
      <w:r w:rsidRPr="00936E15">
        <w:rPr>
          <w:rFonts w:ascii="Arial" w:eastAsiaTheme="minorEastAsia" w:hAnsi="Arial" w:cs="Arial"/>
        </w:rPr>
        <w:t xml:space="preserve">Overall, the results from both simulation and practical testing </w:t>
      </w:r>
      <w:r w:rsidR="00E54882" w:rsidRPr="00936E15">
        <w:rPr>
          <w:rFonts w:ascii="Arial" w:eastAsiaTheme="minorEastAsia" w:hAnsi="Arial" w:cs="Arial"/>
        </w:rPr>
        <w:t xml:space="preserve">go side by side </w:t>
      </w:r>
      <w:r w:rsidRPr="00936E15">
        <w:rPr>
          <w:rFonts w:ascii="Arial" w:eastAsiaTheme="minorEastAsia" w:hAnsi="Arial" w:cs="Arial"/>
        </w:rPr>
        <w:t>with theoretical expectations for a parallel RLC circuit</w:t>
      </w:r>
      <w:r w:rsidR="00E54882" w:rsidRPr="00936E15">
        <w:rPr>
          <w:rFonts w:ascii="Arial" w:eastAsiaTheme="minorEastAsia" w:hAnsi="Arial" w:cs="Arial"/>
        </w:rPr>
        <w:t>. The</w:t>
      </w:r>
      <w:r w:rsidRPr="00936E15">
        <w:rPr>
          <w:rFonts w:ascii="Arial" w:eastAsiaTheme="minorEastAsia" w:hAnsi="Arial" w:cs="Arial"/>
        </w:rPr>
        <w:t xml:space="preserve"> practical circuit</w:t>
      </w:r>
      <w:r w:rsidR="00E54882" w:rsidRPr="00936E15">
        <w:rPr>
          <w:rFonts w:ascii="Arial" w:eastAsiaTheme="minorEastAsia" w:hAnsi="Arial" w:cs="Arial"/>
        </w:rPr>
        <w:t xml:space="preserve"> showed</w:t>
      </w:r>
      <w:r w:rsidRPr="00936E15">
        <w:rPr>
          <w:rFonts w:ascii="Arial" w:eastAsiaTheme="minorEastAsia" w:hAnsi="Arial" w:cs="Arial"/>
        </w:rPr>
        <w:t xml:space="preserve"> the impact of</w:t>
      </w:r>
      <w:r w:rsidR="00E54882" w:rsidRPr="00936E15">
        <w:rPr>
          <w:rFonts w:ascii="Arial" w:eastAsiaTheme="minorEastAsia" w:hAnsi="Arial" w:cs="Arial"/>
        </w:rPr>
        <w:t xml:space="preserve"> real-world problems in circuits</w:t>
      </w:r>
      <w:r w:rsidRPr="00936E15">
        <w:rPr>
          <w:rFonts w:ascii="Arial" w:eastAsiaTheme="minorEastAsia" w:hAnsi="Arial" w:cs="Arial"/>
        </w:rPr>
        <w:t xml:space="preserve">. </w:t>
      </w:r>
      <w:r w:rsidR="00B753BE" w:rsidRPr="00936E15">
        <w:rPr>
          <w:rFonts w:ascii="Arial" w:eastAsiaTheme="minorEastAsia" w:hAnsi="Arial" w:cs="Arial"/>
        </w:rPr>
        <w:t xml:space="preserve">This proving the success of the experiment held out on proteus, breadboarding and </w:t>
      </w:r>
      <w:r w:rsidR="00045C0D" w:rsidRPr="00936E15">
        <w:rPr>
          <w:rFonts w:ascii="Arial" w:eastAsiaTheme="minorEastAsia" w:hAnsi="Arial" w:cs="Arial"/>
        </w:rPr>
        <w:t>a best-case scenario.</w:t>
      </w:r>
    </w:p>
    <w:p w14:paraId="19217BF6" w14:textId="77777777" w:rsidR="00C10BEC" w:rsidRPr="00936E15" w:rsidRDefault="00C10BEC" w:rsidP="00AC277D">
      <w:pPr>
        <w:rPr>
          <w:rFonts w:ascii="Arial" w:eastAsiaTheme="minorEastAsia" w:hAnsi="Arial" w:cs="Arial"/>
        </w:rPr>
      </w:pPr>
    </w:p>
    <w:p w14:paraId="75DAB6DE" w14:textId="5E9A46F1" w:rsidR="00045C0D" w:rsidRPr="00936E15" w:rsidRDefault="00045C0D">
      <w:pPr>
        <w:rPr>
          <w:rFonts w:ascii="Arial" w:eastAsiaTheme="minorEastAsia" w:hAnsi="Arial" w:cs="Arial"/>
        </w:rPr>
      </w:pPr>
      <w:r w:rsidRPr="00936E15">
        <w:rPr>
          <w:rFonts w:ascii="Arial" w:eastAsiaTheme="minorEastAsia" w:hAnsi="Arial" w:cs="Arial"/>
        </w:rPr>
        <w:br w:type="page"/>
      </w:r>
    </w:p>
    <w:p w14:paraId="5FA07FC3" w14:textId="77777777" w:rsidR="005F241D" w:rsidRPr="00936E15" w:rsidRDefault="005F241D" w:rsidP="00AC277D">
      <w:pPr>
        <w:rPr>
          <w:rFonts w:ascii="Arial" w:eastAsiaTheme="minorEastAsia" w:hAnsi="Arial" w:cs="Arial"/>
        </w:rPr>
      </w:pPr>
    </w:p>
    <w:p w14:paraId="200F0647" w14:textId="41F72E5F" w:rsidR="005F241D" w:rsidRPr="00936E15" w:rsidRDefault="005F241D" w:rsidP="00045C0D">
      <w:pPr>
        <w:pStyle w:val="Heading1"/>
        <w:rPr>
          <w:rFonts w:ascii="Arial" w:eastAsiaTheme="minorEastAsia" w:hAnsi="Arial" w:cs="Arial"/>
          <w:sz w:val="24"/>
          <w:szCs w:val="24"/>
        </w:rPr>
      </w:pPr>
      <w:bookmarkStart w:id="5" w:name="_Toc229744294"/>
      <w:r w:rsidRPr="00936E15">
        <w:rPr>
          <w:rFonts w:ascii="Arial" w:eastAsiaTheme="minorEastAsia" w:hAnsi="Arial" w:cs="Arial"/>
          <w:sz w:val="24"/>
          <w:szCs w:val="24"/>
        </w:rPr>
        <w:t>Conclusion</w:t>
      </w:r>
      <w:bookmarkEnd w:id="5"/>
      <w:r w:rsidRPr="00936E15">
        <w:rPr>
          <w:rFonts w:ascii="Arial" w:eastAsiaTheme="minorEastAsia" w:hAnsi="Arial" w:cs="Arial"/>
          <w:sz w:val="24"/>
          <w:szCs w:val="24"/>
        </w:rPr>
        <w:t xml:space="preserve"> </w:t>
      </w:r>
    </w:p>
    <w:p w14:paraId="087AB391" w14:textId="05628C8A" w:rsidR="00AC277D" w:rsidRPr="00936E15" w:rsidRDefault="00AC277D" w:rsidP="00AC277D">
      <w:pPr>
        <w:rPr>
          <w:rFonts w:ascii="Arial" w:eastAsiaTheme="minorEastAsia" w:hAnsi="Arial" w:cs="Arial"/>
        </w:rPr>
      </w:pPr>
      <w:r w:rsidRPr="00936E15">
        <w:rPr>
          <w:rFonts w:ascii="Arial" w:eastAsiaTheme="minorEastAsia" w:hAnsi="Arial" w:cs="Arial"/>
        </w:rPr>
        <w:t xml:space="preserve">In this </w:t>
      </w:r>
      <w:r w:rsidR="00045C0D" w:rsidRPr="00936E15">
        <w:rPr>
          <w:rFonts w:ascii="Arial" w:eastAsiaTheme="minorEastAsia" w:hAnsi="Arial" w:cs="Arial"/>
        </w:rPr>
        <w:t>experiment, the</w:t>
      </w:r>
      <w:r w:rsidRPr="00936E15">
        <w:rPr>
          <w:rFonts w:ascii="Arial" w:eastAsiaTheme="minorEastAsia" w:hAnsi="Arial" w:cs="Arial"/>
        </w:rPr>
        <w:t xml:space="preserve"> resonance behaviour of a parallel RLC circuit was </w:t>
      </w:r>
      <w:r w:rsidR="00045C0D" w:rsidRPr="00936E15">
        <w:rPr>
          <w:rFonts w:ascii="Arial" w:eastAsiaTheme="minorEastAsia" w:hAnsi="Arial" w:cs="Arial"/>
        </w:rPr>
        <w:t>successful</w:t>
      </w:r>
      <w:r w:rsidR="00AB6708" w:rsidRPr="00936E15">
        <w:rPr>
          <w:rFonts w:ascii="Arial" w:eastAsiaTheme="minorEastAsia" w:hAnsi="Arial" w:cs="Arial"/>
        </w:rPr>
        <w:t>, u</w:t>
      </w:r>
      <w:r w:rsidRPr="00936E15">
        <w:rPr>
          <w:rFonts w:ascii="Arial" w:eastAsiaTheme="minorEastAsia" w:hAnsi="Arial" w:cs="Arial"/>
        </w:rPr>
        <w:t xml:space="preserve">sing both Proteus and a breadboard implementation. </w:t>
      </w:r>
      <w:r w:rsidR="00017E44" w:rsidRPr="00936E15">
        <w:rPr>
          <w:rFonts w:ascii="Arial" w:eastAsiaTheme="minorEastAsia" w:hAnsi="Arial" w:cs="Arial"/>
        </w:rPr>
        <w:t xml:space="preserve">The </w:t>
      </w:r>
      <w:r w:rsidR="00AB6708" w:rsidRPr="00936E15">
        <w:rPr>
          <w:rFonts w:ascii="Arial" w:eastAsiaTheme="minorEastAsia" w:hAnsi="Arial" w:cs="Arial"/>
        </w:rPr>
        <w:t xml:space="preserve">setup </w:t>
      </w:r>
      <w:r w:rsidR="00017E44" w:rsidRPr="00936E15">
        <w:rPr>
          <w:rFonts w:ascii="Arial" w:eastAsiaTheme="minorEastAsia" w:hAnsi="Arial" w:cs="Arial"/>
        </w:rPr>
        <w:t>featured a 1mH inductor, a 1000-ohm resistor, and a 1µF capacitor supplied by a 2V peak-to-peak signal.</w:t>
      </w:r>
      <w:r w:rsidRPr="00936E15">
        <w:rPr>
          <w:rFonts w:ascii="Arial" w:eastAsiaTheme="minorEastAsia" w:hAnsi="Arial" w:cs="Arial"/>
        </w:rPr>
        <w:t xml:space="preserve"> </w:t>
      </w:r>
      <w:r w:rsidR="00017E44" w:rsidRPr="00936E15">
        <w:rPr>
          <w:rFonts w:ascii="Arial" w:eastAsiaTheme="minorEastAsia" w:hAnsi="Arial" w:cs="Arial"/>
        </w:rPr>
        <w:t>Measurements of output voltage were taken across a frequency range from 100 Hz to 20 kHz</w:t>
      </w:r>
      <w:r w:rsidR="004061ED" w:rsidRPr="00936E15">
        <w:rPr>
          <w:rFonts w:ascii="Arial" w:eastAsiaTheme="minorEastAsia" w:hAnsi="Arial" w:cs="Arial"/>
        </w:rPr>
        <w:t>.</w:t>
      </w:r>
    </w:p>
    <w:p w14:paraId="66476FC1" w14:textId="30B62E66" w:rsidR="00AC277D" w:rsidRPr="00936E15" w:rsidRDefault="00AC277D" w:rsidP="00AC277D">
      <w:pPr>
        <w:rPr>
          <w:rFonts w:ascii="Arial" w:eastAsiaTheme="minorEastAsia" w:hAnsi="Arial" w:cs="Arial"/>
        </w:rPr>
      </w:pPr>
      <w:r w:rsidRPr="00936E15">
        <w:rPr>
          <w:rFonts w:ascii="Arial" w:eastAsiaTheme="minorEastAsia" w:hAnsi="Arial" w:cs="Arial"/>
        </w:rPr>
        <w:t xml:space="preserve">Both simulation and practical results showed the </w:t>
      </w:r>
      <w:r w:rsidR="004061ED" w:rsidRPr="00936E15">
        <w:rPr>
          <w:rFonts w:ascii="Arial" w:eastAsiaTheme="minorEastAsia" w:hAnsi="Arial" w:cs="Arial"/>
        </w:rPr>
        <w:t>required</w:t>
      </w:r>
      <w:r w:rsidRPr="00936E15">
        <w:rPr>
          <w:rFonts w:ascii="Arial" w:eastAsiaTheme="minorEastAsia" w:hAnsi="Arial" w:cs="Arial"/>
        </w:rPr>
        <w:t xml:space="preserve"> resonance behaviour. The output voltage increased towards resonance, reached a peak, and then decreased as frequency moved away. The theoretical resonant frequency was approximately 5.03kHz. The Proteus simulation produced a resonant frequency close to 5kHz, while the practical circuit resonated at approximately 5.4kHz</w:t>
      </w:r>
      <w:r w:rsidR="004061ED" w:rsidRPr="00936E15">
        <w:rPr>
          <w:rFonts w:ascii="Arial" w:eastAsiaTheme="minorEastAsia" w:hAnsi="Arial" w:cs="Arial"/>
        </w:rPr>
        <w:t>, proving the theory correct with all values being very close together with little deviation</w:t>
      </w:r>
      <w:r w:rsidRPr="00936E15">
        <w:rPr>
          <w:rFonts w:ascii="Arial" w:eastAsiaTheme="minorEastAsia" w:hAnsi="Arial" w:cs="Arial"/>
        </w:rPr>
        <w:t>.</w:t>
      </w:r>
    </w:p>
    <w:p w14:paraId="5D973426" w14:textId="6B624315" w:rsidR="00AC277D" w:rsidRPr="00936E15" w:rsidRDefault="00AC277D" w:rsidP="00AC277D">
      <w:pPr>
        <w:rPr>
          <w:rFonts w:ascii="Arial" w:eastAsiaTheme="minorEastAsia" w:hAnsi="Arial" w:cs="Arial"/>
        </w:rPr>
      </w:pPr>
      <w:r w:rsidRPr="00936E15">
        <w:rPr>
          <w:rFonts w:ascii="Arial" w:eastAsiaTheme="minorEastAsia" w:hAnsi="Arial" w:cs="Arial"/>
        </w:rPr>
        <w:t xml:space="preserve">The simulation produced a sharper peak and higher output voltage, indicating a higher Q factor and lower losses. The practical circuit showed a broader response and lower peak due to increased damping. This was caused by component tolerances, inductor resistance, breadboard losses, parasitic effects, wiring resistance, and measurement uncertainty </w:t>
      </w:r>
      <w:sdt>
        <w:sdtPr>
          <w:rPr>
            <w:rFonts w:ascii="Arial" w:eastAsiaTheme="minorEastAsia" w:hAnsi="Arial" w:cs="Arial"/>
          </w:rPr>
          <w:id w:val="322711910"/>
          <w:citation/>
        </w:sdtPr>
        <w:sdtEndPr/>
        <w:sdtContent>
          <w:r w:rsidR="00D26B48" w:rsidRPr="00936E15">
            <w:rPr>
              <w:rFonts w:ascii="Arial" w:eastAsiaTheme="minorEastAsia" w:hAnsi="Arial" w:cs="Arial"/>
            </w:rPr>
            <w:fldChar w:fldCharType="begin"/>
          </w:r>
          <w:r w:rsidR="00D26B48" w:rsidRPr="00936E15">
            <w:rPr>
              <w:rFonts w:ascii="Arial" w:eastAsiaTheme="minorEastAsia" w:hAnsi="Arial" w:cs="Arial"/>
            </w:rPr>
            <w:instrText xml:space="preserve"> CITATION ASS20 \l 2057 </w:instrText>
          </w:r>
          <w:r w:rsidR="00D26B48" w:rsidRPr="00936E15">
            <w:rPr>
              <w:rFonts w:ascii="Arial" w:eastAsiaTheme="minorEastAsia" w:hAnsi="Arial" w:cs="Arial"/>
            </w:rPr>
            <w:fldChar w:fldCharType="separate"/>
          </w:r>
          <w:r w:rsidR="0046736E" w:rsidRPr="00936E15">
            <w:rPr>
              <w:rFonts w:ascii="Arial" w:eastAsiaTheme="minorEastAsia" w:hAnsi="Arial" w:cs="Arial"/>
            </w:rPr>
            <w:t>[2]</w:t>
          </w:r>
          <w:r w:rsidR="00D26B48" w:rsidRPr="00936E15">
            <w:rPr>
              <w:rFonts w:ascii="Arial" w:eastAsiaTheme="minorEastAsia" w:hAnsi="Arial" w:cs="Arial"/>
            </w:rPr>
            <w:fldChar w:fldCharType="end"/>
          </w:r>
        </w:sdtContent>
      </w:sdt>
      <w:r w:rsidRPr="00936E15">
        <w:rPr>
          <w:rFonts w:ascii="Arial" w:eastAsiaTheme="minorEastAsia" w:hAnsi="Arial" w:cs="Arial"/>
        </w:rPr>
        <w:t>.</w:t>
      </w:r>
    </w:p>
    <w:p w14:paraId="0CB88B5F" w14:textId="2A7C9F7B" w:rsidR="00AC277D" w:rsidRPr="00936E15" w:rsidRDefault="00930D4D" w:rsidP="00AC277D">
      <w:pPr>
        <w:rPr>
          <w:rFonts w:ascii="Arial" w:eastAsiaTheme="minorEastAsia" w:hAnsi="Arial" w:cs="Arial"/>
        </w:rPr>
      </w:pPr>
      <w:r w:rsidRPr="00936E15">
        <w:rPr>
          <w:rFonts w:ascii="Arial" w:eastAsiaTheme="minorEastAsia" w:hAnsi="Arial" w:cs="Arial"/>
        </w:rPr>
        <w:t xml:space="preserve">The experiment </w:t>
      </w:r>
      <w:r w:rsidR="00017E44" w:rsidRPr="00936E15">
        <w:rPr>
          <w:rFonts w:ascii="Arial" w:eastAsiaTheme="minorEastAsia" w:hAnsi="Arial" w:cs="Arial"/>
        </w:rPr>
        <w:t>brought attention to the role of faulty components in efficiency in practical systems and reinforced the relationship between theoretical ideas, simulation studies, and tangible applications in RCL configurations.</w:t>
      </w:r>
    </w:p>
    <w:p w14:paraId="07468EB2" w14:textId="77777777" w:rsidR="004061ED" w:rsidRPr="00936E15" w:rsidRDefault="004061ED">
      <w:pPr>
        <w:rPr>
          <w:rFonts w:ascii="Arial" w:eastAsiaTheme="minorEastAsia" w:hAnsi="Arial" w:cs="Arial"/>
          <w:color w:val="0F4761" w:themeColor="accent1" w:themeShade="BF"/>
        </w:rPr>
      </w:pPr>
      <w:r w:rsidRPr="00936E15">
        <w:rPr>
          <w:rFonts w:ascii="Arial" w:eastAsiaTheme="minorEastAsia" w:hAnsi="Arial" w:cs="Arial"/>
        </w:rPr>
        <w:br w:type="page"/>
      </w:r>
    </w:p>
    <w:bookmarkStart w:id="6" w:name="_Toc229744295" w:displacedByCustomXml="next"/>
    <w:sdt>
      <w:sdtPr>
        <w:rPr>
          <w:rFonts w:ascii="Arial" w:eastAsiaTheme="minorEastAsia" w:hAnsi="Arial" w:cs="Arial"/>
          <w:color w:val="auto"/>
          <w:sz w:val="24"/>
          <w:szCs w:val="24"/>
        </w:rPr>
        <w:id w:val="-876548191"/>
        <w:docPartObj>
          <w:docPartGallery w:val="Bibliographies"/>
          <w:docPartUnique/>
        </w:docPartObj>
      </w:sdtPr>
      <w:sdtEndPr>
        <w:rPr>
          <w:rFonts w:asciiTheme="minorHAnsi" w:eastAsiaTheme="minorHAnsi" w:hAnsiTheme="minorHAnsi" w:cstheme="minorBidi"/>
        </w:rPr>
      </w:sdtEndPr>
      <w:sdtContent>
        <w:p w14:paraId="2057FBB7" w14:textId="68036904" w:rsidR="00DD2D90" w:rsidRPr="00936E15" w:rsidRDefault="00DD2D90">
          <w:pPr>
            <w:pStyle w:val="Heading1"/>
            <w:rPr>
              <w:rFonts w:ascii="Arial" w:eastAsiaTheme="minorEastAsia" w:hAnsi="Arial" w:cs="Arial"/>
              <w:sz w:val="24"/>
              <w:szCs w:val="24"/>
            </w:rPr>
          </w:pPr>
          <w:r w:rsidRPr="00936E15">
            <w:rPr>
              <w:rFonts w:ascii="Arial" w:eastAsiaTheme="minorEastAsia" w:hAnsi="Arial" w:cs="Arial"/>
              <w:sz w:val="24"/>
              <w:szCs w:val="24"/>
            </w:rPr>
            <w:t>References</w:t>
          </w:r>
          <w:bookmarkEnd w:id="6"/>
        </w:p>
        <w:sdt>
          <w:sdtPr>
            <w:rPr>
              <w:rFonts w:ascii="Arial" w:eastAsiaTheme="minorEastAsia" w:hAnsi="Arial" w:cs="Arial"/>
            </w:rPr>
            <w:id w:val="-573587230"/>
            <w:bibliography/>
          </w:sdtPr>
          <w:sdtEndPr>
            <w:rPr>
              <w:rFonts w:asciiTheme="minorHAnsi" w:eastAsiaTheme="minorHAnsi" w:hAnsiTheme="minorHAnsi" w:cstheme="minorBidi"/>
            </w:rPr>
          </w:sdtEndPr>
          <w:sdtContent>
            <w:p w14:paraId="36EC7787" w14:textId="77777777" w:rsidR="0046736E" w:rsidRPr="00936E15" w:rsidRDefault="00DD2D90">
              <w:pPr>
                <w:rPr>
                  <w:rFonts w:ascii="Arial" w:eastAsiaTheme="minorEastAsia" w:hAnsi="Arial" w:cs="Arial"/>
                </w:rPr>
              </w:pPr>
              <w:r w:rsidRPr="00936E15">
                <w:rPr>
                  <w:rFonts w:ascii="Arial" w:eastAsiaTheme="minorEastAsia" w:hAnsi="Arial" w:cs="Arial"/>
                </w:rPr>
                <w:fldChar w:fldCharType="begin"/>
              </w:r>
              <w:r w:rsidRPr="00936E15">
                <w:rPr>
                  <w:rFonts w:ascii="Arial" w:eastAsiaTheme="minorEastAsia" w:hAnsi="Arial" w:cs="Arial"/>
                </w:rPr>
                <w:instrText xml:space="preserve"> BIBLIOGRAPHY </w:instrText>
              </w:r>
              <w:r w:rsidRPr="00936E15">
                <w:rPr>
                  <w:rFonts w:ascii="Arial" w:eastAsiaTheme="minorEastAsia"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46736E" w:rsidRPr="00936E15" w14:paraId="31843316" w14:textId="77777777">
                <w:trPr>
                  <w:divId w:val="876620900"/>
                  <w:tblCellSpacing w:w="15" w:type="dxa"/>
                </w:trPr>
                <w:tc>
                  <w:tcPr>
                    <w:tcW w:w="50" w:type="pct"/>
                    <w:hideMark/>
                  </w:tcPr>
                  <w:p w14:paraId="7FCAFD96" w14:textId="4EBCAAAC" w:rsidR="0046736E" w:rsidRPr="00936E15" w:rsidRDefault="0046736E">
                    <w:pPr>
                      <w:pStyle w:val="Bibliography"/>
                      <w:rPr>
                        <w:rFonts w:ascii="Arial" w:eastAsiaTheme="minorEastAsia" w:hAnsi="Arial" w:cs="Arial"/>
                        <w:kern w:val="0"/>
                        <w14:ligatures w14:val="none"/>
                      </w:rPr>
                    </w:pPr>
                    <w:r w:rsidRPr="00936E15">
                      <w:rPr>
                        <w:rFonts w:ascii="Arial" w:eastAsiaTheme="minorEastAsia" w:hAnsi="Arial" w:cs="Arial"/>
                      </w:rPr>
                      <w:t xml:space="preserve">[1] </w:t>
                    </w:r>
                  </w:p>
                </w:tc>
                <w:tc>
                  <w:tcPr>
                    <w:tcW w:w="0" w:type="auto"/>
                    <w:hideMark/>
                  </w:tcPr>
                  <w:p w14:paraId="296F650B"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W.H.Hayt, “Engineering Circuit Analysis,” McGraw-Hill Education , New York City , 2019.</w:t>
                    </w:r>
                  </w:p>
                </w:tc>
              </w:tr>
              <w:tr w:rsidR="0046736E" w:rsidRPr="00936E15" w14:paraId="3F3CC5DD" w14:textId="77777777">
                <w:trPr>
                  <w:divId w:val="876620900"/>
                  <w:tblCellSpacing w:w="15" w:type="dxa"/>
                </w:trPr>
                <w:tc>
                  <w:tcPr>
                    <w:tcW w:w="50" w:type="pct"/>
                    <w:hideMark/>
                  </w:tcPr>
                  <w:p w14:paraId="37A88F89"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[2] </w:t>
                    </w:r>
                  </w:p>
                </w:tc>
                <w:tc>
                  <w:tcPr>
                    <w:tcW w:w="0" w:type="auto"/>
                    <w:hideMark/>
                  </w:tcPr>
                  <w:p w14:paraId="58974B9E"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A. a. K.C.Smith, “Microelectronics Circuits 8th Edition,” Oxford University Press, New York City , 2020.</w:t>
                    </w:r>
                  </w:p>
                </w:tc>
              </w:tr>
              <w:tr w:rsidR="0046736E" w:rsidRPr="00936E15" w14:paraId="3D0631C7" w14:textId="77777777">
                <w:trPr>
                  <w:divId w:val="876620900"/>
                  <w:tblCellSpacing w:w="15" w:type="dxa"/>
                </w:trPr>
                <w:tc>
                  <w:tcPr>
                    <w:tcW w:w="50" w:type="pct"/>
                    <w:hideMark/>
                  </w:tcPr>
                  <w:p w14:paraId="197F847B"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[3] </w:t>
                    </w:r>
                  </w:p>
                </w:tc>
                <w:tc>
                  <w:tcPr>
                    <w:tcW w:w="0" w:type="auto"/>
                    <w:hideMark/>
                  </w:tcPr>
                  <w:p w14:paraId="4C0A2A51"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P. H. a. W.Hill, “The Art of Electronics 3rd Edition,” Cambridge University Press, Cambridge UK, 2015.</w:t>
                    </w:r>
                  </w:p>
                </w:tc>
              </w:tr>
              <w:tr w:rsidR="0046736E" w:rsidRPr="00936E15" w14:paraId="6C1D336E" w14:textId="77777777">
                <w:trPr>
                  <w:divId w:val="876620900"/>
                  <w:tblCellSpacing w:w="15" w:type="dxa"/>
                </w:trPr>
                <w:tc>
                  <w:tcPr>
                    <w:tcW w:w="50" w:type="pct"/>
                    <w:hideMark/>
                  </w:tcPr>
                  <w:p w14:paraId="31B07CA8"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[4] </w:t>
                    </w:r>
                  </w:p>
                </w:tc>
                <w:tc>
                  <w:tcPr>
                    <w:tcW w:w="0" w:type="auto"/>
                    <w:hideMark/>
                  </w:tcPr>
                  <w:p w14:paraId="5AAAF8F2"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T.L.Floyd, “Electronic Devices 10th Edition,” Pearson Education , Harlow UK, 2017.</w:t>
                    </w:r>
                  </w:p>
                </w:tc>
              </w:tr>
              <w:tr w:rsidR="0046736E" w:rsidRPr="00936E15" w14:paraId="389639F5" w14:textId="77777777">
                <w:trPr>
                  <w:divId w:val="876620900"/>
                  <w:tblCellSpacing w:w="15" w:type="dxa"/>
                </w:trPr>
                <w:tc>
                  <w:tcPr>
                    <w:tcW w:w="50" w:type="pct"/>
                    <w:hideMark/>
                  </w:tcPr>
                  <w:p w14:paraId="374AE2CC"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[5] </w:t>
                    </w:r>
                  </w:p>
                </w:tc>
                <w:tc>
                  <w:tcPr>
                    <w:tcW w:w="0" w:type="auto"/>
                    <w:hideMark/>
                  </w:tcPr>
                  <w:p w14:paraId="4EEB6BDF"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J.Bird, “Electrical and Electronic Princibles and Technology 6th Edition,” Routledge, London UK, 2017.</w:t>
                    </w:r>
                  </w:p>
                </w:tc>
              </w:tr>
            </w:tbl>
            <w:p w14:paraId="763A2DB7" w14:textId="77777777" w:rsidR="0046736E" w:rsidRPr="00936E15" w:rsidRDefault="0046736E">
              <w:pPr>
                <w:divId w:val="876620900"/>
                <w:rPr>
                  <w:rFonts w:ascii="Arial" w:eastAsiaTheme="minorEastAsia" w:hAnsi="Arial" w:cs="Arial"/>
                </w:rPr>
              </w:pPr>
            </w:p>
            <w:p w14:paraId="6A6059D2" w14:textId="28B2573A" w:rsidR="00DD2D90" w:rsidRDefault="00DD2D90">
              <w:r w:rsidRPr="00936E15">
                <w:rPr>
                  <w:rFonts w:ascii="Arial" w:eastAsiaTheme="minorEastAsia" w:hAnsi="Arial" w:cs="Arial"/>
                  <w:b/>
                  <w:bCs/>
                </w:rPr>
                <w:fldChar w:fldCharType="end"/>
              </w:r>
            </w:p>
          </w:sdtContent>
        </w:sdt>
      </w:sdtContent>
    </w:sdt>
    <w:p w14:paraId="0F5C0FE3" w14:textId="77777777" w:rsidR="00D94424" w:rsidRDefault="00D94424"/>
    <w:sectPr w:rsidR="00D94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2104"/>
    <w:multiLevelType w:val="multilevel"/>
    <w:tmpl w:val="944E1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E0B0D"/>
    <w:multiLevelType w:val="multilevel"/>
    <w:tmpl w:val="69CE7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FC0408"/>
    <w:multiLevelType w:val="multilevel"/>
    <w:tmpl w:val="B9DE2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077F3D"/>
    <w:multiLevelType w:val="multilevel"/>
    <w:tmpl w:val="278C6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FE258E"/>
    <w:multiLevelType w:val="multilevel"/>
    <w:tmpl w:val="C958F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373E27"/>
    <w:multiLevelType w:val="multilevel"/>
    <w:tmpl w:val="2474F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5005107">
    <w:abstractNumId w:val="0"/>
  </w:num>
  <w:num w:numId="2" w16cid:durableId="614485450">
    <w:abstractNumId w:val="3"/>
  </w:num>
  <w:num w:numId="3" w16cid:durableId="962885015">
    <w:abstractNumId w:val="5"/>
  </w:num>
  <w:num w:numId="4" w16cid:durableId="1556699550">
    <w:abstractNumId w:val="4"/>
  </w:num>
  <w:num w:numId="5" w16cid:durableId="160238972">
    <w:abstractNumId w:val="1"/>
  </w:num>
  <w:num w:numId="6" w16cid:durableId="169299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E20"/>
    <w:rsid w:val="00012499"/>
    <w:rsid w:val="00013E20"/>
    <w:rsid w:val="00017E44"/>
    <w:rsid w:val="00045C0D"/>
    <w:rsid w:val="00076A91"/>
    <w:rsid w:val="000D4380"/>
    <w:rsid w:val="000F7202"/>
    <w:rsid w:val="00151FEE"/>
    <w:rsid w:val="001850FE"/>
    <w:rsid w:val="001A3F6D"/>
    <w:rsid w:val="001D1747"/>
    <w:rsid w:val="002166DF"/>
    <w:rsid w:val="00253DD9"/>
    <w:rsid w:val="00285865"/>
    <w:rsid w:val="00294D2F"/>
    <w:rsid w:val="002B527F"/>
    <w:rsid w:val="002E3B5D"/>
    <w:rsid w:val="0031082F"/>
    <w:rsid w:val="00345727"/>
    <w:rsid w:val="003B7252"/>
    <w:rsid w:val="003C2DC4"/>
    <w:rsid w:val="003E5D23"/>
    <w:rsid w:val="004061ED"/>
    <w:rsid w:val="004078E3"/>
    <w:rsid w:val="004455BD"/>
    <w:rsid w:val="0046736E"/>
    <w:rsid w:val="00475DD0"/>
    <w:rsid w:val="00486304"/>
    <w:rsid w:val="00493AE8"/>
    <w:rsid w:val="004A404B"/>
    <w:rsid w:val="004F0614"/>
    <w:rsid w:val="004F4095"/>
    <w:rsid w:val="00535BEC"/>
    <w:rsid w:val="00583D20"/>
    <w:rsid w:val="00587491"/>
    <w:rsid w:val="005D3FD7"/>
    <w:rsid w:val="005D6A3B"/>
    <w:rsid w:val="005F241D"/>
    <w:rsid w:val="00603A91"/>
    <w:rsid w:val="00654E3E"/>
    <w:rsid w:val="00665C8A"/>
    <w:rsid w:val="00696914"/>
    <w:rsid w:val="007654BE"/>
    <w:rsid w:val="007A3D52"/>
    <w:rsid w:val="008554C7"/>
    <w:rsid w:val="00864E66"/>
    <w:rsid w:val="008A6ECD"/>
    <w:rsid w:val="008D2EA2"/>
    <w:rsid w:val="00913CB1"/>
    <w:rsid w:val="00930D4D"/>
    <w:rsid w:val="00936E15"/>
    <w:rsid w:val="009A3DEB"/>
    <w:rsid w:val="00A005FD"/>
    <w:rsid w:val="00A47CA1"/>
    <w:rsid w:val="00A715B4"/>
    <w:rsid w:val="00AA20C0"/>
    <w:rsid w:val="00AB6708"/>
    <w:rsid w:val="00AC277D"/>
    <w:rsid w:val="00AC5F0E"/>
    <w:rsid w:val="00B35F26"/>
    <w:rsid w:val="00B52244"/>
    <w:rsid w:val="00B606D2"/>
    <w:rsid w:val="00B753BE"/>
    <w:rsid w:val="00B9402A"/>
    <w:rsid w:val="00BA5E11"/>
    <w:rsid w:val="00C10BEC"/>
    <w:rsid w:val="00D1759F"/>
    <w:rsid w:val="00D26B48"/>
    <w:rsid w:val="00D94424"/>
    <w:rsid w:val="00D96492"/>
    <w:rsid w:val="00DC398A"/>
    <w:rsid w:val="00DD2D90"/>
    <w:rsid w:val="00DD52A2"/>
    <w:rsid w:val="00E54882"/>
    <w:rsid w:val="00E6231F"/>
    <w:rsid w:val="00E978A4"/>
    <w:rsid w:val="00EA1A1C"/>
    <w:rsid w:val="00EB4191"/>
    <w:rsid w:val="00F04206"/>
    <w:rsid w:val="00F0540F"/>
    <w:rsid w:val="00F829C9"/>
    <w:rsid w:val="00FA4AF1"/>
    <w:rsid w:val="00FC4A41"/>
    <w:rsid w:val="00FC6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3B5D3"/>
  <w15:chartTrackingRefBased/>
  <w15:docId w15:val="{743D089A-66B5-494B-AC0B-2F6F5C860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E20"/>
    <w:rPr>
      <w:rFonts w:eastAsiaTheme="majorEastAsia" w:cstheme="majorBidi"/>
      <w:color w:val="272727" w:themeColor="text1" w:themeTint="D8"/>
    </w:rPr>
  </w:style>
  <w:style w:type="paragraph" w:styleId="Title">
    <w:name w:val="Title"/>
    <w:basedOn w:val="Normal"/>
    <w:next w:val="Normal"/>
    <w:link w:val="TitleChar"/>
    <w:uiPriority w:val="10"/>
    <w:qFormat/>
    <w:rsid w:val="00013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E20"/>
    <w:pPr>
      <w:spacing w:before="160"/>
      <w:jc w:val="center"/>
    </w:pPr>
    <w:rPr>
      <w:i/>
      <w:iCs/>
      <w:color w:val="404040" w:themeColor="text1" w:themeTint="BF"/>
    </w:rPr>
  </w:style>
  <w:style w:type="character" w:customStyle="1" w:styleId="QuoteChar">
    <w:name w:val="Quote Char"/>
    <w:basedOn w:val="DefaultParagraphFont"/>
    <w:link w:val="Quote"/>
    <w:uiPriority w:val="29"/>
    <w:rsid w:val="00013E20"/>
    <w:rPr>
      <w:i/>
      <w:iCs/>
      <w:color w:val="404040" w:themeColor="text1" w:themeTint="BF"/>
    </w:rPr>
  </w:style>
  <w:style w:type="paragraph" w:styleId="ListParagraph">
    <w:name w:val="List Paragraph"/>
    <w:basedOn w:val="Normal"/>
    <w:uiPriority w:val="34"/>
    <w:qFormat/>
    <w:rsid w:val="00013E20"/>
    <w:pPr>
      <w:ind w:left="720"/>
      <w:contextualSpacing/>
    </w:pPr>
  </w:style>
  <w:style w:type="character" w:styleId="IntenseEmphasis">
    <w:name w:val="Intense Emphasis"/>
    <w:basedOn w:val="DefaultParagraphFont"/>
    <w:uiPriority w:val="21"/>
    <w:qFormat/>
    <w:rsid w:val="00013E20"/>
    <w:rPr>
      <w:i/>
      <w:iCs/>
      <w:color w:val="0F4761" w:themeColor="accent1" w:themeShade="BF"/>
    </w:rPr>
  </w:style>
  <w:style w:type="paragraph" w:styleId="IntenseQuote">
    <w:name w:val="Intense Quote"/>
    <w:basedOn w:val="Normal"/>
    <w:next w:val="Normal"/>
    <w:link w:val="IntenseQuoteChar"/>
    <w:uiPriority w:val="30"/>
    <w:qFormat/>
    <w:rsid w:val="00013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E20"/>
    <w:rPr>
      <w:i/>
      <w:iCs/>
      <w:color w:val="0F4761" w:themeColor="accent1" w:themeShade="BF"/>
    </w:rPr>
  </w:style>
  <w:style w:type="character" w:styleId="IntenseReference">
    <w:name w:val="Intense Reference"/>
    <w:basedOn w:val="DefaultParagraphFont"/>
    <w:uiPriority w:val="32"/>
    <w:qFormat/>
    <w:rsid w:val="00013E20"/>
    <w:rPr>
      <w:b/>
      <w:bCs/>
      <w:smallCaps/>
      <w:color w:val="0F4761" w:themeColor="accent1" w:themeShade="BF"/>
      <w:spacing w:val="5"/>
    </w:rPr>
  </w:style>
  <w:style w:type="paragraph" w:styleId="TOCHeading">
    <w:name w:val="TOC Heading"/>
    <w:basedOn w:val="Heading1"/>
    <w:next w:val="Normal"/>
    <w:uiPriority w:val="39"/>
    <w:unhideWhenUsed/>
    <w:qFormat/>
    <w:rsid w:val="006969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6914"/>
    <w:pPr>
      <w:spacing w:after="100"/>
    </w:pPr>
  </w:style>
  <w:style w:type="character" w:styleId="Hyperlink">
    <w:name w:val="Hyperlink"/>
    <w:basedOn w:val="DefaultParagraphFont"/>
    <w:uiPriority w:val="99"/>
    <w:unhideWhenUsed/>
    <w:rsid w:val="00696914"/>
    <w:rPr>
      <w:color w:val="467886" w:themeColor="hyperlink"/>
      <w:u w:val="single"/>
    </w:rPr>
  </w:style>
  <w:style w:type="paragraph" w:styleId="Bibliography">
    <w:name w:val="Bibliography"/>
    <w:basedOn w:val="Normal"/>
    <w:next w:val="Normal"/>
    <w:uiPriority w:val="37"/>
    <w:unhideWhenUsed/>
    <w:rsid w:val="00467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14371">
      <w:bodyDiv w:val="1"/>
      <w:marLeft w:val="0"/>
      <w:marRight w:val="0"/>
      <w:marTop w:val="0"/>
      <w:marBottom w:val="0"/>
      <w:divBdr>
        <w:top w:val="none" w:sz="0" w:space="0" w:color="auto"/>
        <w:left w:val="none" w:sz="0" w:space="0" w:color="auto"/>
        <w:bottom w:val="none" w:sz="0" w:space="0" w:color="auto"/>
        <w:right w:val="none" w:sz="0" w:space="0" w:color="auto"/>
      </w:divBdr>
    </w:div>
    <w:div w:id="151802111">
      <w:bodyDiv w:val="1"/>
      <w:marLeft w:val="0"/>
      <w:marRight w:val="0"/>
      <w:marTop w:val="0"/>
      <w:marBottom w:val="0"/>
      <w:divBdr>
        <w:top w:val="none" w:sz="0" w:space="0" w:color="auto"/>
        <w:left w:val="none" w:sz="0" w:space="0" w:color="auto"/>
        <w:bottom w:val="none" w:sz="0" w:space="0" w:color="auto"/>
        <w:right w:val="none" w:sz="0" w:space="0" w:color="auto"/>
      </w:divBdr>
    </w:div>
    <w:div w:id="157506910">
      <w:bodyDiv w:val="1"/>
      <w:marLeft w:val="0"/>
      <w:marRight w:val="0"/>
      <w:marTop w:val="0"/>
      <w:marBottom w:val="0"/>
      <w:divBdr>
        <w:top w:val="none" w:sz="0" w:space="0" w:color="auto"/>
        <w:left w:val="none" w:sz="0" w:space="0" w:color="auto"/>
        <w:bottom w:val="none" w:sz="0" w:space="0" w:color="auto"/>
        <w:right w:val="none" w:sz="0" w:space="0" w:color="auto"/>
      </w:divBdr>
    </w:div>
    <w:div w:id="208996571">
      <w:bodyDiv w:val="1"/>
      <w:marLeft w:val="0"/>
      <w:marRight w:val="0"/>
      <w:marTop w:val="0"/>
      <w:marBottom w:val="0"/>
      <w:divBdr>
        <w:top w:val="none" w:sz="0" w:space="0" w:color="auto"/>
        <w:left w:val="none" w:sz="0" w:space="0" w:color="auto"/>
        <w:bottom w:val="none" w:sz="0" w:space="0" w:color="auto"/>
        <w:right w:val="none" w:sz="0" w:space="0" w:color="auto"/>
      </w:divBdr>
    </w:div>
    <w:div w:id="230509597">
      <w:bodyDiv w:val="1"/>
      <w:marLeft w:val="0"/>
      <w:marRight w:val="0"/>
      <w:marTop w:val="0"/>
      <w:marBottom w:val="0"/>
      <w:divBdr>
        <w:top w:val="none" w:sz="0" w:space="0" w:color="auto"/>
        <w:left w:val="none" w:sz="0" w:space="0" w:color="auto"/>
        <w:bottom w:val="none" w:sz="0" w:space="0" w:color="auto"/>
        <w:right w:val="none" w:sz="0" w:space="0" w:color="auto"/>
      </w:divBdr>
    </w:div>
    <w:div w:id="240524216">
      <w:bodyDiv w:val="1"/>
      <w:marLeft w:val="0"/>
      <w:marRight w:val="0"/>
      <w:marTop w:val="0"/>
      <w:marBottom w:val="0"/>
      <w:divBdr>
        <w:top w:val="none" w:sz="0" w:space="0" w:color="auto"/>
        <w:left w:val="none" w:sz="0" w:space="0" w:color="auto"/>
        <w:bottom w:val="none" w:sz="0" w:space="0" w:color="auto"/>
        <w:right w:val="none" w:sz="0" w:space="0" w:color="auto"/>
      </w:divBdr>
    </w:div>
    <w:div w:id="241182882">
      <w:bodyDiv w:val="1"/>
      <w:marLeft w:val="0"/>
      <w:marRight w:val="0"/>
      <w:marTop w:val="0"/>
      <w:marBottom w:val="0"/>
      <w:divBdr>
        <w:top w:val="none" w:sz="0" w:space="0" w:color="auto"/>
        <w:left w:val="none" w:sz="0" w:space="0" w:color="auto"/>
        <w:bottom w:val="none" w:sz="0" w:space="0" w:color="auto"/>
        <w:right w:val="none" w:sz="0" w:space="0" w:color="auto"/>
      </w:divBdr>
    </w:div>
    <w:div w:id="376591359">
      <w:bodyDiv w:val="1"/>
      <w:marLeft w:val="0"/>
      <w:marRight w:val="0"/>
      <w:marTop w:val="0"/>
      <w:marBottom w:val="0"/>
      <w:divBdr>
        <w:top w:val="none" w:sz="0" w:space="0" w:color="auto"/>
        <w:left w:val="none" w:sz="0" w:space="0" w:color="auto"/>
        <w:bottom w:val="none" w:sz="0" w:space="0" w:color="auto"/>
        <w:right w:val="none" w:sz="0" w:space="0" w:color="auto"/>
      </w:divBdr>
    </w:div>
    <w:div w:id="426777892">
      <w:bodyDiv w:val="1"/>
      <w:marLeft w:val="0"/>
      <w:marRight w:val="0"/>
      <w:marTop w:val="0"/>
      <w:marBottom w:val="0"/>
      <w:divBdr>
        <w:top w:val="none" w:sz="0" w:space="0" w:color="auto"/>
        <w:left w:val="none" w:sz="0" w:space="0" w:color="auto"/>
        <w:bottom w:val="none" w:sz="0" w:space="0" w:color="auto"/>
        <w:right w:val="none" w:sz="0" w:space="0" w:color="auto"/>
      </w:divBdr>
    </w:div>
    <w:div w:id="440153822">
      <w:bodyDiv w:val="1"/>
      <w:marLeft w:val="0"/>
      <w:marRight w:val="0"/>
      <w:marTop w:val="0"/>
      <w:marBottom w:val="0"/>
      <w:divBdr>
        <w:top w:val="none" w:sz="0" w:space="0" w:color="auto"/>
        <w:left w:val="none" w:sz="0" w:space="0" w:color="auto"/>
        <w:bottom w:val="none" w:sz="0" w:space="0" w:color="auto"/>
        <w:right w:val="none" w:sz="0" w:space="0" w:color="auto"/>
      </w:divBdr>
    </w:div>
    <w:div w:id="535582743">
      <w:bodyDiv w:val="1"/>
      <w:marLeft w:val="0"/>
      <w:marRight w:val="0"/>
      <w:marTop w:val="0"/>
      <w:marBottom w:val="0"/>
      <w:divBdr>
        <w:top w:val="none" w:sz="0" w:space="0" w:color="auto"/>
        <w:left w:val="none" w:sz="0" w:space="0" w:color="auto"/>
        <w:bottom w:val="none" w:sz="0" w:space="0" w:color="auto"/>
        <w:right w:val="none" w:sz="0" w:space="0" w:color="auto"/>
      </w:divBdr>
    </w:div>
    <w:div w:id="666324953">
      <w:bodyDiv w:val="1"/>
      <w:marLeft w:val="0"/>
      <w:marRight w:val="0"/>
      <w:marTop w:val="0"/>
      <w:marBottom w:val="0"/>
      <w:divBdr>
        <w:top w:val="none" w:sz="0" w:space="0" w:color="auto"/>
        <w:left w:val="none" w:sz="0" w:space="0" w:color="auto"/>
        <w:bottom w:val="none" w:sz="0" w:space="0" w:color="auto"/>
        <w:right w:val="none" w:sz="0" w:space="0" w:color="auto"/>
      </w:divBdr>
    </w:div>
    <w:div w:id="696932043">
      <w:bodyDiv w:val="1"/>
      <w:marLeft w:val="0"/>
      <w:marRight w:val="0"/>
      <w:marTop w:val="0"/>
      <w:marBottom w:val="0"/>
      <w:divBdr>
        <w:top w:val="none" w:sz="0" w:space="0" w:color="auto"/>
        <w:left w:val="none" w:sz="0" w:space="0" w:color="auto"/>
        <w:bottom w:val="none" w:sz="0" w:space="0" w:color="auto"/>
        <w:right w:val="none" w:sz="0" w:space="0" w:color="auto"/>
      </w:divBdr>
    </w:div>
    <w:div w:id="826048210">
      <w:bodyDiv w:val="1"/>
      <w:marLeft w:val="0"/>
      <w:marRight w:val="0"/>
      <w:marTop w:val="0"/>
      <w:marBottom w:val="0"/>
      <w:divBdr>
        <w:top w:val="none" w:sz="0" w:space="0" w:color="auto"/>
        <w:left w:val="none" w:sz="0" w:space="0" w:color="auto"/>
        <w:bottom w:val="none" w:sz="0" w:space="0" w:color="auto"/>
        <w:right w:val="none" w:sz="0" w:space="0" w:color="auto"/>
      </w:divBdr>
    </w:div>
    <w:div w:id="842865154">
      <w:bodyDiv w:val="1"/>
      <w:marLeft w:val="0"/>
      <w:marRight w:val="0"/>
      <w:marTop w:val="0"/>
      <w:marBottom w:val="0"/>
      <w:divBdr>
        <w:top w:val="none" w:sz="0" w:space="0" w:color="auto"/>
        <w:left w:val="none" w:sz="0" w:space="0" w:color="auto"/>
        <w:bottom w:val="none" w:sz="0" w:space="0" w:color="auto"/>
        <w:right w:val="none" w:sz="0" w:space="0" w:color="auto"/>
      </w:divBdr>
    </w:div>
    <w:div w:id="844783926">
      <w:bodyDiv w:val="1"/>
      <w:marLeft w:val="0"/>
      <w:marRight w:val="0"/>
      <w:marTop w:val="0"/>
      <w:marBottom w:val="0"/>
      <w:divBdr>
        <w:top w:val="none" w:sz="0" w:space="0" w:color="auto"/>
        <w:left w:val="none" w:sz="0" w:space="0" w:color="auto"/>
        <w:bottom w:val="none" w:sz="0" w:space="0" w:color="auto"/>
        <w:right w:val="none" w:sz="0" w:space="0" w:color="auto"/>
      </w:divBdr>
    </w:div>
    <w:div w:id="876620900">
      <w:bodyDiv w:val="1"/>
      <w:marLeft w:val="0"/>
      <w:marRight w:val="0"/>
      <w:marTop w:val="0"/>
      <w:marBottom w:val="0"/>
      <w:divBdr>
        <w:top w:val="none" w:sz="0" w:space="0" w:color="auto"/>
        <w:left w:val="none" w:sz="0" w:space="0" w:color="auto"/>
        <w:bottom w:val="none" w:sz="0" w:space="0" w:color="auto"/>
        <w:right w:val="none" w:sz="0" w:space="0" w:color="auto"/>
      </w:divBdr>
    </w:div>
    <w:div w:id="897283689">
      <w:bodyDiv w:val="1"/>
      <w:marLeft w:val="0"/>
      <w:marRight w:val="0"/>
      <w:marTop w:val="0"/>
      <w:marBottom w:val="0"/>
      <w:divBdr>
        <w:top w:val="none" w:sz="0" w:space="0" w:color="auto"/>
        <w:left w:val="none" w:sz="0" w:space="0" w:color="auto"/>
        <w:bottom w:val="none" w:sz="0" w:space="0" w:color="auto"/>
        <w:right w:val="none" w:sz="0" w:space="0" w:color="auto"/>
      </w:divBdr>
    </w:div>
    <w:div w:id="899171357">
      <w:bodyDiv w:val="1"/>
      <w:marLeft w:val="0"/>
      <w:marRight w:val="0"/>
      <w:marTop w:val="0"/>
      <w:marBottom w:val="0"/>
      <w:divBdr>
        <w:top w:val="none" w:sz="0" w:space="0" w:color="auto"/>
        <w:left w:val="none" w:sz="0" w:space="0" w:color="auto"/>
        <w:bottom w:val="none" w:sz="0" w:space="0" w:color="auto"/>
        <w:right w:val="none" w:sz="0" w:space="0" w:color="auto"/>
      </w:divBdr>
    </w:div>
    <w:div w:id="913049979">
      <w:bodyDiv w:val="1"/>
      <w:marLeft w:val="0"/>
      <w:marRight w:val="0"/>
      <w:marTop w:val="0"/>
      <w:marBottom w:val="0"/>
      <w:divBdr>
        <w:top w:val="none" w:sz="0" w:space="0" w:color="auto"/>
        <w:left w:val="none" w:sz="0" w:space="0" w:color="auto"/>
        <w:bottom w:val="none" w:sz="0" w:space="0" w:color="auto"/>
        <w:right w:val="none" w:sz="0" w:space="0" w:color="auto"/>
      </w:divBdr>
    </w:div>
    <w:div w:id="946932656">
      <w:bodyDiv w:val="1"/>
      <w:marLeft w:val="0"/>
      <w:marRight w:val="0"/>
      <w:marTop w:val="0"/>
      <w:marBottom w:val="0"/>
      <w:divBdr>
        <w:top w:val="none" w:sz="0" w:space="0" w:color="auto"/>
        <w:left w:val="none" w:sz="0" w:space="0" w:color="auto"/>
        <w:bottom w:val="none" w:sz="0" w:space="0" w:color="auto"/>
        <w:right w:val="none" w:sz="0" w:space="0" w:color="auto"/>
      </w:divBdr>
    </w:div>
    <w:div w:id="1031493963">
      <w:bodyDiv w:val="1"/>
      <w:marLeft w:val="0"/>
      <w:marRight w:val="0"/>
      <w:marTop w:val="0"/>
      <w:marBottom w:val="0"/>
      <w:divBdr>
        <w:top w:val="none" w:sz="0" w:space="0" w:color="auto"/>
        <w:left w:val="none" w:sz="0" w:space="0" w:color="auto"/>
        <w:bottom w:val="none" w:sz="0" w:space="0" w:color="auto"/>
        <w:right w:val="none" w:sz="0" w:space="0" w:color="auto"/>
      </w:divBdr>
    </w:div>
    <w:div w:id="1038437781">
      <w:bodyDiv w:val="1"/>
      <w:marLeft w:val="0"/>
      <w:marRight w:val="0"/>
      <w:marTop w:val="0"/>
      <w:marBottom w:val="0"/>
      <w:divBdr>
        <w:top w:val="none" w:sz="0" w:space="0" w:color="auto"/>
        <w:left w:val="none" w:sz="0" w:space="0" w:color="auto"/>
        <w:bottom w:val="none" w:sz="0" w:space="0" w:color="auto"/>
        <w:right w:val="none" w:sz="0" w:space="0" w:color="auto"/>
      </w:divBdr>
    </w:div>
    <w:div w:id="1046875270">
      <w:bodyDiv w:val="1"/>
      <w:marLeft w:val="0"/>
      <w:marRight w:val="0"/>
      <w:marTop w:val="0"/>
      <w:marBottom w:val="0"/>
      <w:divBdr>
        <w:top w:val="none" w:sz="0" w:space="0" w:color="auto"/>
        <w:left w:val="none" w:sz="0" w:space="0" w:color="auto"/>
        <w:bottom w:val="none" w:sz="0" w:space="0" w:color="auto"/>
        <w:right w:val="none" w:sz="0" w:space="0" w:color="auto"/>
      </w:divBdr>
    </w:div>
    <w:div w:id="1071001325">
      <w:bodyDiv w:val="1"/>
      <w:marLeft w:val="0"/>
      <w:marRight w:val="0"/>
      <w:marTop w:val="0"/>
      <w:marBottom w:val="0"/>
      <w:divBdr>
        <w:top w:val="none" w:sz="0" w:space="0" w:color="auto"/>
        <w:left w:val="none" w:sz="0" w:space="0" w:color="auto"/>
        <w:bottom w:val="none" w:sz="0" w:space="0" w:color="auto"/>
        <w:right w:val="none" w:sz="0" w:space="0" w:color="auto"/>
      </w:divBdr>
    </w:div>
    <w:div w:id="1117413035">
      <w:bodyDiv w:val="1"/>
      <w:marLeft w:val="0"/>
      <w:marRight w:val="0"/>
      <w:marTop w:val="0"/>
      <w:marBottom w:val="0"/>
      <w:divBdr>
        <w:top w:val="none" w:sz="0" w:space="0" w:color="auto"/>
        <w:left w:val="none" w:sz="0" w:space="0" w:color="auto"/>
        <w:bottom w:val="none" w:sz="0" w:space="0" w:color="auto"/>
        <w:right w:val="none" w:sz="0" w:space="0" w:color="auto"/>
      </w:divBdr>
    </w:div>
    <w:div w:id="1146314158">
      <w:bodyDiv w:val="1"/>
      <w:marLeft w:val="0"/>
      <w:marRight w:val="0"/>
      <w:marTop w:val="0"/>
      <w:marBottom w:val="0"/>
      <w:divBdr>
        <w:top w:val="none" w:sz="0" w:space="0" w:color="auto"/>
        <w:left w:val="none" w:sz="0" w:space="0" w:color="auto"/>
        <w:bottom w:val="none" w:sz="0" w:space="0" w:color="auto"/>
        <w:right w:val="none" w:sz="0" w:space="0" w:color="auto"/>
      </w:divBdr>
    </w:div>
    <w:div w:id="1175652953">
      <w:bodyDiv w:val="1"/>
      <w:marLeft w:val="0"/>
      <w:marRight w:val="0"/>
      <w:marTop w:val="0"/>
      <w:marBottom w:val="0"/>
      <w:divBdr>
        <w:top w:val="none" w:sz="0" w:space="0" w:color="auto"/>
        <w:left w:val="none" w:sz="0" w:space="0" w:color="auto"/>
        <w:bottom w:val="none" w:sz="0" w:space="0" w:color="auto"/>
        <w:right w:val="none" w:sz="0" w:space="0" w:color="auto"/>
      </w:divBdr>
    </w:div>
    <w:div w:id="1191147222">
      <w:bodyDiv w:val="1"/>
      <w:marLeft w:val="0"/>
      <w:marRight w:val="0"/>
      <w:marTop w:val="0"/>
      <w:marBottom w:val="0"/>
      <w:divBdr>
        <w:top w:val="none" w:sz="0" w:space="0" w:color="auto"/>
        <w:left w:val="none" w:sz="0" w:space="0" w:color="auto"/>
        <w:bottom w:val="none" w:sz="0" w:space="0" w:color="auto"/>
        <w:right w:val="none" w:sz="0" w:space="0" w:color="auto"/>
      </w:divBdr>
    </w:div>
    <w:div w:id="1231191423">
      <w:bodyDiv w:val="1"/>
      <w:marLeft w:val="0"/>
      <w:marRight w:val="0"/>
      <w:marTop w:val="0"/>
      <w:marBottom w:val="0"/>
      <w:divBdr>
        <w:top w:val="none" w:sz="0" w:space="0" w:color="auto"/>
        <w:left w:val="none" w:sz="0" w:space="0" w:color="auto"/>
        <w:bottom w:val="none" w:sz="0" w:space="0" w:color="auto"/>
        <w:right w:val="none" w:sz="0" w:space="0" w:color="auto"/>
      </w:divBdr>
    </w:div>
    <w:div w:id="1275595313">
      <w:bodyDiv w:val="1"/>
      <w:marLeft w:val="0"/>
      <w:marRight w:val="0"/>
      <w:marTop w:val="0"/>
      <w:marBottom w:val="0"/>
      <w:divBdr>
        <w:top w:val="none" w:sz="0" w:space="0" w:color="auto"/>
        <w:left w:val="none" w:sz="0" w:space="0" w:color="auto"/>
        <w:bottom w:val="none" w:sz="0" w:space="0" w:color="auto"/>
        <w:right w:val="none" w:sz="0" w:space="0" w:color="auto"/>
      </w:divBdr>
    </w:div>
    <w:div w:id="1311712548">
      <w:bodyDiv w:val="1"/>
      <w:marLeft w:val="0"/>
      <w:marRight w:val="0"/>
      <w:marTop w:val="0"/>
      <w:marBottom w:val="0"/>
      <w:divBdr>
        <w:top w:val="none" w:sz="0" w:space="0" w:color="auto"/>
        <w:left w:val="none" w:sz="0" w:space="0" w:color="auto"/>
        <w:bottom w:val="none" w:sz="0" w:space="0" w:color="auto"/>
        <w:right w:val="none" w:sz="0" w:space="0" w:color="auto"/>
      </w:divBdr>
    </w:div>
    <w:div w:id="1341926595">
      <w:bodyDiv w:val="1"/>
      <w:marLeft w:val="0"/>
      <w:marRight w:val="0"/>
      <w:marTop w:val="0"/>
      <w:marBottom w:val="0"/>
      <w:divBdr>
        <w:top w:val="none" w:sz="0" w:space="0" w:color="auto"/>
        <w:left w:val="none" w:sz="0" w:space="0" w:color="auto"/>
        <w:bottom w:val="none" w:sz="0" w:space="0" w:color="auto"/>
        <w:right w:val="none" w:sz="0" w:space="0" w:color="auto"/>
      </w:divBdr>
    </w:div>
    <w:div w:id="1358384498">
      <w:bodyDiv w:val="1"/>
      <w:marLeft w:val="0"/>
      <w:marRight w:val="0"/>
      <w:marTop w:val="0"/>
      <w:marBottom w:val="0"/>
      <w:divBdr>
        <w:top w:val="none" w:sz="0" w:space="0" w:color="auto"/>
        <w:left w:val="none" w:sz="0" w:space="0" w:color="auto"/>
        <w:bottom w:val="none" w:sz="0" w:space="0" w:color="auto"/>
        <w:right w:val="none" w:sz="0" w:space="0" w:color="auto"/>
      </w:divBdr>
    </w:div>
    <w:div w:id="1382165991">
      <w:bodyDiv w:val="1"/>
      <w:marLeft w:val="0"/>
      <w:marRight w:val="0"/>
      <w:marTop w:val="0"/>
      <w:marBottom w:val="0"/>
      <w:divBdr>
        <w:top w:val="none" w:sz="0" w:space="0" w:color="auto"/>
        <w:left w:val="none" w:sz="0" w:space="0" w:color="auto"/>
        <w:bottom w:val="none" w:sz="0" w:space="0" w:color="auto"/>
        <w:right w:val="none" w:sz="0" w:space="0" w:color="auto"/>
      </w:divBdr>
    </w:div>
    <w:div w:id="1413240332">
      <w:bodyDiv w:val="1"/>
      <w:marLeft w:val="0"/>
      <w:marRight w:val="0"/>
      <w:marTop w:val="0"/>
      <w:marBottom w:val="0"/>
      <w:divBdr>
        <w:top w:val="none" w:sz="0" w:space="0" w:color="auto"/>
        <w:left w:val="none" w:sz="0" w:space="0" w:color="auto"/>
        <w:bottom w:val="none" w:sz="0" w:space="0" w:color="auto"/>
        <w:right w:val="none" w:sz="0" w:space="0" w:color="auto"/>
      </w:divBdr>
    </w:div>
    <w:div w:id="1547453330">
      <w:bodyDiv w:val="1"/>
      <w:marLeft w:val="0"/>
      <w:marRight w:val="0"/>
      <w:marTop w:val="0"/>
      <w:marBottom w:val="0"/>
      <w:divBdr>
        <w:top w:val="none" w:sz="0" w:space="0" w:color="auto"/>
        <w:left w:val="none" w:sz="0" w:space="0" w:color="auto"/>
        <w:bottom w:val="none" w:sz="0" w:space="0" w:color="auto"/>
        <w:right w:val="none" w:sz="0" w:space="0" w:color="auto"/>
      </w:divBdr>
    </w:div>
    <w:div w:id="1550070323">
      <w:marLeft w:val="0"/>
      <w:marRight w:val="0"/>
      <w:marTop w:val="0"/>
      <w:marBottom w:val="0"/>
      <w:divBdr>
        <w:top w:val="none" w:sz="0" w:space="0" w:color="auto"/>
        <w:left w:val="none" w:sz="0" w:space="0" w:color="auto"/>
        <w:bottom w:val="none" w:sz="0" w:space="0" w:color="auto"/>
        <w:right w:val="none" w:sz="0" w:space="0" w:color="auto"/>
      </w:divBdr>
    </w:div>
    <w:div w:id="1645617528">
      <w:bodyDiv w:val="1"/>
      <w:marLeft w:val="0"/>
      <w:marRight w:val="0"/>
      <w:marTop w:val="0"/>
      <w:marBottom w:val="0"/>
      <w:divBdr>
        <w:top w:val="none" w:sz="0" w:space="0" w:color="auto"/>
        <w:left w:val="none" w:sz="0" w:space="0" w:color="auto"/>
        <w:bottom w:val="none" w:sz="0" w:space="0" w:color="auto"/>
        <w:right w:val="none" w:sz="0" w:space="0" w:color="auto"/>
      </w:divBdr>
    </w:div>
    <w:div w:id="1730611488">
      <w:bodyDiv w:val="1"/>
      <w:marLeft w:val="0"/>
      <w:marRight w:val="0"/>
      <w:marTop w:val="0"/>
      <w:marBottom w:val="0"/>
      <w:divBdr>
        <w:top w:val="none" w:sz="0" w:space="0" w:color="auto"/>
        <w:left w:val="none" w:sz="0" w:space="0" w:color="auto"/>
        <w:bottom w:val="none" w:sz="0" w:space="0" w:color="auto"/>
        <w:right w:val="none" w:sz="0" w:space="0" w:color="auto"/>
      </w:divBdr>
    </w:div>
    <w:div w:id="1899241481">
      <w:bodyDiv w:val="1"/>
      <w:marLeft w:val="0"/>
      <w:marRight w:val="0"/>
      <w:marTop w:val="0"/>
      <w:marBottom w:val="0"/>
      <w:divBdr>
        <w:top w:val="none" w:sz="0" w:space="0" w:color="auto"/>
        <w:left w:val="none" w:sz="0" w:space="0" w:color="auto"/>
        <w:bottom w:val="none" w:sz="0" w:space="0" w:color="auto"/>
        <w:right w:val="none" w:sz="0" w:space="0" w:color="auto"/>
      </w:divBdr>
    </w:div>
    <w:div w:id="1899780036">
      <w:bodyDiv w:val="1"/>
      <w:marLeft w:val="0"/>
      <w:marRight w:val="0"/>
      <w:marTop w:val="0"/>
      <w:marBottom w:val="0"/>
      <w:divBdr>
        <w:top w:val="none" w:sz="0" w:space="0" w:color="auto"/>
        <w:left w:val="none" w:sz="0" w:space="0" w:color="auto"/>
        <w:bottom w:val="none" w:sz="0" w:space="0" w:color="auto"/>
        <w:right w:val="none" w:sz="0" w:space="0" w:color="auto"/>
      </w:divBdr>
    </w:div>
    <w:div w:id="2032143027">
      <w:bodyDiv w:val="1"/>
      <w:marLeft w:val="0"/>
      <w:marRight w:val="0"/>
      <w:marTop w:val="0"/>
      <w:marBottom w:val="0"/>
      <w:divBdr>
        <w:top w:val="none" w:sz="0" w:space="0" w:color="auto"/>
        <w:left w:val="none" w:sz="0" w:space="0" w:color="auto"/>
        <w:bottom w:val="none" w:sz="0" w:space="0" w:color="auto"/>
        <w:right w:val="none" w:sz="0" w:space="0" w:color="auto"/>
      </w:divBdr>
    </w:div>
    <w:div w:id="2085491274">
      <w:bodyDiv w:val="1"/>
      <w:marLeft w:val="0"/>
      <w:marRight w:val="0"/>
      <w:marTop w:val="0"/>
      <w:marBottom w:val="0"/>
      <w:divBdr>
        <w:top w:val="none" w:sz="0" w:space="0" w:color="auto"/>
        <w:left w:val="none" w:sz="0" w:space="0" w:color="auto"/>
        <w:bottom w:val="none" w:sz="0" w:space="0" w:color="auto"/>
        <w:right w:val="none" w:sz="0" w:space="0" w:color="auto"/>
      </w:divBdr>
    </w:div>
    <w:div w:id="209370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WHH19</b:Tag>
    <b:SourceType>Report</b:SourceType>
    <b:Guid>{E419F8C0-59AF-4EBF-BFFE-29ECA5B88737}</b:Guid>
    <b:Title>Engineering Circuit Analysis</b:Title>
    <b:Year>2019</b:Year>
    <b:Author>
      <b:Author>
        <b:NameList>
          <b:Person>
            <b:Last>W.H.Hayt</b:Last>
          </b:Person>
        </b:NameList>
      </b:Author>
    </b:Author>
    <b:Publisher>McGraw-Hill Education </b:Publisher>
    <b:City>New York City </b:City>
    <b:RefOrder>1</b:RefOrder>
  </b:Source>
  <b:Source>
    <b:Tag>ASS20</b:Tag>
    <b:SourceType>Report</b:SourceType>
    <b:Guid>{6F1C3A67-F613-4812-B0C7-B45F95FBDB5C}</b:Guid>
    <b:Author>
      <b:Author>
        <b:NameList>
          <b:Person>
            <b:Last>K.C.Smith</b:Last>
            <b:First>A.S.Sendra</b:First>
            <b:Middle>and</b:Middle>
          </b:Person>
        </b:NameList>
      </b:Author>
    </b:Author>
    <b:Title>Microelectronics Circuits 8th Edition </b:Title>
    <b:Year>2020</b:Year>
    <b:Publisher>Oxford University Press</b:Publisher>
    <b:City>New York City  </b:City>
    <b:RefOrder>2</b:RefOrder>
  </b:Source>
  <b:Source>
    <b:Tag>PHo15</b:Tag>
    <b:SourceType>Report</b:SourceType>
    <b:Guid>{EEF6F372-20B3-42A5-BADA-5A3607925C4E}</b:Guid>
    <b:Author>
      <b:Author>
        <b:NameList>
          <b:Person>
            <b:Last>W.Hill</b:Last>
            <b:First>P.</b:First>
            <b:Middle>Horowitz and</b:Middle>
          </b:Person>
        </b:NameList>
      </b:Author>
    </b:Author>
    <b:Title>The Art of Electronics 3rd Edition </b:Title>
    <b:Year>2015</b:Year>
    <b:Publisher>Cambridge University Press</b:Publisher>
    <b:City>Cambridge UK</b:City>
    <b:RefOrder>3</b:RefOrder>
  </b:Source>
  <b:Source>
    <b:Tag>TLF17</b:Tag>
    <b:SourceType>Report</b:SourceType>
    <b:Guid>{F54E091F-D945-4C09-9F18-6BBE3E9BA994}</b:Guid>
    <b:Author>
      <b:Author>
        <b:NameList>
          <b:Person>
            <b:Last>T.L.Floyd</b:Last>
          </b:Person>
        </b:NameList>
      </b:Author>
    </b:Author>
    <b:Title>Electronic Devices 10th Edition </b:Title>
    <b:Year>2017</b:Year>
    <b:Publisher>Pearson Education </b:Publisher>
    <b:City>Harlow UK</b:City>
    <b:RefOrder>4</b:RefOrder>
  </b:Source>
  <b:Source>
    <b:Tag>JBi17</b:Tag>
    <b:SourceType>Report</b:SourceType>
    <b:Guid>{D0E1C84C-7782-44F6-B337-B25B1B38B4B6}</b:Guid>
    <b:Author>
      <b:Author>
        <b:NameList>
          <b:Person>
            <b:Last>J.Bird</b:Last>
          </b:Person>
        </b:NameList>
      </b:Author>
    </b:Author>
    <b:Title>Electrical and Electronic Princibles and Technology 6th Edition </b:Title>
    <b:Year>2017</b:Year>
    <b:Publisher>Routledge</b:Publisher>
    <b:City>London UK</b:City>
    <b:RefOrder>5</b:RefOrder>
  </b:Source>
</b:Sources>
</file>

<file path=customXml/itemProps1.xml><?xml version="1.0" encoding="utf-8"?>
<ds:datastoreItem xmlns:ds="http://schemas.openxmlformats.org/officeDocument/2006/customXml" ds:itemID="{1F544E9B-084B-4665-9FC1-362D86758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2003</TotalTime>
  <Pages>16</Pages>
  <Words>2439</Words>
  <Characters>13993</Characters>
  <Application>Microsoft Office Word</Application>
  <DocSecurity>0</DocSecurity>
  <Lines>338</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Peckham</dc:creator>
  <cp:keywords/>
  <dc:description/>
  <cp:lastModifiedBy>Dafydd Peckham</cp:lastModifiedBy>
  <cp:revision>51</cp:revision>
  <dcterms:created xsi:type="dcterms:W3CDTF">2026-05-13T06:13:00Z</dcterms:created>
  <dcterms:modified xsi:type="dcterms:W3CDTF">2026-05-15T12:42:00Z</dcterms:modified>
</cp:coreProperties>
</file>