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8.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9.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0.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1.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2.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3.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4.xml" ContentType="application/vnd.openxmlformats-officedocument.drawingml.chart+xml"/>
  <Override PartName="/word/charts/style15.xml" ContentType="application/vnd.ms-office.chartstyle+xml"/>
  <Override PartName="/word/charts/colors1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8D654" w14:textId="61985061" w:rsidR="001F06DC" w:rsidRDefault="001F06DC">
      <w:pPr>
        <w:rPr>
          <w:noProof/>
        </w:rPr>
      </w:pPr>
      <w:r>
        <w:rPr>
          <w:noProof/>
        </w:rPr>
        <w:drawing>
          <wp:anchor distT="0" distB="0" distL="114300" distR="114300" simplePos="0" relativeHeight="251658240" behindDoc="1" locked="0" layoutInCell="1" allowOverlap="1" wp14:anchorId="51A476E9" wp14:editId="256757A7">
            <wp:simplePos x="0" y="0"/>
            <wp:positionH relativeFrom="column">
              <wp:posOffset>1714500</wp:posOffset>
            </wp:positionH>
            <wp:positionV relativeFrom="paragraph">
              <wp:posOffset>0</wp:posOffset>
            </wp:positionV>
            <wp:extent cx="2390775" cy="792480"/>
            <wp:effectExtent l="0" t="0" r="9525" b="7620"/>
            <wp:wrapTight wrapText="bothSides">
              <wp:wrapPolygon edited="0">
                <wp:start x="0" y="0"/>
                <wp:lineTo x="0" y="12981"/>
                <wp:lineTo x="516" y="20250"/>
                <wp:lineTo x="2754" y="21288"/>
                <wp:lineTo x="8778" y="21288"/>
                <wp:lineTo x="9810" y="21288"/>
                <wp:lineTo x="17555" y="21288"/>
                <wp:lineTo x="17900" y="17135"/>
                <wp:lineTo x="21514" y="16615"/>
                <wp:lineTo x="21514" y="12462"/>
                <wp:lineTo x="18932" y="8308"/>
                <wp:lineTo x="19793" y="1558"/>
                <wp:lineTo x="19104" y="0"/>
                <wp:lineTo x="1531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90775" cy="792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07E94A" w14:textId="38424686" w:rsidR="001F06DC" w:rsidRDefault="001F06DC"/>
    <w:p w14:paraId="29BD1AFF" w14:textId="0A4EA85A" w:rsidR="001F06DC" w:rsidRDefault="001F06DC"/>
    <w:p w14:paraId="2F875864" w14:textId="2B5080F1" w:rsidR="00E81968" w:rsidRDefault="00E81968"/>
    <w:p w14:paraId="4A6F6003" w14:textId="28D78837" w:rsidR="001F06DC" w:rsidRPr="001F06DC" w:rsidRDefault="001F06DC" w:rsidP="001F06DC"/>
    <w:p w14:paraId="2D4208EA" w14:textId="77777777" w:rsidR="00826ADB" w:rsidRDefault="00826ADB" w:rsidP="00826ADB">
      <w:pPr>
        <w:jc w:val="center"/>
        <w:rPr>
          <w:b/>
          <w:bCs/>
          <w:sz w:val="44"/>
          <w:szCs w:val="44"/>
        </w:rPr>
      </w:pPr>
    </w:p>
    <w:p w14:paraId="55DB857D" w14:textId="77777777" w:rsidR="00826ADB" w:rsidRDefault="00826ADB" w:rsidP="00826ADB">
      <w:pPr>
        <w:jc w:val="center"/>
        <w:rPr>
          <w:b/>
          <w:bCs/>
          <w:sz w:val="44"/>
          <w:szCs w:val="44"/>
        </w:rPr>
      </w:pPr>
    </w:p>
    <w:p w14:paraId="5F5047D8" w14:textId="77777777" w:rsidR="00826ADB" w:rsidRDefault="00826ADB" w:rsidP="00826ADB">
      <w:pPr>
        <w:jc w:val="center"/>
        <w:rPr>
          <w:b/>
          <w:bCs/>
          <w:sz w:val="44"/>
          <w:szCs w:val="44"/>
        </w:rPr>
      </w:pPr>
    </w:p>
    <w:p w14:paraId="6F9161D8" w14:textId="619D0185" w:rsidR="001F06DC" w:rsidRPr="008F0D67" w:rsidRDefault="00826ADB" w:rsidP="00826ADB">
      <w:pPr>
        <w:jc w:val="center"/>
        <w:rPr>
          <w:rFonts w:asciiTheme="majorHAnsi" w:hAnsiTheme="majorHAnsi" w:cstheme="majorHAnsi"/>
          <w:sz w:val="40"/>
          <w:szCs w:val="40"/>
        </w:rPr>
      </w:pPr>
      <w:r w:rsidRPr="008F0D67">
        <w:rPr>
          <w:rFonts w:asciiTheme="majorHAnsi" w:hAnsiTheme="majorHAnsi" w:cstheme="majorHAnsi"/>
          <w:sz w:val="48"/>
          <w:szCs w:val="48"/>
        </w:rPr>
        <w:t>An evaluation of whether Police Officers are more susceptible to suffer with their mental health, and whether operational or organisational stressors are the cause.</w:t>
      </w:r>
    </w:p>
    <w:p w14:paraId="04187EA5" w14:textId="3ABF3956" w:rsidR="001F06DC" w:rsidRDefault="001F06DC" w:rsidP="001F06DC"/>
    <w:p w14:paraId="5ED002F8" w14:textId="77777777" w:rsidR="00826ADB" w:rsidRDefault="00826ADB" w:rsidP="00826ADB">
      <w:pPr>
        <w:jc w:val="center"/>
        <w:rPr>
          <w:sz w:val="32"/>
          <w:szCs w:val="32"/>
        </w:rPr>
      </w:pPr>
    </w:p>
    <w:p w14:paraId="6EA3F16D" w14:textId="77777777" w:rsidR="00826ADB" w:rsidRDefault="00826ADB" w:rsidP="00826ADB">
      <w:pPr>
        <w:jc w:val="center"/>
        <w:rPr>
          <w:sz w:val="32"/>
          <w:szCs w:val="32"/>
        </w:rPr>
      </w:pPr>
    </w:p>
    <w:p w14:paraId="04B23443" w14:textId="77777777" w:rsidR="00826ADB" w:rsidRDefault="00826ADB" w:rsidP="00826ADB">
      <w:pPr>
        <w:jc w:val="center"/>
        <w:rPr>
          <w:sz w:val="32"/>
          <w:szCs w:val="32"/>
        </w:rPr>
      </w:pPr>
    </w:p>
    <w:p w14:paraId="4961C4A8" w14:textId="77777777" w:rsidR="00826ADB" w:rsidRDefault="00826ADB" w:rsidP="00826ADB">
      <w:pPr>
        <w:jc w:val="center"/>
        <w:rPr>
          <w:rFonts w:cstheme="minorHAnsi"/>
          <w:sz w:val="32"/>
          <w:szCs w:val="32"/>
        </w:rPr>
      </w:pPr>
    </w:p>
    <w:p w14:paraId="259B4033" w14:textId="77777777" w:rsidR="00826ADB" w:rsidRDefault="00826ADB" w:rsidP="00826ADB">
      <w:pPr>
        <w:jc w:val="center"/>
        <w:rPr>
          <w:rFonts w:cstheme="minorHAnsi"/>
          <w:sz w:val="32"/>
          <w:szCs w:val="32"/>
        </w:rPr>
      </w:pPr>
    </w:p>
    <w:p w14:paraId="6126B0AA" w14:textId="77777777" w:rsidR="00826ADB" w:rsidRPr="00667E9A" w:rsidRDefault="00826ADB" w:rsidP="00826ADB">
      <w:pPr>
        <w:jc w:val="center"/>
        <w:rPr>
          <w:rFonts w:asciiTheme="majorHAnsi" w:hAnsiTheme="majorHAnsi" w:cstheme="majorHAnsi"/>
          <w:sz w:val="32"/>
          <w:szCs w:val="32"/>
        </w:rPr>
      </w:pPr>
    </w:p>
    <w:p w14:paraId="51B77EF9" w14:textId="77777777" w:rsidR="00826ADB" w:rsidRPr="00667E9A" w:rsidRDefault="00826ADB" w:rsidP="00826ADB">
      <w:pPr>
        <w:jc w:val="center"/>
        <w:rPr>
          <w:rFonts w:asciiTheme="majorHAnsi" w:hAnsiTheme="majorHAnsi" w:cstheme="majorHAnsi"/>
          <w:sz w:val="32"/>
          <w:szCs w:val="32"/>
        </w:rPr>
      </w:pPr>
    </w:p>
    <w:p w14:paraId="45D294B5" w14:textId="078F0953" w:rsidR="001F06DC" w:rsidRPr="00667E9A" w:rsidRDefault="00826ADB" w:rsidP="00826ADB">
      <w:pPr>
        <w:jc w:val="center"/>
        <w:rPr>
          <w:rFonts w:asciiTheme="majorHAnsi" w:hAnsiTheme="majorHAnsi" w:cstheme="majorHAnsi"/>
          <w:sz w:val="32"/>
          <w:szCs w:val="32"/>
        </w:rPr>
      </w:pPr>
      <w:r w:rsidRPr="00667E9A">
        <w:rPr>
          <w:rFonts w:asciiTheme="majorHAnsi" w:hAnsiTheme="majorHAnsi" w:cstheme="majorHAnsi"/>
          <w:sz w:val="32"/>
          <w:szCs w:val="32"/>
        </w:rPr>
        <w:t xml:space="preserve">Liam Toomey </w:t>
      </w:r>
    </w:p>
    <w:p w14:paraId="107B91A3" w14:textId="089A652F" w:rsidR="00826ADB" w:rsidRPr="00667E9A" w:rsidRDefault="00826ADB" w:rsidP="00826ADB">
      <w:pPr>
        <w:jc w:val="center"/>
        <w:rPr>
          <w:rFonts w:asciiTheme="majorHAnsi" w:hAnsiTheme="majorHAnsi" w:cstheme="majorHAnsi"/>
          <w:sz w:val="32"/>
          <w:szCs w:val="32"/>
        </w:rPr>
      </w:pPr>
      <w:r w:rsidRPr="00667E9A">
        <w:rPr>
          <w:rFonts w:asciiTheme="majorHAnsi" w:hAnsiTheme="majorHAnsi" w:cstheme="majorHAnsi"/>
          <w:sz w:val="32"/>
          <w:szCs w:val="32"/>
        </w:rPr>
        <w:t>Student I.D: 1921213</w:t>
      </w:r>
    </w:p>
    <w:p w14:paraId="26286270" w14:textId="71097C06" w:rsidR="00826ADB" w:rsidRPr="00667E9A" w:rsidRDefault="00826ADB" w:rsidP="00826ADB">
      <w:pPr>
        <w:jc w:val="center"/>
        <w:rPr>
          <w:rFonts w:asciiTheme="majorHAnsi" w:hAnsiTheme="majorHAnsi" w:cstheme="majorHAnsi"/>
          <w:sz w:val="32"/>
          <w:szCs w:val="32"/>
        </w:rPr>
      </w:pPr>
      <w:r w:rsidRPr="00667E9A">
        <w:rPr>
          <w:rFonts w:asciiTheme="majorHAnsi" w:hAnsiTheme="majorHAnsi" w:cstheme="majorHAnsi"/>
          <w:sz w:val="32"/>
          <w:szCs w:val="32"/>
        </w:rPr>
        <w:t>Bachelor of Science:</w:t>
      </w:r>
      <w:r w:rsidRPr="00667E9A">
        <w:rPr>
          <w:rFonts w:asciiTheme="majorHAnsi" w:hAnsiTheme="majorHAnsi" w:cstheme="majorHAnsi"/>
          <w:sz w:val="32"/>
          <w:szCs w:val="32"/>
        </w:rPr>
        <w:t xml:space="preserve"> </w:t>
      </w:r>
      <w:r w:rsidRPr="00667E9A">
        <w:rPr>
          <w:rFonts w:asciiTheme="majorHAnsi" w:hAnsiTheme="majorHAnsi" w:cstheme="majorHAnsi"/>
          <w:sz w:val="32"/>
          <w:szCs w:val="32"/>
        </w:rPr>
        <w:t>Professional Policing Practice</w:t>
      </w:r>
    </w:p>
    <w:p w14:paraId="13E7F0D0" w14:textId="77777777" w:rsidR="00826ADB" w:rsidRPr="00667E9A" w:rsidRDefault="00826ADB" w:rsidP="00826ADB">
      <w:pPr>
        <w:jc w:val="center"/>
        <w:rPr>
          <w:rFonts w:asciiTheme="majorHAnsi" w:hAnsiTheme="majorHAnsi" w:cstheme="majorHAnsi"/>
          <w:sz w:val="32"/>
          <w:szCs w:val="32"/>
        </w:rPr>
      </w:pPr>
    </w:p>
    <w:p w14:paraId="2F315853" w14:textId="1D1508F2" w:rsidR="00205BDC" w:rsidRDefault="00205BDC" w:rsidP="00667E9A">
      <w:pPr>
        <w:pStyle w:val="Title"/>
        <w:rPr>
          <w:rFonts w:cstheme="majorHAnsi"/>
          <w:color w:val="0000FF"/>
          <w:sz w:val="48"/>
          <w:szCs w:val="48"/>
        </w:rPr>
      </w:pPr>
      <w:r w:rsidRPr="00667E9A">
        <w:rPr>
          <w:rFonts w:cstheme="majorHAnsi"/>
          <w:color w:val="0000FF"/>
          <w:sz w:val="48"/>
          <w:szCs w:val="48"/>
        </w:rPr>
        <w:t xml:space="preserve">Acknowledgements </w:t>
      </w:r>
    </w:p>
    <w:p w14:paraId="4B04F3FF" w14:textId="77777777" w:rsidR="00667E9A" w:rsidRPr="00667E9A" w:rsidRDefault="00667E9A" w:rsidP="00667E9A"/>
    <w:p w14:paraId="66FB389D" w14:textId="519F28DE" w:rsidR="00205BDC" w:rsidRPr="00667E9A" w:rsidRDefault="00205BDC" w:rsidP="00205BDC">
      <w:pPr>
        <w:rPr>
          <w:rFonts w:asciiTheme="majorHAnsi" w:hAnsiTheme="majorHAnsi" w:cstheme="majorHAnsi"/>
        </w:rPr>
      </w:pPr>
      <w:r w:rsidRPr="00667E9A">
        <w:rPr>
          <w:rFonts w:asciiTheme="majorHAnsi" w:hAnsiTheme="majorHAnsi" w:cstheme="majorHAnsi"/>
        </w:rPr>
        <w:t>I would like to thank all family, friends and work colleagues in helping me complete this dissertation</w:t>
      </w:r>
      <w:r w:rsidR="0059677B" w:rsidRPr="00667E9A">
        <w:rPr>
          <w:rFonts w:asciiTheme="majorHAnsi" w:hAnsiTheme="majorHAnsi" w:cstheme="majorHAnsi"/>
        </w:rPr>
        <w:t xml:space="preserve">. </w:t>
      </w:r>
      <w:r w:rsidR="007077E1" w:rsidRPr="00667E9A">
        <w:rPr>
          <w:rFonts w:asciiTheme="majorHAnsi" w:hAnsiTheme="majorHAnsi" w:cstheme="majorHAnsi"/>
        </w:rPr>
        <w:t xml:space="preserve">Without the </w:t>
      </w:r>
      <w:r w:rsidR="008F137E" w:rsidRPr="00667E9A">
        <w:rPr>
          <w:rFonts w:asciiTheme="majorHAnsi" w:hAnsiTheme="majorHAnsi" w:cstheme="majorHAnsi"/>
        </w:rPr>
        <w:t xml:space="preserve">unwavering and unconditional support of my partner Katie, and the rest of my family, this project would’ve been considerably more difficult and stressful to complete. </w:t>
      </w:r>
      <w:r w:rsidR="0059677B" w:rsidRPr="00667E9A">
        <w:rPr>
          <w:rFonts w:asciiTheme="majorHAnsi" w:hAnsiTheme="majorHAnsi" w:cstheme="majorHAnsi"/>
        </w:rPr>
        <w:t xml:space="preserve">I would also like to express my gratitude to all those that participated in the primary research, which enabled me to get closer to answering the </w:t>
      </w:r>
      <w:r w:rsidR="007077E1" w:rsidRPr="00667E9A">
        <w:rPr>
          <w:rFonts w:asciiTheme="majorHAnsi" w:hAnsiTheme="majorHAnsi" w:cstheme="majorHAnsi"/>
        </w:rPr>
        <w:t xml:space="preserve">overall question of this project and getting a greater understanding of the state of mental health within the Police service. I would like to thank Samantha </w:t>
      </w:r>
      <w:proofErr w:type="spellStart"/>
      <w:r w:rsidR="007077E1" w:rsidRPr="00667E9A">
        <w:rPr>
          <w:rFonts w:asciiTheme="majorHAnsi" w:hAnsiTheme="majorHAnsi" w:cstheme="majorHAnsi"/>
        </w:rPr>
        <w:t>Mcalister</w:t>
      </w:r>
      <w:proofErr w:type="spellEnd"/>
      <w:r w:rsidR="007077E1" w:rsidRPr="00667E9A">
        <w:rPr>
          <w:rFonts w:asciiTheme="majorHAnsi" w:hAnsiTheme="majorHAnsi" w:cstheme="majorHAnsi"/>
        </w:rPr>
        <w:t xml:space="preserve"> Wilson, for her continued support and guidance throughout the completion </w:t>
      </w:r>
      <w:r w:rsidR="008F137E" w:rsidRPr="00667E9A">
        <w:rPr>
          <w:rFonts w:asciiTheme="majorHAnsi" w:hAnsiTheme="majorHAnsi" w:cstheme="majorHAnsi"/>
        </w:rPr>
        <w:t>of this project.</w:t>
      </w:r>
      <w:r w:rsidR="007077E1" w:rsidRPr="00667E9A">
        <w:rPr>
          <w:rFonts w:asciiTheme="majorHAnsi" w:hAnsiTheme="majorHAnsi" w:cstheme="majorHAnsi"/>
        </w:rPr>
        <w:t xml:space="preserve"> </w:t>
      </w:r>
    </w:p>
    <w:p w14:paraId="61EFB34C" w14:textId="43BE64F8" w:rsidR="008F137E" w:rsidRPr="00667E9A" w:rsidRDefault="008F137E" w:rsidP="00205BDC">
      <w:pPr>
        <w:rPr>
          <w:rFonts w:asciiTheme="majorHAnsi" w:hAnsiTheme="majorHAnsi" w:cstheme="majorHAnsi"/>
        </w:rPr>
      </w:pPr>
    </w:p>
    <w:p w14:paraId="7A344952" w14:textId="42EDB6B7" w:rsidR="008F137E" w:rsidRPr="00667E9A" w:rsidRDefault="008F137E" w:rsidP="00205BDC">
      <w:pPr>
        <w:rPr>
          <w:rFonts w:asciiTheme="majorHAnsi" w:hAnsiTheme="majorHAnsi" w:cstheme="majorHAnsi"/>
        </w:rPr>
      </w:pPr>
    </w:p>
    <w:p w14:paraId="348761EC" w14:textId="48C47399" w:rsidR="008F137E" w:rsidRPr="00667E9A" w:rsidRDefault="008F137E" w:rsidP="00205BDC">
      <w:pPr>
        <w:rPr>
          <w:rFonts w:asciiTheme="majorHAnsi" w:hAnsiTheme="majorHAnsi" w:cstheme="majorHAnsi"/>
        </w:rPr>
      </w:pPr>
    </w:p>
    <w:p w14:paraId="33939EC2" w14:textId="413E3AB7" w:rsidR="008F137E" w:rsidRPr="00667E9A" w:rsidRDefault="008F137E" w:rsidP="00205BDC">
      <w:pPr>
        <w:rPr>
          <w:rFonts w:asciiTheme="majorHAnsi" w:hAnsiTheme="majorHAnsi" w:cstheme="majorHAnsi"/>
        </w:rPr>
      </w:pPr>
    </w:p>
    <w:p w14:paraId="0B5F47D7" w14:textId="6153AFE9" w:rsidR="008F137E" w:rsidRPr="00667E9A" w:rsidRDefault="008F137E" w:rsidP="00205BDC">
      <w:pPr>
        <w:rPr>
          <w:rFonts w:asciiTheme="majorHAnsi" w:hAnsiTheme="majorHAnsi" w:cstheme="majorHAnsi"/>
        </w:rPr>
      </w:pPr>
    </w:p>
    <w:p w14:paraId="62906F4F" w14:textId="5A0B1898" w:rsidR="008F137E" w:rsidRPr="00667E9A" w:rsidRDefault="008F137E" w:rsidP="00205BDC">
      <w:pPr>
        <w:rPr>
          <w:rFonts w:asciiTheme="majorHAnsi" w:hAnsiTheme="majorHAnsi" w:cstheme="majorHAnsi"/>
        </w:rPr>
      </w:pPr>
    </w:p>
    <w:p w14:paraId="76BB5276" w14:textId="0B577181" w:rsidR="008F137E" w:rsidRPr="00667E9A" w:rsidRDefault="008F137E" w:rsidP="00205BDC">
      <w:pPr>
        <w:rPr>
          <w:rFonts w:asciiTheme="majorHAnsi" w:hAnsiTheme="majorHAnsi" w:cstheme="majorHAnsi"/>
        </w:rPr>
      </w:pPr>
    </w:p>
    <w:p w14:paraId="34AA266C" w14:textId="7E90DECA" w:rsidR="008F137E" w:rsidRPr="00667E9A" w:rsidRDefault="008F137E" w:rsidP="00205BDC">
      <w:pPr>
        <w:rPr>
          <w:rFonts w:asciiTheme="majorHAnsi" w:hAnsiTheme="majorHAnsi" w:cstheme="majorHAnsi"/>
        </w:rPr>
      </w:pPr>
    </w:p>
    <w:p w14:paraId="16BFD842" w14:textId="58D80C9B" w:rsidR="008F137E" w:rsidRPr="00667E9A" w:rsidRDefault="008F137E" w:rsidP="00205BDC">
      <w:pPr>
        <w:rPr>
          <w:rFonts w:asciiTheme="majorHAnsi" w:hAnsiTheme="majorHAnsi" w:cstheme="majorHAnsi"/>
        </w:rPr>
      </w:pPr>
    </w:p>
    <w:p w14:paraId="73686BB9" w14:textId="07F99B1C" w:rsidR="008F137E" w:rsidRPr="00667E9A" w:rsidRDefault="008F137E" w:rsidP="00205BDC">
      <w:pPr>
        <w:rPr>
          <w:rFonts w:asciiTheme="majorHAnsi" w:hAnsiTheme="majorHAnsi" w:cstheme="majorHAnsi"/>
        </w:rPr>
      </w:pPr>
    </w:p>
    <w:p w14:paraId="0DC0413D" w14:textId="23938040" w:rsidR="008F137E" w:rsidRPr="00667E9A" w:rsidRDefault="008F137E" w:rsidP="00205BDC">
      <w:pPr>
        <w:rPr>
          <w:rFonts w:asciiTheme="majorHAnsi" w:hAnsiTheme="majorHAnsi" w:cstheme="majorHAnsi"/>
        </w:rPr>
      </w:pPr>
    </w:p>
    <w:p w14:paraId="6CABEED7" w14:textId="1AF694E9" w:rsidR="008F137E" w:rsidRPr="00667E9A" w:rsidRDefault="008F137E" w:rsidP="00205BDC">
      <w:pPr>
        <w:rPr>
          <w:rFonts w:asciiTheme="majorHAnsi" w:hAnsiTheme="majorHAnsi" w:cstheme="majorHAnsi"/>
        </w:rPr>
      </w:pPr>
    </w:p>
    <w:p w14:paraId="00BB6A37" w14:textId="30E682F8" w:rsidR="008F137E" w:rsidRPr="00667E9A" w:rsidRDefault="008F137E" w:rsidP="00205BDC">
      <w:pPr>
        <w:rPr>
          <w:rFonts w:asciiTheme="majorHAnsi" w:hAnsiTheme="majorHAnsi" w:cstheme="majorHAnsi"/>
        </w:rPr>
      </w:pPr>
    </w:p>
    <w:p w14:paraId="163B2669" w14:textId="763D3F9A" w:rsidR="008F137E" w:rsidRPr="00667E9A" w:rsidRDefault="008F137E" w:rsidP="00205BDC">
      <w:pPr>
        <w:rPr>
          <w:rFonts w:asciiTheme="majorHAnsi" w:hAnsiTheme="majorHAnsi" w:cstheme="majorHAnsi"/>
        </w:rPr>
      </w:pPr>
    </w:p>
    <w:p w14:paraId="26BDFB02" w14:textId="615347ED" w:rsidR="008F137E" w:rsidRPr="00667E9A" w:rsidRDefault="008F137E" w:rsidP="00205BDC">
      <w:pPr>
        <w:rPr>
          <w:rFonts w:asciiTheme="majorHAnsi" w:hAnsiTheme="majorHAnsi" w:cstheme="majorHAnsi"/>
        </w:rPr>
      </w:pPr>
    </w:p>
    <w:p w14:paraId="52FB44E2" w14:textId="0C8E80A0" w:rsidR="008F137E" w:rsidRPr="00667E9A" w:rsidRDefault="008F137E" w:rsidP="00205BDC">
      <w:pPr>
        <w:rPr>
          <w:rFonts w:asciiTheme="majorHAnsi" w:hAnsiTheme="majorHAnsi" w:cstheme="majorHAnsi"/>
        </w:rPr>
      </w:pPr>
    </w:p>
    <w:p w14:paraId="51E92A87" w14:textId="791163EB" w:rsidR="008F137E" w:rsidRPr="00667E9A" w:rsidRDefault="008F137E" w:rsidP="00205BDC">
      <w:pPr>
        <w:rPr>
          <w:rFonts w:asciiTheme="majorHAnsi" w:hAnsiTheme="majorHAnsi" w:cstheme="majorHAnsi"/>
        </w:rPr>
      </w:pPr>
    </w:p>
    <w:p w14:paraId="2B331746" w14:textId="6210974B" w:rsidR="008F137E" w:rsidRPr="00667E9A" w:rsidRDefault="008F137E" w:rsidP="00205BDC">
      <w:pPr>
        <w:rPr>
          <w:rFonts w:asciiTheme="majorHAnsi" w:hAnsiTheme="majorHAnsi" w:cstheme="majorHAnsi"/>
        </w:rPr>
      </w:pPr>
    </w:p>
    <w:p w14:paraId="3189014C" w14:textId="70038D69" w:rsidR="008F137E" w:rsidRPr="00667E9A" w:rsidRDefault="008F137E" w:rsidP="00205BDC">
      <w:pPr>
        <w:rPr>
          <w:rFonts w:asciiTheme="majorHAnsi" w:hAnsiTheme="majorHAnsi" w:cstheme="majorHAnsi"/>
        </w:rPr>
      </w:pPr>
    </w:p>
    <w:p w14:paraId="5354D5F3" w14:textId="78A0BF30" w:rsidR="008F137E" w:rsidRPr="00667E9A" w:rsidRDefault="008F137E" w:rsidP="00205BDC">
      <w:pPr>
        <w:rPr>
          <w:rFonts w:asciiTheme="majorHAnsi" w:hAnsiTheme="majorHAnsi" w:cstheme="majorHAnsi"/>
        </w:rPr>
      </w:pPr>
    </w:p>
    <w:p w14:paraId="49D39491" w14:textId="54F74987" w:rsidR="008F137E" w:rsidRPr="00667E9A" w:rsidRDefault="008F137E" w:rsidP="00205BDC">
      <w:pPr>
        <w:rPr>
          <w:rFonts w:asciiTheme="majorHAnsi" w:hAnsiTheme="majorHAnsi" w:cstheme="majorHAnsi"/>
        </w:rPr>
      </w:pPr>
    </w:p>
    <w:p w14:paraId="2DCCAB7E" w14:textId="1FDBC662" w:rsidR="008F137E" w:rsidRPr="00667E9A" w:rsidRDefault="008F137E" w:rsidP="00205BDC">
      <w:pPr>
        <w:rPr>
          <w:rFonts w:asciiTheme="majorHAnsi" w:hAnsiTheme="majorHAnsi" w:cstheme="majorHAnsi"/>
        </w:rPr>
      </w:pPr>
    </w:p>
    <w:p w14:paraId="4D566DA0" w14:textId="07B86CAB" w:rsidR="008F137E" w:rsidRPr="00667E9A" w:rsidRDefault="008F137E" w:rsidP="00205BDC">
      <w:pPr>
        <w:rPr>
          <w:rFonts w:asciiTheme="majorHAnsi" w:hAnsiTheme="majorHAnsi" w:cstheme="majorHAnsi"/>
        </w:rPr>
      </w:pPr>
    </w:p>
    <w:p w14:paraId="492D91EB" w14:textId="7443CE3E" w:rsidR="008F137E" w:rsidRPr="00667E9A" w:rsidRDefault="008F137E" w:rsidP="00205BDC">
      <w:pPr>
        <w:rPr>
          <w:rFonts w:asciiTheme="majorHAnsi" w:hAnsiTheme="majorHAnsi" w:cstheme="majorHAnsi"/>
        </w:rPr>
      </w:pPr>
    </w:p>
    <w:p w14:paraId="7942F329" w14:textId="67CBECA2" w:rsidR="008F137E" w:rsidRDefault="008F137E" w:rsidP="00667E9A">
      <w:pPr>
        <w:pStyle w:val="Title"/>
        <w:rPr>
          <w:rFonts w:cstheme="majorHAnsi"/>
          <w:color w:val="0000FF"/>
          <w:sz w:val="48"/>
          <w:szCs w:val="48"/>
        </w:rPr>
      </w:pPr>
      <w:r w:rsidRPr="00667E9A">
        <w:rPr>
          <w:rFonts w:cstheme="majorHAnsi"/>
          <w:color w:val="0000FF"/>
          <w:sz w:val="48"/>
          <w:szCs w:val="48"/>
        </w:rPr>
        <w:t>Declaration</w:t>
      </w:r>
    </w:p>
    <w:p w14:paraId="1541EC5B" w14:textId="77777777" w:rsidR="00667E9A" w:rsidRPr="00667E9A" w:rsidRDefault="00667E9A" w:rsidP="00667E9A"/>
    <w:p w14:paraId="31040E4F" w14:textId="7DBA3C92" w:rsidR="008F137E" w:rsidRPr="008F137E" w:rsidRDefault="008F137E" w:rsidP="008F137E">
      <w:pPr>
        <w:numPr>
          <w:ilvl w:val="0"/>
          <w:numId w:val="1"/>
        </w:numPr>
        <w:rPr>
          <w:rFonts w:asciiTheme="majorHAnsi" w:hAnsiTheme="majorHAnsi" w:cstheme="majorHAnsi"/>
        </w:rPr>
      </w:pPr>
      <w:r w:rsidRPr="008F137E">
        <w:rPr>
          <w:rFonts w:asciiTheme="majorHAnsi" w:hAnsiTheme="majorHAnsi" w:cstheme="majorHAnsi"/>
        </w:rPr>
        <w:t xml:space="preserve">Declaration - This work has not previously been accepted in substance for any degree and is not being concurrently submitted in candidature for any degree.   Signed: </w:t>
      </w:r>
      <w:r w:rsidR="00DB6DDE" w:rsidRPr="00667E9A">
        <w:rPr>
          <w:rFonts w:asciiTheme="majorHAnsi" w:hAnsiTheme="majorHAnsi" w:cstheme="majorHAnsi"/>
        </w:rPr>
        <w:t>L. Toomey</w:t>
      </w:r>
      <w:r w:rsidRPr="00667E9A">
        <w:rPr>
          <w:rFonts w:asciiTheme="majorHAnsi" w:hAnsiTheme="majorHAnsi" w:cstheme="majorHAnsi"/>
        </w:rPr>
        <w:tab/>
        <w:t xml:space="preserve">             </w:t>
      </w:r>
      <w:r w:rsidRPr="008F137E">
        <w:rPr>
          <w:rFonts w:asciiTheme="majorHAnsi" w:hAnsiTheme="majorHAnsi" w:cstheme="majorHAnsi"/>
        </w:rPr>
        <w:t xml:space="preserve">Date: </w:t>
      </w:r>
      <w:r w:rsidR="00DB6DDE" w:rsidRPr="00667E9A">
        <w:rPr>
          <w:rFonts w:asciiTheme="majorHAnsi" w:hAnsiTheme="majorHAnsi" w:cstheme="majorHAnsi"/>
        </w:rPr>
        <w:t>05/01/2023</w:t>
      </w:r>
    </w:p>
    <w:p w14:paraId="03A5C7D1" w14:textId="0E1FCCF1" w:rsidR="008F137E" w:rsidRPr="008F137E" w:rsidRDefault="008F137E" w:rsidP="008F137E">
      <w:pPr>
        <w:numPr>
          <w:ilvl w:val="0"/>
          <w:numId w:val="1"/>
        </w:numPr>
        <w:rPr>
          <w:rFonts w:asciiTheme="majorHAnsi" w:hAnsiTheme="majorHAnsi" w:cstheme="majorHAnsi"/>
        </w:rPr>
      </w:pPr>
      <w:r w:rsidRPr="008F137E">
        <w:rPr>
          <w:rFonts w:asciiTheme="majorHAnsi" w:hAnsiTheme="majorHAnsi" w:cstheme="majorHAnsi"/>
        </w:rPr>
        <w:t>Statement 1 - This dissertation is being submitted in partial fulfilment of the requirements for the degree of BSc. Signed:</w:t>
      </w:r>
      <w:r w:rsidR="00DB6DDE" w:rsidRPr="00667E9A">
        <w:rPr>
          <w:rFonts w:asciiTheme="majorHAnsi" w:hAnsiTheme="majorHAnsi" w:cstheme="majorHAnsi"/>
        </w:rPr>
        <w:t xml:space="preserve"> L. Toomey</w:t>
      </w:r>
      <w:r w:rsidRPr="008F137E">
        <w:rPr>
          <w:rFonts w:asciiTheme="majorHAnsi" w:hAnsiTheme="majorHAnsi" w:cstheme="majorHAnsi"/>
        </w:rPr>
        <w:t xml:space="preserve"> </w:t>
      </w:r>
      <w:r w:rsidRPr="00667E9A">
        <w:rPr>
          <w:rFonts w:asciiTheme="majorHAnsi" w:hAnsiTheme="majorHAnsi" w:cstheme="majorHAnsi"/>
        </w:rPr>
        <w:t xml:space="preserve">                            </w:t>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t xml:space="preserve">             </w:t>
      </w:r>
      <w:r w:rsidRPr="008F137E">
        <w:rPr>
          <w:rFonts w:asciiTheme="majorHAnsi" w:hAnsiTheme="majorHAnsi" w:cstheme="majorHAnsi"/>
        </w:rPr>
        <w:t xml:space="preserve">Date: </w:t>
      </w:r>
      <w:r w:rsidR="00DB6DDE" w:rsidRPr="00667E9A">
        <w:rPr>
          <w:rFonts w:asciiTheme="majorHAnsi" w:hAnsiTheme="majorHAnsi" w:cstheme="majorHAnsi"/>
        </w:rPr>
        <w:t>05/01/2023</w:t>
      </w:r>
    </w:p>
    <w:p w14:paraId="09EF4B9C" w14:textId="5619B580" w:rsidR="008F137E" w:rsidRPr="008F137E" w:rsidRDefault="008F137E" w:rsidP="008F137E">
      <w:pPr>
        <w:numPr>
          <w:ilvl w:val="0"/>
          <w:numId w:val="1"/>
        </w:numPr>
        <w:rPr>
          <w:rFonts w:asciiTheme="majorHAnsi" w:hAnsiTheme="majorHAnsi" w:cstheme="majorHAnsi"/>
        </w:rPr>
      </w:pPr>
      <w:r w:rsidRPr="008F137E">
        <w:rPr>
          <w:rFonts w:asciiTheme="majorHAnsi" w:hAnsiTheme="majorHAnsi" w:cstheme="majorHAnsi"/>
        </w:rPr>
        <w:t>Statement 2 - This dissertation is the result of my own independent work/investigation, except where otherwise stated. Other sources are acknowledged by footnotes giving explicit references.  A bibliography is appended. Signed:</w:t>
      </w:r>
      <w:r w:rsidR="00DB6DDE" w:rsidRPr="00667E9A">
        <w:rPr>
          <w:rFonts w:asciiTheme="majorHAnsi" w:hAnsiTheme="majorHAnsi" w:cstheme="majorHAnsi"/>
        </w:rPr>
        <w:t xml:space="preserve"> L. Toomey </w:t>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00027820" w:rsidRPr="00667E9A">
        <w:rPr>
          <w:rFonts w:asciiTheme="majorHAnsi" w:hAnsiTheme="majorHAnsi" w:cstheme="majorHAnsi"/>
        </w:rPr>
        <w:tab/>
      </w:r>
      <w:r w:rsidRPr="008F137E">
        <w:rPr>
          <w:rFonts w:asciiTheme="majorHAnsi" w:hAnsiTheme="majorHAnsi" w:cstheme="majorHAnsi"/>
        </w:rPr>
        <w:t xml:space="preserve"> Date: </w:t>
      </w:r>
      <w:r w:rsidR="00DB6DDE" w:rsidRPr="00667E9A">
        <w:rPr>
          <w:rFonts w:asciiTheme="majorHAnsi" w:hAnsiTheme="majorHAnsi" w:cstheme="majorHAnsi"/>
        </w:rPr>
        <w:t>05/01/2023</w:t>
      </w:r>
    </w:p>
    <w:p w14:paraId="3C34595E" w14:textId="5EB324B1" w:rsidR="008F137E" w:rsidRPr="008F137E" w:rsidRDefault="008F137E" w:rsidP="008F137E">
      <w:pPr>
        <w:numPr>
          <w:ilvl w:val="0"/>
          <w:numId w:val="1"/>
        </w:numPr>
        <w:rPr>
          <w:rFonts w:asciiTheme="majorHAnsi" w:hAnsiTheme="majorHAnsi" w:cstheme="majorHAnsi"/>
        </w:rPr>
      </w:pPr>
      <w:r w:rsidRPr="008F137E">
        <w:rPr>
          <w:rFonts w:asciiTheme="majorHAnsi" w:hAnsiTheme="majorHAnsi" w:cstheme="majorHAnsi"/>
        </w:rPr>
        <w:t>Statement 3 - I hereby give consent for my dissertation, if accepted, to be available for photocopying and for interlibrary loan, and for the title and summary to be made available to outside organisations. Signed</w:t>
      </w:r>
      <w:r w:rsidRPr="00667E9A">
        <w:rPr>
          <w:rFonts w:asciiTheme="majorHAnsi" w:hAnsiTheme="majorHAnsi" w:cstheme="majorHAnsi"/>
        </w:rPr>
        <w:t>:</w:t>
      </w:r>
      <w:r w:rsidR="00DB6DDE" w:rsidRPr="00667E9A">
        <w:rPr>
          <w:rFonts w:asciiTheme="majorHAnsi" w:hAnsiTheme="majorHAnsi" w:cstheme="majorHAnsi"/>
        </w:rPr>
        <w:t xml:space="preserve"> L. Toomey</w:t>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t xml:space="preserve">        </w:t>
      </w:r>
      <w:r w:rsidR="00027820" w:rsidRPr="00667E9A">
        <w:rPr>
          <w:rFonts w:asciiTheme="majorHAnsi" w:hAnsiTheme="majorHAnsi" w:cstheme="majorHAnsi"/>
        </w:rPr>
        <w:tab/>
      </w:r>
      <w:r w:rsidR="00027820" w:rsidRPr="00667E9A">
        <w:rPr>
          <w:rFonts w:asciiTheme="majorHAnsi" w:hAnsiTheme="majorHAnsi" w:cstheme="majorHAnsi"/>
        </w:rPr>
        <w:tab/>
      </w:r>
      <w:r w:rsidRPr="00667E9A">
        <w:rPr>
          <w:rFonts w:asciiTheme="majorHAnsi" w:hAnsiTheme="majorHAnsi" w:cstheme="majorHAnsi"/>
        </w:rPr>
        <w:t xml:space="preserve">      </w:t>
      </w:r>
      <w:r w:rsidRPr="008F137E">
        <w:rPr>
          <w:rFonts w:asciiTheme="majorHAnsi" w:hAnsiTheme="majorHAnsi" w:cstheme="majorHAnsi"/>
        </w:rPr>
        <w:t>Date:</w:t>
      </w:r>
      <w:r w:rsidR="00DB6DDE" w:rsidRPr="00667E9A">
        <w:rPr>
          <w:rFonts w:asciiTheme="majorHAnsi" w:hAnsiTheme="majorHAnsi" w:cstheme="majorHAnsi"/>
        </w:rPr>
        <w:t xml:space="preserve"> 05/01/2023</w:t>
      </w:r>
    </w:p>
    <w:p w14:paraId="3F553FBE" w14:textId="2FA05203" w:rsidR="008F137E" w:rsidRPr="008F137E" w:rsidRDefault="008F137E" w:rsidP="008F137E">
      <w:pPr>
        <w:numPr>
          <w:ilvl w:val="0"/>
          <w:numId w:val="1"/>
        </w:numPr>
        <w:rPr>
          <w:rFonts w:asciiTheme="majorHAnsi" w:hAnsiTheme="majorHAnsi" w:cstheme="majorHAnsi"/>
        </w:rPr>
      </w:pPr>
      <w:r w:rsidRPr="008F137E">
        <w:rPr>
          <w:rFonts w:asciiTheme="majorHAnsi" w:hAnsiTheme="majorHAnsi" w:cstheme="majorHAnsi"/>
        </w:rPr>
        <w:t>Statement 4 - I hereby give consent for my dissertation, if accepted, to be available on the university’s IT system to those who have consent to use the system. Signed:</w:t>
      </w:r>
      <w:r w:rsidR="00DB6DDE" w:rsidRPr="00667E9A">
        <w:rPr>
          <w:rFonts w:asciiTheme="majorHAnsi" w:hAnsiTheme="majorHAnsi" w:cstheme="majorHAnsi"/>
        </w:rPr>
        <w:t xml:space="preserve"> L. Toomey</w:t>
      </w:r>
      <w:r w:rsidRPr="00667E9A">
        <w:rPr>
          <w:rFonts w:asciiTheme="majorHAnsi" w:hAnsiTheme="majorHAnsi" w:cstheme="majorHAnsi"/>
        </w:rPr>
        <w:tab/>
      </w:r>
      <w:r w:rsidRPr="008F137E">
        <w:rPr>
          <w:rFonts w:asciiTheme="majorHAnsi" w:hAnsiTheme="majorHAnsi" w:cstheme="majorHAnsi"/>
        </w:rPr>
        <w:t xml:space="preserve"> Date:</w:t>
      </w:r>
      <w:r w:rsidR="00DB6DDE" w:rsidRPr="00667E9A">
        <w:rPr>
          <w:rFonts w:asciiTheme="majorHAnsi" w:hAnsiTheme="majorHAnsi" w:cstheme="majorHAnsi"/>
        </w:rPr>
        <w:t xml:space="preserve"> 05/01/2023</w:t>
      </w:r>
    </w:p>
    <w:p w14:paraId="684C139C" w14:textId="361B3A27" w:rsidR="008F137E" w:rsidRPr="00667E9A" w:rsidRDefault="008F137E" w:rsidP="00205BDC">
      <w:pPr>
        <w:rPr>
          <w:rFonts w:asciiTheme="majorHAnsi" w:hAnsiTheme="majorHAnsi" w:cstheme="majorHAnsi"/>
        </w:rPr>
      </w:pPr>
    </w:p>
    <w:p w14:paraId="4D92C9DA" w14:textId="13568850" w:rsidR="008F137E" w:rsidRPr="00667E9A" w:rsidRDefault="008F137E" w:rsidP="00205BDC">
      <w:pPr>
        <w:rPr>
          <w:rFonts w:asciiTheme="majorHAnsi" w:hAnsiTheme="majorHAnsi" w:cstheme="majorHAnsi"/>
        </w:rPr>
      </w:pPr>
    </w:p>
    <w:p w14:paraId="79B82FEA" w14:textId="2A130F75" w:rsidR="008F137E" w:rsidRPr="00667E9A" w:rsidRDefault="008F137E" w:rsidP="00205BDC">
      <w:pPr>
        <w:rPr>
          <w:rFonts w:asciiTheme="majorHAnsi" w:hAnsiTheme="majorHAnsi" w:cstheme="majorHAnsi"/>
        </w:rPr>
      </w:pPr>
    </w:p>
    <w:p w14:paraId="3844C143" w14:textId="40B7054D" w:rsidR="008F137E" w:rsidRPr="00667E9A" w:rsidRDefault="008F137E" w:rsidP="00205BDC">
      <w:pPr>
        <w:rPr>
          <w:rFonts w:asciiTheme="majorHAnsi" w:hAnsiTheme="majorHAnsi" w:cstheme="majorHAnsi"/>
        </w:rPr>
      </w:pPr>
    </w:p>
    <w:p w14:paraId="48532C45" w14:textId="39D62FFA" w:rsidR="008F137E" w:rsidRPr="00667E9A" w:rsidRDefault="008F137E" w:rsidP="00205BDC">
      <w:pPr>
        <w:rPr>
          <w:rFonts w:asciiTheme="majorHAnsi" w:hAnsiTheme="majorHAnsi" w:cstheme="majorHAnsi"/>
        </w:rPr>
      </w:pPr>
    </w:p>
    <w:p w14:paraId="68FB6CA6" w14:textId="10840C8D" w:rsidR="008F137E" w:rsidRPr="00667E9A" w:rsidRDefault="008F137E" w:rsidP="00205BDC">
      <w:pPr>
        <w:rPr>
          <w:rFonts w:asciiTheme="majorHAnsi" w:hAnsiTheme="majorHAnsi" w:cstheme="majorHAnsi"/>
        </w:rPr>
      </w:pPr>
    </w:p>
    <w:p w14:paraId="34E23472" w14:textId="6502CE3B" w:rsidR="008F137E" w:rsidRPr="00667E9A" w:rsidRDefault="008F137E" w:rsidP="00205BDC">
      <w:pPr>
        <w:rPr>
          <w:rFonts w:asciiTheme="majorHAnsi" w:hAnsiTheme="majorHAnsi" w:cstheme="majorHAnsi"/>
        </w:rPr>
      </w:pPr>
    </w:p>
    <w:p w14:paraId="37AE9EF3" w14:textId="4114B13C" w:rsidR="008F137E" w:rsidRPr="00667E9A" w:rsidRDefault="008F137E" w:rsidP="00205BDC">
      <w:pPr>
        <w:rPr>
          <w:rFonts w:asciiTheme="majorHAnsi" w:hAnsiTheme="majorHAnsi" w:cstheme="majorHAnsi"/>
        </w:rPr>
      </w:pPr>
    </w:p>
    <w:p w14:paraId="51E02649" w14:textId="1F29900B" w:rsidR="008F137E" w:rsidRPr="00667E9A" w:rsidRDefault="008F137E" w:rsidP="00205BDC">
      <w:pPr>
        <w:rPr>
          <w:rFonts w:asciiTheme="majorHAnsi" w:hAnsiTheme="majorHAnsi" w:cstheme="majorHAnsi"/>
        </w:rPr>
      </w:pPr>
    </w:p>
    <w:p w14:paraId="1887C174" w14:textId="2B152F3F" w:rsidR="008F137E" w:rsidRPr="00667E9A" w:rsidRDefault="008F137E" w:rsidP="00205BDC">
      <w:pPr>
        <w:rPr>
          <w:rFonts w:asciiTheme="majorHAnsi" w:hAnsiTheme="majorHAnsi" w:cstheme="majorHAnsi"/>
        </w:rPr>
      </w:pPr>
    </w:p>
    <w:p w14:paraId="66C24EE3" w14:textId="475953D9" w:rsidR="008F137E" w:rsidRPr="00667E9A" w:rsidRDefault="008F137E" w:rsidP="00205BDC">
      <w:pPr>
        <w:rPr>
          <w:rFonts w:asciiTheme="majorHAnsi" w:hAnsiTheme="majorHAnsi" w:cstheme="majorHAnsi"/>
        </w:rPr>
      </w:pPr>
    </w:p>
    <w:p w14:paraId="48F28F90" w14:textId="1C7A5816" w:rsidR="008F137E" w:rsidRPr="00667E9A" w:rsidRDefault="008F137E" w:rsidP="00205BDC">
      <w:pPr>
        <w:rPr>
          <w:rFonts w:asciiTheme="majorHAnsi" w:hAnsiTheme="majorHAnsi" w:cstheme="majorHAnsi"/>
        </w:rPr>
      </w:pPr>
    </w:p>
    <w:p w14:paraId="1C92167E" w14:textId="2B7592BA" w:rsidR="008F137E" w:rsidRPr="00667E9A" w:rsidRDefault="008F137E" w:rsidP="00205BDC">
      <w:pPr>
        <w:rPr>
          <w:rFonts w:asciiTheme="majorHAnsi" w:hAnsiTheme="majorHAnsi" w:cstheme="majorHAnsi"/>
        </w:rPr>
      </w:pPr>
    </w:p>
    <w:p w14:paraId="588AB0D3" w14:textId="5BAE84E3" w:rsidR="008F137E" w:rsidRPr="00667E9A" w:rsidRDefault="008F137E" w:rsidP="00205BDC">
      <w:pPr>
        <w:rPr>
          <w:rFonts w:asciiTheme="majorHAnsi" w:hAnsiTheme="majorHAnsi" w:cstheme="majorHAnsi"/>
        </w:rPr>
      </w:pPr>
    </w:p>
    <w:p w14:paraId="512CEA6E" w14:textId="432A625D" w:rsidR="008F137E" w:rsidRPr="00667E9A" w:rsidRDefault="008F137E" w:rsidP="00205BDC">
      <w:pPr>
        <w:rPr>
          <w:rFonts w:asciiTheme="majorHAnsi" w:hAnsiTheme="majorHAnsi" w:cstheme="majorHAnsi"/>
        </w:rPr>
      </w:pPr>
    </w:p>
    <w:p w14:paraId="05984733" w14:textId="3DF01717" w:rsidR="008F137E" w:rsidRPr="00667E9A" w:rsidRDefault="008F137E" w:rsidP="00205BDC">
      <w:pPr>
        <w:rPr>
          <w:rFonts w:asciiTheme="majorHAnsi" w:hAnsiTheme="majorHAnsi" w:cstheme="majorHAnsi"/>
        </w:rPr>
      </w:pPr>
    </w:p>
    <w:p w14:paraId="1E94803E" w14:textId="3F743ED0" w:rsidR="008556F5" w:rsidRDefault="004C76E6" w:rsidP="00667E9A">
      <w:pPr>
        <w:pStyle w:val="Title"/>
        <w:rPr>
          <w:rFonts w:cstheme="majorHAnsi"/>
          <w:color w:val="0000FF"/>
          <w:sz w:val="48"/>
          <w:szCs w:val="48"/>
        </w:rPr>
      </w:pPr>
      <w:r w:rsidRPr="00667E9A">
        <w:rPr>
          <w:rFonts w:cstheme="majorHAnsi"/>
          <w:color w:val="0000FF"/>
          <w:sz w:val="48"/>
          <w:szCs w:val="48"/>
        </w:rPr>
        <w:t>Abstract</w:t>
      </w:r>
    </w:p>
    <w:p w14:paraId="699A8422" w14:textId="77777777" w:rsidR="00667E9A" w:rsidRPr="00667E9A" w:rsidRDefault="00667E9A" w:rsidP="00667E9A"/>
    <w:p w14:paraId="4AF2A51D" w14:textId="77777777" w:rsidR="008556F5" w:rsidRPr="00667E9A" w:rsidRDefault="008556F5" w:rsidP="004C76E6">
      <w:pPr>
        <w:rPr>
          <w:rFonts w:asciiTheme="majorHAnsi" w:hAnsiTheme="majorHAnsi" w:cstheme="majorHAnsi"/>
        </w:rPr>
      </w:pPr>
      <w:r w:rsidRPr="00667E9A">
        <w:rPr>
          <w:rFonts w:asciiTheme="majorHAnsi" w:hAnsiTheme="majorHAnsi" w:cstheme="majorHAnsi"/>
        </w:rPr>
        <w:t xml:space="preserve">Whilst there is a large amount of academic literature surrounding mental health in everyday life, as well as within the Police service; the majority of this is centred around the impact of traumatic incidents and how operational impact factors can cause conditions such as PTSD, with not a great deal of research or academic literature on how organisational issues impact the mental health of Police Officers. </w:t>
      </w:r>
    </w:p>
    <w:p w14:paraId="1A4FBF88" w14:textId="4F21DAFB" w:rsidR="004C76E6" w:rsidRPr="00667E9A" w:rsidRDefault="008556F5" w:rsidP="004C76E6">
      <w:pPr>
        <w:rPr>
          <w:rFonts w:asciiTheme="majorHAnsi" w:hAnsiTheme="majorHAnsi" w:cstheme="majorHAnsi"/>
        </w:rPr>
      </w:pPr>
      <w:r w:rsidRPr="00667E9A">
        <w:rPr>
          <w:rFonts w:asciiTheme="majorHAnsi" w:hAnsiTheme="majorHAnsi" w:cstheme="majorHAnsi"/>
        </w:rPr>
        <w:t>The aim of this project was to explore both the operational and organisational stress factors</w:t>
      </w:r>
      <w:r w:rsidR="007B75A7" w:rsidRPr="00667E9A">
        <w:rPr>
          <w:rFonts w:asciiTheme="majorHAnsi" w:hAnsiTheme="majorHAnsi" w:cstheme="majorHAnsi"/>
        </w:rPr>
        <w:t xml:space="preserve"> that exist within the Police service, examine the</w:t>
      </w:r>
      <w:r w:rsidRPr="00667E9A">
        <w:rPr>
          <w:rFonts w:asciiTheme="majorHAnsi" w:hAnsiTheme="majorHAnsi" w:cstheme="majorHAnsi"/>
        </w:rPr>
        <w:t xml:space="preserve"> impac</w:t>
      </w:r>
      <w:r w:rsidR="007B75A7" w:rsidRPr="00667E9A">
        <w:rPr>
          <w:rFonts w:asciiTheme="majorHAnsi" w:hAnsiTheme="majorHAnsi" w:cstheme="majorHAnsi"/>
        </w:rPr>
        <w:t xml:space="preserve">t these </w:t>
      </w:r>
      <w:r w:rsidR="00DA356E" w:rsidRPr="00667E9A">
        <w:rPr>
          <w:rFonts w:asciiTheme="majorHAnsi" w:hAnsiTheme="majorHAnsi" w:cstheme="majorHAnsi"/>
        </w:rPr>
        <w:t xml:space="preserve">issues have on serving Police Officers and evaluate which, if either, have a greater negative impact on officers.  </w:t>
      </w:r>
    </w:p>
    <w:p w14:paraId="52C61B34" w14:textId="77777777" w:rsidR="0099129F" w:rsidRPr="00667E9A" w:rsidRDefault="00DA356E" w:rsidP="004C76E6">
      <w:pPr>
        <w:rPr>
          <w:rFonts w:asciiTheme="majorHAnsi" w:hAnsiTheme="majorHAnsi" w:cstheme="majorHAnsi"/>
        </w:rPr>
      </w:pPr>
      <w:r w:rsidRPr="00667E9A">
        <w:rPr>
          <w:rFonts w:asciiTheme="majorHAnsi" w:hAnsiTheme="majorHAnsi" w:cstheme="majorHAnsi"/>
        </w:rPr>
        <w:t xml:space="preserve">In order to achieve the project objective, critical analysis of existing academic literature on the causes of mental health within Policing was carried out. Serving Police officers were then questioned by way of a questionnaire in order to gather first hand </w:t>
      </w:r>
      <w:r w:rsidR="00D81941" w:rsidRPr="00667E9A">
        <w:rPr>
          <w:rFonts w:asciiTheme="majorHAnsi" w:hAnsiTheme="majorHAnsi" w:cstheme="majorHAnsi"/>
        </w:rPr>
        <w:t xml:space="preserve">quantitative </w:t>
      </w:r>
      <w:r w:rsidRPr="00667E9A">
        <w:rPr>
          <w:rFonts w:asciiTheme="majorHAnsi" w:hAnsiTheme="majorHAnsi" w:cstheme="majorHAnsi"/>
        </w:rPr>
        <w:t>data. These findings were then</w:t>
      </w:r>
      <w:r w:rsidR="00D81941" w:rsidRPr="00667E9A">
        <w:rPr>
          <w:rFonts w:asciiTheme="majorHAnsi" w:hAnsiTheme="majorHAnsi" w:cstheme="majorHAnsi"/>
        </w:rPr>
        <w:t xml:space="preserve"> analysed and compared to the secondary data to establish any common themes.</w:t>
      </w:r>
    </w:p>
    <w:p w14:paraId="60DAB8FB" w14:textId="3B846DA7" w:rsidR="00DA356E" w:rsidRPr="00667E9A" w:rsidRDefault="0099129F" w:rsidP="004C76E6">
      <w:pPr>
        <w:rPr>
          <w:rFonts w:asciiTheme="majorHAnsi" w:hAnsiTheme="majorHAnsi" w:cstheme="majorHAnsi"/>
        </w:rPr>
      </w:pPr>
      <w:r w:rsidRPr="00667E9A">
        <w:rPr>
          <w:rFonts w:asciiTheme="majorHAnsi" w:hAnsiTheme="majorHAnsi" w:cstheme="majorHAnsi"/>
        </w:rPr>
        <w:t xml:space="preserve">These findings were compiled into the last chapter, </w:t>
      </w:r>
      <w:r w:rsidR="009F6A8D" w:rsidRPr="00667E9A">
        <w:rPr>
          <w:rFonts w:asciiTheme="majorHAnsi" w:hAnsiTheme="majorHAnsi" w:cstheme="majorHAnsi"/>
        </w:rPr>
        <w:t>wi</w:t>
      </w:r>
      <w:r w:rsidR="00F13FAC" w:rsidRPr="00667E9A">
        <w:rPr>
          <w:rFonts w:asciiTheme="majorHAnsi" w:hAnsiTheme="majorHAnsi" w:cstheme="majorHAnsi"/>
        </w:rPr>
        <w:t xml:space="preserve">th the overall </w:t>
      </w:r>
      <w:r w:rsidR="00CD58C4" w:rsidRPr="00667E9A">
        <w:rPr>
          <w:rFonts w:asciiTheme="majorHAnsi" w:hAnsiTheme="majorHAnsi" w:cstheme="majorHAnsi"/>
        </w:rPr>
        <w:t xml:space="preserve">aim of this project comprehensive answered within the </w:t>
      </w:r>
      <w:r w:rsidR="00F13FAC" w:rsidRPr="00667E9A">
        <w:rPr>
          <w:rFonts w:asciiTheme="majorHAnsi" w:hAnsiTheme="majorHAnsi" w:cstheme="majorHAnsi"/>
        </w:rPr>
        <w:t>conclusion</w:t>
      </w:r>
      <w:r w:rsidR="00CD58C4" w:rsidRPr="00667E9A">
        <w:rPr>
          <w:rFonts w:asciiTheme="majorHAnsi" w:hAnsiTheme="majorHAnsi" w:cstheme="majorHAnsi"/>
        </w:rPr>
        <w:t xml:space="preserve">. </w:t>
      </w:r>
    </w:p>
    <w:p w14:paraId="0C2AE7EF" w14:textId="77777777" w:rsidR="007C6749" w:rsidRPr="00667E9A" w:rsidRDefault="007C6749" w:rsidP="004C76E6">
      <w:pPr>
        <w:rPr>
          <w:rFonts w:asciiTheme="majorHAnsi" w:hAnsiTheme="majorHAnsi" w:cstheme="majorHAnsi"/>
        </w:rPr>
      </w:pPr>
    </w:p>
    <w:p w14:paraId="6B7FAB9B" w14:textId="1BE736F9" w:rsidR="004C76E6" w:rsidRPr="00667E9A" w:rsidRDefault="004C76E6" w:rsidP="004C76E6">
      <w:pPr>
        <w:rPr>
          <w:rFonts w:asciiTheme="majorHAnsi" w:hAnsiTheme="majorHAnsi" w:cstheme="majorHAnsi"/>
        </w:rPr>
      </w:pPr>
    </w:p>
    <w:p w14:paraId="1034AF6C" w14:textId="503A8837" w:rsidR="004C76E6" w:rsidRPr="00667E9A" w:rsidRDefault="004C76E6" w:rsidP="004C76E6">
      <w:pPr>
        <w:rPr>
          <w:rFonts w:asciiTheme="majorHAnsi" w:hAnsiTheme="majorHAnsi" w:cstheme="majorHAnsi"/>
        </w:rPr>
      </w:pPr>
    </w:p>
    <w:p w14:paraId="708898D8" w14:textId="435C81C4" w:rsidR="004C76E6" w:rsidRPr="00667E9A" w:rsidRDefault="004C76E6" w:rsidP="004C76E6">
      <w:pPr>
        <w:rPr>
          <w:rFonts w:asciiTheme="majorHAnsi" w:hAnsiTheme="majorHAnsi" w:cstheme="majorHAnsi"/>
        </w:rPr>
      </w:pPr>
    </w:p>
    <w:p w14:paraId="4EEB1A3D" w14:textId="2C5A6E6D" w:rsidR="004C76E6" w:rsidRPr="00667E9A" w:rsidRDefault="004C76E6" w:rsidP="004C76E6">
      <w:pPr>
        <w:rPr>
          <w:rFonts w:asciiTheme="majorHAnsi" w:hAnsiTheme="majorHAnsi" w:cstheme="majorHAnsi"/>
        </w:rPr>
      </w:pPr>
    </w:p>
    <w:p w14:paraId="244B2464" w14:textId="71BFCD2B" w:rsidR="004C76E6" w:rsidRPr="00667E9A" w:rsidRDefault="004C76E6" w:rsidP="004C76E6">
      <w:pPr>
        <w:rPr>
          <w:rFonts w:asciiTheme="majorHAnsi" w:hAnsiTheme="majorHAnsi" w:cstheme="majorHAnsi"/>
        </w:rPr>
      </w:pPr>
    </w:p>
    <w:p w14:paraId="662ED757" w14:textId="2E081406" w:rsidR="004C76E6" w:rsidRPr="00667E9A" w:rsidRDefault="004C76E6" w:rsidP="004C76E6">
      <w:pPr>
        <w:rPr>
          <w:rFonts w:asciiTheme="majorHAnsi" w:hAnsiTheme="majorHAnsi" w:cstheme="majorHAnsi"/>
        </w:rPr>
      </w:pPr>
    </w:p>
    <w:p w14:paraId="06F507D8" w14:textId="013A9EE6" w:rsidR="004C76E6" w:rsidRPr="00667E9A" w:rsidRDefault="004C76E6" w:rsidP="004C76E6">
      <w:pPr>
        <w:rPr>
          <w:rFonts w:asciiTheme="majorHAnsi" w:hAnsiTheme="majorHAnsi" w:cstheme="majorHAnsi"/>
        </w:rPr>
      </w:pPr>
    </w:p>
    <w:p w14:paraId="40EE7E39" w14:textId="186D320B" w:rsidR="004C76E6" w:rsidRPr="00667E9A" w:rsidRDefault="004C76E6" w:rsidP="004C76E6">
      <w:pPr>
        <w:rPr>
          <w:rFonts w:asciiTheme="majorHAnsi" w:hAnsiTheme="majorHAnsi" w:cstheme="majorHAnsi"/>
        </w:rPr>
      </w:pPr>
    </w:p>
    <w:p w14:paraId="30258D10" w14:textId="2BA17A14" w:rsidR="004C76E6" w:rsidRPr="00667E9A" w:rsidRDefault="004C76E6" w:rsidP="004C76E6">
      <w:pPr>
        <w:rPr>
          <w:rFonts w:asciiTheme="majorHAnsi" w:hAnsiTheme="majorHAnsi" w:cstheme="majorHAnsi"/>
        </w:rPr>
      </w:pPr>
    </w:p>
    <w:p w14:paraId="6CD50DE1" w14:textId="44826EEB" w:rsidR="004C76E6" w:rsidRPr="00667E9A" w:rsidRDefault="004C76E6" w:rsidP="004C76E6">
      <w:pPr>
        <w:rPr>
          <w:rFonts w:asciiTheme="majorHAnsi" w:hAnsiTheme="majorHAnsi" w:cstheme="majorHAnsi"/>
        </w:rPr>
      </w:pPr>
    </w:p>
    <w:p w14:paraId="5AE602B7" w14:textId="4502FC0C" w:rsidR="004C76E6" w:rsidRPr="00667E9A" w:rsidRDefault="004C76E6" w:rsidP="004C76E6">
      <w:pPr>
        <w:rPr>
          <w:rFonts w:asciiTheme="majorHAnsi" w:hAnsiTheme="majorHAnsi" w:cstheme="majorHAnsi"/>
        </w:rPr>
      </w:pPr>
    </w:p>
    <w:p w14:paraId="1E8C42D6" w14:textId="05ECC37E" w:rsidR="004C76E6" w:rsidRPr="00667E9A" w:rsidRDefault="004C76E6" w:rsidP="004C76E6">
      <w:pPr>
        <w:rPr>
          <w:rFonts w:asciiTheme="majorHAnsi" w:hAnsiTheme="majorHAnsi" w:cstheme="majorHAnsi"/>
        </w:rPr>
      </w:pPr>
    </w:p>
    <w:p w14:paraId="671471A4" w14:textId="16589B9D" w:rsidR="004C76E6" w:rsidRPr="00667E9A" w:rsidRDefault="004C76E6" w:rsidP="004C76E6">
      <w:pPr>
        <w:rPr>
          <w:rFonts w:asciiTheme="majorHAnsi" w:hAnsiTheme="majorHAnsi" w:cstheme="majorHAnsi"/>
        </w:rPr>
      </w:pPr>
    </w:p>
    <w:p w14:paraId="60569340" w14:textId="745BE772" w:rsidR="004C76E6" w:rsidRPr="00667E9A" w:rsidRDefault="004C76E6" w:rsidP="004C76E6">
      <w:pPr>
        <w:rPr>
          <w:rFonts w:asciiTheme="majorHAnsi" w:hAnsiTheme="majorHAnsi" w:cstheme="majorHAnsi"/>
        </w:rPr>
      </w:pPr>
    </w:p>
    <w:p w14:paraId="04CB0185" w14:textId="7B05FD97" w:rsidR="004C76E6" w:rsidRPr="00667E9A" w:rsidRDefault="004C76E6" w:rsidP="004C76E6">
      <w:pPr>
        <w:rPr>
          <w:rFonts w:asciiTheme="majorHAnsi" w:hAnsiTheme="majorHAnsi" w:cstheme="majorHAnsi"/>
        </w:rPr>
      </w:pPr>
    </w:p>
    <w:p w14:paraId="2FDE857D" w14:textId="06B3DB2A" w:rsidR="004C76E6" w:rsidRPr="00667E9A" w:rsidRDefault="004C76E6" w:rsidP="004C76E6">
      <w:pPr>
        <w:rPr>
          <w:rFonts w:asciiTheme="majorHAnsi" w:hAnsiTheme="majorHAnsi" w:cstheme="majorHAnsi"/>
        </w:rPr>
      </w:pPr>
    </w:p>
    <w:p w14:paraId="64F691C1" w14:textId="64F18E1C" w:rsidR="004C76E6" w:rsidRPr="00667E9A" w:rsidRDefault="004C76E6" w:rsidP="004C76E6">
      <w:pPr>
        <w:pStyle w:val="Title"/>
        <w:rPr>
          <w:rFonts w:cstheme="majorHAnsi"/>
          <w:color w:val="0000FF"/>
          <w:sz w:val="48"/>
          <w:szCs w:val="48"/>
        </w:rPr>
      </w:pPr>
      <w:bookmarkStart w:id="0" w:name="_Hlk123582356"/>
      <w:r w:rsidRPr="00667E9A">
        <w:rPr>
          <w:rFonts w:cstheme="majorHAnsi"/>
          <w:color w:val="0000FF"/>
          <w:sz w:val="48"/>
          <w:szCs w:val="48"/>
        </w:rPr>
        <w:t>Contents</w:t>
      </w:r>
    </w:p>
    <w:bookmarkEnd w:id="0"/>
    <w:p w14:paraId="21E5C322" w14:textId="067BA59A" w:rsidR="004C76E6" w:rsidRPr="00667E9A" w:rsidRDefault="004C76E6" w:rsidP="004C76E6">
      <w:pPr>
        <w:rPr>
          <w:rFonts w:asciiTheme="majorHAnsi" w:hAnsiTheme="majorHAnsi" w:cstheme="majorHAnsi"/>
        </w:rPr>
      </w:pPr>
    </w:p>
    <w:p w14:paraId="74EE6884" w14:textId="4EEACB0A" w:rsidR="00491A5C" w:rsidRPr="00667E9A" w:rsidRDefault="007C6749" w:rsidP="007C6749">
      <w:pPr>
        <w:pStyle w:val="ListParagraph"/>
        <w:numPr>
          <w:ilvl w:val="0"/>
          <w:numId w:val="2"/>
        </w:numPr>
        <w:rPr>
          <w:rFonts w:asciiTheme="majorHAnsi" w:hAnsiTheme="majorHAnsi" w:cstheme="majorHAnsi"/>
        </w:rPr>
      </w:pPr>
      <w:r w:rsidRPr="00667E9A">
        <w:rPr>
          <w:rFonts w:asciiTheme="majorHAnsi" w:hAnsiTheme="majorHAnsi" w:cstheme="majorHAnsi"/>
        </w:rPr>
        <w:t xml:space="preserve">1 – </w:t>
      </w:r>
      <w:r w:rsidR="00491A5C" w:rsidRPr="00667E9A">
        <w:rPr>
          <w:rFonts w:asciiTheme="majorHAnsi" w:hAnsiTheme="majorHAnsi" w:cstheme="majorHAnsi"/>
        </w:rPr>
        <w:t>Chapter One – Introduction</w:t>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b/>
          <w:bCs/>
          <w:color w:val="0000FF"/>
        </w:rPr>
        <w:t>6</w:t>
      </w:r>
    </w:p>
    <w:p w14:paraId="354A2B6F" w14:textId="4A439222" w:rsidR="00491A5C" w:rsidRPr="00667E9A" w:rsidRDefault="007C6749" w:rsidP="00491A5C">
      <w:pPr>
        <w:pStyle w:val="ListParagraph"/>
        <w:numPr>
          <w:ilvl w:val="0"/>
          <w:numId w:val="2"/>
        </w:numPr>
        <w:rPr>
          <w:rFonts w:asciiTheme="majorHAnsi" w:hAnsiTheme="majorHAnsi" w:cstheme="majorHAnsi"/>
        </w:rPr>
      </w:pPr>
      <w:r w:rsidRPr="00667E9A">
        <w:rPr>
          <w:rFonts w:asciiTheme="majorHAnsi" w:hAnsiTheme="majorHAnsi" w:cstheme="majorHAnsi"/>
        </w:rPr>
        <w:t xml:space="preserve">2 – </w:t>
      </w:r>
      <w:r w:rsidR="00491A5C" w:rsidRPr="00667E9A">
        <w:rPr>
          <w:rFonts w:asciiTheme="majorHAnsi" w:hAnsiTheme="majorHAnsi" w:cstheme="majorHAnsi"/>
        </w:rPr>
        <w:t xml:space="preserve">Chapter Two – Literature Review </w:t>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rPr>
        <w:tab/>
      </w:r>
      <w:r w:rsidR="00491A5C" w:rsidRPr="00667E9A">
        <w:rPr>
          <w:rFonts w:asciiTheme="majorHAnsi" w:hAnsiTheme="majorHAnsi" w:cstheme="majorHAnsi"/>
          <w:b/>
          <w:bCs/>
          <w:color w:val="0000FF"/>
        </w:rPr>
        <w:t>7</w:t>
      </w:r>
    </w:p>
    <w:p w14:paraId="74E2B11A" w14:textId="7D7A636D" w:rsidR="00491A5C" w:rsidRPr="00667E9A" w:rsidRDefault="00491A5C" w:rsidP="00491A5C">
      <w:pPr>
        <w:pStyle w:val="ListParagraph"/>
        <w:numPr>
          <w:ilvl w:val="1"/>
          <w:numId w:val="2"/>
        </w:numPr>
        <w:rPr>
          <w:rFonts w:asciiTheme="majorHAnsi" w:hAnsiTheme="majorHAnsi" w:cstheme="majorHAnsi"/>
        </w:rPr>
      </w:pPr>
      <w:r w:rsidRPr="00667E9A">
        <w:rPr>
          <w:rFonts w:asciiTheme="majorHAnsi" w:hAnsiTheme="majorHAnsi" w:cstheme="majorHAnsi"/>
        </w:rPr>
        <w:t xml:space="preserve">2.1 – </w:t>
      </w:r>
      <w:r w:rsidRPr="00667E9A">
        <w:rPr>
          <w:rFonts w:asciiTheme="majorHAnsi" w:hAnsiTheme="majorHAnsi" w:cstheme="majorHAnsi"/>
        </w:rPr>
        <w:t>What is mental health, and what are the contributing factors to developing mental illnesses?</w:t>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b/>
          <w:bCs/>
          <w:color w:val="0000FF"/>
        </w:rPr>
        <w:t>8</w:t>
      </w:r>
    </w:p>
    <w:p w14:paraId="3B69492F" w14:textId="55209AE9" w:rsidR="00491A5C" w:rsidRPr="00667E9A" w:rsidRDefault="00491A5C" w:rsidP="00491A5C">
      <w:pPr>
        <w:pStyle w:val="ListParagraph"/>
        <w:numPr>
          <w:ilvl w:val="1"/>
          <w:numId w:val="2"/>
        </w:numPr>
        <w:rPr>
          <w:rFonts w:asciiTheme="majorHAnsi" w:hAnsiTheme="majorHAnsi" w:cstheme="majorHAnsi"/>
        </w:rPr>
      </w:pPr>
      <w:r w:rsidRPr="00667E9A">
        <w:rPr>
          <w:rFonts w:asciiTheme="majorHAnsi" w:hAnsiTheme="majorHAnsi" w:cstheme="majorHAnsi"/>
        </w:rPr>
        <w:t xml:space="preserve">2.2 – </w:t>
      </w:r>
      <w:r w:rsidRPr="00667E9A">
        <w:rPr>
          <w:rFonts w:asciiTheme="majorHAnsi" w:hAnsiTheme="majorHAnsi" w:cstheme="majorHAnsi"/>
        </w:rPr>
        <w:t>Are Police Officers more at risk from suffering with their mental health from operational or organisational stressors?</w:t>
      </w:r>
      <w:r w:rsidR="004F6062" w:rsidRPr="00667E9A">
        <w:rPr>
          <w:rFonts w:asciiTheme="majorHAnsi" w:hAnsiTheme="majorHAnsi" w:cstheme="majorHAnsi"/>
        </w:rPr>
        <w:t xml:space="preserve"> </w:t>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b/>
          <w:bCs/>
          <w:color w:val="0000FF"/>
        </w:rPr>
        <w:t>9</w:t>
      </w:r>
    </w:p>
    <w:p w14:paraId="05DF9D3E" w14:textId="2E70B898" w:rsidR="00491A5C" w:rsidRPr="00667E9A" w:rsidRDefault="00491A5C" w:rsidP="00491A5C">
      <w:pPr>
        <w:pStyle w:val="ListParagraph"/>
        <w:numPr>
          <w:ilvl w:val="1"/>
          <w:numId w:val="2"/>
        </w:numPr>
        <w:rPr>
          <w:rFonts w:asciiTheme="majorHAnsi" w:hAnsiTheme="majorHAnsi" w:cstheme="majorHAnsi"/>
        </w:rPr>
      </w:pPr>
      <w:r w:rsidRPr="00667E9A">
        <w:rPr>
          <w:rFonts w:asciiTheme="majorHAnsi" w:hAnsiTheme="majorHAnsi" w:cstheme="majorHAnsi"/>
        </w:rPr>
        <w:t xml:space="preserve">2.3 – </w:t>
      </w:r>
      <w:r w:rsidRPr="00667E9A">
        <w:rPr>
          <w:rFonts w:asciiTheme="majorHAnsi" w:hAnsiTheme="majorHAnsi" w:cstheme="majorHAnsi"/>
        </w:rPr>
        <w:t>What are the operational stressors in which Police Officers are exposed to and how could these impact the mental health of officers?</w:t>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b/>
          <w:bCs/>
          <w:color w:val="0000FF"/>
        </w:rPr>
        <w:t>10</w:t>
      </w:r>
    </w:p>
    <w:p w14:paraId="0FC8B952" w14:textId="5B98C8F7" w:rsidR="00491A5C" w:rsidRPr="00667E9A" w:rsidRDefault="00491A5C" w:rsidP="00491A5C">
      <w:pPr>
        <w:pStyle w:val="ListParagraph"/>
        <w:numPr>
          <w:ilvl w:val="1"/>
          <w:numId w:val="2"/>
        </w:numPr>
        <w:rPr>
          <w:rFonts w:asciiTheme="majorHAnsi" w:hAnsiTheme="majorHAnsi" w:cstheme="majorHAnsi"/>
        </w:rPr>
      </w:pPr>
      <w:r w:rsidRPr="00667E9A">
        <w:rPr>
          <w:rFonts w:asciiTheme="majorHAnsi" w:hAnsiTheme="majorHAnsi" w:cstheme="majorHAnsi"/>
        </w:rPr>
        <w:t xml:space="preserve">2.4 – </w:t>
      </w:r>
      <w:r w:rsidRPr="00667E9A">
        <w:rPr>
          <w:rFonts w:asciiTheme="majorHAnsi" w:hAnsiTheme="majorHAnsi" w:cstheme="majorHAnsi"/>
        </w:rPr>
        <w:t>What are the organisational stressors in which Police Officers are exposed to and how could these impact the mental health of officers?</w:t>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rPr>
        <w:tab/>
      </w:r>
      <w:r w:rsidR="004F6062" w:rsidRPr="00667E9A">
        <w:rPr>
          <w:rFonts w:asciiTheme="majorHAnsi" w:hAnsiTheme="majorHAnsi" w:cstheme="majorHAnsi"/>
          <w:b/>
          <w:bCs/>
          <w:color w:val="0000FF"/>
        </w:rPr>
        <w:t>11</w:t>
      </w:r>
    </w:p>
    <w:p w14:paraId="0F629396" w14:textId="47EC7751" w:rsidR="002546F8" w:rsidRPr="00667E9A" w:rsidRDefault="007C6749" w:rsidP="002546F8">
      <w:pPr>
        <w:pStyle w:val="ListParagraph"/>
        <w:numPr>
          <w:ilvl w:val="0"/>
          <w:numId w:val="2"/>
        </w:numPr>
        <w:rPr>
          <w:rFonts w:asciiTheme="majorHAnsi" w:hAnsiTheme="majorHAnsi" w:cstheme="majorHAnsi"/>
        </w:rPr>
      </w:pPr>
      <w:r w:rsidRPr="00667E9A">
        <w:rPr>
          <w:rFonts w:asciiTheme="majorHAnsi" w:hAnsiTheme="majorHAnsi" w:cstheme="majorHAnsi"/>
        </w:rPr>
        <w:t xml:space="preserve">3 – </w:t>
      </w:r>
      <w:r w:rsidR="002546F8" w:rsidRPr="00667E9A">
        <w:rPr>
          <w:rFonts w:asciiTheme="majorHAnsi" w:hAnsiTheme="majorHAnsi" w:cstheme="majorHAnsi"/>
        </w:rPr>
        <w:t xml:space="preserve">Chapter Three – Methodology </w:t>
      </w:r>
      <w:r w:rsidR="002546F8" w:rsidRPr="00667E9A">
        <w:rPr>
          <w:rFonts w:asciiTheme="majorHAnsi" w:hAnsiTheme="majorHAnsi" w:cstheme="majorHAnsi"/>
        </w:rPr>
        <w:tab/>
      </w:r>
      <w:r w:rsidR="002546F8" w:rsidRPr="00667E9A">
        <w:rPr>
          <w:rFonts w:asciiTheme="majorHAnsi" w:hAnsiTheme="majorHAnsi" w:cstheme="majorHAnsi"/>
        </w:rPr>
        <w:tab/>
      </w:r>
      <w:r w:rsidR="002546F8" w:rsidRPr="00667E9A">
        <w:rPr>
          <w:rFonts w:asciiTheme="majorHAnsi" w:hAnsiTheme="majorHAnsi" w:cstheme="majorHAnsi"/>
        </w:rPr>
        <w:tab/>
      </w:r>
      <w:r w:rsidR="002546F8" w:rsidRPr="00667E9A">
        <w:rPr>
          <w:rFonts w:asciiTheme="majorHAnsi" w:hAnsiTheme="majorHAnsi" w:cstheme="majorHAnsi"/>
        </w:rPr>
        <w:tab/>
      </w:r>
      <w:r w:rsidR="002546F8" w:rsidRPr="00667E9A">
        <w:rPr>
          <w:rFonts w:asciiTheme="majorHAnsi" w:hAnsiTheme="majorHAnsi" w:cstheme="majorHAnsi"/>
        </w:rPr>
        <w:tab/>
      </w:r>
      <w:r w:rsidR="002546F8" w:rsidRPr="00667E9A">
        <w:rPr>
          <w:rFonts w:asciiTheme="majorHAnsi" w:hAnsiTheme="majorHAnsi" w:cstheme="majorHAnsi"/>
        </w:rPr>
        <w:tab/>
      </w:r>
      <w:r w:rsidR="002546F8" w:rsidRPr="00667E9A">
        <w:rPr>
          <w:rFonts w:asciiTheme="majorHAnsi" w:hAnsiTheme="majorHAnsi" w:cstheme="majorHAnsi"/>
        </w:rPr>
        <w:tab/>
      </w:r>
      <w:r w:rsidR="002546F8" w:rsidRPr="00667E9A">
        <w:rPr>
          <w:rFonts w:asciiTheme="majorHAnsi" w:hAnsiTheme="majorHAnsi" w:cstheme="majorHAnsi"/>
          <w:b/>
          <w:bCs/>
          <w:color w:val="0000FF"/>
        </w:rPr>
        <w:t>12</w:t>
      </w:r>
    </w:p>
    <w:p w14:paraId="2D5B3738" w14:textId="7779AA8D" w:rsidR="002546F8" w:rsidRPr="00667E9A" w:rsidRDefault="002546F8" w:rsidP="002546F8">
      <w:pPr>
        <w:pStyle w:val="ListParagraph"/>
        <w:numPr>
          <w:ilvl w:val="1"/>
          <w:numId w:val="2"/>
        </w:numPr>
        <w:rPr>
          <w:rFonts w:asciiTheme="majorHAnsi" w:hAnsiTheme="majorHAnsi" w:cstheme="majorHAnsi"/>
        </w:rPr>
      </w:pPr>
      <w:r w:rsidRPr="00667E9A">
        <w:rPr>
          <w:rFonts w:asciiTheme="majorHAnsi" w:hAnsiTheme="majorHAnsi" w:cstheme="majorHAnsi"/>
        </w:rPr>
        <w:t>3.1 – Research Aim</w:t>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b/>
          <w:bCs/>
          <w:color w:val="0000FF"/>
        </w:rPr>
        <w:t>12</w:t>
      </w:r>
    </w:p>
    <w:p w14:paraId="07E984FF" w14:textId="69B90CBD" w:rsidR="002546F8" w:rsidRPr="00667E9A" w:rsidRDefault="002546F8" w:rsidP="002546F8">
      <w:pPr>
        <w:pStyle w:val="ListParagraph"/>
        <w:numPr>
          <w:ilvl w:val="1"/>
          <w:numId w:val="2"/>
        </w:numPr>
        <w:rPr>
          <w:rFonts w:asciiTheme="majorHAnsi" w:hAnsiTheme="majorHAnsi" w:cstheme="majorHAnsi"/>
        </w:rPr>
      </w:pPr>
      <w:r w:rsidRPr="00667E9A">
        <w:rPr>
          <w:rFonts w:asciiTheme="majorHAnsi" w:hAnsiTheme="majorHAnsi" w:cstheme="majorHAnsi"/>
        </w:rPr>
        <w:t>3.2 – Research Method</w:t>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b/>
          <w:bCs/>
          <w:color w:val="0000FF"/>
        </w:rPr>
        <w:t>12</w:t>
      </w:r>
    </w:p>
    <w:p w14:paraId="12B0800C" w14:textId="0CDC36FE" w:rsidR="002546F8" w:rsidRPr="00667E9A" w:rsidRDefault="002546F8" w:rsidP="002546F8">
      <w:pPr>
        <w:pStyle w:val="ListParagraph"/>
        <w:numPr>
          <w:ilvl w:val="1"/>
          <w:numId w:val="2"/>
        </w:numPr>
        <w:rPr>
          <w:rFonts w:asciiTheme="majorHAnsi" w:hAnsiTheme="majorHAnsi" w:cstheme="majorHAnsi"/>
        </w:rPr>
      </w:pPr>
      <w:r w:rsidRPr="00667E9A">
        <w:rPr>
          <w:rFonts w:asciiTheme="majorHAnsi" w:hAnsiTheme="majorHAnsi" w:cstheme="majorHAnsi"/>
        </w:rPr>
        <w:t>3.3 – Data Collection</w:t>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b/>
          <w:bCs/>
          <w:color w:val="0000FF"/>
        </w:rPr>
        <w:t>13</w:t>
      </w:r>
    </w:p>
    <w:p w14:paraId="15A4707D" w14:textId="79D9992A" w:rsidR="002546F8" w:rsidRPr="00667E9A" w:rsidRDefault="002546F8" w:rsidP="002546F8">
      <w:pPr>
        <w:pStyle w:val="ListParagraph"/>
        <w:numPr>
          <w:ilvl w:val="1"/>
          <w:numId w:val="2"/>
        </w:numPr>
        <w:rPr>
          <w:rFonts w:asciiTheme="majorHAnsi" w:hAnsiTheme="majorHAnsi" w:cstheme="majorHAnsi"/>
        </w:rPr>
      </w:pPr>
      <w:r w:rsidRPr="00667E9A">
        <w:rPr>
          <w:rFonts w:asciiTheme="majorHAnsi" w:hAnsiTheme="majorHAnsi" w:cstheme="majorHAnsi"/>
        </w:rPr>
        <w:t>3.4 – Limitations and Problems</w:t>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rPr>
        <w:tab/>
      </w:r>
      <w:r w:rsidR="008000EE" w:rsidRPr="00667E9A">
        <w:rPr>
          <w:rFonts w:asciiTheme="majorHAnsi" w:hAnsiTheme="majorHAnsi" w:cstheme="majorHAnsi"/>
          <w:b/>
          <w:bCs/>
          <w:color w:val="0000FF"/>
        </w:rPr>
        <w:t>13</w:t>
      </w:r>
    </w:p>
    <w:p w14:paraId="7B67F7A9" w14:textId="63FB5F42" w:rsidR="00710AF3" w:rsidRPr="00667E9A" w:rsidRDefault="007C6749" w:rsidP="00710AF3">
      <w:pPr>
        <w:pStyle w:val="ListParagraph"/>
        <w:numPr>
          <w:ilvl w:val="0"/>
          <w:numId w:val="2"/>
        </w:numPr>
        <w:rPr>
          <w:rFonts w:asciiTheme="majorHAnsi" w:hAnsiTheme="majorHAnsi" w:cstheme="majorHAnsi"/>
        </w:rPr>
      </w:pPr>
      <w:r w:rsidRPr="00667E9A">
        <w:rPr>
          <w:rFonts w:asciiTheme="majorHAnsi" w:hAnsiTheme="majorHAnsi" w:cstheme="majorHAnsi"/>
        </w:rPr>
        <w:t xml:space="preserve">4 – </w:t>
      </w:r>
      <w:r w:rsidR="00710AF3" w:rsidRPr="00667E9A">
        <w:rPr>
          <w:rFonts w:asciiTheme="majorHAnsi" w:hAnsiTheme="majorHAnsi" w:cstheme="majorHAnsi"/>
        </w:rPr>
        <w:t>Chapter Four – Analysis of Results</w:t>
      </w:r>
      <w:r w:rsidR="00710AF3" w:rsidRPr="00667E9A">
        <w:rPr>
          <w:rFonts w:asciiTheme="majorHAnsi" w:hAnsiTheme="majorHAnsi" w:cstheme="majorHAnsi"/>
        </w:rPr>
        <w:tab/>
      </w:r>
      <w:r w:rsidR="00710AF3" w:rsidRPr="00667E9A">
        <w:rPr>
          <w:rFonts w:asciiTheme="majorHAnsi" w:hAnsiTheme="majorHAnsi" w:cstheme="majorHAnsi"/>
        </w:rPr>
        <w:tab/>
      </w:r>
      <w:r w:rsidR="00710AF3" w:rsidRPr="00667E9A">
        <w:rPr>
          <w:rFonts w:asciiTheme="majorHAnsi" w:hAnsiTheme="majorHAnsi" w:cstheme="majorHAnsi"/>
        </w:rPr>
        <w:tab/>
      </w:r>
      <w:r w:rsidR="00710AF3" w:rsidRPr="00667E9A">
        <w:rPr>
          <w:rFonts w:asciiTheme="majorHAnsi" w:hAnsiTheme="majorHAnsi" w:cstheme="majorHAnsi"/>
        </w:rPr>
        <w:tab/>
      </w:r>
      <w:r w:rsidR="00710AF3" w:rsidRPr="00667E9A">
        <w:rPr>
          <w:rFonts w:asciiTheme="majorHAnsi" w:hAnsiTheme="majorHAnsi" w:cstheme="majorHAnsi"/>
        </w:rPr>
        <w:tab/>
        <w:t xml:space="preserve">                </w:t>
      </w:r>
      <w:r w:rsidR="00710AF3" w:rsidRPr="00667E9A">
        <w:rPr>
          <w:rFonts w:asciiTheme="majorHAnsi" w:hAnsiTheme="majorHAnsi" w:cstheme="majorHAnsi"/>
        </w:rPr>
        <w:tab/>
      </w:r>
      <w:r w:rsidR="00710AF3" w:rsidRPr="00667E9A">
        <w:rPr>
          <w:rFonts w:asciiTheme="majorHAnsi" w:hAnsiTheme="majorHAnsi" w:cstheme="majorHAnsi"/>
          <w:b/>
          <w:bCs/>
          <w:color w:val="0000FF"/>
        </w:rPr>
        <w:t>14</w:t>
      </w:r>
    </w:p>
    <w:p w14:paraId="2B3584D5" w14:textId="5013E3DD" w:rsidR="00710AF3" w:rsidRPr="00667E9A" w:rsidRDefault="007C6749" w:rsidP="00710AF3">
      <w:pPr>
        <w:pStyle w:val="ListParagraph"/>
        <w:numPr>
          <w:ilvl w:val="0"/>
          <w:numId w:val="2"/>
        </w:numPr>
        <w:rPr>
          <w:rFonts w:asciiTheme="majorHAnsi" w:hAnsiTheme="majorHAnsi" w:cstheme="majorHAnsi"/>
        </w:rPr>
      </w:pPr>
      <w:r w:rsidRPr="00667E9A">
        <w:rPr>
          <w:rFonts w:asciiTheme="majorHAnsi" w:hAnsiTheme="majorHAnsi" w:cstheme="majorHAnsi"/>
        </w:rPr>
        <w:t xml:space="preserve">5 – </w:t>
      </w:r>
      <w:r w:rsidR="00710AF3" w:rsidRPr="00667E9A">
        <w:rPr>
          <w:rFonts w:asciiTheme="majorHAnsi" w:hAnsiTheme="majorHAnsi" w:cstheme="majorHAnsi"/>
        </w:rPr>
        <w:t xml:space="preserve">Chapter Five – Findings and Conclusion </w:t>
      </w:r>
      <w:r w:rsidR="00710AF3" w:rsidRPr="00667E9A">
        <w:rPr>
          <w:rFonts w:asciiTheme="majorHAnsi" w:hAnsiTheme="majorHAnsi" w:cstheme="majorHAnsi"/>
        </w:rPr>
        <w:tab/>
      </w:r>
      <w:r w:rsidR="00710AF3" w:rsidRPr="00667E9A">
        <w:rPr>
          <w:rFonts w:asciiTheme="majorHAnsi" w:hAnsiTheme="majorHAnsi" w:cstheme="majorHAnsi"/>
        </w:rPr>
        <w:tab/>
      </w:r>
      <w:r w:rsidR="00710AF3" w:rsidRPr="00667E9A">
        <w:rPr>
          <w:rFonts w:asciiTheme="majorHAnsi" w:hAnsiTheme="majorHAnsi" w:cstheme="majorHAnsi"/>
        </w:rPr>
        <w:tab/>
      </w:r>
      <w:r w:rsidR="00710AF3" w:rsidRPr="00667E9A">
        <w:rPr>
          <w:rFonts w:asciiTheme="majorHAnsi" w:hAnsiTheme="majorHAnsi" w:cstheme="majorHAnsi"/>
        </w:rPr>
        <w:tab/>
      </w:r>
      <w:r w:rsidR="00710AF3" w:rsidRPr="00667E9A">
        <w:rPr>
          <w:rFonts w:asciiTheme="majorHAnsi" w:hAnsiTheme="majorHAnsi" w:cstheme="majorHAnsi"/>
        </w:rPr>
        <w:tab/>
      </w:r>
      <w:r w:rsidR="00710AF3" w:rsidRPr="00667E9A">
        <w:rPr>
          <w:rFonts w:asciiTheme="majorHAnsi" w:hAnsiTheme="majorHAnsi" w:cstheme="majorHAnsi"/>
        </w:rPr>
        <w:tab/>
      </w:r>
      <w:r w:rsidR="00710AF3" w:rsidRPr="00667E9A">
        <w:rPr>
          <w:rFonts w:asciiTheme="majorHAnsi" w:hAnsiTheme="majorHAnsi" w:cstheme="majorHAnsi"/>
          <w:b/>
          <w:bCs/>
          <w:color w:val="0000FF"/>
        </w:rPr>
        <w:t>22</w:t>
      </w:r>
    </w:p>
    <w:p w14:paraId="2BD5D5AC" w14:textId="47CA878D" w:rsidR="00710AF3" w:rsidRPr="00667E9A" w:rsidRDefault="003F3D6B" w:rsidP="00710AF3">
      <w:pPr>
        <w:pStyle w:val="ListParagraph"/>
        <w:numPr>
          <w:ilvl w:val="1"/>
          <w:numId w:val="2"/>
        </w:numPr>
        <w:rPr>
          <w:rFonts w:asciiTheme="majorHAnsi" w:hAnsiTheme="majorHAnsi" w:cstheme="majorHAnsi"/>
        </w:rPr>
      </w:pPr>
      <w:r w:rsidRPr="00667E9A">
        <w:rPr>
          <w:rFonts w:asciiTheme="majorHAnsi" w:hAnsiTheme="majorHAnsi" w:cstheme="majorHAnsi"/>
        </w:rPr>
        <w:t>5.1 – Main Findings</w:t>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b/>
          <w:bCs/>
          <w:color w:val="0000FF"/>
        </w:rPr>
        <w:t>22</w:t>
      </w:r>
    </w:p>
    <w:p w14:paraId="71A46893" w14:textId="721E3713" w:rsidR="003F3D6B" w:rsidRPr="00667E9A" w:rsidRDefault="003F3D6B" w:rsidP="00710AF3">
      <w:pPr>
        <w:pStyle w:val="ListParagraph"/>
        <w:numPr>
          <w:ilvl w:val="1"/>
          <w:numId w:val="2"/>
        </w:numPr>
        <w:rPr>
          <w:rFonts w:asciiTheme="majorHAnsi" w:hAnsiTheme="majorHAnsi" w:cstheme="majorHAnsi"/>
        </w:rPr>
      </w:pPr>
      <w:r w:rsidRPr="00667E9A">
        <w:rPr>
          <w:rFonts w:asciiTheme="majorHAnsi" w:hAnsiTheme="majorHAnsi" w:cstheme="majorHAnsi"/>
        </w:rPr>
        <w:t xml:space="preserve">5.2 – Limitations </w:t>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b/>
          <w:bCs/>
          <w:color w:val="0000FF"/>
        </w:rPr>
        <w:t>23</w:t>
      </w:r>
    </w:p>
    <w:p w14:paraId="4ACC9F9A" w14:textId="3AB4567E" w:rsidR="003F3D6B" w:rsidRPr="00667E9A" w:rsidRDefault="003F3D6B" w:rsidP="00710AF3">
      <w:pPr>
        <w:pStyle w:val="ListParagraph"/>
        <w:numPr>
          <w:ilvl w:val="1"/>
          <w:numId w:val="2"/>
        </w:numPr>
        <w:rPr>
          <w:rFonts w:asciiTheme="majorHAnsi" w:hAnsiTheme="majorHAnsi" w:cstheme="majorHAnsi"/>
        </w:rPr>
      </w:pPr>
      <w:r w:rsidRPr="00667E9A">
        <w:rPr>
          <w:rFonts w:asciiTheme="majorHAnsi" w:hAnsiTheme="majorHAnsi" w:cstheme="majorHAnsi"/>
        </w:rPr>
        <w:t xml:space="preserve">5.3 – Conclusion </w:t>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b/>
          <w:bCs/>
          <w:color w:val="0000FF"/>
        </w:rPr>
        <w:t>23</w:t>
      </w:r>
    </w:p>
    <w:p w14:paraId="3366FEB5" w14:textId="7DC7CFEA" w:rsidR="00691C7E" w:rsidRPr="00667E9A" w:rsidRDefault="00691C7E" w:rsidP="00710AF3">
      <w:pPr>
        <w:pStyle w:val="ListParagraph"/>
        <w:numPr>
          <w:ilvl w:val="1"/>
          <w:numId w:val="2"/>
        </w:numPr>
        <w:rPr>
          <w:rFonts w:asciiTheme="majorHAnsi" w:hAnsiTheme="majorHAnsi" w:cstheme="majorHAnsi"/>
        </w:rPr>
      </w:pPr>
      <w:r w:rsidRPr="00667E9A">
        <w:rPr>
          <w:rFonts w:asciiTheme="majorHAnsi" w:hAnsiTheme="majorHAnsi" w:cstheme="majorHAnsi"/>
        </w:rPr>
        <w:t xml:space="preserve">5.4 – Recommendations </w:t>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rPr>
        <w:tab/>
      </w:r>
      <w:r w:rsidRPr="00667E9A">
        <w:rPr>
          <w:rFonts w:asciiTheme="majorHAnsi" w:hAnsiTheme="majorHAnsi" w:cstheme="majorHAnsi"/>
          <w:b/>
          <w:bCs/>
          <w:color w:val="0000FF"/>
        </w:rPr>
        <w:t>23</w:t>
      </w:r>
    </w:p>
    <w:p w14:paraId="55BFF911" w14:textId="7F22D4B3" w:rsidR="004D5035" w:rsidRPr="00667E9A" w:rsidRDefault="007C6749" w:rsidP="00061248">
      <w:pPr>
        <w:pStyle w:val="ListParagraph"/>
        <w:numPr>
          <w:ilvl w:val="0"/>
          <w:numId w:val="2"/>
        </w:numPr>
        <w:rPr>
          <w:rFonts w:asciiTheme="majorHAnsi" w:hAnsiTheme="majorHAnsi" w:cstheme="majorHAnsi"/>
        </w:rPr>
      </w:pPr>
      <w:r w:rsidRPr="00667E9A">
        <w:rPr>
          <w:rFonts w:asciiTheme="majorHAnsi" w:hAnsiTheme="majorHAnsi" w:cstheme="majorHAnsi"/>
        </w:rPr>
        <w:t xml:space="preserve">6 – </w:t>
      </w:r>
      <w:r w:rsidR="00C871CE" w:rsidRPr="00667E9A">
        <w:rPr>
          <w:rFonts w:asciiTheme="majorHAnsi" w:hAnsiTheme="majorHAnsi" w:cstheme="majorHAnsi"/>
        </w:rPr>
        <w:t xml:space="preserve">Chapter Six – Bibliography </w:t>
      </w:r>
      <w:r w:rsidR="00C871CE" w:rsidRPr="00667E9A">
        <w:rPr>
          <w:rFonts w:asciiTheme="majorHAnsi" w:hAnsiTheme="majorHAnsi" w:cstheme="majorHAnsi"/>
        </w:rPr>
        <w:tab/>
      </w:r>
      <w:r w:rsidR="00C871CE" w:rsidRPr="00667E9A">
        <w:rPr>
          <w:rFonts w:asciiTheme="majorHAnsi" w:hAnsiTheme="majorHAnsi" w:cstheme="majorHAnsi"/>
        </w:rPr>
        <w:tab/>
      </w:r>
      <w:r w:rsidR="00C871CE" w:rsidRPr="00667E9A">
        <w:rPr>
          <w:rFonts w:asciiTheme="majorHAnsi" w:hAnsiTheme="majorHAnsi" w:cstheme="majorHAnsi"/>
        </w:rPr>
        <w:tab/>
      </w:r>
      <w:r w:rsidR="00C871CE" w:rsidRPr="00667E9A">
        <w:rPr>
          <w:rFonts w:asciiTheme="majorHAnsi" w:hAnsiTheme="majorHAnsi" w:cstheme="majorHAnsi"/>
        </w:rPr>
        <w:tab/>
      </w:r>
      <w:r w:rsidR="00C871CE" w:rsidRPr="00667E9A">
        <w:rPr>
          <w:rFonts w:asciiTheme="majorHAnsi" w:hAnsiTheme="majorHAnsi" w:cstheme="majorHAnsi"/>
        </w:rPr>
        <w:tab/>
      </w:r>
      <w:r w:rsidR="00C871CE" w:rsidRPr="00667E9A">
        <w:rPr>
          <w:rFonts w:asciiTheme="majorHAnsi" w:hAnsiTheme="majorHAnsi" w:cstheme="majorHAnsi"/>
        </w:rPr>
        <w:tab/>
      </w:r>
      <w:r w:rsidR="00C871CE" w:rsidRPr="00667E9A">
        <w:rPr>
          <w:rFonts w:asciiTheme="majorHAnsi" w:hAnsiTheme="majorHAnsi" w:cstheme="majorHAnsi"/>
        </w:rPr>
        <w:tab/>
      </w:r>
      <w:r w:rsidR="00C871CE" w:rsidRPr="00667E9A">
        <w:rPr>
          <w:rFonts w:asciiTheme="majorHAnsi" w:hAnsiTheme="majorHAnsi" w:cstheme="majorHAnsi"/>
        </w:rPr>
        <w:tab/>
      </w:r>
      <w:r w:rsidR="00C871CE" w:rsidRPr="00667E9A">
        <w:rPr>
          <w:rFonts w:asciiTheme="majorHAnsi" w:hAnsiTheme="majorHAnsi" w:cstheme="majorHAnsi"/>
          <w:b/>
          <w:bCs/>
          <w:color w:val="0000FF"/>
        </w:rPr>
        <w:t>2</w:t>
      </w:r>
      <w:r w:rsidR="004C0A30" w:rsidRPr="00667E9A">
        <w:rPr>
          <w:rFonts w:asciiTheme="majorHAnsi" w:hAnsiTheme="majorHAnsi" w:cstheme="majorHAnsi"/>
          <w:b/>
          <w:bCs/>
          <w:color w:val="0000FF"/>
        </w:rPr>
        <w:t>5</w:t>
      </w:r>
    </w:p>
    <w:p w14:paraId="75D2E110" w14:textId="3C43121D" w:rsidR="00667E9A" w:rsidRPr="00667E9A" w:rsidRDefault="00691C7E" w:rsidP="00667E9A">
      <w:pPr>
        <w:pStyle w:val="ListParagraph"/>
        <w:numPr>
          <w:ilvl w:val="0"/>
          <w:numId w:val="2"/>
        </w:numPr>
        <w:rPr>
          <w:rFonts w:asciiTheme="majorHAnsi" w:hAnsiTheme="majorHAnsi" w:cstheme="majorHAnsi"/>
        </w:rPr>
      </w:pPr>
      <w:r w:rsidRPr="00667E9A">
        <w:rPr>
          <w:rFonts w:asciiTheme="majorHAnsi" w:hAnsiTheme="majorHAnsi" w:cstheme="majorHAnsi"/>
        </w:rPr>
        <w:t xml:space="preserve">7. – </w:t>
      </w:r>
      <w:r w:rsidR="00AA451F">
        <w:rPr>
          <w:rFonts w:asciiTheme="majorHAnsi" w:hAnsiTheme="majorHAnsi" w:cstheme="majorHAnsi"/>
        </w:rPr>
        <w:t xml:space="preserve">Chapter Seven – </w:t>
      </w:r>
      <w:r w:rsidRPr="00667E9A">
        <w:rPr>
          <w:rFonts w:asciiTheme="majorHAnsi" w:hAnsiTheme="majorHAnsi" w:cstheme="majorHAnsi"/>
        </w:rPr>
        <w:t xml:space="preserve">Appendices </w:t>
      </w:r>
      <w:r w:rsidRPr="00667E9A">
        <w:rPr>
          <w:rFonts w:asciiTheme="majorHAnsi" w:hAnsiTheme="majorHAnsi" w:cstheme="majorHAnsi"/>
          <w:color w:val="0000FF"/>
        </w:rPr>
        <w:tab/>
      </w:r>
      <w:r w:rsidRPr="00667E9A">
        <w:rPr>
          <w:rFonts w:asciiTheme="majorHAnsi" w:hAnsiTheme="majorHAnsi" w:cstheme="majorHAnsi"/>
          <w:color w:val="0000FF"/>
        </w:rPr>
        <w:tab/>
      </w:r>
      <w:r w:rsidRPr="00667E9A">
        <w:rPr>
          <w:rFonts w:asciiTheme="majorHAnsi" w:hAnsiTheme="majorHAnsi" w:cstheme="majorHAnsi"/>
          <w:color w:val="0000FF"/>
        </w:rPr>
        <w:tab/>
      </w:r>
      <w:r w:rsidRPr="00667E9A">
        <w:rPr>
          <w:rFonts w:asciiTheme="majorHAnsi" w:hAnsiTheme="majorHAnsi" w:cstheme="majorHAnsi"/>
          <w:color w:val="0000FF"/>
        </w:rPr>
        <w:tab/>
      </w:r>
      <w:r w:rsidRPr="00667E9A">
        <w:rPr>
          <w:rFonts w:asciiTheme="majorHAnsi" w:hAnsiTheme="majorHAnsi" w:cstheme="majorHAnsi"/>
          <w:color w:val="0000FF"/>
        </w:rPr>
        <w:tab/>
      </w:r>
      <w:r w:rsidR="00307276">
        <w:rPr>
          <w:rFonts w:asciiTheme="majorHAnsi" w:hAnsiTheme="majorHAnsi" w:cstheme="majorHAnsi"/>
          <w:color w:val="0000FF"/>
        </w:rPr>
        <w:tab/>
      </w:r>
      <w:r w:rsidR="00307276">
        <w:rPr>
          <w:rFonts w:asciiTheme="majorHAnsi" w:hAnsiTheme="majorHAnsi" w:cstheme="majorHAnsi"/>
          <w:color w:val="0000FF"/>
        </w:rPr>
        <w:tab/>
      </w:r>
      <w:r w:rsidR="00307276" w:rsidRPr="00307276">
        <w:rPr>
          <w:rFonts w:asciiTheme="majorHAnsi" w:hAnsiTheme="majorHAnsi" w:cstheme="majorHAnsi"/>
          <w:b/>
          <w:bCs/>
          <w:color w:val="0000FF"/>
        </w:rPr>
        <w:t>3</w:t>
      </w:r>
      <w:r w:rsidR="00307276">
        <w:rPr>
          <w:rFonts w:asciiTheme="majorHAnsi" w:hAnsiTheme="majorHAnsi" w:cstheme="majorHAnsi"/>
          <w:b/>
          <w:bCs/>
          <w:color w:val="0000FF"/>
        </w:rPr>
        <w:t>4</w:t>
      </w:r>
    </w:p>
    <w:p w14:paraId="25C1E742" w14:textId="06BD2114" w:rsidR="00667E9A" w:rsidRPr="00307276" w:rsidRDefault="00667E9A" w:rsidP="00307276">
      <w:pPr>
        <w:pStyle w:val="ListParagraph"/>
        <w:numPr>
          <w:ilvl w:val="1"/>
          <w:numId w:val="2"/>
        </w:numPr>
        <w:rPr>
          <w:rFonts w:asciiTheme="majorHAnsi" w:hAnsiTheme="majorHAnsi" w:cstheme="majorHAnsi"/>
        </w:rPr>
      </w:pPr>
      <w:r w:rsidRPr="00667E9A">
        <w:rPr>
          <w:rFonts w:asciiTheme="majorHAnsi" w:hAnsiTheme="majorHAnsi" w:cstheme="majorHAnsi"/>
        </w:rPr>
        <w:t>7.1</w:t>
      </w:r>
      <w:r w:rsidRPr="00667E9A">
        <w:rPr>
          <w:rFonts w:asciiTheme="majorHAnsi" w:hAnsiTheme="majorHAnsi" w:cstheme="majorHAnsi"/>
        </w:rPr>
        <w:t xml:space="preserve"> – </w:t>
      </w:r>
      <w:r w:rsidR="00307276">
        <w:rPr>
          <w:rFonts w:asciiTheme="majorHAnsi" w:hAnsiTheme="majorHAnsi" w:cstheme="majorHAnsi"/>
        </w:rPr>
        <w:t xml:space="preserve">Appendix One – </w:t>
      </w:r>
      <w:r w:rsidRPr="00307276">
        <w:rPr>
          <w:rFonts w:asciiTheme="majorHAnsi" w:hAnsiTheme="majorHAnsi" w:cstheme="majorHAnsi"/>
        </w:rPr>
        <w:t>Questionnaire</w:t>
      </w:r>
      <w:r w:rsidR="00307276">
        <w:rPr>
          <w:rFonts w:asciiTheme="majorHAnsi" w:hAnsiTheme="majorHAnsi" w:cstheme="majorHAnsi"/>
        </w:rPr>
        <w:t xml:space="preserve"> </w:t>
      </w:r>
      <w:r w:rsidR="00307276">
        <w:rPr>
          <w:rFonts w:asciiTheme="majorHAnsi" w:hAnsiTheme="majorHAnsi" w:cstheme="majorHAnsi"/>
        </w:rPr>
        <w:tab/>
      </w:r>
      <w:r w:rsidR="00307276">
        <w:rPr>
          <w:rFonts w:asciiTheme="majorHAnsi" w:hAnsiTheme="majorHAnsi" w:cstheme="majorHAnsi"/>
        </w:rPr>
        <w:tab/>
      </w:r>
      <w:r w:rsidR="00307276">
        <w:rPr>
          <w:rFonts w:asciiTheme="majorHAnsi" w:hAnsiTheme="majorHAnsi" w:cstheme="majorHAnsi"/>
        </w:rPr>
        <w:tab/>
      </w:r>
      <w:r w:rsidR="00307276">
        <w:rPr>
          <w:rFonts w:asciiTheme="majorHAnsi" w:hAnsiTheme="majorHAnsi" w:cstheme="majorHAnsi"/>
        </w:rPr>
        <w:tab/>
      </w:r>
      <w:r w:rsidR="00307276">
        <w:rPr>
          <w:rFonts w:asciiTheme="majorHAnsi" w:hAnsiTheme="majorHAnsi" w:cstheme="majorHAnsi"/>
        </w:rPr>
        <w:tab/>
      </w:r>
      <w:r w:rsidR="00307276">
        <w:rPr>
          <w:rFonts w:asciiTheme="majorHAnsi" w:hAnsiTheme="majorHAnsi" w:cstheme="majorHAnsi"/>
        </w:rPr>
        <w:tab/>
      </w:r>
      <w:r w:rsidR="00307276" w:rsidRPr="00307276">
        <w:rPr>
          <w:rFonts w:asciiTheme="majorHAnsi" w:hAnsiTheme="majorHAnsi" w:cstheme="majorHAnsi"/>
          <w:b/>
          <w:bCs/>
          <w:color w:val="0000FF"/>
        </w:rPr>
        <w:t>3</w:t>
      </w:r>
      <w:r w:rsidR="00307276">
        <w:rPr>
          <w:rFonts w:asciiTheme="majorHAnsi" w:hAnsiTheme="majorHAnsi" w:cstheme="majorHAnsi"/>
          <w:b/>
          <w:bCs/>
          <w:color w:val="0000FF"/>
        </w:rPr>
        <w:t>4</w:t>
      </w:r>
    </w:p>
    <w:p w14:paraId="1204B286" w14:textId="190BA6AD" w:rsidR="00691C7E" w:rsidRPr="00307276" w:rsidRDefault="00667E9A" w:rsidP="00307276">
      <w:pPr>
        <w:pStyle w:val="ListParagraph"/>
        <w:numPr>
          <w:ilvl w:val="1"/>
          <w:numId w:val="2"/>
        </w:numPr>
        <w:rPr>
          <w:rFonts w:asciiTheme="majorHAnsi" w:hAnsiTheme="majorHAnsi" w:cstheme="majorHAnsi"/>
        </w:rPr>
      </w:pPr>
      <w:r w:rsidRPr="00667E9A">
        <w:rPr>
          <w:rFonts w:asciiTheme="majorHAnsi" w:hAnsiTheme="majorHAnsi" w:cstheme="majorHAnsi"/>
        </w:rPr>
        <w:t xml:space="preserve">7.2 – </w:t>
      </w:r>
      <w:r w:rsidR="00307276">
        <w:rPr>
          <w:rFonts w:asciiTheme="majorHAnsi" w:hAnsiTheme="majorHAnsi" w:cstheme="majorHAnsi"/>
        </w:rPr>
        <w:t xml:space="preserve">Appendix Two – </w:t>
      </w:r>
      <w:r w:rsidRPr="00307276">
        <w:rPr>
          <w:rFonts w:asciiTheme="majorHAnsi" w:hAnsiTheme="majorHAnsi" w:cstheme="majorHAnsi"/>
        </w:rPr>
        <w:t xml:space="preserve">Questionnaire Results </w:t>
      </w:r>
      <w:r w:rsidRPr="00307276">
        <w:rPr>
          <w:rFonts w:asciiTheme="majorHAnsi" w:hAnsiTheme="majorHAnsi" w:cstheme="majorHAnsi"/>
          <w:color w:val="0000FF"/>
        </w:rPr>
        <w:tab/>
      </w:r>
      <w:r w:rsidR="00691C7E" w:rsidRPr="00307276">
        <w:rPr>
          <w:rFonts w:asciiTheme="majorHAnsi" w:hAnsiTheme="majorHAnsi" w:cstheme="majorHAnsi"/>
          <w:color w:val="0000FF"/>
        </w:rPr>
        <w:tab/>
      </w:r>
      <w:r w:rsidR="00D14D41">
        <w:rPr>
          <w:rFonts w:asciiTheme="majorHAnsi" w:hAnsiTheme="majorHAnsi" w:cstheme="majorHAnsi"/>
          <w:color w:val="0000FF"/>
        </w:rPr>
        <w:tab/>
      </w:r>
      <w:r w:rsidR="00D14D41">
        <w:rPr>
          <w:rFonts w:asciiTheme="majorHAnsi" w:hAnsiTheme="majorHAnsi" w:cstheme="majorHAnsi"/>
          <w:color w:val="0000FF"/>
        </w:rPr>
        <w:tab/>
      </w:r>
      <w:r w:rsidR="00D14D41">
        <w:rPr>
          <w:rFonts w:asciiTheme="majorHAnsi" w:hAnsiTheme="majorHAnsi" w:cstheme="majorHAnsi"/>
          <w:color w:val="0000FF"/>
        </w:rPr>
        <w:tab/>
      </w:r>
      <w:r w:rsidR="00D14D41" w:rsidRPr="00D14D41">
        <w:rPr>
          <w:rFonts w:asciiTheme="majorHAnsi" w:hAnsiTheme="majorHAnsi" w:cstheme="majorHAnsi"/>
          <w:b/>
          <w:bCs/>
          <w:color w:val="0000FF"/>
        </w:rPr>
        <w:t>38</w:t>
      </w:r>
    </w:p>
    <w:p w14:paraId="29246FD0" w14:textId="77777777" w:rsidR="00710AF3" w:rsidRPr="00667E9A" w:rsidRDefault="00710AF3" w:rsidP="00710AF3">
      <w:pPr>
        <w:rPr>
          <w:rFonts w:asciiTheme="majorHAnsi" w:hAnsiTheme="majorHAnsi" w:cstheme="majorHAnsi"/>
        </w:rPr>
      </w:pPr>
    </w:p>
    <w:p w14:paraId="2C90A13F" w14:textId="4386AA6E" w:rsidR="004C76E6" w:rsidRPr="00667E9A" w:rsidRDefault="004C76E6" w:rsidP="004C76E6">
      <w:pPr>
        <w:rPr>
          <w:rFonts w:asciiTheme="majorHAnsi" w:hAnsiTheme="majorHAnsi" w:cstheme="majorHAnsi"/>
        </w:rPr>
      </w:pPr>
    </w:p>
    <w:p w14:paraId="20450ED0" w14:textId="1455F4AB" w:rsidR="004C76E6" w:rsidRPr="00667E9A" w:rsidRDefault="004C76E6" w:rsidP="004C76E6">
      <w:pPr>
        <w:rPr>
          <w:rFonts w:asciiTheme="majorHAnsi" w:hAnsiTheme="majorHAnsi" w:cstheme="majorHAnsi"/>
        </w:rPr>
      </w:pPr>
    </w:p>
    <w:p w14:paraId="4097F2F4" w14:textId="20504246" w:rsidR="004C76E6" w:rsidRPr="00667E9A" w:rsidRDefault="004C76E6" w:rsidP="004C76E6">
      <w:pPr>
        <w:rPr>
          <w:rFonts w:asciiTheme="majorHAnsi" w:hAnsiTheme="majorHAnsi" w:cstheme="majorHAnsi"/>
        </w:rPr>
      </w:pPr>
    </w:p>
    <w:p w14:paraId="420B43C8" w14:textId="45342D04" w:rsidR="004C76E6" w:rsidRPr="00667E9A" w:rsidRDefault="004C76E6" w:rsidP="004C76E6">
      <w:pPr>
        <w:rPr>
          <w:rFonts w:asciiTheme="majorHAnsi" w:hAnsiTheme="majorHAnsi" w:cstheme="majorHAnsi"/>
        </w:rPr>
      </w:pPr>
    </w:p>
    <w:p w14:paraId="7DAFD8BA" w14:textId="07094E5B" w:rsidR="004C76E6" w:rsidRPr="00667E9A" w:rsidRDefault="004C76E6" w:rsidP="004C76E6">
      <w:pPr>
        <w:rPr>
          <w:rFonts w:asciiTheme="majorHAnsi" w:hAnsiTheme="majorHAnsi" w:cstheme="majorHAnsi"/>
        </w:rPr>
      </w:pPr>
    </w:p>
    <w:p w14:paraId="0B0FA053" w14:textId="539A9160" w:rsidR="00D81941" w:rsidRPr="00667E9A" w:rsidRDefault="00D81941" w:rsidP="004C76E6">
      <w:pPr>
        <w:rPr>
          <w:rFonts w:asciiTheme="majorHAnsi" w:hAnsiTheme="majorHAnsi" w:cstheme="majorHAnsi"/>
        </w:rPr>
      </w:pPr>
    </w:p>
    <w:p w14:paraId="6BC7E823" w14:textId="6F2185DE" w:rsidR="00D81941" w:rsidRPr="00667E9A" w:rsidRDefault="00D81941" w:rsidP="004C76E6">
      <w:pPr>
        <w:rPr>
          <w:rFonts w:asciiTheme="majorHAnsi" w:hAnsiTheme="majorHAnsi" w:cstheme="majorHAnsi"/>
        </w:rPr>
      </w:pPr>
    </w:p>
    <w:p w14:paraId="741978ED" w14:textId="71DAB5D1" w:rsidR="00D81941" w:rsidRPr="00667E9A" w:rsidRDefault="00D81941" w:rsidP="004C76E6">
      <w:pPr>
        <w:rPr>
          <w:rFonts w:asciiTheme="majorHAnsi" w:hAnsiTheme="majorHAnsi" w:cstheme="majorHAnsi"/>
        </w:rPr>
      </w:pPr>
    </w:p>
    <w:p w14:paraId="6E7E04BD" w14:textId="1BF4EE1B" w:rsidR="00CD3F60" w:rsidRDefault="00CD3F60" w:rsidP="004C76E6">
      <w:pPr>
        <w:rPr>
          <w:rFonts w:asciiTheme="majorHAnsi" w:hAnsiTheme="majorHAnsi" w:cstheme="majorHAnsi"/>
        </w:rPr>
      </w:pPr>
    </w:p>
    <w:p w14:paraId="1E5F5056" w14:textId="4999B481" w:rsidR="00667E9A" w:rsidRDefault="00667E9A" w:rsidP="004C76E6">
      <w:pPr>
        <w:rPr>
          <w:rFonts w:asciiTheme="majorHAnsi" w:hAnsiTheme="majorHAnsi" w:cstheme="majorHAnsi"/>
        </w:rPr>
      </w:pPr>
    </w:p>
    <w:p w14:paraId="28AE9AB9" w14:textId="77777777" w:rsidR="00667E9A" w:rsidRPr="00667E9A" w:rsidRDefault="00667E9A" w:rsidP="004C76E6">
      <w:pPr>
        <w:rPr>
          <w:rFonts w:asciiTheme="majorHAnsi" w:hAnsiTheme="majorHAnsi" w:cstheme="majorHAnsi"/>
        </w:rPr>
      </w:pPr>
    </w:p>
    <w:p w14:paraId="403E2754" w14:textId="4D726739" w:rsidR="00667E9A" w:rsidRDefault="004F6062" w:rsidP="00667E9A">
      <w:pPr>
        <w:pStyle w:val="Title"/>
        <w:rPr>
          <w:rFonts w:cstheme="majorHAnsi"/>
          <w:color w:val="0000FF"/>
          <w:sz w:val="48"/>
          <w:szCs w:val="48"/>
        </w:rPr>
      </w:pPr>
      <w:r w:rsidRPr="00667E9A">
        <w:rPr>
          <w:rFonts w:cstheme="majorHAnsi"/>
          <w:color w:val="0000FF"/>
          <w:sz w:val="48"/>
          <w:szCs w:val="48"/>
        </w:rPr>
        <w:t>Introduction</w:t>
      </w:r>
    </w:p>
    <w:p w14:paraId="38EEE281" w14:textId="77777777" w:rsidR="00667E9A" w:rsidRPr="00667E9A" w:rsidRDefault="00667E9A" w:rsidP="00667E9A"/>
    <w:p w14:paraId="015262E2" w14:textId="73A912EB" w:rsidR="004F6062" w:rsidRPr="00667E9A" w:rsidRDefault="00975EFA" w:rsidP="0038549B">
      <w:pPr>
        <w:rPr>
          <w:rFonts w:asciiTheme="majorHAnsi" w:hAnsiTheme="majorHAnsi" w:cstheme="majorHAnsi"/>
        </w:rPr>
      </w:pPr>
      <w:r w:rsidRPr="00667E9A">
        <w:rPr>
          <w:rFonts w:asciiTheme="majorHAnsi" w:hAnsiTheme="majorHAnsi" w:cstheme="majorHAnsi"/>
        </w:rPr>
        <w:t xml:space="preserve">This research will investigate </w:t>
      </w:r>
      <w:r w:rsidRPr="00667E9A">
        <w:rPr>
          <w:rFonts w:asciiTheme="majorHAnsi" w:hAnsiTheme="majorHAnsi" w:cstheme="majorHAnsi"/>
        </w:rPr>
        <w:t>whether Police Officers are more susceptible to suffer with their mental health</w:t>
      </w:r>
      <w:r w:rsidR="00061248" w:rsidRPr="00667E9A">
        <w:rPr>
          <w:rFonts w:asciiTheme="majorHAnsi" w:hAnsiTheme="majorHAnsi" w:cstheme="majorHAnsi"/>
        </w:rPr>
        <w:t xml:space="preserve">, compared to </w:t>
      </w:r>
      <w:r w:rsidRPr="00667E9A">
        <w:rPr>
          <w:rFonts w:asciiTheme="majorHAnsi" w:hAnsiTheme="majorHAnsi" w:cstheme="majorHAnsi"/>
        </w:rPr>
        <w:t>civilian members of the public. It will</w:t>
      </w:r>
      <w:r w:rsidRPr="00667E9A">
        <w:rPr>
          <w:rFonts w:asciiTheme="majorHAnsi" w:hAnsiTheme="majorHAnsi" w:cstheme="majorHAnsi"/>
        </w:rPr>
        <w:t xml:space="preserve"> </w:t>
      </w:r>
      <w:r w:rsidRPr="00667E9A">
        <w:rPr>
          <w:rFonts w:asciiTheme="majorHAnsi" w:hAnsiTheme="majorHAnsi" w:cstheme="majorHAnsi"/>
        </w:rPr>
        <w:t xml:space="preserve">also look at the impact factors of mental health on officers </w:t>
      </w:r>
      <w:r w:rsidRPr="00667E9A">
        <w:rPr>
          <w:rFonts w:asciiTheme="majorHAnsi" w:hAnsiTheme="majorHAnsi" w:cstheme="majorHAnsi"/>
        </w:rPr>
        <w:t>and evaluate whether operational or organisational stressors are the cause</w:t>
      </w:r>
      <w:r w:rsidRPr="00667E9A">
        <w:rPr>
          <w:rFonts w:asciiTheme="majorHAnsi" w:hAnsiTheme="majorHAnsi" w:cstheme="majorHAnsi"/>
        </w:rPr>
        <w:t xml:space="preserve"> and/or exacerbating factor.</w:t>
      </w:r>
    </w:p>
    <w:p w14:paraId="367CB7B8" w14:textId="5F7BACD9" w:rsidR="0038549B" w:rsidRPr="00667E9A" w:rsidRDefault="0038549B" w:rsidP="0038549B">
      <w:pPr>
        <w:rPr>
          <w:rFonts w:asciiTheme="majorHAnsi" w:hAnsiTheme="majorHAnsi" w:cstheme="majorHAnsi"/>
        </w:rPr>
      </w:pPr>
      <w:r w:rsidRPr="00667E9A">
        <w:rPr>
          <w:rFonts w:asciiTheme="majorHAnsi" w:hAnsiTheme="majorHAnsi" w:cstheme="majorHAnsi"/>
        </w:rPr>
        <w:t xml:space="preserve">Historically, the </w:t>
      </w:r>
      <w:r w:rsidRPr="00667E9A">
        <w:rPr>
          <w:rFonts w:asciiTheme="majorHAnsi" w:hAnsiTheme="majorHAnsi" w:cstheme="majorHAnsi"/>
        </w:rPr>
        <w:t>deterioration</w:t>
      </w:r>
      <w:r w:rsidRPr="00667E9A">
        <w:rPr>
          <w:rFonts w:asciiTheme="majorHAnsi" w:hAnsiTheme="majorHAnsi" w:cstheme="majorHAnsi"/>
        </w:rPr>
        <w:t xml:space="preserve"> of the mental health of Police Officers has been heavily linked with the attendance to traumatic incidents. This research will examine whether this is an accurate reflection within the modern day Police service or whether </w:t>
      </w:r>
      <w:r w:rsidR="006601F4" w:rsidRPr="00667E9A">
        <w:rPr>
          <w:rFonts w:asciiTheme="majorHAnsi" w:hAnsiTheme="majorHAnsi" w:cstheme="majorHAnsi"/>
        </w:rPr>
        <w:t xml:space="preserve">organisational stressors felt by </w:t>
      </w:r>
      <w:r w:rsidR="008A1951" w:rsidRPr="00667E9A">
        <w:rPr>
          <w:rFonts w:asciiTheme="majorHAnsi" w:hAnsiTheme="majorHAnsi" w:cstheme="majorHAnsi"/>
        </w:rPr>
        <w:t xml:space="preserve">officers have a more significant negative impact on them. </w:t>
      </w:r>
    </w:p>
    <w:p w14:paraId="26A2E6F6" w14:textId="142CE13B" w:rsidR="008A1951" w:rsidRPr="00667E9A" w:rsidRDefault="008A1951" w:rsidP="0038549B">
      <w:pPr>
        <w:rPr>
          <w:rFonts w:asciiTheme="majorHAnsi" w:hAnsiTheme="majorHAnsi" w:cstheme="majorHAnsi"/>
        </w:rPr>
      </w:pPr>
      <w:r w:rsidRPr="00667E9A">
        <w:rPr>
          <w:rFonts w:asciiTheme="majorHAnsi" w:hAnsiTheme="majorHAnsi" w:cstheme="majorHAnsi"/>
        </w:rPr>
        <w:t>The topic of this project was chosen as the researcher has experienced organisational factors within the Police service</w:t>
      </w:r>
      <w:r w:rsidR="00061248" w:rsidRPr="00667E9A">
        <w:rPr>
          <w:rFonts w:asciiTheme="majorHAnsi" w:hAnsiTheme="majorHAnsi" w:cstheme="majorHAnsi"/>
        </w:rPr>
        <w:t xml:space="preserve">, which have </w:t>
      </w:r>
      <w:r w:rsidRPr="00667E9A">
        <w:rPr>
          <w:rFonts w:asciiTheme="majorHAnsi" w:hAnsiTheme="majorHAnsi" w:cstheme="majorHAnsi"/>
        </w:rPr>
        <w:t>negatively impact</w:t>
      </w:r>
      <w:r w:rsidR="00061248" w:rsidRPr="00667E9A">
        <w:rPr>
          <w:rFonts w:asciiTheme="majorHAnsi" w:hAnsiTheme="majorHAnsi" w:cstheme="majorHAnsi"/>
        </w:rPr>
        <w:t>ed</w:t>
      </w:r>
      <w:r w:rsidRPr="00667E9A">
        <w:rPr>
          <w:rFonts w:asciiTheme="majorHAnsi" w:hAnsiTheme="majorHAnsi" w:cstheme="majorHAnsi"/>
        </w:rPr>
        <w:t xml:space="preserve"> their mental health and they wanted to </w:t>
      </w:r>
      <w:r w:rsidR="009F51DB" w:rsidRPr="00667E9A">
        <w:rPr>
          <w:rFonts w:asciiTheme="majorHAnsi" w:hAnsiTheme="majorHAnsi" w:cstheme="majorHAnsi"/>
        </w:rPr>
        <w:t xml:space="preserve">research whether these issues are widespread throughout the service </w:t>
      </w:r>
      <w:r w:rsidR="00E25B85" w:rsidRPr="00667E9A">
        <w:rPr>
          <w:rFonts w:asciiTheme="majorHAnsi" w:hAnsiTheme="majorHAnsi" w:cstheme="majorHAnsi"/>
        </w:rPr>
        <w:t xml:space="preserve">or specific to their force. Mental health is a growing problem for people, worldwide, and </w:t>
      </w:r>
      <w:r w:rsidR="00851215" w:rsidRPr="00667E9A">
        <w:rPr>
          <w:rFonts w:asciiTheme="majorHAnsi" w:hAnsiTheme="majorHAnsi" w:cstheme="majorHAnsi"/>
        </w:rPr>
        <w:t xml:space="preserve">this is no different in the Police. </w:t>
      </w:r>
      <w:r w:rsidR="007A77CE" w:rsidRPr="00667E9A">
        <w:rPr>
          <w:rFonts w:asciiTheme="majorHAnsi" w:hAnsiTheme="majorHAnsi" w:cstheme="majorHAnsi"/>
        </w:rPr>
        <w:t>With how fast it’s growing and the potentially fatal impact it can have, mental health</w:t>
      </w:r>
      <w:r w:rsidR="003B1F23" w:rsidRPr="00667E9A">
        <w:rPr>
          <w:rFonts w:asciiTheme="majorHAnsi" w:hAnsiTheme="majorHAnsi" w:cstheme="majorHAnsi"/>
        </w:rPr>
        <w:t xml:space="preserve"> is an important subject and one </w:t>
      </w:r>
      <w:r w:rsidR="007A77CE" w:rsidRPr="00667E9A">
        <w:rPr>
          <w:rFonts w:asciiTheme="majorHAnsi" w:hAnsiTheme="majorHAnsi" w:cstheme="majorHAnsi"/>
        </w:rPr>
        <w:t>that the researcher</w:t>
      </w:r>
      <w:r w:rsidR="003B1F23" w:rsidRPr="00667E9A">
        <w:rPr>
          <w:rFonts w:asciiTheme="majorHAnsi" w:hAnsiTheme="majorHAnsi" w:cstheme="majorHAnsi"/>
        </w:rPr>
        <w:t xml:space="preserve"> believe</w:t>
      </w:r>
      <w:r w:rsidR="007A77CE" w:rsidRPr="00667E9A">
        <w:rPr>
          <w:rFonts w:asciiTheme="majorHAnsi" w:hAnsiTheme="majorHAnsi" w:cstheme="majorHAnsi"/>
        </w:rPr>
        <w:t>s</w:t>
      </w:r>
      <w:r w:rsidR="003B1F23" w:rsidRPr="00667E9A">
        <w:rPr>
          <w:rFonts w:asciiTheme="majorHAnsi" w:hAnsiTheme="majorHAnsi" w:cstheme="majorHAnsi"/>
        </w:rPr>
        <w:t xml:space="preserve"> more</w:t>
      </w:r>
      <w:r w:rsidR="007A77CE" w:rsidRPr="00667E9A">
        <w:rPr>
          <w:rFonts w:asciiTheme="majorHAnsi" w:hAnsiTheme="majorHAnsi" w:cstheme="majorHAnsi"/>
        </w:rPr>
        <w:t xml:space="preserve"> research and </w:t>
      </w:r>
      <w:r w:rsidR="003B1F23" w:rsidRPr="00667E9A">
        <w:rPr>
          <w:rFonts w:asciiTheme="majorHAnsi" w:hAnsiTheme="majorHAnsi" w:cstheme="majorHAnsi"/>
        </w:rPr>
        <w:t>awareness is needed in identifying and supporting</w:t>
      </w:r>
      <w:r w:rsidR="007A77CE" w:rsidRPr="00667E9A">
        <w:rPr>
          <w:rFonts w:asciiTheme="majorHAnsi" w:hAnsiTheme="majorHAnsi" w:cstheme="majorHAnsi"/>
        </w:rPr>
        <w:t xml:space="preserve"> those</w:t>
      </w:r>
      <w:r w:rsidR="003B1F23" w:rsidRPr="00667E9A">
        <w:rPr>
          <w:rFonts w:asciiTheme="majorHAnsi" w:hAnsiTheme="majorHAnsi" w:cstheme="majorHAnsi"/>
        </w:rPr>
        <w:t xml:space="preserve"> </w:t>
      </w:r>
      <w:r w:rsidR="007A77CE" w:rsidRPr="00667E9A">
        <w:rPr>
          <w:rFonts w:asciiTheme="majorHAnsi" w:hAnsiTheme="majorHAnsi" w:cstheme="majorHAnsi"/>
        </w:rPr>
        <w:t>Police Officers suffering</w:t>
      </w:r>
      <w:r w:rsidR="003B1F23" w:rsidRPr="00667E9A">
        <w:rPr>
          <w:rFonts w:asciiTheme="majorHAnsi" w:hAnsiTheme="majorHAnsi" w:cstheme="majorHAnsi"/>
        </w:rPr>
        <w:t xml:space="preserve">. </w:t>
      </w:r>
    </w:p>
    <w:p w14:paraId="0C4A4E10" w14:textId="77777777" w:rsidR="00975EFA" w:rsidRPr="00667E9A" w:rsidRDefault="00975EFA" w:rsidP="00975EFA">
      <w:pPr>
        <w:rPr>
          <w:rFonts w:asciiTheme="majorHAnsi" w:hAnsiTheme="majorHAnsi" w:cstheme="majorHAnsi"/>
        </w:rPr>
      </w:pPr>
    </w:p>
    <w:p w14:paraId="62B18EF1" w14:textId="2DE4B13A" w:rsidR="00DB6DDE" w:rsidRPr="00667E9A" w:rsidRDefault="00DB6DDE" w:rsidP="00DB6DDE">
      <w:pPr>
        <w:rPr>
          <w:rFonts w:asciiTheme="majorHAnsi" w:hAnsiTheme="majorHAnsi" w:cstheme="majorHAnsi"/>
        </w:rPr>
      </w:pPr>
    </w:p>
    <w:p w14:paraId="5E352318" w14:textId="77777777" w:rsidR="004F6062" w:rsidRPr="00667E9A" w:rsidRDefault="004F6062" w:rsidP="00491A5C">
      <w:pPr>
        <w:pStyle w:val="Title"/>
        <w:rPr>
          <w:rFonts w:cstheme="majorHAnsi"/>
          <w:color w:val="0000FF"/>
          <w:sz w:val="48"/>
          <w:szCs w:val="48"/>
        </w:rPr>
      </w:pPr>
    </w:p>
    <w:p w14:paraId="317A3A68" w14:textId="77777777" w:rsidR="004F6062" w:rsidRPr="00667E9A" w:rsidRDefault="004F6062" w:rsidP="00491A5C">
      <w:pPr>
        <w:pStyle w:val="Title"/>
        <w:rPr>
          <w:rFonts w:cstheme="majorHAnsi"/>
          <w:color w:val="0000FF"/>
          <w:sz w:val="48"/>
          <w:szCs w:val="48"/>
        </w:rPr>
      </w:pPr>
    </w:p>
    <w:p w14:paraId="05DF836A" w14:textId="77777777" w:rsidR="004F6062" w:rsidRPr="00667E9A" w:rsidRDefault="004F6062" w:rsidP="00491A5C">
      <w:pPr>
        <w:pStyle w:val="Title"/>
        <w:rPr>
          <w:rFonts w:cstheme="majorHAnsi"/>
          <w:color w:val="0000FF"/>
          <w:sz w:val="48"/>
          <w:szCs w:val="48"/>
        </w:rPr>
      </w:pPr>
    </w:p>
    <w:p w14:paraId="12181801" w14:textId="77777777" w:rsidR="004F6062" w:rsidRPr="00667E9A" w:rsidRDefault="004F6062" w:rsidP="00491A5C">
      <w:pPr>
        <w:pStyle w:val="Title"/>
        <w:rPr>
          <w:rFonts w:cstheme="majorHAnsi"/>
          <w:color w:val="0000FF"/>
          <w:sz w:val="48"/>
          <w:szCs w:val="48"/>
        </w:rPr>
      </w:pPr>
    </w:p>
    <w:p w14:paraId="3DED1410" w14:textId="77777777" w:rsidR="004F6062" w:rsidRPr="00667E9A" w:rsidRDefault="004F6062" w:rsidP="00491A5C">
      <w:pPr>
        <w:pStyle w:val="Title"/>
        <w:rPr>
          <w:rFonts w:cstheme="majorHAnsi"/>
          <w:color w:val="0000FF"/>
          <w:sz w:val="48"/>
          <w:szCs w:val="48"/>
        </w:rPr>
      </w:pPr>
    </w:p>
    <w:p w14:paraId="4468A10F" w14:textId="77777777" w:rsidR="004F6062" w:rsidRPr="00667E9A" w:rsidRDefault="004F6062" w:rsidP="00491A5C">
      <w:pPr>
        <w:pStyle w:val="Title"/>
        <w:rPr>
          <w:rFonts w:cstheme="majorHAnsi"/>
          <w:color w:val="0000FF"/>
          <w:sz w:val="48"/>
          <w:szCs w:val="48"/>
        </w:rPr>
      </w:pPr>
    </w:p>
    <w:p w14:paraId="3F9B5A15" w14:textId="77777777" w:rsidR="004F6062" w:rsidRPr="00667E9A" w:rsidRDefault="004F6062" w:rsidP="00491A5C">
      <w:pPr>
        <w:pStyle w:val="Title"/>
        <w:rPr>
          <w:rFonts w:cstheme="majorHAnsi"/>
          <w:color w:val="0000FF"/>
          <w:sz w:val="48"/>
          <w:szCs w:val="48"/>
        </w:rPr>
      </w:pPr>
    </w:p>
    <w:p w14:paraId="196A8C4D" w14:textId="77777777" w:rsidR="004F6062" w:rsidRPr="00667E9A" w:rsidRDefault="004F6062" w:rsidP="00491A5C">
      <w:pPr>
        <w:pStyle w:val="Title"/>
        <w:rPr>
          <w:rFonts w:cstheme="majorHAnsi"/>
          <w:color w:val="0000FF"/>
          <w:sz w:val="48"/>
          <w:szCs w:val="48"/>
        </w:rPr>
      </w:pPr>
    </w:p>
    <w:p w14:paraId="203748D8" w14:textId="20AAB8CF" w:rsidR="004F6062" w:rsidRDefault="004F6062" w:rsidP="00491A5C">
      <w:pPr>
        <w:pStyle w:val="Title"/>
        <w:rPr>
          <w:rFonts w:cstheme="majorHAnsi"/>
          <w:color w:val="0000FF"/>
          <w:sz w:val="48"/>
          <w:szCs w:val="48"/>
        </w:rPr>
      </w:pPr>
    </w:p>
    <w:p w14:paraId="5080AE0C" w14:textId="73A1DBD2" w:rsidR="00307276" w:rsidRDefault="00307276" w:rsidP="00307276"/>
    <w:p w14:paraId="237B02D9" w14:textId="77777777" w:rsidR="00307276" w:rsidRPr="00307276" w:rsidRDefault="00307276" w:rsidP="00307276"/>
    <w:p w14:paraId="02C79AFF" w14:textId="77777777" w:rsidR="004F6062" w:rsidRPr="00667E9A" w:rsidRDefault="004F6062" w:rsidP="00491A5C">
      <w:pPr>
        <w:pStyle w:val="Title"/>
        <w:rPr>
          <w:rFonts w:cstheme="majorHAnsi"/>
          <w:color w:val="0000FF"/>
          <w:sz w:val="48"/>
          <w:szCs w:val="48"/>
        </w:rPr>
      </w:pPr>
    </w:p>
    <w:p w14:paraId="7799C96E" w14:textId="0C827E14" w:rsidR="00491A5C" w:rsidRPr="00667E9A" w:rsidRDefault="00491A5C" w:rsidP="00491A5C">
      <w:pPr>
        <w:pStyle w:val="Title"/>
        <w:rPr>
          <w:rFonts w:cstheme="majorHAnsi"/>
          <w:color w:val="0000FF"/>
          <w:sz w:val="48"/>
          <w:szCs w:val="48"/>
        </w:rPr>
      </w:pPr>
      <w:bookmarkStart w:id="1" w:name="_Hlk123583259"/>
      <w:r w:rsidRPr="00667E9A">
        <w:rPr>
          <w:rFonts w:cstheme="majorHAnsi"/>
          <w:color w:val="0000FF"/>
          <w:sz w:val="48"/>
          <w:szCs w:val="48"/>
        </w:rPr>
        <w:t>Literature Review</w:t>
      </w:r>
    </w:p>
    <w:bookmarkEnd w:id="1"/>
    <w:p w14:paraId="32604F79" w14:textId="33D5AF06" w:rsidR="00491A5C" w:rsidRPr="00667E9A" w:rsidRDefault="00491A5C" w:rsidP="00491A5C">
      <w:pPr>
        <w:rPr>
          <w:rFonts w:asciiTheme="majorHAnsi" w:hAnsiTheme="majorHAnsi" w:cstheme="majorHAnsi"/>
        </w:rPr>
      </w:pPr>
    </w:p>
    <w:p w14:paraId="783AFD88" w14:textId="77777777" w:rsidR="004F6062" w:rsidRPr="00667E9A" w:rsidRDefault="004F6062" w:rsidP="004F6062">
      <w:pPr>
        <w:rPr>
          <w:rFonts w:asciiTheme="majorHAnsi" w:hAnsiTheme="majorHAnsi" w:cstheme="majorHAnsi"/>
          <w:color w:val="0000FF"/>
          <w:sz w:val="32"/>
          <w:szCs w:val="32"/>
        </w:rPr>
      </w:pPr>
      <w:r w:rsidRPr="00667E9A">
        <w:rPr>
          <w:rFonts w:asciiTheme="majorHAnsi" w:hAnsiTheme="majorHAnsi" w:cstheme="majorHAnsi"/>
          <w:color w:val="0000FF"/>
          <w:sz w:val="32"/>
          <w:szCs w:val="32"/>
        </w:rPr>
        <w:t xml:space="preserve">2.1 </w:t>
      </w:r>
      <w:bookmarkStart w:id="2" w:name="_Hlk123582568"/>
      <w:r w:rsidRPr="00667E9A">
        <w:rPr>
          <w:rFonts w:asciiTheme="majorHAnsi" w:hAnsiTheme="majorHAnsi" w:cstheme="majorHAnsi"/>
          <w:color w:val="0000FF"/>
          <w:sz w:val="32"/>
          <w:szCs w:val="32"/>
        </w:rPr>
        <w:t>What is mental health, and what are the contributing factors to developing mental illnesses?</w:t>
      </w:r>
      <w:bookmarkEnd w:id="2"/>
    </w:p>
    <w:p w14:paraId="0A1D34F5"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Mental health is an umbrella term which encompasses multiple conditions which effect a person’s mental wellbeing (U.S. Department of Health &amp; Human Services, 2022). Mental illnesses can have an adverse effect on the thought process, feeling and even daily functioning of a person (</w:t>
      </w:r>
      <w:proofErr w:type="spellStart"/>
      <w:r w:rsidRPr="00667E9A">
        <w:rPr>
          <w:rFonts w:asciiTheme="majorHAnsi" w:hAnsiTheme="majorHAnsi" w:cstheme="majorHAnsi"/>
        </w:rPr>
        <w:t>Brister</w:t>
      </w:r>
      <w:proofErr w:type="spellEnd"/>
      <w:r w:rsidRPr="00667E9A">
        <w:rPr>
          <w:rFonts w:asciiTheme="majorHAnsi" w:hAnsiTheme="majorHAnsi" w:cstheme="majorHAnsi"/>
        </w:rPr>
        <w:t xml:space="preserve">, 2018). </w:t>
      </w:r>
    </w:p>
    <w:p w14:paraId="1D8559DF"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The mental health pandemic is “currently one of the biggest challenges facing every country”, with more than 1 in 4 people suffering from at least one form of mental health in their lifetime (World Health Organisation, 2005, p.1). As well as affecting 25% of people, adverse mental health contributes towards approximately 14% of worldwide diseases (Prince et al, 2007) and 45% of disabilities (</w:t>
      </w:r>
      <w:proofErr w:type="spellStart"/>
      <w:r w:rsidRPr="00667E9A">
        <w:rPr>
          <w:rFonts w:asciiTheme="majorHAnsi" w:hAnsiTheme="majorHAnsi" w:cstheme="majorHAnsi"/>
        </w:rPr>
        <w:t>Vladu</w:t>
      </w:r>
      <w:proofErr w:type="spellEnd"/>
      <w:r w:rsidRPr="00667E9A">
        <w:rPr>
          <w:rFonts w:asciiTheme="majorHAnsi" w:hAnsiTheme="majorHAnsi" w:cstheme="majorHAnsi"/>
        </w:rPr>
        <w:t xml:space="preserve"> et al, 2016). With there being over 200 different types of recognised mental health disorders (Mental Health America, 2022), it’s hardly surprising that so many people suffer with their mental health at some point in their life. Of the extensive list of mental illnesses, the most common include:</w:t>
      </w:r>
    </w:p>
    <w:p w14:paraId="1FD582B3" w14:textId="77777777" w:rsidR="004F6062" w:rsidRPr="00667E9A" w:rsidRDefault="004F6062" w:rsidP="004F6062">
      <w:pPr>
        <w:pStyle w:val="ListParagraph"/>
        <w:numPr>
          <w:ilvl w:val="0"/>
          <w:numId w:val="3"/>
        </w:numPr>
        <w:rPr>
          <w:rFonts w:asciiTheme="majorHAnsi" w:hAnsiTheme="majorHAnsi" w:cstheme="majorHAnsi"/>
        </w:rPr>
      </w:pPr>
      <w:r w:rsidRPr="00667E9A">
        <w:rPr>
          <w:rFonts w:asciiTheme="majorHAnsi" w:hAnsiTheme="majorHAnsi" w:cstheme="majorHAnsi"/>
        </w:rPr>
        <w:t>Anxiety</w:t>
      </w:r>
    </w:p>
    <w:p w14:paraId="5D03D9D4" w14:textId="77777777" w:rsidR="004F6062" w:rsidRPr="00667E9A" w:rsidRDefault="004F6062" w:rsidP="004F6062">
      <w:pPr>
        <w:pStyle w:val="ListParagraph"/>
        <w:numPr>
          <w:ilvl w:val="0"/>
          <w:numId w:val="3"/>
        </w:numPr>
        <w:rPr>
          <w:rFonts w:asciiTheme="majorHAnsi" w:hAnsiTheme="majorHAnsi" w:cstheme="majorHAnsi"/>
        </w:rPr>
      </w:pPr>
      <w:r w:rsidRPr="00667E9A">
        <w:rPr>
          <w:rFonts w:asciiTheme="majorHAnsi" w:hAnsiTheme="majorHAnsi" w:cstheme="majorHAnsi"/>
        </w:rPr>
        <w:t>Depression</w:t>
      </w:r>
    </w:p>
    <w:p w14:paraId="77C87AD2" w14:textId="77777777" w:rsidR="004F6062" w:rsidRPr="00667E9A" w:rsidRDefault="004F6062" w:rsidP="004F6062">
      <w:pPr>
        <w:pStyle w:val="ListParagraph"/>
        <w:numPr>
          <w:ilvl w:val="0"/>
          <w:numId w:val="3"/>
        </w:numPr>
        <w:rPr>
          <w:rFonts w:asciiTheme="majorHAnsi" w:hAnsiTheme="majorHAnsi" w:cstheme="majorHAnsi"/>
        </w:rPr>
      </w:pPr>
      <w:r w:rsidRPr="00667E9A">
        <w:rPr>
          <w:rFonts w:asciiTheme="majorHAnsi" w:hAnsiTheme="majorHAnsi" w:cstheme="majorHAnsi"/>
        </w:rPr>
        <w:t>Obsessive-compulsive disorder (OCD)</w:t>
      </w:r>
    </w:p>
    <w:p w14:paraId="611CBE34" w14:textId="77777777" w:rsidR="004F6062" w:rsidRPr="00667E9A" w:rsidRDefault="004F6062" w:rsidP="004F6062">
      <w:pPr>
        <w:pStyle w:val="ListParagraph"/>
        <w:numPr>
          <w:ilvl w:val="0"/>
          <w:numId w:val="3"/>
        </w:numPr>
        <w:rPr>
          <w:rFonts w:asciiTheme="majorHAnsi" w:hAnsiTheme="majorHAnsi" w:cstheme="majorHAnsi"/>
        </w:rPr>
      </w:pPr>
      <w:r w:rsidRPr="00667E9A">
        <w:rPr>
          <w:rFonts w:asciiTheme="majorHAnsi" w:hAnsiTheme="majorHAnsi" w:cstheme="majorHAnsi"/>
        </w:rPr>
        <w:t>Panic disorder</w:t>
      </w:r>
    </w:p>
    <w:p w14:paraId="26B9AABB"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 xml:space="preserve">(Mental Health Foundation, 2016; Scheid et al., 2010, pp. 46-54). </w:t>
      </w:r>
    </w:p>
    <w:p w14:paraId="3BD7999B"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Post-traumatic stress disorder (PTSD) is another common form of mental disorder with 4% of people in the UK suffering from it (</w:t>
      </w:r>
      <w:proofErr w:type="spellStart"/>
      <w:r w:rsidRPr="00667E9A">
        <w:rPr>
          <w:rFonts w:asciiTheme="majorHAnsi" w:hAnsiTheme="majorHAnsi" w:cstheme="majorHAnsi"/>
        </w:rPr>
        <w:t>Mcmanus</w:t>
      </w:r>
      <w:proofErr w:type="spellEnd"/>
      <w:r w:rsidRPr="00667E9A">
        <w:rPr>
          <w:rFonts w:asciiTheme="majorHAnsi" w:hAnsiTheme="majorHAnsi" w:cstheme="majorHAnsi"/>
        </w:rPr>
        <w:t xml:space="preserve"> et al, 2016).</w:t>
      </w:r>
    </w:p>
    <w:p w14:paraId="592CA8B2"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 xml:space="preserve">As stated by </w:t>
      </w:r>
      <w:proofErr w:type="spellStart"/>
      <w:r w:rsidRPr="00667E9A">
        <w:rPr>
          <w:rFonts w:asciiTheme="majorHAnsi" w:hAnsiTheme="majorHAnsi" w:cstheme="majorHAnsi"/>
        </w:rPr>
        <w:t>Felman</w:t>
      </w:r>
      <w:proofErr w:type="spellEnd"/>
      <w:r w:rsidRPr="00667E9A">
        <w:rPr>
          <w:rFonts w:asciiTheme="majorHAnsi" w:hAnsiTheme="majorHAnsi" w:cstheme="majorHAnsi"/>
        </w:rPr>
        <w:t xml:space="preserve"> (2020), suffering from a form of mental illness can have an adverse effect on a person’s day-to-day life, their relationships, as well as their physical health. However, </w:t>
      </w:r>
      <w:proofErr w:type="spellStart"/>
      <w:r w:rsidRPr="00667E9A">
        <w:rPr>
          <w:rFonts w:asciiTheme="majorHAnsi" w:hAnsiTheme="majorHAnsi" w:cstheme="majorHAnsi"/>
        </w:rPr>
        <w:t>Felman</w:t>
      </w:r>
      <w:proofErr w:type="spellEnd"/>
      <w:r w:rsidRPr="00667E9A">
        <w:rPr>
          <w:rFonts w:asciiTheme="majorHAnsi" w:hAnsiTheme="majorHAnsi" w:cstheme="majorHAnsi"/>
        </w:rPr>
        <w:t xml:space="preserve"> (2020) also states that a large number of people suffer from multiple mental health disorders at one time. Suffering from any form of illness, whether it be multiple or solely, is going to have a major effect on someone’s overall health. But if a person suffers from one or more mental illnesses, it has the potential to mean they are unable to make rational decisions (Bryant and Bryant, 2019, pp. 267), and can put them at risk of harm. Whilst there can be various reasons a person self-harms or commits suicide, approximately 90% of people that commit suicide suffer with, at least one, diagnosable mental illness (Conwell et al, 1996). This doesn’t mean that most or all people with mental health issues are going to harm themselves or take their own life, but this statistic does shows the dangers associated with suffering with mental health problems and why it’s crucial that those suffering get the help they need before it’s too late. But what causes a person to have adverse mental health?</w:t>
      </w:r>
    </w:p>
    <w:p w14:paraId="2150A941"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There are various reasons for person to develop and suffer with mental illnesses. These can be:</w:t>
      </w:r>
    </w:p>
    <w:p w14:paraId="2E79EE5E" w14:textId="77777777" w:rsidR="004F6062" w:rsidRPr="00667E9A" w:rsidRDefault="004F6062" w:rsidP="004F6062">
      <w:pPr>
        <w:pStyle w:val="ListParagraph"/>
        <w:numPr>
          <w:ilvl w:val="0"/>
          <w:numId w:val="4"/>
        </w:numPr>
        <w:rPr>
          <w:rFonts w:asciiTheme="majorHAnsi" w:hAnsiTheme="majorHAnsi" w:cstheme="majorHAnsi"/>
        </w:rPr>
      </w:pPr>
      <w:r w:rsidRPr="00667E9A">
        <w:rPr>
          <w:rFonts w:asciiTheme="majorHAnsi" w:hAnsiTheme="majorHAnsi" w:cstheme="majorHAnsi"/>
        </w:rPr>
        <w:t>Brain chemistry and other biological factors</w:t>
      </w:r>
    </w:p>
    <w:p w14:paraId="16BA5821" w14:textId="77777777" w:rsidR="004F6062" w:rsidRPr="00667E9A" w:rsidRDefault="004F6062" w:rsidP="004F6062">
      <w:pPr>
        <w:pStyle w:val="ListParagraph"/>
        <w:numPr>
          <w:ilvl w:val="0"/>
          <w:numId w:val="4"/>
        </w:numPr>
        <w:rPr>
          <w:rFonts w:asciiTheme="majorHAnsi" w:hAnsiTheme="majorHAnsi" w:cstheme="majorHAnsi"/>
        </w:rPr>
      </w:pPr>
      <w:r w:rsidRPr="00667E9A">
        <w:rPr>
          <w:rFonts w:asciiTheme="majorHAnsi" w:hAnsiTheme="majorHAnsi" w:cstheme="majorHAnsi"/>
        </w:rPr>
        <w:t>Relationship breakdowns</w:t>
      </w:r>
    </w:p>
    <w:p w14:paraId="05D3A483" w14:textId="77777777" w:rsidR="004F6062" w:rsidRPr="00667E9A" w:rsidRDefault="004F6062" w:rsidP="004F6062">
      <w:pPr>
        <w:pStyle w:val="ListParagraph"/>
        <w:numPr>
          <w:ilvl w:val="0"/>
          <w:numId w:val="4"/>
        </w:numPr>
        <w:rPr>
          <w:rFonts w:asciiTheme="majorHAnsi" w:hAnsiTheme="majorHAnsi" w:cstheme="majorHAnsi"/>
        </w:rPr>
      </w:pPr>
      <w:r w:rsidRPr="00667E9A">
        <w:rPr>
          <w:rFonts w:asciiTheme="majorHAnsi" w:hAnsiTheme="majorHAnsi" w:cstheme="majorHAnsi"/>
        </w:rPr>
        <w:t>Loss of a loved one</w:t>
      </w:r>
    </w:p>
    <w:p w14:paraId="235AE3BF" w14:textId="77777777" w:rsidR="004F6062" w:rsidRPr="00667E9A" w:rsidRDefault="004F6062" w:rsidP="004F6062">
      <w:pPr>
        <w:pStyle w:val="ListParagraph"/>
        <w:numPr>
          <w:ilvl w:val="0"/>
          <w:numId w:val="4"/>
        </w:numPr>
        <w:rPr>
          <w:rFonts w:asciiTheme="majorHAnsi" w:hAnsiTheme="majorHAnsi" w:cstheme="majorHAnsi"/>
        </w:rPr>
      </w:pPr>
      <w:r w:rsidRPr="00667E9A">
        <w:rPr>
          <w:rFonts w:asciiTheme="majorHAnsi" w:hAnsiTheme="majorHAnsi" w:cstheme="majorHAnsi"/>
        </w:rPr>
        <w:t>Social isolation</w:t>
      </w:r>
    </w:p>
    <w:p w14:paraId="70DFEC07" w14:textId="77777777" w:rsidR="004F6062" w:rsidRPr="00667E9A" w:rsidRDefault="004F6062" w:rsidP="004F6062">
      <w:pPr>
        <w:pStyle w:val="ListParagraph"/>
        <w:numPr>
          <w:ilvl w:val="0"/>
          <w:numId w:val="4"/>
        </w:numPr>
        <w:rPr>
          <w:rFonts w:asciiTheme="majorHAnsi" w:hAnsiTheme="majorHAnsi" w:cstheme="majorHAnsi"/>
        </w:rPr>
      </w:pPr>
      <w:r w:rsidRPr="00667E9A">
        <w:rPr>
          <w:rFonts w:asciiTheme="majorHAnsi" w:hAnsiTheme="majorHAnsi" w:cstheme="majorHAnsi"/>
        </w:rPr>
        <w:t>Unemployment</w:t>
      </w:r>
    </w:p>
    <w:p w14:paraId="596EB9FC" w14:textId="77777777" w:rsidR="004F6062" w:rsidRPr="00667E9A" w:rsidRDefault="004F6062" w:rsidP="004F6062">
      <w:pPr>
        <w:pStyle w:val="ListParagraph"/>
        <w:numPr>
          <w:ilvl w:val="0"/>
          <w:numId w:val="4"/>
        </w:numPr>
        <w:rPr>
          <w:rFonts w:asciiTheme="majorHAnsi" w:hAnsiTheme="majorHAnsi" w:cstheme="majorHAnsi"/>
        </w:rPr>
      </w:pPr>
      <w:r w:rsidRPr="00667E9A">
        <w:rPr>
          <w:rFonts w:asciiTheme="majorHAnsi" w:hAnsiTheme="majorHAnsi" w:cstheme="majorHAnsi"/>
        </w:rPr>
        <w:t>Being bullied</w:t>
      </w:r>
    </w:p>
    <w:p w14:paraId="07E1D2B0" w14:textId="77777777" w:rsidR="004F6062" w:rsidRPr="00667E9A" w:rsidRDefault="004F6062" w:rsidP="004F6062">
      <w:pPr>
        <w:pStyle w:val="ListParagraph"/>
        <w:numPr>
          <w:ilvl w:val="0"/>
          <w:numId w:val="4"/>
        </w:numPr>
        <w:rPr>
          <w:rFonts w:asciiTheme="majorHAnsi" w:hAnsiTheme="majorHAnsi" w:cstheme="majorHAnsi"/>
        </w:rPr>
      </w:pPr>
      <w:r w:rsidRPr="00667E9A">
        <w:rPr>
          <w:rFonts w:asciiTheme="majorHAnsi" w:hAnsiTheme="majorHAnsi" w:cstheme="majorHAnsi"/>
        </w:rPr>
        <w:t>Suffering abuse during childhood</w:t>
      </w:r>
    </w:p>
    <w:p w14:paraId="7D5C711E" w14:textId="77777777" w:rsidR="004F6062" w:rsidRPr="00667E9A" w:rsidRDefault="004F6062" w:rsidP="004F6062">
      <w:pPr>
        <w:pStyle w:val="ListParagraph"/>
        <w:numPr>
          <w:ilvl w:val="0"/>
          <w:numId w:val="4"/>
        </w:numPr>
        <w:rPr>
          <w:rFonts w:asciiTheme="majorHAnsi" w:hAnsiTheme="majorHAnsi" w:cstheme="majorHAnsi"/>
        </w:rPr>
      </w:pPr>
      <w:r w:rsidRPr="00667E9A">
        <w:rPr>
          <w:rFonts w:asciiTheme="majorHAnsi" w:hAnsiTheme="majorHAnsi" w:cstheme="majorHAnsi"/>
        </w:rPr>
        <w:t>Exposure to trauma</w:t>
      </w:r>
    </w:p>
    <w:p w14:paraId="5E6C7B2A" w14:textId="77777777" w:rsidR="004F6062" w:rsidRPr="00667E9A" w:rsidRDefault="004F6062" w:rsidP="004F6062">
      <w:pPr>
        <w:pStyle w:val="ListParagraph"/>
        <w:numPr>
          <w:ilvl w:val="0"/>
          <w:numId w:val="4"/>
        </w:numPr>
        <w:rPr>
          <w:rFonts w:asciiTheme="majorHAnsi" w:hAnsiTheme="majorHAnsi" w:cstheme="majorHAnsi"/>
        </w:rPr>
      </w:pPr>
      <w:r w:rsidRPr="00667E9A">
        <w:rPr>
          <w:rFonts w:asciiTheme="majorHAnsi" w:hAnsiTheme="majorHAnsi" w:cstheme="majorHAnsi"/>
        </w:rPr>
        <w:t>Stress</w:t>
      </w:r>
    </w:p>
    <w:p w14:paraId="02BDF06C" w14:textId="77777777" w:rsidR="004F6062" w:rsidRPr="00667E9A" w:rsidRDefault="004F6062" w:rsidP="004F6062">
      <w:pPr>
        <w:ind w:left="360"/>
        <w:rPr>
          <w:rFonts w:asciiTheme="majorHAnsi" w:hAnsiTheme="majorHAnsi" w:cstheme="majorHAnsi"/>
        </w:rPr>
      </w:pPr>
      <w:r w:rsidRPr="00667E9A">
        <w:rPr>
          <w:rFonts w:asciiTheme="majorHAnsi" w:hAnsiTheme="majorHAnsi" w:cstheme="majorHAnsi"/>
        </w:rPr>
        <w:t xml:space="preserve">(U.S. Department of Health &amp; Human Services, 2022; </w:t>
      </w:r>
      <w:proofErr w:type="spellStart"/>
      <w:r w:rsidRPr="00667E9A">
        <w:rPr>
          <w:rFonts w:asciiTheme="majorHAnsi" w:hAnsiTheme="majorHAnsi" w:cstheme="majorHAnsi"/>
        </w:rPr>
        <w:t>Brister</w:t>
      </w:r>
      <w:proofErr w:type="spellEnd"/>
      <w:r w:rsidRPr="00667E9A">
        <w:rPr>
          <w:rFonts w:asciiTheme="majorHAnsi" w:hAnsiTheme="majorHAnsi" w:cstheme="majorHAnsi"/>
        </w:rPr>
        <w:t>, 2018; Mental Health Foundation, 2016, Mayo Clinic, 2019)</w:t>
      </w:r>
    </w:p>
    <w:p w14:paraId="4BBD23DE"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This list isn’t exhaustive but demonstrates just how many factors can contribute to developing adverse mental health. Police officers are exposed to these; some on a more regular basis than most people. Does this mean they are more likely to develop mental illnesses?</w:t>
      </w:r>
    </w:p>
    <w:p w14:paraId="3215E42D" w14:textId="77777777" w:rsidR="004F6062" w:rsidRPr="00667E9A" w:rsidRDefault="004F6062" w:rsidP="004F6062">
      <w:pPr>
        <w:rPr>
          <w:rFonts w:asciiTheme="majorHAnsi" w:hAnsiTheme="majorHAnsi" w:cstheme="majorHAnsi"/>
          <w:color w:val="0000FF"/>
          <w:sz w:val="32"/>
          <w:szCs w:val="32"/>
        </w:rPr>
      </w:pPr>
      <w:r w:rsidRPr="00667E9A">
        <w:rPr>
          <w:rFonts w:asciiTheme="majorHAnsi" w:hAnsiTheme="majorHAnsi" w:cstheme="majorHAnsi"/>
          <w:color w:val="0000FF"/>
          <w:sz w:val="32"/>
          <w:szCs w:val="32"/>
        </w:rPr>
        <w:t xml:space="preserve">2.2 </w:t>
      </w:r>
      <w:bookmarkStart w:id="3" w:name="_Hlk123582605"/>
      <w:r w:rsidRPr="00667E9A">
        <w:rPr>
          <w:rFonts w:asciiTheme="majorHAnsi" w:hAnsiTheme="majorHAnsi" w:cstheme="majorHAnsi"/>
          <w:color w:val="0000FF"/>
          <w:sz w:val="32"/>
          <w:szCs w:val="32"/>
        </w:rPr>
        <w:t>Are Police Officers more at risk from suffering with their mental health from operational or organisational stressors?</w:t>
      </w:r>
      <w:bookmarkEnd w:id="3"/>
    </w:p>
    <w:p w14:paraId="0CDF6BBE"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 xml:space="preserve">Frank, Lambert and </w:t>
      </w:r>
      <w:proofErr w:type="spellStart"/>
      <w:r w:rsidRPr="00667E9A">
        <w:rPr>
          <w:rFonts w:asciiTheme="majorHAnsi" w:hAnsiTheme="majorHAnsi" w:cstheme="majorHAnsi"/>
        </w:rPr>
        <w:t>Queshi</w:t>
      </w:r>
      <w:proofErr w:type="spellEnd"/>
      <w:r w:rsidRPr="00667E9A">
        <w:rPr>
          <w:rFonts w:asciiTheme="majorHAnsi" w:hAnsiTheme="majorHAnsi" w:cstheme="majorHAnsi"/>
        </w:rPr>
        <w:t xml:space="preserve"> (2017) state that policing is one of the most stressful occupations a person could decide to do. This corroborates what Sadock and Sadock (2010) say; that Police Officers are at a higher risk of committing suicide than most other occupations; and as stated previously, a significant amount of people who do take their own life have at least one diagnosable mental disorder.</w:t>
      </w:r>
    </w:p>
    <w:p w14:paraId="7234FFE2"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One mental health disorder that police officers are more susceptible to experience is Post-Traumatic Stress Disorder, as a result of the nature and number of distressing incidents they experience (</w:t>
      </w:r>
      <w:proofErr w:type="spellStart"/>
      <w:r w:rsidRPr="00667E9A">
        <w:rPr>
          <w:rFonts w:asciiTheme="majorHAnsi" w:hAnsiTheme="majorHAnsi" w:cstheme="majorHAnsi"/>
        </w:rPr>
        <w:t>Maguen</w:t>
      </w:r>
      <w:proofErr w:type="spellEnd"/>
      <w:r w:rsidRPr="00667E9A">
        <w:rPr>
          <w:rFonts w:asciiTheme="majorHAnsi" w:hAnsiTheme="majorHAnsi" w:cstheme="majorHAnsi"/>
        </w:rPr>
        <w:t xml:space="preserve"> et al, 2019). A staggering 69% of Police Officers that responded to the 2020 Police Federation Demand Capacity &amp; Welfare Survey stated that within the last year, they had suffered adverse mental health problems as a result of their job (Elliott-Davies, 2021). This is compared to the 2018 survey, where 31.9% of officers took at least one day of sick in the previous year, as a result of experiencing stress, depression or anxiety (Elliott-Davies, 2018). 1 in 5 of the officers that said their work had a negative impact on their mental health put it down to the traumatic incidents they had attended (Elliott-Davies, 2021).</w:t>
      </w:r>
    </w:p>
    <w:p w14:paraId="76497337"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However, of the 69% of officers that stated their mental health has been adversely affected by work, 58% put it down to having too much of a workload, compared to the 20% that said that it was as a result of responding to traumatic incidents (Elliott-Davies, 2021). This statistic aligns with the HMICFRS (2020) report which highlights that English and Welsh police forces as a whole are struggling to manage the increased demand they are facing. One reason forces aren’t able to meet the demand they face is the number of officers they have available. In March 2018 police forces as a whole in England and Wales had 21,732 fewer officers than they had in 2010 (</w:t>
      </w:r>
      <w:proofErr w:type="spellStart"/>
      <w:r w:rsidRPr="00667E9A">
        <w:rPr>
          <w:rFonts w:asciiTheme="majorHAnsi" w:hAnsiTheme="majorHAnsi" w:cstheme="majorHAnsi"/>
        </w:rPr>
        <w:t>Schraer</w:t>
      </w:r>
      <w:proofErr w:type="spellEnd"/>
      <w:r w:rsidRPr="00667E9A">
        <w:rPr>
          <w:rFonts w:asciiTheme="majorHAnsi" w:hAnsiTheme="majorHAnsi" w:cstheme="majorHAnsi"/>
        </w:rPr>
        <w:t>, 2019). The drop in police officer numbers is negatively affecting those still undertaking the role. This is shown in Elliott-Davies (2018), where it states that 89.8% of police officers highlighted that there aren’t enough officers to deal with the demand put on their team. It goes on to say that 83.2% of police officers feel that they aren’t able to perform their role sufficiently as a result of not having enough officers. As a result of having less officers, it’s fair to say that police officers are attending more calls than before, and therefore increasing the chances of experiencing a traumatic incident. The exposure to more distressing incidents combined with the organisational stressors they face will surge the likelihood of police officers suffering with mental illnesses.</w:t>
      </w:r>
    </w:p>
    <w:p w14:paraId="7AD5F765"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A study undertaken within Police Scotland, found that despite the vast exposure to traumatic incidents they face, the main stressors felt by police officers are linked to factors within the organisation (</w:t>
      </w:r>
      <w:proofErr w:type="spellStart"/>
      <w:r w:rsidRPr="00667E9A">
        <w:rPr>
          <w:rFonts w:asciiTheme="majorHAnsi" w:hAnsiTheme="majorHAnsi" w:cstheme="majorHAnsi"/>
        </w:rPr>
        <w:t>Biggam</w:t>
      </w:r>
      <w:proofErr w:type="spellEnd"/>
      <w:r w:rsidRPr="00667E9A">
        <w:rPr>
          <w:rFonts w:asciiTheme="majorHAnsi" w:hAnsiTheme="majorHAnsi" w:cstheme="majorHAnsi"/>
        </w:rPr>
        <w:t xml:space="preserve"> et al, 1997). This is also reiterated in van der Velden et al (2013), where it states that over 20 </w:t>
      </w:r>
      <w:proofErr w:type="spellStart"/>
      <w:r w:rsidRPr="00667E9A">
        <w:rPr>
          <w:rFonts w:asciiTheme="majorHAnsi" w:hAnsiTheme="majorHAnsi" w:cstheme="majorHAnsi"/>
        </w:rPr>
        <w:t>years worth</w:t>
      </w:r>
      <w:proofErr w:type="spellEnd"/>
      <w:r w:rsidRPr="00667E9A">
        <w:rPr>
          <w:rFonts w:asciiTheme="majorHAnsi" w:hAnsiTheme="majorHAnsi" w:cstheme="majorHAnsi"/>
        </w:rPr>
        <w:t xml:space="preserve"> of research evidences that the stress levels of police officers is effected more by organisational factors than those they face operationally.</w:t>
      </w:r>
    </w:p>
    <w:p w14:paraId="7D80C59D" w14:textId="77777777" w:rsidR="004F6062" w:rsidRPr="00667E9A" w:rsidRDefault="004F6062" w:rsidP="004F6062">
      <w:pPr>
        <w:rPr>
          <w:rFonts w:asciiTheme="majorHAnsi" w:hAnsiTheme="majorHAnsi" w:cstheme="majorHAnsi"/>
          <w:color w:val="0000FF"/>
          <w:sz w:val="32"/>
          <w:szCs w:val="32"/>
        </w:rPr>
      </w:pPr>
      <w:r w:rsidRPr="00667E9A">
        <w:rPr>
          <w:rFonts w:asciiTheme="majorHAnsi" w:hAnsiTheme="majorHAnsi" w:cstheme="majorHAnsi"/>
          <w:color w:val="0000FF"/>
          <w:sz w:val="32"/>
          <w:szCs w:val="32"/>
        </w:rPr>
        <w:t xml:space="preserve">2.3 </w:t>
      </w:r>
      <w:bookmarkStart w:id="4" w:name="_Hlk123582642"/>
      <w:r w:rsidRPr="00667E9A">
        <w:rPr>
          <w:rFonts w:asciiTheme="majorHAnsi" w:hAnsiTheme="majorHAnsi" w:cstheme="majorHAnsi"/>
          <w:color w:val="0000FF"/>
          <w:sz w:val="32"/>
          <w:szCs w:val="32"/>
        </w:rPr>
        <w:t>What are the operational stressors in which Police Officers are exposed to and how could these impact the mental health of officers?</w:t>
      </w:r>
      <w:bookmarkEnd w:id="4"/>
    </w:p>
    <w:p w14:paraId="502A15D7"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Whilst mental illnesses are widespread throughout the world’s population; police officers are seen to be more at risk of developing mental health problems than other members of society, due to the number and variety of traumatic incidents they are exposed to (van der Velden et al, 2013), (</w:t>
      </w:r>
      <w:proofErr w:type="spellStart"/>
      <w:r w:rsidRPr="00667E9A">
        <w:rPr>
          <w:rFonts w:asciiTheme="majorHAnsi" w:hAnsiTheme="majorHAnsi" w:cstheme="majorHAnsi"/>
        </w:rPr>
        <w:t>Violanti</w:t>
      </w:r>
      <w:proofErr w:type="spellEnd"/>
      <w:r w:rsidRPr="00667E9A">
        <w:rPr>
          <w:rFonts w:asciiTheme="majorHAnsi" w:hAnsiTheme="majorHAnsi" w:cstheme="majorHAnsi"/>
        </w:rPr>
        <w:t>, 2018). Post-Traumatic Stress Disorder (PSTD) is a significant and chronic psychiatric illness arising from the suffering of trauma (</w:t>
      </w:r>
      <w:proofErr w:type="spellStart"/>
      <w:r w:rsidRPr="00667E9A">
        <w:rPr>
          <w:rFonts w:asciiTheme="majorHAnsi" w:hAnsiTheme="majorHAnsi" w:cstheme="majorHAnsi"/>
        </w:rPr>
        <w:t>Prins</w:t>
      </w:r>
      <w:proofErr w:type="spellEnd"/>
      <w:r w:rsidRPr="00667E9A">
        <w:rPr>
          <w:rFonts w:asciiTheme="majorHAnsi" w:hAnsiTheme="majorHAnsi" w:cstheme="majorHAnsi"/>
        </w:rPr>
        <w:t xml:space="preserve"> et al, 2004). Exposure to traumatic events is a, if not the, leading cause of people suffering with PTSD (Shalev et al, 1996). The symptoms of PTSD can have a severe and long-term impact on the daily life of a person suffering from it (Cartwright and Roach, 2021). These symptoms include:</w:t>
      </w:r>
    </w:p>
    <w:p w14:paraId="7994B20B" w14:textId="77777777" w:rsidR="004F6062" w:rsidRPr="00667E9A" w:rsidRDefault="004F6062" w:rsidP="004F6062">
      <w:pPr>
        <w:pStyle w:val="ListParagraph"/>
        <w:numPr>
          <w:ilvl w:val="0"/>
          <w:numId w:val="5"/>
        </w:numPr>
        <w:rPr>
          <w:rFonts w:asciiTheme="majorHAnsi" w:hAnsiTheme="majorHAnsi" w:cstheme="majorHAnsi"/>
        </w:rPr>
      </w:pPr>
      <w:r w:rsidRPr="00667E9A">
        <w:rPr>
          <w:rFonts w:asciiTheme="majorHAnsi" w:hAnsiTheme="majorHAnsi" w:cstheme="majorHAnsi"/>
        </w:rPr>
        <w:t xml:space="preserve">Flashbacks, or reliving the incident. These flashbacks make the sufferer feel as though they are back in moment of the incident when it first occurred. The persons emotional and physical behaviour will present as it did during the initial traumatic event </w:t>
      </w:r>
    </w:p>
    <w:p w14:paraId="587F4123" w14:textId="77777777" w:rsidR="004F6062" w:rsidRPr="00667E9A" w:rsidRDefault="004F6062" w:rsidP="004F6062">
      <w:pPr>
        <w:pStyle w:val="ListParagraph"/>
        <w:numPr>
          <w:ilvl w:val="0"/>
          <w:numId w:val="5"/>
        </w:numPr>
        <w:rPr>
          <w:rFonts w:asciiTheme="majorHAnsi" w:hAnsiTheme="majorHAnsi" w:cstheme="majorHAnsi"/>
        </w:rPr>
      </w:pPr>
      <w:r w:rsidRPr="00667E9A">
        <w:rPr>
          <w:rFonts w:asciiTheme="majorHAnsi" w:hAnsiTheme="majorHAnsi" w:cstheme="majorHAnsi"/>
        </w:rPr>
        <w:t>Nightmares can also be another form of a person reliving the initial incident. If a person suffers from nightmares in relation to a traumatic event, they will likely reoccur</w:t>
      </w:r>
    </w:p>
    <w:p w14:paraId="24F2C058" w14:textId="77777777" w:rsidR="004F6062" w:rsidRPr="00667E9A" w:rsidRDefault="004F6062" w:rsidP="004F6062">
      <w:pPr>
        <w:pStyle w:val="ListParagraph"/>
        <w:numPr>
          <w:ilvl w:val="0"/>
          <w:numId w:val="5"/>
        </w:numPr>
        <w:rPr>
          <w:rFonts w:asciiTheme="majorHAnsi" w:hAnsiTheme="majorHAnsi" w:cstheme="majorHAnsi"/>
        </w:rPr>
      </w:pPr>
      <w:r w:rsidRPr="00667E9A">
        <w:rPr>
          <w:rFonts w:asciiTheme="majorHAnsi" w:hAnsiTheme="majorHAnsi" w:cstheme="majorHAnsi"/>
        </w:rPr>
        <w:t>A person can feel numb and not have control of their body</w:t>
      </w:r>
    </w:p>
    <w:p w14:paraId="0FC9C7A3" w14:textId="77777777" w:rsidR="004F6062" w:rsidRPr="00667E9A" w:rsidRDefault="004F6062" w:rsidP="004F6062">
      <w:pPr>
        <w:pStyle w:val="ListParagraph"/>
        <w:numPr>
          <w:ilvl w:val="0"/>
          <w:numId w:val="5"/>
        </w:numPr>
        <w:rPr>
          <w:rFonts w:asciiTheme="majorHAnsi" w:hAnsiTheme="majorHAnsi" w:cstheme="majorHAnsi"/>
        </w:rPr>
      </w:pPr>
      <w:r w:rsidRPr="00667E9A">
        <w:rPr>
          <w:rFonts w:asciiTheme="majorHAnsi" w:hAnsiTheme="majorHAnsi" w:cstheme="majorHAnsi"/>
        </w:rPr>
        <w:t xml:space="preserve">Feeling tense and being hypervigilant </w:t>
      </w:r>
    </w:p>
    <w:p w14:paraId="4AFC7F9F" w14:textId="77777777" w:rsidR="004F6062" w:rsidRPr="00667E9A" w:rsidRDefault="004F6062" w:rsidP="004F6062">
      <w:pPr>
        <w:pStyle w:val="ListParagraph"/>
        <w:numPr>
          <w:ilvl w:val="0"/>
          <w:numId w:val="5"/>
        </w:numPr>
        <w:rPr>
          <w:rFonts w:asciiTheme="majorHAnsi" w:hAnsiTheme="majorHAnsi" w:cstheme="majorHAnsi"/>
        </w:rPr>
      </w:pPr>
      <w:r w:rsidRPr="00667E9A">
        <w:rPr>
          <w:rFonts w:asciiTheme="majorHAnsi" w:hAnsiTheme="majorHAnsi" w:cstheme="majorHAnsi"/>
        </w:rPr>
        <w:t xml:space="preserve">Insomnia </w:t>
      </w:r>
    </w:p>
    <w:p w14:paraId="53B8D492" w14:textId="77777777" w:rsidR="004F6062" w:rsidRPr="00667E9A" w:rsidRDefault="004F6062" w:rsidP="004F6062">
      <w:pPr>
        <w:pStyle w:val="ListParagraph"/>
        <w:numPr>
          <w:ilvl w:val="0"/>
          <w:numId w:val="5"/>
        </w:numPr>
        <w:rPr>
          <w:rFonts w:asciiTheme="majorHAnsi" w:hAnsiTheme="majorHAnsi" w:cstheme="majorHAnsi"/>
        </w:rPr>
      </w:pPr>
      <w:r w:rsidRPr="00667E9A">
        <w:rPr>
          <w:rFonts w:asciiTheme="majorHAnsi" w:hAnsiTheme="majorHAnsi" w:cstheme="majorHAnsi"/>
        </w:rPr>
        <w:t>Panic attacks</w:t>
      </w:r>
    </w:p>
    <w:p w14:paraId="74BFCEC3" w14:textId="77777777" w:rsidR="004F6062" w:rsidRPr="00667E9A" w:rsidRDefault="004F6062" w:rsidP="004F6062">
      <w:pPr>
        <w:pStyle w:val="ListParagraph"/>
        <w:numPr>
          <w:ilvl w:val="0"/>
          <w:numId w:val="5"/>
        </w:numPr>
        <w:rPr>
          <w:rFonts w:asciiTheme="majorHAnsi" w:hAnsiTheme="majorHAnsi" w:cstheme="majorHAnsi"/>
        </w:rPr>
      </w:pPr>
      <w:r w:rsidRPr="00667E9A">
        <w:rPr>
          <w:rFonts w:asciiTheme="majorHAnsi" w:hAnsiTheme="majorHAnsi" w:cstheme="majorHAnsi"/>
        </w:rPr>
        <w:t>Crushing adverse emotions</w:t>
      </w:r>
    </w:p>
    <w:p w14:paraId="7D6BF3FD" w14:textId="77777777" w:rsidR="004F6062" w:rsidRPr="00667E9A" w:rsidRDefault="004F6062" w:rsidP="004F6062">
      <w:pPr>
        <w:pStyle w:val="ListParagraph"/>
        <w:numPr>
          <w:ilvl w:val="0"/>
          <w:numId w:val="5"/>
        </w:numPr>
        <w:rPr>
          <w:rFonts w:asciiTheme="majorHAnsi" w:hAnsiTheme="majorHAnsi" w:cstheme="majorHAnsi"/>
        </w:rPr>
      </w:pPr>
      <w:r w:rsidRPr="00667E9A">
        <w:rPr>
          <w:rFonts w:asciiTheme="majorHAnsi" w:hAnsiTheme="majorHAnsi" w:cstheme="majorHAnsi"/>
        </w:rPr>
        <w:t>Not feeling safe</w:t>
      </w:r>
    </w:p>
    <w:p w14:paraId="317C3981" w14:textId="77777777" w:rsidR="004F6062" w:rsidRPr="00667E9A" w:rsidRDefault="004F6062" w:rsidP="004F6062">
      <w:pPr>
        <w:pStyle w:val="ListParagraph"/>
        <w:numPr>
          <w:ilvl w:val="0"/>
          <w:numId w:val="5"/>
        </w:numPr>
        <w:rPr>
          <w:rFonts w:asciiTheme="majorHAnsi" w:hAnsiTheme="majorHAnsi" w:cstheme="majorHAnsi"/>
        </w:rPr>
      </w:pPr>
      <w:r w:rsidRPr="00667E9A">
        <w:rPr>
          <w:rFonts w:asciiTheme="majorHAnsi" w:hAnsiTheme="majorHAnsi" w:cstheme="majorHAnsi"/>
        </w:rPr>
        <w:t>A person with PTSD can be seen to have surges of anger and emotion</w:t>
      </w:r>
    </w:p>
    <w:p w14:paraId="05B6E8CD" w14:textId="77777777" w:rsidR="004F6062" w:rsidRPr="00667E9A" w:rsidRDefault="004F6062" w:rsidP="004F6062">
      <w:pPr>
        <w:pStyle w:val="ListParagraph"/>
        <w:numPr>
          <w:ilvl w:val="0"/>
          <w:numId w:val="5"/>
        </w:numPr>
        <w:rPr>
          <w:rFonts w:asciiTheme="majorHAnsi" w:hAnsiTheme="majorHAnsi" w:cstheme="majorHAnsi"/>
        </w:rPr>
      </w:pPr>
      <w:r w:rsidRPr="00667E9A">
        <w:rPr>
          <w:rFonts w:asciiTheme="majorHAnsi" w:hAnsiTheme="majorHAnsi" w:cstheme="majorHAnsi"/>
        </w:rPr>
        <w:t>A trauma sufferer may struggle to build and even maintain relationships with others</w:t>
      </w:r>
    </w:p>
    <w:p w14:paraId="550DB944"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(PTSDUK, 2020); (</w:t>
      </w:r>
      <w:proofErr w:type="spellStart"/>
      <w:r w:rsidRPr="00667E9A">
        <w:rPr>
          <w:rFonts w:asciiTheme="majorHAnsi" w:hAnsiTheme="majorHAnsi" w:cstheme="majorHAnsi"/>
        </w:rPr>
        <w:t>DerSarkissian</w:t>
      </w:r>
      <w:proofErr w:type="spellEnd"/>
      <w:r w:rsidRPr="00667E9A">
        <w:rPr>
          <w:rFonts w:asciiTheme="majorHAnsi" w:hAnsiTheme="majorHAnsi" w:cstheme="majorHAnsi"/>
        </w:rPr>
        <w:t>, 2017); (Anxiety &amp; Depression Association of America, 2000)</w:t>
      </w:r>
    </w:p>
    <w:p w14:paraId="0A8959C5"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With it being commonly known that police officers attend more traumatic incidents than most other occupations (van der Velden et al, 2013), they are more at risk from suffering from PTSD (</w:t>
      </w:r>
      <w:proofErr w:type="spellStart"/>
      <w:r w:rsidRPr="00667E9A">
        <w:rPr>
          <w:rFonts w:asciiTheme="majorHAnsi" w:hAnsiTheme="majorHAnsi" w:cstheme="majorHAnsi"/>
        </w:rPr>
        <w:t>Maguen</w:t>
      </w:r>
      <w:proofErr w:type="spellEnd"/>
      <w:r w:rsidRPr="00667E9A">
        <w:rPr>
          <w:rFonts w:asciiTheme="majorHAnsi" w:hAnsiTheme="majorHAnsi" w:cstheme="majorHAnsi"/>
        </w:rPr>
        <w:t xml:space="preserve"> et al, 2019). Within the general public, PTSD affects less than 5% of people (Knott, 2017), while almost 20% police officers in the UK have symptoms of the mental disorder (University of Cambridge, 2019). This is unsurprising when 95% of police officers have been exposed to traumatic incidents whilst doing their job (Shaw, 2019). </w:t>
      </w:r>
    </w:p>
    <w:p w14:paraId="52459BE7"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 xml:space="preserve">Attending traumatic incidents such as fatal road traffic collisions (RTC), rapes, suicides, child deaths and even where they are a victim of violence themselves, can lead to police officers developing PTSD, as well as other mental health problems (van der Velden et al, 2013); (Westbrook, 2019). However, the investigation of crime can impact the mental health of those undertaking it, as much as the initial attendance (Foley and Massey, 2020). Those working closely with victims of traumatic incidents, are themselves at risk of poor mental health as a result (Adams, </w:t>
      </w:r>
      <w:proofErr w:type="spellStart"/>
      <w:r w:rsidRPr="00667E9A">
        <w:rPr>
          <w:rFonts w:asciiTheme="majorHAnsi" w:hAnsiTheme="majorHAnsi" w:cstheme="majorHAnsi"/>
        </w:rPr>
        <w:t>Boscarino</w:t>
      </w:r>
      <w:proofErr w:type="spellEnd"/>
      <w:r w:rsidRPr="00667E9A">
        <w:rPr>
          <w:rFonts w:asciiTheme="majorHAnsi" w:hAnsiTheme="majorHAnsi" w:cstheme="majorHAnsi"/>
        </w:rPr>
        <w:t xml:space="preserve"> and Figley, 2006); (Sabin-Farrell and Turpin, 2003). This is called “secondary trauma” (Figley, 1995), or “compassion fatigue” (Sabin-Farrell and Turpin, 2003). Whilst front-line response officers are usually the ones attending the initial traumatic incidents, other departments withing the police service, sometime take on the investigation, such as the Criminal Investigation Department (CID) (College of Policing, 2022). As well as attending incidents, part of the role of a CID officer is to support and liaise with victims and witnesses (Essex Police, 2022), sometimes of the most serious and traumatic events. Whilst part of the CID role is to support victims and witnesses, this isn’t exclusive to the department. Response PC’s will often speak with the aggrieved and those who observe traumatic incidents, for long periods whilst taking statements. Engaging with those that have been exposed to an episode of trauma, opens a police officer up to potentially feeling similar things to those they’re dealing with (Figley, 1995).</w:t>
      </w:r>
    </w:p>
    <w:p w14:paraId="537AD5BE" w14:textId="77777777" w:rsidR="004F6062" w:rsidRPr="00667E9A" w:rsidRDefault="004F6062" w:rsidP="004F6062">
      <w:pPr>
        <w:rPr>
          <w:rFonts w:asciiTheme="majorHAnsi" w:hAnsiTheme="majorHAnsi" w:cstheme="majorHAnsi"/>
          <w:u w:val="single"/>
        </w:rPr>
      </w:pPr>
    </w:p>
    <w:p w14:paraId="2A66B849" w14:textId="77777777" w:rsidR="004F6062" w:rsidRPr="00667E9A" w:rsidRDefault="004F6062" w:rsidP="004F6062">
      <w:pPr>
        <w:rPr>
          <w:rFonts w:asciiTheme="majorHAnsi" w:hAnsiTheme="majorHAnsi" w:cstheme="majorHAnsi"/>
          <w:color w:val="0000FF"/>
          <w:sz w:val="32"/>
          <w:szCs w:val="32"/>
        </w:rPr>
      </w:pPr>
      <w:r w:rsidRPr="00667E9A">
        <w:rPr>
          <w:rFonts w:asciiTheme="majorHAnsi" w:hAnsiTheme="majorHAnsi" w:cstheme="majorHAnsi"/>
          <w:color w:val="0000FF"/>
          <w:sz w:val="32"/>
          <w:szCs w:val="32"/>
        </w:rPr>
        <w:t xml:space="preserve">2.4 </w:t>
      </w:r>
      <w:bookmarkStart w:id="5" w:name="_Hlk123582664"/>
      <w:r w:rsidRPr="00667E9A">
        <w:rPr>
          <w:rFonts w:asciiTheme="majorHAnsi" w:hAnsiTheme="majorHAnsi" w:cstheme="majorHAnsi"/>
          <w:color w:val="0000FF"/>
          <w:sz w:val="32"/>
          <w:szCs w:val="32"/>
        </w:rPr>
        <w:t>What are the organisational stressors in which Police Officers are exposed to and how could these impact the mental health of officers?</w:t>
      </w:r>
      <w:bookmarkEnd w:id="5"/>
    </w:p>
    <w:p w14:paraId="41B88F54"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As well as regularly being exposed to extremely traumatic incidents that most other people are fortunate enough to never experience, being a police officer also entails other exposure to high levels of stress. This is exemplified with the number of officers taking time off work due to stress, at a 5 year high (</w:t>
      </w:r>
      <w:proofErr w:type="spellStart"/>
      <w:r w:rsidRPr="00667E9A">
        <w:rPr>
          <w:rFonts w:asciiTheme="majorHAnsi" w:hAnsiTheme="majorHAnsi" w:cstheme="majorHAnsi"/>
        </w:rPr>
        <w:t>Gutteridge</w:t>
      </w:r>
      <w:proofErr w:type="spellEnd"/>
      <w:r w:rsidRPr="00667E9A">
        <w:rPr>
          <w:rFonts w:asciiTheme="majorHAnsi" w:hAnsiTheme="majorHAnsi" w:cstheme="majorHAnsi"/>
        </w:rPr>
        <w:t>, 2022). But what is stress?</w:t>
      </w:r>
    </w:p>
    <w:p w14:paraId="605F55F1"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 xml:space="preserve">Scheid et al. (2010, pp. 171-173) distinguish that stress is the result of a person’s exposure to stressors and their impact on the person. It also explains that the stress brought on by stressors can then develop into distress. </w:t>
      </w:r>
    </w:p>
    <w:p w14:paraId="4470E2E1"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 xml:space="preserve">Stressors can manifest from many different things in life, including within the workplace (Bhatti et al, 2010). Work is a crucial part of daily life for people who are in employment and with them spending 35% of the total hours they’re awake in work (Thompson, 2016); and Tennant (2001) says that work related issues are one of the most common causes of stress for a person, alongside that of home-life. As well as the extensively reported operational stressors that police officers are exposed to, there are also various organisational stressors which they face as a result of their role. </w:t>
      </w:r>
    </w:p>
    <w:p w14:paraId="39BCB3E5"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As previously stated, a report by HMICFRS (2020) states that police forces throughout England and Wales are regularly finding it difficult to meet the growing demand that they’re facing. This increased demand is not only having an effect on the Police as an organisation, but the officers that work on the front line. With fewer officers than in previous years (</w:t>
      </w:r>
      <w:proofErr w:type="spellStart"/>
      <w:r w:rsidRPr="00667E9A">
        <w:rPr>
          <w:rFonts w:asciiTheme="majorHAnsi" w:hAnsiTheme="majorHAnsi" w:cstheme="majorHAnsi"/>
        </w:rPr>
        <w:t>Schraer</w:t>
      </w:r>
      <w:proofErr w:type="spellEnd"/>
      <w:r w:rsidRPr="00667E9A">
        <w:rPr>
          <w:rFonts w:asciiTheme="majorHAnsi" w:hAnsiTheme="majorHAnsi" w:cstheme="majorHAnsi"/>
        </w:rPr>
        <w:t>, 2018), in addition to the increased demand, has inevitably meant that the workload of police officers has become unmanageable, resulting in increased stressed levels (Elliott-Davies, 2018); (Elliott-Davies, 2021); (</w:t>
      </w:r>
      <w:proofErr w:type="spellStart"/>
      <w:r w:rsidRPr="00667E9A">
        <w:rPr>
          <w:rFonts w:asciiTheme="majorHAnsi" w:hAnsiTheme="majorHAnsi" w:cstheme="majorHAnsi"/>
        </w:rPr>
        <w:t>Gutteridge</w:t>
      </w:r>
      <w:proofErr w:type="spellEnd"/>
      <w:r w:rsidRPr="00667E9A">
        <w:rPr>
          <w:rFonts w:asciiTheme="majorHAnsi" w:hAnsiTheme="majorHAnsi" w:cstheme="majorHAnsi"/>
        </w:rPr>
        <w:t>, 2022).</w:t>
      </w:r>
    </w:p>
    <w:p w14:paraId="174E3016"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The drastic cut in police officers since 2010, hasn’t only placed stress on officers by the increased workloads. As shown in fig. 1 below, all but two causes of their work related poor mental health, are linked directly to stressors within the organisation.</w:t>
      </w:r>
    </w:p>
    <w:p w14:paraId="2D9771F1" w14:textId="77777777" w:rsidR="004F6062" w:rsidRPr="00667E9A" w:rsidRDefault="004F6062" w:rsidP="004F6062">
      <w:pPr>
        <w:rPr>
          <w:rFonts w:asciiTheme="majorHAnsi" w:hAnsiTheme="majorHAnsi" w:cstheme="majorHAnsi"/>
        </w:rPr>
      </w:pPr>
      <w:r w:rsidRPr="00667E9A">
        <w:rPr>
          <w:rFonts w:asciiTheme="majorHAnsi" w:hAnsiTheme="majorHAnsi" w:cstheme="majorHAnsi"/>
          <w:noProof/>
        </w:rPr>
        <w:drawing>
          <wp:inline distT="0" distB="0" distL="0" distR="0" wp14:anchorId="0C8B5AD9" wp14:editId="5928E702">
            <wp:extent cx="5400675" cy="3733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1755"/>
                    <a:stretch/>
                  </pic:blipFill>
                  <pic:spPr bwMode="auto">
                    <a:xfrm>
                      <a:off x="0" y="0"/>
                      <a:ext cx="5400675" cy="3733800"/>
                    </a:xfrm>
                    <a:prstGeom prst="rect">
                      <a:avLst/>
                    </a:prstGeom>
                    <a:ln>
                      <a:noFill/>
                    </a:ln>
                    <a:extLst>
                      <a:ext uri="{53640926-AAD7-44D8-BBD7-CCE9431645EC}">
                        <a14:shadowObscured xmlns:a14="http://schemas.microsoft.com/office/drawing/2010/main"/>
                      </a:ext>
                    </a:extLst>
                  </pic:spPr>
                </pic:pic>
              </a:graphicData>
            </a:graphic>
          </wp:inline>
        </w:drawing>
      </w:r>
    </w:p>
    <w:p w14:paraId="25FAFC00"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Fig. 1 (Elliott-Davies, 2021)</w:t>
      </w:r>
    </w:p>
    <w:p w14:paraId="28A2507C"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According to fig. 1, the second highest cause of work-related mental illnesses for frontline police officers is having a poor balance between their work and home life. This can be linked to several other factors shown in fig. 1 which combined together would impact the work/life balance of officers. This includes working overtime. The hours of overtime worked have more than doubled in recent years (Paton, 2022), with officers declaring that over 50% of the reason they work overtime is down to the lack of officers on shifts (Elliott-Davies, 2018). Considering that Tennant (2001) says that the two most stressful aspects of a person’s life are their work and home life, by looking at fig.1 it’s clear as to why 69% of officers feel their mental health has deteriorated as a result of their occupation (Elliott-Davies, 2021).</w:t>
      </w:r>
    </w:p>
    <w:p w14:paraId="75F67FA2" w14:textId="77777777" w:rsidR="004F6062" w:rsidRPr="00667E9A" w:rsidRDefault="004F6062" w:rsidP="004F6062">
      <w:pPr>
        <w:rPr>
          <w:rFonts w:asciiTheme="majorHAnsi" w:hAnsiTheme="majorHAnsi" w:cstheme="majorHAnsi"/>
        </w:rPr>
      </w:pPr>
      <w:r w:rsidRPr="00667E9A">
        <w:rPr>
          <w:rFonts w:asciiTheme="majorHAnsi" w:hAnsiTheme="majorHAnsi" w:cstheme="majorHAnsi"/>
        </w:rPr>
        <w:t>Another added stressor for the modern-day police officer is the introduction of the Policing Education Qualifications Framework (PQEF). The PQEF programme is essentially a university degree programme for people joining the police (College of Policing, 2020). Since the introduction of this programme, it has been very heavily criticised for various reasons. As stated by the Chief Constable of Northamptonshire, Nick Adderley; since the introduction of the PQEF curriculum, his force has experienced more officers suffering with mental health problems (</w:t>
      </w:r>
      <w:proofErr w:type="spellStart"/>
      <w:r w:rsidRPr="00667E9A">
        <w:rPr>
          <w:rFonts w:asciiTheme="majorHAnsi" w:hAnsiTheme="majorHAnsi" w:cstheme="majorHAnsi"/>
        </w:rPr>
        <w:t>Livadeas</w:t>
      </w:r>
      <w:proofErr w:type="spellEnd"/>
      <w:r w:rsidRPr="00667E9A">
        <w:rPr>
          <w:rFonts w:asciiTheme="majorHAnsi" w:hAnsiTheme="majorHAnsi" w:cstheme="majorHAnsi"/>
        </w:rPr>
        <w:t>, 2021). Boke et al (2019) say that it is known that university students experience stress as a result of their studies. That combined with the stress experienced by fulfilling the role of full time police officers; it is hardly surprising that forces are finding more of their officers are suffering with their mental health since the introduction of the PQEF programme.</w:t>
      </w:r>
    </w:p>
    <w:p w14:paraId="27A83965" w14:textId="77777777" w:rsidR="00491A5C" w:rsidRPr="00667E9A" w:rsidRDefault="00491A5C" w:rsidP="00491A5C">
      <w:pPr>
        <w:rPr>
          <w:rFonts w:asciiTheme="majorHAnsi" w:hAnsiTheme="majorHAnsi" w:cstheme="majorHAnsi"/>
        </w:rPr>
      </w:pPr>
    </w:p>
    <w:p w14:paraId="6DCDF11A" w14:textId="10A765D7" w:rsidR="004C76E6" w:rsidRPr="00667E9A" w:rsidRDefault="004C76E6" w:rsidP="004C76E6">
      <w:pPr>
        <w:rPr>
          <w:rFonts w:asciiTheme="majorHAnsi" w:hAnsiTheme="majorHAnsi" w:cstheme="majorHAnsi"/>
        </w:rPr>
      </w:pPr>
    </w:p>
    <w:p w14:paraId="00FA9218" w14:textId="27C363E8" w:rsidR="004C76E6" w:rsidRPr="00667E9A" w:rsidRDefault="004C76E6" w:rsidP="004C76E6">
      <w:pPr>
        <w:rPr>
          <w:rFonts w:asciiTheme="majorHAnsi" w:hAnsiTheme="majorHAnsi" w:cstheme="majorHAnsi"/>
        </w:rPr>
      </w:pPr>
    </w:p>
    <w:p w14:paraId="0DDC962C" w14:textId="6279E19F" w:rsidR="004C76E6" w:rsidRPr="00667E9A" w:rsidRDefault="004C76E6" w:rsidP="004C76E6">
      <w:pPr>
        <w:rPr>
          <w:rFonts w:asciiTheme="majorHAnsi" w:hAnsiTheme="majorHAnsi" w:cstheme="majorHAnsi"/>
        </w:rPr>
      </w:pPr>
    </w:p>
    <w:p w14:paraId="6B7AE462" w14:textId="77777777" w:rsidR="002546F8" w:rsidRPr="00667E9A" w:rsidRDefault="002546F8" w:rsidP="002546F8">
      <w:pPr>
        <w:pStyle w:val="Title"/>
        <w:rPr>
          <w:rFonts w:cstheme="majorHAnsi"/>
          <w:color w:val="0000FF"/>
          <w:sz w:val="48"/>
          <w:szCs w:val="48"/>
        </w:rPr>
      </w:pPr>
      <w:r w:rsidRPr="00667E9A">
        <w:rPr>
          <w:rFonts w:cstheme="majorHAnsi"/>
          <w:color w:val="0000FF"/>
          <w:sz w:val="48"/>
          <w:szCs w:val="48"/>
        </w:rPr>
        <w:t xml:space="preserve">Methodology </w:t>
      </w:r>
    </w:p>
    <w:p w14:paraId="64986202" w14:textId="77777777" w:rsidR="002546F8" w:rsidRPr="00667E9A" w:rsidRDefault="002546F8" w:rsidP="002546F8">
      <w:pPr>
        <w:rPr>
          <w:rFonts w:asciiTheme="majorHAnsi" w:hAnsiTheme="majorHAnsi" w:cstheme="majorHAnsi"/>
        </w:rPr>
      </w:pPr>
    </w:p>
    <w:p w14:paraId="44F4E1D5" w14:textId="77777777" w:rsidR="002546F8" w:rsidRPr="00667E9A" w:rsidRDefault="002546F8" w:rsidP="002546F8">
      <w:pPr>
        <w:rPr>
          <w:rFonts w:asciiTheme="majorHAnsi" w:hAnsiTheme="majorHAnsi" w:cstheme="majorHAnsi"/>
        </w:rPr>
      </w:pPr>
      <w:r w:rsidRPr="00667E9A">
        <w:rPr>
          <w:rFonts w:asciiTheme="majorHAnsi" w:hAnsiTheme="majorHAnsi" w:cstheme="majorHAnsi"/>
        </w:rPr>
        <w:t>As previously discussed in the literature review, mental health illnesses are very much prevalent within modern day society (Rahman et al, 2007); (</w:t>
      </w:r>
      <w:proofErr w:type="spellStart"/>
      <w:r w:rsidRPr="00667E9A">
        <w:rPr>
          <w:rFonts w:asciiTheme="majorHAnsi" w:hAnsiTheme="majorHAnsi" w:cstheme="majorHAnsi"/>
        </w:rPr>
        <w:t>Vladu</w:t>
      </w:r>
      <w:proofErr w:type="spellEnd"/>
      <w:r w:rsidRPr="00667E9A">
        <w:rPr>
          <w:rFonts w:asciiTheme="majorHAnsi" w:hAnsiTheme="majorHAnsi" w:cstheme="majorHAnsi"/>
        </w:rPr>
        <w:t xml:space="preserve"> et al, 2016), and this is reflected within policing; with the career being considered as one of the most susceptible for developing mental health issues (van der Velden et al, 2013). This chapter will discuss the primary research I’m going to conduct in order to better answer the question of the overall project. The chapter will identify the specific type of research I have chosen to conduct and will explain why this research method has been chosen, as well as identifying the limitations and problems I foresee arising from undertaking this primary research.</w:t>
      </w:r>
    </w:p>
    <w:p w14:paraId="018892EE" w14:textId="77777777" w:rsidR="002546F8" w:rsidRPr="00667E9A" w:rsidRDefault="002546F8" w:rsidP="002546F8">
      <w:pPr>
        <w:rPr>
          <w:rFonts w:asciiTheme="majorHAnsi" w:hAnsiTheme="majorHAnsi" w:cstheme="majorHAnsi"/>
          <w:color w:val="0000FF"/>
          <w:sz w:val="32"/>
          <w:szCs w:val="32"/>
        </w:rPr>
      </w:pPr>
      <w:r w:rsidRPr="00667E9A">
        <w:rPr>
          <w:rFonts w:asciiTheme="majorHAnsi" w:hAnsiTheme="majorHAnsi" w:cstheme="majorHAnsi"/>
          <w:color w:val="0000FF"/>
          <w:sz w:val="32"/>
          <w:szCs w:val="32"/>
        </w:rPr>
        <w:t>3.1 Research Aim</w:t>
      </w:r>
    </w:p>
    <w:p w14:paraId="6F79732C" w14:textId="77777777" w:rsidR="002546F8" w:rsidRPr="00667E9A" w:rsidRDefault="002546F8" w:rsidP="002546F8">
      <w:pPr>
        <w:rPr>
          <w:rFonts w:asciiTheme="majorHAnsi" w:hAnsiTheme="majorHAnsi" w:cstheme="majorHAnsi"/>
        </w:rPr>
      </w:pPr>
      <w:r w:rsidRPr="00667E9A">
        <w:rPr>
          <w:rFonts w:asciiTheme="majorHAnsi" w:hAnsiTheme="majorHAnsi" w:cstheme="majorHAnsi"/>
        </w:rPr>
        <w:t xml:space="preserve">The aim of this research is to explore the reasons behind mental health problems that exist within policing and whether their prevalence is as a result of the operational or organisational stressors that officers face, or a mixture of both. Through reviewing several literature sources it has become clear that mental health really is widespread within police officers. The Police Federation Demand Capacity &amp; Welfare Survey 2020 explains that a lot of Police Officers have suffered with negative mental health as a result of doing their job (Elliott-Davies, 2021). Elliot-Davies (2021) also states that officers suffering with their mental health because of work, believe it is as a result of both operational and organisational stressors. Sources such as </w:t>
      </w:r>
      <w:proofErr w:type="spellStart"/>
      <w:r w:rsidRPr="00667E9A">
        <w:rPr>
          <w:rFonts w:asciiTheme="majorHAnsi" w:hAnsiTheme="majorHAnsi" w:cstheme="majorHAnsi"/>
        </w:rPr>
        <w:t>Maguen</w:t>
      </w:r>
      <w:proofErr w:type="spellEnd"/>
      <w:r w:rsidRPr="00667E9A">
        <w:rPr>
          <w:rFonts w:asciiTheme="majorHAnsi" w:hAnsiTheme="majorHAnsi" w:cstheme="majorHAnsi"/>
        </w:rPr>
        <w:t xml:space="preserve"> et al (2019) says that Police Officers are inclined to suffer with PTSD as a result of exposure to traumatic incidents. </w:t>
      </w:r>
      <w:proofErr w:type="spellStart"/>
      <w:r w:rsidRPr="00667E9A">
        <w:rPr>
          <w:rFonts w:asciiTheme="majorHAnsi" w:hAnsiTheme="majorHAnsi" w:cstheme="majorHAnsi"/>
        </w:rPr>
        <w:t>Tull</w:t>
      </w:r>
      <w:proofErr w:type="spellEnd"/>
      <w:r w:rsidRPr="00667E9A">
        <w:rPr>
          <w:rFonts w:asciiTheme="majorHAnsi" w:hAnsiTheme="majorHAnsi" w:cstheme="majorHAnsi"/>
        </w:rPr>
        <w:t xml:space="preserve"> (2018) explains that there is a common link between suffering with PTSD and feeling suicidal, which aligns with the theory that that Police Officers are at a higher risk of committing suicide than the majority of other occupations (Sadock and Sadock, 2010). Despite the increased risk of suffering with mental illnesses such as PTSD as a result of operational stressors, many sources also state that adverse mental health in the Police is as a result of organisational factors. For example, the research undertaken by Elliott-Davies (2021) says that attending traumatic incidents is low on the list of reasons that Police Officers suffer with their mental health; with the majority of reasons being down to organisational stressors. Due to the conflicting reports, I believe further research is needed to determine what is more of a contributing factor to the adverse mental health of Police Officers. The purpose of this chapter is to identify what research I will be conducting and how I will be carrying this out.</w:t>
      </w:r>
    </w:p>
    <w:p w14:paraId="21446077" w14:textId="77777777" w:rsidR="002546F8" w:rsidRPr="00667E9A" w:rsidRDefault="002546F8" w:rsidP="002546F8">
      <w:pPr>
        <w:rPr>
          <w:rFonts w:asciiTheme="majorHAnsi" w:hAnsiTheme="majorHAnsi" w:cstheme="majorHAnsi"/>
          <w:color w:val="0000FF"/>
          <w:sz w:val="32"/>
          <w:szCs w:val="32"/>
        </w:rPr>
      </w:pPr>
      <w:r w:rsidRPr="00667E9A">
        <w:rPr>
          <w:rFonts w:asciiTheme="majorHAnsi" w:hAnsiTheme="majorHAnsi" w:cstheme="majorHAnsi"/>
          <w:color w:val="0000FF"/>
          <w:sz w:val="32"/>
          <w:szCs w:val="32"/>
        </w:rPr>
        <w:t>3.2 Research Method</w:t>
      </w:r>
    </w:p>
    <w:p w14:paraId="57356F73" w14:textId="77777777" w:rsidR="002546F8" w:rsidRPr="00667E9A" w:rsidRDefault="002546F8" w:rsidP="002546F8">
      <w:pPr>
        <w:rPr>
          <w:rFonts w:asciiTheme="majorHAnsi" w:hAnsiTheme="majorHAnsi" w:cstheme="majorHAnsi"/>
        </w:rPr>
      </w:pPr>
      <w:r w:rsidRPr="00667E9A">
        <w:rPr>
          <w:rFonts w:asciiTheme="majorHAnsi" w:hAnsiTheme="majorHAnsi" w:cstheme="majorHAnsi"/>
        </w:rPr>
        <w:t>I am going to undertake this further research by conducting an online survey with current serving Police Officers. This will enable me to obtain and analyse primary data (</w:t>
      </w:r>
      <w:proofErr w:type="spellStart"/>
      <w:r w:rsidRPr="00667E9A">
        <w:rPr>
          <w:rFonts w:asciiTheme="majorHAnsi" w:hAnsiTheme="majorHAnsi" w:cstheme="majorHAnsi"/>
        </w:rPr>
        <w:t>Dalati</w:t>
      </w:r>
      <w:proofErr w:type="spellEnd"/>
      <w:r w:rsidRPr="00667E9A">
        <w:rPr>
          <w:rFonts w:asciiTheme="majorHAnsi" w:hAnsiTheme="majorHAnsi" w:cstheme="majorHAnsi"/>
        </w:rPr>
        <w:t xml:space="preserve"> and Marx Gomez, 2018) in order to more comprehensively answer the main question of this project. There are several advantages to conducting online surveys, including:</w:t>
      </w:r>
    </w:p>
    <w:p w14:paraId="38016DCA" w14:textId="77777777" w:rsidR="002546F8" w:rsidRPr="00667E9A" w:rsidRDefault="002546F8" w:rsidP="002546F8">
      <w:pPr>
        <w:pStyle w:val="ListParagraph"/>
        <w:numPr>
          <w:ilvl w:val="0"/>
          <w:numId w:val="6"/>
        </w:numPr>
        <w:rPr>
          <w:rFonts w:asciiTheme="majorHAnsi" w:hAnsiTheme="majorHAnsi" w:cstheme="majorHAnsi"/>
        </w:rPr>
      </w:pPr>
      <w:r w:rsidRPr="00667E9A">
        <w:rPr>
          <w:rFonts w:asciiTheme="majorHAnsi" w:hAnsiTheme="majorHAnsi" w:cstheme="majorHAnsi"/>
        </w:rPr>
        <w:t>Low cost</w:t>
      </w:r>
    </w:p>
    <w:p w14:paraId="29DD9E26" w14:textId="77777777" w:rsidR="002546F8" w:rsidRPr="00667E9A" w:rsidRDefault="002546F8" w:rsidP="002546F8">
      <w:pPr>
        <w:pStyle w:val="ListParagraph"/>
        <w:numPr>
          <w:ilvl w:val="0"/>
          <w:numId w:val="6"/>
        </w:numPr>
        <w:rPr>
          <w:rFonts w:asciiTheme="majorHAnsi" w:hAnsiTheme="majorHAnsi" w:cstheme="majorHAnsi"/>
        </w:rPr>
      </w:pPr>
      <w:r w:rsidRPr="00667E9A">
        <w:rPr>
          <w:rFonts w:asciiTheme="majorHAnsi" w:hAnsiTheme="majorHAnsi" w:cstheme="majorHAnsi"/>
        </w:rPr>
        <w:t xml:space="preserve">Convenience </w:t>
      </w:r>
    </w:p>
    <w:p w14:paraId="3608E163" w14:textId="77777777" w:rsidR="002546F8" w:rsidRPr="00667E9A" w:rsidRDefault="002546F8" w:rsidP="002546F8">
      <w:pPr>
        <w:pStyle w:val="ListParagraph"/>
        <w:numPr>
          <w:ilvl w:val="0"/>
          <w:numId w:val="6"/>
        </w:numPr>
        <w:rPr>
          <w:rFonts w:asciiTheme="majorHAnsi" w:hAnsiTheme="majorHAnsi" w:cstheme="majorHAnsi"/>
        </w:rPr>
      </w:pPr>
      <w:r w:rsidRPr="00667E9A">
        <w:rPr>
          <w:rFonts w:asciiTheme="majorHAnsi" w:hAnsiTheme="majorHAnsi" w:cstheme="majorHAnsi"/>
        </w:rPr>
        <w:t>Large sample pool</w:t>
      </w:r>
    </w:p>
    <w:p w14:paraId="0DBB54AE" w14:textId="77777777" w:rsidR="002546F8" w:rsidRPr="00667E9A" w:rsidRDefault="002546F8" w:rsidP="002546F8">
      <w:pPr>
        <w:rPr>
          <w:rFonts w:asciiTheme="majorHAnsi" w:hAnsiTheme="majorHAnsi" w:cstheme="majorHAnsi"/>
        </w:rPr>
      </w:pPr>
      <w:r w:rsidRPr="00667E9A">
        <w:rPr>
          <w:rFonts w:asciiTheme="majorHAnsi" w:hAnsiTheme="majorHAnsi" w:cstheme="majorHAnsi"/>
        </w:rPr>
        <w:t>(</w:t>
      </w:r>
      <w:proofErr w:type="spellStart"/>
      <w:r w:rsidRPr="00667E9A">
        <w:rPr>
          <w:rFonts w:asciiTheme="majorHAnsi" w:hAnsiTheme="majorHAnsi" w:cstheme="majorHAnsi"/>
        </w:rPr>
        <w:t>Batinic</w:t>
      </w:r>
      <w:proofErr w:type="spellEnd"/>
      <w:r w:rsidRPr="00667E9A">
        <w:rPr>
          <w:rFonts w:asciiTheme="majorHAnsi" w:hAnsiTheme="majorHAnsi" w:cstheme="majorHAnsi"/>
        </w:rPr>
        <w:t xml:space="preserve"> et al, 2000); (Van </w:t>
      </w:r>
      <w:proofErr w:type="spellStart"/>
      <w:r w:rsidRPr="00667E9A">
        <w:rPr>
          <w:rFonts w:asciiTheme="majorHAnsi" w:hAnsiTheme="majorHAnsi" w:cstheme="majorHAnsi"/>
        </w:rPr>
        <w:t>Selm</w:t>
      </w:r>
      <w:proofErr w:type="spellEnd"/>
      <w:r w:rsidRPr="00667E9A">
        <w:rPr>
          <w:rFonts w:asciiTheme="majorHAnsi" w:hAnsiTheme="majorHAnsi" w:cstheme="majorHAnsi"/>
        </w:rPr>
        <w:t xml:space="preserve"> and Jankowski, 2006)</w:t>
      </w:r>
    </w:p>
    <w:p w14:paraId="66AC5626" w14:textId="77777777" w:rsidR="002546F8" w:rsidRPr="00667E9A" w:rsidRDefault="002546F8" w:rsidP="002546F8">
      <w:pPr>
        <w:rPr>
          <w:rFonts w:asciiTheme="majorHAnsi" w:hAnsiTheme="majorHAnsi" w:cstheme="majorHAnsi"/>
        </w:rPr>
      </w:pPr>
      <w:r w:rsidRPr="00667E9A">
        <w:rPr>
          <w:rFonts w:asciiTheme="majorHAnsi" w:hAnsiTheme="majorHAnsi" w:cstheme="majorHAnsi"/>
        </w:rPr>
        <w:t xml:space="preserve">This is why I have decided to utilise this method of research in order to collect the data which I hope will establish whether organisational or operational stressors are more likely to impact the mental health of Police Officers. The type of research I will be conducting will be quantitative rather than qualitative. This means the survey will consist of predominantly closed and multiple choice questions (Goertzen, 2017); (McLeod, 2019). I have decided to conduct this form of research because the answers to these types of questions will be easier to compare to the responses of other officers (DeFranzo, 2018), as the result will be direct answers rather than descriptive opinions and views (Survey Monkey, 2022). Being able to compare the answers from all officers that respond to the survey will allow me to analyse the results. </w:t>
      </w:r>
    </w:p>
    <w:p w14:paraId="7C71DFD2" w14:textId="77777777" w:rsidR="002546F8" w:rsidRPr="00667E9A" w:rsidRDefault="002546F8" w:rsidP="002546F8">
      <w:pPr>
        <w:rPr>
          <w:rFonts w:asciiTheme="majorHAnsi" w:hAnsiTheme="majorHAnsi" w:cstheme="majorHAnsi"/>
          <w:color w:val="0000FF"/>
          <w:sz w:val="32"/>
          <w:szCs w:val="32"/>
        </w:rPr>
      </w:pPr>
      <w:r w:rsidRPr="00667E9A">
        <w:rPr>
          <w:rFonts w:asciiTheme="majorHAnsi" w:hAnsiTheme="majorHAnsi" w:cstheme="majorHAnsi"/>
          <w:color w:val="0000FF"/>
          <w:sz w:val="32"/>
          <w:szCs w:val="32"/>
        </w:rPr>
        <w:t>3.3 Data Collection</w:t>
      </w:r>
    </w:p>
    <w:p w14:paraId="37A46A55" w14:textId="77777777" w:rsidR="002546F8" w:rsidRPr="00667E9A" w:rsidRDefault="002546F8" w:rsidP="002546F8">
      <w:pPr>
        <w:rPr>
          <w:rFonts w:asciiTheme="majorHAnsi" w:hAnsiTheme="majorHAnsi" w:cstheme="majorHAnsi"/>
        </w:rPr>
      </w:pPr>
      <w:r w:rsidRPr="00667E9A">
        <w:rPr>
          <w:rFonts w:asciiTheme="majorHAnsi" w:hAnsiTheme="majorHAnsi" w:cstheme="majorHAnsi"/>
        </w:rPr>
        <w:t>From the research I have already conducted with the Literature Review section of this project, it is clear that adverse mental health is widespread within policing, Given this, I am aiming to achieve a large number responses to the survey. Choosing to carry out quantitative research will assist in getting a larger number of responses to the survey than that of a qualitative nature, as typically quantitative research is easier and quicker to complete by the respondent meaning it will usually get more responses than it’s more detailed counterpart (Survey Monkey, 2022).Once the research is gathered I will convert the answers given into graphs. There are various reasons why I have chosen to convert my findings into graphs. For example, graphs will provide a great way to be able to visually understand the relationship between the officers suffering from mental health problems and the reason(s) for this (</w:t>
      </w:r>
      <w:proofErr w:type="spellStart"/>
      <w:r w:rsidRPr="00667E9A">
        <w:rPr>
          <w:rFonts w:asciiTheme="majorHAnsi" w:hAnsiTheme="majorHAnsi" w:cstheme="majorHAnsi"/>
        </w:rPr>
        <w:t>Sciencing</w:t>
      </w:r>
      <w:proofErr w:type="spellEnd"/>
      <w:r w:rsidRPr="00667E9A">
        <w:rPr>
          <w:rFonts w:asciiTheme="majorHAnsi" w:hAnsiTheme="majorHAnsi" w:cstheme="majorHAnsi"/>
        </w:rPr>
        <w:t>, 2018). Compiling the data from the survey into graphs will also assist in being able to compare whether operational or organisational factors are the predominant cause of mental health within the policing occupation (All Things Statistics, 2022).</w:t>
      </w:r>
    </w:p>
    <w:p w14:paraId="39902036" w14:textId="2C2BCB08" w:rsidR="002546F8" w:rsidRPr="00667E9A" w:rsidRDefault="002546F8" w:rsidP="002546F8">
      <w:pPr>
        <w:rPr>
          <w:rFonts w:asciiTheme="majorHAnsi" w:hAnsiTheme="majorHAnsi" w:cstheme="majorHAnsi"/>
        </w:rPr>
      </w:pPr>
      <w:r w:rsidRPr="00667E9A">
        <w:rPr>
          <w:rFonts w:asciiTheme="majorHAnsi" w:hAnsiTheme="majorHAnsi" w:cstheme="majorHAnsi"/>
        </w:rPr>
        <w:t xml:space="preserve">As a way of getting responses to the survey, I will utilise the use of my work emails by emailing every officer within my force. In order to increase the possibility of having a large number of officers respond to the survey, I will also use social media to distribute the survey. On Twitter in particular, there is a large number of police </w:t>
      </w:r>
      <w:r w:rsidR="00710AF3" w:rsidRPr="00667E9A">
        <w:rPr>
          <w:rFonts w:asciiTheme="majorHAnsi" w:hAnsiTheme="majorHAnsi" w:cstheme="majorHAnsi"/>
        </w:rPr>
        <w:t>accounts,</w:t>
      </w:r>
      <w:r w:rsidRPr="00667E9A">
        <w:rPr>
          <w:rFonts w:asciiTheme="majorHAnsi" w:hAnsiTheme="majorHAnsi" w:cstheme="majorHAnsi"/>
        </w:rPr>
        <w:t xml:space="preserve"> and I will interact with these accounts in order to achieve the highest rate of responses possible. The more responses the survey receives, the more accurately I’ll be able to answer the overall question of this project.</w:t>
      </w:r>
    </w:p>
    <w:p w14:paraId="69308F95" w14:textId="77777777" w:rsidR="002546F8" w:rsidRPr="00667E9A" w:rsidRDefault="002546F8" w:rsidP="002546F8">
      <w:pPr>
        <w:rPr>
          <w:rFonts w:asciiTheme="majorHAnsi" w:hAnsiTheme="majorHAnsi" w:cstheme="majorHAnsi"/>
          <w:color w:val="0000FF"/>
          <w:sz w:val="32"/>
          <w:szCs w:val="32"/>
        </w:rPr>
      </w:pPr>
      <w:r w:rsidRPr="00667E9A">
        <w:rPr>
          <w:rFonts w:asciiTheme="majorHAnsi" w:hAnsiTheme="majorHAnsi" w:cstheme="majorHAnsi"/>
          <w:color w:val="0000FF"/>
          <w:sz w:val="32"/>
          <w:szCs w:val="32"/>
        </w:rPr>
        <w:t>3.4 Limitations and Problems</w:t>
      </w:r>
    </w:p>
    <w:p w14:paraId="07012A6A" w14:textId="2718B917" w:rsidR="002546F8" w:rsidRPr="00667E9A" w:rsidRDefault="002546F8" w:rsidP="002546F8">
      <w:pPr>
        <w:rPr>
          <w:rFonts w:asciiTheme="majorHAnsi" w:hAnsiTheme="majorHAnsi" w:cstheme="majorHAnsi"/>
        </w:rPr>
      </w:pPr>
      <w:r w:rsidRPr="00667E9A">
        <w:rPr>
          <w:rFonts w:asciiTheme="majorHAnsi" w:hAnsiTheme="majorHAnsi" w:cstheme="majorHAnsi"/>
        </w:rPr>
        <w:t>One problem I foresee potentially arising with my primary research is gaining the number of responses I’m aiming for. I work in a relatively small force, which means that I don’t have the number of officers available to me to answer the survey as someone that works in a bigger force would have. In order to counteract this potential problem, as stated above, I have identified social media as an ideal way to distribute the survey to a larger audience to increase the number of responses</w:t>
      </w:r>
      <w:r w:rsidR="00710AF3" w:rsidRPr="00667E9A">
        <w:rPr>
          <w:rFonts w:asciiTheme="majorHAnsi" w:hAnsiTheme="majorHAnsi" w:cstheme="majorHAnsi"/>
        </w:rPr>
        <w:t>.</w:t>
      </w:r>
    </w:p>
    <w:p w14:paraId="7A817042" w14:textId="52BC8A10" w:rsidR="00710AF3" w:rsidRPr="00667E9A" w:rsidRDefault="00710AF3" w:rsidP="002546F8">
      <w:pPr>
        <w:rPr>
          <w:rFonts w:asciiTheme="majorHAnsi" w:hAnsiTheme="majorHAnsi" w:cstheme="majorHAnsi"/>
        </w:rPr>
      </w:pPr>
    </w:p>
    <w:p w14:paraId="26096BD8" w14:textId="527B03C0" w:rsidR="00710AF3" w:rsidRPr="00667E9A" w:rsidRDefault="00710AF3" w:rsidP="002546F8">
      <w:pPr>
        <w:rPr>
          <w:rFonts w:asciiTheme="majorHAnsi" w:hAnsiTheme="majorHAnsi" w:cstheme="majorHAnsi"/>
        </w:rPr>
      </w:pPr>
    </w:p>
    <w:p w14:paraId="544BC520" w14:textId="79D6376F" w:rsidR="00710AF3" w:rsidRPr="00667E9A" w:rsidRDefault="00710AF3" w:rsidP="002546F8">
      <w:pPr>
        <w:rPr>
          <w:rFonts w:asciiTheme="majorHAnsi" w:hAnsiTheme="majorHAnsi" w:cstheme="majorHAnsi"/>
        </w:rPr>
      </w:pPr>
    </w:p>
    <w:p w14:paraId="2A19A339" w14:textId="34978BF6" w:rsidR="00710AF3" w:rsidRPr="00667E9A" w:rsidRDefault="00710AF3" w:rsidP="002546F8">
      <w:pPr>
        <w:rPr>
          <w:rFonts w:asciiTheme="majorHAnsi" w:hAnsiTheme="majorHAnsi" w:cstheme="majorHAnsi"/>
        </w:rPr>
      </w:pPr>
    </w:p>
    <w:p w14:paraId="34E1366F" w14:textId="3EF2008A" w:rsidR="00710AF3" w:rsidRPr="00667E9A" w:rsidRDefault="00710AF3" w:rsidP="002546F8">
      <w:pPr>
        <w:rPr>
          <w:rFonts w:asciiTheme="majorHAnsi" w:hAnsiTheme="majorHAnsi" w:cstheme="majorHAnsi"/>
        </w:rPr>
      </w:pPr>
    </w:p>
    <w:p w14:paraId="650B7B28" w14:textId="77777777" w:rsidR="00710AF3" w:rsidRPr="00667E9A" w:rsidRDefault="00710AF3" w:rsidP="002546F8">
      <w:pPr>
        <w:rPr>
          <w:rFonts w:asciiTheme="majorHAnsi" w:hAnsiTheme="majorHAnsi" w:cstheme="majorHAnsi"/>
        </w:rPr>
      </w:pPr>
    </w:p>
    <w:p w14:paraId="0D1A904A" w14:textId="77777777" w:rsidR="00491A5C" w:rsidRPr="00667E9A" w:rsidRDefault="00491A5C" w:rsidP="004C76E6">
      <w:pPr>
        <w:pStyle w:val="Title"/>
        <w:rPr>
          <w:rFonts w:cstheme="majorHAnsi"/>
          <w:color w:val="0000FF"/>
          <w:sz w:val="48"/>
          <w:szCs w:val="48"/>
        </w:rPr>
      </w:pPr>
    </w:p>
    <w:p w14:paraId="5FA7CFD5" w14:textId="77777777" w:rsidR="00710AF3" w:rsidRPr="00667E9A" w:rsidRDefault="00710AF3" w:rsidP="00710AF3">
      <w:pPr>
        <w:pStyle w:val="Title"/>
        <w:rPr>
          <w:rFonts w:cstheme="majorHAnsi"/>
          <w:color w:val="0000FF"/>
          <w:sz w:val="48"/>
          <w:szCs w:val="48"/>
        </w:rPr>
      </w:pPr>
      <w:r w:rsidRPr="00667E9A">
        <w:rPr>
          <w:rFonts w:cstheme="majorHAnsi"/>
          <w:color w:val="0000FF"/>
          <w:sz w:val="48"/>
          <w:szCs w:val="48"/>
        </w:rPr>
        <w:t>Analysis of Results</w:t>
      </w:r>
    </w:p>
    <w:p w14:paraId="363CF582" w14:textId="77777777" w:rsidR="004C76E6" w:rsidRPr="00667E9A" w:rsidRDefault="004C76E6" w:rsidP="004C76E6">
      <w:pPr>
        <w:rPr>
          <w:rFonts w:asciiTheme="majorHAnsi" w:hAnsiTheme="majorHAnsi" w:cstheme="majorHAnsi"/>
        </w:rPr>
      </w:pPr>
    </w:p>
    <w:p w14:paraId="499A92F5" w14:textId="77777777" w:rsidR="00710AF3" w:rsidRPr="00667E9A" w:rsidRDefault="00710AF3" w:rsidP="00710AF3">
      <w:pPr>
        <w:rPr>
          <w:rFonts w:asciiTheme="majorHAnsi" w:hAnsiTheme="majorHAnsi" w:cstheme="majorHAnsi"/>
          <w:u w:val="single"/>
        </w:rPr>
      </w:pPr>
      <w:r w:rsidRPr="00667E9A">
        <w:rPr>
          <w:rFonts w:asciiTheme="majorHAnsi" w:hAnsiTheme="majorHAnsi" w:cstheme="majorHAnsi"/>
        </w:rPr>
        <w:t>As mentioned in previous chapters, the aim of this research is to explore whether Police Officers are more at risk from suffering with their mental health from operational or organisational stressors. In order to answer this as accurately as possible, I have conducted a survey with serving Police Officers, to gather their thoughts on the link between mental health and the work they perform. As stated in the last chapter, I decided to conduct the survey as my primary research method as there are many benefits of this data collection approach; including convenience and it being available to a large sample pool (</w:t>
      </w:r>
      <w:proofErr w:type="spellStart"/>
      <w:r w:rsidRPr="00667E9A">
        <w:rPr>
          <w:rFonts w:asciiTheme="majorHAnsi" w:hAnsiTheme="majorHAnsi" w:cstheme="majorHAnsi"/>
        </w:rPr>
        <w:t>Batinic</w:t>
      </w:r>
      <w:proofErr w:type="spellEnd"/>
      <w:r w:rsidRPr="00667E9A">
        <w:rPr>
          <w:rFonts w:asciiTheme="majorHAnsi" w:hAnsiTheme="majorHAnsi" w:cstheme="majorHAnsi"/>
        </w:rPr>
        <w:t xml:space="preserve"> et al, 2000); (Van </w:t>
      </w:r>
      <w:proofErr w:type="spellStart"/>
      <w:r w:rsidRPr="00667E9A">
        <w:rPr>
          <w:rFonts w:asciiTheme="majorHAnsi" w:hAnsiTheme="majorHAnsi" w:cstheme="majorHAnsi"/>
        </w:rPr>
        <w:t>Selm</w:t>
      </w:r>
      <w:proofErr w:type="spellEnd"/>
      <w:r w:rsidRPr="00667E9A">
        <w:rPr>
          <w:rFonts w:asciiTheme="majorHAnsi" w:hAnsiTheme="majorHAnsi" w:cstheme="majorHAnsi"/>
        </w:rPr>
        <w:t xml:space="preserve"> and Jankowski, 2006), meaning it would be possible to have a greater response than other methods of data gathering, which would enable me to more accurately answer the question of this project in a time efficient manner. </w:t>
      </w:r>
    </w:p>
    <w:p w14:paraId="4A049F6A" w14:textId="77777777" w:rsidR="00710AF3" w:rsidRPr="00667E9A" w:rsidRDefault="00710AF3" w:rsidP="00710AF3">
      <w:pPr>
        <w:rPr>
          <w:rFonts w:asciiTheme="majorHAnsi" w:hAnsiTheme="majorHAnsi" w:cstheme="majorHAnsi"/>
        </w:rPr>
      </w:pPr>
      <w:r w:rsidRPr="00667E9A">
        <w:rPr>
          <w:rFonts w:asciiTheme="majorHAnsi" w:hAnsiTheme="majorHAnsi" w:cstheme="majorHAnsi"/>
        </w:rPr>
        <w:t>As stated in the previous chapter, the respondents to the survey are current serving police officers only. I sent the survey directly to a number of officers working in Gwent and South Wales Police. In order to get the most accurate answer to the project question, I wanted to make the survey available to as many officers as possible. To do this I also sent the survey to serving Police officers, that make themselves known as such, on social media. Due to the stringent timeframe of the project, the survey was not able to be open to responses for an extensive amount of time. The survey was open for 14 days. In that time, it has 71 responses.</w:t>
      </w:r>
    </w:p>
    <w:p w14:paraId="2E647A41" w14:textId="77777777" w:rsidR="00710AF3" w:rsidRPr="00667E9A" w:rsidRDefault="00710AF3" w:rsidP="00710AF3">
      <w:pPr>
        <w:rPr>
          <w:rFonts w:asciiTheme="majorHAnsi" w:hAnsiTheme="majorHAnsi" w:cstheme="majorHAnsi"/>
        </w:rPr>
      </w:pPr>
      <w:r w:rsidRPr="00667E9A">
        <w:rPr>
          <w:rFonts w:asciiTheme="majorHAnsi" w:hAnsiTheme="majorHAnsi" w:cstheme="majorHAnsi"/>
        </w:rPr>
        <w:t>Questions 1, 2 and 3 give an insight into the respondent’s policing career. The first question of the survey asked the respondents their age. As can be seen in the graph below, I grouped the results and organised them into age ranges. Twelve respondents of the survey were aged 18 – 24, with the largest number of respondents being aged 25 30, with 29 officers stating they fall into this category. 18 said they were aged 31-40, and 9 respondents were aged 41-50. The least populated category was the 50+, with only 3 officers stating they were older than 50.</w:t>
      </w:r>
    </w:p>
    <w:p w14:paraId="5FB2D3CC" w14:textId="77777777" w:rsidR="00710AF3" w:rsidRPr="00667E9A" w:rsidRDefault="00710AF3" w:rsidP="00710AF3">
      <w:pPr>
        <w:rPr>
          <w:rFonts w:asciiTheme="majorHAnsi" w:hAnsiTheme="majorHAnsi" w:cstheme="majorHAnsi"/>
        </w:rPr>
      </w:pPr>
    </w:p>
    <w:p w14:paraId="6A741E2F" w14:textId="77777777" w:rsidR="00710AF3" w:rsidRPr="00667E9A" w:rsidRDefault="00710AF3" w:rsidP="00710AF3">
      <w:pPr>
        <w:jc w:val="center"/>
        <w:rPr>
          <w:rFonts w:asciiTheme="majorHAnsi" w:hAnsiTheme="majorHAnsi" w:cstheme="majorHAnsi"/>
        </w:rPr>
      </w:pPr>
      <w:r w:rsidRPr="00667E9A">
        <w:rPr>
          <w:rFonts w:asciiTheme="majorHAnsi" w:hAnsiTheme="majorHAnsi" w:cstheme="majorHAnsi"/>
          <w:noProof/>
        </w:rPr>
        <w:drawing>
          <wp:inline distT="0" distB="0" distL="0" distR="0" wp14:anchorId="74B55915" wp14:editId="6C276699">
            <wp:extent cx="3959750" cy="2146852"/>
            <wp:effectExtent l="0" t="0" r="3175" b="6350"/>
            <wp:docPr id="3" name="Chart 3">
              <a:extLst xmlns:a="http://schemas.openxmlformats.org/drawingml/2006/main">
                <a:ext uri="{FF2B5EF4-FFF2-40B4-BE49-F238E27FC236}">
                  <a16:creationId xmlns:a16="http://schemas.microsoft.com/office/drawing/2014/main" id="{770E7CB0-9CAE-4BCA-87B3-826D23F5D9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3B6F28E" w14:textId="77777777" w:rsidR="00710AF3" w:rsidRPr="00667E9A" w:rsidRDefault="00710AF3" w:rsidP="00710AF3">
      <w:pPr>
        <w:rPr>
          <w:rFonts w:asciiTheme="majorHAnsi" w:hAnsiTheme="majorHAnsi" w:cstheme="majorHAnsi"/>
        </w:rPr>
      </w:pPr>
    </w:p>
    <w:p w14:paraId="1C83E045" w14:textId="77777777" w:rsidR="00710AF3" w:rsidRPr="00667E9A" w:rsidRDefault="00710AF3" w:rsidP="00710AF3">
      <w:pPr>
        <w:rPr>
          <w:rFonts w:asciiTheme="majorHAnsi" w:hAnsiTheme="majorHAnsi" w:cstheme="majorHAnsi"/>
        </w:rPr>
      </w:pPr>
    </w:p>
    <w:p w14:paraId="0A3F70C4" w14:textId="77777777" w:rsidR="00710AF3" w:rsidRPr="00667E9A" w:rsidRDefault="00710AF3" w:rsidP="00710AF3">
      <w:pPr>
        <w:rPr>
          <w:rFonts w:asciiTheme="majorHAnsi" w:hAnsiTheme="majorHAnsi" w:cstheme="majorHAnsi"/>
        </w:rPr>
      </w:pPr>
    </w:p>
    <w:p w14:paraId="3ED5BD6F" w14:textId="77777777" w:rsidR="00710AF3" w:rsidRPr="00667E9A" w:rsidRDefault="00710AF3" w:rsidP="00710AF3">
      <w:pPr>
        <w:rPr>
          <w:rFonts w:asciiTheme="majorHAnsi" w:hAnsiTheme="majorHAnsi" w:cstheme="majorHAnsi"/>
        </w:rPr>
      </w:pPr>
    </w:p>
    <w:p w14:paraId="46FE0ACE" w14:textId="77777777" w:rsidR="00710AF3" w:rsidRPr="00667E9A" w:rsidRDefault="00710AF3" w:rsidP="00710AF3">
      <w:pPr>
        <w:rPr>
          <w:rFonts w:asciiTheme="majorHAnsi" w:hAnsiTheme="majorHAnsi" w:cstheme="majorHAnsi"/>
        </w:rPr>
      </w:pPr>
      <w:r w:rsidRPr="00667E9A">
        <w:rPr>
          <w:rFonts w:asciiTheme="majorHAnsi" w:hAnsiTheme="majorHAnsi" w:cstheme="majorHAnsi"/>
        </w:rPr>
        <w:t>There was an overwhelming primary answer to question two, which related to the amount of time the respondents have been employed as Police Officers. Four respondents said that they were within the first year of their policing career. The foremost answer showed that 53 officers (74.6%) have been employed for between 1 and 5 years. Five stated they had been a Police Officer for between 6 – 10 years. While four had been employed for between 10 – 20 years, with the same number for between 20 – 30 years, and only 1 respondent having been a Police Officer for over 30 years</w:t>
      </w:r>
    </w:p>
    <w:p w14:paraId="1AF15D13" w14:textId="77777777" w:rsidR="00710AF3" w:rsidRPr="00667E9A" w:rsidRDefault="00710AF3" w:rsidP="00710AF3">
      <w:pPr>
        <w:jc w:val="center"/>
        <w:rPr>
          <w:rFonts w:asciiTheme="majorHAnsi" w:hAnsiTheme="majorHAnsi" w:cstheme="majorHAnsi"/>
        </w:rPr>
      </w:pPr>
      <w:r w:rsidRPr="00667E9A">
        <w:rPr>
          <w:rFonts w:asciiTheme="majorHAnsi" w:hAnsiTheme="majorHAnsi" w:cstheme="majorHAnsi"/>
          <w:noProof/>
        </w:rPr>
        <w:drawing>
          <wp:inline distT="0" distB="0" distL="0" distR="0" wp14:anchorId="3E97F20B" wp14:editId="662D7094">
            <wp:extent cx="3824384" cy="2361538"/>
            <wp:effectExtent l="0" t="0" r="5080" b="1270"/>
            <wp:docPr id="15" name="Chart 15">
              <a:extLst xmlns:a="http://schemas.openxmlformats.org/drawingml/2006/main">
                <a:ext uri="{FF2B5EF4-FFF2-40B4-BE49-F238E27FC236}">
                  <a16:creationId xmlns:a16="http://schemas.microsoft.com/office/drawing/2014/main" id="{47DE41CB-1553-41BA-BAFD-0ADA1ED9C4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88C6C62" w14:textId="77777777" w:rsidR="00710AF3" w:rsidRPr="00667E9A" w:rsidRDefault="00710AF3" w:rsidP="00710AF3">
      <w:pPr>
        <w:rPr>
          <w:rFonts w:asciiTheme="majorHAnsi" w:hAnsiTheme="majorHAnsi" w:cstheme="majorHAnsi"/>
        </w:rPr>
      </w:pPr>
      <w:r w:rsidRPr="00667E9A">
        <w:rPr>
          <w:rFonts w:asciiTheme="majorHAnsi" w:hAnsiTheme="majorHAnsi" w:cstheme="majorHAnsi"/>
        </w:rPr>
        <w:t>.</w:t>
      </w:r>
    </w:p>
    <w:p w14:paraId="7E26B434" w14:textId="77777777" w:rsidR="00710AF3" w:rsidRPr="00667E9A" w:rsidRDefault="00710AF3" w:rsidP="00710AF3">
      <w:pPr>
        <w:rPr>
          <w:rFonts w:asciiTheme="majorHAnsi" w:hAnsiTheme="majorHAnsi" w:cstheme="majorHAnsi"/>
        </w:rPr>
      </w:pPr>
      <w:r w:rsidRPr="00667E9A">
        <w:rPr>
          <w:rFonts w:asciiTheme="majorHAnsi" w:hAnsiTheme="majorHAnsi" w:cstheme="majorHAnsi"/>
        </w:rPr>
        <w:t>Question three asked how many years respondents spent within response policing. The results of this question were mainly spread between the first two answers. 23 officers (32.4%) spent as little as less than 2 years on response, while 36 (50.7%) had spent between 2 - 5 years within the department. Only 12 officers said they spent longer than 5 years in response policing with no one spending over 20 years on the department.</w:t>
      </w:r>
    </w:p>
    <w:p w14:paraId="2DDC2F78" w14:textId="77777777" w:rsidR="00710AF3" w:rsidRPr="00667E9A" w:rsidRDefault="00710AF3" w:rsidP="00710AF3">
      <w:pPr>
        <w:rPr>
          <w:rFonts w:asciiTheme="majorHAnsi" w:hAnsiTheme="majorHAnsi" w:cstheme="majorHAnsi"/>
        </w:rPr>
      </w:pPr>
    </w:p>
    <w:p w14:paraId="7315DCBE" w14:textId="77777777" w:rsidR="00710AF3" w:rsidRPr="00667E9A" w:rsidRDefault="00710AF3" w:rsidP="00710AF3">
      <w:pPr>
        <w:jc w:val="center"/>
        <w:rPr>
          <w:rFonts w:asciiTheme="majorHAnsi" w:hAnsiTheme="majorHAnsi" w:cstheme="majorHAnsi"/>
        </w:rPr>
      </w:pPr>
      <w:r w:rsidRPr="00667E9A">
        <w:rPr>
          <w:rFonts w:asciiTheme="majorHAnsi" w:hAnsiTheme="majorHAnsi" w:cstheme="majorHAnsi"/>
          <w:noProof/>
        </w:rPr>
        <w:drawing>
          <wp:inline distT="0" distB="0" distL="0" distR="0" wp14:anchorId="7844BCC6" wp14:editId="000ADE10">
            <wp:extent cx="3951798" cy="2456953"/>
            <wp:effectExtent l="0" t="0" r="10795" b="635"/>
            <wp:docPr id="16" name="Chart 16">
              <a:extLst xmlns:a="http://schemas.openxmlformats.org/drawingml/2006/main">
                <a:ext uri="{FF2B5EF4-FFF2-40B4-BE49-F238E27FC236}">
                  <a16:creationId xmlns:a16="http://schemas.microsoft.com/office/drawing/2014/main" id="{D494129F-0C02-478A-93FC-EE4E383979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8C2502C" w14:textId="77777777" w:rsidR="00710AF3" w:rsidRPr="00667E9A" w:rsidRDefault="00710AF3" w:rsidP="00710AF3">
      <w:pPr>
        <w:rPr>
          <w:rFonts w:asciiTheme="majorHAnsi" w:hAnsiTheme="majorHAnsi" w:cstheme="majorHAnsi"/>
        </w:rPr>
      </w:pPr>
    </w:p>
    <w:p w14:paraId="418A783C" w14:textId="77777777" w:rsidR="00710AF3" w:rsidRPr="00667E9A" w:rsidRDefault="00710AF3" w:rsidP="00710AF3">
      <w:pPr>
        <w:rPr>
          <w:rFonts w:asciiTheme="majorHAnsi" w:hAnsiTheme="majorHAnsi" w:cstheme="majorHAnsi"/>
        </w:rPr>
      </w:pPr>
    </w:p>
    <w:p w14:paraId="142B5115" w14:textId="77777777" w:rsidR="00710AF3" w:rsidRPr="00667E9A" w:rsidRDefault="00710AF3" w:rsidP="00710AF3">
      <w:pPr>
        <w:rPr>
          <w:rFonts w:asciiTheme="majorHAnsi" w:hAnsiTheme="majorHAnsi" w:cstheme="majorHAnsi"/>
        </w:rPr>
      </w:pPr>
    </w:p>
    <w:p w14:paraId="4D7C0F36" w14:textId="5CDFE399" w:rsidR="00710AF3" w:rsidRPr="00667E9A" w:rsidRDefault="00710AF3" w:rsidP="00710AF3">
      <w:pPr>
        <w:rPr>
          <w:rFonts w:asciiTheme="majorHAnsi" w:hAnsiTheme="majorHAnsi" w:cstheme="majorHAnsi"/>
        </w:rPr>
      </w:pPr>
      <w:r w:rsidRPr="00667E9A">
        <w:rPr>
          <w:rFonts w:asciiTheme="majorHAnsi" w:hAnsiTheme="majorHAnsi" w:cstheme="majorHAnsi"/>
        </w:rPr>
        <w:t>Over half (66.2%) answered question four stating that they currently do or have at some point suffered with their mental health. Meaning that 33.8% of respondents said they had not.</w:t>
      </w:r>
    </w:p>
    <w:p w14:paraId="2B60625C" w14:textId="77777777" w:rsidR="00710AF3" w:rsidRPr="00667E9A" w:rsidRDefault="00710AF3" w:rsidP="00710AF3">
      <w:pPr>
        <w:jc w:val="center"/>
        <w:rPr>
          <w:rFonts w:asciiTheme="majorHAnsi" w:hAnsiTheme="majorHAnsi" w:cstheme="majorHAnsi"/>
          <w:color w:val="FF0000"/>
        </w:rPr>
      </w:pPr>
      <w:r w:rsidRPr="00667E9A">
        <w:rPr>
          <w:rFonts w:asciiTheme="majorHAnsi" w:hAnsiTheme="majorHAnsi" w:cstheme="majorHAnsi"/>
          <w:noProof/>
        </w:rPr>
        <mc:AlternateContent>
          <mc:Choice Requires="cx1">
            <w:drawing>
              <wp:inline distT="0" distB="0" distL="0" distR="0" wp14:anchorId="3BF5AF1B" wp14:editId="5B4B677D">
                <wp:extent cx="4365266" cy="2496709"/>
                <wp:effectExtent l="0" t="0" r="16510" b="18415"/>
                <wp:docPr id="17" name="Chart 17">
                  <a:extLst xmlns:a="http://schemas.openxmlformats.org/drawingml/2006/main">
                    <a:ext uri="{FF2B5EF4-FFF2-40B4-BE49-F238E27FC236}">
                      <a16:creationId xmlns:a16="http://schemas.microsoft.com/office/drawing/2014/main" id="{A37F7AFE-5520-44A9-8DCE-F3B263E1334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3BF5AF1B" wp14:editId="5B4B677D">
                <wp:extent cx="4365266" cy="2496709"/>
                <wp:effectExtent l="0" t="0" r="16510" b="18415"/>
                <wp:docPr id="17" name="Chart 17">
                  <a:extLst xmlns:a="http://schemas.openxmlformats.org/drawingml/2006/main">
                    <a:ext uri="{FF2B5EF4-FFF2-40B4-BE49-F238E27FC236}">
                      <a16:creationId xmlns:a16="http://schemas.microsoft.com/office/drawing/2014/main" id="{A37F7AFE-5520-44A9-8DCE-F3B263E1334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7" name="Chart 17">
                          <a:extLst>
                            <a:ext uri="{FF2B5EF4-FFF2-40B4-BE49-F238E27FC236}">
                              <a16:creationId xmlns:a16="http://schemas.microsoft.com/office/drawing/2014/main" id="{A37F7AFE-5520-44A9-8DCE-F3B263E1334F}"/>
                            </a:ext>
                          </a:extLst>
                        </pic:cNvPr>
                        <pic:cNvPicPr>
                          <a:picLocks noGrp="1" noRot="1" noChangeAspect="1" noMove="1" noResize="1" noEditPoints="1" noAdjustHandles="1" noChangeArrowheads="1" noChangeShapeType="1"/>
                        </pic:cNvPicPr>
                      </pic:nvPicPr>
                      <pic:blipFill>
                        <a:blip r:embed="rId14"/>
                        <a:stretch>
                          <a:fillRect/>
                        </a:stretch>
                      </pic:blipFill>
                      <pic:spPr>
                        <a:xfrm>
                          <a:off x="0" y="0"/>
                          <a:ext cx="4364990" cy="2496185"/>
                        </a:xfrm>
                        <a:prstGeom prst="rect">
                          <a:avLst/>
                        </a:prstGeom>
                      </pic:spPr>
                    </pic:pic>
                  </a:graphicData>
                </a:graphic>
              </wp:inline>
            </w:drawing>
          </mc:Fallback>
        </mc:AlternateContent>
      </w:r>
    </w:p>
    <w:p w14:paraId="2BAA31CC" w14:textId="77777777" w:rsidR="00710AF3" w:rsidRPr="00667E9A" w:rsidRDefault="00710AF3" w:rsidP="00710AF3">
      <w:pPr>
        <w:rPr>
          <w:rFonts w:asciiTheme="majorHAnsi" w:hAnsiTheme="majorHAnsi" w:cstheme="majorHAnsi"/>
          <w:color w:val="FF0000"/>
        </w:rPr>
      </w:pPr>
    </w:p>
    <w:p w14:paraId="3B4538CD" w14:textId="77777777" w:rsidR="00710AF3" w:rsidRPr="00667E9A" w:rsidRDefault="00710AF3" w:rsidP="00710AF3">
      <w:pPr>
        <w:rPr>
          <w:rFonts w:asciiTheme="majorHAnsi" w:hAnsiTheme="majorHAnsi" w:cstheme="majorHAnsi"/>
        </w:rPr>
      </w:pPr>
      <w:r w:rsidRPr="00667E9A">
        <w:rPr>
          <w:rFonts w:asciiTheme="majorHAnsi" w:hAnsiTheme="majorHAnsi" w:cstheme="majorHAnsi"/>
        </w:rPr>
        <w:t xml:space="preserve">Question five asked whether the respondents had suffered with their mental health prior to joining the Police. 51 (71.8%) of the 71 officers said they did not suffer with their mental health before they joined. </w:t>
      </w:r>
    </w:p>
    <w:p w14:paraId="69A0D435" w14:textId="77777777" w:rsidR="00710AF3" w:rsidRPr="00667E9A" w:rsidRDefault="00710AF3" w:rsidP="00710AF3">
      <w:pPr>
        <w:jc w:val="center"/>
        <w:rPr>
          <w:rFonts w:asciiTheme="majorHAnsi" w:hAnsiTheme="majorHAnsi" w:cstheme="majorHAnsi"/>
          <w:color w:val="FF0000"/>
        </w:rPr>
      </w:pPr>
      <w:r w:rsidRPr="00667E9A">
        <w:rPr>
          <w:rFonts w:asciiTheme="majorHAnsi" w:hAnsiTheme="majorHAnsi" w:cstheme="majorHAnsi"/>
          <w:noProof/>
        </w:rPr>
        <w:drawing>
          <wp:inline distT="0" distB="0" distL="0" distR="0" wp14:anchorId="76CE153A" wp14:editId="5B1144B6">
            <wp:extent cx="4230094" cy="2353586"/>
            <wp:effectExtent l="0" t="0" r="18415" b="8890"/>
            <wp:docPr id="18" name="Chart 18">
              <a:extLst xmlns:a="http://schemas.openxmlformats.org/drawingml/2006/main">
                <a:ext uri="{FF2B5EF4-FFF2-40B4-BE49-F238E27FC236}">
                  <a16:creationId xmlns:a16="http://schemas.microsoft.com/office/drawing/2014/main" id="{DFFA3802-AC23-4531-B874-AE5072957C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9F9D6E2" w14:textId="77777777" w:rsidR="00710AF3" w:rsidRPr="00667E9A" w:rsidRDefault="00710AF3" w:rsidP="00710AF3">
      <w:pPr>
        <w:rPr>
          <w:rFonts w:asciiTheme="majorHAnsi" w:hAnsiTheme="majorHAnsi" w:cstheme="majorHAnsi"/>
          <w:color w:val="FF0000"/>
        </w:rPr>
      </w:pPr>
    </w:p>
    <w:p w14:paraId="60B58FF0" w14:textId="77777777" w:rsidR="00710AF3" w:rsidRPr="00667E9A" w:rsidRDefault="00710AF3" w:rsidP="00710AF3">
      <w:pPr>
        <w:rPr>
          <w:rFonts w:asciiTheme="majorHAnsi" w:hAnsiTheme="majorHAnsi" w:cstheme="majorHAnsi"/>
        </w:rPr>
      </w:pPr>
    </w:p>
    <w:p w14:paraId="305FE359" w14:textId="77777777" w:rsidR="00710AF3" w:rsidRPr="00667E9A" w:rsidRDefault="00710AF3" w:rsidP="00710AF3">
      <w:pPr>
        <w:rPr>
          <w:rFonts w:asciiTheme="majorHAnsi" w:hAnsiTheme="majorHAnsi" w:cstheme="majorHAnsi"/>
        </w:rPr>
      </w:pPr>
    </w:p>
    <w:p w14:paraId="09EF4A73" w14:textId="77777777" w:rsidR="00710AF3" w:rsidRPr="00667E9A" w:rsidRDefault="00710AF3" w:rsidP="00710AF3">
      <w:pPr>
        <w:rPr>
          <w:rFonts w:asciiTheme="majorHAnsi" w:hAnsiTheme="majorHAnsi" w:cstheme="majorHAnsi"/>
        </w:rPr>
      </w:pPr>
    </w:p>
    <w:p w14:paraId="13B133C1" w14:textId="77777777" w:rsidR="00710AF3" w:rsidRPr="00667E9A" w:rsidRDefault="00710AF3" w:rsidP="00710AF3">
      <w:pPr>
        <w:rPr>
          <w:rFonts w:asciiTheme="majorHAnsi" w:hAnsiTheme="majorHAnsi" w:cstheme="majorHAnsi"/>
        </w:rPr>
      </w:pPr>
    </w:p>
    <w:p w14:paraId="7C0EC740" w14:textId="77777777" w:rsidR="00710AF3" w:rsidRPr="00667E9A" w:rsidRDefault="00710AF3" w:rsidP="00710AF3">
      <w:pPr>
        <w:rPr>
          <w:rFonts w:asciiTheme="majorHAnsi" w:hAnsiTheme="majorHAnsi" w:cstheme="majorHAnsi"/>
        </w:rPr>
      </w:pPr>
    </w:p>
    <w:p w14:paraId="13CFAA15" w14:textId="77777777" w:rsidR="00710AF3" w:rsidRPr="00667E9A" w:rsidRDefault="00710AF3" w:rsidP="00710AF3">
      <w:pPr>
        <w:rPr>
          <w:rFonts w:asciiTheme="majorHAnsi" w:hAnsiTheme="majorHAnsi" w:cstheme="majorHAnsi"/>
        </w:rPr>
      </w:pPr>
    </w:p>
    <w:p w14:paraId="69A19C28" w14:textId="5DFED21E" w:rsidR="00710AF3" w:rsidRPr="00667E9A" w:rsidRDefault="00710AF3" w:rsidP="00710AF3">
      <w:pPr>
        <w:rPr>
          <w:rFonts w:asciiTheme="majorHAnsi" w:hAnsiTheme="majorHAnsi" w:cstheme="majorHAnsi"/>
        </w:rPr>
      </w:pPr>
      <w:r w:rsidRPr="00667E9A">
        <w:rPr>
          <w:rFonts w:asciiTheme="majorHAnsi" w:hAnsiTheme="majorHAnsi" w:cstheme="majorHAnsi"/>
        </w:rPr>
        <w:t>Question six related to mental health conditions the respondents had suffered prior to joining the Police. Forty-four (52.4%) officers said they didn’t experience any of the above mental health conditions prior to joining the Police. While 18 (21.4%) had experienced Anxiety, and 14 (16.7%) suffered from depression.</w:t>
      </w:r>
    </w:p>
    <w:p w14:paraId="77F087AA" w14:textId="77777777" w:rsidR="00710AF3" w:rsidRPr="00667E9A" w:rsidRDefault="00710AF3" w:rsidP="00710AF3">
      <w:pPr>
        <w:jc w:val="center"/>
        <w:rPr>
          <w:rFonts w:asciiTheme="majorHAnsi" w:hAnsiTheme="majorHAnsi" w:cstheme="majorHAnsi"/>
        </w:rPr>
      </w:pPr>
      <w:r w:rsidRPr="00667E9A">
        <w:rPr>
          <w:rFonts w:asciiTheme="majorHAnsi" w:hAnsiTheme="majorHAnsi" w:cstheme="majorHAnsi"/>
          <w:noProof/>
        </w:rPr>
        <w:drawing>
          <wp:inline distT="0" distB="0" distL="0" distR="0" wp14:anchorId="4085D0A9" wp14:editId="68A2B55D">
            <wp:extent cx="4253755" cy="2377440"/>
            <wp:effectExtent l="0" t="0" r="13970" b="3810"/>
            <wp:docPr id="19" name="Chart 19">
              <a:extLst xmlns:a="http://schemas.openxmlformats.org/drawingml/2006/main">
                <a:ext uri="{FF2B5EF4-FFF2-40B4-BE49-F238E27FC236}">
                  <a16:creationId xmlns:a16="http://schemas.microsoft.com/office/drawing/2014/main" id="{1CAC79B2-B196-43F9-BA25-5FE95A5D96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1917C7E" w14:textId="77777777" w:rsidR="00710AF3" w:rsidRPr="00667E9A" w:rsidRDefault="00710AF3" w:rsidP="00710AF3">
      <w:pPr>
        <w:rPr>
          <w:rFonts w:asciiTheme="majorHAnsi" w:hAnsiTheme="majorHAnsi" w:cstheme="majorHAnsi"/>
        </w:rPr>
      </w:pPr>
    </w:p>
    <w:p w14:paraId="2561D1CE" w14:textId="77777777" w:rsidR="00710AF3" w:rsidRPr="00667E9A" w:rsidRDefault="00710AF3" w:rsidP="00710AF3">
      <w:pPr>
        <w:rPr>
          <w:rFonts w:asciiTheme="majorHAnsi" w:hAnsiTheme="majorHAnsi" w:cstheme="majorHAnsi"/>
        </w:rPr>
      </w:pPr>
      <w:r w:rsidRPr="00667E9A">
        <w:rPr>
          <w:rFonts w:asciiTheme="majorHAnsi" w:hAnsiTheme="majorHAnsi" w:cstheme="majorHAnsi"/>
        </w:rPr>
        <w:t>Question seven asked the respondents if they had suffered with their mental health since joining the Police. 52 (73.8%) officers said they had suffered with their mental health since they joined the Police service.</w:t>
      </w:r>
    </w:p>
    <w:p w14:paraId="34BA921F" w14:textId="77777777" w:rsidR="00710AF3" w:rsidRPr="00667E9A" w:rsidRDefault="00710AF3" w:rsidP="00710AF3">
      <w:pPr>
        <w:jc w:val="center"/>
        <w:rPr>
          <w:rFonts w:asciiTheme="majorHAnsi" w:hAnsiTheme="majorHAnsi" w:cstheme="majorHAnsi"/>
        </w:rPr>
      </w:pPr>
      <w:r w:rsidRPr="00667E9A">
        <w:rPr>
          <w:rFonts w:asciiTheme="majorHAnsi" w:hAnsiTheme="majorHAnsi" w:cstheme="majorHAnsi"/>
          <w:noProof/>
        </w:rPr>
        <w:drawing>
          <wp:inline distT="0" distB="0" distL="0" distR="0" wp14:anchorId="4514A60C" wp14:editId="4432FE77">
            <wp:extent cx="3951798" cy="2361537"/>
            <wp:effectExtent l="0" t="0" r="10795" b="1270"/>
            <wp:docPr id="9" name="Chart 9">
              <a:extLst xmlns:a="http://schemas.openxmlformats.org/drawingml/2006/main">
                <a:ext uri="{FF2B5EF4-FFF2-40B4-BE49-F238E27FC236}">
                  <a16:creationId xmlns:a16="http://schemas.microsoft.com/office/drawing/2014/main" id="{03C8BDB0-E053-4CB4-94E2-C31B323969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4847145" w14:textId="77777777" w:rsidR="00710AF3" w:rsidRPr="00667E9A" w:rsidRDefault="00710AF3" w:rsidP="00710AF3">
      <w:pPr>
        <w:rPr>
          <w:rFonts w:asciiTheme="majorHAnsi" w:hAnsiTheme="majorHAnsi" w:cstheme="majorHAnsi"/>
        </w:rPr>
      </w:pPr>
    </w:p>
    <w:p w14:paraId="17FA653F" w14:textId="77777777" w:rsidR="00710AF3" w:rsidRPr="00667E9A" w:rsidRDefault="00710AF3" w:rsidP="00710AF3">
      <w:pPr>
        <w:rPr>
          <w:rFonts w:asciiTheme="majorHAnsi" w:hAnsiTheme="majorHAnsi" w:cstheme="majorHAnsi"/>
        </w:rPr>
      </w:pPr>
    </w:p>
    <w:p w14:paraId="7C0ADB0E" w14:textId="77777777" w:rsidR="00710AF3" w:rsidRPr="00667E9A" w:rsidRDefault="00710AF3" w:rsidP="00710AF3">
      <w:pPr>
        <w:rPr>
          <w:rFonts w:asciiTheme="majorHAnsi" w:hAnsiTheme="majorHAnsi" w:cstheme="majorHAnsi"/>
        </w:rPr>
      </w:pPr>
    </w:p>
    <w:p w14:paraId="478298A1" w14:textId="77777777" w:rsidR="00710AF3" w:rsidRPr="00667E9A" w:rsidRDefault="00710AF3" w:rsidP="00710AF3">
      <w:pPr>
        <w:rPr>
          <w:rFonts w:asciiTheme="majorHAnsi" w:hAnsiTheme="majorHAnsi" w:cstheme="majorHAnsi"/>
        </w:rPr>
      </w:pPr>
    </w:p>
    <w:p w14:paraId="78262BBB" w14:textId="77777777" w:rsidR="00710AF3" w:rsidRPr="00667E9A" w:rsidRDefault="00710AF3" w:rsidP="00710AF3">
      <w:pPr>
        <w:rPr>
          <w:rFonts w:asciiTheme="majorHAnsi" w:hAnsiTheme="majorHAnsi" w:cstheme="majorHAnsi"/>
        </w:rPr>
      </w:pPr>
    </w:p>
    <w:p w14:paraId="6B689D91" w14:textId="77777777" w:rsidR="00710AF3" w:rsidRPr="00667E9A" w:rsidRDefault="00710AF3" w:rsidP="00710AF3">
      <w:pPr>
        <w:rPr>
          <w:rFonts w:asciiTheme="majorHAnsi" w:hAnsiTheme="majorHAnsi" w:cstheme="majorHAnsi"/>
        </w:rPr>
      </w:pPr>
    </w:p>
    <w:p w14:paraId="2771AE9A" w14:textId="77777777" w:rsidR="00710AF3" w:rsidRPr="00667E9A" w:rsidRDefault="00710AF3" w:rsidP="00710AF3">
      <w:pPr>
        <w:rPr>
          <w:rFonts w:asciiTheme="majorHAnsi" w:hAnsiTheme="majorHAnsi" w:cstheme="majorHAnsi"/>
        </w:rPr>
      </w:pPr>
      <w:r w:rsidRPr="00667E9A">
        <w:rPr>
          <w:rFonts w:asciiTheme="majorHAnsi" w:hAnsiTheme="majorHAnsi" w:cstheme="majorHAnsi"/>
        </w:rPr>
        <w:t xml:space="preserve">Question eight enquired as to what mental health conditions the respondents had suffered from since joining the Police. As can be seen below, the majority of officers reported they had suffered from at least one form of mental health. </w:t>
      </w:r>
    </w:p>
    <w:p w14:paraId="4F440537" w14:textId="77777777" w:rsidR="00710AF3" w:rsidRPr="00667E9A" w:rsidRDefault="00710AF3" w:rsidP="00710AF3">
      <w:pPr>
        <w:rPr>
          <w:rFonts w:asciiTheme="majorHAnsi" w:hAnsiTheme="majorHAnsi" w:cstheme="majorHAnsi"/>
        </w:rPr>
      </w:pPr>
    </w:p>
    <w:p w14:paraId="7F88DC74" w14:textId="77777777" w:rsidR="00710AF3" w:rsidRPr="00667E9A" w:rsidRDefault="00710AF3" w:rsidP="00710AF3">
      <w:pPr>
        <w:jc w:val="center"/>
        <w:rPr>
          <w:rFonts w:asciiTheme="majorHAnsi" w:hAnsiTheme="majorHAnsi" w:cstheme="majorHAnsi"/>
        </w:rPr>
      </w:pPr>
      <w:r w:rsidRPr="00667E9A">
        <w:rPr>
          <w:rFonts w:asciiTheme="majorHAnsi" w:hAnsiTheme="majorHAnsi" w:cstheme="majorHAnsi"/>
          <w:noProof/>
        </w:rPr>
        <w:drawing>
          <wp:inline distT="0" distB="0" distL="0" distR="0" wp14:anchorId="7358E87B" wp14:editId="34DB9AF0">
            <wp:extent cx="4301655" cy="2353586"/>
            <wp:effectExtent l="0" t="0" r="3810" b="8890"/>
            <wp:docPr id="20" name="Chart 20">
              <a:extLst xmlns:a="http://schemas.openxmlformats.org/drawingml/2006/main">
                <a:ext uri="{FF2B5EF4-FFF2-40B4-BE49-F238E27FC236}">
                  <a16:creationId xmlns:a16="http://schemas.microsoft.com/office/drawing/2014/main" id="{BF6AF881-B057-4BFF-B94A-1F2738EC95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07E474D" w14:textId="77777777" w:rsidR="00710AF3" w:rsidRPr="00667E9A" w:rsidRDefault="00710AF3" w:rsidP="00710AF3">
      <w:pPr>
        <w:rPr>
          <w:rFonts w:asciiTheme="majorHAnsi" w:hAnsiTheme="majorHAnsi" w:cstheme="majorHAnsi"/>
        </w:rPr>
      </w:pPr>
    </w:p>
    <w:p w14:paraId="478223DF" w14:textId="77777777" w:rsidR="00710AF3" w:rsidRPr="00667E9A" w:rsidRDefault="00710AF3" w:rsidP="00710AF3">
      <w:pPr>
        <w:rPr>
          <w:rFonts w:asciiTheme="majorHAnsi" w:hAnsiTheme="majorHAnsi" w:cstheme="majorHAnsi"/>
          <w:lang w:val="en"/>
        </w:rPr>
      </w:pPr>
      <w:r w:rsidRPr="00667E9A">
        <w:rPr>
          <w:rFonts w:asciiTheme="majorHAnsi" w:hAnsiTheme="majorHAnsi" w:cstheme="majorHAnsi"/>
        </w:rPr>
        <w:t xml:space="preserve">Question nine </w:t>
      </w:r>
      <w:r w:rsidRPr="00667E9A">
        <w:rPr>
          <w:rFonts w:asciiTheme="majorHAnsi" w:hAnsiTheme="majorHAnsi" w:cstheme="majorHAnsi"/>
          <w:lang w:val="en"/>
        </w:rPr>
        <w:t>asked whether the respondents had experienced feelings of stress, anxiety, low mood, or other mental health struggles within the last 12 months; 85.9% of the 71 stated that they had.</w:t>
      </w:r>
    </w:p>
    <w:p w14:paraId="66A7061D" w14:textId="77777777" w:rsidR="00710AF3" w:rsidRPr="00667E9A" w:rsidRDefault="00710AF3" w:rsidP="00710AF3">
      <w:pPr>
        <w:jc w:val="center"/>
        <w:rPr>
          <w:rFonts w:asciiTheme="majorHAnsi" w:hAnsiTheme="majorHAnsi" w:cstheme="majorHAnsi"/>
        </w:rPr>
      </w:pPr>
      <w:r w:rsidRPr="00667E9A">
        <w:rPr>
          <w:rFonts w:asciiTheme="majorHAnsi" w:hAnsiTheme="majorHAnsi" w:cstheme="majorHAnsi"/>
          <w:noProof/>
        </w:rPr>
        <w:drawing>
          <wp:inline distT="0" distB="0" distL="0" distR="0" wp14:anchorId="67D3C486" wp14:editId="422732A1">
            <wp:extent cx="4277802" cy="2512612"/>
            <wp:effectExtent l="0" t="0" r="8890" b="2540"/>
            <wp:docPr id="21" name="Chart 21">
              <a:extLst xmlns:a="http://schemas.openxmlformats.org/drawingml/2006/main">
                <a:ext uri="{FF2B5EF4-FFF2-40B4-BE49-F238E27FC236}">
                  <a16:creationId xmlns:a16="http://schemas.microsoft.com/office/drawing/2014/main" id="{FA45055E-A5F5-4C60-B2BF-8933EE30A6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0A27A27" w14:textId="77777777" w:rsidR="00710AF3" w:rsidRPr="00667E9A" w:rsidRDefault="00710AF3" w:rsidP="00710AF3">
      <w:pPr>
        <w:rPr>
          <w:rFonts w:asciiTheme="majorHAnsi" w:hAnsiTheme="majorHAnsi" w:cstheme="majorHAnsi"/>
        </w:rPr>
      </w:pPr>
    </w:p>
    <w:p w14:paraId="6434E80F" w14:textId="77777777" w:rsidR="00710AF3" w:rsidRPr="00667E9A" w:rsidRDefault="00710AF3" w:rsidP="00710AF3">
      <w:pPr>
        <w:rPr>
          <w:rFonts w:asciiTheme="majorHAnsi" w:hAnsiTheme="majorHAnsi" w:cstheme="majorHAnsi"/>
        </w:rPr>
      </w:pPr>
    </w:p>
    <w:p w14:paraId="5CB762A3" w14:textId="77777777" w:rsidR="00710AF3" w:rsidRPr="00667E9A" w:rsidRDefault="00710AF3" w:rsidP="00710AF3">
      <w:pPr>
        <w:rPr>
          <w:rFonts w:asciiTheme="majorHAnsi" w:hAnsiTheme="majorHAnsi" w:cstheme="majorHAnsi"/>
        </w:rPr>
      </w:pPr>
    </w:p>
    <w:p w14:paraId="024FE33B" w14:textId="77777777" w:rsidR="00710AF3" w:rsidRPr="00667E9A" w:rsidRDefault="00710AF3" w:rsidP="00710AF3">
      <w:pPr>
        <w:rPr>
          <w:rFonts w:asciiTheme="majorHAnsi" w:hAnsiTheme="majorHAnsi" w:cstheme="majorHAnsi"/>
        </w:rPr>
      </w:pPr>
    </w:p>
    <w:p w14:paraId="4DCD0402" w14:textId="77777777" w:rsidR="00710AF3" w:rsidRPr="00667E9A" w:rsidRDefault="00710AF3" w:rsidP="00710AF3">
      <w:pPr>
        <w:rPr>
          <w:rFonts w:asciiTheme="majorHAnsi" w:hAnsiTheme="majorHAnsi" w:cstheme="majorHAnsi"/>
        </w:rPr>
      </w:pPr>
    </w:p>
    <w:p w14:paraId="4D1F95B2" w14:textId="77777777" w:rsidR="00710AF3" w:rsidRPr="00667E9A" w:rsidRDefault="00710AF3" w:rsidP="00710AF3">
      <w:pPr>
        <w:rPr>
          <w:rFonts w:asciiTheme="majorHAnsi" w:hAnsiTheme="majorHAnsi" w:cstheme="majorHAnsi"/>
        </w:rPr>
      </w:pPr>
    </w:p>
    <w:p w14:paraId="4FBEBDC2" w14:textId="77777777" w:rsidR="00710AF3" w:rsidRPr="00667E9A" w:rsidRDefault="00710AF3" w:rsidP="00710AF3">
      <w:pPr>
        <w:rPr>
          <w:rFonts w:asciiTheme="majorHAnsi" w:hAnsiTheme="majorHAnsi" w:cstheme="majorHAnsi"/>
        </w:rPr>
      </w:pPr>
      <w:r w:rsidRPr="00667E9A">
        <w:rPr>
          <w:rFonts w:asciiTheme="majorHAnsi" w:hAnsiTheme="majorHAnsi" w:cstheme="majorHAnsi"/>
        </w:rPr>
        <w:t>Question ten requested the requested the responding officers to highlight to what extent their work has impacted their mental health.</w:t>
      </w:r>
    </w:p>
    <w:p w14:paraId="63828B20" w14:textId="77777777" w:rsidR="00710AF3" w:rsidRPr="00667E9A" w:rsidRDefault="00710AF3" w:rsidP="00710AF3">
      <w:pPr>
        <w:jc w:val="center"/>
        <w:rPr>
          <w:rFonts w:asciiTheme="majorHAnsi" w:hAnsiTheme="majorHAnsi" w:cstheme="majorHAnsi"/>
        </w:rPr>
      </w:pPr>
      <w:r w:rsidRPr="00667E9A">
        <w:rPr>
          <w:rFonts w:asciiTheme="majorHAnsi" w:hAnsiTheme="majorHAnsi" w:cstheme="majorHAnsi"/>
          <w:noProof/>
        </w:rPr>
        <w:drawing>
          <wp:inline distT="0" distB="0" distL="0" distR="0" wp14:anchorId="74CE1E2E" wp14:editId="2268C6CB">
            <wp:extent cx="4389120" cy="2623930"/>
            <wp:effectExtent l="0" t="0" r="11430" b="5080"/>
            <wp:docPr id="23" name="Chart 23">
              <a:extLst xmlns:a="http://schemas.openxmlformats.org/drawingml/2006/main">
                <a:ext uri="{FF2B5EF4-FFF2-40B4-BE49-F238E27FC236}">
                  <a16:creationId xmlns:a16="http://schemas.microsoft.com/office/drawing/2014/main" id="{944D0BC7-BD4A-44CC-9ED6-2E1BA28515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22027B0" w14:textId="77777777" w:rsidR="00710AF3" w:rsidRPr="00667E9A" w:rsidRDefault="00710AF3" w:rsidP="00710AF3">
      <w:pPr>
        <w:rPr>
          <w:rFonts w:asciiTheme="majorHAnsi" w:hAnsiTheme="majorHAnsi" w:cstheme="majorHAnsi"/>
        </w:rPr>
      </w:pPr>
    </w:p>
    <w:p w14:paraId="469F5557" w14:textId="77777777" w:rsidR="00710AF3" w:rsidRPr="00667E9A" w:rsidRDefault="00710AF3" w:rsidP="00710AF3">
      <w:pPr>
        <w:rPr>
          <w:rFonts w:asciiTheme="majorHAnsi" w:hAnsiTheme="majorHAnsi" w:cstheme="majorHAnsi"/>
        </w:rPr>
      </w:pPr>
      <w:r w:rsidRPr="00667E9A">
        <w:rPr>
          <w:rFonts w:asciiTheme="majorHAnsi" w:hAnsiTheme="majorHAnsi" w:cstheme="majorHAnsi"/>
        </w:rPr>
        <w:t>Question eleven asked the respondents how many traumatic incidents they had attended as part of their role. Only 2 officers stated they had not been to any traumatic incidents, with 21 (29.6%) stating they had been to over 15.</w:t>
      </w:r>
    </w:p>
    <w:p w14:paraId="6999D29B" w14:textId="77777777" w:rsidR="00710AF3" w:rsidRPr="00667E9A" w:rsidRDefault="00710AF3" w:rsidP="00710AF3">
      <w:pPr>
        <w:jc w:val="center"/>
        <w:rPr>
          <w:rFonts w:asciiTheme="majorHAnsi" w:hAnsiTheme="majorHAnsi" w:cstheme="majorHAnsi"/>
        </w:rPr>
      </w:pPr>
      <w:r w:rsidRPr="00667E9A">
        <w:rPr>
          <w:rFonts w:asciiTheme="majorHAnsi" w:hAnsiTheme="majorHAnsi" w:cstheme="majorHAnsi"/>
          <w:noProof/>
        </w:rPr>
        <w:drawing>
          <wp:inline distT="0" distB="0" distL="0" distR="0" wp14:anchorId="289F2BCB" wp14:editId="7D5FE09C">
            <wp:extent cx="4261899" cy="2576223"/>
            <wp:effectExtent l="0" t="0" r="5715" b="14605"/>
            <wp:docPr id="24" name="Chart 24">
              <a:extLst xmlns:a="http://schemas.openxmlformats.org/drawingml/2006/main">
                <a:ext uri="{FF2B5EF4-FFF2-40B4-BE49-F238E27FC236}">
                  <a16:creationId xmlns:a16="http://schemas.microsoft.com/office/drawing/2014/main" id="{4978D208-F42C-4517-BA82-D03420A3F5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D3162A5" w14:textId="77777777" w:rsidR="00710AF3" w:rsidRPr="00667E9A" w:rsidRDefault="00710AF3" w:rsidP="00710AF3">
      <w:pPr>
        <w:rPr>
          <w:rFonts w:asciiTheme="majorHAnsi" w:hAnsiTheme="majorHAnsi" w:cstheme="majorHAnsi"/>
        </w:rPr>
      </w:pPr>
    </w:p>
    <w:p w14:paraId="7AA221B7" w14:textId="77777777" w:rsidR="00710AF3" w:rsidRPr="00667E9A" w:rsidRDefault="00710AF3" w:rsidP="00710AF3">
      <w:pPr>
        <w:rPr>
          <w:rFonts w:asciiTheme="majorHAnsi" w:hAnsiTheme="majorHAnsi" w:cstheme="majorHAnsi"/>
        </w:rPr>
      </w:pPr>
    </w:p>
    <w:p w14:paraId="38F45826" w14:textId="77777777" w:rsidR="00710AF3" w:rsidRPr="00667E9A" w:rsidRDefault="00710AF3" w:rsidP="00710AF3">
      <w:pPr>
        <w:rPr>
          <w:rFonts w:asciiTheme="majorHAnsi" w:hAnsiTheme="majorHAnsi" w:cstheme="majorHAnsi"/>
        </w:rPr>
      </w:pPr>
    </w:p>
    <w:p w14:paraId="10E68E96" w14:textId="77777777" w:rsidR="00710AF3" w:rsidRPr="00667E9A" w:rsidRDefault="00710AF3" w:rsidP="00710AF3">
      <w:pPr>
        <w:rPr>
          <w:rFonts w:asciiTheme="majorHAnsi" w:hAnsiTheme="majorHAnsi" w:cstheme="majorHAnsi"/>
        </w:rPr>
      </w:pPr>
    </w:p>
    <w:p w14:paraId="77F8CFBB" w14:textId="77777777" w:rsidR="00710AF3" w:rsidRPr="00667E9A" w:rsidRDefault="00710AF3" w:rsidP="00710AF3">
      <w:pPr>
        <w:rPr>
          <w:rFonts w:asciiTheme="majorHAnsi" w:hAnsiTheme="majorHAnsi" w:cstheme="majorHAnsi"/>
        </w:rPr>
      </w:pPr>
    </w:p>
    <w:p w14:paraId="1F461E77" w14:textId="77777777" w:rsidR="00710AF3" w:rsidRPr="00667E9A" w:rsidRDefault="00710AF3" w:rsidP="00710AF3">
      <w:pPr>
        <w:rPr>
          <w:rFonts w:asciiTheme="majorHAnsi" w:hAnsiTheme="majorHAnsi" w:cstheme="majorHAnsi"/>
        </w:rPr>
      </w:pPr>
    </w:p>
    <w:p w14:paraId="600B7380" w14:textId="77777777" w:rsidR="00710AF3" w:rsidRPr="00667E9A" w:rsidRDefault="00710AF3" w:rsidP="00710AF3">
      <w:pPr>
        <w:rPr>
          <w:rFonts w:asciiTheme="majorHAnsi" w:hAnsiTheme="majorHAnsi" w:cstheme="majorHAnsi"/>
          <w:lang w:val="en"/>
        </w:rPr>
      </w:pPr>
      <w:r w:rsidRPr="00667E9A">
        <w:rPr>
          <w:rFonts w:asciiTheme="majorHAnsi" w:hAnsiTheme="majorHAnsi" w:cstheme="majorHAnsi"/>
        </w:rPr>
        <w:t xml:space="preserve">Question twelve enquired whether attending traumatic incidents </w:t>
      </w:r>
      <w:r w:rsidRPr="00667E9A">
        <w:rPr>
          <w:rFonts w:asciiTheme="majorHAnsi" w:hAnsiTheme="majorHAnsi" w:cstheme="majorHAnsi"/>
          <w:lang w:val="en"/>
        </w:rPr>
        <w:t>had an adverse impact on officers’ mental health. 45 (63.4%) said that attending traumatic incidents had no impact on their mental health.</w:t>
      </w:r>
    </w:p>
    <w:p w14:paraId="325ADF26" w14:textId="77777777" w:rsidR="00710AF3" w:rsidRPr="00667E9A" w:rsidRDefault="00710AF3" w:rsidP="00710AF3">
      <w:pPr>
        <w:jc w:val="center"/>
        <w:rPr>
          <w:rFonts w:asciiTheme="majorHAnsi" w:hAnsiTheme="majorHAnsi" w:cstheme="majorHAnsi"/>
          <w:lang w:val="en"/>
        </w:rPr>
      </w:pPr>
      <w:r w:rsidRPr="00667E9A">
        <w:rPr>
          <w:rFonts w:asciiTheme="majorHAnsi" w:hAnsiTheme="majorHAnsi" w:cstheme="majorHAnsi"/>
          <w:noProof/>
        </w:rPr>
        <w:drawing>
          <wp:inline distT="0" distB="0" distL="0" distR="0" wp14:anchorId="6238C704" wp14:editId="3737D885">
            <wp:extent cx="3768918" cy="1971923"/>
            <wp:effectExtent l="0" t="0" r="3175" b="9525"/>
            <wp:docPr id="26" name="Chart 26">
              <a:extLst xmlns:a="http://schemas.openxmlformats.org/drawingml/2006/main">
                <a:ext uri="{FF2B5EF4-FFF2-40B4-BE49-F238E27FC236}">
                  <a16:creationId xmlns:a16="http://schemas.microsoft.com/office/drawing/2014/main" id="{52F2EA54-6D5A-49C7-8B54-30D40C6A78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32F92FD" w14:textId="77777777" w:rsidR="00710AF3" w:rsidRPr="00667E9A" w:rsidRDefault="00710AF3" w:rsidP="00710AF3">
      <w:pPr>
        <w:rPr>
          <w:rFonts w:asciiTheme="majorHAnsi" w:hAnsiTheme="majorHAnsi" w:cstheme="majorHAnsi"/>
          <w:sz w:val="21"/>
          <w:szCs w:val="21"/>
        </w:rPr>
      </w:pPr>
      <w:r w:rsidRPr="00667E9A">
        <w:rPr>
          <w:rFonts w:asciiTheme="majorHAnsi" w:hAnsiTheme="majorHAnsi" w:cstheme="majorHAnsi"/>
          <w:lang w:val="en"/>
        </w:rPr>
        <w:t xml:space="preserve">Question thirteen asked the respondents what aspect of work impacts their mental health, allowing them to select multiple answers. A high workload was the main cause of mental health difficulties with 58 officers (13.9%) stating this as a cause, closely followed by having low numbers on shift and having a poor work/life balance with 54 (12.9%) and 45 (10.8%) people selecting these causes respectively. The next highest answer with over half of respondents, 37 (8.9%), stating they felt </w:t>
      </w:r>
      <w:r w:rsidRPr="00667E9A">
        <w:rPr>
          <w:rFonts w:asciiTheme="majorHAnsi" w:hAnsiTheme="majorHAnsi" w:cstheme="majorHAnsi"/>
          <w:sz w:val="21"/>
          <w:szCs w:val="21"/>
        </w:rPr>
        <w:t xml:space="preserve">under-valued/under-appreciated by force hierarchy. </w:t>
      </w:r>
    </w:p>
    <w:p w14:paraId="3326DA1D" w14:textId="77777777" w:rsidR="00710AF3" w:rsidRPr="00667E9A" w:rsidRDefault="00710AF3" w:rsidP="00710AF3">
      <w:pPr>
        <w:jc w:val="center"/>
        <w:rPr>
          <w:rFonts w:asciiTheme="majorHAnsi" w:hAnsiTheme="majorHAnsi" w:cstheme="majorHAnsi"/>
          <w:sz w:val="21"/>
          <w:szCs w:val="21"/>
        </w:rPr>
      </w:pPr>
      <w:r w:rsidRPr="00667E9A">
        <w:rPr>
          <w:rFonts w:asciiTheme="majorHAnsi" w:hAnsiTheme="majorHAnsi" w:cstheme="majorHAnsi"/>
          <w:noProof/>
        </w:rPr>
        <w:drawing>
          <wp:inline distT="0" distB="0" distL="0" distR="0" wp14:anchorId="747A27A7" wp14:editId="0D501A7F">
            <wp:extent cx="3754672" cy="4850296"/>
            <wp:effectExtent l="38100" t="0" r="3810" b="15875"/>
            <wp:docPr id="27" name="Chart 27">
              <a:extLst xmlns:a="http://schemas.openxmlformats.org/drawingml/2006/main">
                <a:ext uri="{FF2B5EF4-FFF2-40B4-BE49-F238E27FC236}">
                  <a16:creationId xmlns:a16="http://schemas.microsoft.com/office/drawing/2014/main" id="{731AD9EA-68E2-4D91-88BB-A762A77F25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48A5B15" w14:textId="77777777" w:rsidR="00710AF3" w:rsidRPr="00667E9A" w:rsidRDefault="00710AF3" w:rsidP="00710AF3">
      <w:pPr>
        <w:rPr>
          <w:rFonts w:asciiTheme="majorHAnsi" w:hAnsiTheme="majorHAnsi" w:cstheme="majorHAnsi"/>
          <w:lang w:val="en"/>
        </w:rPr>
      </w:pPr>
      <w:r w:rsidRPr="00667E9A">
        <w:rPr>
          <w:rFonts w:asciiTheme="majorHAnsi" w:hAnsiTheme="majorHAnsi" w:cstheme="majorHAnsi"/>
          <w:sz w:val="21"/>
          <w:szCs w:val="21"/>
        </w:rPr>
        <w:t xml:space="preserve">Question fourteen directly focused on the overall question of the project and asked the respondents </w:t>
      </w:r>
      <w:r w:rsidRPr="00667E9A">
        <w:rPr>
          <w:rFonts w:asciiTheme="majorHAnsi" w:hAnsiTheme="majorHAnsi" w:cstheme="majorHAnsi"/>
          <w:lang w:val="en"/>
        </w:rPr>
        <w:t xml:space="preserve">what causes them more stress and/or anxiety. 48 officers (67.6%) stated that </w:t>
      </w:r>
      <w:proofErr w:type="spellStart"/>
      <w:r w:rsidRPr="00667E9A">
        <w:rPr>
          <w:rFonts w:asciiTheme="majorHAnsi" w:hAnsiTheme="majorHAnsi" w:cstheme="majorHAnsi"/>
          <w:lang w:val="en"/>
        </w:rPr>
        <w:t>organisational</w:t>
      </w:r>
      <w:proofErr w:type="spellEnd"/>
      <w:r w:rsidRPr="00667E9A">
        <w:rPr>
          <w:rFonts w:asciiTheme="majorHAnsi" w:hAnsiTheme="majorHAnsi" w:cstheme="majorHAnsi"/>
          <w:lang w:val="en"/>
        </w:rPr>
        <w:t xml:space="preserve"> factors caused them more stress and anxiety than those of an operational nature.</w:t>
      </w:r>
    </w:p>
    <w:p w14:paraId="7AD51894" w14:textId="77777777" w:rsidR="00710AF3" w:rsidRPr="00667E9A" w:rsidRDefault="00710AF3" w:rsidP="00710AF3">
      <w:pPr>
        <w:jc w:val="center"/>
        <w:rPr>
          <w:rFonts w:asciiTheme="majorHAnsi" w:hAnsiTheme="majorHAnsi" w:cstheme="majorHAnsi"/>
          <w:lang w:val="en"/>
        </w:rPr>
      </w:pPr>
      <w:r w:rsidRPr="00667E9A">
        <w:rPr>
          <w:rFonts w:asciiTheme="majorHAnsi" w:hAnsiTheme="majorHAnsi" w:cstheme="majorHAnsi"/>
          <w:noProof/>
        </w:rPr>
        <w:drawing>
          <wp:inline distT="0" distB="0" distL="0" distR="0" wp14:anchorId="5515321B" wp14:editId="293029F3">
            <wp:extent cx="3649649" cy="2242268"/>
            <wp:effectExtent l="0" t="0" r="8255" b="5715"/>
            <wp:docPr id="28" name="Chart 28">
              <a:extLst xmlns:a="http://schemas.openxmlformats.org/drawingml/2006/main">
                <a:ext uri="{FF2B5EF4-FFF2-40B4-BE49-F238E27FC236}">
                  <a16:creationId xmlns:a16="http://schemas.microsoft.com/office/drawing/2014/main" id="{497D4961-8D54-46A4-9907-0B591BEAC7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C1CF1F4" w14:textId="77777777" w:rsidR="00710AF3" w:rsidRPr="00667E9A" w:rsidRDefault="00710AF3" w:rsidP="00710AF3">
      <w:pPr>
        <w:rPr>
          <w:rFonts w:asciiTheme="majorHAnsi" w:hAnsiTheme="majorHAnsi" w:cstheme="majorHAnsi"/>
        </w:rPr>
      </w:pPr>
    </w:p>
    <w:p w14:paraId="5D7B1826" w14:textId="77777777" w:rsidR="00710AF3" w:rsidRPr="00667E9A" w:rsidRDefault="00710AF3" w:rsidP="00710AF3">
      <w:pPr>
        <w:rPr>
          <w:rFonts w:asciiTheme="majorHAnsi" w:hAnsiTheme="majorHAnsi" w:cstheme="majorHAnsi"/>
        </w:rPr>
      </w:pPr>
      <w:r w:rsidRPr="00667E9A">
        <w:rPr>
          <w:rFonts w:asciiTheme="majorHAnsi" w:hAnsiTheme="majorHAnsi" w:cstheme="majorHAnsi"/>
        </w:rPr>
        <w:t>Question fifteen saw 45 officers (63.4%) state despite any mental health difficulties they’ve experienced, they have not taken time off work as a result.</w:t>
      </w:r>
    </w:p>
    <w:p w14:paraId="565A42F8" w14:textId="77777777" w:rsidR="00710AF3" w:rsidRPr="00667E9A" w:rsidRDefault="00710AF3" w:rsidP="00710AF3">
      <w:pPr>
        <w:jc w:val="center"/>
        <w:rPr>
          <w:rFonts w:asciiTheme="majorHAnsi" w:hAnsiTheme="majorHAnsi" w:cstheme="majorHAnsi"/>
        </w:rPr>
      </w:pPr>
      <w:r w:rsidRPr="00667E9A">
        <w:rPr>
          <w:rFonts w:asciiTheme="majorHAnsi" w:hAnsiTheme="majorHAnsi" w:cstheme="majorHAnsi"/>
          <w:noProof/>
        </w:rPr>
        <w:drawing>
          <wp:inline distT="0" distB="0" distL="0" distR="0" wp14:anchorId="37C61795" wp14:editId="458393D5">
            <wp:extent cx="4102570" cy="2409245"/>
            <wp:effectExtent l="0" t="0" r="12700" b="10160"/>
            <wp:docPr id="29" name="Chart 29">
              <a:extLst xmlns:a="http://schemas.openxmlformats.org/drawingml/2006/main">
                <a:ext uri="{FF2B5EF4-FFF2-40B4-BE49-F238E27FC236}">
                  <a16:creationId xmlns:a16="http://schemas.microsoft.com/office/drawing/2014/main" id="{C321510D-18A4-4AEE-99D5-03EC716393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FC803C7" w14:textId="77777777" w:rsidR="00710AF3" w:rsidRPr="00667E9A" w:rsidRDefault="00710AF3" w:rsidP="00710AF3">
      <w:pPr>
        <w:rPr>
          <w:rFonts w:asciiTheme="majorHAnsi" w:hAnsiTheme="majorHAnsi" w:cstheme="majorHAnsi"/>
        </w:rPr>
      </w:pPr>
    </w:p>
    <w:p w14:paraId="1745C169" w14:textId="20BCB1A9" w:rsidR="00710AF3" w:rsidRPr="00667E9A" w:rsidRDefault="00710AF3" w:rsidP="00710AF3">
      <w:pPr>
        <w:rPr>
          <w:rFonts w:asciiTheme="majorHAnsi" w:hAnsiTheme="majorHAnsi" w:cstheme="majorHAnsi"/>
        </w:rPr>
      </w:pPr>
      <w:r w:rsidRPr="00667E9A">
        <w:rPr>
          <w:rFonts w:asciiTheme="majorHAnsi" w:hAnsiTheme="majorHAnsi" w:cstheme="majorHAnsi"/>
        </w:rPr>
        <w:t>The final question of the survey veered away from the quantitative trend of the previous questions and targeted more of a qualitative answer. Respondents had free text to state what they think could be done to improve mental health within policing. For ease of reading, I have grouped together answers given within the free text. 16 respondents (22.5%) stated within their recommendations that officers would benefit from further support. The PQEF programme was highlighted by 13 respondents (18.3%) as a factor that can be changed in order to improve mental health of officers.</w:t>
      </w:r>
    </w:p>
    <w:p w14:paraId="01F8658F" w14:textId="315CC52A" w:rsidR="00710AF3" w:rsidRPr="00667E9A" w:rsidRDefault="00710AF3" w:rsidP="00710AF3">
      <w:pPr>
        <w:rPr>
          <w:rFonts w:asciiTheme="majorHAnsi" w:hAnsiTheme="majorHAnsi" w:cstheme="majorHAnsi"/>
        </w:rPr>
      </w:pPr>
    </w:p>
    <w:p w14:paraId="4F04A829" w14:textId="77777777" w:rsidR="00710AF3" w:rsidRPr="00667E9A" w:rsidRDefault="00710AF3" w:rsidP="00710AF3">
      <w:pPr>
        <w:rPr>
          <w:rFonts w:asciiTheme="majorHAnsi" w:hAnsiTheme="majorHAnsi" w:cstheme="majorHAnsi"/>
        </w:rPr>
      </w:pPr>
    </w:p>
    <w:p w14:paraId="6A19A3FF" w14:textId="77777777" w:rsidR="00710AF3" w:rsidRPr="00667E9A" w:rsidRDefault="00710AF3" w:rsidP="00710AF3">
      <w:pPr>
        <w:rPr>
          <w:rFonts w:asciiTheme="majorHAnsi" w:hAnsiTheme="majorHAnsi" w:cstheme="majorHAnsi"/>
        </w:rPr>
      </w:pPr>
    </w:p>
    <w:p w14:paraId="2B5D2CCE" w14:textId="6D25192D" w:rsidR="003F3D6B" w:rsidRPr="00667E9A" w:rsidRDefault="003F3D6B" w:rsidP="003F3D6B">
      <w:pPr>
        <w:pStyle w:val="Title"/>
        <w:rPr>
          <w:rFonts w:cstheme="majorHAnsi"/>
          <w:color w:val="0000FF"/>
          <w:sz w:val="48"/>
          <w:szCs w:val="48"/>
        </w:rPr>
      </w:pPr>
      <w:r w:rsidRPr="00667E9A">
        <w:rPr>
          <w:rFonts w:cstheme="majorHAnsi"/>
          <w:color w:val="0000FF"/>
          <w:sz w:val="48"/>
          <w:szCs w:val="48"/>
        </w:rPr>
        <w:t xml:space="preserve">Findings and Conclusion </w:t>
      </w:r>
    </w:p>
    <w:p w14:paraId="308CB474" w14:textId="77777777" w:rsidR="003F3D6B" w:rsidRPr="00667E9A" w:rsidRDefault="003F3D6B" w:rsidP="003F3D6B">
      <w:pPr>
        <w:rPr>
          <w:rFonts w:asciiTheme="majorHAnsi" w:hAnsiTheme="majorHAnsi" w:cstheme="majorHAnsi"/>
        </w:rPr>
      </w:pPr>
    </w:p>
    <w:p w14:paraId="20F382E9" w14:textId="77777777" w:rsidR="003F3D6B" w:rsidRPr="00667E9A" w:rsidRDefault="003F3D6B" w:rsidP="003F3D6B">
      <w:pPr>
        <w:pStyle w:val="Title"/>
        <w:rPr>
          <w:rFonts w:cstheme="majorHAnsi"/>
          <w:color w:val="0000FF"/>
          <w:sz w:val="32"/>
          <w:szCs w:val="32"/>
        </w:rPr>
      </w:pPr>
      <w:r w:rsidRPr="00667E9A">
        <w:rPr>
          <w:rFonts w:cstheme="majorHAnsi"/>
          <w:color w:val="0000FF"/>
          <w:sz w:val="32"/>
          <w:szCs w:val="32"/>
        </w:rPr>
        <w:t>5.1 Main Findings</w:t>
      </w:r>
    </w:p>
    <w:p w14:paraId="38F1E409" w14:textId="77777777" w:rsidR="003F3D6B" w:rsidRPr="00667E9A" w:rsidRDefault="003F3D6B" w:rsidP="003F3D6B">
      <w:pPr>
        <w:rPr>
          <w:rFonts w:asciiTheme="majorHAnsi" w:hAnsiTheme="majorHAnsi" w:cstheme="majorHAnsi"/>
        </w:rPr>
      </w:pPr>
      <w:r w:rsidRPr="00667E9A">
        <w:rPr>
          <w:rFonts w:asciiTheme="majorHAnsi" w:hAnsiTheme="majorHAnsi" w:cstheme="majorHAnsi"/>
        </w:rPr>
        <w:t>As previously mentioned in the earlier sections, I obtained data through a survey with serving Police Officers in order to answer the overall question that this project poses. In the most recent chapter, I analysed the primary data results obtained through this method of quantitative research. Through this analysis, noticeable themes were identified that paralleled the data collected within the literature review chapter. This chapter will delve into the details of these findings and explore the trends recognised and the comparisons with the data collected through the literature review, as well as presenting a conclusion based on the findings.</w:t>
      </w:r>
    </w:p>
    <w:p w14:paraId="32C5FA5F" w14:textId="77777777" w:rsidR="003F3D6B" w:rsidRPr="00667E9A" w:rsidRDefault="003F3D6B" w:rsidP="003F3D6B">
      <w:pPr>
        <w:rPr>
          <w:rFonts w:asciiTheme="majorHAnsi" w:hAnsiTheme="majorHAnsi" w:cstheme="majorHAnsi"/>
        </w:rPr>
      </w:pPr>
      <w:r w:rsidRPr="00667E9A">
        <w:rPr>
          <w:rFonts w:asciiTheme="majorHAnsi" w:hAnsiTheme="majorHAnsi" w:cstheme="majorHAnsi"/>
        </w:rPr>
        <w:t>When responding to the survey officers were asked whether they had suffered with their mental health prior to and since joining the Police respectively. Almost 72% of officers answered that they did not suffer with their mental health before they joined the Police. In stark contrast, when stating whether they had suffered with their mental health since joining the Police service, 73.8% said they had. This finding is concerning and undoubtedly answers the question asked in the literature review as to whether Police Officers are more likely to develop mental illnesses compared to their civilian peers.</w:t>
      </w:r>
    </w:p>
    <w:p w14:paraId="7022E4D4" w14:textId="77777777" w:rsidR="003F3D6B" w:rsidRPr="00667E9A" w:rsidRDefault="003F3D6B" w:rsidP="003F3D6B">
      <w:pPr>
        <w:rPr>
          <w:rFonts w:asciiTheme="majorHAnsi" w:hAnsiTheme="majorHAnsi" w:cstheme="majorHAnsi"/>
        </w:rPr>
      </w:pPr>
      <w:r w:rsidRPr="00667E9A">
        <w:rPr>
          <w:rFonts w:asciiTheme="majorHAnsi" w:hAnsiTheme="majorHAnsi" w:cstheme="majorHAnsi"/>
        </w:rPr>
        <w:t>It is concerning that with 74.6% of respondents having less than 5 years’ service and such a significant number stating they have suffered with their mental health since joining the Police service. This poses the question of how long these people will remain Police Officers. Especially as 79.9% of officers stated that work was either the cause or an aggravating factor to the deterioration of their mental health.</w:t>
      </w:r>
    </w:p>
    <w:p w14:paraId="05B17C73" w14:textId="77777777" w:rsidR="003F3D6B" w:rsidRPr="00667E9A" w:rsidRDefault="003F3D6B" w:rsidP="003F3D6B">
      <w:pPr>
        <w:rPr>
          <w:rFonts w:asciiTheme="majorHAnsi" w:hAnsiTheme="majorHAnsi" w:cstheme="majorHAnsi"/>
        </w:rPr>
      </w:pPr>
      <w:r w:rsidRPr="00667E9A">
        <w:rPr>
          <w:rFonts w:asciiTheme="majorHAnsi" w:hAnsiTheme="majorHAnsi" w:cstheme="majorHAnsi"/>
        </w:rPr>
        <w:t xml:space="preserve">Despite almost every officer had been to an incident of a traumatic nature, close to two thirds stated that attending traumatic incidents did not have an adverse effect on their mental health. This corroborates the findings withing the literature review chapter, where it outlines that just 20% of officers feel their mental health is negatively impacted by this operational stressor. </w:t>
      </w:r>
    </w:p>
    <w:p w14:paraId="04FFFCC1" w14:textId="77777777" w:rsidR="003F3D6B" w:rsidRPr="00667E9A" w:rsidRDefault="003F3D6B" w:rsidP="003F3D6B">
      <w:pPr>
        <w:rPr>
          <w:rFonts w:asciiTheme="majorHAnsi" w:hAnsiTheme="majorHAnsi" w:cstheme="majorHAnsi"/>
        </w:rPr>
      </w:pPr>
      <w:r w:rsidRPr="00667E9A">
        <w:rPr>
          <w:rFonts w:asciiTheme="majorHAnsi" w:hAnsiTheme="majorHAnsi" w:cstheme="majorHAnsi"/>
        </w:rPr>
        <w:t xml:space="preserve">The Policing Education Qualifications Framework (PQEF) was introduced in 2018, and as stated in the literature review chapter, the programme has come under criticism for multiple reasons; including the detrimental impact on officers’ mental health. These criticisms are reflected in the response to the primary research where of the 71 respondents, 59 have been employed less than 5 years; meaning the majority would’ve undertaken the PQEF programme. Of these 59 officers, 57.6% stated that studying for the PQEF programme, whilst working as a full time Police Officer has either caused or worsened their mental health. Not only is the PQEF programme negatively impacting those that are undertaking it, but as stated by one officer “the officer’s that complete it have regular abstractions from shift which then adds more stress on the more experienced officers who are in work more regularly and can’t have leave due to staff being off on protected PQEF days”. </w:t>
      </w:r>
    </w:p>
    <w:p w14:paraId="6B903BB2" w14:textId="77777777" w:rsidR="003F3D6B" w:rsidRPr="00667E9A" w:rsidRDefault="003F3D6B" w:rsidP="003F3D6B">
      <w:pPr>
        <w:rPr>
          <w:rFonts w:asciiTheme="majorHAnsi" w:hAnsiTheme="majorHAnsi" w:cstheme="majorHAnsi"/>
          <w:shd w:val="clear" w:color="auto" w:fill="F8F9FC"/>
        </w:rPr>
      </w:pPr>
      <w:r w:rsidRPr="00667E9A">
        <w:rPr>
          <w:rFonts w:asciiTheme="majorHAnsi" w:hAnsiTheme="majorHAnsi" w:cstheme="majorHAnsi"/>
        </w:rPr>
        <w:t xml:space="preserve">Feeling </w:t>
      </w:r>
      <w:proofErr w:type="spellStart"/>
      <w:r w:rsidRPr="00667E9A">
        <w:rPr>
          <w:rFonts w:asciiTheme="majorHAnsi" w:hAnsiTheme="majorHAnsi" w:cstheme="majorHAnsi"/>
        </w:rPr>
        <w:t>under valued</w:t>
      </w:r>
      <w:proofErr w:type="spellEnd"/>
      <w:r w:rsidRPr="00667E9A">
        <w:rPr>
          <w:rFonts w:asciiTheme="majorHAnsi" w:hAnsiTheme="majorHAnsi" w:cstheme="majorHAnsi"/>
        </w:rPr>
        <w:t xml:space="preserve"> and/or under appreciated by the force hierarchy is an organisational aspect of Policing that over half of officers state has a negative impact on their mental health. When asked what changes could be made within policing that would improve their mental health, one officer said “</w:t>
      </w:r>
      <w:r w:rsidRPr="00667E9A">
        <w:rPr>
          <w:rFonts w:asciiTheme="majorHAnsi" w:hAnsiTheme="majorHAnsi" w:cstheme="majorHAnsi"/>
          <w:sz w:val="21"/>
          <w:szCs w:val="21"/>
          <w:shd w:val="clear" w:color="auto" w:fill="FFFFFF"/>
        </w:rPr>
        <w:t xml:space="preserve">Higher ranking officers to actually appreciate how the high work load and low staffing does not work. Higher ranking officers ask the right questions but implement no change. Very good and experienced officers are leaving the job and going off on sick due to poor mental health because of the way the job is run. The job itself is incredible but the organisation and structure and lack of change makes it depressing. Officers </w:t>
      </w:r>
      <w:r w:rsidRPr="00667E9A">
        <w:rPr>
          <w:rFonts w:asciiTheme="majorHAnsi" w:hAnsiTheme="majorHAnsi" w:cstheme="majorHAnsi"/>
          <w:shd w:val="clear" w:color="auto" w:fill="FFFFFF"/>
        </w:rPr>
        <w:t>don’t get the recognition they deserve and don’t have enough time to complete work”. Whilst another said “</w:t>
      </w:r>
      <w:r w:rsidRPr="00667E9A">
        <w:rPr>
          <w:rFonts w:asciiTheme="majorHAnsi" w:hAnsiTheme="majorHAnsi" w:cstheme="majorHAnsi"/>
          <w:shd w:val="clear" w:color="auto" w:fill="F8F9FC"/>
        </w:rPr>
        <w:t>Chief officers could make response officers feel appreciated rather than scrutinise the split-second decisions we have to make in stressful situations. Officers that work on response are continually criticised and treated as lesser skilled members of the police”.</w:t>
      </w:r>
    </w:p>
    <w:p w14:paraId="174F15BA" w14:textId="77777777" w:rsidR="003F3D6B" w:rsidRPr="00667E9A" w:rsidRDefault="003F3D6B" w:rsidP="003F3D6B">
      <w:pPr>
        <w:rPr>
          <w:rFonts w:asciiTheme="majorHAnsi" w:hAnsiTheme="majorHAnsi" w:cstheme="majorHAnsi"/>
        </w:rPr>
      </w:pPr>
      <w:r w:rsidRPr="00667E9A">
        <w:rPr>
          <w:rFonts w:asciiTheme="majorHAnsi" w:hAnsiTheme="majorHAnsi" w:cstheme="majorHAnsi"/>
        </w:rPr>
        <w:t xml:space="preserve">The main finding of this project sees operational stressors having a significantly bigger impact on the mental health of Police Officers, over those of an operational nature. </w:t>
      </w:r>
    </w:p>
    <w:p w14:paraId="50013000" w14:textId="77777777" w:rsidR="003F3D6B" w:rsidRPr="00667E9A" w:rsidRDefault="003F3D6B" w:rsidP="003F3D6B">
      <w:pPr>
        <w:pStyle w:val="Title"/>
        <w:rPr>
          <w:rFonts w:cstheme="majorHAnsi"/>
          <w:color w:val="0000FF"/>
          <w:sz w:val="32"/>
          <w:szCs w:val="32"/>
        </w:rPr>
      </w:pPr>
      <w:r w:rsidRPr="00667E9A">
        <w:rPr>
          <w:rFonts w:cstheme="majorHAnsi"/>
          <w:color w:val="0000FF"/>
          <w:sz w:val="32"/>
          <w:szCs w:val="32"/>
        </w:rPr>
        <w:t>5.2 Limitations</w:t>
      </w:r>
    </w:p>
    <w:p w14:paraId="589B4903" w14:textId="77777777" w:rsidR="003F3D6B" w:rsidRPr="00667E9A" w:rsidRDefault="003F3D6B" w:rsidP="003F3D6B">
      <w:pPr>
        <w:rPr>
          <w:rFonts w:asciiTheme="majorHAnsi" w:hAnsiTheme="majorHAnsi" w:cstheme="majorHAnsi"/>
        </w:rPr>
      </w:pPr>
      <w:r w:rsidRPr="00667E9A">
        <w:rPr>
          <w:rFonts w:asciiTheme="majorHAnsi" w:hAnsiTheme="majorHAnsi" w:cstheme="majorHAnsi"/>
        </w:rPr>
        <w:t xml:space="preserve">Whilst undertaking this study, I came across a number of limitations. There were specific time limits given to this project, which undoubtedly had a negative impact as it restricted the time that officers were able to respond to the survey. If there was a longer deadline for the project, more recipients could have been sourced, meaning that a bigger and more accurate picture could have been made of the impact of organisational and operational stressors on serving officers. The deadline of the project also had an impact on the secondary research data. As stated in the proposal section, Freedom of Information Requests were going to be requested from various Police forces in order to collect data regarding the sickness situation relating to mental health in those forces. However, as this would be a time-consuming process within the deadline set, there was no sufficient time to allow for this to happen. </w:t>
      </w:r>
    </w:p>
    <w:p w14:paraId="1AA7B4E3" w14:textId="77777777" w:rsidR="003F3D6B" w:rsidRPr="00667E9A" w:rsidRDefault="003F3D6B" w:rsidP="003F3D6B">
      <w:pPr>
        <w:pStyle w:val="Title"/>
        <w:rPr>
          <w:rFonts w:cstheme="majorHAnsi"/>
          <w:color w:val="0000FF"/>
          <w:sz w:val="32"/>
          <w:szCs w:val="32"/>
        </w:rPr>
      </w:pPr>
      <w:r w:rsidRPr="00667E9A">
        <w:rPr>
          <w:rFonts w:cstheme="majorHAnsi"/>
          <w:color w:val="0000FF"/>
          <w:sz w:val="32"/>
          <w:szCs w:val="32"/>
        </w:rPr>
        <w:t xml:space="preserve">5.3 Conclusion </w:t>
      </w:r>
    </w:p>
    <w:p w14:paraId="2ED33292" w14:textId="20E47E56" w:rsidR="003F3D6B" w:rsidRPr="00667E9A" w:rsidRDefault="003F3D6B" w:rsidP="003F3D6B">
      <w:pPr>
        <w:rPr>
          <w:rFonts w:asciiTheme="majorHAnsi" w:hAnsiTheme="majorHAnsi" w:cstheme="majorHAnsi"/>
        </w:rPr>
      </w:pPr>
      <w:r w:rsidRPr="00667E9A">
        <w:rPr>
          <w:rFonts w:asciiTheme="majorHAnsi" w:hAnsiTheme="majorHAnsi" w:cstheme="majorHAnsi"/>
        </w:rPr>
        <w:t xml:space="preserve">Based on the findings that emerged from the primary research I conducted, it is clear that Police Officers are more at risk of suffering with adverse mental health, compared to their civilian counterparts. The primary research shows that working in the Police service either caused and/or exacerbated the mental health struggles for the majority of officers. Almost three quarters of respondents had been employed by the Police for 5 years or less, with over half of all officers stating they are aged between 18 and 30. Considering that over 70% officers have suffered with their mental health since joining the Police, and as stated, the majority being under 30, it is greatly concerning how this will play out and impact them later in their life. Whilst there may be several impacting factors to experiencing mental health problems, the vast majority of adverse mental health within Policing appears to be as a result of organisational stressors, as opposed to those of an operational nature, such as attending traumatic incidents. This is evidenced by 67.6% of officers likeminded within the data primary research, with more than double the number of officers stating that the cause and/or deterioration of their mental health is as a result of organisational factors. As explained above, this data supports the secondary research data, which is set out in the literature review. Both the primary and secondary research data show the same factors that negatively impact the mental health of officers, such as having a high workload, having a poor work/life balance, working shifts are the main causes and worsening factors for officers’ mental health. </w:t>
      </w:r>
    </w:p>
    <w:p w14:paraId="37A439AE" w14:textId="77777777" w:rsidR="00691C7E" w:rsidRPr="00667E9A" w:rsidRDefault="00691C7E" w:rsidP="00691C7E">
      <w:pPr>
        <w:pStyle w:val="Title"/>
        <w:rPr>
          <w:rFonts w:cstheme="majorHAnsi"/>
          <w:color w:val="0000FF"/>
          <w:sz w:val="32"/>
          <w:szCs w:val="32"/>
        </w:rPr>
      </w:pPr>
      <w:r w:rsidRPr="00667E9A">
        <w:rPr>
          <w:rFonts w:cstheme="majorHAnsi"/>
          <w:color w:val="0000FF"/>
          <w:sz w:val="32"/>
          <w:szCs w:val="32"/>
        </w:rPr>
        <w:t xml:space="preserve">5.3 </w:t>
      </w:r>
      <w:r w:rsidRPr="00667E9A">
        <w:rPr>
          <w:rFonts w:cstheme="majorHAnsi"/>
          <w:color w:val="0000FF"/>
          <w:sz w:val="32"/>
          <w:szCs w:val="32"/>
        </w:rPr>
        <w:t xml:space="preserve">Recommendations </w:t>
      </w:r>
    </w:p>
    <w:p w14:paraId="24FC2C3D" w14:textId="1FB66FA1" w:rsidR="00EA0C55" w:rsidRPr="00667E9A" w:rsidRDefault="00875948" w:rsidP="00EA0C55">
      <w:pPr>
        <w:pStyle w:val="Title"/>
        <w:rPr>
          <w:rFonts w:cstheme="majorHAnsi"/>
          <w:sz w:val="22"/>
          <w:szCs w:val="22"/>
        </w:rPr>
      </w:pPr>
      <w:r w:rsidRPr="00667E9A">
        <w:rPr>
          <w:rFonts w:cstheme="majorHAnsi"/>
          <w:sz w:val="22"/>
          <w:szCs w:val="22"/>
        </w:rPr>
        <w:t>One recommendation that can be taken from this study is a need for f</w:t>
      </w:r>
      <w:r w:rsidR="00FB3556" w:rsidRPr="00667E9A">
        <w:rPr>
          <w:rFonts w:cstheme="majorHAnsi"/>
          <w:sz w:val="22"/>
          <w:szCs w:val="22"/>
        </w:rPr>
        <w:t xml:space="preserve">urther research </w:t>
      </w:r>
      <w:r w:rsidRPr="00667E9A">
        <w:rPr>
          <w:rFonts w:cstheme="majorHAnsi"/>
          <w:sz w:val="22"/>
          <w:szCs w:val="22"/>
        </w:rPr>
        <w:t>into the impact of organisational stressors on front line Police Officers. A larger project with the ability of gaining primary research from a large</w:t>
      </w:r>
      <w:r w:rsidR="00EA0C55" w:rsidRPr="00667E9A">
        <w:rPr>
          <w:rFonts w:cstheme="majorHAnsi"/>
          <w:sz w:val="22"/>
          <w:szCs w:val="22"/>
        </w:rPr>
        <w:t>r</w:t>
      </w:r>
      <w:r w:rsidRPr="00667E9A">
        <w:rPr>
          <w:rFonts w:cstheme="majorHAnsi"/>
          <w:sz w:val="22"/>
          <w:szCs w:val="22"/>
        </w:rPr>
        <w:t xml:space="preserve"> pool of Police Officers throughout the country would identify whether the findings of this project are indeed a trend throughout the Police service as a whole, </w:t>
      </w:r>
      <w:r w:rsidR="00EA0C55" w:rsidRPr="00667E9A">
        <w:rPr>
          <w:rFonts w:cstheme="majorHAnsi"/>
          <w:sz w:val="22"/>
          <w:szCs w:val="22"/>
        </w:rPr>
        <w:t>or whether there are failings within Gwent Police and South Wales Police which result in officers suffering with their mental health as a result of organisational stressors.</w:t>
      </w:r>
    </w:p>
    <w:p w14:paraId="34E53B0C" w14:textId="591700BE" w:rsidR="00EA0C55" w:rsidRPr="00667E9A" w:rsidRDefault="00EA0C55" w:rsidP="00EA0C55">
      <w:pPr>
        <w:rPr>
          <w:rFonts w:asciiTheme="majorHAnsi" w:hAnsiTheme="majorHAnsi" w:cstheme="majorHAnsi"/>
        </w:rPr>
      </w:pPr>
    </w:p>
    <w:p w14:paraId="78CF6568" w14:textId="6C81D8E4" w:rsidR="00691C7E" w:rsidRPr="00667E9A" w:rsidRDefault="00EA0C55" w:rsidP="003F3D6B">
      <w:pPr>
        <w:rPr>
          <w:rFonts w:asciiTheme="majorHAnsi" w:hAnsiTheme="majorHAnsi" w:cstheme="majorHAnsi"/>
        </w:rPr>
      </w:pPr>
      <w:r w:rsidRPr="00667E9A">
        <w:rPr>
          <w:rFonts w:asciiTheme="majorHAnsi" w:hAnsiTheme="majorHAnsi" w:cstheme="majorHAnsi"/>
        </w:rPr>
        <w:t xml:space="preserve">Whilst forces throughout the country have implemented programs to help officers with being able to deal with operational stressors, so that the impact of them on their mental health is limited and/or prevented, this research shows that more needs to be done to support officers who are suffering as a result of organisational stressors. </w:t>
      </w:r>
      <w:r w:rsidR="00483814" w:rsidRPr="00667E9A">
        <w:rPr>
          <w:rFonts w:asciiTheme="majorHAnsi" w:hAnsiTheme="majorHAnsi" w:cstheme="majorHAnsi"/>
        </w:rPr>
        <w:t>As the findings of this project show,</w:t>
      </w:r>
      <w:r w:rsidRPr="00667E9A">
        <w:rPr>
          <w:rFonts w:asciiTheme="majorHAnsi" w:hAnsiTheme="majorHAnsi" w:cstheme="majorHAnsi"/>
        </w:rPr>
        <w:t xml:space="preserve"> organisation</w:t>
      </w:r>
      <w:r w:rsidR="00483814" w:rsidRPr="00667E9A">
        <w:rPr>
          <w:rFonts w:asciiTheme="majorHAnsi" w:hAnsiTheme="majorHAnsi" w:cstheme="majorHAnsi"/>
        </w:rPr>
        <w:t>al stressors are far more negatively impactful on the mental health of officers than their operational counterparts and therefore support should be in place to thwart this. The introduction of “Mental Health Days” or “Wellbeing Days”, whereby officers are allocated a set amount of days per annum that they are able to use, alongside their allocated annual leave, to take time off work if they are suffering with their mental health is one thing that could be beneficial to officers. That way they would know that should they need a break from work, to improve their mental health, they can do so without having to cancel leave that is already booked or go “sick”.</w:t>
      </w:r>
    </w:p>
    <w:p w14:paraId="3A4354CF" w14:textId="7401725C" w:rsidR="004C76E6" w:rsidRPr="00667E9A" w:rsidRDefault="004C76E6" w:rsidP="00205BDC">
      <w:pPr>
        <w:rPr>
          <w:rFonts w:asciiTheme="majorHAnsi" w:hAnsiTheme="majorHAnsi" w:cstheme="majorHAnsi"/>
        </w:rPr>
      </w:pPr>
    </w:p>
    <w:p w14:paraId="768D3652" w14:textId="06770D2D" w:rsidR="00E021F8" w:rsidRDefault="00E021F8" w:rsidP="00205BDC"/>
    <w:p w14:paraId="20411D6A" w14:textId="7D122978" w:rsidR="004C0A30" w:rsidRDefault="004C0A30" w:rsidP="00205BDC"/>
    <w:p w14:paraId="3CCDE91D" w14:textId="4274D593" w:rsidR="004C0A30" w:rsidRDefault="004C0A30" w:rsidP="00205BDC"/>
    <w:p w14:paraId="173252A7" w14:textId="009999E1" w:rsidR="004C0A30" w:rsidRDefault="004C0A30" w:rsidP="00205BDC"/>
    <w:p w14:paraId="1FB0EB9C" w14:textId="614B9337" w:rsidR="004C0A30" w:rsidRDefault="004C0A30" w:rsidP="00205BDC"/>
    <w:p w14:paraId="2B5B9EA1" w14:textId="74E14906" w:rsidR="004C0A30" w:rsidRDefault="004C0A30" w:rsidP="00205BDC"/>
    <w:p w14:paraId="01BB5069" w14:textId="0A088EE9" w:rsidR="004C0A30" w:rsidRDefault="004C0A30" w:rsidP="00205BDC"/>
    <w:p w14:paraId="055F2E0F" w14:textId="2F769C67" w:rsidR="004C0A30" w:rsidRDefault="004C0A30" w:rsidP="00205BDC"/>
    <w:p w14:paraId="745AF761" w14:textId="60D146FD" w:rsidR="004C0A30" w:rsidRDefault="004C0A30" w:rsidP="00205BDC"/>
    <w:p w14:paraId="579D3066" w14:textId="4456A6C0" w:rsidR="004C0A30" w:rsidRDefault="004C0A30" w:rsidP="00205BDC"/>
    <w:p w14:paraId="4B47EA97" w14:textId="20FF90B4" w:rsidR="004C0A30" w:rsidRDefault="004C0A30" w:rsidP="00205BDC"/>
    <w:p w14:paraId="075F07CF" w14:textId="63BB4F70" w:rsidR="004C0A30" w:rsidRDefault="004C0A30" w:rsidP="00205BDC"/>
    <w:p w14:paraId="23E36138" w14:textId="6515598A" w:rsidR="004C0A30" w:rsidRDefault="004C0A30" w:rsidP="00205BDC"/>
    <w:p w14:paraId="7F18E5CF" w14:textId="79353EDE" w:rsidR="004C0A30" w:rsidRDefault="004C0A30" w:rsidP="00205BDC"/>
    <w:p w14:paraId="0AB9B07B" w14:textId="10B40C78" w:rsidR="004C0A30" w:rsidRDefault="004C0A30" w:rsidP="00205BDC"/>
    <w:p w14:paraId="664F0A65" w14:textId="014EA461" w:rsidR="004C0A30" w:rsidRDefault="004C0A30" w:rsidP="00205BDC"/>
    <w:p w14:paraId="4104CEFE" w14:textId="7085B120" w:rsidR="004C0A30" w:rsidRDefault="004C0A30" w:rsidP="00205BDC"/>
    <w:p w14:paraId="53E90F89" w14:textId="2F05DECD" w:rsidR="004C0A30" w:rsidRDefault="004C0A30" w:rsidP="00205BDC"/>
    <w:p w14:paraId="0F4124C2" w14:textId="512BE87D" w:rsidR="004C0A30" w:rsidRDefault="004C0A30" w:rsidP="00205BDC"/>
    <w:p w14:paraId="1C82DE3A" w14:textId="6394103D" w:rsidR="004C0A30" w:rsidRDefault="004C0A30" w:rsidP="00205BDC"/>
    <w:p w14:paraId="423FE4B4" w14:textId="77777777" w:rsidR="004C0A30" w:rsidRDefault="004C0A30" w:rsidP="00205BDC"/>
    <w:p w14:paraId="5018F982" w14:textId="6928CEC9" w:rsidR="00E021F8" w:rsidRDefault="00E021F8" w:rsidP="00205BDC"/>
    <w:p w14:paraId="5D91D7B3" w14:textId="3F0CD055" w:rsidR="00E021F8" w:rsidRDefault="00E021F8" w:rsidP="00205BDC"/>
    <w:p w14:paraId="7CE73631" w14:textId="522E0A71" w:rsidR="00E021F8" w:rsidRDefault="00E021F8" w:rsidP="00E021F8">
      <w:pPr>
        <w:pStyle w:val="Title"/>
        <w:rPr>
          <w:color w:val="0000FF"/>
          <w:sz w:val="48"/>
          <w:szCs w:val="48"/>
        </w:rPr>
      </w:pPr>
      <w:r>
        <w:rPr>
          <w:color w:val="0000FF"/>
          <w:sz w:val="48"/>
          <w:szCs w:val="48"/>
        </w:rPr>
        <w:t xml:space="preserve">Bibliography </w:t>
      </w:r>
    </w:p>
    <w:p w14:paraId="75C5F68F"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Adams, R.E., </w:t>
      </w:r>
      <w:proofErr w:type="spellStart"/>
      <w:r w:rsidRPr="00667E9A">
        <w:rPr>
          <w:rFonts w:asciiTheme="majorHAnsi" w:hAnsiTheme="majorHAnsi" w:cstheme="majorHAnsi"/>
          <w:lang w:val="en-US"/>
        </w:rPr>
        <w:t>Boscarino</w:t>
      </w:r>
      <w:proofErr w:type="spellEnd"/>
      <w:r w:rsidRPr="00667E9A">
        <w:rPr>
          <w:rFonts w:asciiTheme="majorHAnsi" w:hAnsiTheme="majorHAnsi" w:cstheme="majorHAnsi"/>
          <w:lang w:val="en-US"/>
        </w:rPr>
        <w:t xml:space="preserve">, J.A. and Figley, C.R. (2006). Compassion Fatigue and Psychological Distress among Social workers: a Validation study. </w:t>
      </w:r>
      <w:r w:rsidRPr="00667E9A">
        <w:rPr>
          <w:rFonts w:asciiTheme="majorHAnsi" w:hAnsiTheme="majorHAnsi" w:cstheme="majorHAnsi"/>
          <w:i/>
          <w:iCs/>
          <w:lang w:val="en-US"/>
        </w:rPr>
        <w:t>American Journal of Orthopsychiatry</w:t>
      </w:r>
      <w:r w:rsidRPr="00667E9A">
        <w:rPr>
          <w:rFonts w:asciiTheme="majorHAnsi" w:hAnsiTheme="majorHAnsi" w:cstheme="majorHAnsi"/>
          <w:lang w:val="en-US"/>
        </w:rPr>
        <w:t>, [online] 76(1), pp.103–108. doi:</w:t>
      </w:r>
      <w:hyperlink r:id="rId26" w:history="1">
        <w:r w:rsidRPr="00667E9A">
          <w:rPr>
            <w:rStyle w:val="Hyperlink"/>
            <w:rFonts w:asciiTheme="majorHAnsi" w:hAnsiTheme="majorHAnsi" w:cstheme="majorHAnsi"/>
            <w:color w:val="auto"/>
            <w:u w:val="none"/>
            <w:lang w:val="en-US"/>
          </w:rPr>
          <w:t>10.1037/0002-9432.76.1.103</w:t>
        </w:r>
      </w:hyperlink>
      <w:r w:rsidRPr="00667E9A">
        <w:rPr>
          <w:rFonts w:asciiTheme="majorHAnsi" w:hAnsiTheme="majorHAnsi" w:cstheme="majorHAnsi"/>
          <w:lang w:val="en-US"/>
        </w:rPr>
        <w:t>.</w:t>
      </w:r>
    </w:p>
    <w:p w14:paraId="4690B0E1"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All Things Statistics (2022). </w:t>
      </w:r>
      <w:r w:rsidRPr="00667E9A">
        <w:rPr>
          <w:rFonts w:asciiTheme="majorHAnsi" w:hAnsiTheme="majorHAnsi" w:cstheme="majorHAnsi"/>
          <w:i/>
          <w:iCs/>
          <w:lang w:val="en-US"/>
        </w:rPr>
        <w:t>Graphs &amp; Diagrams - Advantages and Limitations</w:t>
      </w:r>
      <w:r w:rsidRPr="00667E9A">
        <w:rPr>
          <w:rFonts w:asciiTheme="majorHAnsi" w:hAnsiTheme="majorHAnsi" w:cstheme="majorHAnsi"/>
          <w:lang w:val="en-US"/>
        </w:rPr>
        <w:t xml:space="preserve">. [online] All Things Statistics. Available at: </w:t>
      </w:r>
      <w:hyperlink r:id="rId27" w:history="1">
        <w:r w:rsidRPr="00667E9A">
          <w:rPr>
            <w:rStyle w:val="Hyperlink"/>
            <w:rFonts w:asciiTheme="majorHAnsi" w:hAnsiTheme="majorHAnsi" w:cstheme="majorHAnsi"/>
            <w:color w:val="auto"/>
            <w:u w:val="none"/>
            <w:lang w:val="en-US"/>
          </w:rPr>
          <w:t>https://allthingsstatistics.com/miscellaneous/graphs-diagrams-statistics-advantages-limitations/</w:t>
        </w:r>
      </w:hyperlink>
      <w:r w:rsidRPr="00667E9A">
        <w:rPr>
          <w:rFonts w:asciiTheme="majorHAnsi" w:hAnsiTheme="majorHAnsi" w:cstheme="majorHAnsi"/>
          <w:lang w:val="en-US"/>
        </w:rPr>
        <w:t xml:space="preserve"> [Accessed 28 Aug. 2022].</w:t>
      </w:r>
    </w:p>
    <w:p w14:paraId="37DE74FD"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Anxiety &amp; Depression Association of America (2000). </w:t>
      </w:r>
      <w:r w:rsidRPr="00667E9A">
        <w:rPr>
          <w:rFonts w:asciiTheme="majorHAnsi" w:hAnsiTheme="majorHAnsi" w:cstheme="majorHAnsi"/>
          <w:i/>
          <w:iCs/>
          <w:lang w:val="en-US"/>
        </w:rPr>
        <w:t>Symptoms of PTSD | Anxiety and Depression Association of America, ADAA</w:t>
      </w:r>
      <w:r w:rsidRPr="00667E9A">
        <w:rPr>
          <w:rFonts w:asciiTheme="majorHAnsi" w:hAnsiTheme="majorHAnsi" w:cstheme="majorHAnsi"/>
          <w:lang w:val="en-US"/>
        </w:rPr>
        <w:t xml:space="preserve">. [online] Adaa.org. Available at: </w:t>
      </w:r>
      <w:hyperlink r:id="rId28" w:history="1">
        <w:r w:rsidRPr="00667E9A">
          <w:rPr>
            <w:rStyle w:val="Hyperlink"/>
            <w:rFonts w:asciiTheme="majorHAnsi" w:hAnsiTheme="majorHAnsi" w:cstheme="majorHAnsi"/>
            <w:color w:val="auto"/>
            <w:u w:val="none"/>
            <w:lang w:val="en-US"/>
          </w:rPr>
          <w:t>https://adaa.org/understanding-anxiety/posttraumatic-stress-disorder-ptsd/symptoms</w:t>
        </w:r>
      </w:hyperlink>
      <w:r w:rsidRPr="00667E9A">
        <w:rPr>
          <w:rFonts w:asciiTheme="majorHAnsi" w:hAnsiTheme="majorHAnsi" w:cstheme="majorHAnsi"/>
          <w:lang w:val="en-US"/>
        </w:rPr>
        <w:t xml:space="preserve"> [Accessed 25 Jul. 2022].</w:t>
      </w:r>
    </w:p>
    <w:p w14:paraId="6C3AF229"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Batinic</w:t>
      </w:r>
      <w:proofErr w:type="spellEnd"/>
      <w:r w:rsidRPr="00667E9A">
        <w:rPr>
          <w:rFonts w:asciiTheme="majorHAnsi" w:hAnsiTheme="majorHAnsi" w:cstheme="majorHAnsi"/>
          <w:lang w:val="en-US"/>
        </w:rPr>
        <w:t xml:space="preserve">, B., </w:t>
      </w:r>
      <w:proofErr w:type="spellStart"/>
      <w:r w:rsidRPr="00667E9A">
        <w:rPr>
          <w:rFonts w:asciiTheme="majorHAnsi" w:hAnsiTheme="majorHAnsi" w:cstheme="majorHAnsi"/>
          <w:lang w:val="en-US"/>
        </w:rPr>
        <w:t>Reips</w:t>
      </w:r>
      <w:proofErr w:type="spellEnd"/>
      <w:r w:rsidRPr="00667E9A">
        <w:rPr>
          <w:rFonts w:asciiTheme="majorHAnsi" w:hAnsiTheme="majorHAnsi" w:cstheme="majorHAnsi"/>
          <w:lang w:val="en-US"/>
        </w:rPr>
        <w:t xml:space="preserve">, U.-D., </w:t>
      </w:r>
      <w:proofErr w:type="spellStart"/>
      <w:r w:rsidRPr="00667E9A">
        <w:rPr>
          <w:rFonts w:asciiTheme="majorHAnsi" w:hAnsiTheme="majorHAnsi" w:cstheme="majorHAnsi"/>
          <w:lang w:val="en-US"/>
        </w:rPr>
        <w:t>Bosnjak</w:t>
      </w:r>
      <w:proofErr w:type="spellEnd"/>
      <w:r w:rsidRPr="00667E9A">
        <w:rPr>
          <w:rFonts w:asciiTheme="majorHAnsi" w:hAnsiTheme="majorHAnsi" w:cstheme="majorHAnsi"/>
          <w:lang w:val="en-US"/>
        </w:rPr>
        <w:t xml:space="preserve">, M. and Werner, A. (2000). </w:t>
      </w:r>
      <w:r w:rsidRPr="00667E9A">
        <w:rPr>
          <w:rFonts w:asciiTheme="majorHAnsi" w:hAnsiTheme="majorHAnsi" w:cstheme="majorHAnsi"/>
          <w:i/>
          <w:iCs/>
          <w:lang w:val="en-US"/>
        </w:rPr>
        <w:t>Online Social Sciences</w:t>
      </w:r>
      <w:r w:rsidRPr="00667E9A">
        <w:rPr>
          <w:rFonts w:asciiTheme="majorHAnsi" w:hAnsiTheme="majorHAnsi" w:cstheme="majorHAnsi"/>
          <w:lang w:val="en-US"/>
        </w:rPr>
        <w:t xml:space="preserve">. [online] </w:t>
      </w:r>
      <w:r w:rsidRPr="00667E9A">
        <w:rPr>
          <w:rFonts w:asciiTheme="majorHAnsi" w:hAnsiTheme="majorHAnsi" w:cstheme="majorHAnsi"/>
          <w:i/>
          <w:iCs/>
          <w:lang w:val="en-US"/>
        </w:rPr>
        <w:t>Researchgate.net</w:t>
      </w:r>
      <w:r w:rsidRPr="00667E9A">
        <w:rPr>
          <w:rFonts w:asciiTheme="majorHAnsi" w:hAnsiTheme="majorHAnsi" w:cstheme="majorHAnsi"/>
          <w:lang w:val="en-US"/>
        </w:rPr>
        <w:t xml:space="preserve">. Available at: </w:t>
      </w:r>
      <w:hyperlink r:id="rId29" w:anchor="page=13" w:history="1">
        <w:r w:rsidRPr="00667E9A">
          <w:rPr>
            <w:rStyle w:val="Hyperlink"/>
            <w:rFonts w:asciiTheme="majorHAnsi" w:hAnsiTheme="majorHAnsi" w:cstheme="majorHAnsi"/>
            <w:color w:val="auto"/>
            <w:u w:val="none"/>
            <w:lang w:val="en-US"/>
          </w:rPr>
          <w:t>https://www.researchgate.net/profile/Don-Dillman/publication/248064323_The_Web_Questionnaire_Challenge_to_Survey_Methodologists/links/549813c20cf2c5a7e34291de/The-Web-Questionnaire-Challenge-to-Survey-Methodologists.pdf#page=13</w:t>
        </w:r>
      </w:hyperlink>
      <w:r w:rsidRPr="00667E9A">
        <w:rPr>
          <w:rFonts w:asciiTheme="majorHAnsi" w:hAnsiTheme="majorHAnsi" w:cstheme="majorHAnsi"/>
          <w:lang w:val="en-US"/>
        </w:rPr>
        <w:t xml:space="preserve"> [Accessed 21 Aug. 2022].</w:t>
      </w:r>
    </w:p>
    <w:p w14:paraId="2C691072"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Bhatti, N., Shar, A.H., Shaikh, </w:t>
      </w:r>
      <w:proofErr w:type="spellStart"/>
      <w:r w:rsidRPr="00667E9A">
        <w:rPr>
          <w:rFonts w:asciiTheme="majorHAnsi" w:hAnsiTheme="majorHAnsi" w:cstheme="majorHAnsi"/>
          <w:lang w:val="en-US"/>
        </w:rPr>
        <w:t>Faiz.M</w:t>
      </w:r>
      <w:proofErr w:type="spellEnd"/>
      <w:r w:rsidRPr="00667E9A">
        <w:rPr>
          <w:rFonts w:asciiTheme="majorHAnsi" w:hAnsiTheme="majorHAnsi" w:cstheme="majorHAnsi"/>
          <w:lang w:val="en-US"/>
        </w:rPr>
        <w:t xml:space="preserve">. and Suhail </w:t>
      </w:r>
      <w:proofErr w:type="spellStart"/>
      <w:r w:rsidRPr="00667E9A">
        <w:rPr>
          <w:rFonts w:asciiTheme="majorHAnsi" w:hAnsiTheme="majorHAnsi" w:cstheme="majorHAnsi"/>
          <w:lang w:val="en-US"/>
        </w:rPr>
        <w:t>Nazar</w:t>
      </w:r>
      <w:proofErr w:type="spellEnd"/>
      <w:r w:rsidRPr="00667E9A">
        <w:rPr>
          <w:rFonts w:asciiTheme="majorHAnsi" w:hAnsiTheme="majorHAnsi" w:cstheme="majorHAnsi"/>
          <w:lang w:val="en-US"/>
        </w:rPr>
        <w:t xml:space="preserve">, M. (2010). Causes of Stress in Organization, a Case Study of Sukkur. </w:t>
      </w:r>
      <w:r w:rsidRPr="00667E9A">
        <w:rPr>
          <w:rFonts w:asciiTheme="majorHAnsi" w:hAnsiTheme="majorHAnsi" w:cstheme="majorHAnsi"/>
          <w:i/>
          <w:iCs/>
          <w:lang w:val="en-US"/>
        </w:rPr>
        <w:t>International Journal of Business and Management</w:t>
      </w:r>
      <w:r w:rsidRPr="00667E9A">
        <w:rPr>
          <w:rFonts w:asciiTheme="majorHAnsi" w:hAnsiTheme="majorHAnsi" w:cstheme="majorHAnsi"/>
          <w:lang w:val="en-US"/>
        </w:rPr>
        <w:t>, [online] 5(11). doi:</w:t>
      </w:r>
      <w:hyperlink r:id="rId30" w:history="1">
        <w:r w:rsidRPr="00667E9A">
          <w:rPr>
            <w:rStyle w:val="Hyperlink"/>
            <w:rFonts w:asciiTheme="majorHAnsi" w:hAnsiTheme="majorHAnsi" w:cstheme="majorHAnsi"/>
            <w:color w:val="auto"/>
            <w:u w:val="none"/>
            <w:lang w:val="en-US"/>
          </w:rPr>
          <w:t>10.5539/ijbm.v5n11p3</w:t>
        </w:r>
      </w:hyperlink>
      <w:r w:rsidRPr="00667E9A">
        <w:rPr>
          <w:rFonts w:asciiTheme="majorHAnsi" w:hAnsiTheme="majorHAnsi" w:cstheme="majorHAnsi"/>
          <w:lang w:val="en-US"/>
        </w:rPr>
        <w:t>.</w:t>
      </w:r>
    </w:p>
    <w:p w14:paraId="55A8C180"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Biggam</w:t>
      </w:r>
      <w:proofErr w:type="spellEnd"/>
      <w:r w:rsidRPr="00667E9A">
        <w:rPr>
          <w:rFonts w:asciiTheme="majorHAnsi" w:hAnsiTheme="majorHAnsi" w:cstheme="majorHAnsi"/>
          <w:lang w:val="en-US"/>
        </w:rPr>
        <w:t xml:space="preserve">, F.H., Power, K.G., Macdonald, R.R., </w:t>
      </w:r>
      <w:proofErr w:type="spellStart"/>
      <w:r w:rsidRPr="00667E9A">
        <w:rPr>
          <w:rFonts w:asciiTheme="majorHAnsi" w:hAnsiTheme="majorHAnsi" w:cstheme="majorHAnsi"/>
          <w:lang w:val="en-US"/>
        </w:rPr>
        <w:t>Carcary</w:t>
      </w:r>
      <w:proofErr w:type="spellEnd"/>
      <w:r w:rsidRPr="00667E9A">
        <w:rPr>
          <w:rFonts w:asciiTheme="majorHAnsi" w:hAnsiTheme="majorHAnsi" w:cstheme="majorHAnsi"/>
          <w:lang w:val="en-US"/>
        </w:rPr>
        <w:t xml:space="preserve">, W.B. and Moodie, E. (1997). Self-perceived Occupational Stress and Distress in a Scottish Police Force. </w:t>
      </w:r>
      <w:r w:rsidRPr="00667E9A">
        <w:rPr>
          <w:rFonts w:asciiTheme="majorHAnsi" w:hAnsiTheme="majorHAnsi" w:cstheme="majorHAnsi"/>
          <w:i/>
          <w:iCs/>
          <w:lang w:val="en-US"/>
        </w:rPr>
        <w:t>Work &amp; Stress</w:t>
      </w:r>
      <w:r w:rsidRPr="00667E9A">
        <w:rPr>
          <w:rFonts w:asciiTheme="majorHAnsi" w:hAnsiTheme="majorHAnsi" w:cstheme="majorHAnsi"/>
          <w:lang w:val="en-US"/>
        </w:rPr>
        <w:t>, [online] 11(2), pp.118–133. doi:</w:t>
      </w:r>
      <w:hyperlink r:id="rId31" w:history="1">
        <w:r w:rsidRPr="00667E9A">
          <w:rPr>
            <w:rStyle w:val="Hyperlink"/>
            <w:rFonts w:asciiTheme="majorHAnsi" w:hAnsiTheme="majorHAnsi" w:cstheme="majorHAnsi"/>
            <w:color w:val="auto"/>
            <w:u w:val="none"/>
            <w:lang w:val="en-US"/>
          </w:rPr>
          <w:t>10.1080/02678379708256829</w:t>
        </w:r>
      </w:hyperlink>
      <w:r w:rsidRPr="00667E9A">
        <w:rPr>
          <w:rFonts w:asciiTheme="majorHAnsi" w:hAnsiTheme="majorHAnsi" w:cstheme="majorHAnsi"/>
          <w:lang w:val="en-US"/>
        </w:rPr>
        <w:t>.</w:t>
      </w:r>
    </w:p>
    <w:p w14:paraId="46142E68"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Böke</w:t>
      </w:r>
      <w:proofErr w:type="spellEnd"/>
      <w:r w:rsidRPr="00667E9A">
        <w:rPr>
          <w:rFonts w:asciiTheme="majorHAnsi" w:hAnsiTheme="majorHAnsi" w:cstheme="majorHAnsi"/>
          <w:lang w:val="en-US"/>
        </w:rPr>
        <w:t xml:space="preserve">, B.N., Mills, D.J., Mettler, J. and Heath, N.L. (2019). Stress and Coping Patterns of University Students. </w:t>
      </w:r>
      <w:r w:rsidRPr="00667E9A">
        <w:rPr>
          <w:rFonts w:asciiTheme="majorHAnsi" w:hAnsiTheme="majorHAnsi" w:cstheme="majorHAnsi"/>
          <w:i/>
          <w:iCs/>
          <w:lang w:val="en-US"/>
        </w:rPr>
        <w:t>Journal of College Student Development</w:t>
      </w:r>
      <w:r w:rsidRPr="00667E9A">
        <w:rPr>
          <w:rFonts w:asciiTheme="majorHAnsi" w:hAnsiTheme="majorHAnsi" w:cstheme="majorHAnsi"/>
          <w:lang w:val="en-US"/>
        </w:rPr>
        <w:t>, [online] 60(1), pp.85–103. doi:</w:t>
      </w:r>
      <w:hyperlink r:id="rId32" w:history="1">
        <w:r w:rsidRPr="00667E9A">
          <w:rPr>
            <w:rStyle w:val="Hyperlink"/>
            <w:rFonts w:asciiTheme="majorHAnsi" w:hAnsiTheme="majorHAnsi" w:cstheme="majorHAnsi"/>
            <w:color w:val="auto"/>
            <w:u w:val="none"/>
            <w:lang w:val="en-US"/>
          </w:rPr>
          <w:t>10.1353/csd.2019.0005</w:t>
        </w:r>
      </w:hyperlink>
      <w:r w:rsidRPr="00667E9A">
        <w:rPr>
          <w:rFonts w:asciiTheme="majorHAnsi" w:hAnsiTheme="majorHAnsi" w:cstheme="majorHAnsi"/>
          <w:lang w:val="en-US"/>
        </w:rPr>
        <w:t>.</w:t>
      </w:r>
    </w:p>
    <w:p w14:paraId="0F451CA2"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Brister</w:t>
      </w:r>
      <w:proofErr w:type="spellEnd"/>
      <w:r w:rsidRPr="00667E9A">
        <w:rPr>
          <w:rFonts w:asciiTheme="majorHAnsi" w:hAnsiTheme="majorHAnsi" w:cstheme="majorHAnsi"/>
          <w:lang w:val="en-US"/>
        </w:rPr>
        <w:t xml:space="preserve">, T. (2018a). </w:t>
      </w:r>
      <w:r w:rsidRPr="00667E9A">
        <w:rPr>
          <w:rFonts w:asciiTheme="majorHAnsi" w:hAnsiTheme="majorHAnsi" w:cstheme="majorHAnsi"/>
          <w:i/>
          <w:iCs/>
          <w:lang w:val="en-US"/>
        </w:rPr>
        <w:t>Navigating a Mental Health Crisis</w:t>
      </w:r>
      <w:r w:rsidRPr="00667E9A">
        <w:rPr>
          <w:rFonts w:asciiTheme="majorHAnsi" w:hAnsiTheme="majorHAnsi" w:cstheme="majorHAnsi"/>
          <w:lang w:val="en-US"/>
        </w:rPr>
        <w:t xml:space="preserve">. [online] </w:t>
      </w:r>
      <w:r w:rsidRPr="00667E9A">
        <w:rPr>
          <w:rFonts w:asciiTheme="majorHAnsi" w:hAnsiTheme="majorHAnsi" w:cstheme="majorHAnsi"/>
          <w:i/>
          <w:iCs/>
          <w:lang w:val="en-US"/>
        </w:rPr>
        <w:t>nami.org</w:t>
      </w:r>
      <w:r w:rsidRPr="00667E9A">
        <w:rPr>
          <w:rFonts w:asciiTheme="majorHAnsi" w:hAnsiTheme="majorHAnsi" w:cstheme="majorHAnsi"/>
          <w:lang w:val="en-US"/>
        </w:rPr>
        <w:t xml:space="preserve">, p.8. Available at: </w:t>
      </w:r>
      <w:hyperlink r:id="rId33" w:history="1">
        <w:r w:rsidRPr="00667E9A">
          <w:rPr>
            <w:rStyle w:val="Hyperlink"/>
            <w:rFonts w:asciiTheme="majorHAnsi" w:hAnsiTheme="majorHAnsi" w:cstheme="majorHAnsi"/>
            <w:color w:val="auto"/>
            <w:u w:val="none"/>
            <w:lang w:val="en-US"/>
          </w:rPr>
          <w:t>https://www.nami.org/Support-Education/Publications-Reports/Guides/Navigating-a-Mental-Health-Crisis/Navigating-A-Mental-Health-Crisis</w:t>
        </w:r>
      </w:hyperlink>
      <w:r w:rsidRPr="00667E9A">
        <w:rPr>
          <w:rFonts w:asciiTheme="majorHAnsi" w:hAnsiTheme="majorHAnsi" w:cstheme="majorHAnsi"/>
          <w:lang w:val="en-US"/>
        </w:rPr>
        <w:t xml:space="preserve"> [Accessed 27 Apr. 2022].</w:t>
      </w:r>
    </w:p>
    <w:p w14:paraId="696825F3"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Brister</w:t>
      </w:r>
      <w:proofErr w:type="spellEnd"/>
      <w:r w:rsidRPr="00667E9A">
        <w:rPr>
          <w:rFonts w:asciiTheme="majorHAnsi" w:hAnsiTheme="majorHAnsi" w:cstheme="majorHAnsi"/>
          <w:lang w:val="en-US"/>
        </w:rPr>
        <w:t xml:space="preserve">, T. (2018b). </w:t>
      </w:r>
      <w:r w:rsidRPr="00667E9A">
        <w:rPr>
          <w:rFonts w:asciiTheme="majorHAnsi" w:hAnsiTheme="majorHAnsi" w:cstheme="majorHAnsi"/>
          <w:i/>
          <w:iCs/>
          <w:lang w:val="en-US"/>
        </w:rPr>
        <w:t>NAVIGATING a MENTAL HEALTH CRISIS | a NAMI Resource Guide for Those Experiencing a Mental Health Emergency about NAMI</w:t>
      </w:r>
      <w:r w:rsidRPr="00667E9A">
        <w:rPr>
          <w:rFonts w:asciiTheme="majorHAnsi" w:hAnsiTheme="majorHAnsi" w:cstheme="majorHAnsi"/>
          <w:lang w:val="en-US"/>
        </w:rPr>
        <w:t xml:space="preserve">. [online] </w:t>
      </w:r>
      <w:r w:rsidRPr="00667E9A">
        <w:rPr>
          <w:rFonts w:asciiTheme="majorHAnsi" w:hAnsiTheme="majorHAnsi" w:cstheme="majorHAnsi"/>
          <w:i/>
          <w:iCs/>
          <w:lang w:val="en-US"/>
        </w:rPr>
        <w:t>NAMI.org</w:t>
      </w:r>
      <w:r w:rsidRPr="00667E9A">
        <w:rPr>
          <w:rFonts w:asciiTheme="majorHAnsi" w:hAnsiTheme="majorHAnsi" w:cstheme="majorHAnsi"/>
          <w:lang w:val="en-US"/>
        </w:rPr>
        <w:t xml:space="preserve">. Available at: </w:t>
      </w:r>
      <w:hyperlink r:id="rId34" w:history="1">
        <w:r w:rsidRPr="00667E9A">
          <w:rPr>
            <w:rStyle w:val="Hyperlink"/>
            <w:rFonts w:asciiTheme="majorHAnsi" w:hAnsiTheme="majorHAnsi" w:cstheme="majorHAnsi"/>
            <w:color w:val="auto"/>
            <w:u w:val="none"/>
            <w:lang w:val="en-US"/>
          </w:rPr>
          <w:t>https://www.nami.org/Support-Education/Publications-Reports/Guides/Navigating-a-Mental-Health-Crisis/Navigating-A-Mental-Health-Crisis</w:t>
        </w:r>
      </w:hyperlink>
      <w:r w:rsidRPr="00667E9A">
        <w:rPr>
          <w:rFonts w:asciiTheme="majorHAnsi" w:hAnsiTheme="majorHAnsi" w:cstheme="majorHAnsi"/>
          <w:lang w:val="en-US"/>
        </w:rPr>
        <w:t xml:space="preserve"> [Accessed 9 Jun. 2022].</w:t>
      </w:r>
    </w:p>
    <w:p w14:paraId="5B84D6D5"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Bryant, R. and Bryant, S. (2019a). </w:t>
      </w:r>
      <w:r w:rsidRPr="00667E9A">
        <w:rPr>
          <w:rFonts w:asciiTheme="majorHAnsi" w:hAnsiTheme="majorHAnsi" w:cstheme="majorHAnsi"/>
          <w:i/>
          <w:iCs/>
          <w:lang w:val="en-US"/>
        </w:rPr>
        <w:t>Blackstone’s Handbook for Policing Students 2020</w:t>
      </w:r>
      <w:r w:rsidRPr="00667E9A">
        <w:rPr>
          <w:rFonts w:asciiTheme="majorHAnsi" w:hAnsiTheme="majorHAnsi" w:cstheme="majorHAnsi"/>
          <w:lang w:val="en-US"/>
        </w:rPr>
        <w:t>. 14th ed. Oxford: Oxford University Press, p.267.</w:t>
      </w:r>
    </w:p>
    <w:p w14:paraId="12329760"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Bryant, R. and Bryant, S. (2019b). </w:t>
      </w:r>
      <w:r w:rsidRPr="00667E9A">
        <w:rPr>
          <w:rFonts w:asciiTheme="majorHAnsi" w:hAnsiTheme="majorHAnsi" w:cstheme="majorHAnsi"/>
          <w:i/>
          <w:iCs/>
          <w:lang w:val="en-US"/>
        </w:rPr>
        <w:t>Blackstone’s Handbook for Policing Students 2020</w:t>
      </w:r>
      <w:r w:rsidRPr="00667E9A">
        <w:rPr>
          <w:rFonts w:asciiTheme="majorHAnsi" w:hAnsiTheme="majorHAnsi" w:cstheme="majorHAnsi"/>
          <w:lang w:val="en-US"/>
        </w:rPr>
        <w:t>. 14th ed. Oxford: Oxford University Press, p.267.</w:t>
      </w:r>
    </w:p>
    <w:p w14:paraId="39E60A3A"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Cartwright, A. and Roach, J. (2021). A Price paid? a Review of the Research on the Impact of Investigating Serious Crime on the Wellbeing of Police Staff. </w:t>
      </w:r>
      <w:r w:rsidRPr="00667E9A">
        <w:rPr>
          <w:rFonts w:asciiTheme="majorHAnsi" w:hAnsiTheme="majorHAnsi" w:cstheme="majorHAnsi"/>
          <w:i/>
          <w:iCs/>
          <w:lang w:val="en-US"/>
        </w:rPr>
        <w:t>The Police Journal: Theory, Practice and Principles</w:t>
      </w:r>
      <w:r w:rsidRPr="00667E9A">
        <w:rPr>
          <w:rFonts w:asciiTheme="majorHAnsi" w:hAnsiTheme="majorHAnsi" w:cstheme="majorHAnsi"/>
          <w:lang w:val="en-US"/>
        </w:rPr>
        <w:t>, [online] 95(1), p.0032258X2110493. doi:</w:t>
      </w:r>
      <w:hyperlink r:id="rId35" w:history="1">
        <w:r w:rsidRPr="00667E9A">
          <w:rPr>
            <w:rStyle w:val="Hyperlink"/>
            <w:rFonts w:asciiTheme="majorHAnsi" w:hAnsiTheme="majorHAnsi" w:cstheme="majorHAnsi"/>
            <w:color w:val="auto"/>
            <w:u w:val="none"/>
            <w:lang w:val="en-US"/>
          </w:rPr>
          <w:t>10.1177/0032258x211049335</w:t>
        </w:r>
      </w:hyperlink>
      <w:r w:rsidRPr="00667E9A">
        <w:rPr>
          <w:rFonts w:asciiTheme="majorHAnsi" w:hAnsiTheme="majorHAnsi" w:cstheme="majorHAnsi"/>
          <w:lang w:val="en-US"/>
        </w:rPr>
        <w:t>.</w:t>
      </w:r>
    </w:p>
    <w:p w14:paraId="4923306E"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College of Policing (2020). </w:t>
      </w:r>
      <w:r w:rsidRPr="00667E9A">
        <w:rPr>
          <w:rFonts w:asciiTheme="majorHAnsi" w:hAnsiTheme="majorHAnsi" w:cstheme="majorHAnsi"/>
          <w:i/>
          <w:iCs/>
          <w:lang w:val="en-US"/>
        </w:rPr>
        <w:t>Policing Education Qualifications Framework (PEQF)</w:t>
      </w:r>
      <w:r w:rsidRPr="00667E9A">
        <w:rPr>
          <w:rFonts w:asciiTheme="majorHAnsi" w:hAnsiTheme="majorHAnsi" w:cstheme="majorHAnsi"/>
          <w:lang w:val="en-US"/>
        </w:rPr>
        <w:t xml:space="preserve">. [online] College of Policing. Available at: </w:t>
      </w:r>
      <w:hyperlink r:id="rId36" w:history="1">
        <w:r w:rsidRPr="00667E9A">
          <w:rPr>
            <w:rStyle w:val="Hyperlink"/>
            <w:rFonts w:asciiTheme="majorHAnsi" w:hAnsiTheme="majorHAnsi" w:cstheme="majorHAnsi"/>
            <w:color w:val="auto"/>
            <w:u w:val="none"/>
            <w:lang w:val="en-US"/>
          </w:rPr>
          <w:t>https://www.college.police.uk/career-learning/policing-education-qualifications-framework-peqf</w:t>
        </w:r>
      </w:hyperlink>
      <w:r w:rsidRPr="00667E9A">
        <w:rPr>
          <w:rFonts w:asciiTheme="majorHAnsi" w:hAnsiTheme="majorHAnsi" w:cstheme="majorHAnsi"/>
          <w:lang w:val="en-US"/>
        </w:rPr>
        <w:t>.</w:t>
      </w:r>
    </w:p>
    <w:p w14:paraId="6605D23C"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College of Policing (2022). </w:t>
      </w:r>
      <w:r w:rsidRPr="00667E9A">
        <w:rPr>
          <w:rFonts w:asciiTheme="majorHAnsi" w:hAnsiTheme="majorHAnsi" w:cstheme="majorHAnsi"/>
          <w:i/>
          <w:iCs/>
          <w:lang w:val="en-US"/>
        </w:rPr>
        <w:t>Investigation Career Pathway</w:t>
      </w:r>
      <w:r w:rsidRPr="00667E9A">
        <w:rPr>
          <w:rFonts w:asciiTheme="majorHAnsi" w:hAnsiTheme="majorHAnsi" w:cstheme="majorHAnsi"/>
          <w:lang w:val="en-US"/>
        </w:rPr>
        <w:t xml:space="preserve">. [online] College of Policing. Available at: </w:t>
      </w:r>
      <w:hyperlink r:id="rId37" w:history="1">
        <w:r w:rsidRPr="00667E9A">
          <w:rPr>
            <w:rStyle w:val="Hyperlink"/>
            <w:rFonts w:asciiTheme="majorHAnsi" w:hAnsiTheme="majorHAnsi" w:cstheme="majorHAnsi"/>
            <w:color w:val="auto"/>
            <w:u w:val="none"/>
            <w:lang w:val="en-US"/>
          </w:rPr>
          <w:t>https://www.college.police.uk/career-learning/career-development/career-pathways/investigation</w:t>
        </w:r>
      </w:hyperlink>
      <w:r w:rsidRPr="00667E9A">
        <w:rPr>
          <w:rFonts w:asciiTheme="majorHAnsi" w:hAnsiTheme="majorHAnsi" w:cstheme="majorHAnsi"/>
          <w:lang w:val="en-US"/>
        </w:rPr>
        <w:t xml:space="preserve"> [Accessed 25 Jul. 2022].</w:t>
      </w:r>
    </w:p>
    <w:p w14:paraId="085F45AE"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Conwell, Y., Duberstein, P.R., Cox, C., Herrmann, J.H., Forbes, N.T. and Caine, E.D. (1996). Relationships of Age and Axis I Diagnoses in Victims of Completed suicide: a Psychological Autopsy Study. </w:t>
      </w:r>
      <w:r w:rsidRPr="00667E9A">
        <w:rPr>
          <w:rFonts w:asciiTheme="majorHAnsi" w:hAnsiTheme="majorHAnsi" w:cstheme="majorHAnsi"/>
          <w:i/>
          <w:iCs/>
          <w:lang w:val="en-US"/>
        </w:rPr>
        <w:t>American Journal of Psychiatry</w:t>
      </w:r>
      <w:r w:rsidRPr="00667E9A">
        <w:rPr>
          <w:rFonts w:asciiTheme="majorHAnsi" w:hAnsiTheme="majorHAnsi" w:cstheme="majorHAnsi"/>
          <w:lang w:val="en-US"/>
        </w:rPr>
        <w:t>, [online] 153(8), pp.1001–1008. doi:</w:t>
      </w:r>
      <w:hyperlink r:id="rId38" w:history="1">
        <w:r w:rsidRPr="00667E9A">
          <w:rPr>
            <w:rStyle w:val="Hyperlink"/>
            <w:rFonts w:asciiTheme="majorHAnsi" w:hAnsiTheme="majorHAnsi" w:cstheme="majorHAnsi"/>
            <w:color w:val="auto"/>
            <w:u w:val="none"/>
            <w:lang w:val="en-US"/>
          </w:rPr>
          <w:t>10.1176/ajp.153.8.1001</w:t>
        </w:r>
      </w:hyperlink>
      <w:r w:rsidRPr="00667E9A">
        <w:rPr>
          <w:rFonts w:asciiTheme="majorHAnsi" w:hAnsiTheme="majorHAnsi" w:cstheme="majorHAnsi"/>
          <w:lang w:val="en-US"/>
        </w:rPr>
        <w:t>.</w:t>
      </w:r>
    </w:p>
    <w:p w14:paraId="4A00DDAE"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Dalati</w:t>
      </w:r>
      <w:proofErr w:type="spellEnd"/>
      <w:r w:rsidRPr="00667E9A">
        <w:rPr>
          <w:rFonts w:asciiTheme="majorHAnsi" w:hAnsiTheme="majorHAnsi" w:cstheme="majorHAnsi"/>
          <w:lang w:val="en-US"/>
        </w:rPr>
        <w:t xml:space="preserve">, S. and Marx Gómez, J. (2018). Surveys and Questionnaires. </w:t>
      </w:r>
      <w:r w:rsidRPr="00667E9A">
        <w:rPr>
          <w:rFonts w:asciiTheme="majorHAnsi" w:hAnsiTheme="majorHAnsi" w:cstheme="majorHAnsi"/>
          <w:i/>
          <w:iCs/>
          <w:lang w:val="en-US"/>
        </w:rPr>
        <w:t>Progress in IS</w:t>
      </w:r>
      <w:r w:rsidRPr="00667E9A">
        <w:rPr>
          <w:rFonts w:asciiTheme="majorHAnsi" w:hAnsiTheme="majorHAnsi" w:cstheme="majorHAnsi"/>
          <w:lang w:val="en-US"/>
        </w:rPr>
        <w:t>, [online] pp.175–186. doi:</w:t>
      </w:r>
      <w:hyperlink r:id="rId39" w:history="1">
        <w:r w:rsidRPr="00667E9A">
          <w:rPr>
            <w:rStyle w:val="Hyperlink"/>
            <w:rFonts w:asciiTheme="majorHAnsi" w:hAnsiTheme="majorHAnsi" w:cstheme="majorHAnsi"/>
            <w:color w:val="auto"/>
            <w:u w:val="none"/>
            <w:lang w:val="en-US"/>
          </w:rPr>
          <w:t>10.1007/978-3-319-74173-4_10</w:t>
        </w:r>
      </w:hyperlink>
      <w:r w:rsidRPr="00667E9A">
        <w:rPr>
          <w:rFonts w:asciiTheme="majorHAnsi" w:hAnsiTheme="majorHAnsi" w:cstheme="majorHAnsi"/>
          <w:lang w:val="en-US"/>
        </w:rPr>
        <w:t>.</w:t>
      </w:r>
    </w:p>
    <w:p w14:paraId="1E454244"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DeFranzo, S.E. (2018). </w:t>
      </w:r>
      <w:r w:rsidRPr="00667E9A">
        <w:rPr>
          <w:rFonts w:asciiTheme="majorHAnsi" w:hAnsiTheme="majorHAnsi" w:cstheme="majorHAnsi"/>
          <w:i/>
          <w:iCs/>
          <w:lang w:val="en-US"/>
        </w:rPr>
        <w:t>Advantages and Disadvantages of Closed Questions in Course Evaluations</w:t>
      </w:r>
      <w:r w:rsidRPr="00667E9A">
        <w:rPr>
          <w:rFonts w:asciiTheme="majorHAnsi" w:hAnsiTheme="majorHAnsi" w:cstheme="majorHAnsi"/>
          <w:lang w:val="en-US"/>
        </w:rPr>
        <w:t xml:space="preserve">. [online] Snap Surveys Blog. Available at: </w:t>
      </w:r>
      <w:hyperlink r:id="rId40" w:history="1">
        <w:r w:rsidRPr="00667E9A">
          <w:rPr>
            <w:rStyle w:val="Hyperlink"/>
            <w:rFonts w:asciiTheme="majorHAnsi" w:hAnsiTheme="majorHAnsi" w:cstheme="majorHAnsi"/>
            <w:color w:val="auto"/>
            <w:u w:val="none"/>
            <w:lang w:val="en-US"/>
          </w:rPr>
          <w:t>https://www.snapsurveys.com/blog/advantages-disadvantages-closed-questions-course-eval/</w:t>
        </w:r>
      </w:hyperlink>
      <w:r w:rsidRPr="00667E9A">
        <w:rPr>
          <w:rFonts w:asciiTheme="majorHAnsi" w:hAnsiTheme="majorHAnsi" w:cstheme="majorHAnsi"/>
          <w:lang w:val="en-US"/>
        </w:rPr>
        <w:t xml:space="preserve"> [Accessed 24 Aug. 2022].</w:t>
      </w:r>
    </w:p>
    <w:p w14:paraId="620BED50"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DerSarkissian</w:t>
      </w:r>
      <w:proofErr w:type="spellEnd"/>
      <w:r w:rsidRPr="00667E9A">
        <w:rPr>
          <w:rFonts w:asciiTheme="majorHAnsi" w:hAnsiTheme="majorHAnsi" w:cstheme="majorHAnsi"/>
          <w:lang w:val="en-US"/>
        </w:rPr>
        <w:t xml:space="preserve">, C. (2017). </w:t>
      </w:r>
      <w:r w:rsidRPr="00667E9A">
        <w:rPr>
          <w:rFonts w:asciiTheme="majorHAnsi" w:hAnsiTheme="majorHAnsi" w:cstheme="majorHAnsi"/>
          <w:i/>
          <w:iCs/>
          <w:lang w:val="en-US"/>
        </w:rPr>
        <w:t>Symptoms of PTSD</w:t>
      </w:r>
      <w:r w:rsidRPr="00667E9A">
        <w:rPr>
          <w:rFonts w:asciiTheme="majorHAnsi" w:hAnsiTheme="majorHAnsi" w:cstheme="majorHAnsi"/>
          <w:lang w:val="en-US"/>
        </w:rPr>
        <w:t xml:space="preserve">. [online] WebMD. Available at: </w:t>
      </w:r>
      <w:hyperlink r:id="rId41" w:history="1">
        <w:r w:rsidRPr="00667E9A">
          <w:rPr>
            <w:rStyle w:val="Hyperlink"/>
            <w:rFonts w:asciiTheme="majorHAnsi" w:hAnsiTheme="majorHAnsi" w:cstheme="majorHAnsi"/>
            <w:color w:val="auto"/>
            <w:u w:val="none"/>
            <w:lang w:val="en-US"/>
          </w:rPr>
          <w:t>https://www.webmd.com/mental-health/what-are-symptoms-ptsd</w:t>
        </w:r>
      </w:hyperlink>
      <w:r w:rsidRPr="00667E9A">
        <w:rPr>
          <w:rFonts w:asciiTheme="majorHAnsi" w:hAnsiTheme="majorHAnsi" w:cstheme="majorHAnsi"/>
          <w:lang w:val="en-US"/>
        </w:rPr>
        <w:t xml:space="preserve"> [Accessed 25 Jul. 2022].</w:t>
      </w:r>
    </w:p>
    <w:p w14:paraId="7E9C0241"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Elliott-Davies, M. (2018). </w:t>
      </w:r>
      <w:r w:rsidRPr="00667E9A">
        <w:rPr>
          <w:rFonts w:asciiTheme="majorHAnsi" w:hAnsiTheme="majorHAnsi" w:cstheme="majorHAnsi"/>
          <w:i/>
          <w:iCs/>
          <w:lang w:val="en-US"/>
        </w:rPr>
        <w:t>PFEW Demand, Capacity and  Welfare Survey 2018</w:t>
      </w:r>
      <w:r w:rsidRPr="00667E9A">
        <w:rPr>
          <w:rFonts w:asciiTheme="majorHAnsi" w:hAnsiTheme="majorHAnsi" w:cstheme="majorHAnsi"/>
          <w:lang w:val="en-US"/>
        </w:rPr>
        <w:t xml:space="preserve">. [online] </w:t>
      </w:r>
      <w:r w:rsidRPr="00667E9A">
        <w:rPr>
          <w:rFonts w:asciiTheme="majorHAnsi" w:hAnsiTheme="majorHAnsi" w:cstheme="majorHAnsi"/>
          <w:i/>
          <w:iCs/>
          <w:lang w:val="en-US"/>
        </w:rPr>
        <w:t>Police Federation</w:t>
      </w:r>
      <w:r w:rsidRPr="00667E9A">
        <w:rPr>
          <w:rFonts w:asciiTheme="majorHAnsi" w:hAnsiTheme="majorHAnsi" w:cstheme="majorHAnsi"/>
          <w:lang w:val="en-US"/>
        </w:rPr>
        <w:t xml:space="preserve">. Available at: </w:t>
      </w:r>
      <w:hyperlink r:id="rId42" w:history="1">
        <w:r w:rsidRPr="00667E9A">
          <w:rPr>
            <w:rStyle w:val="Hyperlink"/>
            <w:rFonts w:asciiTheme="majorHAnsi" w:hAnsiTheme="majorHAnsi" w:cstheme="majorHAnsi"/>
            <w:color w:val="auto"/>
            <w:u w:val="none"/>
            <w:lang w:val="en-US"/>
          </w:rPr>
          <w:t>https://www.polfed.org/media/14060/demandcapacityandwelfaresurveyheadlinestatistics2018-06-02-19-v1.pdf</w:t>
        </w:r>
      </w:hyperlink>
      <w:r w:rsidRPr="00667E9A">
        <w:rPr>
          <w:rFonts w:asciiTheme="majorHAnsi" w:hAnsiTheme="majorHAnsi" w:cstheme="majorHAnsi"/>
          <w:lang w:val="en-US"/>
        </w:rPr>
        <w:t xml:space="preserve"> [Accessed 24 Jul. 2022].</w:t>
      </w:r>
    </w:p>
    <w:p w14:paraId="420F82E8"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Elliott-Davies, M. (2021a). </w:t>
      </w:r>
      <w:r w:rsidRPr="00667E9A">
        <w:rPr>
          <w:rFonts w:asciiTheme="majorHAnsi" w:hAnsiTheme="majorHAnsi" w:cstheme="majorHAnsi"/>
          <w:i/>
          <w:iCs/>
          <w:lang w:val="en-US"/>
        </w:rPr>
        <w:t>Demand Capacity &amp; Welfare Survey Mental health and wellbeing support June 2021</w:t>
      </w:r>
      <w:r w:rsidRPr="00667E9A">
        <w:rPr>
          <w:rFonts w:asciiTheme="majorHAnsi" w:hAnsiTheme="majorHAnsi" w:cstheme="majorHAnsi"/>
          <w:lang w:val="en-US"/>
        </w:rPr>
        <w:t xml:space="preserve">. [online] </w:t>
      </w:r>
      <w:r w:rsidRPr="00667E9A">
        <w:rPr>
          <w:rFonts w:asciiTheme="majorHAnsi" w:hAnsiTheme="majorHAnsi" w:cstheme="majorHAnsi"/>
          <w:i/>
          <w:iCs/>
          <w:lang w:val="en-US"/>
        </w:rPr>
        <w:t>Police Federation</w:t>
      </w:r>
      <w:r w:rsidRPr="00667E9A">
        <w:rPr>
          <w:rFonts w:asciiTheme="majorHAnsi" w:hAnsiTheme="majorHAnsi" w:cstheme="majorHAnsi"/>
          <w:lang w:val="en-US"/>
        </w:rPr>
        <w:t xml:space="preserve">. Available at: </w:t>
      </w:r>
      <w:hyperlink r:id="rId43" w:history="1">
        <w:r w:rsidRPr="00667E9A">
          <w:rPr>
            <w:rStyle w:val="Hyperlink"/>
            <w:rFonts w:asciiTheme="majorHAnsi" w:hAnsiTheme="majorHAnsi" w:cstheme="majorHAnsi"/>
            <w:color w:val="auto"/>
            <w:u w:val="none"/>
            <w:lang w:val="en-US"/>
          </w:rPr>
          <w:t>https://www.polfed.org/media/17125/mental-health-and-wellbeing-support-june-2021-report.pdf</w:t>
        </w:r>
      </w:hyperlink>
      <w:r w:rsidRPr="00667E9A">
        <w:rPr>
          <w:rFonts w:asciiTheme="majorHAnsi" w:hAnsiTheme="majorHAnsi" w:cstheme="majorHAnsi"/>
          <w:lang w:val="en-US"/>
        </w:rPr>
        <w:t xml:space="preserve"> [Accessed 24 Jul. 2022].</w:t>
      </w:r>
    </w:p>
    <w:p w14:paraId="681DCB88"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Elliott-Davies, M. (2021b). </w:t>
      </w:r>
      <w:r w:rsidRPr="00667E9A">
        <w:rPr>
          <w:rFonts w:asciiTheme="majorHAnsi" w:hAnsiTheme="majorHAnsi" w:cstheme="majorHAnsi"/>
          <w:i/>
          <w:iCs/>
          <w:lang w:val="en-US"/>
        </w:rPr>
        <w:t>Demand Capacity &amp; Welfare Survey Mental health and wellbeing support June 2021</w:t>
      </w:r>
      <w:r w:rsidRPr="00667E9A">
        <w:rPr>
          <w:rFonts w:asciiTheme="majorHAnsi" w:hAnsiTheme="majorHAnsi" w:cstheme="majorHAnsi"/>
          <w:lang w:val="en-US"/>
        </w:rPr>
        <w:t xml:space="preserve">. [online] </w:t>
      </w:r>
      <w:r w:rsidRPr="00667E9A">
        <w:rPr>
          <w:rFonts w:asciiTheme="majorHAnsi" w:hAnsiTheme="majorHAnsi" w:cstheme="majorHAnsi"/>
          <w:i/>
          <w:iCs/>
          <w:lang w:val="en-US"/>
        </w:rPr>
        <w:t>Police Federation</w:t>
      </w:r>
      <w:r w:rsidRPr="00667E9A">
        <w:rPr>
          <w:rFonts w:asciiTheme="majorHAnsi" w:hAnsiTheme="majorHAnsi" w:cstheme="majorHAnsi"/>
          <w:lang w:val="en-US"/>
        </w:rPr>
        <w:t xml:space="preserve">. Available at: </w:t>
      </w:r>
      <w:hyperlink r:id="rId44" w:history="1">
        <w:r w:rsidRPr="00667E9A">
          <w:rPr>
            <w:rStyle w:val="Hyperlink"/>
            <w:rFonts w:asciiTheme="majorHAnsi" w:hAnsiTheme="majorHAnsi" w:cstheme="majorHAnsi"/>
            <w:color w:val="auto"/>
            <w:u w:val="none"/>
            <w:lang w:val="en-US"/>
          </w:rPr>
          <w:t>https://www.polfed.org/media/17125/mental-health-and-wellbeing-support-june-2021-report.pdf</w:t>
        </w:r>
      </w:hyperlink>
      <w:r w:rsidRPr="00667E9A">
        <w:rPr>
          <w:rFonts w:asciiTheme="majorHAnsi" w:hAnsiTheme="majorHAnsi" w:cstheme="majorHAnsi"/>
          <w:lang w:val="en-US"/>
        </w:rPr>
        <w:t xml:space="preserve"> [Accessed 24 Jul. 2022].</w:t>
      </w:r>
    </w:p>
    <w:p w14:paraId="5A1604A9"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Essex Police (2022). </w:t>
      </w:r>
      <w:r w:rsidRPr="00667E9A">
        <w:rPr>
          <w:rFonts w:asciiTheme="majorHAnsi" w:hAnsiTheme="majorHAnsi" w:cstheme="majorHAnsi"/>
          <w:i/>
          <w:iCs/>
          <w:lang w:val="en-US"/>
        </w:rPr>
        <w:t>Criminal Investigation Dept (CID) DC</w:t>
      </w:r>
      <w:r w:rsidRPr="00667E9A">
        <w:rPr>
          <w:rFonts w:asciiTheme="majorHAnsi" w:hAnsiTheme="majorHAnsi" w:cstheme="majorHAnsi"/>
          <w:lang w:val="en-US"/>
        </w:rPr>
        <w:t xml:space="preserve">. [online] Essex Police. Available at: </w:t>
      </w:r>
      <w:hyperlink r:id="rId45" w:history="1">
        <w:r w:rsidRPr="00667E9A">
          <w:rPr>
            <w:rStyle w:val="Hyperlink"/>
            <w:rFonts w:asciiTheme="majorHAnsi" w:hAnsiTheme="majorHAnsi" w:cstheme="majorHAnsi"/>
            <w:color w:val="auto"/>
            <w:u w:val="none"/>
            <w:lang w:val="en-US"/>
          </w:rPr>
          <w:t>https://www.essex.police.uk/police-forces/essex-police/areas/essex-police/ca/job-descriptions/job-descriptions/criminal-investigation-dept-cid-dc/</w:t>
        </w:r>
      </w:hyperlink>
      <w:r w:rsidRPr="00667E9A">
        <w:rPr>
          <w:rFonts w:asciiTheme="majorHAnsi" w:hAnsiTheme="majorHAnsi" w:cstheme="majorHAnsi"/>
          <w:lang w:val="en-US"/>
        </w:rPr>
        <w:t xml:space="preserve"> [Accessed 25 Jul. 2022].</w:t>
      </w:r>
    </w:p>
    <w:p w14:paraId="19BDA296"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Felman</w:t>
      </w:r>
      <w:proofErr w:type="spellEnd"/>
      <w:r w:rsidRPr="00667E9A">
        <w:rPr>
          <w:rFonts w:asciiTheme="majorHAnsi" w:hAnsiTheme="majorHAnsi" w:cstheme="majorHAnsi"/>
          <w:lang w:val="en-US"/>
        </w:rPr>
        <w:t xml:space="preserve">, A. (2020a). </w:t>
      </w:r>
      <w:r w:rsidRPr="00667E9A">
        <w:rPr>
          <w:rFonts w:asciiTheme="majorHAnsi" w:hAnsiTheme="majorHAnsi" w:cstheme="majorHAnsi"/>
          <w:i/>
          <w:iCs/>
          <w:lang w:val="en-US"/>
        </w:rPr>
        <w:t>What Is Mental health?</w:t>
      </w:r>
      <w:r w:rsidRPr="00667E9A">
        <w:rPr>
          <w:rFonts w:asciiTheme="majorHAnsi" w:hAnsiTheme="majorHAnsi" w:cstheme="majorHAnsi"/>
          <w:lang w:val="en-US"/>
        </w:rPr>
        <w:t xml:space="preserve"> [online] Medical News Today. Available at: </w:t>
      </w:r>
      <w:hyperlink r:id="rId46" w:history="1">
        <w:r w:rsidRPr="00667E9A">
          <w:rPr>
            <w:rStyle w:val="Hyperlink"/>
            <w:rFonts w:asciiTheme="majorHAnsi" w:hAnsiTheme="majorHAnsi" w:cstheme="majorHAnsi"/>
            <w:color w:val="auto"/>
            <w:u w:val="none"/>
            <w:lang w:val="en-US"/>
          </w:rPr>
          <w:t>https://www.medicalnewstoday.com/articles/154543</w:t>
        </w:r>
      </w:hyperlink>
      <w:r w:rsidRPr="00667E9A">
        <w:rPr>
          <w:rFonts w:asciiTheme="majorHAnsi" w:hAnsiTheme="majorHAnsi" w:cstheme="majorHAnsi"/>
          <w:lang w:val="en-US"/>
        </w:rPr>
        <w:t xml:space="preserve"> [Accessed 26 Apr. 2022].</w:t>
      </w:r>
    </w:p>
    <w:p w14:paraId="1B130A25"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Felman</w:t>
      </w:r>
      <w:proofErr w:type="spellEnd"/>
      <w:r w:rsidRPr="00667E9A">
        <w:rPr>
          <w:rFonts w:asciiTheme="majorHAnsi" w:hAnsiTheme="majorHAnsi" w:cstheme="majorHAnsi"/>
          <w:lang w:val="en-US"/>
        </w:rPr>
        <w:t xml:space="preserve">, A. (2020b). </w:t>
      </w:r>
      <w:r w:rsidRPr="00667E9A">
        <w:rPr>
          <w:rFonts w:asciiTheme="majorHAnsi" w:hAnsiTheme="majorHAnsi" w:cstheme="majorHAnsi"/>
          <w:i/>
          <w:iCs/>
          <w:lang w:val="en-US"/>
        </w:rPr>
        <w:t>What Is Mental health?</w:t>
      </w:r>
      <w:r w:rsidRPr="00667E9A">
        <w:rPr>
          <w:rFonts w:asciiTheme="majorHAnsi" w:hAnsiTheme="majorHAnsi" w:cstheme="majorHAnsi"/>
          <w:lang w:val="en-US"/>
        </w:rPr>
        <w:t xml:space="preserve"> [online] Medical News Today. Available at: </w:t>
      </w:r>
      <w:hyperlink r:id="rId47" w:history="1">
        <w:r w:rsidRPr="00667E9A">
          <w:rPr>
            <w:rStyle w:val="Hyperlink"/>
            <w:rFonts w:asciiTheme="majorHAnsi" w:hAnsiTheme="majorHAnsi" w:cstheme="majorHAnsi"/>
            <w:color w:val="auto"/>
            <w:u w:val="none"/>
            <w:lang w:val="en-US"/>
          </w:rPr>
          <w:t>https://www.medicalnewstoday.com/articles/154543</w:t>
        </w:r>
      </w:hyperlink>
      <w:r w:rsidRPr="00667E9A">
        <w:rPr>
          <w:rFonts w:asciiTheme="majorHAnsi" w:hAnsiTheme="majorHAnsi" w:cstheme="majorHAnsi"/>
          <w:lang w:val="en-US"/>
        </w:rPr>
        <w:t xml:space="preserve"> [Accessed 10 Jun. 2022].</w:t>
      </w:r>
    </w:p>
    <w:p w14:paraId="4478E304"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Figley, C.R. (1995). </w:t>
      </w:r>
      <w:r w:rsidRPr="00667E9A">
        <w:rPr>
          <w:rFonts w:asciiTheme="majorHAnsi" w:hAnsiTheme="majorHAnsi" w:cstheme="majorHAnsi"/>
          <w:i/>
          <w:iCs/>
          <w:lang w:val="en-US"/>
        </w:rPr>
        <w:t>Compassion Fatigue : Coping with Secondary Traumatic Stress Disorder in Those Who Treat the Traumatized</w:t>
      </w:r>
      <w:r w:rsidRPr="00667E9A">
        <w:rPr>
          <w:rFonts w:asciiTheme="majorHAnsi" w:hAnsiTheme="majorHAnsi" w:cstheme="majorHAnsi"/>
          <w:lang w:val="en-US"/>
        </w:rPr>
        <w:t xml:space="preserve">. [online] New York: Routledge. Available at: </w:t>
      </w:r>
      <w:hyperlink r:id="rId48" w:history="1">
        <w:r w:rsidRPr="00667E9A">
          <w:rPr>
            <w:rStyle w:val="Hyperlink"/>
            <w:rFonts w:asciiTheme="majorHAnsi" w:hAnsiTheme="majorHAnsi" w:cstheme="majorHAnsi"/>
            <w:color w:val="auto"/>
            <w:u w:val="none"/>
            <w:lang w:val="en-US"/>
          </w:rPr>
          <w:t>https://scholar.google.com/scholar_lookup?title=Compassion+fatigue:+Coping+with+secondary+traumatic+stress+disorder+in+those+who+treat+the+traumatized&amp;author=CR+Figley&amp;publication_year=1995&amp;</w:t>
        </w:r>
      </w:hyperlink>
      <w:r w:rsidRPr="00667E9A">
        <w:rPr>
          <w:rFonts w:asciiTheme="majorHAnsi" w:hAnsiTheme="majorHAnsi" w:cstheme="majorHAnsi"/>
          <w:lang w:val="en-US"/>
        </w:rPr>
        <w:t xml:space="preserve"> [Accessed 25 Jul. 2022].</w:t>
      </w:r>
    </w:p>
    <w:p w14:paraId="6CA9E56B"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Foley, J. and Massey, K.L.D. (2020). The ‘cost’ of Caring in policing: from Burnout to PTSD in Police Officers in England and Wales. </w:t>
      </w:r>
      <w:r w:rsidRPr="00667E9A">
        <w:rPr>
          <w:rFonts w:asciiTheme="majorHAnsi" w:hAnsiTheme="majorHAnsi" w:cstheme="majorHAnsi"/>
          <w:i/>
          <w:iCs/>
          <w:lang w:val="en-US"/>
        </w:rPr>
        <w:t>The Police Journal: Theory, Practice and Principles</w:t>
      </w:r>
      <w:r w:rsidRPr="00667E9A">
        <w:rPr>
          <w:rFonts w:asciiTheme="majorHAnsi" w:hAnsiTheme="majorHAnsi" w:cstheme="majorHAnsi"/>
          <w:lang w:val="en-US"/>
        </w:rPr>
        <w:t>, [online] 94(3), p.0032258X2091744. doi:</w:t>
      </w:r>
      <w:hyperlink r:id="rId49" w:history="1">
        <w:r w:rsidRPr="00667E9A">
          <w:rPr>
            <w:rStyle w:val="Hyperlink"/>
            <w:rFonts w:asciiTheme="majorHAnsi" w:hAnsiTheme="majorHAnsi" w:cstheme="majorHAnsi"/>
            <w:color w:val="auto"/>
            <w:u w:val="none"/>
            <w:lang w:val="en-US"/>
          </w:rPr>
          <w:t>10.1177/0032258x20917442</w:t>
        </w:r>
      </w:hyperlink>
      <w:r w:rsidRPr="00667E9A">
        <w:rPr>
          <w:rFonts w:asciiTheme="majorHAnsi" w:hAnsiTheme="majorHAnsi" w:cstheme="majorHAnsi"/>
          <w:lang w:val="en-US"/>
        </w:rPr>
        <w:t>.</w:t>
      </w:r>
    </w:p>
    <w:p w14:paraId="4CD33953"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Frank, J., Lambert, E.G. and Qureshi, H. (2017). Examining Police Officer Work Stress Using the Job Demands–Resources Model. </w:t>
      </w:r>
      <w:r w:rsidRPr="00667E9A">
        <w:rPr>
          <w:rFonts w:asciiTheme="majorHAnsi" w:hAnsiTheme="majorHAnsi" w:cstheme="majorHAnsi"/>
          <w:i/>
          <w:iCs/>
          <w:lang w:val="en-US"/>
        </w:rPr>
        <w:t>Journal of Contemporary Criminal Justice</w:t>
      </w:r>
      <w:r w:rsidRPr="00667E9A">
        <w:rPr>
          <w:rFonts w:asciiTheme="majorHAnsi" w:hAnsiTheme="majorHAnsi" w:cstheme="majorHAnsi"/>
          <w:lang w:val="en-US"/>
        </w:rPr>
        <w:t>, [online] 33(4), pp.348–367. doi:</w:t>
      </w:r>
      <w:hyperlink r:id="rId50" w:history="1">
        <w:r w:rsidRPr="00667E9A">
          <w:rPr>
            <w:rStyle w:val="Hyperlink"/>
            <w:rFonts w:asciiTheme="majorHAnsi" w:hAnsiTheme="majorHAnsi" w:cstheme="majorHAnsi"/>
            <w:color w:val="auto"/>
            <w:u w:val="none"/>
            <w:lang w:val="en-US"/>
          </w:rPr>
          <w:t>10.1177/1043986217724248</w:t>
        </w:r>
      </w:hyperlink>
      <w:r w:rsidRPr="00667E9A">
        <w:rPr>
          <w:rFonts w:asciiTheme="majorHAnsi" w:hAnsiTheme="majorHAnsi" w:cstheme="majorHAnsi"/>
          <w:lang w:val="en-US"/>
        </w:rPr>
        <w:t>.</w:t>
      </w:r>
    </w:p>
    <w:p w14:paraId="5E4AFDF1"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Goertzen, M. (2017). Introduction to Quantitative Research and Data. </w:t>
      </w:r>
      <w:r w:rsidRPr="00667E9A">
        <w:rPr>
          <w:rFonts w:asciiTheme="majorHAnsi" w:hAnsiTheme="majorHAnsi" w:cstheme="majorHAnsi"/>
          <w:i/>
          <w:iCs/>
          <w:lang w:val="en-US"/>
        </w:rPr>
        <w:t>Library Technology Reports</w:t>
      </w:r>
      <w:r w:rsidRPr="00667E9A">
        <w:rPr>
          <w:rFonts w:asciiTheme="majorHAnsi" w:hAnsiTheme="majorHAnsi" w:cstheme="majorHAnsi"/>
          <w:lang w:val="en-US"/>
        </w:rPr>
        <w:t xml:space="preserve">, [online] 53(4). Available at: </w:t>
      </w:r>
      <w:hyperlink r:id="rId51" w:history="1">
        <w:r w:rsidRPr="00667E9A">
          <w:rPr>
            <w:rStyle w:val="Hyperlink"/>
            <w:rFonts w:asciiTheme="majorHAnsi" w:hAnsiTheme="majorHAnsi" w:cstheme="majorHAnsi"/>
            <w:color w:val="auto"/>
            <w:u w:val="none"/>
            <w:lang w:val="en-US"/>
          </w:rPr>
          <w:t>file:///C:/Users/407194/Downloads/6325-14372-3-PB.pdf</w:t>
        </w:r>
      </w:hyperlink>
      <w:r w:rsidRPr="00667E9A">
        <w:rPr>
          <w:rFonts w:asciiTheme="majorHAnsi" w:hAnsiTheme="majorHAnsi" w:cstheme="majorHAnsi"/>
          <w:lang w:val="en-US"/>
        </w:rPr>
        <w:t xml:space="preserve"> [Accessed 28 Aug. 2022].</w:t>
      </w:r>
    </w:p>
    <w:p w14:paraId="7DFCE9C1"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Guttridge, R. (2022). </w:t>
      </w:r>
      <w:r w:rsidRPr="00667E9A">
        <w:rPr>
          <w:rFonts w:asciiTheme="majorHAnsi" w:hAnsiTheme="majorHAnsi" w:cstheme="majorHAnsi"/>
          <w:i/>
          <w:iCs/>
          <w:lang w:val="en-US"/>
        </w:rPr>
        <w:t>Huge Rise in Cops off with Stress and Anxiety as Demands of Job Take Toll</w:t>
      </w:r>
      <w:r w:rsidRPr="00667E9A">
        <w:rPr>
          <w:rFonts w:asciiTheme="majorHAnsi" w:hAnsiTheme="majorHAnsi" w:cstheme="majorHAnsi"/>
          <w:lang w:val="en-US"/>
        </w:rPr>
        <w:t xml:space="preserve">. [online] </w:t>
      </w:r>
      <w:proofErr w:type="spellStart"/>
      <w:r w:rsidRPr="00667E9A">
        <w:rPr>
          <w:rFonts w:asciiTheme="majorHAnsi" w:hAnsiTheme="majorHAnsi" w:cstheme="majorHAnsi"/>
          <w:lang w:val="en-US"/>
        </w:rPr>
        <w:t>BirminghamLive</w:t>
      </w:r>
      <w:proofErr w:type="spellEnd"/>
      <w:r w:rsidRPr="00667E9A">
        <w:rPr>
          <w:rFonts w:asciiTheme="majorHAnsi" w:hAnsiTheme="majorHAnsi" w:cstheme="majorHAnsi"/>
          <w:lang w:val="en-US"/>
        </w:rPr>
        <w:t xml:space="preserve">. Available at: </w:t>
      </w:r>
      <w:hyperlink r:id="rId52" w:history="1">
        <w:r w:rsidRPr="00667E9A">
          <w:rPr>
            <w:rStyle w:val="Hyperlink"/>
            <w:rFonts w:asciiTheme="majorHAnsi" w:hAnsiTheme="majorHAnsi" w:cstheme="majorHAnsi"/>
            <w:color w:val="auto"/>
            <w:u w:val="none"/>
            <w:lang w:val="en-US"/>
          </w:rPr>
          <w:t>https://www.birminghammail.co.uk/black-country/huge-rise-cops-stress-anxiety-24107547</w:t>
        </w:r>
      </w:hyperlink>
      <w:r w:rsidRPr="00667E9A">
        <w:rPr>
          <w:rFonts w:asciiTheme="majorHAnsi" w:hAnsiTheme="majorHAnsi" w:cstheme="majorHAnsi"/>
          <w:lang w:val="en-US"/>
        </w:rPr>
        <w:t xml:space="preserve"> [Accessed 15 Jun. 2022].</w:t>
      </w:r>
    </w:p>
    <w:p w14:paraId="6AA07DD5"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HMICFRS (2020). </w:t>
      </w:r>
      <w:r w:rsidRPr="00667E9A">
        <w:rPr>
          <w:rFonts w:asciiTheme="majorHAnsi" w:hAnsiTheme="majorHAnsi" w:cstheme="majorHAnsi"/>
          <w:i/>
          <w:iCs/>
          <w:lang w:val="en-US"/>
        </w:rPr>
        <w:t>PEEL Spotlight Report Diverging under Pressure</w:t>
      </w:r>
      <w:r w:rsidRPr="00667E9A">
        <w:rPr>
          <w:rFonts w:asciiTheme="majorHAnsi" w:hAnsiTheme="majorHAnsi" w:cstheme="majorHAnsi"/>
          <w:lang w:val="en-US"/>
        </w:rPr>
        <w:t xml:space="preserve">. [online] </w:t>
      </w:r>
      <w:r w:rsidRPr="00667E9A">
        <w:rPr>
          <w:rFonts w:asciiTheme="majorHAnsi" w:hAnsiTheme="majorHAnsi" w:cstheme="majorHAnsi"/>
          <w:i/>
          <w:iCs/>
          <w:lang w:val="en-US"/>
        </w:rPr>
        <w:t>www.justiceinspectorates.gov.uk</w:t>
      </w:r>
      <w:r w:rsidRPr="00667E9A">
        <w:rPr>
          <w:rFonts w:asciiTheme="majorHAnsi" w:hAnsiTheme="majorHAnsi" w:cstheme="majorHAnsi"/>
          <w:lang w:val="en-US"/>
        </w:rPr>
        <w:t xml:space="preserve">. Available at: </w:t>
      </w:r>
      <w:hyperlink r:id="rId53" w:history="1">
        <w:r w:rsidRPr="00667E9A">
          <w:rPr>
            <w:rStyle w:val="Hyperlink"/>
            <w:rFonts w:asciiTheme="majorHAnsi" w:hAnsiTheme="majorHAnsi" w:cstheme="majorHAnsi"/>
            <w:color w:val="auto"/>
            <w:u w:val="none"/>
            <w:lang w:val="en-US"/>
          </w:rPr>
          <w:t>https://www.justiceinspectorates.gov.uk/hmicfrs/wp-content/uploads/peel-spotlight-report-diverging-under-pressure-2018-19-overview.pdf</w:t>
        </w:r>
      </w:hyperlink>
      <w:r w:rsidRPr="00667E9A">
        <w:rPr>
          <w:rFonts w:asciiTheme="majorHAnsi" w:hAnsiTheme="majorHAnsi" w:cstheme="majorHAnsi"/>
          <w:lang w:val="en-US"/>
        </w:rPr>
        <w:t xml:space="preserve"> [Accessed 24 Jul. 2022].</w:t>
      </w:r>
    </w:p>
    <w:p w14:paraId="2A0843CD"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i/>
          <w:iCs/>
          <w:lang w:val="en-US"/>
        </w:rPr>
        <w:t>Inside the Force: 24/7</w:t>
      </w:r>
      <w:r w:rsidRPr="00667E9A">
        <w:rPr>
          <w:rFonts w:asciiTheme="majorHAnsi" w:hAnsiTheme="majorHAnsi" w:cstheme="majorHAnsi"/>
          <w:lang w:val="en-US"/>
        </w:rPr>
        <w:t>, (2022). Channel 5. 25 Apr.</w:t>
      </w:r>
    </w:p>
    <w:p w14:paraId="1A1DC6C6"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Knott, D.L. (2017). </w:t>
      </w:r>
      <w:r w:rsidRPr="00667E9A">
        <w:rPr>
          <w:rFonts w:asciiTheme="majorHAnsi" w:hAnsiTheme="majorHAnsi" w:cstheme="majorHAnsi"/>
          <w:i/>
          <w:iCs/>
          <w:lang w:val="en-US"/>
        </w:rPr>
        <w:t>Post-traumatic Stress Disorder</w:t>
      </w:r>
      <w:r w:rsidRPr="00667E9A">
        <w:rPr>
          <w:rFonts w:asciiTheme="majorHAnsi" w:hAnsiTheme="majorHAnsi" w:cstheme="majorHAnsi"/>
          <w:lang w:val="en-US"/>
        </w:rPr>
        <w:t xml:space="preserve">. [online] Patient.info. Available at: </w:t>
      </w:r>
      <w:hyperlink r:id="rId54" w:history="1">
        <w:r w:rsidRPr="00667E9A">
          <w:rPr>
            <w:rStyle w:val="Hyperlink"/>
            <w:rFonts w:asciiTheme="majorHAnsi" w:hAnsiTheme="majorHAnsi" w:cstheme="majorHAnsi"/>
            <w:color w:val="auto"/>
            <w:u w:val="none"/>
            <w:lang w:val="en-US"/>
          </w:rPr>
          <w:t>https://patient.info/mental-health/post-traumatic-stress-disorder-leaflet</w:t>
        </w:r>
      </w:hyperlink>
      <w:r w:rsidRPr="00667E9A">
        <w:rPr>
          <w:rFonts w:asciiTheme="majorHAnsi" w:hAnsiTheme="majorHAnsi" w:cstheme="majorHAnsi"/>
          <w:lang w:val="en-US"/>
        </w:rPr>
        <w:t xml:space="preserve"> [Accessed 25 Jul. 2022].</w:t>
      </w:r>
    </w:p>
    <w:p w14:paraId="035F4F5C"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Lamb, H.R., Weinberger, L.E. and </w:t>
      </w:r>
      <w:proofErr w:type="spellStart"/>
      <w:r w:rsidRPr="00667E9A">
        <w:rPr>
          <w:rFonts w:asciiTheme="majorHAnsi" w:hAnsiTheme="majorHAnsi" w:cstheme="majorHAnsi"/>
          <w:lang w:val="en-US"/>
        </w:rPr>
        <w:t>DeCuir</w:t>
      </w:r>
      <w:proofErr w:type="spellEnd"/>
      <w:r w:rsidRPr="00667E9A">
        <w:rPr>
          <w:rFonts w:asciiTheme="majorHAnsi" w:hAnsiTheme="majorHAnsi" w:cstheme="majorHAnsi"/>
          <w:lang w:val="en-US"/>
        </w:rPr>
        <w:t xml:space="preserve"> Jr, W.J. (2002). The Police and Mental Health. </w:t>
      </w:r>
      <w:r w:rsidRPr="00667E9A">
        <w:rPr>
          <w:rFonts w:asciiTheme="majorHAnsi" w:hAnsiTheme="majorHAnsi" w:cstheme="majorHAnsi"/>
          <w:i/>
          <w:iCs/>
          <w:lang w:val="en-US"/>
        </w:rPr>
        <w:t>Psychiatric Services Online</w:t>
      </w:r>
      <w:r w:rsidRPr="00667E9A">
        <w:rPr>
          <w:rFonts w:asciiTheme="majorHAnsi" w:hAnsiTheme="majorHAnsi" w:cstheme="majorHAnsi"/>
          <w:lang w:val="en-US"/>
        </w:rPr>
        <w:t xml:space="preserve">, [online] 53(10), p.1266. Available at: </w:t>
      </w:r>
      <w:hyperlink r:id="rId55" w:history="1">
        <w:r w:rsidRPr="00667E9A">
          <w:rPr>
            <w:rStyle w:val="Hyperlink"/>
            <w:rFonts w:asciiTheme="majorHAnsi" w:hAnsiTheme="majorHAnsi" w:cstheme="majorHAnsi"/>
            <w:color w:val="auto"/>
            <w:u w:val="none"/>
            <w:lang w:val="en-US"/>
          </w:rPr>
          <w:t>http://citeseerx.ist.psu.edu/viewdoc/download?doi=10.1.1.422.62&amp;rep=rep1&amp;type=pdf</w:t>
        </w:r>
      </w:hyperlink>
      <w:r w:rsidRPr="00667E9A">
        <w:rPr>
          <w:rFonts w:asciiTheme="majorHAnsi" w:hAnsiTheme="majorHAnsi" w:cstheme="majorHAnsi"/>
          <w:lang w:val="en-US"/>
        </w:rPr>
        <w:t xml:space="preserve"> [Accessed 27 Apr. 2022].</w:t>
      </w:r>
    </w:p>
    <w:p w14:paraId="7A741D16"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Livadeas</w:t>
      </w:r>
      <w:proofErr w:type="spellEnd"/>
      <w:r w:rsidRPr="00667E9A">
        <w:rPr>
          <w:rFonts w:asciiTheme="majorHAnsi" w:hAnsiTheme="majorHAnsi" w:cstheme="majorHAnsi"/>
          <w:lang w:val="en-US"/>
        </w:rPr>
        <w:t xml:space="preserve">, C. (2021). </w:t>
      </w:r>
      <w:r w:rsidRPr="00667E9A">
        <w:rPr>
          <w:rFonts w:asciiTheme="majorHAnsi" w:hAnsiTheme="majorHAnsi" w:cstheme="majorHAnsi"/>
          <w:i/>
          <w:iCs/>
          <w:lang w:val="en-US"/>
        </w:rPr>
        <w:t>Police Jobs | Police News | Police Oracle</w:t>
      </w:r>
      <w:r w:rsidRPr="00667E9A">
        <w:rPr>
          <w:rFonts w:asciiTheme="majorHAnsi" w:hAnsiTheme="majorHAnsi" w:cstheme="majorHAnsi"/>
          <w:lang w:val="en-US"/>
        </w:rPr>
        <w:t xml:space="preserve">. [online] www.policeoracle.com. Available at: </w:t>
      </w:r>
      <w:hyperlink r:id="rId56" w:history="1">
        <w:r w:rsidRPr="00667E9A">
          <w:rPr>
            <w:rStyle w:val="Hyperlink"/>
            <w:rFonts w:asciiTheme="majorHAnsi" w:hAnsiTheme="majorHAnsi" w:cstheme="majorHAnsi"/>
            <w:color w:val="auto"/>
            <w:u w:val="none"/>
            <w:lang w:val="en-US"/>
          </w:rPr>
          <w:t>https://www.policeoracle.com/news/College-degree-recruits-unprepared-for-reality-of-policing</w:t>
        </w:r>
      </w:hyperlink>
      <w:r w:rsidRPr="00667E9A">
        <w:rPr>
          <w:rFonts w:asciiTheme="majorHAnsi" w:hAnsiTheme="majorHAnsi" w:cstheme="majorHAnsi"/>
          <w:lang w:val="en-US"/>
        </w:rPr>
        <w:t xml:space="preserve"> [Accessed 21 Jul. 2022].</w:t>
      </w:r>
    </w:p>
    <w:p w14:paraId="538CDCB0"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Maguen</w:t>
      </w:r>
      <w:proofErr w:type="spellEnd"/>
      <w:r w:rsidRPr="00667E9A">
        <w:rPr>
          <w:rFonts w:asciiTheme="majorHAnsi" w:hAnsiTheme="majorHAnsi" w:cstheme="majorHAnsi"/>
          <w:lang w:val="en-US"/>
        </w:rPr>
        <w:t xml:space="preserve">, S., Metzler, T.J., McCaslin, S.E., </w:t>
      </w:r>
      <w:proofErr w:type="spellStart"/>
      <w:r w:rsidRPr="00667E9A">
        <w:rPr>
          <w:rFonts w:asciiTheme="majorHAnsi" w:hAnsiTheme="majorHAnsi" w:cstheme="majorHAnsi"/>
          <w:lang w:val="en-US"/>
        </w:rPr>
        <w:t>Inslicht</w:t>
      </w:r>
      <w:proofErr w:type="spellEnd"/>
      <w:r w:rsidRPr="00667E9A">
        <w:rPr>
          <w:rFonts w:asciiTheme="majorHAnsi" w:hAnsiTheme="majorHAnsi" w:cstheme="majorHAnsi"/>
          <w:lang w:val="en-US"/>
        </w:rPr>
        <w:t>, S.S., Henn-</w:t>
      </w:r>
      <w:proofErr w:type="spellStart"/>
      <w:r w:rsidRPr="00667E9A">
        <w:rPr>
          <w:rFonts w:asciiTheme="majorHAnsi" w:hAnsiTheme="majorHAnsi" w:cstheme="majorHAnsi"/>
          <w:lang w:val="en-US"/>
        </w:rPr>
        <w:t>Haase</w:t>
      </w:r>
      <w:proofErr w:type="spellEnd"/>
      <w:r w:rsidRPr="00667E9A">
        <w:rPr>
          <w:rFonts w:asciiTheme="majorHAnsi" w:hAnsiTheme="majorHAnsi" w:cstheme="majorHAnsi"/>
          <w:lang w:val="en-US"/>
        </w:rPr>
        <w:t xml:space="preserve">, C., </w:t>
      </w:r>
      <w:proofErr w:type="spellStart"/>
      <w:r w:rsidRPr="00667E9A">
        <w:rPr>
          <w:rFonts w:asciiTheme="majorHAnsi" w:hAnsiTheme="majorHAnsi" w:cstheme="majorHAnsi"/>
          <w:lang w:val="en-US"/>
        </w:rPr>
        <w:t>Neylan</w:t>
      </w:r>
      <w:proofErr w:type="spellEnd"/>
      <w:r w:rsidRPr="00667E9A">
        <w:rPr>
          <w:rFonts w:asciiTheme="majorHAnsi" w:hAnsiTheme="majorHAnsi" w:cstheme="majorHAnsi"/>
          <w:lang w:val="en-US"/>
        </w:rPr>
        <w:t xml:space="preserve">, T.C. and </w:t>
      </w:r>
      <w:proofErr w:type="spellStart"/>
      <w:r w:rsidRPr="00667E9A">
        <w:rPr>
          <w:rFonts w:asciiTheme="majorHAnsi" w:hAnsiTheme="majorHAnsi" w:cstheme="majorHAnsi"/>
          <w:lang w:val="en-US"/>
        </w:rPr>
        <w:t>Marmar</w:t>
      </w:r>
      <w:proofErr w:type="spellEnd"/>
      <w:r w:rsidRPr="00667E9A">
        <w:rPr>
          <w:rFonts w:asciiTheme="majorHAnsi" w:hAnsiTheme="majorHAnsi" w:cstheme="majorHAnsi"/>
          <w:lang w:val="en-US"/>
        </w:rPr>
        <w:t xml:space="preserve">, C.R. (2009a). Routine Work Environment Stress and PTSD Symptoms in Police Officers. </w:t>
      </w:r>
      <w:r w:rsidRPr="00667E9A">
        <w:rPr>
          <w:rFonts w:asciiTheme="majorHAnsi" w:hAnsiTheme="majorHAnsi" w:cstheme="majorHAnsi"/>
          <w:i/>
          <w:iCs/>
          <w:lang w:val="en-US"/>
        </w:rPr>
        <w:t>The Journal of Nervous and Mental Disease</w:t>
      </w:r>
      <w:r w:rsidRPr="00667E9A">
        <w:rPr>
          <w:rFonts w:asciiTheme="majorHAnsi" w:hAnsiTheme="majorHAnsi" w:cstheme="majorHAnsi"/>
          <w:lang w:val="en-US"/>
        </w:rPr>
        <w:t>, [online] 197(10), pp.754–760. doi:</w:t>
      </w:r>
      <w:hyperlink r:id="rId57" w:history="1">
        <w:r w:rsidRPr="00667E9A">
          <w:rPr>
            <w:rStyle w:val="Hyperlink"/>
            <w:rFonts w:asciiTheme="majorHAnsi" w:hAnsiTheme="majorHAnsi" w:cstheme="majorHAnsi"/>
            <w:color w:val="auto"/>
            <w:u w:val="none"/>
            <w:lang w:val="en-US"/>
          </w:rPr>
          <w:t>10.1097/nmd.0b013e3181b975f8</w:t>
        </w:r>
      </w:hyperlink>
      <w:r w:rsidRPr="00667E9A">
        <w:rPr>
          <w:rFonts w:asciiTheme="majorHAnsi" w:hAnsiTheme="majorHAnsi" w:cstheme="majorHAnsi"/>
          <w:lang w:val="en-US"/>
        </w:rPr>
        <w:t>.</w:t>
      </w:r>
    </w:p>
    <w:p w14:paraId="5DFB23FA"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Maguen</w:t>
      </w:r>
      <w:proofErr w:type="spellEnd"/>
      <w:r w:rsidRPr="00667E9A">
        <w:rPr>
          <w:rFonts w:asciiTheme="majorHAnsi" w:hAnsiTheme="majorHAnsi" w:cstheme="majorHAnsi"/>
          <w:lang w:val="en-US"/>
        </w:rPr>
        <w:t xml:space="preserve">, S., Metzler, T.J., McCaslin, S.E., </w:t>
      </w:r>
      <w:proofErr w:type="spellStart"/>
      <w:r w:rsidRPr="00667E9A">
        <w:rPr>
          <w:rFonts w:asciiTheme="majorHAnsi" w:hAnsiTheme="majorHAnsi" w:cstheme="majorHAnsi"/>
          <w:lang w:val="en-US"/>
        </w:rPr>
        <w:t>Inslicht</w:t>
      </w:r>
      <w:proofErr w:type="spellEnd"/>
      <w:r w:rsidRPr="00667E9A">
        <w:rPr>
          <w:rFonts w:asciiTheme="majorHAnsi" w:hAnsiTheme="majorHAnsi" w:cstheme="majorHAnsi"/>
          <w:lang w:val="en-US"/>
        </w:rPr>
        <w:t>, S.S., Henn-</w:t>
      </w:r>
      <w:proofErr w:type="spellStart"/>
      <w:r w:rsidRPr="00667E9A">
        <w:rPr>
          <w:rFonts w:asciiTheme="majorHAnsi" w:hAnsiTheme="majorHAnsi" w:cstheme="majorHAnsi"/>
          <w:lang w:val="en-US"/>
        </w:rPr>
        <w:t>Haase</w:t>
      </w:r>
      <w:proofErr w:type="spellEnd"/>
      <w:r w:rsidRPr="00667E9A">
        <w:rPr>
          <w:rFonts w:asciiTheme="majorHAnsi" w:hAnsiTheme="majorHAnsi" w:cstheme="majorHAnsi"/>
          <w:lang w:val="en-US"/>
        </w:rPr>
        <w:t xml:space="preserve">, C., </w:t>
      </w:r>
      <w:proofErr w:type="spellStart"/>
      <w:r w:rsidRPr="00667E9A">
        <w:rPr>
          <w:rFonts w:asciiTheme="majorHAnsi" w:hAnsiTheme="majorHAnsi" w:cstheme="majorHAnsi"/>
          <w:lang w:val="en-US"/>
        </w:rPr>
        <w:t>Neylan</w:t>
      </w:r>
      <w:proofErr w:type="spellEnd"/>
      <w:r w:rsidRPr="00667E9A">
        <w:rPr>
          <w:rFonts w:asciiTheme="majorHAnsi" w:hAnsiTheme="majorHAnsi" w:cstheme="majorHAnsi"/>
          <w:lang w:val="en-US"/>
        </w:rPr>
        <w:t xml:space="preserve">, T.C. and </w:t>
      </w:r>
      <w:proofErr w:type="spellStart"/>
      <w:r w:rsidRPr="00667E9A">
        <w:rPr>
          <w:rFonts w:asciiTheme="majorHAnsi" w:hAnsiTheme="majorHAnsi" w:cstheme="majorHAnsi"/>
          <w:lang w:val="en-US"/>
        </w:rPr>
        <w:t>Marmar</w:t>
      </w:r>
      <w:proofErr w:type="spellEnd"/>
      <w:r w:rsidRPr="00667E9A">
        <w:rPr>
          <w:rFonts w:asciiTheme="majorHAnsi" w:hAnsiTheme="majorHAnsi" w:cstheme="majorHAnsi"/>
          <w:lang w:val="en-US"/>
        </w:rPr>
        <w:t xml:space="preserve">, C.R. (2009b). Routine Work Environment Stress and PTSD Symptoms in Police Officers. </w:t>
      </w:r>
      <w:r w:rsidRPr="00667E9A">
        <w:rPr>
          <w:rFonts w:asciiTheme="majorHAnsi" w:hAnsiTheme="majorHAnsi" w:cstheme="majorHAnsi"/>
          <w:i/>
          <w:iCs/>
          <w:lang w:val="en-US"/>
        </w:rPr>
        <w:t>The Journal of Nervous and Mental Disease</w:t>
      </w:r>
      <w:r w:rsidRPr="00667E9A">
        <w:rPr>
          <w:rFonts w:asciiTheme="majorHAnsi" w:hAnsiTheme="majorHAnsi" w:cstheme="majorHAnsi"/>
          <w:lang w:val="en-US"/>
        </w:rPr>
        <w:t>, [online] 197(10), pp.754–760. doi:</w:t>
      </w:r>
      <w:hyperlink r:id="rId58" w:history="1">
        <w:r w:rsidRPr="00667E9A">
          <w:rPr>
            <w:rStyle w:val="Hyperlink"/>
            <w:rFonts w:asciiTheme="majorHAnsi" w:hAnsiTheme="majorHAnsi" w:cstheme="majorHAnsi"/>
            <w:color w:val="auto"/>
            <w:u w:val="none"/>
            <w:lang w:val="en-US"/>
          </w:rPr>
          <w:t>10.1097/nmd.0b013e3181b975f8</w:t>
        </w:r>
      </w:hyperlink>
      <w:r w:rsidRPr="00667E9A">
        <w:rPr>
          <w:rFonts w:asciiTheme="majorHAnsi" w:hAnsiTheme="majorHAnsi" w:cstheme="majorHAnsi"/>
          <w:lang w:val="en-US"/>
        </w:rPr>
        <w:t>.</w:t>
      </w:r>
    </w:p>
    <w:p w14:paraId="06A01813"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Mayo Clinic (2019a). </w:t>
      </w:r>
      <w:r w:rsidRPr="00667E9A">
        <w:rPr>
          <w:rFonts w:asciiTheme="majorHAnsi" w:hAnsiTheme="majorHAnsi" w:cstheme="majorHAnsi"/>
          <w:i/>
          <w:iCs/>
          <w:lang w:val="en-US"/>
        </w:rPr>
        <w:t>Mental Illness - Symptoms and Causes</w:t>
      </w:r>
      <w:r w:rsidRPr="00667E9A">
        <w:rPr>
          <w:rFonts w:asciiTheme="majorHAnsi" w:hAnsiTheme="majorHAnsi" w:cstheme="majorHAnsi"/>
          <w:lang w:val="en-US"/>
        </w:rPr>
        <w:t xml:space="preserve">. [online] Mayo Clinic. Available at: </w:t>
      </w:r>
      <w:hyperlink r:id="rId59" w:history="1">
        <w:r w:rsidRPr="00667E9A">
          <w:rPr>
            <w:rStyle w:val="Hyperlink"/>
            <w:rFonts w:asciiTheme="majorHAnsi" w:hAnsiTheme="majorHAnsi" w:cstheme="majorHAnsi"/>
            <w:color w:val="auto"/>
            <w:u w:val="none"/>
            <w:lang w:val="en-US"/>
          </w:rPr>
          <w:t>https://www.mayoclinic.org/diseases-conditions/mental-illness/symptoms-causes/syc-20374968</w:t>
        </w:r>
      </w:hyperlink>
      <w:r w:rsidRPr="00667E9A">
        <w:rPr>
          <w:rFonts w:asciiTheme="majorHAnsi" w:hAnsiTheme="majorHAnsi" w:cstheme="majorHAnsi"/>
          <w:lang w:val="en-US"/>
        </w:rPr>
        <w:t xml:space="preserve"> [Accessed 27 Apr. 2022].</w:t>
      </w:r>
    </w:p>
    <w:p w14:paraId="46C833BE"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Mayo Clinic (2019b). </w:t>
      </w:r>
      <w:r w:rsidRPr="00667E9A">
        <w:rPr>
          <w:rFonts w:asciiTheme="majorHAnsi" w:hAnsiTheme="majorHAnsi" w:cstheme="majorHAnsi"/>
          <w:i/>
          <w:iCs/>
          <w:lang w:val="en-US"/>
        </w:rPr>
        <w:t>Mental Illness - Symptoms and Causes</w:t>
      </w:r>
      <w:r w:rsidRPr="00667E9A">
        <w:rPr>
          <w:rFonts w:asciiTheme="majorHAnsi" w:hAnsiTheme="majorHAnsi" w:cstheme="majorHAnsi"/>
          <w:lang w:val="en-US"/>
        </w:rPr>
        <w:t xml:space="preserve">. [online] Mayo Clinic. Available at: </w:t>
      </w:r>
      <w:hyperlink r:id="rId60" w:history="1">
        <w:r w:rsidRPr="00667E9A">
          <w:rPr>
            <w:rStyle w:val="Hyperlink"/>
            <w:rFonts w:asciiTheme="majorHAnsi" w:hAnsiTheme="majorHAnsi" w:cstheme="majorHAnsi"/>
            <w:color w:val="auto"/>
            <w:u w:val="none"/>
            <w:lang w:val="en-US"/>
          </w:rPr>
          <w:t>https://www.mayoclinic.org/diseases-conditions/mental-illness/symptoms-causes/syc-20374968</w:t>
        </w:r>
      </w:hyperlink>
      <w:r w:rsidRPr="00667E9A">
        <w:rPr>
          <w:rFonts w:asciiTheme="majorHAnsi" w:hAnsiTheme="majorHAnsi" w:cstheme="majorHAnsi"/>
          <w:lang w:val="en-US"/>
        </w:rPr>
        <w:t xml:space="preserve"> [Accessed 15 Jun. 2022].</w:t>
      </w:r>
    </w:p>
    <w:p w14:paraId="0975EBA0"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McLeod, S. (2019). </w:t>
      </w:r>
      <w:r w:rsidRPr="00667E9A">
        <w:rPr>
          <w:rFonts w:asciiTheme="majorHAnsi" w:hAnsiTheme="majorHAnsi" w:cstheme="majorHAnsi"/>
          <w:i/>
          <w:iCs/>
          <w:lang w:val="en-US"/>
        </w:rPr>
        <w:t>What’s the Difference between Qualitative and Quantitative research?</w:t>
      </w:r>
      <w:r w:rsidRPr="00667E9A">
        <w:rPr>
          <w:rFonts w:asciiTheme="majorHAnsi" w:hAnsiTheme="majorHAnsi" w:cstheme="majorHAnsi"/>
          <w:lang w:val="en-US"/>
        </w:rPr>
        <w:t xml:space="preserve"> [online] Simply Psychology. Available at: </w:t>
      </w:r>
      <w:hyperlink r:id="rId61" w:history="1">
        <w:r w:rsidRPr="00667E9A">
          <w:rPr>
            <w:rStyle w:val="Hyperlink"/>
            <w:rFonts w:asciiTheme="majorHAnsi" w:hAnsiTheme="majorHAnsi" w:cstheme="majorHAnsi"/>
            <w:color w:val="auto"/>
            <w:u w:val="none"/>
            <w:lang w:val="en-US"/>
          </w:rPr>
          <w:t>https://www.simplypsychology.org/qualitative-quantitative.html</w:t>
        </w:r>
      </w:hyperlink>
      <w:r w:rsidRPr="00667E9A">
        <w:rPr>
          <w:rFonts w:asciiTheme="majorHAnsi" w:hAnsiTheme="majorHAnsi" w:cstheme="majorHAnsi"/>
          <w:lang w:val="en-US"/>
        </w:rPr>
        <w:t xml:space="preserve"> [Accessed 28 Aug. 2022].</w:t>
      </w:r>
    </w:p>
    <w:p w14:paraId="0BDD064F"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Mcmanus</w:t>
      </w:r>
      <w:proofErr w:type="spellEnd"/>
      <w:r w:rsidRPr="00667E9A">
        <w:rPr>
          <w:rFonts w:asciiTheme="majorHAnsi" w:hAnsiTheme="majorHAnsi" w:cstheme="majorHAnsi"/>
          <w:lang w:val="en-US"/>
        </w:rPr>
        <w:t xml:space="preserve">, S., Bebbington, P., Jenkins, R. and </w:t>
      </w:r>
      <w:proofErr w:type="spellStart"/>
      <w:r w:rsidRPr="00667E9A">
        <w:rPr>
          <w:rFonts w:asciiTheme="majorHAnsi" w:hAnsiTheme="majorHAnsi" w:cstheme="majorHAnsi"/>
          <w:lang w:val="en-US"/>
        </w:rPr>
        <w:t>Brugha</w:t>
      </w:r>
      <w:proofErr w:type="spellEnd"/>
      <w:r w:rsidRPr="00667E9A">
        <w:rPr>
          <w:rFonts w:asciiTheme="majorHAnsi" w:hAnsiTheme="majorHAnsi" w:cstheme="majorHAnsi"/>
          <w:lang w:val="en-US"/>
        </w:rPr>
        <w:t xml:space="preserve">, T. (2016). </w:t>
      </w:r>
      <w:r w:rsidRPr="00667E9A">
        <w:rPr>
          <w:rFonts w:asciiTheme="majorHAnsi" w:hAnsiTheme="majorHAnsi" w:cstheme="majorHAnsi"/>
          <w:i/>
          <w:iCs/>
          <w:lang w:val="en-US"/>
        </w:rPr>
        <w:t xml:space="preserve">Mental Health and Wellbeing in England : Adult Psychiatric Morbidity Survey 2014 : a Survey Carried out for NHS Digital by </w:t>
      </w:r>
      <w:proofErr w:type="spellStart"/>
      <w:r w:rsidRPr="00667E9A">
        <w:rPr>
          <w:rFonts w:asciiTheme="majorHAnsi" w:hAnsiTheme="majorHAnsi" w:cstheme="majorHAnsi"/>
          <w:i/>
          <w:iCs/>
          <w:lang w:val="en-US"/>
        </w:rPr>
        <w:t>NatCen</w:t>
      </w:r>
      <w:proofErr w:type="spellEnd"/>
      <w:r w:rsidRPr="00667E9A">
        <w:rPr>
          <w:rFonts w:asciiTheme="majorHAnsi" w:hAnsiTheme="majorHAnsi" w:cstheme="majorHAnsi"/>
          <w:i/>
          <w:iCs/>
          <w:lang w:val="en-US"/>
        </w:rPr>
        <w:t xml:space="preserve"> Social Research and the Department of Health Sciences, University of Leicester.</w:t>
      </w:r>
      <w:r w:rsidRPr="00667E9A">
        <w:rPr>
          <w:rFonts w:asciiTheme="majorHAnsi" w:hAnsiTheme="majorHAnsi" w:cstheme="majorHAnsi"/>
          <w:lang w:val="en-US"/>
        </w:rPr>
        <w:t xml:space="preserve"> [online] Leeds: </w:t>
      </w:r>
      <w:proofErr w:type="spellStart"/>
      <w:r w:rsidRPr="00667E9A">
        <w:rPr>
          <w:rFonts w:asciiTheme="majorHAnsi" w:hAnsiTheme="majorHAnsi" w:cstheme="majorHAnsi"/>
          <w:lang w:val="en-US"/>
        </w:rPr>
        <w:t>Nhs</w:t>
      </w:r>
      <w:proofErr w:type="spellEnd"/>
      <w:r w:rsidRPr="00667E9A">
        <w:rPr>
          <w:rFonts w:asciiTheme="majorHAnsi" w:hAnsiTheme="majorHAnsi" w:cstheme="majorHAnsi"/>
          <w:lang w:val="en-US"/>
        </w:rPr>
        <w:t xml:space="preserve"> Digital. Available at: </w:t>
      </w:r>
      <w:hyperlink r:id="rId62" w:history="1">
        <w:r w:rsidRPr="00667E9A">
          <w:rPr>
            <w:rStyle w:val="Hyperlink"/>
            <w:rFonts w:asciiTheme="majorHAnsi" w:hAnsiTheme="majorHAnsi" w:cstheme="majorHAnsi"/>
            <w:color w:val="auto"/>
            <w:u w:val="none"/>
            <w:lang w:val="en-US"/>
          </w:rPr>
          <w:t>https://openaccess.city.ac.uk/id/eprint/23646/1/</w:t>
        </w:r>
      </w:hyperlink>
      <w:r w:rsidRPr="00667E9A">
        <w:rPr>
          <w:rFonts w:asciiTheme="majorHAnsi" w:hAnsiTheme="majorHAnsi" w:cstheme="majorHAnsi"/>
          <w:lang w:val="en-US"/>
        </w:rPr>
        <w:t xml:space="preserve"> [Accessed 10 Jun. 2022].</w:t>
      </w:r>
    </w:p>
    <w:p w14:paraId="3947CC7B"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Mental Health America (2022a). </w:t>
      </w:r>
      <w:r w:rsidRPr="00667E9A">
        <w:rPr>
          <w:rFonts w:asciiTheme="majorHAnsi" w:hAnsiTheme="majorHAnsi" w:cstheme="majorHAnsi"/>
          <w:i/>
          <w:iCs/>
          <w:lang w:val="en-US"/>
        </w:rPr>
        <w:t>Mental Illness and the Family: Recognizing Warning Signs and How to Cope</w:t>
      </w:r>
      <w:r w:rsidRPr="00667E9A">
        <w:rPr>
          <w:rFonts w:asciiTheme="majorHAnsi" w:hAnsiTheme="majorHAnsi" w:cstheme="majorHAnsi"/>
          <w:lang w:val="en-US"/>
        </w:rPr>
        <w:t xml:space="preserve">. [online] Mental Health America. Available at: </w:t>
      </w:r>
      <w:hyperlink r:id="rId63" w:anchor=":~:text=There%20are%20more%20than%20200" w:history="1">
        <w:r w:rsidRPr="00667E9A">
          <w:rPr>
            <w:rStyle w:val="Hyperlink"/>
            <w:rFonts w:asciiTheme="majorHAnsi" w:hAnsiTheme="majorHAnsi" w:cstheme="majorHAnsi"/>
            <w:color w:val="auto"/>
            <w:u w:val="none"/>
            <w:lang w:val="en-US"/>
          </w:rPr>
          <w:t>https://www.mhanational.org/recognizing-warning-signs#:~:text=There%20are%20more%20than%20200</w:t>
        </w:r>
      </w:hyperlink>
      <w:r w:rsidRPr="00667E9A">
        <w:rPr>
          <w:rFonts w:asciiTheme="majorHAnsi" w:hAnsiTheme="majorHAnsi" w:cstheme="majorHAnsi"/>
          <w:lang w:val="en-US"/>
        </w:rPr>
        <w:t xml:space="preserve"> [Accessed 26 Apr. 2022].</w:t>
      </w:r>
    </w:p>
    <w:p w14:paraId="127C64FA"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Mental Health America (2022b). </w:t>
      </w:r>
      <w:r w:rsidRPr="00667E9A">
        <w:rPr>
          <w:rFonts w:asciiTheme="majorHAnsi" w:hAnsiTheme="majorHAnsi" w:cstheme="majorHAnsi"/>
          <w:i/>
          <w:iCs/>
          <w:lang w:val="en-US"/>
        </w:rPr>
        <w:t>Mental Illness and the Family: Recognizing Warning Signs and How to Cope</w:t>
      </w:r>
      <w:r w:rsidRPr="00667E9A">
        <w:rPr>
          <w:rFonts w:asciiTheme="majorHAnsi" w:hAnsiTheme="majorHAnsi" w:cstheme="majorHAnsi"/>
          <w:lang w:val="en-US"/>
        </w:rPr>
        <w:t xml:space="preserve">. [online] Mental Health America. Available at: </w:t>
      </w:r>
      <w:hyperlink r:id="rId64" w:anchor=":~:text=There%20are%20more%20than%20200" w:history="1">
        <w:r w:rsidRPr="00667E9A">
          <w:rPr>
            <w:rStyle w:val="Hyperlink"/>
            <w:rFonts w:asciiTheme="majorHAnsi" w:hAnsiTheme="majorHAnsi" w:cstheme="majorHAnsi"/>
            <w:color w:val="auto"/>
            <w:u w:val="none"/>
            <w:lang w:val="en-US"/>
          </w:rPr>
          <w:t>https://www.mhanational.org/recognizing-warning-signs#:~:text=There%20are%20more%20than%20200</w:t>
        </w:r>
      </w:hyperlink>
      <w:r w:rsidRPr="00667E9A">
        <w:rPr>
          <w:rFonts w:asciiTheme="majorHAnsi" w:hAnsiTheme="majorHAnsi" w:cstheme="majorHAnsi"/>
          <w:lang w:val="en-US"/>
        </w:rPr>
        <w:t xml:space="preserve"> [Accessed 10 Jun. 2022].</w:t>
      </w:r>
    </w:p>
    <w:p w14:paraId="493A7993"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Mental Health Foundation (2016a). </w:t>
      </w:r>
      <w:r w:rsidRPr="00667E9A">
        <w:rPr>
          <w:rFonts w:asciiTheme="majorHAnsi" w:hAnsiTheme="majorHAnsi" w:cstheme="majorHAnsi"/>
          <w:i/>
          <w:iCs/>
          <w:lang w:val="en-US"/>
        </w:rPr>
        <w:t>Crisis Care</w:t>
      </w:r>
      <w:r w:rsidRPr="00667E9A">
        <w:rPr>
          <w:rFonts w:asciiTheme="majorHAnsi" w:hAnsiTheme="majorHAnsi" w:cstheme="majorHAnsi"/>
          <w:lang w:val="en-US"/>
        </w:rPr>
        <w:t xml:space="preserve">. [online] Mental Health Foundation. Available at: </w:t>
      </w:r>
      <w:hyperlink r:id="rId65" w:history="1">
        <w:r w:rsidRPr="00667E9A">
          <w:rPr>
            <w:rStyle w:val="Hyperlink"/>
            <w:rFonts w:asciiTheme="majorHAnsi" w:hAnsiTheme="majorHAnsi" w:cstheme="majorHAnsi"/>
            <w:color w:val="auto"/>
            <w:u w:val="none"/>
            <w:lang w:val="en-US"/>
          </w:rPr>
          <w:t>https://www.mentalhealth.org.uk/a-to-z/c/crisis-care</w:t>
        </w:r>
      </w:hyperlink>
      <w:r w:rsidRPr="00667E9A">
        <w:rPr>
          <w:rFonts w:asciiTheme="majorHAnsi" w:hAnsiTheme="majorHAnsi" w:cstheme="majorHAnsi"/>
          <w:lang w:val="en-US"/>
        </w:rPr>
        <w:t xml:space="preserve"> [Accessed 27 Apr. 2022].</w:t>
      </w:r>
    </w:p>
    <w:p w14:paraId="6356E36D"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Mental Health Foundation (2016b). </w:t>
      </w:r>
      <w:r w:rsidRPr="00667E9A">
        <w:rPr>
          <w:rFonts w:asciiTheme="majorHAnsi" w:hAnsiTheme="majorHAnsi" w:cstheme="majorHAnsi"/>
          <w:i/>
          <w:iCs/>
          <w:lang w:val="en-US"/>
        </w:rPr>
        <w:t>Fundamental Facts About Mental Health 2016</w:t>
      </w:r>
      <w:r w:rsidRPr="00667E9A">
        <w:rPr>
          <w:rFonts w:asciiTheme="majorHAnsi" w:hAnsiTheme="majorHAnsi" w:cstheme="majorHAnsi"/>
          <w:lang w:val="en-US"/>
        </w:rPr>
        <w:t xml:space="preserve">. [online] London: Mental Health Foundation, pp.15–18. Available at: </w:t>
      </w:r>
      <w:hyperlink r:id="rId66" w:history="1">
        <w:r w:rsidRPr="00667E9A">
          <w:rPr>
            <w:rStyle w:val="Hyperlink"/>
            <w:rFonts w:asciiTheme="majorHAnsi" w:hAnsiTheme="majorHAnsi" w:cstheme="majorHAnsi"/>
            <w:color w:val="auto"/>
            <w:u w:val="none"/>
            <w:lang w:val="en-US"/>
          </w:rPr>
          <w:t>https://www.mentalhealth.org.uk/sites/default/files/fundamental-facts-about-mental-health-2016.pdf</w:t>
        </w:r>
      </w:hyperlink>
      <w:r w:rsidRPr="00667E9A">
        <w:rPr>
          <w:rFonts w:asciiTheme="majorHAnsi" w:hAnsiTheme="majorHAnsi" w:cstheme="majorHAnsi"/>
          <w:lang w:val="en-US"/>
        </w:rPr>
        <w:t xml:space="preserve"> [Accessed 10 Jun. 2022].</w:t>
      </w:r>
    </w:p>
    <w:p w14:paraId="175FC370"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National Institute for Health and Care Excellence (2011). </w:t>
      </w:r>
      <w:r w:rsidRPr="00667E9A">
        <w:rPr>
          <w:rFonts w:asciiTheme="majorHAnsi" w:hAnsiTheme="majorHAnsi" w:cstheme="majorHAnsi"/>
          <w:i/>
          <w:iCs/>
          <w:lang w:val="en-US"/>
        </w:rPr>
        <w:t>Common mental health problems | Information for the public | Common mental health problems: identification and pathways to care | Guidance | NICE</w:t>
      </w:r>
      <w:r w:rsidRPr="00667E9A">
        <w:rPr>
          <w:rFonts w:asciiTheme="majorHAnsi" w:hAnsiTheme="majorHAnsi" w:cstheme="majorHAnsi"/>
          <w:lang w:val="en-US"/>
        </w:rPr>
        <w:t xml:space="preserve">. [online] Nice.org.uk. Available at: </w:t>
      </w:r>
      <w:hyperlink r:id="rId67" w:history="1">
        <w:r w:rsidRPr="00667E9A">
          <w:rPr>
            <w:rStyle w:val="Hyperlink"/>
            <w:rFonts w:asciiTheme="majorHAnsi" w:hAnsiTheme="majorHAnsi" w:cstheme="majorHAnsi"/>
            <w:color w:val="auto"/>
            <w:u w:val="none"/>
            <w:lang w:val="en-US"/>
          </w:rPr>
          <w:t>https://www.nice.org.uk/guidance/cg123/ifp/chapter/Common-mental-health-problems</w:t>
        </w:r>
      </w:hyperlink>
      <w:r w:rsidRPr="00667E9A">
        <w:rPr>
          <w:rFonts w:asciiTheme="majorHAnsi" w:hAnsiTheme="majorHAnsi" w:cstheme="majorHAnsi"/>
          <w:lang w:val="en-US"/>
        </w:rPr>
        <w:t xml:space="preserve"> [Accessed 26 Apr. 2022].</w:t>
      </w:r>
    </w:p>
    <w:p w14:paraId="4FD9564F"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Paton, C. (2022). </w:t>
      </w:r>
      <w:r w:rsidRPr="00667E9A">
        <w:rPr>
          <w:rFonts w:asciiTheme="majorHAnsi" w:hAnsiTheme="majorHAnsi" w:cstheme="majorHAnsi"/>
          <w:i/>
          <w:iCs/>
          <w:lang w:val="en-US"/>
        </w:rPr>
        <w:t>Police Scotland Officers Worked One Million Hours Overtime Last year, Figures Show</w:t>
      </w:r>
      <w:r w:rsidRPr="00667E9A">
        <w:rPr>
          <w:rFonts w:asciiTheme="majorHAnsi" w:hAnsiTheme="majorHAnsi" w:cstheme="majorHAnsi"/>
          <w:lang w:val="en-US"/>
        </w:rPr>
        <w:t xml:space="preserve">. [online] www.scotsman.com. Available at: </w:t>
      </w:r>
      <w:hyperlink r:id="rId68" w:history="1">
        <w:r w:rsidRPr="00667E9A">
          <w:rPr>
            <w:rStyle w:val="Hyperlink"/>
            <w:rFonts w:asciiTheme="majorHAnsi" w:hAnsiTheme="majorHAnsi" w:cstheme="majorHAnsi"/>
            <w:color w:val="auto"/>
            <w:u w:val="none"/>
            <w:lang w:val="en-US"/>
          </w:rPr>
          <w:t>https://www.scotsman.com/news/crime/police-scotland-officers-worked-one-million-hours-overtime-last-year-figures-show-3779147</w:t>
        </w:r>
      </w:hyperlink>
      <w:r w:rsidRPr="00667E9A">
        <w:rPr>
          <w:rFonts w:asciiTheme="majorHAnsi" w:hAnsiTheme="majorHAnsi" w:cstheme="majorHAnsi"/>
          <w:lang w:val="en-US"/>
        </w:rPr>
        <w:t xml:space="preserve"> [Accessed 25 Jul. 2022].</w:t>
      </w:r>
    </w:p>
    <w:p w14:paraId="5FD0FE7F"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Prince, M., Patel, V., Saxena, S., Maj, M., </w:t>
      </w:r>
      <w:proofErr w:type="spellStart"/>
      <w:r w:rsidRPr="00667E9A">
        <w:rPr>
          <w:rFonts w:asciiTheme="majorHAnsi" w:hAnsiTheme="majorHAnsi" w:cstheme="majorHAnsi"/>
          <w:lang w:val="en-US"/>
        </w:rPr>
        <w:t>Maselko</w:t>
      </w:r>
      <w:proofErr w:type="spellEnd"/>
      <w:r w:rsidRPr="00667E9A">
        <w:rPr>
          <w:rFonts w:asciiTheme="majorHAnsi" w:hAnsiTheme="majorHAnsi" w:cstheme="majorHAnsi"/>
          <w:lang w:val="en-US"/>
        </w:rPr>
        <w:t xml:space="preserve">, J., Phillips, M.R. and Rahman, A. (2007). No Health without Mental Health. </w:t>
      </w:r>
      <w:r w:rsidRPr="00667E9A">
        <w:rPr>
          <w:rFonts w:asciiTheme="majorHAnsi" w:hAnsiTheme="majorHAnsi" w:cstheme="majorHAnsi"/>
          <w:i/>
          <w:iCs/>
          <w:lang w:val="en-US"/>
        </w:rPr>
        <w:t>The Lancet</w:t>
      </w:r>
      <w:r w:rsidRPr="00667E9A">
        <w:rPr>
          <w:rFonts w:asciiTheme="majorHAnsi" w:hAnsiTheme="majorHAnsi" w:cstheme="majorHAnsi"/>
          <w:lang w:val="en-US"/>
        </w:rPr>
        <w:t>, [online] 370(859-877). doi:</w:t>
      </w:r>
      <w:hyperlink r:id="rId69" w:history="1">
        <w:r w:rsidRPr="00667E9A">
          <w:rPr>
            <w:rStyle w:val="Hyperlink"/>
            <w:rFonts w:asciiTheme="majorHAnsi" w:hAnsiTheme="majorHAnsi" w:cstheme="majorHAnsi"/>
            <w:color w:val="auto"/>
            <w:u w:val="none"/>
            <w:lang w:val="en-US"/>
          </w:rPr>
          <w:t>10.1016/S0140- 6736(07)61238-0</w:t>
        </w:r>
      </w:hyperlink>
      <w:r w:rsidRPr="00667E9A">
        <w:rPr>
          <w:rFonts w:asciiTheme="majorHAnsi" w:hAnsiTheme="majorHAnsi" w:cstheme="majorHAnsi"/>
          <w:lang w:val="en-US"/>
        </w:rPr>
        <w:t>.</w:t>
      </w:r>
    </w:p>
    <w:p w14:paraId="6FC03A41"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Prins</w:t>
      </w:r>
      <w:proofErr w:type="spellEnd"/>
      <w:r w:rsidRPr="00667E9A">
        <w:rPr>
          <w:rFonts w:asciiTheme="majorHAnsi" w:hAnsiTheme="majorHAnsi" w:cstheme="majorHAnsi"/>
          <w:lang w:val="en-US"/>
        </w:rPr>
        <w:t xml:space="preserve">, A., </w:t>
      </w:r>
      <w:proofErr w:type="spellStart"/>
      <w:r w:rsidRPr="00667E9A">
        <w:rPr>
          <w:rFonts w:asciiTheme="majorHAnsi" w:hAnsiTheme="majorHAnsi" w:cstheme="majorHAnsi"/>
          <w:lang w:val="en-US"/>
        </w:rPr>
        <w:t>Ouimette</w:t>
      </w:r>
      <w:proofErr w:type="spellEnd"/>
      <w:r w:rsidRPr="00667E9A">
        <w:rPr>
          <w:rFonts w:asciiTheme="majorHAnsi" w:hAnsiTheme="majorHAnsi" w:cstheme="majorHAnsi"/>
          <w:lang w:val="en-US"/>
        </w:rPr>
        <w:t xml:space="preserve">, P., </w:t>
      </w:r>
      <w:proofErr w:type="spellStart"/>
      <w:r w:rsidRPr="00667E9A">
        <w:rPr>
          <w:rFonts w:asciiTheme="majorHAnsi" w:hAnsiTheme="majorHAnsi" w:cstheme="majorHAnsi"/>
          <w:lang w:val="en-US"/>
        </w:rPr>
        <w:t>Kimerling</w:t>
      </w:r>
      <w:proofErr w:type="spellEnd"/>
      <w:r w:rsidRPr="00667E9A">
        <w:rPr>
          <w:rFonts w:asciiTheme="majorHAnsi" w:hAnsiTheme="majorHAnsi" w:cstheme="majorHAnsi"/>
          <w:lang w:val="en-US"/>
        </w:rPr>
        <w:t xml:space="preserve">, R., </w:t>
      </w:r>
      <w:proofErr w:type="spellStart"/>
      <w:r w:rsidRPr="00667E9A">
        <w:rPr>
          <w:rFonts w:asciiTheme="majorHAnsi" w:hAnsiTheme="majorHAnsi" w:cstheme="majorHAnsi"/>
          <w:lang w:val="en-US"/>
        </w:rPr>
        <w:t>Camerond</w:t>
      </w:r>
      <w:proofErr w:type="spellEnd"/>
      <w:r w:rsidRPr="00667E9A">
        <w:rPr>
          <w:rFonts w:asciiTheme="majorHAnsi" w:hAnsiTheme="majorHAnsi" w:cstheme="majorHAnsi"/>
          <w:lang w:val="en-US"/>
        </w:rPr>
        <w:t xml:space="preserve">, R.P., </w:t>
      </w:r>
      <w:proofErr w:type="spellStart"/>
      <w:r w:rsidRPr="00667E9A">
        <w:rPr>
          <w:rFonts w:asciiTheme="majorHAnsi" w:hAnsiTheme="majorHAnsi" w:cstheme="majorHAnsi"/>
          <w:lang w:val="en-US"/>
        </w:rPr>
        <w:t>Hugelshofer</w:t>
      </w:r>
      <w:proofErr w:type="spellEnd"/>
      <w:r w:rsidRPr="00667E9A">
        <w:rPr>
          <w:rFonts w:asciiTheme="majorHAnsi" w:hAnsiTheme="majorHAnsi" w:cstheme="majorHAnsi"/>
          <w:lang w:val="en-US"/>
        </w:rPr>
        <w:t>, D.S., Shaw-</w:t>
      </w:r>
      <w:proofErr w:type="spellStart"/>
      <w:r w:rsidRPr="00667E9A">
        <w:rPr>
          <w:rFonts w:asciiTheme="majorHAnsi" w:hAnsiTheme="majorHAnsi" w:cstheme="majorHAnsi"/>
          <w:lang w:val="en-US"/>
        </w:rPr>
        <w:t>Hegwer</w:t>
      </w:r>
      <w:proofErr w:type="spellEnd"/>
      <w:r w:rsidRPr="00667E9A">
        <w:rPr>
          <w:rFonts w:asciiTheme="majorHAnsi" w:hAnsiTheme="majorHAnsi" w:cstheme="majorHAnsi"/>
          <w:lang w:val="en-US"/>
        </w:rPr>
        <w:t xml:space="preserve">, J., </w:t>
      </w:r>
      <w:proofErr w:type="spellStart"/>
      <w:r w:rsidRPr="00667E9A">
        <w:rPr>
          <w:rFonts w:asciiTheme="majorHAnsi" w:hAnsiTheme="majorHAnsi" w:cstheme="majorHAnsi"/>
          <w:lang w:val="en-US"/>
        </w:rPr>
        <w:t>Thrailkill</w:t>
      </w:r>
      <w:proofErr w:type="spellEnd"/>
      <w:r w:rsidRPr="00667E9A">
        <w:rPr>
          <w:rFonts w:asciiTheme="majorHAnsi" w:hAnsiTheme="majorHAnsi" w:cstheme="majorHAnsi"/>
          <w:lang w:val="en-US"/>
        </w:rPr>
        <w:t xml:space="preserve">, A., </w:t>
      </w:r>
      <w:proofErr w:type="spellStart"/>
      <w:r w:rsidRPr="00667E9A">
        <w:rPr>
          <w:rFonts w:asciiTheme="majorHAnsi" w:hAnsiTheme="majorHAnsi" w:cstheme="majorHAnsi"/>
          <w:lang w:val="en-US"/>
        </w:rPr>
        <w:t>Gusman</w:t>
      </w:r>
      <w:proofErr w:type="spellEnd"/>
      <w:r w:rsidRPr="00667E9A">
        <w:rPr>
          <w:rFonts w:asciiTheme="majorHAnsi" w:hAnsiTheme="majorHAnsi" w:cstheme="majorHAnsi"/>
          <w:lang w:val="en-US"/>
        </w:rPr>
        <w:t xml:space="preserve">, F.D. and Sheikh, J.I. (2004). The Primary Care PTSD Screen (PC–PTSD): Development and Operating Characteristics. </w:t>
      </w:r>
      <w:r w:rsidRPr="00667E9A">
        <w:rPr>
          <w:rFonts w:asciiTheme="majorHAnsi" w:hAnsiTheme="majorHAnsi" w:cstheme="majorHAnsi"/>
          <w:i/>
          <w:iCs/>
          <w:lang w:val="en-US"/>
        </w:rPr>
        <w:t>Primary Care Psychiatry</w:t>
      </w:r>
      <w:r w:rsidRPr="00667E9A">
        <w:rPr>
          <w:rFonts w:asciiTheme="majorHAnsi" w:hAnsiTheme="majorHAnsi" w:cstheme="majorHAnsi"/>
          <w:lang w:val="en-US"/>
        </w:rPr>
        <w:t>, [online] 9(1), pp.9–14. doi:</w:t>
      </w:r>
      <w:hyperlink r:id="rId70" w:history="1">
        <w:r w:rsidRPr="00667E9A">
          <w:rPr>
            <w:rStyle w:val="Hyperlink"/>
            <w:rFonts w:asciiTheme="majorHAnsi" w:hAnsiTheme="majorHAnsi" w:cstheme="majorHAnsi"/>
            <w:color w:val="auto"/>
            <w:u w:val="none"/>
            <w:lang w:val="en-US"/>
          </w:rPr>
          <w:t>10.1185/135525703125002360</w:t>
        </w:r>
      </w:hyperlink>
      <w:r w:rsidRPr="00667E9A">
        <w:rPr>
          <w:rFonts w:asciiTheme="majorHAnsi" w:hAnsiTheme="majorHAnsi" w:cstheme="majorHAnsi"/>
          <w:lang w:val="en-US"/>
        </w:rPr>
        <w:t>.</w:t>
      </w:r>
    </w:p>
    <w:p w14:paraId="3C87D3F0"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PTSDUK (2022). </w:t>
      </w:r>
      <w:r w:rsidRPr="00667E9A">
        <w:rPr>
          <w:rFonts w:asciiTheme="majorHAnsi" w:hAnsiTheme="majorHAnsi" w:cstheme="majorHAnsi"/>
          <w:i/>
          <w:iCs/>
          <w:lang w:val="en-US"/>
        </w:rPr>
        <w:t>Symptoms of PTSD – PTSD UK</w:t>
      </w:r>
      <w:r w:rsidRPr="00667E9A">
        <w:rPr>
          <w:rFonts w:asciiTheme="majorHAnsi" w:hAnsiTheme="majorHAnsi" w:cstheme="majorHAnsi"/>
          <w:lang w:val="en-US"/>
        </w:rPr>
        <w:t xml:space="preserve">. [online] PTSDUK. Available at: </w:t>
      </w:r>
      <w:hyperlink r:id="rId71" w:history="1">
        <w:r w:rsidRPr="00667E9A">
          <w:rPr>
            <w:rStyle w:val="Hyperlink"/>
            <w:rFonts w:asciiTheme="majorHAnsi" w:hAnsiTheme="majorHAnsi" w:cstheme="majorHAnsi"/>
            <w:color w:val="auto"/>
            <w:u w:val="none"/>
            <w:lang w:val="en-US"/>
          </w:rPr>
          <w:t>https://www.ptsduk.org/what-is-ptsd/symptoms-of-ptsd/?gclid=EAIaIQobChMIqoeEnqeU-QIVmO7tCh2VggWBEAAYASAAEgIvbfD_BwE</w:t>
        </w:r>
      </w:hyperlink>
      <w:r w:rsidRPr="00667E9A">
        <w:rPr>
          <w:rFonts w:asciiTheme="majorHAnsi" w:hAnsiTheme="majorHAnsi" w:cstheme="majorHAnsi"/>
          <w:lang w:val="en-US"/>
        </w:rPr>
        <w:t>.</w:t>
      </w:r>
    </w:p>
    <w:p w14:paraId="41DA6FA3"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Rahman, A., Phillips, M., </w:t>
      </w:r>
      <w:proofErr w:type="spellStart"/>
      <w:r w:rsidRPr="00667E9A">
        <w:rPr>
          <w:rFonts w:asciiTheme="majorHAnsi" w:hAnsiTheme="majorHAnsi" w:cstheme="majorHAnsi"/>
          <w:lang w:val="en-US"/>
        </w:rPr>
        <w:t>Maselko</w:t>
      </w:r>
      <w:proofErr w:type="spellEnd"/>
      <w:r w:rsidRPr="00667E9A">
        <w:rPr>
          <w:rFonts w:asciiTheme="majorHAnsi" w:hAnsiTheme="majorHAnsi" w:cstheme="majorHAnsi"/>
          <w:lang w:val="en-US"/>
        </w:rPr>
        <w:t xml:space="preserve">, J., Maj, M., Saxena, S., Patel, V. and Prince, M. (2007a). </w:t>
      </w:r>
      <w:r w:rsidRPr="00667E9A">
        <w:rPr>
          <w:rFonts w:asciiTheme="majorHAnsi" w:hAnsiTheme="majorHAnsi" w:cstheme="majorHAnsi"/>
          <w:i/>
          <w:iCs/>
          <w:lang w:val="en-US"/>
        </w:rPr>
        <w:t>No Health without Mental Health</w:t>
      </w:r>
      <w:r w:rsidRPr="00667E9A">
        <w:rPr>
          <w:rFonts w:asciiTheme="majorHAnsi" w:hAnsiTheme="majorHAnsi" w:cstheme="majorHAnsi"/>
          <w:lang w:val="en-US"/>
        </w:rPr>
        <w:t xml:space="preserve">. [online] Available at: </w:t>
      </w:r>
      <w:hyperlink r:id="rId72" w:history="1">
        <w:r w:rsidRPr="00667E9A">
          <w:rPr>
            <w:rStyle w:val="Hyperlink"/>
            <w:rFonts w:asciiTheme="majorHAnsi" w:hAnsiTheme="majorHAnsi" w:cstheme="majorHAnsi"/>
            <w:color w:val="auto"/>
            <w:u w:val="none"/>
            <w:lang w:val="en-US"/>
          </w:rPr>
          <w:t>https://d1wqtxts1xzle7.cloudfront.net/46182950/Global_mental_health_1_-_No_health_witho20160602-18337-bj5tqc-with-cover-page-v2.pdf?Expires=1650620550&amp;Signature=A0ZLacJstk2qIlpLcr2vP3oOvAaqlnuvbMrNCl2BItDQ6qcNC7StvyMOGP2Ro87JEDaFOcKSDzLgNvcBD3e1v4mUdbzmMri8-~-vJqbHlFkrB1Rps7LyVnjxdZsEn3VaZFtOZFiw55ZhXKTsYV4U8HyS2ta-SZyfSDoLIjG2hn~EXtdFryHPD5EXeR6bDSPUNJKJ3RWVozVT6ZGPEL1RLAd4-v9xSd-6fqhXheneg2ImbrcY8d9oAU~TAySWbPOBJjaqcYouovNtdeaahBVtmL-9D~61sCDUThQQlAfsKDipPaqEm7kdwGmGV5h6OgG4F3ZLUXPiJryS4TnV9A1Ncg__&amp;Key-Pair-Id=APKAJLOHF5GGSLRBV4ZA</w:t>
        </w:r>
      </w:hyperlink>
      <w:r w:rsidRPr="00667E9A">
        <w:rPr>
          <w:rFonts w:asciiTheme="majorHAnsi" w:hAnsiTheme="majorHAnsi" w:cstheme="majorHAnsi"/>
          <w:lang w:val="en-US"/>
        </w:rPr>
        <w:t xml:space="preserve"> [Accessed 22 Apr. 2022].</w:t>
      </w:r>
    </w:p>
    <w:p w14:paraId="73F984B2"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Rahman, A., Phillips, M., </w:t>
      </w:r>
      <w:proofErr w:type="spellStart"/>
      <w:r w:rsidRPr="00667E9A">
        <w:rPr>
          <w:rFonts w:asciiTheme="majorHAnsi" w:hAnsiTheme="majorHAnsi" w:cstheme="majorHAnsi"/>
          <w:lang w:val="en-US"/>
        </w:rPr>
        <w:t>Maselko</w:t>
      </w:r>
      <w:proofErr w:type="spellEnd"/>
      <w:r w:rsidRPr="00667E9A">
        <w:rPr>
          <w:rFonts w:asciiTheme="majorHAnsi" w:hAnsiTheme="majorHAnsi" w:cstheme="majorHAnsi"/>
          <w:lang w:val="en-US"/>
        </w:rPr>
        <w:t xml:space="preserve">, J., Maj, M., Saxena, S., Patel, V. and Prince, M. (2007b). </w:t>
      </w:r>
      <w:r w:rsidRPr="00667E9A">
        <w:rPr>
          <w:rFonts w:asciiTheme="majorHAnsi" w:hAnsiTheme="majorHAnsi" w:cstheme="majorHAnsi"/>
          <w:i/>
          <w:iCs/>
          <w:lang w:val="en-US"/>
        </w:rPr>
        <w:t>No Health without Mental Health</w:t>
      </w:r>
      <w:r w:rsidRPr="00667E9A">
        <w:rPr>
          <w:rFonts w:asciiTheme="majorHAnsi" w:hAnsiTheme="majorHAnsi" w:cstheme="majorHAnsi"/>
          <w:lang w:val="en-US"/>
        </w:rPr>
        <w:t xml:space="preserve">. [online] Available at: </w:t>
      </w:r>
      <w:hyperlink r:id="rId73" w:history="1">
        <w:r w:rsidRPr="00667E9A">
          <w:rPr>
            <w:rStyle w:val="Hyperlink"/>
            <w:rFonts w:asciiTheme="majorHAnsi" w:hAnsiTheme="majorHAnsi" w:cstheme="majorHAnsi"/>
            <w:color w:val="auto"/>
            <w:u w:val="none"/>
            <w:lang w:val="en-US"/>
          </w:rPr>
          <w:t>https://d1wqtxts1xzle7.cloudfront.net/46182950/Global_mental_health_1_-_No_health_witho20160602-18337-bj5tqc-with-cover-page-v2.pdf?Expires=1650620550&amp;Signature=A0ZLacJstk2qIlpLcr2vP3oOvAaqlnuvbMrNCl2BItDQ6qcNC7StvyMOGP2Ro87JEDaFOcKSDzLgNvcBD3e1v4mUdbzmMri8-~-vJqbHlFkrB1Rps7LyVnjxdZsEn3VaZFtOZFiw55ZhXKTsYV4U8HyS2ta-SZyfSDoLIjG2hn~EXtdFryHPD5EXeR6bDSPUNJKJ3RWVozVT6ZGPEL1RLAd4-v9xSd-6fqhXheneg2ImbrcY8d9oAU~TAySWbPOBJjaqcYouovNtdeaahBVtmL-9D~61sCDUThQQlAfsKDipPaqEm7kdwGmGV5h6OgG4F3ZLUXPiJryS4TnV9A1Ncg__&amp;Key-Pair-Id=APKAJLOHF5GGSLRBV4ZA</w:t>
        </w:r>
      </w:hyperlink>
      <w:r w:rsidRPr="00667E9A">
        <w:rPr>
          <w:rFonts w:asciiTheme="majorHAnsi" w:hAnsiTheme="majorHAnsi" w:cstheme="majorHAnsi"/>
          <w:lang w:val="en-US"/>
        </w:rPr>
        <w:t xml:space="preserve"> [Accessed 22 Apr. 2022].</w:t>
      </w:r>
    </w:p>
    <w:p w14:paraId="4664A19E"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Sabin-Farrell, R. and Turpin, G. (2003). Vicarious traumatization: Implications for the Mental Health of Health workers? </w:t>
      </w:r>
      <w:r w:rsidRPr="00667E9A">
        <w:rPr>
          <w:rFonts w:asciiTheme="majorHAnsi" w:hAnsiTheme="majorHAnsi" w:cstheme="majorHAnsi"/>
          <w:i/>
          <w:iCs/>
          <w:lang w:val="en-US"/>
        </w:rPr>
        <w:t>Clinical Psychology Review</w:t>
      </w:r>
      <w:r w:rsidRPr="00667E9A">
        <w:rPr>
          <w:rFonts w:asciiTheme="majorHAnsi" w:hAnsiTheme="majorHAnsi" w:cstheme="majorHAnsi"/>
          <w:lang w:val="en-US"/>
        </w:rPr>
        <w:t>, [online] 23(3), pp.449–480. doi:</w:t>
      </w:r>
      <w:hyperlink r:id="rId74" w:history="1">
        <w:r w:rsidRPr="00667E9A">
          <w:rPr>
            <w:rStyle w:val="Hyperlink"/>
            <w:rFonts w:asciiTheme="majorHAnsi" w:hAnsiTheme="majorHAnsi" w:cstheme="majorHAnsi"/>
            <w:color w:val="auto"/>
            <w:u w:val="none"/>
            <w:lang w:val="en-US"/>
          </w:rPr>
          <w:t>10.1016/s0272-7358(03)00030-8</w:t>
        </w:r>
      </w:hyperlink>
      <w:r w:rsidRPr="00667E9A">
        <w:rPr>
          <w:rFonts w:asciiTheme="majorHAnsi" w:hAnsiTheme="majorHAnsi" w:cstheme="majorHAnsi"/>
          <w:lang w:val="en-US"/>
        </w:rPr>
        <w:t>.</w:t>
      </w:r>
    </w:p>
    <w:p w14:paraId="1D98F51B"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Sadock, B.J. and Sadock, V. (2010a). </w:t>
      </w:r>
      <w:r w:rsidRPr="00667E9A">
        <w:rPr>
          <w:rFonts w:asciiTheme="majorHAnsi" w:hAnsiTheme="majorHAnsi" w:cstheme="majorHAnsi"/>
          <w:i/>
          <w:iCs/>
          <w:lang w:val="en-US"/>
        </w:rPr>
        <w:t>Synopsis of Psychiatry</w:t>
      </w:r>
      <w:r w:rsidRPr="00667E9A">
        <w:rPr>
          <w:rFonts w:asciiTheme="majorHAnsi" w:hAnsiTheme="majorHAnsi" w:cstheme="majorHAnsi"/>
          <w:lang w:val="en-US"/>
        </w:rPr>
        <w:t>. London: Lippincott Williams &amp; Wilkins.</w:t>
      </w:r>
    </w:p>
    <w:p w14:paraId="0FFFC3F6"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Sadock, B.J. and Sadock, V. (2010b). </w:t>
      </w:r>
      <w:r w:rsidRPr="00667E9A">
        <w:rPr>
          <w:rFonts w:asciiTheme="majorHAnsi" w:hAnsiTheme="majorHAnsi" w:cstheme="majorHAnsi"/>
          <w:i/>
          <w:iCs/>
          <w:lang w:val="en-US"/>
        </w:rPr>
        <w:t>Synopsis of Psychiatry</w:t>
      </w:r>
      <w:r w:rsidRPr="00667E9A">
        <w:rPr>
          <w:rFonts w:asciiTheme="majorHAnsi" w:hAnsiTheme="majorHAnsi" w:cstheme="majorHAnsi"/>
          <w:lang w:val="en-US"/>
        </w:rPr>
        <w:t>. London: Lippincott Williams &amp; Wilkins.</w:t>
      </w:r>
    </w:p>
    <w:p w14:paraId="620D5BDA"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Scheid, T.L., Brown, T.N., Wheaton, B. and </w:t>
      </w:r>
      <w:proofErr w:type="spellStart"/>
      <w:r w:rsidRPr="00667E9A">
        <w:rPr>
          <w:rFonts w:asciiTheme="majorHAnsi" w:hAnsiTheme="majorHAnsi" w:cstheme="majorHAnsi"/>
          <w:lang w:val="en-US"/>
        </w:rPr>
        <w:t>Montazer</w:t>
      </w:r>
      <w:proofErr w:type="spellEnd"/>
      <w:r w:rsidRPr="00667E9A">
        <w:rPr>
          <w:rFonts w:asciiTheme="majorHAnsi" w:hAnsiTheme="majorHAnsi" w:cstheme="majorHAnsi"/>
          <w:lang w:val="en-US"/>
        </w:rPr>
        <w:t xml:space="preserve">, S. (2010). </w:t>
      </w:r>
      <w:r w:rsidRPr="00667E9A">
        <w:rPr>
          <w:rFonts w:asciiTheme="majorHAnsi" w:hAnsiTheme="majorHAnsi" w:cstheme="majorHAnsi"/>
          <w:i/>
          <w:iCs/>
          <w:lang w:val="en-US"/>
        </w:rPr>
        <w:t>A Handbook for the Study of Mental Health : Social contexts, theories, and Systems</w:t>
      </w:r>
      <w:r w:rsidRPr="00667E9A">
        <w:rPr>
          <w:rFonts w:asciiTheme="majorHAnsi" w:hAnsiTheme="majorHAnsi" w:cstheme="majorHAnsi"/>
          <w:lang w:val="en-US"/>
        </w:rPr>
        <w:t xml:space="preserve">. [online] Cambridge ; New York: Cambridge University Press, pp.46–54, 171–173. Available at: </w:t>
      </w:r>
      <w:hyperlink r:id="rId75" w:anchor="page=128" w:history="1">
        <w:r w:rsidRPr="00667E9A">
          <w:rPr>
            <w:rStyle w:val="Hyperlink"/>
            <w:rFonts w:asciiTheme="majorHAnsi" w:hAnsiTheme="majorHAnsi" w:cstheme="majorHAnsi"/>
            <w:color w:val="auto"/>
            <w:u w:val="none"/>
            <w:lang w:val="en-US"/>
          </w:rPr>
          <w:t>https://d1wqtxts1xzle7.cloudfront.net/49769850/A_Handbook_for_the_Study_of_Mental_Health__Social_Contexts__Theories__and_Systems___2nd_edition-with-cover-page-v2.pdf?Expires=1654853782&amp;Signature=F0x3j2qrf4J1k9isHOBgAv8KnGCOWh6T9c3A8pL5ZLJKRSUlOdUCe8NJLhGpsAaXEhNpN~k-o6t1KQZRbeR8uYhpDcvTtUTFvxf1oplA3Q3GJ7j51mni7CvrUFPhxfcF94MUg4KnLALH-yLLg4trE-IlpFiXrQuyzd5rGu4Cc-hojMPe2iD5E93bZj4vMJIy8y9QVGf3ijb05RwsmAVITYBrxOnMmPA3nuP3lFQpeyHOxrTeW~QtM8mkalUzMHlGPytoSQS-h4ZBeds2FZ8NckpC6zh1qJFWPuUND60HZF2zzvOsjYOtjyaXrxDhAw8MBF7Bi4mk4bI-AYk0YwCs5A__&amp;Key-Pair-Id=APKAJLOHF5GGSLRBV4ZA#page=128</w:t>
        </w:r>
      </w:hyperlink>
      <w:r w:rsidRPr="00667E9A">
        <w:rPr>
          <w:rFonts w:asciiTheme="majorHAnsi" w:hAnsiTheme="majorHAnsi" w:cstheme="majorHAnsi"/>
          <w:lang w:val="en-US"/>
        </w:rPr>
        <w:t xml:space="preserve"> [Accessed 15 Jun. 2022].</w:t>
      </w:r>
    </w:p>
    <w:p w14:paraId="3589AFD5"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Schraer</w:t>
      </w:r>
      <w:proofErr w:type="spellEnd"/>
      <w:r w:rsidRPr="00667E9A">
        <w:rPr>
          <w:rFonts w:asciiTheme="majorHAnsi" w:hAnsiTheme="majorHAnsi" w:cstheme="majorHAnsi"/>
          <w:lang w:val="en-US"/>
        </w:rPr>
        <w:t xml:space="preserve">, R. (2018). Do Corbyn’s Police Claims Stack up? </w:t>
      </w:r>
      <w:r w:rsidRPr="00667E9A">
        <w:rPr>
          <w:rFonts w:asciiTheme="majorHAnsi" w:hAnsiTheme="majorHAnsi" w:cstheme="majorHAnsi"/>
          <w:i/>
          <w:iCs/>
          <w:lang w:val="en-US"/>
        </w:rPr>
        <w:t>BBC News</w:t>
      </w:r>
      <w:r w:rsidRPr="00667E9A">
        <w:rPr>
          <w:rFonts w:asciiTheme="majorHAnsi" w:hAnsiTheme="majorHAnsi" w:cstheme="majorHAnsi"/>
          <w:lang w:val="en-US"/>
        </w:rPr>
        <w:t xml:space="preserve">. [online] 7 Feb. Available at: </w:t>
      </w:r>
      <w:hyperlink r:id="rId76" w:history="1">
        <w:r w:rsidRPr="00667E9A">
          <w:rPr>
            <w:rStyle w:val="Hyperlink"/>
            <w:rFonts w:asciiTheme="majorHAnsi" w:hAnsiTheme="majorHAnsi" w:cstheme="majorHAnsi"/>
            <w:color w:val="auto"/>
            <w:u w:val="none"/>
            <w:lang w:val="en-US"/>
          </w:rPr>
          <w:t>https://www.bbc.co.uk/news/uk-42977661</w:t>
        </w:r>
      </w:hyperlink>
      <w:r w:rsidRPr="00667E9A">
        <w:rPr>
          <w:rFonts w:asciiTheme="majorHAnsi" w:hAnsiTheme="majorHAnsi" w:cstheme="majorHAnsi"/>
          <w:lang w:val="en-US"/>
        </w:rPr>
        <w:t xml:space="preserve"> [Accessed 25 Jul. 2022].</w:t>
      </w:r>
    </w:p>
    <w:p w14:paraId="7E2B5EF5"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Schraer</w:t>
      </w:r>
      <w:proofErr w:type="spellEnd"/>
      <w:r w:rsidRPr="00667E9A">
        <w:rPr>
          <w:rFonts w:asciiTheme="majorHAnsi" w:hAnsiTheme="majorHAnsi" w:cstheme="majorHAnsi"/>
          <w:lang w:val="en-US"/>
        </w:rPr>
        <w:t xml:space="preserve">, R. (2019a). Have Police Numbers dropped? </w:t>
      </w:r>
      <w:r w:rsidRPr="00667E9A">
        <w:rPr>
          <w:rFonts w:asciiTheme="majorHAnsi" w:hAnsiTheme="majorHAnsi" w:cstheme="majorHAnsi"/>
          <w:i/>
          <w:iCs/>
          <w:lang w:val="en-US"/>
        </w:rPr>
        <w:t>BBC News</w:t>
      </w:r>
      <w:r w:rsidRPr="00667E9A">
        <w:rPr>
          <w:rFonts w:asciiTheme="majorHAnsi" w:hAnsiTheme="majorHAnsi" w:cstheme="majorHAnsi"/>
          <w:lang w:val="en-US"/>
        </w:rPr>
        <w:t xml:space="preserve">. [online] 26 Jul. Available at: </w:t>
      </w:r>
      <w:hyperlink r:id="rId77" w:history="1">
        <w:r w:rsidRPr="00667E9A">
          <w:rPr>
            <w:rStyle w:val="Hyperlink"/>
            <w:rFonts w:asciiTheme="majorHAnsi" w:hAnsiTheme="majorHAnsi" w:cstheme="majorHAnsi"/>
            <w:color w:val="auto"/>
            <w:u w:val="none"/>
            <w:lang w:val="en-US"/>
          </w:rPr>
          <w:t>https://www.bbc.co.uk/news/uk-47225797</w:t>
        </w:r>
      </w:hyperlink>
      <w:r w:rsidRPr="00667E9A">
        <w:rPr>
          <w:rFonts w:asciiTheme="majorHAnsi" w:hAnsiTheme="majorHAnsi" w:cstheme="majorHAnsi"/>
          <w:lang w:val="en-US"/>
        </w:rPr>
        <w:t xml:space="preserve"> [Accessed 1 May 2022].</w:t>
      </w:r>
    </w:p>
    <w:p w14:paraId="60E6E260"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Schraer</w:t>
      </w:r>
      <w:proofErr w:type="spellEnd"/>
      <w:r w:rsidRPr="00667E9A">
        <w:rPr>
          <w:rFonts w:asciiTheme="majorHAnsi" w:hAnsiTheme="majorHAnsi" w:cstheme="majorHAnsi"/>
          <w:lang w:val="en-US"/>
        </w:rPr>
        <w:t xml:space="preserve">, R. (2019b). Have Police Numbers dropped? </w:t>
      </w:r>
      <w:r w:rsidRPr="00667E9A">
        <w:rPr>
          <w:rFonts w:asciiTheme="majorHAnsi" w:hAnsiTheme="majorHAnsi" w:cstheme="majorHAnsi"/>
          <w:i/>
          <w:iCs/>
          <w:lang w:val="en-US"/>
        </w:rPr>
        <w:t>BBC News</w:t>
      </w:r>
      <w:r w:rsidRPr="00667E9A">
        <w:rPr>
          <w:rFonts w:asciiTheme="majorHAnsi" w:hAnsiTheme="majorHAnsi" w:cstheme="majorHAnsi"/>
          <w:lang w:val="en-US"/>
        </w:rPr>
        <w:t xml:space="preserve">. [online] 26 Jul. Available at: </w:t>
      </w:r>
      <w:hyperlink r:id="rId78" w:history="1">
        <w:r w:rsidRPr="00667E9A">
          <w:rPr>
            <w:rStyle w:val="Hyperlink"/>
            <w:rFonts w:asciiTheme="majorHAnsi" w:hAnsiTheme="majorHAnsi" w:cstheme="majorHAnsi"/>
            <w:color w:val="auto"/>
            <w:u w:val="none"/>
            <w:lang w:val="en-US"/>
          </w:rPr>
          <w:t>https://www.bbc.co.uk/news/uk-47225797</w:t>
        </w:r>
      </w:hyperlink>
      <w:r w:rsidRPr="00667E9A">
        <w:rPr>
          <w:rFonts w:asciiTheme="majorHAnsi" w:hAnsiTheme="majorHAnsi" w:cstheme="majorHAnsi"/>
          <w:lang w:val="en-US"/>
        </w:rPr>
        <w:t xml:space="preserve"> [Accessed 24 Jul. 2022].</w:t>
      </w:r>
    </w:p>
    <w:p w14:paraId="14876301"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Sciencing</w:t>
      </w:r>
      <w:proofErr w:type="spellEnd"/>
      <w:r w:rsidRPr="00667E9A">
        <w:rPr>
          <w:rFonts w:asciiTheme="majorHAnsi" w:hAnsiTheme="majorHAnsi" w:cstheme="majorHAnsi"/>
          <w:lang w:val="en-US"/>
        </w:rPr>
        <w:t xml:space="preserve"> (2018). </w:t>
      </w:r>
      <w:r w:rsidRPr="00667E9A">
        <w:rPr>
          <w:rFonts w:asciiTheme="majorHAnsi" w:hAnsiTheme="majorHAnsi" w:cstheme="majorHAnsi"/>
          <w:i/>
          <w:iCs/>
          <w:lang w:val="en-US"/>
        </w:rPr>
        <w:t>What Are the Advantages &amp; Disadvantages of Using Graphs in Math?</w:t>
      </w:r>
      <w:r w:rsidRPr="00667E9A">
        <w:rPr>
          <w:rFonts w:asciiTheme="majorHAnsi" w:hAnsiTheme="majorHAnsi" w:cstheme="majorHAnsi"/>
          <w:lang w:val="en-US"/>
        </w:rPr>
        <w:t xml:space="preserve"> [online] </w:t>
      </w:r>
      <w:proofErr w:type="spellStart"/>
      <w:r w:rsidRPr="00667E9A">
        <w:rPr>
          <w:rFonts w:asciiTheme="majorHAnsi" w:hAnsiTheme="majorHAnsi" w:cstheme="majorHAnsi"/>
          <w:lang w:val="en-US"/>
        </w:rPr>
        <w:t>Sciencing</w:t>
      </w:r>
      <w:proofErr w:type="spellEnd"/>
      <w:r w:rsidRPr="00667E9A">
        <w:rPr>
          <w:rFonts w:asciiTheme="majorHAnsi" w:hAnsiTheme="majorHAnsi" w:cstheme="majorHAnsi"/>
          <w:lang w:val="en-US"/>
        </w:rPr>
        <w:t xml:space="preserve">. Available at: </w:t>
      </w:r>
      <w:hyperlink r:id="rId79" w:history="1">
        <w:r w:rsidRPr="00667E9A">
          <w:rPr>
            <w:rStyle w:val="Hyperlink"/>
            <w:rFonts w:asciiTheme="majorHAnsi" w:hAnsiTheme="majorHAnsi" w:cstheme="majorHAnsi"/>
            <w:color w:val="auto"/>
            <w:u w:val="none"/>
            <w:lang w:val="en-US"/>
          </w:rPr>
          <w:t>https://sciencing.com/advantages-disadvantages-using-graphs-math-8315872.html</w:t>
        </w:r>
      </w:hyperlink>
      <w:r w:rsidRPr="00667E9A">
        <w:rPr>
          <w:rFonts w:asciiTheme="majorHAnsi" w:hAnsiTheme="majorHAnsi" w:cstheme="majorHAnsi"/>
          <w:lang w:val="en-US"/>
        </w:rPr>
        <w:t xml:space="preserve"> [Accessed 28 Aug. 2022].</w:t>
      </w:r>
    </w:p>
    <w:p w14:paraId="28EDE6F2"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Seymour, D. (2020). </w:t>
      </w:r>
      <w:r w:rsidRPr="00667E9A">
        <w:rPr>
          <w:rFonts w:asciiTheme="majorHAnsi" w:hAnsiTheme="majorHAnsi" w:cstheme="majorHAnsi"/>
          <w:i/>
          <w:iCs/>
          <w:lang w:val="en-US"/>
        </w:rPr>
        <w:t>Social Media Policy &amp; Procedure</w:t>
      </w:r>
      <w:r w:rsidRPr="00667E9A">
        <w:rPr>
          <w:rFonts w:asciiTheme="majorHAnsi" w:hAnsiTheme="majorHAnsi" w:cstheme="majorHAnsi"/>
          <w:lang w:val="en-US"/>
        </w:rPr>
        <w:t>. Internal Report Gwent Police Unpublished.</w:t>
      </w:r>
    </w:p>
    <w:p w14:paraId="49C193A0"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Shalev, A.Y., Pen, T., Canetti, L. and Schreiber, S. (1996a). </w:t>
      </w:r>
      <w:r w:rsidRPr="00667E9A">
        <w:rPr>
          <w:rFonts w:asciiTheme="majorHAnsi" w:hAnsiTheme="majorHAnsi" w:cstheme="majorHAnsi"/>
          <w:i/>
          <w:iCs/>
          <w:lang w:val="en-US"/>
        </w:rPr>
        <w:t>Download Limit Exceeded</w:t>
      </w:r>
      <w:r w:rsidRPr="00667E9A">
        <w:rPr>
          <w:rFonts w:asciiTheme="majorHAnsi" w:hAnsiTheme="majorHAnsi" w:cstheme="majorHAnsi"/>
          <w:lang w:val="en-US"/>
        </w:rPr>
        <w:t xml:space="preserve">. [online] citeseerx.ist.psu.edu. Available at: </w:t>
      </w:r>
      <w:hyperlink r:id="rId80" w:history="1">
        <w:r w:rsidRPr="00667E9A">
          <w:rPr>
            <w:rStyle w:val="Hyperlink"/>
            <w:rFonts w:asciiTheme="majorHAnsi" w:hAnsiTheme="majorHAnsi" w:cstheme="majorHAnsi"/>
            <w:color w:val="auto"/>
            <w:u w:val="none"/>
            <w:lang w:val="en-US"/>
          </w:rPr>
          <w:t>https://citeseerx.ist.psu.edu/viewdoc/download?doi=10.1.1.460.7233&amp;rep=rep1&amp;type=pdf</w:t>
        </w:r>
      </w:hyperlink>
      <w:r w:rsidRPr="00667E9A">
        <w:rPr>
          <w:rFonts w:asciiTheme="majorHAnsi" w:hAnsiTheme="majorHAnsi" w:cstheme="majorHAnsi"/>
          <w:lang w:val="en-US"/>
        </w:rPr>
        <w:t xml:space="preserve"> [Accessed 27 Apr. 2022].</w:t>
      </w:r>
    </w:p>
    <w:p w14:paraId="2249466E"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Shalev, A.Y., Pen, T., Canetti, L. and Schreiber, S. (1996b). Predictors of PTSD in Injured Trauma survivors: a Prospective Study. </w:t>
      </w:r>
      <w:r w:rsidRPr="00667E9A">
        <w:rPr>
          <w:rFonts w:asciiTheme="majorHAnsi" w:hAnsiTheme="majorHAnsi" w:cstheme="majorHAnsi"/>
          <w:i/>
          <w:iCs/>
          <w:lang w:val="en-US"/>
        </w:rPr>
        <w:t>American Journal of Psychiatry</w:t>
      </w:r>
      <w:r w:rsidRPr="00667E9A">
        <w:rPr>
          <w:rFonts w:asciiTheme="majorHAnsi" w:hAnsiTheme="majorHAnsi" w:cstheme="majorHAnsi"/>
          <w:lang w:val="en-US"/>
        </w:rPr>
        <w:t>, [online] 153(2), pp.219–225. doi:</w:t>
      </w:r>
      <w:hyperlink r:id="rId81" w:history="1">
        <w:r w:rsidRPr="00667E9A">
          <w:rPr>
            <w:rStyle w:val="Hyperlink"/>
            <w:rFonts w:asciiTheme="majorHAnsi" w:hAnsiTheme="majorHAnsi" w:cstheme="majorHAnsi"/>
            <w:color w:val="auto"/>
            <w:u w:val="none"/>
            <w:lang w:val="en-US"/>
          </w:rPr>
          <w:t>10.1176/ajp.153.2.219</w:t>
        </w:r>
      </w:hyperlink>
      <w:r w:rsidRPr="00667E9A">
        <w:rPr>
          <w:rFonts w:asciiTheme="majorHAnsi" w:hAnsiTheme="majorHAnsi" w:cstheme="majorHAnsi"/>
          <w:lang w:val="en-US"/>
        </w:rPr>
        <w:t>.</w:t>
      </w:r>
    </w:p>
    <w:p w14:paraId="701FB39D"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Shaw, D. (2019a). PTSD ‘at Crisis levels’ among Police Officers. </w:t>
      </w:r>
      <w:r w:rsidRPr="00667E9A">
        <w:rPr>
          <w:rFonts w:asciiTheme="majorHAnsi" w:hAnsiTheme="majorHAnsi" w:cstheme="majorHAnsi"/>
          <w:i/>
          <w:iCs/>
          <w:lang w:val="en-US"/>
        </w:rPr>
        <w:t>BBC News</w:t>
      </w:r>
      <w:r w:rsidRPr="00667E9A">
        <w:rPr>
          <w:rFonts w:asciiTheme="majorHAnsi" w:hAnsiTheme="majorHAnsi" w:cstheme="majorHAnsi"/>
          <w:lang w:val="en-US"/>
        </w:rPr>
        <w:t xml:space="preserve">. [online] 9 May. Available at: </w:t>
      </w:r>
      <w:hyperlink r:id="rId82" w:history="1">
        <w:r w:rsidRPr="00667E9A">
          <w:rPr>
            <w:rStyle w:val="Hyperlink"/>
            <w:rFonts w:asciiTheme="majorHAnsi" w:hAnsiTheme="majorHAnsi" w:cstheme="majorHAnsi"/>
            <w:color w:val="auto"/>
            <w:u w:val="none"/>
            <w:lang w:val="en-US"/>
          </w:rPr>
          <w:t>https://www.bbc.co.uk/news/uk-48201088</w:t>
        </w:r>
      </w:hyperlink>
      <w:r w:rsidRPr="00667E9A">
        <w:rPr>
          <w:rFonts w:asciiTheme="majorHAnsi" w:hAnsiTheme="majorHAnsi" w:cstheme="majorHAnsi"/>
          <w:lang w:val="en-US"/>
        </w:rPr>
        <w:t xml:space="preserve"> [Accessed 27 Apr. 2022].</w:t>
      </w:r>
    </w:p>
    <w:p w14:paraId="0B3A7D15"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Shaw, D. (2019b). PTSD ‘at Crisis levels’ among Police Officers. </w:t>
      </w:r>
      <w:r w:rsidRPr="00667E9A">
        <w:rPr>
          <w:rFonts w:asciiTheme="majorHAnsi" w:hAnsiTheme="majorHAnsi" w:cstheme="majorHAnsi"/>
          <w:i/>
          <w:iCs/>
          <w:lang w:val="en-US"/>
        </w:rPr>
        <w:t>BBC News</w:t>
      </w:r>
      <w:r w:rsidRPr="00667E9A">
        <w:rPr>
          <w:rFonts w:asciiTheme="majorHAnsi" w:hAnsiTheme="majorHAnsi" w:cstheme="majorHAnsi"/>
          <w:lang w:val="en-US"/>
        </w:rPr>
        <w:t xml:space="preserve">. [online] 9 May. Available at: </w:t>
      </w:r>
      <w:hyperlink r:id="rId83" w:history="1">
        <w:r w:rsidRPr="00667E9A">
          <w:rPr>
            <w:rStyle w:val="Hyperlink"/>
            <w:rFonts w:asciiTheme="majorHAnsi" w:hAnsiTheme="majorHAnsi" w:cstheme="majorHAnsi"/>
            <w:color w:val="auto"/>
            <w:u w:val="none"/>
            <w:lang w:val="en-US"/>
          </w:rPr>
          <w:t>https://www.bbc.co.uk/news/uk-48201088</w:t>
        </w:r>
      </w:hyperlink>
      <w:r w:rsidRPr="00667E9A">
        <w:rPr>
          <w:rFonts w:asciiTheme="majorHAnsi" w:hAnsiTheme="majorHAnsi" w:cstheme="majorHAnsi"/>
          <w:lang w:val="en-US"/>
        </w:rPr>
        <w:t xml:space="preserve"> [Accessed 25 Jul. 2022].</w:t>
      </w:r>
    </w:p>
    <w:p w14:paraId="5DDD4999"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Survey Monkey (2022). </w:t>
      </w:r>
      <w:r w:rsidRPr="00667E9A">
        <w:rPr>
          <w:rFonts w:asciiTheme="majorHAnsi" w:hAnsiTheme="majorHAnsi" w:cstheme="majorHAnsi"/>
          <w:i/>
          <w:iCs/>
          <w:lang w:val="en-US"/>
        </w:rPr>
        <w:t>The Difference between Quantitative and Qualitative Research</w:t>
      </w:r>
      <w:r w:rsidRPr="00667E9A">
        <w:rPr>
          <w:rFonts w:asciiTheme="majorHAnsi" w:hAnsiTheme="majorHAnsi" w:cstheme="majorHAnsi"/>
          <w:lang w:val="en-US"/>
        </w:rPr>
        <w:t xml:space="preserve">. [online] Survey Monkey. Available at: </w:t>
      </w:r>
      <w:hyperlink r:id="rId84" w:history="1">
        <w:r w:rsidRPr="00667E9A">
          <w:rPr>
            <w:rStyle w:val="Hyperlink"/>
            <w:rFonts w:asciiTheme="majorHAnsi" w:hAnsiTheme="majorHAnsi" w:cstheme="majorHAnsi"/>
            <w:color w:val="auto"/>
            <w:u w:val="none"/>
            <w:lang w:val="en-US"/>
          </w:rPr>
          <w:t>https://www.surveymonkey.co.uk/mp/quantitative-vs-qualitative-research/?program=7013A000000mweBQAQ&amp;utm_bu=CR&amp;utm_campaign=71700000098441131&amp;utm_adgroup=&amp;utm_content=&amp;utm_medium=cpc&amp;utm_source=adwords&amp;utm_term=&amp;utm_kxconfid=s4bvpi0ju&amp;language=&amp;test=&amp;gclid=EAIaIQobChMIipHP9JPp-QIVDevtCh0SjQDuEAAYASAAEgJEePD_BwE&amp;gclsrc=aw.ds</w:t>
        </w:r>
      </w:hyperlink>
      <w:r w:rsidRPr="00667E9A">
        <w:rPr>
          <w:rFonts w:asciiTheme="majorHAnsi" w:hAnsiTheme="majorHAnsi" w:cstheme="majorHAnsi"/>
          <w:lang w:val="en-US"/>
        </w:rPr>
        <w:t xml:space="preserve"> [Accessed 28 Aug. 2022].</w:t>
      </w:r>
    </w:p>
    <w:p w14:paraId="0D5D4A8D"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Tennant, C. (2001). Work-related Stress and Depressive Disorders. </w:t>
      </w:r>
      <w:r w:rsidRPr="00667E9A">
        <w:rPr>
          <w:rFonts w:asciiTheme="majorHAnsi" w:hAnsiTheme="majorHAnsi" w:cstheme="majorHAnsi"/>
          <w:i/>
          <w:iCs/>
          <w:lang w:val="en-US"/>
        </w:rPr>
        <w:t>Journal of Psychosomatic Research</w:t>
      </w:r>
      <w:r w:rsidRPr="00667E9A">
        <w:rPr>
          <w:rFonts w:asciiTheme="majorHAnsi" w:hAnsiTheme="majorHAnsi" w:cstheme="majorHAnsi"/>
          <w:lang w:val="en-US"/>
        </w:rPr>
        <w:t>, [online] 51(5), pp.697–704. doi:</w:t>
      </w:r>
      <w:hyperlink r:id="rId85" w:history="1">
        <w:r w:rsidRPr="00667E9A">
          <w:rPr>
            <w:rStyle w:val="Hyperlink"/>
            <w:rFonts w:asciiTheme="majorHAnsi" w:hAnsiTheme="majorHAnsi" w:cstheme="majorHAnsi"/>
            <w:color w:val="auto"/>
            <w:u w:val="none"/>
            <w:lang w:val="en-US"/>
          </w:rPr>
          <w:t>10.1016/s0022-3999(01)00255-0</w:t>
        </w:r>
      </w:hyperlink>
      <w:r w:rsidRPr="00667E9A">
        <w:rPr>
          <w:rFonts w:asciiTheme="majorHAnsi" w:hAnsiTheme="majorHAnsi" w:cstheme="majorHAnsi"/>
          <w:lang w:val="en-US"/>
        </w:rPr>
        <w:t>.</w:t>
      </w:r>
    </w:p>
    <w:p w14:paraId="4F01C024"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Thompson, K. (2016). </w:t>
      </w:r>
      <w:r w:rsidRPr="00667E9A">
        <w:rPr>
          <w:rFonts w:asciiTheme="majorHAnsi" w:hAnsiTheme="majorHAnsi" w:cstheme="majorHAnsi"/>
          <w:i/>
          <w:iCs/>
          <w:lang w:val="en-US"/>
        </w:rPr>
        <w:t>What Percentage of Your Life Will You Spend at Work?</w:t>
      </w:r>
      <w:r w:rsidRPr="00667E9A">
        <w:rPr>
          <w:rFonts w:asciiTheme="majorHAnsi" w:hAnsiTheme="majorHAnsi" w:cstheme="majorHAnsi"/>
          <w:lang w:val="en-US"/>
        </w:rPr>
        <w:t xml:space="preserve"> [online] </w:t>
      </w:r>
      <w:proofErr w:type="spellStart"/>
      <w:r w:rsidRPr="00667E9A">
        <w:rPr>
          <w:rFonts w:asciiTheme="majorHAnsi" w:hAnsiTheme="majorHAnsi" w:cstheme="majorHAnsi"/>
          <w:lang w:val="en-US"/>
        </w:rPr>
        <w:t>ReviseSociology</w:t>
      </w:r>
      <w:proofErr w:type="spellEnd"/>
      <w:r w:rsidRPr="00667E9A">
        <w:rPr>
          <w:rFonts w:asciiTheme="majorHAnsi" w:hAnsiTheme="majorHAnsi" w:cstheme="majorHAnsi"/>
          <w:lang w:val="en-US"/>
        </w:rPr>
        <w:t xml:space="preserve">. Available at: </w:t>
      </w:r>
      <w:hyperlink r:id="rId86" w:history="1">
        <w:r w:rsidRPr="00667E9A">
          <w:rPr>
            <w:rStyle w:val="Hyperlink"/>
            <w:rFonts w:asciiTheme="majorHAnsi" w:hAnsiTheme="majorHAnsi" w:cstheme="majorHAnsi"/>
            <w:color w:val="auto"/>
            <w:u w:val="none"/>
            <w:lang w:val="en-US"/>
          </w:rPr>
          <w:t>https://revisesociology.com/2016/08/16/percentage-life-work/</w:t>
        </w:r>
      </w:hyperlink>
      <w:r w:rsidRPr="00667E9A">
        <w:rPr>
          <w:rFonts w:asciiTheme="majorHAnsi" w:hAnsiTheme="majorHAnsi" w:cstheme="majorHAnsi"/>
          <w:lang w:val="en-US"/>
        </w:rPr>
        <w:t xml:space="preserve"> [Accessed 24 Jul. 2022].</w:t>
      </w:r>
    </w:p>
    <w:p w14:paraId="1134F268"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Tull</w:t>
      </w:r>
      <w:proofErr w:type="spellEnd"/>
      <w:r w:rsidRPr="00667E9A">
        <w:rPr>
          <w:rFonts w:asciiTheme="majorHAnsi" w:hAnsiTheme="majorHAnsi" w:cstheme="majorHAnsi"/>
          <w:lang w:val="en-US"/>
        </w:rPr>
        <w:t xml:space="preserve">, M. (2018). </w:t>
      </w:r>
      <w:r w:rsidRPr="00667E9A">
        <w:rPr>
          <w:rFonts w:asciiTheme="majorHAnsi" w:hAnsiTheme="majorHAnsi" w:cstheme="majorHAnsi"/>
          <w:i/>
          <w:iCs/>
          <w:lang w:val="en-US"/>
        </w:rPr>
        <w:t>9 Ways to Cope with Suicidal Thoughts and PTSD</w:t>
      </w:r>
      <w:r w:rsidRPr="00667E9A">
        <w:rPr>
          <w:rFonts w:asciiTheme="majorHAnsi" w:hAnsiTheme="majorHAnsi" w:cstheme="majorHAnsi"/>
          <w:lang w:val="en-US"/>
        </w:rPr>
        <w:t xml:space="preserve">. [online] </w:t>
      </w:r>
      <w:proofErr w:type="spellStart"/>
      <w:r w:rsidRPr="00667E9A">
        <w:rPr>
          <w:rFonts w:asciiTheme="majorHAnsi" w:hAnsiTheme="majorHAnsi" w:cstheme="majorHAnsi"/>
          <w:lang w:val="en-US"/>
        </w:rPr>
        <w:t>Verywell</w:t>
      </w:r>
      <w:proofErr w:type="spellEnd"/>
      <w:r w:rsidRPr="00667E9A">
        <w:rPr>
          <w:rFonts w:asciiTheme="majorHAnsi" w:hAnsiTheme="majorHAnsi" w:cstheme="majorHAnsi"/>
          <w:lang w:val="en-US"/>
        </w:rPr>
        <w:t xml:space="preserve"> Mind. Available at: </w:t>
      </w:r>
      <w:hyperlink r:id="rId87" w:history="1">
        <w:r w:rsidRPr="00667E9A">
          <w:rPr>
            <w:rStyle w:val="Hyperlink"/>
            <w:rFonts w:asciiTheme="majorHAnsi" w:hAnsiTheme="majorHAnsi" w:cstheme="majorHAnsi"/>
            <w:color w:val="auto"/>
            <w:u w:val="none"/>
            <w:lang w:val="en-US"/>
          </w:rPr>
          <w:t>https://www.verywellmind.com/coping-with-suicidal-thoughts-2797581</w:t>
        </w:r>
      </w:hyperlink>
      <w:r w:rsidRPr="00667E9A">
        <w:rPr>
          <w:rFonts w:asciiTheme="majorHAnsi" w:hAnsiTheme="majorHAnsi" w:cstheme="majorHAnsi"/>
          <w:lang w:val="en-US"/>
        </w:rPr>
        <w:t xml:space="preserve"> [Accessed 21 Aug. 2022].</w:t>
      </w:r>
    </w:p>
    <w:p w14:paraId="374444A4"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U.S. Department of Health &amp; Human Services (2020). </w:t>
      </w:r>
      <w:r w:rsidRPr="00667E9A">
        <w:rPr>
          <w:rFonts w:asciiTheme="majorHAnsi" w:hAnsiTheme="majorHAnsi" w:cstheme="majorHAnsi"/>
          <w:i/>
          <w:iCs/>
          <w:lang w:val="en-US"/>
        </w:rPr>
        <w:t>What Is Mental Health?</w:t>
      </w:r>
      <w:r w:rsidRPr="00667E9A">
        <w:rPr>
          <w:rFonts w:asciiTheme="majorHAnsi" w:hAnsiTheme="majorHAnsi" w:cstheme="majorHAnsi"/>
          <w:lang w:val="en-US"/>
        </w:rPr>
        <w:t xml:space="preserve"> [online] Mentalhealth.gov. Available at: </w:t>
      </w:r>
      <w:hyperlink r:id="rId88" w:history="1">
        <w:r w:rsidRPr="00667E9A">
          <w:rPr>
            <w:rStyle w:val="Hyperlink"/>
            <w:rFonts w:asciiTheme="majorHAnsi" w:hAnsiTheme="majorHAnsi" w:cstheme="majorHAnsi"/>
            <w:color w:val="auto"/>
            <w:u w:val="none"/>
            <w:lang w:val="en-US"/>
          </w:rPr>
          <w:t>https://www.mentalhealth.gov/basics/what-is-mental-health</w:t>
        </w:r>
      </w:hyperlink>
      <w:r w:rsidRPr="00667E9A">
        <w:rPr>
          <w:rFonts w:asciiTheme="majorHAnsi" w:hAnsiTheme="majorHAnsi" w:cstheme="majorHAnsi"/>
          <w:lang w:val="en-US"/>
        </w:rPr>
        <w:t xml:space="preserve"> [Accessed 25 Apr. 2022].</w:t>
      </w:r>
    </w:p>
    <w:p w14:paraId="510A1EA5"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U.S. Department of Health &amp; Human Services (2022). </w:t>
      </w:r>
      <w:r w:rsidRPr="00667E9A">
        <w:rPr>
          <w:rFonts w:asciiTheme="majorHAnsi" w:hAnsiTheme="majorHAnsi" w:cstheme="majorHAnsi"/>
          <w:i/>
          <w:iCs/>
          <w:lang w:val="en-US"/>
        </w:rPr>
        <w:t>What Is Mental Health?</w:t>
      </w:r>
      <w:r w:rsidRPr="00667E9A">
        <w:rPr>
          <w:rFonts w:asciiTheme="majorHAnsi" w:hAnsiTheme="majorHAnsi" w:cstheme="majorHAnsi"/>
          <w:lang w:val="en-US"/>
        </w:rPr>
        <w:t xml:space="preserve"> [online] Mentalhealth.gov. Available at: </w:t>
      </w:r>
      <w:hyperlink r:id="rId89" w:history="1">
        <w:r w:rsidRPr="00667E9A">
          <w:rPr>
            <w:rStyle w:val="Hyperlink"/>
            <w:rFonts w:asciiTheme="majorHAnsi" w:hAnsiTheme="majorHAnsi" w:cstheme="majorHAnsi"/>
            <w:color w:val="auto"/>
            <w:u w:val="none"/>
            <w:lang w:val="en-US"/>
          </w:rPr>
          <w:t>https://www.mentalhealth.gov/basics/what-is-mental-health</w:t>
        </w:r>
      </w:hyperlink>
      <w:r w:rsidRPr="00667E9A">
        <w:rPr>
          <w:rFonts w:asciiTheme="majorHAnsi" w:hAnsiTheme="majorHAnsi" w:cstheme="majorHAnsi"/>
          <w:lang w:val="en-US"/>
        </w:rPr>
        <w:t xml:space="preserve"> [Accessed 9 Jun. 2022].</w:t>
      </w:r>
    </w:p>
    <w:p w14:paraId="0C467C55"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University of Cambridge (2019). </w:t>
      </w:r>
      <w:r w:rsidRPr="00667E9A">
        <w:rPr>
          <w:rFonts w:asciiTheme="majorHAnsi" w:hAnsiTheme="majorHAnsi" w:cstheme="majorHAnsi"/>
          <w:i/>
          <w:iCs/>
          <w:lang w:val="en-US"/>
        </w:rPr>
        <w:t>Police workforce: Almost One in Five Suffer with a Form of PTSD</w:t>
      </w:r>
      <w:r w:rsidRPr="00667E9A">
        <w:rPr>
          <w:rFonts w:asciiTheme="majorHAnsi" w:hAnsiTheme="majorHAnsi" w:cstheme="majorHAnsi"/>
          <w:lang w:val="en-US"/>
        </w:rPr>
        <w:t xml:space="preserve">. [online] University of Cambridge. Available at: </w:t>
      </w:r>
      <w:hyperlink r:id="rId90" w:anchor=":~:text=The%20research%20team%20found%20that" w:history="1">
        <w:r w:rsidRPr="00667E9A">
          <w:rPr>
            <w:rStyle w:val="Hyperlink"/>
            <w:rFonts w:asciiTheme="majorHAnsi" w:hAnsiTheme="majorHAnsi" w:cstheme="majorHAnsi"/>
            <w:color w:val="auto"/>
            <w:u w:val="none"/>
            <w:lang w:val="en-US"/>
          </w:rPr>
          <w:t>https://www.cam.ac.uk/policeptsd#:~:text=The%20research%20team%20found%20that</w:t>
        </w:r>
      </w:hyperlink>
      <w:r w:rsidRPr="00667E9A">
        <w:rPr>
          <w:rFonts w:asciiTheme="majorHAnsi" w:hAnsiTheme="majorHAnsi" w:cstheme="majorHAnsi"/>
          <w:lang w:val="en-US"/>
        </w:rPr>
        <w:t xml:space="preserve"> [Accessed 25 Jul. 2022].</w:t>
      </w:r>
    </w:p>
    <w:p w14:paraId="071C7AEF"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van der Velden, P.G., </w:t>
      </w:r>
      <w:proofErr w:type="spellStart"/>
      <w:r w:rsidRPr="00667E9A">
        <w:rPr>
          <w:rFonts w:asciiTheme="majorHAnsi" w:hAnsiTheme="majorHAnsi" w:cstheme="majorHAnsi"/>
          <w:lang w:val="en-US"/>
        </w:rPr>
        <w:t>Rademaker</w:t>
      </w:r>
      <w:proofErr w:type="spellEnd"/>
      <w:r w:rsidRPr="00667E9A">
        <w:rPr>
          <w:rFonts w:asciiTheme="majorHAnsi" w:hAnsiTheme="majorHAnsi" w:cstheme="majorHAnsi"/>
          <w:lang w:val="en-US"/>
        </w:rPr>
        <w:t xml:space="preserve">, A.R., </w:t>
      </w:r>
      <w:proofErr w:type="spellStart"/>
      <w:r w:rsidRPr="00667E9A">
        <w:rPr>
          <w:rFonts w:asciiTheme="majorHAnsi" w:hAnsiTheme="majorHAnsi" w:cstheme="majorHAnsi"/>
          <w:lang w:val="en-US"/>
        </w:rPr>
        <w:t>Vermetten</w:t>
      </w:r>
      <w:proofErr w:type="spellEnd"/>
      <w:r w:rsidRPr="00667E9A">
        <w:rPr>
          <w:rFonts w:asciiTheme="majorHAnsi" w:hAnsiTheme="majorHAnsi" w:cstheme="majorHAnsi"/>
          <w:lang w:val="en-US"/>
        </w:rPr>
        <w:t xml:space="preserve">, E., </w:t>
      </w:r>
      <w:proofErr w:type="spellStart"/>
      <w:r w:rsidRPr="00667E9A">
        <w:rPr>
          <w:rFonts w:asciiTheme="majorHAnsi" w:hAnsiTheme="majorHAnsi" w:cstheme="majorHAnsi"/>
          <w:lang w:val="en-US"/>
        </w:rPr>
        <w:t>Portengen</w:t>
      </w:r>
      <w:proofErr w:type="spellEnd"/>
      <w:r w:rsidRPr="00667E9A">
        <w:rPr>
          <w:rFonts w:asciiTheme="majorHAnsi" w:hAnsiTheme="majorHAnsi" w:cstheme="majorHAnsi"/>
          <w:lang w:val="en-US"/>
        </w:rPr>
        <w:t xml:space="preserve">, M.-A., </w:t>
      </w:r>
      <w:proofErr w:type="spellStart"/>
      <w:r w:rsidRPr="00667E9A">
        <w:rPr>
          <w:rFonts w:asciiTheme="majorHAnsi" w:hAnsiTheme="majorHAnsi" w:cstheme="majorHAnsi"/>
          <w:lang w:val="en-US"/>
        </w:rPr>
        <w:t>Yzermans</w:t>
      </w:r>
      <w:proofErr w:type="spellEnd"/>
      <w:r w:rsidRPr="00667E9A">
        <w:rPr>
          <w:rFonts w:asciiTheme="majorHAnsi" w:hAnsiTheme="majorHAnsi" w:cstheme="majorHAnsi"/>
          <w:lang w:val="en-US"/>
        </w:rPr>
        <w:t xml:space="preserve">, J.C. and </w:t>
      </w:r>
      <w:proofErr w:type="spellStart"/>
      <w:r w:rsidRPr="00667E9A">
        <w:rPr>
          <w:rFonts w:asciiTheme="majorHAnsi" w:hAnsiTheme="majorHAnsi" w:cstheme="majorHAnsi"/>
          <w:lang w:val="en-US"/>
        </w:rPr>
        <w:t>Grievink</w:t>
      </w:r>
      <w:proofErr w:type="spellEnd"/>
      <w:r w:rsidRPr="00667E9A">
        <w:rPr>
          <w:rFonts w:asciiTheme="majorHAnsi" w:hAnsiTheme="majorHAnsi" w:cstheme="majorHAnsi"/>
          <w:lang w:val="en-US"/>
        </w:rPr>
        <w:t xml:space="preserve">, L. (2013a). Police officers: a high-risk Group for the Development of Mental Health disturbances? a Cohort Study. </w:t>
      </w:r>
      <w:r w:rsidRPr="00667E9A">
        <w:rPr>
          <w:rFonts w:asciiTheme="majorHAnsi" w:hAnsiTheme="majorHAnsi" w:cstheme="majorHAnsi"/>
          <w:i/>
          <w:iCs/>
          <w:lang w:val="en-US"/>
        </w:rPr>
        <w:t>BMJ Open</w:t>
      </w:r>
      <w:r w:rsidRPr="00667E9A">
        <w:rPr>
          <w:rFonts w:asciiTheme="majorHAnsi" w:hAnsiTheme="majorHAnsi" w:cstheme="majorHAnsi"/>
          <w:lang w:val="en-US"/>
        </w:rPr>
        <w:t>, [online] 3(1), p.e001720. doi:</w:t>
      </w:r>
      <w:hyperlink r:id="rId91" w:history="1">
        <w:r w:rsidRPr="00667E9A">
          <w:rPr>
            <w:rStyle w:val="Hyperlink"/>
            <w:rFonts w:asciiTheme="majorHAnsi" w:hAnsiTheme="majorHAnsi" w:cstheme="majorHAnsi"/>
            <w:color w:val="auto"/>
            <w:u w:val="none"/>
            <w:lang w:val="en-US"/>
          </w:rPr>
          <w:t>10.1136/bmjopen-2012-001720</w:t>
        </w:r>
      </w:hyperlink>
      <w:r w:rsidRPr="00667E9A">
        <w:rPr>
          <w:rFonts w:asciiTheme="majorHAnsi" w:hAnsiTheme="majorHAnsi" w:cstheme="majorHAnsi"/>
          <w:lang w:val="en-US"/>
        </w:rPr>
        <w:t>.</w:t>
      </w:r>
    </w:p>
    <w:p w14:paraId="6AA4E32F"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van der Velden, P.G., </w:t>
      </w:r>
      <w:proofErr w:type="spellStart"/>
      <w:r w:rsidRPr="00667E9A">
        <w:rPr>
          <w:rFonts w:asciiTheme="majorHAnsi" w:hAnsiTheme="majorHAnsi" w:cstheme="majorHAnsi"/>
          <w:lang w:val="en-US"/>
        </w:rPr>
        <w:t>Rademaker</w:t>
      </w:r>
      <w:proofErr w:type="spellEnd"/>
      <w:r w:rsidRPr="00667E9A">
        <w:rPr>
          <w:rFonts w:asciiTheme="majorHAnsi" w:hAnsiTheme="majorHAnsi" w:cstheme="majorHAnsi"/>
          <w:lang w:val="en-US"/>
        </w:rPr>
        <w:t xml:space="preserve">, A.R., </w:t>
      </w:r>
      <w:proofErr w:type="spellStart"/>
      <w:r w:rsidRPr="00667E9A">
        <w:rPr>
          <w:rFonts w:asciiTheme="majorHAnsi" w:hAnsiTheme="majorHAnsi" w:cstheme="majorHAnsi"/>
          <w:lang w:val="en-US"/>
        </w:rPr>
        <w:t>Vermetten</w:t>
      </w:r>
      <w:proofErr w:type="spellEnd"/>
      <w:r w:rsidRPr="00667E9A">
        <w:rPr>
          <w:rFonts w:asciiTheme="majorHAnsi" w:hAnsiTheme="majorHAnsi" w:cstheme="majorHAnsi"/>
          <w:lang w:val="en-US"/>
        </w:rPr>
        <w:t xml:space="preserve">, E., </w:t>
      </w:r>
      <w:proofErr w:type="spellStart"/>
      <w:r w:rsidRPr="00667E9A">
        <w:rPr>
          <w:rFonts w:asciiTheme="majorHAnsi" w:hAnsiTheme="majorHAnsi" w:cstheme="majorHAnsi"/>
          <w:lang w:val="en-US"/>
        </w:rPr>
        <w:t>Portengen</w:t>
      </w:r>
      <w:proofErr w:type="spellEnd"/>
      <w:r w:rsidRPr="00667E9A">
        <w:rPr>
          <w:rFonts w:asciiTheme="majorHAnsi" w:hAnsiTheme="majorHAnsi" w:cstheme="majorHAnsi"/>
          <w:lang w:val="en-US"/>
        </w:rPr>
        <w:t xml:space="preserve">, M.-A., </w:t>
      </w:r>
      <w:proofErr w:type="spellStart"/>
      <w:r w:rsidRPr="00667E9A">
        <w:rPr>
          <w:rFonts w:asciiTheme="majorHAnsi" w:hAnsiTheme="majorHAnsi" w:cstheme="majorHAnsi"/>
          <w:lang w:val="en-US"/>
        </w:rPr>
        <w:t>Yzermans</w:t>
      </w:r>
      <w:proofErr w:type="spellEnd"/>
      <w:r w:rsidRPr="00667E9A">
        <w:rPr>
          <w:rFonts w:asciiTheme="majorHAnsi" w:hAnsiTheme="majorHAnsi" w:cstheme="majorHAnsi"/>
          <w:lang w:val="en-US"/>
        </w:rPr>
        <w:t xml:space="preserve">, J.C. and </w:t>
      </w:r>
      <w:proofErr w:type="spellStart"/>
      <w:r w:rsidRPr="00667E9A">
        <w:rPr>
          <w:rFonts w:asciiTheme="majorHAnsi" w:hAnsiTheme="majorHAnsi" w:cstheme="majorHAnsi"/>
          <w:lang w:val="en-US"/>
        </w:rPr>
        <w:t>Grievink</w:t>
      </w:r>
      <w:proofErr w:type="spellEnd"/>
      <w:r w:rsidRPr="00667E9A">
        <w:rPr>
          <w:rFonts w:asciiTheme="majorHAnsi" w:hAnsiTheme="majorHAnsi" w:cstheme="majorHAnsi"/>
          <w:lang w:val="en-US"/>
        </w:rPr>
        <w:t xml:space="preserve">, L. (2013b). Police officers: a high-risk Group for the Development of Mental Health disturbances? a Cohort Study. </w:t>
      </w:r>
      <w:r w:rsidRPr="00667E9A">
        <w:rPr>
          <w:rFonts w:asciiTheme="majorHAnsi" w:hAnsiTheme="majorHAnsi" w:cstheme="majorHAnsi"/>
          <w:i/>
          <w:iCs/>
          <w:lang w:val="en-US"/>
        </w:rPr>
        <w:t>BMJ Open</w:t>
      </w:r>
      <w:r w:rsidRPr="00667E9A">
        <w:rPr>
          <w:rFonts w:asciiTheme="majorHAnsi" w:hAnsiTheme="majorHAnsi" w:cstheme="majorHAnsi"/>
          <w:lang w:val="en-US"/>
        </w:rPr>
        <w:t>, [online] 3(1), p.e001720. doi:</w:t>
      </w:r>
      <w:hyperlink r:id="rId92" w:history="1">
        <w:r w:rsidRPr="00667E9A">
          <w:rPr>
            <w:rStyle w:val="Hyperlink"/>
            <w:rFonts w:asciiTheme="majorHAnsi" w:hAnsiTheme="majorHAnsi" w:cstheme="majorHAnsi"/>
            <w:color w:val="auto"/>
            <w:u w:val="none"/>
            <w:lang w:val="en-US"/>
          </w:rPr>
          <w:t>10.1136/bmjopen-2012-001720</w:t>
        </w:r>
      </w:hyperlink>
      <w:r w:rsidRPr="00667E9A">
        <w:rPr>
          <w:rFonts w:asciiTheme="majorHAnsi" w:hAnsiTheme="majorHAnsi" w:cstheme="majorHAnsi"/>
          <w:lang w:val="en-US"/>
        </w:rPr>
        <w:t>.</w:t>
      </w:r>
    </w:p>
    <w:p w14:paraId="52AC8366"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van der Velden, P.G., </w:t>
      </w:r>
      <w:proofErr w:type="spellStart"/>
      <w:r w:rsidRPr="00667E9A">
        <w:rPr>
          <w:rFonts w:asciiTheme="majorHAnsi" w:hAnsiTheme="majorHAnsi" w:cstheme="majorHAnsi"/>
          <w:lang w:val="en-US"/>
        </w:rPr>
        <w:t>Rademaker</w:t>
      </w:r>
      <w:proofErr w:type="spellEnd"/>
      <w:r w:rsidRPr="00667E9A">
        <w:rPr>
          <w:rFonts w:asciiTheme="majorHAnsi" w:hAnsiTheme="majorHAnsi" w:cstheme="majorHAnsi"/>
          <w:lang w:val="en-US"/>
        </w:rPr>
        <w:t xml:space="preserve">, A.R., </w:t>
      </w:r>
      <w:proofErr w:type="spellStart"/>
      <w:r w:rsidRPr="00667E9A">
        <w:rPr>
          <w:rFonts w:asciiTheme="majorHAnsi" w:hAnsiTheme="majorHAnsi" w:cstheme="majorHAnsi"/>
          <w:lang w:val="en-US"/>
        </w:rPr>
        <w:t>Vermetten</w:t>
      </w:r>
      <w:proofErr w:type="spellEnd"/>
      <w:r w:rsidRPr="00667E9A">
        <w:rPr>
          <w:rFonts w:asciiTheme="majorHAnsi" w:hAnsiTheme="majorHAnsi" w:cstheme="majorHAnsi"/>
          <w:lang w:val="en-US"/>
        </w:rPr>
        <w:t xml:space="preserve">, E., </w:t>
      </w:r>
      <w:proofErr w:type="spellStart"/>
      <w:r w:rsidRPr="00667E9A">
        <w:rPr>
          <w:rFonts w:asciiTheme="majorHAnsi" w:hAnsiTheme="majorHAnsi" w:cstheme="majorHAnsi"/>
          <w:lang w:val="en-US"/>
        </w:rPr>
        <w:t>Portengen</w:t>
      </w:r>
      <w:proofErr w:type="spellEnd"/>
      <w:r w:rsidRPr="00667E9A">
        <w:rPr>
          <w:rFonts w:asciiTheme="majorHAnsi" w:hAnsiTheme="majorHAnsi" w:cstheme="majorHAnsi"/>
          <w:lang w:val="en-US"/>
        </w:rPr>
        <w:t xml:space="preserve">, M.-A., </w:t>
      </w:r>
      <w:proofErr w:type="spellStart"/>
      <w:r w:rsidRPr="00667E9A">
        <w:rPr>
          <w:rFonts w:asciiTheme="majorHAnsi" w:hAnsiTheme="majorHAnsi" w:cstheme="majorHAnsi"/>
          <w:lang w:val="en-US"/>
        </w:rPr>
        <w:t>Yzermans</w:t>
      </w:r>
      <w:proofErr w:type="spellEnd"/>
      <w:r w:rsidRPr="00667E9A">
        <w:rPr>
          <w:rFonts w:asciiTheme="majorHAnsi" w:hAnsiTheme="majorHAnsi" w:cstheme="majorHAnsi"/>
          <w:lang w:val="en-US"/>
        </w:rPr>
        <w:t xml:space="preserve">, J.C. and </w:t>
      </w:r>
      <w:proofErr w:type="spellStart"/>
      <w:r w:rsidRPr="00667E9A">
        <w:rPr>
          <w:rFonts w:asciiTheme="majorHAnsi" w:hAnsiTheme="majorHAnsi" w:cstheme="majorHAnsi"/>
          <w:lang w:val="en-US"/>
        </w:rPr>
        <w:t>Grievink</w:t>
      </w:r>
      <w:proofErr w:type="spellEnd"/>
      <w:r w:rsidRPr="00667E9A">
        <w:rPr>
          <w:rFonts w:asciiTheme="majorHAnsi" w:hAnsiTheme="majorHAnsi" w:cstheme="majorHAnsi"/>
          <w:lang w:val="en-US"/>
        </w:rPr>
        <w:t xml:space="preserve">, L. (2013c). Police officers: a high-risk Group for the Development of Mental Health disturbances? a Cohort Study. </w:t>
      </w:r>
      <w:r w:rsidRPr="00667E9A">
        <w:rPr>
          <w:rFonts w:asciiTheme="majorHAnsi" w:hAnsiTheme="majorHAnsi" w:cstheme="majorHAnsi"/>
          <w:i/>
          <w:iCs/>
          <w:lang w:val="en-US"/>
        </w:rPr>
        <w:t>BMJ Open</w:t>
      </w:r>
      <w:r w:rsidRPr="00667E9A">
        <w:rPr>
          <w:rFonts w:asciiTheme="majorHAnsi" w:hAnsiTheme="majorHAnsi" w:cstheme="majorHAnsi"/>
          <w:lang w:val="en-US"/>
        </w:rPr>
        <w:t>, [online] 3(1), p.e001720. doi:</w:t>
      </w:r>
      <w:hyperlink r:id="rId93" w:history="1">
        <w:r w:rsidRPr="00667E9A">
          <w:rPr>
            <w:rStyle w:val="Hyperlink"/>
            <w:rFonts w:asciiTheme="majorHAnsi" w:hAnsiTheme="majorHAnsi" w:cstheme="majorHAnsi"/>
            <w:color w:val="auto"/>
            <w:u w:val="none"/>
            <w:lang w:val="en-US"/>
          </w:rPr>
          <w:t>10.1136/bmjopen-2012-001720</w:t>
        </w:r>
      </w:hyperlink>
      <w:r w:rsidRPr="00667E9A">
        <w:rPr>
          <w:rFonts w:asciiTheme="majorHAnsi" w:hAnsiTheme="majorHAnsi" w:cstheme="majorHAnsi"/>
          <w:lang w:val="en-US"/>
        </w:rPr>
        <w:t>.</w:t>
      </w:r>
    </w:p>
    <w:p w14:paraId="3F39CD86"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Van </w:t>
      </w:r>
      <w:proofErr w:type="spellStart"/>
      <w:r w:rsidRPr="00667E9A">
        <w:rPr>
          <w:rFonts w:asciiTheme="majorHAnsi" w:hAnsiTheme="majorHAnsi" w:cstheme="majorHAnsi"/>
          <w:lang w:val="en-US"/>
        </w:rPr>
        <w:t>Selm</w:t>
      </w:r>
      <w:proofErr w:type="spellEnd"/>
      <w:r w:rsidRPr="00667E9A">
        <w:rPr>
          <w:rFonts w:asciiTheme="majorHAnsi" w:hAnsiTheme="majorHAnsi" w:cstheme="majorHAnsi"/>
          <w:lang w:val="en-US"/>
        </w:rPr>
        <w:t xml:space="preserve">, M. and Jankowski, N.W. (2006). Conducting Online Surveys. </w:t>
      </w:r>
      <w:r w:rsidRPr="00667E9A">
        <w:rPr>
          <w:rFonts w:asciiTheme="majorHAnsi" w:hAnsiTheme="majorHAnsi" w:cstheme="majorHAnsi"/>
          <w:i/>
          <w:iCs/>
          <w:lang w:val="en-US"/>
        </w:rPr>
        <w:t>Quality and Quantity</w:t>
      </w:r>
      <w:r w:rsidRPr="00667E9A">
        <w:rPr>
          <w:rFonts w:asciiTheme="majorHAnsi" w:hAnsiTheme="majorHAnsi" w:cstheme="majorHAnsi"/>
          <w:lang w:val="en-US"/>
        </w:rPr>
        <w:t>, [online] 40(3), pp.435–456. doi:</w:t>
      </w:r>
      <w:hyperlink r:id="rId94" w:history="1">
        <w:r w:rsidRPr="00667E9A">
          <w:rPr>
            <w:rStyle w:val="Hyperlink"/>
            <w:rFonts w:asciiTheme="majorHAnsi" w:hAnsiTheme="majorHAnsi" w:cstheme="majorHAnsi"/>
            <w:color w:val="auto"/>
            <w:u w:val="none"/>
            <w:lang w:val="en-US"/>
          </w:rPr>
          <w:t>10.1007/s11135-005-8081-8</w:t>
        </w:r>
      </w:hyperlink>
      <w:r w:rsidRPr="00667E9A">
        <w:rPr>
          <w:rFonts w:asciiTheme="majorHAnsi" w:hAnsiTheme="majorHAnsi" w:cstheme="majorHAnsi"/>
          <w:lang w:val="en-US"/>
        </w:rPr>
        <w:t>.</w:t>
      </w:r>
    </w:p>
    <w:p w14:paraId="278E75FB"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Violanti</w:t>
      </w:r>
      <w:proofErr w:type="spellEnd"/>
      <w:r w:rsidRPr="00667E9A">
        <w:rPr>
          <w:rFonts w:asciiTheme="majorHAnsi" w:hAnsiTheme="majorHAnsi" w:cstheme="majorHAnsi"/>
          <w:lang w:val="en-US"/>
        </w:rPr>
        <w:t xml:space="preserve">, J. (2018). </w:t>
      </w:r>
      <w:r w:rsidRPr="00667E9A">
        <w:rPr>
          <w:rFonts w:asciiTheme="majorHAnsi" w:hAnsiTheme="majorHAnsi" w:cstheme="majorHAnsi"/>
          <w:i/>
          <w:iCs/>
          <w:lang w:val="en-US"/>
        </w:rPr>
        <w:t>PTSD among Police Officers: Impact on Critical Decision Making</w:t>
      </w:r>
      <w:r w:rsidRPr="00667E9A">
        <w:rPr>
          <w:rFonts w:asciiTheme="majorHAnsi" w:hAnsiTheme="majorHAnsi" w:cstheme="majorHAnsi"/>
          <w:lang w:val="en-US"/>
        </w:rPr>
        <w:t xml:space="preserve">. [online] Usdoj.gov. Available at: </w:t>
      </w:r>
      <w:hyperlink r:id="rId95" w:history="1">
        <w:r w:rsidRPr="00667E9A">
          <w:rPr>
            <w:rStyle w:val="Hyperlink"/>
            <w:rFonts w:asciiTheme="majorHAnsi" w:hAnsiTheme="majorHAnsi" w:cstheme="majorHAnsi"/>
            <w:color w:val="auto"/>
            <w:u w:val="none"/>
            <w:lang w:val="en-US"/>
          </w:rPr>
          <w:t>https://cops.usdoj.gov/html/dispatch/05-2018/PTSD.html</w:t>
        </w:r>
      </w:hyperlink>
      <w:r w:rsidRPr="00667E9A">
        <w:rPr>
          <w:rFonts w:asciiTheme="majorHAnsi" w:hAnsiTheme="majorHAnsi" w:cstheme="majorHAnsi"/>
          <w:lang w:val="en-US"/>
        </w:rPr>
        <w:t xml:space="preserve"> [Accessed 25 Jul. 2022].</w:t>
      </w:r>
    </w:p>
    <w:p w14:paraId="1F50F208"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Vladu</w:t>
      </w:r>
      <w:proofErr w:type="spellEnd"/>
      <w:r w:rsidRPr="00667E9A">
        <w:rPr>
          <w:rFonts w:asciiTheme="majorHAnsi" w:hAnsiTheme="majorHAnsi" w:cstheme="majorHAnsi"/>
          <w:lang w:val="en-US"/>
        </w:rPr>
        <w:t xml:space="preserve">, C., </w:t>
      </w:r>
      <w:proofErr w:type="spellStart"/>
      <w:r w:rsidRPr="00667E9A">
        <w:rPr>
          <w:rFonts w:asciiTheme="majorHAnsi" w:hAnsiTheme="majorHAnsi" w:cstheme="majorHAnsi"/>
          <w:lang w:val="en-US"/>
        </w:rPr>
        <w:t>Novac</w:t>
      </w:r>
      <w:proofErr w:type="spellEnd"/>
      <w:r w:rsidRPr="00667E9A">
        <w:rPr>
          <w:rFonts w:asciiTheme="majorHAnsi" w:hAnsiTheme="majorHAnsi" w:cstheme="majorHAnsi"/>
          <w:lang w:val="en-US"/>
        </w:rPr>
        <w:t xml:space="preserve">, A., </w:t>
      </w:r>
      <w:proofErr w:type="spellStart"/>
      <w:r w:rsidRPr="00667E9A">
        <w:rPr>
          <w:rFonts w:asciiTheme="majorHAnsi" w:hAnsiTheme="majorHAnsi" w:cstheme="majorHAnsi"/>
          <w:lang w:val="en-US"/>
        </w:rPr>
        <w:t>Preda</w:t>
      </w:r>
      <w:proofErr w:type="spellEnd"/>
      <w:r w:rsidRPr="00667E9A">
        <w:rPr>
          <w:rFonts w:asciiTheme="majorHAnsi" w:hAnsiTheme="majorHAnsi" w:cstheme="majorHAnsi"/>
          <w:lang w:val="en-US"/>
        </w:rPr>
        <w:t xml:space="preserve">, A. and Bota, R.G. (2016a). No Health without Mental Health. </w:t>
      </w:r>
      <w:r w:rsidRPr="00667E9A">
        <w:rPr>
          <w:rFonts w:asciiTheme="majorHAnsi" w:hAnsiTheme="majorHAnsi" w:cstheme="majorHAnsi"/>
          <w:i/>
          <w:iCs/>
          <w:lang w:val="en-US"/>
        </w:rPr>
        <w:t>Mental Illness</w:t>
      </w:r>
      <w:r w:rsidRPr="00667E9A">
        <w:rPr>
          <w:rFonts w:asciiTheme="majorHAnsi" w:hAnsiTheme="majorHAnsi" w:cstheme="majorHAnsi"/>
          <w:lang w:val="en-US"/>
        </w:rPr>
        <w:t>, 8(2). doi:</w:t>
      </w:r>
      <w:hyperlink r:id="rId96" w:history="1">
        <w:r w:rsidRPr="00667E9A">
          <w:rPr>
            <w:rStyle w:val="Hyperlink"/>
            <w:rFonts w:asciiTheme="majorHAnsi" w:hAnsiTheme="majorHAnsi" w:cstheme="majorHAnsi"/>
            <w:color w:val="auto"/>
            <w:u w:val="none"/>
            <w:lang w:val="en-US"/>
          </w:rPr>
          <w:t>10.4081/mi.2016.6609</w:t>
        </w:r>
      </w:hyperlink>
      <w:r w:rsidRPr="00667E9A">
        <w:rPr>
          <w:rFonts w:asciiTheme="majorHAnsi" w:hAnsiTheme="majorHAnsi" w:cstheme="majorHAnsi"/>
          <w:lang w:val="en-US"/>
        </w:rPr>
        <w:t>.</w:t>
      </w:r>
    </w:p>
    <w:p w14:paraId="7F61DA32"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Vladu</w:t>
      </w:r>
      <w:proofErr w:type="spellEnd"/>
      <w:r w:rsidRPr="00667E9A">
        <w:rPr>
          <w:rFonts w:asciiTheme="majorHAnsi" w:hAnsiTheme="majorHAnsi" w:cstheme="majorHAnsi"/>
          <w:lang w:val="en-US"/>
        </w:rPr>
        <w:t xml:space="preserve">, C., </w:t>
      </w:r>
      <w:proofErr w:type="spellStart"/>
      <w:r w:rsidRPr="00667E9A">
        <w:rPr>
          <w:rFonts w:asciiTheme="majorHAnsi" w:hAnsiTheme="majorHAnsi" w:cstheme="majorHAnsi"/>
          <w:lang w:val="en-US"/>
        </w:rPr>
        <w:t>Novac</w:t>
      </w:r>
      <w:proofErr w:type="spellEnd"/>
      <w:r w:rsidRPr="00667E9A">
        <w:rPr>
          <w:rFonts w:asciiTheme="majorHAnsi" w:hAnsiTheme="majorHAnsi" w:cstheme="majorHAnsi"/>
          <w:lang w:val="en-US"/>
        </w:rPr>
        <w:t xml:space="preserve">, A., </w:t>
      </w:r>
      <w:proofErr w:type="spellStart"/>
      <w:r w:rsidRPr="00667E9A">
        <w:rPr>
          <w:rFonts w:asciiTheme="majorHAnsi" w:hAnsiTheme="majorHAnsi" w:cstheme="majorHAnsi"/>
          <w:lang w:val="en-US"/>
        </w:rPr>
        <w:t>Preda</w:t>
      </w:r>
      <w:proofErr w:type="spellEnd"/>
      <w:r w:rsidRPr="00667E9A">
        <w:rPr>
          <w:rFonts w:asciiTheme="majorHAnsi" w:hAnsiTheme="majorHAnsi" w:cstheme="majorHAnsi"/>
          <w:lang w:val="en-US"/>
        </w:rPr>
        <w:t xml:space="preserve">, A. and Bota, R.G. (2016b). No Health without Mental Health. </w:t>
      </w:r>
      <w:r w:rsidRPr="00667E9A">
        <w:rPr>
          <w:rFonts w:asciiTheme="majorHAnsi" w:hAnsiTheme="majorHAnsi" w:cstheme="majorHAnsi"/>
          <w:i/>
          <w:iCs/>
          <w:lang w:val="en-US"/>
        </w:rPr>
        <w:t>Mental Illness</w:t>
      </w:r>
      <w:r w:rsidRPr="00667E9A">
        <w:rPr>
          <w:rFonts w:asciiTheme="majorHAnsi" w:hAnsiTheme="majorHAnsi" w:cstheme="majorHAnsi"/>
          <w:lang w:val="en-US"/>
        </w:rPr>
        <w:t>, [online] 8(2). doi:</w:t>
      </w:r>
      <w:hyperlink r:id="rId97" w:history="1">
        <w:r w:rsidRPr="00667E9A">
          <w:rPr>
            <w:rStyle w:val="Hyperlink"/>
            <w:rFonts w:asciiTheme="majorHAnsi" w:hAnsiTheme="majorHAnsi" w:cstheme="majorHAnsi"/>
            <w:color w:val="auto"/>
            <w:u w:val="none"/>
            <w:lang w:val="en-US"/>
          </w:rPr>
          <w:t>10.4081/mi.2016.6609</w:t>
        </w:r>
      </w:hyperlink>
      <w:r w:rsidRPr="00667E9A">
        <w:rPr>
          <w:rFonts w:asciiTheme="majorHAnsi" w:hAnsiTheme="majorHAnsi" w:cstheme="majorHAnsi"/>
          <w:lang w:val="en-US"/>
        </w:rPr>
        <w:t>.</w:t>
      </w:r>
    </w:p>
    <w:p w14:paraId="67FCA054"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proofErr w:type="spellStart"/>
      <w:r w:rsidRPr="00667E9A">
        <w:rPr>
          <w:rFonts w:asciiTheme="majorHAnsi" w:hAnsiTheme="majorHAnsi" w:cstheme="majorHAnsi"/>
          <w:lang w:val="en-US"/>
        </w:rPr>
        <w:t>Vladu</w:t>
      </w:r>
      <w:proofErr w:type="spellEnd"/>
      <w:r w:rsidRPr="00667E9A">
        <w:rPr>
          <w:rFonts w:asciiTheme="majorHAnsi" w:hAnsiTheme="majorHAnsi" w:cstheme="majorHAnsi"/>
          <w:lang w:val="en-US"/>
        </w:rPr>
        <w:t xml:space="preserve">, C., </w:t>
      </w:r>
      <w:proofErr w:type="spellStart"/>
      <w:r w:rsidRPr="00667E9A">
        <w:rPr>
          <w:rFonts w:asciiTheme="majorHAnsi" w:hAnsiTheme="majorHAnsi" w:cstheme="majorHAnsi"/>
          <w:lang w:val="en-US"/>
        </w:rPr>
        <w:t>Novac</w:t>
      </w:r>
      <w:proofErr w:type="spellEnd"/>
      <w:r w:rsidRPr="00667E9A">
        <w:rPr>
          <w:rFonts w:asciiTheme="majorHAnsi" w:hAnsiTheme="majorHAnsi" w:cstheme="majorHAnsi"/>
          <w:lang w:val="en-US"/>
        </w:rPr>
        <w:t xml:space="preserve">, A., </w:t>
      </w:r>
      <w:proofErr w:type="spellStart"/>
      <w:r w:rsidRPr="00667E9A">
        <w:rPr>
          <w:rFonts w:asciiTheme="majorHAnsi" w:hAnsiTheme="majorHAnsi" w:cstheme="majorHAnsi"/>
          <w:lang w:val="en-US"/>
        </w:rPr>
        <w:t>Preda</w:t>
      </w:r>
      <w:proofErr w:type="spellEnd"/>
      <w:r w:rsidRPr="00667E9A">
        <w:rPr>
          <w:rFonts w:asciiTheme="majorHAnsi" w:hAnsiTheme="majorHAnsi" w:cstheme="majorHAnsi"/>
          <w:lang w:val="en-US"/>
        </w:rPr>
        <w:t xml:space="preserve">, A. and Bota, R.G. (2016c). No Health without Mental Health. </w:t>
      </w:r>
      <w:r w:rsidRPr="00667E9A">
        <w:rPr>
          <w:rFonts w:asciiTheme="majorHAnsi" w:hAnsiTheme="majorHAnsi" w:cstheme="majorHAnsi"/>
          <w:i/>
          <w:iCs/>
          <w:lang w:val="en-US"/>
        </w:rPr>
        <w:t>Mental Illness</w:t>
      </w:r>
      <w:r w:rsidRPr="00667E9A">
        <w:rPr>
          <w:rFonts w:asciiTheme="majorHAnsi" w:hAnsiTheme="majorHAnsi" w:cstheme="majorHAnsi"/>
          <w:lang w:val="en-US"/>
        </w:rPr>
        <w:t>, 8(2). doi:</w:t>
      </w:r>
      <w:hyperlink r:id="rId98" w:history="1">
        <w:r w:rsidRPr="00667E9A">
          <w:rPr>
            <w:rStyle w:val="Hyperlink"/>
            <w:rFonts w:asciiTheme="majorHAnsi" w:hAnsiTheme="majorHAnsi" w:cstheme="majorHAnsi"/>
            <w:color w:val="auto"/>
            <w:u w:val="none"/>
            <w:lang w:val="en-US"/>
          </w:rPr>
          <w:t>10.4081/mi.2016.6609</w:t>
        </w:r>
      </w:hyperlink>
      <w:r w:rsidRPr="00667E9A">
        <w:rPr>
          <w:rFonts w:asciiTheme="majorHAnsi" w:hAnsiTheme="majorHAnsi" w:cstheme="majorHAnsi"/>
          <w:lang w:val="en-US"/>
        </w:rPr>
        <w:t>.</w:t>
      </w:r>
    </w:p>
    <w:p w14:paraId="619FB392"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Westbrook, I. (2019). Policing on My Own ‘left Me with PTSD’. </w:t>
      </w:r>
      <w:r w:rsidRPr="00667E9A">
        <w:rPr>
          <w:rFonts w:asciiTheme="majorHAnsi" w:hAnsiTheme="majorHAnsi" w:cstheme="majorHAnsi"/>
          <w:i/>
          <w:iCs/>
          <w:lang w:val="en-US"/>
        </w:rPr>
        <w:t>BBC News</w:t>
      </w:r>
      <w:r w:rsidRPr="00667E9A">
        <w:rPr>
          <w:rFonts w:asciiTheme="majorHAnsi" w:hAnsiTheme="majorHAnsi" w:cstheme="majorHAnsi"/>
          <w:lang w:val="en-US"/>
        </w:rPr>
        <w:t xml:space="preserve">. [online] 13 Feb. Available at: </w:t>
      </w:r>
      <w:hyperlink r:id="rId99" w:history="1">
        <w:r w:rsidRPr="00667E9A">
          <w:rPr>
            <w:rStyle w:val="Hyperlink"/>
            <w:rFonts w:asciiTheme="majorHAnsi" w:hAnsiTheme="majorHAnsi" w:cstheme="majorHAnsi"/>
            <w:color w:val="auto"/>
            <w:u w:val="none"/>
            <w:lang w:val="en-US"/>
          </w:rPr>
          <w:t>https://www.bbc.co.uk/news/uk-47212662</w:t>
        </w:r>
      </w:hyperlink>
      <w:r w:rsidRPr="00667E9A">
        <w:rPr>
          <w:rFonts w:asciiTheme="majorHAnsi" w:hAnsiTheme="majorHAnsi" w:cstheme="majorHAnsi"/>
          <w:lang w:val="en-US"/>
        </w:rPr>
        <w:t xml:space="preserve"> [Accessed 25 Jul. 2022].</w:t>
      </w:r>
    </w:p>
    <w:p w14:paraId="46B8C7F2" w14:textId="77777777" w:rsidR="00667E9A" w:rsidRPr="00667E9A" w:rsidRDefault="00667E9A" w:rsidP="00667E9A">
      <w:pPr>
        <w:widowControl w:val="0"/>
        <w:autoSpaceDE w:val="0"/>
        <w:autoSpaceDN w:val="0"/>
        <w:adjustRightInd w:val="0"/>
        <w:spacing w:after="240" w:line="360" w:lineRule="auto"/>
        <w:rPr>
          <w:rFonts w:asciiTheme="majorHAnsi" w:hAnsiTheme="majorHAnsi" w:cstheme="majorHAnsi"/>
          <w:lang w:val="en-US"/>
        </w:rPr>
      </w:pPr>
      <w:r w:rsidRPr="00667E9A">
        <w:rPr>
          <w:rFonts w:asciiTheme="majorHAnsi" w:hAnsiTheme="majorHAnsi" w:cstheme="majorHAnsi"/>
          <w:lang w:val="en-US"/>
        </w:rPr>
        <w:t xml:space="preserve">World Health </w:t>
      </w:r>
      <w:proofErr w:type="spellStart"/>
      <w:r w:rsidRPr="00667E9A">
        <w:rPr>
          <w:rFonts w:asciiTheme="majorHAnsi" w:hAnsiTheme="majorHAnsi" w:cstheme="majorHAnsi"/>
          <w:lang w:val="en-US"/>
        </w:rPr>
        <w:t>Organisation</w:t>
      </w:r>
      <w:proofErr w:type="spellEnd"/>
      <w:r w:rsidRPr="00667E9A">
        <w:rPr>
          <w:rFonts w:asciiTheme="majorHAnsi" w:hAnsiTheme="majorHAnsi" w:cstheme="majorHAnsi"/>
          <w:lang w:val="en-US"/>
        </w:rPr>
        <w:t xml:space="preserve"> (2005). </w:t>
      </w:r>
      <w:r w:rsidRPr="00667E9A">
        <w:rPr>
          <w:rFonts w:asciiTheme="majorHAnsi" w:hAnsiTheme="majorHAnsi" w:cstheme="majorHAnsi"/>
          <w:i/>
          <w:iCs/>
          <w:lang w:val="en-US"/>
        </w:rPr>
        <w:t>Mental Health : Facing the challenges, Building Solutions ; Report from the WHO European Ministerial Conference</w:t>
      </w:r>
      <w:r w:rsidRPr="00667E9A">
        <w:rPr>
          <w:rFonts w:asciiTheme="majorHAnsi" w:hAnsiTheme="majorHAnsi" w:cstheme="majorHAnsi"/>
          <w:lang w:val="en-US"/>
        </w:rPr>
        <w:t xml:space="preserve">. [online] Copenhagen, p.1. Available at: </w:t>
      </w:r>
      <w:hyperlink r:id="rId100" w:anchor="v=onepage&amp;q=Mental%20health%3A%20facing%20the%20challenges%2C%20building%20solutions%20%E2%80%94%20report%20from%20the%20WHO%20European%20Ministerial%20Conference.%20Geneva%3A%20World%20Health%20Organization%2C%202005.&amp;f=false" w:history="1">
        <w:r w:rsidRPr="00667E9A">
          <w:rPr>
            <w:rStyle w:val="Hyperlink"/>
            <w:rFonts w:asciiTheme="majorHAnsi" w:hAnsiTheme="majorHAnsi" w:cstheme="majorHAnsi"/>
            <w:color w:val="auto"/>
            <w:u w:val="none"/>
            <w:lang w:val="en-US"/>
          </w:rPr>
          <w:t>https://books.google.co.uk/books?hl=en&amp;lr=&amp;id=EWE0DgAAQBAJ&amp;oi=fnd&amp;pg=PP1&amp;dq=Mental+health:+facing+the+challenges,+building+solutions+%E2%80%94+report+from+the+WHO+European+Ministerial+Conference.+Geneva:+World+Health+Organization,+2005.&amp;ots=63H7Y-3Llq&amp;sig=pHOHAqFmeiYILgeN6crC6_wmVfU&amp;redir_esc=y#v=onepage&amp;q=Mental%20health%3A%20facing%20the%20challenges%2C%20building%20solutions%20%E2%80%94%20report%20from%20the%20WHO%20European%20Ministerial%20Conference.%20Geneva%3A%20World%20Health%20Organization%2C%202005.&amp;f=false</w:t>
        </w:r>
      </w:hyperlink>
      <w:r w:rsidRPr="00667E9A">
        <w:rPr>
          <w:rFonts w:asciiTheme="majorHAnsi" w:hAnsiTheme="majorHAnsi" w:cstheme="majorHAnsi"/>
          <w:lang w:val="en-US"/>
        </w:rPr>
        <w:t xml:space="preserve"> [Accessed 9 Jun. 2022].</w:t>
      </w:r>
    </w:p>
    <w:p w14:paraId="169568EE" w14:textId="082E8B78" w:rsidR="00E021F8" w:rsidRDefault="00E021F8" w:rsidP="00205BDC">
      <w:pPr>
        <w:rPr>
          <w:rFonts w:asciiTheme="majorHAnsi" w:hAnsiTheme="majorHAnsi" w:cstheme="majorHAnsi"/>
        </w:rPr>
      </w:pPr>
    </w:p>
    <w:p w14:paraId="7CA9388E" w14:textId="02EBA81C" w:rsidR="00667E9A" w:rsidRDefault="00667E9A" w:rsidP="00205BDC">
      <w:pPr>
        <w:rPr>
          <w:rFonts w:asciiTheme="majorHAnsi" w:hAnsiTheme="majorHAnsi" w:cstheme="majorHAnsi"/>
        </w:rPr>
      </w:pPr>
    </w:p>
    <w:p w14:paraId="78DA381A" w14:textId="225A0E2F" w:rsidR="00667E9A" w:rsidRDefault="00307276" w:rsidP="00667E9A">
      <w:pPr>
        <w:pStyle w:val="Title"/>
        <w:rPr>
          <w:color w:val="0000FF"/>
          <w:sz w:val="48"/>
          <w:szCs w:val="48"/>
        </w:rPr>
      </w:pPr>
      <w:r>
        <w:rPr>
          <w:color w:val="0000FF"/>
          <w:sz w:val="48"/>
          <w:szCs w:val="48"/>
        </w:rPr>
        <w:t>Appendices</w:t>
      </w:r>
      <w:r w:rsidR="00667E9A">
        <w:rPr>
          <w:color w:val="0000FF"/>
          <w:sz w:val="48"/>
          <w:szCs w:val="48"/>
        </w:rPr>
        <w:t xml:space="preserve"> </w:t>
      </w:r>
    </w:p>
    <w:p w14:paraId="73DED9B8" w14:textId="47534DF9" w:rsidR="00307276" w:rsidRDefault="00307276" w:rsidP="00307276"/>
    <w:p w14:paraId="5F610837" w14:textId="3ED6323A" w:rsidR="00307276" w:rsidRDefault="00307276" w:rsidP="00307276">
      <w:pPr>
        <w:pStyle w:val="Title"/>
        <w:rPr>
          <w:color w:val="0000FF"/>
          <w:sz w:val="32"/>
          <w:szCs w:val="32"/>
        </w:rPr>
      </w:pPr>
      <w:r>
        <w:rPr>
          <w:color w:val="0000FF"/>
          <w:sz w:val="32"/>
          <w:szCs w:val="32"/>
        </w:rPr>
        <w:t>7</w:t>
      </w:r>
      <w:r>
        <w:rPr>
          <w:color w:val="0000FF"/>
          <w:sz w:val="32"/>
          <w:szCs w:val="32"/>
        </w:rPr>
        <w:t>.</w:t>
      </w:r>
      <w:r>
        <w:rPr>
          <w:color w:val="0000FF"/>
          <w:sz w:val="32"/>
          <w:szCs w:val="32"/>
        </w:rPr>
        <w:t>1</w:t>
      </w:r>
      <w:r>
        <w:rPr>
          <w:color w:val="0000FF"/>
          <w:sz w:val="32"/>
          <w:szCs w:val="32"/>
        </w:rPr>
        <w:t xml:space="preserve"> </w:t>
      </w:r>
      <w:r>
        <w:rPr>
          <w:color w:val="0000FF"/>
          <w:sz w:val="32"/>
          <w:szCs w:val="32"/>
        </w:rPr>
        <w:t>Appendix One - Questionnaire</w:t>
      </w:r>
      <w:r>
        <w:rPr>
          <w:color w:val="0000FF"/>
          <w:sz w:val="32"/>
          <w:szCs w:val="32"/>
        </w:rPr>
        <w:t xml:space="preserve"> </w:t>
      </w:r>
    </w:p>
    <w:p w14:paraId="61E3131C" w14:textId="4F0EF57D" w:rsidR="00307276" w:rsidRPr="00307276" w:rsidRDefault="00307276" w:rsidP="00307276"/>
    <w:p w14:paraId="1010CE16" w14:textId="22A17DD5" w:rsidR="00667E9A" w:rsidRDefault="00137EE0" w:rsidP="00667E9A">
      <w:pPr>
        <w:pStyle w:val="Title"/>
        <w:rPr>
          <w:color w:val="0000FF"/>
          <w:sz w:val="48"/>
          <w:szCs w:val="48"/>
        </w:rPr>
      </w:pPr>
      <w:r>
        <w:rPr>
          <w:noProof/>
        </w:rPr>
        <w:drawing>
          <wp:anchor distT="0" distB="0" distL="114300" distR="114300" simplePos="0" relativeHeight="251660288" behindDoc="1" locked="0" layoutInCell="1" allowOverlap="1" wp14:anchorId="55CD9BDC" wp14:editId="165ACFB0">
            <wp:simplePos x="0" y="0"/>
            <wp:positionH relativeFrom="column">
              <wp:posOffset>161925</wp:posOffset>
            </wp:positionH>
            <wp:positionV relativeFrom="paragraph">
              <wp:posOffset>85090</wp:posOffset>
            </wp:positionV>
            <wp:extent cx="2181225" cy="1901825"/>
            <wp:effectExtent l="0" t="0" r="9525" b="3175"/>
            <wp:wrapTight wrapText="bothSides">
              <wp:wrapPolygon edited="0">
                <wp:start x="0" y="0"/>
                <wp:lineTo x="0" y="21420"/>
                <wp:lineTo x="21506" y="21420"/>
                <wp:lineTo x="2150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extLst>
                        <a:ext uri="{28A0092B-C50C-407E-A947-70E740481C1C}">
                          <a14:useLocalDpi xmlns:a14="http://schemas.microsoft.com/office/drawing/2010/main" val="0"/>
                        </a:ext>
                      </a:extLst>
                    </a:blip>
                    <a:srcRect r="53387"/>
                    <a:stretch/>
                  </pic:blipFill>
                  <pic:spPr bwMode="auto">
                    <a:xfrm>
                      <a:off x="0" y="0"/>
                      <a:ext cx="2181225" cy="1901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7E9A">
        <w:rPr>
          <w:color w:val="0000FF"/>
          <w:sz w:val="48"/>
          <w:szCs w:val="48"/>
        </w:rPr>
        <w:t xml:space="preserve"> </w:t>
      </w:r>
    </w:p>
    <w:p w14:paraId="259CEBDA" w14:textId="717853CC" w:rsidR="00667E9A" w:rsidRDefault="00137EE0" w:rsidP="00205BDC">
      <w:pPr>
        <w:rPr>
          <w:rFonts w:asciiTheme="majorHAnsi" w:hAnsiTheme="majorHAnsi" w:cstheme="majorHAnsi"/>
        </w:rPr>
      </w:pPr>
      <w:r>
        <w:rPr>
          <w:noProof/>
        </w:rPr>
        <w:drawing>
          <wp:anchor distT="0" distB="0" distL="114300" distR="114300" simplePos="0" relativeHeight="251659264" behindDoc="1" locked="0" layoutInCell="1" allowOverlap="1" wp14:anchorId="75639966" wp14:editId="1AD827B7">
            <wp:simplePos x="0" y="0"/>
            <wp:positionH relativeFrom="column">
              <wp:posOffset>161290</wp:posOffset>
            </wp:positionH>
            <wp:positionV relativeFrom="paragraph">
              <wp:posOffset>1703070</wp:posOffset>
            </wp:positionV>
            <wp:extent cx="2181225" cy="2350770"/>
            <wp:effectExtent l="0" t="0" r="9525" b="0"/>
            <wp:wrapTight wrapText="bothSides">
              <wp:wrapPolygon edited="0">
                <wp:start x="0" y="0"/>
                <wp:lineTo x="0" y="21355"/>
                <wp:lineTo x="21506" y="21355"/>
                <wp:lineTo x="2150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extLst>
                        <a:ext uri="{28A0092B-C50C-407E-A947-70E740481C1C}">
                          <a14:useLocalDpi xmlns:a14="http://schemas.microsoft.com/office/drawing/2010/main" val="0"/>
                        </a:ext>
                      </a:extLst>
                    </a:blip>
                    <a:stretch>
                      <a:fillRect/>
                    </a:stretch>
                  </pic:blipFill>
                  <pic:spPr>
                    <a:xfrm>
                      <a:off x="0" y="0"/>
                      <a:ext cx="2181225" cy="2350770"/>
                    </a:xfrm>
                    <a:prstGeom prst="rect">
                      <a:avLst/>
                    </a:prstGeom>
                  </pic:spPr>
                </pic:pic>
              </a:graphicData>
            </a:graphic>
            <wp14:sizeRelH relativeFrom="page">
              <wp14:pctWidth>0</wp14:pctWidth>
            </wp14:sizeRelH>
            <wp14:sizeRelV relativeFrom="page">
              <wp14:pctHeight>0</wp14:pctHeight>
            </wp14:sizeRelV>
          </wp:anchor>
        </w:drawing>
      </w:r>
    </w:p>
    <w:p w14:paraId="30339B6B" w14:textId="476E1CC8" w:rsidR="00137EE0" w:rsidRPr="00137EE0" w:rsidRDefault="00137EE0" w:rsidP="00137EE0">
      <w:pPr>
        <w:rPr>
          <w:rFonts w:asciiTheme="majorHAnsi" w:hAnsiTheme="majorHAnsi" w:cstheme="majorHAnsi"/>
        </w:rPr>
      </w:pPr>
    </w:p>
    <w:p w14:paraId="6652FC65" w14:textId="18A9A36F" w:rsidR="00137EE0" w:rsidRPr="00137EE0" w:rsidRDefault="00137EE0" w:rsidP="00137EE0">
      <w:pPr>
        <w:rPr>
          <w:rFonts w:asciiTheme="majorHAnsi" w:hAnsiTheme="majorHAnsi" w:cstheme="majorHAnsi"/>
        </w:rPr>
      </w:pPr>
    </w:p>
    <w:p w14:paraId="3EEF8CA7" w14:textId="05AE2E85" w:rsidR="00137EE0" w:rsidRPr="00137EE0" w:rsidRDefault="00137EE0" w:rsidP="00137EE0">
      <w:pPr>
        <w:rPr>
          <w:rFonts w:asciiTheme="majorHAnsi" w:hAnsiTheme="majorHAnsi" w:cstheme="majorHAnsi"/>
        </w:rPr>
      </w:pPr>
    </w:p>
    <w:p w14:paraId="4C439F0D" w14:textId="59398333" w:rsidR="00137EE0" w:rsidRPr="00137EE0" w:rsidRDefault="00137EE0" w:rsidP="00137EE0">
      <w:pPr>
        <w:rPr>
          <w:rFonts w:asciiTheme="majorHAnsi" w:hAnsiTheme="majorHAnsi" w:cstheme="majorHAnsi"/>
        </w:rPr>
      </w:pPr>
    </w:p>
    <w:p w14:paraId="0E6B0E54" w14:textId="3C1154FA" w:rsidR="00137EE0" w:rsidRPr="00137EE0" w:rsidRDefault="00137EE0" w:rsidP="00137EE0">
      <w:pPr>
        <w:rPr>
          <w:rFonts w:asciiTheme="majorHAnsi" w:hAnsiTheme="majorHAnsi" w:cstheme="majorHAnsi"/>
        </w:rPr>
      </w:pPr>
    </w:p>
    <w:p w14:paraId="7FF5D7F4" w14:textId="156AA361" w:rsidR="00137EE0" w:rsidRPr="00137EE0" w:rsidRDefault="00137EE0" w:rsidP="00137EE0">
      <w:pPr>
        <w:rPr>
          <w:rFonts w:asciiTheme="majorHAnsi" w:hAnsiTheme="majorHAnsi" w:cstheme="majorHAnsi"/>
        </w:rPr>
      </w:pPr>
    </w:p>
    <w:p w14:paraId="370A7DE8" w14:textId="288CF391" w:rsidR="00137EE0" w:rsidRPr="00137EE0" w:rsidRDefault="00137EE0" w:rsidP="00137EE0">
      <w:pPr>
        <w:rPr>
          <w:rFonts w:asciiTheme="majorHAnsi" w:hAnsiTheme="majorHAnsi" w:cstheme="majorHAnsi"/>
        </w:rPr>
      </w:pPr>
    </w:p>
    <w:p w14:paraId="4268C3B0" w14:textId="482811C0" w:rsidR="00137EE0" w:rsidRPr="00137EE0" w:rsidRDefault="00137EE0" w:rsidP="00137EE0">
      <w:pPr>
        <w:rPr>
          <w:rFonts w:asciiTheme="majorHAnsi" w:hAnsiTheme="majorHAnsi" w:cstheme="majorHAnsi"/>
        </w:rPr>
      </w:pPr>
    </w:p>
    <w:p w14:paraId="443DD249" w14:textId="0D401832" w:rsidR="00137EE0" w:rsidRPr="00137EE0" w:rsidRDefault="00137EE0" w:rsidP="00137EE0">
      <w:pPr>
        <w:rPr>
          <w:rFonts w:asciiTheme="majorHAnsi" w:hAnsiTheme="majorHAnsi" w:cstheme="majorHAnsi"/>
        </w:rPr>
      </w:pPr>
    </w:p>
    <w:p w14:paraId="5EF61A1F" w14:textId="225501F6" w:rsidR="00137EE0" w:rsidRPr="00137EE0" w:rsidRDefault="00137EE0" w:rsidP="00137EE0">
      <w:pPr>
        <w:rPr>
          <w:rFonts w:asciiTheme="majorHAnsi" w:hAnsiTheme="majorHAnsi" w:cstheme="majorHAnsi"/>
        </w:rPr>
      </w:pPr>
    </w:p>
    <w:p w14:paraId="32390705" w14:textId="226C16ED" w:rsidR="00137EE0" w:rsidRPr="00137EE0" w:rsidRDefault="00137EE0" w:rsidP="00137EE0">
      <w:pPr>
        <w:rPr>
          <w:rFonts w:asciiTheme="majorHAnsi" w:hAnsiTheme="majorHAnsi" w:cstheme="majorHAnsi"/>
        </w:rPr>
      </w:pPr>
    </w:p>
    <w:p w14:paraId="34B2BEBB" w14:textId="5960B598" w:rsidR="00137EE0" w:rsidRDefault="00137EE0" w:rsidP="00137EE0">
      <w:pPr>
        <w:rPr>
          <w:rFonts w:asciiTheme="majorHAnsi" w:hAnsiTheme="majorHAnsi" w:cstheme="majorHAnsi"/>
        </w:rPr>
      </w:pPr>
    </w:p>
    <w:p w14:paraId="229B1007" w14:textId="31C2968A" w:rsidR="00137EE0" w:rsidRDefault="00137EE0" w:rsidP="00137EE0">
      <w:pPr>
        <w:rPr>
          <w:rFonts w:asciiTheme="majorHAnsi" w:hAnsiTheme="majorHAnsi" w:cstheme="majorHAnsi"/>
        </w:rPr>
      </w:pPr>
    </w:p>
    <w:p w14:paraId="1115F63D" w14:textId="197F1CFF" w:rsidR="00137EE0" w:rsidRDefault="00137EE0" w:rsidP="00137EE0">
      <w:pPr>
        <w:rPr>
          <w:rFonts w:asciiTheme="majorHAnsi" w:hAnsiTheme="majorHAnsi" w:cstheme="majorHAnsi"/>
        </w:rPr>
      </w:pPr>
      <w:r w:rsidRPr="00137EE0">
        <w:drawing>
          <wp:anchor distT="0" distB="0" distL="114300" distR="114300" simplePos="0" relativeHeight="251661312" behindDoc="1" locked="0" layoutInCell="1" allowOverlap="1" wp14:anchorId="51EDFB32" wp14:editId="7793C3A0">
            <wp:simplePos x="0" y="0"/>
            <wp:positionH relativeFrom="column">
              <wp:posOffset>161290</wp:posOffset>
            </wp:positionH>
            <wp:positionV relativeFrom="paragraph">
              <wp:posOffset>180975</wp:posOffset>
            </wp:positionV>
            <wp:extent cx="2922270" cy="2266950"/>
            <wp:effectExtent l="0" t="0" r="0" b="0"/>
            <wp:wrapTight wrapText="bothSides">
              <wp:wrapPolygon edited="0">
                <wp:start x="0" y="0"/>
                <wp:lineTo x="0" y="21418"/>
                <wp:lineTo x="21403" y="21418"/>
                <wp:lineTo x="2140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extLst>
                        <a:ext uri="{28A0092B-C50C-407E-A947-70E740481C1C}">
                          <a14:useLocalDpi xmlns:a14="http://schemas.microsoft.com/office/drawing/2010/main" val="0"/>
                        </a:ext>
                      </a:extLst>
                    </a:blip>
                    <a:stretch>
                      <a:fillRect/>
                    </a:stretch>
                  </pic:blipFill>
                  <pic:spPr>
                    <a:xfrm>
                      <a:off x="0" y="0"/>
                      <a:ext cx="2922270" cy="2266950"/>
                    </a:xfrm>
                    <a:prstGeom prst="rect">
                      <a:avLst/>
                    </a:prstGeom>
                  </pic:spPr>
                </pic:pic>
              </a:graphicData>
            </a:graphic>
            <wp14:sizeRelH relativeFrom="page">
              <wp14:pctWidth>0</wp14:pctWidth>
            </wp14:sizeRelH>
            <wp14:sizeRelV relativeFrom="page">
              <wp14:pctHeight>0</wp14:pctHeight>
            </wp14:sizeRelV>
          </wp:anchor>
        </w:drawing>
      </w:r>
    </w:p>
    <w:p w14:paraId="5E8C3556" w14:textId="7AC4B5E6" w:rsidR="00137EE0" w:rsidRDefault="00137EE0" w:rsidP="00137EE0">
      <w:pPr>
        <w:rPr>
          <w:rFonts w:asciiTheme="majorHAnsi" w:hAnsiTheme="majorHAnsi" w:cstheme="majorHAnsi"/>
        </w:rPr>
      </w:pPr>
    </w:p>
    <w:p w14:paraId="67834498" w14:textId="321CEF96" w:rsidR="00137EE0" w:rsidRPr="00137EE0" w:rsidRDefault="00137EE0" w:rsidP="00137EE0">
      <w:pPr>
        <w:rPr>
          <w:rFonts w:asciiTheme="majorHAnsi" w:hAnsiTheme="majorHAnsi" w:cstheme="majorHAnsi"/>
        </w:rPr>
      </w:pPr>
    </w:p>
    <w:p w14:paraId="1B201B32" w14:textId="39C00E81" w:rsidR="00137EE0" w:rsidRPr="00137EE0" w:rsidRDefault="00137EE0" w:rsidP="00137EE0">
      <w:pPr>
        <w:rPr>
          <w:rFonts w:asciiTheme="majorHAnsi" w:hAnsiTheme="majorHAnsi" w:cstheme="majorHAnsi"/>
        </w:rPr>
      </w:pPr>
    </w:p>
    <w:p w14:paraId="17F92D54" w14:textId="4D4CA769" w:rsidR="00137EE0" w:rsidRPr="00137EE0" w:rsidRDefault="00137EE0" w:rsidP="00137EE0">
      <w:pPr>
        <w:rPr>
          <w:rFonts w:asciiTheme="majorHAnsi" w:hAnsiTheme="majorHAnsi" w:cstheme="majorHAnsi"/>
        </w:rPr>
      </w:pPr>
    </w:p>
    <w:p w14:paraId="10BF5451" w14:textId="171273DB" w:rsidR="00137EE0" w:rsidRPr="00137EE0" w:rsidRDefault="00137EE0" w:rsidP="00137EE0">
      <w:pPr>
        <w:rPr>
          <w:rFonts w:asciiTheme="majorHAnsi" w:hAnsiTheme="majorHAnsi" w:cstheme="majorHAnsi"/>
        </w:rPr>
      </w:pPr>
    </w:p>
    <w:p w14:paraId="39F35686" w14:textId="474B34D6" w:rsidR="00137EE0" w:rsidRDefault="00137EE0" w:rsidP="00137EE0">
      <w:pPr>
        <w:rPr>
          <w:rFonts w:asciiTheme="majorHAnsi" w:hAnsiTheme="majorHAnsi" w:cstheme="majorHAnsi"/>
        </w:rPr>
      </w:pPr>
    </w:p>
    <w:p w14:paraId="2B36CDA2" w14:textId="707B9C29" w:rsidR="00137EE0" w:rsidRDefault="00137EE0" w:rsidP="00137EE0">
      <w:pPr>
        <w:rPr>
          <w:rFonts w:asciiTheme="majorHAnsi" w:hAnsiTheme="majorHAnsi" w:cstheme="majorHAnsi"/>
        </w:rPr>
      </w:pPr>
    </w:p>
    <w:p w14:paraId="5122C8B4" w14:textId="3E7A8C50" w:rsidR="00137EE0" w:rsidRDefault="00137EE0" w:rsidP="00137EE0">
      <w:pPr>
        <w:rPr>
          <w:rFonts w:asciiTheme="majorHAnsi" w:hAnsiTheme="majorHAnsi" w:cstheme="majorHAnsi"/>
        </w:rPr>
      </w:pPr>
    </w:p>
    <w:p w14:paraId="7E65BA9E" w14:textId="1FB52C46" w:rsidR="00137EE0" w:rsidRDefault="00137EE0" w:rsidP="00137EE0">
      <w:pPr>
        <w:rPr>
          <w:rFonts w:asciiTheme="majorHAnsi" w:hAnsiTheme="majorHAnsi" w:cstheme="majorHAnsi"/>
        </w:rPr>
      </w:pPr>
    </w:p>
    <w:p w14:paraId="04702A10" w14:textId="5E0A56DE" w:rsidR="00137EE0" w:rsidRDefault="00137EE0" w:rsidP="00137EE0">
      <w:pPr>
        <w:rPr>
          <w:rFonts w:asciiTheme="majorHAnsi" w:hAnsiTheme="majorHAnsi" w:cstheme="majorHAnsi"/>
        </w:rPr>
      </w:pPr>
    </w:p>
    <w:p w14:paraId="4DB35F2F" w14:textId="401953F6" w:rsidR="00137EE0" w:rsidRDefault="00137EE0" w:rsidP="00137EE0">
      <w:pPr>
        <w:rPr>
          <w:rFonts w:asciiTheme="majorHAnsi" w:hAnsiTheme="majorHAnsi" w:cstheme="majorHAnsi"/>
        </w:rPr>
      </w:pPr>
      <w:r>
        <w:rPr>
          <w:noProof/>
        </w:rPr>
        <w:drawing>
          <wp:anchor distT="0" distB="0" distL="114300" distR="114300" simplePos="0" relativeHeight="251662336" behindDoc="1" locked="0" layoutInCell="1" allowOverlap="1" wp14:anchorId="7DC85C02" wp14:editId="4FEE3370">
            <wp:simplePos x="0" y="0"/>
            <wp:positionH relativeFrom="column">
              <wp:posOffset>0</wp:posOffset>
            </wp:positionH>
            <wp:positionV relativeFrom="paragraph">
              <wp:posOffset>0</wp:posOffset>
            </wp:positionV>
            <wp:extent cx="3965575" cy="1304925"/>
            <wp:effectExtent l="0" t="0" r="0" b="9525"/>
            <wp:wrapTight wrapText="bothSides">
              <wp:wrapPolygon edited="0">
                <wp:start x="0" y="0"/>
                <wp:lineTo x="0" y="21442"/>
                <wp:lineTo x="21479" y="21442"/>
                <wp:lineTo x="2147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extLst>
                        <a:ext uri="{28A0092B-C50C-407E-A947-70E740481C1C}">
                          <a14:useLocalDpi xmlns:a14="http://schemas.microsoft.com/office/drawing/2010/main" val="0"/>
                        </a:ext>
                      </a:extLst>
                    </a:blip>
                    <a:stretch>
                      <a:fillRect/>
                    </a:stretch>
                  </pic:blipFill>
                  <pic:spPr>
                    <a:xfrm>
                      <a:off x="0" y="0"/>
                      <a:ext cx="3965575" cy="1304925"/>
                    </a:xfrm>
                    <a:prstGeom prst="rect">
                      <a:avLst/>
                    </a:prstGeom>
                  </pic:spPr>
                </pic:pic>
              </a:graphicData>
            </a:graphic>
            <wp14:sizeRelH relativeFrom="page">
              <wp14:pctWidth>0</wp14:pctWidth>
            </wp14:sizeRelH>
            <wp14:sizeRelV relativeFrom="page">
              <wp14:pctHeight>0</wp14:pctHeight>
            </wp14:sizeRelV>
          </wp:anchor>
        </w:drawing>
      </w:r>
    </w:p>
    <w:p w14:paraId="26B6DEA6" w14:textId="7DDB5E2E" w:rsidR="00137EE0" w:rsidRPr="00137EE0" w:rsidRDefault="00137EE0" w:rsidP="00137EE0">
      <w:pPr>
        <w:rPr>
          <w:rFonts w:asciiTheme="majorHAnsi" w:hAnsiTheme="majorHAnsi" w:cstheme="majorHAnsi"/>
        </w:rPr>
      </w:pPr>
    </w:p>
    <w:p w14:paraId="63B91062" w14:textId="4DB65B3D" w:rsidR="00137EE0" w:rsidRDefault="00137EE0" w:rsidP="00137EE0">
      <w:pPr>
        <w:rPr>
          <w:rFonts w:asciiTheme="majorHAnsi" w:hAnsiTheme="majorHAnsi" w:cstheme="majorHAnsi"/>
        </w:rPr>
      </w:pPr>
    </w:p>
    <w:p w14:paraId="67D7129E" w14:textId="40F220F9" w:rsidR="00137EE0" w:rsidRDefault="00137EE0" w:rsidP="00137EE0">
      <w:pPr>
        <w:rPr>
          <w:rFonts w:asciiTheme="majorHAnsi" w:hAnsiTheme="majorHAnsi" w:cstheme="majorHAnsi"/>
        </w:rPr>
      </w:pPr>
    </w:p>
    <w:p w14:paraId="23E7C7AD" w14:textId="0DE3FBD0" w:rsidR="00137EE0" w:rsidRDefault="00137EE0" w:rsidP="00137EE0">
      <w:pPr>
        <w:rPr>
          <w:rFonts w:asciiTheme="majorHAnsi" w:hAnsiTheme="majorHAnsi" w:cstheme="majorHAnsi"/>
        </w:rPr>
      </w:pPr>
    </w:p>
    <w:p w14:paraId="7E40045E" w14:textId="09381048" w:rsidR="00137EE0" w:rsidRDefault="00137EE0" w:rsidP="00137EE0">
      <w:pPr>
        <w:rPr>
          <w:rFonts w:asciiTheme="majorHAnsi" w:hAnsiTheme="majorHAnsi" w:cstheme="majorHAnsi"/>
        </w:rPr>
      </w:pPr>
      <w:r w:rsidRPr="00137EE0">
        <w:drawing>
          <wp:inline distT="0" distB="0" distL="0" distR="0" wp14:anchorId="2F3F6037" wp14:editId="2527F6E9">
            <wp:extent cx="3965575" cy="1326257"/>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3983942" cy="1332400"/>
                    </a:xfrm>
                    <a:prstGeom prst="rect">
                      <a:avLst/>
                    </a:prstGeom>
                  </pic:spPr>
                </pic:pic>
              </a:graphicData>
            </a:graphic>
          </wp:inline>
        </w:drawing>
      </w:r>
    </w:p>
    <w:p w14:paraId="46D54025" w14:textId="1D0EB6FF" w:rsidR="00137EE0" w:rsidRDefault="00137EE0" w:rsidP="00137EE0">
      <w:pPr>
        <w:rPr>
          <w:rFonts w:asciiTheme="majorHAnsi" w:hAnsiTheme="majorHAnsi" w:cstheme="majorHAnsi"/>
        </w:rPr>
      </w:pPr>
      <w:r>
        <w:rPr>
          <w:noProof/>
        </w:rPr>
        <w:drawing>
          <wp:inline distT="0" distB="0" distL="0" distR="0" wp14:anchorId="0603DB97" wp14:editId="07748B3F">
            <wp:extent cx="3986483" cy="25241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3996229" cy="2530296"/>
                    </a:xfrm>
                    <a:prstGeom prst="rect">
                      <a:avLst/>
                    </a:prstGeom>
                  </pic:spPr>
                </pic:pic>
              </a:graphicData>
            </a:graphic>
          </wp:inline>
        </w:drawing>
      </w:r>
    </w:p>
    <w:p w14:paraId="588F1693" w14:textId="14C4A84C" w:rsidR="00137EE0" w:rsidRDefault="00137EE0" w:rsidP="00137EE0">
      <w:pPr>
        <w:rPr>
          <w:rFonts w:asciiTheme="majorHAnsi" w:hAnsiTheme="majorHAnsi" w:cstheme="majorHAnsi"/>
        </w:rPr>
      </w:pPr>
      <w:r>
        <w:rPr>
          <w:noProof/>
        </w:rPr>
        <w:drawing>
          <wp:inline distT="0" distB="0" distL="0" distR="0" wp14:anchorId="2E3CF03B" wp14:editId="3DE1A6B1">
            <wp:extent cx="3992190" cy="1352550"/>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4008244" cy="1357989"/>
                    </a:xfrm>
                    <a:prstGeom prst="rect">
                      <a:avLst/>
                    </a:prstGeom>
                  </pic:spPr>
                </pic:pic>
              </a:graphicData>
            </a:graphic>
          </wp:inline>
        </w:drawing>
      </w:r>
    </w:p>
    <w:p w14:paraId="577936D6" w14:textId="6F0F607D" w:rsidR="00137EE0" w:rsidRDefault="00137EE0" w:rsidP="00137EE0">
      <w:pPr>
        <w:rPr>
          <w:rFonts w:asciiTheme="majorHAnsi" w:hAnsiTheme="majorHAnsi" w:cstheme="majorHAnsi"/>
        </w:rPr>
      </w:pPr>
      <w:r w:rsidRPr="00137EE0">
        <w:drawing>
          <wp:inline distT="0" distB="0" distL="0" distR="0" wp14:anchorId="1A0E4B90" wp14:editId="059678AD">
            <wp:extent cx="4314825" cy="2717680"/>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4354626" cy="2742749"/>
                    </a:xfrm>
                    <a:prstGeom prst="rect">
                      <a:avLst/>
                    </a:prstGeom>
                  </pic:spPr>
                </pic:pic>
              </a:graphicData>
            </a:graphic>
          </wp:inline>
        </w:drawing>
      </w:r>
    </w:p>
    <w:p w14:paraId="3BF5819D" w14:textId="380BD450" w:rsidR="00137EE0" w:rsidRDefault="00137EE0" w:rsidP="00137EE0">
      <w:pPr>
        <w:rPr>
          <w:rFonts w:asciiTheme="majorHAnsi" w:hAnsiTheme="majorHAnsi" w:cstheme="majorHAnsi"/>
        </w:rPr>
      </w:pPr>
      <w:r>
        <w:rPr>
          <w:noProof/>
        </w:rPr>
        <w:drawing>
          <wp:inline distT="0" distB="0" distL="0" distR="0" wp14:anchorId="3F16C280" wp14:editId="04A9C1DD">
            <wp:extent cx="4314825" cy="1349996"/>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4364616" cy="1365574"/>
                    </a:xfrm>
                    <a:prstGeom prst="rect">
                      <a:avLst/>
                    </a:prstGeom>
                  </pic:spPr>
                </pic:pic>
              </a:graphicData>
            </a:graphic>
          </wp:inline>
        </w:drawing>
      </w:r>
    </w:p>
    <w:p w14:paraId="0E89F094" w14:textId="447CF48C" w:rsidR="00137EE0" w:rsidRDefault="00137EE0" w:rsidP="00137EE0">
      <w:pPr>
        <w:rPr>
          <w:rFonts w:asciiTheme="majorHAnsi" w:hAnsiTheme="majorHAnsi" w:cstheme="majorHAnsi"/>
        </w:rPr>
      </w:pPr>
      <w:r>
        <w:rPr>
          <w:noProof/>
        </w:rPr>
        <w:drawing>
          <wp:inline distT="0" distB="0" distL="0" distR="0" wp14:anchorId="0588596E" wp14:editId="0F0692BF">
            <wp:extent cx="4314825" cy="16215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4338596" cy="1630458"/>
                    </a:xfrm>
                    <a:prstGeom prst="rect">
                      <a:avLst/>
                    </a:prstGeom>
                  </pic:spPr>
                </pic:pic>
              </a:graphicData>
            </a:graphic>
          </wp:inline>
        </w:drawing>
      </w:r>
    </w:p>
    <w:p w14:paraId="30E878DC" w14:textId="08BE7E79" w:rsidR="00137EE0" w:rsidRDefault="00137EE0" w:rsidP="00137EE0">
      <w:pPr>
        <w:rPr>
          <w:rFonts w:asciiTheme="majorHAnsi" w:hAnsiTheme="majorHAnsi" w:cstheme="majorHAnsi"/>
        </w:rPr>
      </w:pPr>
      <w:r w:rsidRPr="00137EE0">
        <w:drawing>
          <wp:anchor distT="0" distB="0" distL="114300" distR="114300" simplePos="0" relativeHeight="251663360" behindDoc="1" locked="0" layoutInCell="1" allowOverlap="1" wp14:anchorId="24D1D8CE" wp14:editId="385DEA70">
            <wp:simplePos x="0" y="0"/>
            <wp:positionH relativeFrom="column">
              <wp:posOffset>-635</wp:posOffset>
            </wp:positionH>
            <wp:positionV relativeFrom="paragraph">
              <wp:posOffset>33655</wp:posOffset>
            </wp:positionV>
            <wp:extent cx="4314825" cy="2075815"/>
            <wp:effectExtent l="0" t="0" r="9525" b="635"/>
            <wp:wrapTight wrapText="bothSides">
              <wp:wrapPolygon edited="0">
                <wp:start x="0" y="0"/>
                <wp:lineTo x="0" y="21408"/>
                <wp:lineTo x="21552" y="21408"/>
                <wp:lineTo x="2155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extLst>
                        <a:ext uri="{28A0092B-C50C-407E-A947-70E740481C1C}">
                          <a14:useLocalDpi xmlns:a14="http://schemas.microsoft.com/office/drawing/2010/main" val="0"/>
                        </a:ext>
                      </a:extLst>
                    </a:blip>
                    <a:stretch>
                      <a:fillRect/>
                    </a:stretch>
                  </pic:blipFill>
                  <pic:spPr>
                    <a:xfrm>
                      <a:off x="0" y="0"/>
                      <a:ext cx="4314825" cy="2075815"/>
                    </a:xfrm>
                    <a:prstGeom prst="rect">
                      <a:avLst/>
                    </a:prstGeom>
                  </pic:spPr>
                </pic:pic>
              </a:graphicData>
            </a:graphic>
            <wp14:sizeRelH relativeFrom="page">
              <wp14:pctWidth>0</wp14:pctWidth>
            </wp14:sizeRelH>
            <wp14:sizeRelV relativeFrom="page">
              <wp14:pctHeight>0</wp14:pctHeight>
            </wp14:sizeRelV>
          </wp:anchor>
        </w:drawing>
      </w:r>
    </w:p>
    <w:p w14:paraId="5A7798E7" w14:textId="05F78D27" w:rsidR="00137EE0" w:rsidRDefault="00137EE0" w:rsidP="00137EE0">
      <w:pPr>
        <w:rPr>
          <w:rFonts w:asciiTheme="majorHAnsi" w:hAnsiTheme="majorHAnsi" w:cstheme="majorHAnsi"/>
        </w:rPr>
      </w:pPr>
    </w:p>
    <w:p w14:paraId="04EEC912" w14:textId="1E92DF2E" w:rsidR="00137EE0" w:rsidRPr="00137EE0" w:rsidRDefault="00137EE0" w:rsidP="00137EE0">
      <w:pPr>
        <w:rPr>
          <w:rFonts w:asciiTheme="majorHAnsi" w:hAnsiTheme="majorHAnsi" w:cstheme="majorHAnsi"/>
        </w:rPr>
      </w:pPr>
    </w:p>
    <w:p w14:paraId="0388993E" w14:textId="2A6B9579" w:rsidR="00137EE0" w:rsidRPr="00137EE0" w:rsidRDefault="00137EE0" w:rsidP="00137EE0">
      <w:pPr>
        <w:rPr>
          <w:rFonts w:asciiTheme="majorHAnsi" w:hAnsiTheme="majorHAnsi" w:cstheme="majorHAnsi"/>
        </w:rPr>
      </w:pPr>
    </w:p>
    <w:p w14:paraId="7C521467" w14:textId="73E59E43" w:rsidR="00137EE0" w:rsidRPr="00137EE0" w:rsidRDefault="00137EE0" w:rsidP="00137EE0">
      <w:pPr>
        <w:rPr>
          <w:rFonts w:asciiTheme="majorHAnsi" w:hAnsiTheme="majorHAnsi" w:cstheme="majorHAnsi"/>
        </w:rPr>
      </w:pPr>
    </w:p>
    <w:p w14:paraId="4AF57171" w14:textId="450DD4B1" w:rsidR="00137EE0" w:rsidRDefault="00137EE0" w:rsidP="00137EE0">
      <w:pPr>
        <w:rPr>
          <w:rFonts w:asciiTheme="majorHAnsi" w:hAnsiTheme="majorHAnsi" w:cstheme="majorHAnsi"/>
        </w:rPr>
      </w:pPr>
    </w:p>
    <w:p w14:paraId="3EA55F92" w14:textId="695032A3" w:rsidR="00137EE0" w:rsidRDefault="00137EE0" w:rsidP="00137EE0">
      <w:pPr>
        <w:rPr>
          <w:rFonts w:asciiTheme="majorHAnsi" w:hAnsiTheme="majorHAnsi" w:cstheme="majorHAnsi"/>
        </w:rPr>
      </w:pPr>
    </w:p>
    <w:p w14:paraId="44B385CF" w14:textId="362133EF" w:rsidR="00137EE0" w:rsidRDefault="00137EE0" w:rsidP="00137EE0">
      <w:pPr>
        <w:rPr>
          <w:rFonts w:asciiTheme="majorHAnsi" w:hAnsiTheme="majorHAnsi" w:cstheme="majorHAnsi"/>
        </w:rPr>
      </w:pPr>
    </w:p>
    <w:p w14:paraId="32D23A95" w14:textId="461E290A" w:rsidR="00137EE0" w:rsidRDefault="00137EE0" w:rsidP="00137EE0">
      <w:pPr>
        <w:rPr>
          <w:rFonts w:asciiTheme="majorHAnsi" w:hAnsiTheme="majorHAnsi" w:cstheme="majorHAnsi"/>
        </w:rPr>
      </w:pPr>
    </w:p>
    <w:p w14:paraId="0E194658" w14:textId="7AAC4C0C" w:rsidR="00137EE0" w:rsidRDefault="00137EE0" w:rsidP="00137EE0">
      <w:pPr>
        <w:rPr>
          <w:rFonts w:asciiTheme="majorHAnsi" w:hAnsiTheme="majorHAnsi" w:cstheme="majorHAnsi"/>
        </w:rPr>
      </w:pPr>
    </w:p>
    <w:p w14:paraId="3EEE5D66" w14:textId="16BAE9F8" w:rsidR="00137EE0" w:rsidRDefault="00137EE0" w:rsidP="00137EE0">
      <w:pPr>
        <w:rPr>
          <w:rFonts w:asciiTheme="majorHAnsi" w:hAnsiTheme="majorHAnsi" w:cstheme="majorHAnsi"/>
        </w:rPr>
      </w:pPr>
      <w:r>
        <w:rPr>
          <w:noProof/>
        </w:rPr>
        <w:drawing>
          <wp:inline distT="0" distB="0" distL="0" distR="0" wp14:anchorId="7CA2804D" wp14:editId="7F0B57FB">
            <wp:extent cx="4182453" cy="1285875"/>
            <wp:effectExtent l="0" t="0" r="889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4187196" cy="1287333"/>
                    </a:xfrm>
                    <a:prstGeom prst="rect">
                      <a:avLst/>
                    </a:prstGeom>
                  </pic:spPr>
                </pic:pic>
              </a:graphicData>
            </a:graphic>
          </wp:inline>
        </w:drawing>
      </w:r>
    </w:p>
    <w:p w14:paraId="1BAE9F7F" w14:textId="00FF3229" w:rsidR="00137EE0" w:rsidRDefault="00137EE0" w:rsidP="00137EE0">
      <w:pPr>
        <w:rPr>
          <w:rFonts w:asciiTheme="majorHAnsi" w:hAnsiTheme="majorHAnsi" w:cstheme="majorHAnsi"/>
        </w:rPr>
      </w:pPr>
      <w:r w:rsidRPr="00137EE0">
        <w:drawing>
          <wp:inline distT="0" distB="0" distL="0" distR="0" wp14:anchorId="247318B7" wp14:editId="0748700C">
            <wp:extent cx="4231676" cy="376237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a:srcRect b="1207"/>
                    <a:stretch/>
                  </pic:blipFill>
                  <pic:spPr bwMode="auto">
                    <a:xfrm>
                      <a:off x="0" y="0"/>
                      <a:ext cx="4246172" cy="3775263"/>
                    </a:xfrm>
                    <a:prstGeom prst="rect">
                      <a:avLst/>
                    </a:prstGeom>
                    <a:ln>
                      <a:noFill/>
                    </a:ln>
                    <a:extLst>
                      <a:ext uri="{53640926-AAD7-44D8-BBD7-CCE9431645EC}">
                        <a14:shadowObscured xmlns:a14="http://schemas.microsoft.com/office/drawing/2010/main"/>
                      </a:ext>
                    </a:extLst>
                  </pic:spPr>
                </pic:pic>
              </a:graphicData>
            </a:graphic>
          </wp:inline>
        </w:drawing>
      </w:r>
    </w:p>
    <w:p w14:paraId="59341267" w14:textId="1F60EE3F" w:rsidR="00137EE0" w:rsidRDefault="00137EE0" w:rsidP="00137EE0">
      <w:pPr>
        <w:rPr>
          <w:rFonts w:asciiTheme="majorHAnsi" w:hAnsiTheme="majorHAnsi" w:cstheme="majorHAnsi"/>
        </w:rPr>
      </w:pPr>
      <w:r>
        <w:rPr>
          <w:noProof/>
        </w:rPr>
        <w:drawing>
          <wp:inline distT="0" distB="0" distL="0" distR="0" wp14:anchorId="12F546FF" wp14:editId="749BFDB5">
            <wp:extent cx="4048125" cy="1500256"/>
            <wp:effectExtent l="0" t="0" r="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4075296" cy="1510326"/>
                    </a:xfrm>
                    <a:prstGeom prst="rect">
                      <a:avLst/>
                    </a:prstGeom>
                  </pic:spPr>
                </pic:pic>
              </a:graphicData>
            </a:graphic>
          </wp:inline>
        </w:drawing>
      </w:r>
    </w:p>
    <w:p w14:paraId="64A0AEE4" w14:textId="282AF0EB" w:rsidR="00D14D41" w:rsidRDefault="00D14D41" w:rsidP="00137EE0">
      <w:pPr>
        <w:rPr>
          <w:rFonts w:asciiTheme="majorHAnsi" w:hAnsiTheme="majorHAnsi" w:cstheme="majorHAnsi"/>
        </w:rPr>
      </w:pPr>
      <w:r>
        <w:rPr>
          <w:noProof/>
        </w:rPr>
        <w:drawing>
          <wp:inline distT="0" distB="0" distL="0" distR="0" wp14:anchorId="25ABF62D" wp14:editId="31731CF7">
            <wp:extent cx="4629150" cy="1483995"/>
            <wp:effectExtent l="0" t="0" r="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4645154" cy="1489126"/>
                    </a:xfrm>
                    <a:prstGeom prst="rect">
                      <a:avLst/>
                    </a:prstGeom>
                  </pic:spPr>
                </pic:pic>
              </a:graphicData>
            </a:graphic>
          </wp:inline>
        </w:drawing>
      </w:r>
    </w:p>
    <w:p w14:paraId="12694243" w14:textId="300DECD2" w:rsidR="00D14D41" w:rsidRDefault="00D14D41" w:rsidP="00137EE0">
      <w:pPr>
        <w:rPr>
          <w:rFonts w:asciiTheme="majorHAnsi" w:hAnsiTheme="majorHAnsi" w:cstheme="majorHAnsi"/>
        </w:rPr>
      </w:pPr>
    </w:p>
    <w:p w14:paraId="21430E94" w14:textId="2110373C" w:rsidR="00D14D41" w:rsidRDefault="00D14D41" w:rsidP="00137EE0">
      <w:pPr>
        <w:rPr>
          <w:rFonts w:asciiTheme="majorHAnsi" w:hAnsiTheme="majorHAnsi" w:cstheme="majorHAnsi"/>
        </w:rPr>
      </w:pPr>
      <w:r>
        <w:rPr>
          <w:noProof/>
        </w:rPr>
        <w:drawing>
          <wp:inline distT="0" distB="0" distL="0" distR="0" wp14:anchorId="69E65330" wp14:editId="61980BF9">
            <wp:extent cx="4686300" cy="1655210"/>
            <wp:effectExtent l="0" t="0" r="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4703954" cy="1661446"/>
                    </a:xfrm>
                    <a:prstGeom prst="rect">
                      <a:avLst/>
                    </a:prstGeom>
                  </pic:spPr>
                </pic:pic>
              </a:graphicData>
            </a:graphic>
          </wp:inline>
        </w:drawing>
      </w:r>
    </w:p>
    <w:p w14:paraId="7472DDEE" w14:textId="77777777" w:rsidR="00D14D41" w:rsidRDefault="00D14D41" w:rsidP="00D14D41">
      <w:pPr>
        <w:pStyle w:val="Title"/>
        <w:rPr>
          <w:color w:val="0000FF"/>
          <w:sz w:val="32"/>
          <w:szCs w:val="32"/>
        </w:rPr>
      </w:pPr>
    </w:p>
    <w:p w14:paraId="1EF7D3C5" w14:textId="60A598E9" w:rsidR="00D14D41" w:rsidRDefault="00D14D41" w:rsidP="00D14D41">
      <w:pPr>
        <w:pStyle w:val="Title"/>
        <w:rPr>
          <w:color w:val="0000FF"/>
          <w:sz w:val="32"/>
          <w:szCs w:val="32"/>
        </w:rPr>
      </w:pPr>
      <w:r>
        <w:rPr>
          <w:color w:val="0000FF"/>
          <w:sz w:val="32"/>
          <w:szCs w:val="32"/>
        </w:rPr>
        <w:t>7.</w:t>
      </w:r>
      <w:r>
        <w:rPr>
          <w:color w:val="0000FF"/>
          <w:sz w:val="32"/>
          <w:szCs w:val="32"/>
        </w:rPr>
        <w:t>2</w:t>
      </w:r>
      <w:r>
        <w:rPr>
          <w:color w:val="0000FF"/>
          <w:sz w:val="32"/>
          <w:szCs w:val="32"/>
        </w:rPr>
        <w:t xml:space="preserve"> Appendix </w:t>
      </w:r>
      <w:r>
        <w:rPr>
          <w:color w:val="0000FF"/>
          <w:sz w:val="32"/>
          <w:szCs w:val="32"/>
        </w:rPr>
        <w:t xml:space="preserve">Two </w:t>
      </w:r>
      <w:r>
        <w:rPr>
          <w:color w:val="0000FF"/>
          <w:sz w:val="32"/>
          <w:szCs w:val="32"/>
        </w:rPr>
        <w:t xml:space="preserve"> - Questionnaire </w:t>
      </w:r>
      <w:r>
        <w:rPr>
          <w:color w:val="0000FF"/>
          <w:sz w:val="32"/>
          <w:szCs w:val="32"/>
        </w:rPr>
        <w:t>Results</w:t>
      </w:r>
    </w:p>
    <w:p w14:paraId="0623C23B" w14:textId="67BCF9DE" w:rsidR="00D14D41" w:rsidRDefault="00D14D41" w:rsidP="00137EE0">
      <w:pPr>
        <w:rPr>
          <w:rFonts w:asciiTheme="majorHAnsi" w:hAnsiTheme="majorHAnsi" w:cstheme="majorHAnsi"/>
        </w:rPr>
      </w:pPr>
    </w:p>
    <w:p w14:paraId="57CA9848" w14:textId="2793C611" w:rsidR="00E87B88" w:rsidRDefault="00E87B88" w:rsidP="00137EE0">
      <w:pPr>
        <w:rPr>
          <w:rFonts w:asciiTheme="majorHAnsi" w:hAnsiTheme="majorHAnsi" w:cstheme="majorHAnsi"/>
        </w:rPr>
      </w:pPr>
      <w:r>
        <w:rPr>
          <w:noProof/>
        </w:rPr>
        <w:drawing>
          <wp:inline distT="0" distB="0" distL="0" distR="0" wp14:anchorId="01F31908" wp14:editId="51F46356">
            <wp:extent cx="5731510" cy="3157220"/>
            <wp:effectExtent l="0" t="0" r="2540"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731510" cy="3157220"/>
                    </a:xfrm>
                    <a:prstGeom prst="rect">
                      <a:avLst/>
                    </a:prstGeom>
                  </pic:spPr>
                </pic:pic>
              </a:graphicData>
            </a:graphic>
          </wp:inline>
        </w:drawing>
      </w:r>
    </w:p>
    <w:p w14:paraId="6B223C43" w14:textId="455DCCFB" w:rsidR="00E87B88" w:rsidRDefault="00E87B88" w:rsidP="00137EE0">
      <w:pPr>
        <w:rPr>
          <w:rFonts w:asciiTheme="majorHAnsi" w:hAnsiTheme="majorHAnsi" w:cstheme="majorHAnsi"/>
        </w:rPr>
      </w:pPr>
      <w:r>
        <w:rPr>
          <w:noProof/>
        </w:rPr>
        <w:drawing>
          <wp:inline distT="0" distB="0" distL="0" distR="0" wp14:anchorId="68F90E65" wp14:editId="38F5B642">
            <wp:extent cx="5731510" cy="3140710"/>
            <wp:effectExtent l="0" t="0" r="254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731510" cy="3140710"/>
                    </a:xfrm>
                    <a:prstGeom prst="rect">
                      <a:avLst/>
                    </a:prstGeom>
                  </pic:spPr>
                </pic:pic>
              </a:graphicData>
            </a:graphic>
          </wp:inline>
        </w:drawing>
      </w:r>
    </w:p>
    <w:p w14:paraId="3A8D8C34" w14:textId="036193EE" w:rsidR="00E87B88" w:rsidRDefault="00E87B88" w:rsidP="00137EE0">
      <w:pPr>
        <w:rPr>
          <w:rFonts w:asciiTheme="majorHAnsi" w:hAnsiTheme="majorHAnsi" w:cstheme="majorHAnsi"/>
        </w:rPr>
      </w:pPr>
      <w:r>
        <w:rPr>
          <w:noProof/>
        </w:rPr>
        <w:drawing>
          <wp:inline distT="0" distB="0" distL="0" distR="0" wp14:anchorId="385FBFB2" wp14:editId="6D9B8C48">
            <wp:extent cx="5731510" cy="315087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731510" cy="3150870"/>
                    </a:xfrm>
                    <a:prstGeom prst="rect">
                      <a:avLst/>
                    </a:prstGeom>
                  </pic:spPr>
                </pic:pic>
              </a:graphicData>
            </a:graphic>
          </wp:inline>
        </w:drawing>
      </w:r>
    </w:p>
    <w:p w14:paraId="5174C8FB" w14:textId="37A2B702" w:rsidR="00E87B88" w:rsidRDefault="00E87B88" w:rsidP="00137EE0">
      <w:pPr>
        <w:rPr>
          <w:rFonts w:asciiTheme="majorHAnsi" w:hAnsiTheme="majorHAnsi" w:cstheme="majorHAnsi"/>
        </w:rPr>
      </w:pPr>
      <w:r>
        <w:rPr>
          <w:noProof/>
        </w:rPr>
        <w:drawing>
          <wp:anchor distT="0" distB="0" distL="114300" distR="114300" simplePos="0" relativeHeight="251664384" behindDoc="1" locked="0" layoutInCell="1" allowOverlap="1" wp14:anchorId="1C68F717" wp14:editId="6680D662">
            <wp:simplePos x="0" y="0"/>
            <wp:positionH relativeFrom="column">
              <wp:posOffset>-85725</wp:posOffset>
            </wp:positionH>
            <wp:positionV relativeFrom="paragraph">
              <wp:posOffset>3286125</wp:posOffset>
            </wp:positionV>
            <wp:extent cx="5731510" cy="3143250"/>
            <wp:effectExtent l="0" t="0" r="2540" b="0"/>
            <wp:wrapTight wrapText="bothSides">
              <wp:wrapPolygon edited="0">
                <wp:start x="0" y="0"/>
                <wp:lineTo x="0" y="21469"/>
                <wp:lineTo x="21538" y="21469"/>
                <wp:lineTo x="21538"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extLst>
                        <a:ext uri="{28A0092B-C50C-407E-A947-70E740481C1C}">
                          <a14:useLocalDpi xmlns:a14="http://schemas.microsoft.com/office/drawing/2010/main" val="0"/>
                        </a:ext>
                      </a:extLst>
                    </a:blip>
                    <a:stretch>
                      <a:fillRect/>
                    </a:stretch>
                  </pic:blipFill>
                  <pic:spPr>
                    <a:xfrm>
                      <a:off x="0" y="0"/>
                      <a:ext cx="5731510" cy="3143250"/>
                    </a:xfrm>
                    <a:prstGeom prst="rect">
                      <a:avLst/>
                    </a:prstGeom>
                  </pic:spPr>
                </pic:pic>
              </a:graphicData>
            </a:graphic>
          </wp:anchor>
        </w:drawing>
      </w:r>
      <w:r>
        <w:rPr>
          <w:noProof/>
        </w:rPr>
        <w:drawing>
          <wp:inline distT="0" distB="0" distL="0" distR="0" wp14:anchorId="2EA3C08F" wp14:editId="7D862417">
            <wp:extent cx="5731510" cy="31476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731510" cy="3147695"/>
                    </a:xfrm>
                    <a:prstGeom prst="rect">
                      <a:avLst/>
                    </a:prstGeom>
                  </pic:spPr>
                </pic:pic>
              </a:graphicData>
            </a:graphic>
          </wp:inline>
        </w:drawing>
      </w:r>
    </w:p>
    <w:p w14:paraId="785399C5" w14:textId="6F2B227F" w:rsidR="00E87B88" w:rsidRDefault="00E87B88" w:rsidP="00137EE0">
      <w:pPr>
        <w:rPr>
          <w:noProof/>
        </w:rPr>
      </w:pPr>
      <w:r>
        <w:rPr>
          <w:noProof/>
        </w:rPr>
        <w:drawing>
          <wp:inline distT="0" distB="0" distL="0" distR="0" wp14:anchorId="431E053E" wp14:editId="74A81499">
            <wp:extent cx="5731510" cy="314515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731510" cy="3145155"/>
                    </a:xfrm>
                    <a:prstGeom prst="rect">
                      <a:avLst/>
                    </a:prstGeom>
                  </pic:spPr>
                </pic:pic>
              </a:graphicData>
            </a:graphic>
          </wp:inline>
        </w:drawing>
      </w:r>
    </w:p>
    <w:p w14:paraId="64D75826" w14:textId="49EA85DF" w:rsidR="00E87B88" w:rsidRDefault="00E87B88" w:rsidP="00E87B88">
      <w:pPr>
        <w:rPr>
          <w:noProof/>
        </w:rPr>
      </w:pPr>
      <w:r>
        <w:rPr>
          <w:noProof/>
        </w:rPr>
        <w:drawing>
          <wp:inline distT="0" distB="0" distL="0" distR="0" wp14:anchorId="2DAB55E3" wp14:editId="11DF9883">
            <wp:extent cx="5731510" cy="314579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5731510" cy="3145790"/>
                    </a:xfrm>
                    <a:prstGeom prst="rect">
                      <a:avLst/>
                    </a:prstGeom>
                  </pic:spPr>
                </pic:pic>
              </a:graphicData>
            </a:graphic>
          </wp:inline>
        </w:drawing>
      </w:r>
    </w:p>
    <w:p w14:paraId="451EA343" w14:textId="49C2E195" w:rsidR="00E87B88" w:rsidRDefault="00E87B88" w:rsidP="00E87B88">
      <w:pPr>
        <w:rPr>
          <w:noProof/>
        </w:rPr>
      </w:pPr>
      <w:r>
        <w:rPr>
          <w:noProof/>
        </w:rPr>
        <w:drawing>
          <wp:inline distT="0" distB="0" distL="0" distR="0" wp14:anchorId="0CBB697E" wp14:editId="2792E75F">
            <wp:extent cx="5731510" cy="3134360"/>
            <wp:effectExtent l="0" t="0" r="2540" b="889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5731510" cy="3134360"/>
                    </a:xfrm>
                    <a:prstGeom prst="rect">
                      <a:avLst/>
                    </a:prstGeom>
                  </pic:spPr>
                </pic:pic>
              </a:graphicData>
            </a:graphic>
          </wp:inline>
        </w:drawing>
      </w:r>
    </w:p>
    <w:p w14:paraId="5454E233" w14:textId="42271CDC" w:rsidR="00E87B88" w:rsidRDefault="00E87B88" w:rsidP="00E87B88">
      <w:pPr>
        <w:rPr>
          <w:rFonts w:asciiTheme="majorHAnsi" w:hAnsiTheme="majorHAnsi" w:cstheme="majorHAnsi"/>
        </w:rPr>
      </w:pPr>
      <w:r>
        <w:rPr>
          <w:noProof/>
        </w:rPr>
        <w:drawing>
          <wp:inline distT="0" distB="0" distL="0" distR="0" wp14:anchorId="291DA368" wp14:editId="5C4E47D8">
            <wp:extent cx="5731510" cy="3133725"/>
            <wp:effectExtent l="0" t="0" r="254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5731510" cy="3133725"/>
                    </a:xfrm>
                    <a:prstGeom prst="rect">
                      <a:avLst/>
                    </a:prstGeom>
                  </pic:spPr>
                </pic:pic>
              </a:graphicData>
            </a:graphic>
          </wp:inline>
        </w:drawing>
      </w:r>
    </w:p>
    <w:p w14:paraId="718AF345" w14:textId="663EA1F2" w:rsidR="00E87B88" w:rsidRDefault="00E87B88" w:rsidP="00E87B88">
      <w:r w:rsidRPr="00E87B88">
        <w:drawing>
          <wp:inline distT="0" distB="0" distL="0" distR="0" wp14:anchorId="24E39B89" wp14:editId="49128329">
            <wp:extent cx="5731510" cy="314769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5731510" cy="3147695"/>
                    </a:xfrm>
                    <a:prstGeom prst="rect">
                      <a:avLst/>
                    </a:prstGeom>
                  </pic:spPr>
                </pic:pic>
              </a:graphicData>
            </a:graphic>
          </wp:inline>
        </w:drawing>
      </w:r>
    </w:p>
    <w:p w14:paraId="0BD7A9E4" w14:textId="229867F8" w:rsidR="00E87B88" w:rsidRDefault="00E87B88" w:rsidP="00E87B88">
      <w:pPr>
        <w:rPr>
          <w:rFonts w:asciiTheme="majorHAnsi" w:hAnsiTheme="majorHAnsi" w:cstheme="majorHAnsi"/>
        </w:rPr>
      </w:pPr>
      <w:r>
        <w:rPr>
          <w:noProof/>
        </w:rPr>
        <w:drawing>
          <wp:inline distT="0" distB="0" distL="0" distR="0" wp14:anchorId="5D5C8BF2" wp14:editId="239B9463">
            <wp:extent cx="5731510" cy="3135630"/>
            <wp:effectExtent l="0" t="0" r="254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5731510" cy="3135630"/>
                    </a:xfrm>
                    <a:prstGeom prst="rect">
                      <a:avLst/>
                    </a:prstGeom>
                  </pic:spPr>
                </pic:pic>
              </a:graphicData>
            </a:graphic>
          </wp:inline>
        </w:drawing>
      </w:r>
    </w:p>
    <w:p w14:paraId="4BD94BF1" w14:textId="0EA96075" w:rsidR="00E87B88" w:rsidRDefault="00E87B88" w:rsidP="00E87B88">
      <w:r w:rsidRPr="00E87B88">
        <w:drawing>
          <wp:inline distT="0" distB="0" distL="0" distR="0" wp14:anchorId="346DBA26" wp14:editId="2130D955">
            <wp:extent cx="5731510" cy="3161030"/>
            <wp:effectExtent l="0" t="0" r="2540" b="127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5731510" cy="3161030"/>
                    </a:xfrm>
                    <a:prstGeom prst="rect">
                      <a:avLst/>
                    </a:prstGeom>
                  </pic:spPr>
                </pic:pic>
              </a:graphicData>
            </a:graphic>
          </wp:inline>
        </w:drawing>
      </w:r>
    </w:p>
    <w:p w14:paraId="39F841DA" w14:textId="499C8437" w:rsidR="00E87B88" w:rsidRDefault="00E87B88" w:rsidP="00E87B88">
      <w:pPr>
        <w:rPr>
          <w:rFonts w:asciiTheme="majorHAnsi" w:hAnsiTheme="majorHAnsi" w:cstheme="majorHAnsi"/>
        </w:rPr>
      </w:pPr>
      <w:r>
        <w:rPr>
          <w:noProof/>
        </w:rPr>
        <w:drawing>
          <wp:anchor distT="0" distB="0" distL="114300" distR="114300" simplePos="0" relativeHeight="251665408" behindDoc="0" locked="0" layoutInCell="1" allowOverlap="1" wp14:anchorId="64C9B955" wp14:editId="1489060E">
            <wp:simplePos x="0" y="0"/>
            <wp:positionH relativeFrom="column">
              <wp:posOffset>2501900</wp:posOffset>
            </wp:positionH>
            <wp:positionV relativeFrom="paragraph">
              <wp:posOffset>2945764</wp:posOffset>
            </wp:positionV>
            <wp:extent cx="2698750" cy="678149"/>
            <wp:effectExtent l="0" t="0" r="6350" b="8255"/>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extLst>
                        <a:ext uri="{28A0092B-C50C-407E-A947-70E740481C1C}">
                          <a14:useLocalDpi xmlns:a14="http://schemas.microsoft.com/office/drawing/2010/main" val="0"/>
                        </a:ext>
                      </a:extLst>
                    </a:blip>
                    <a:stretch>
                      <a:fillRect/>
                    </a:stretch>
                  </pic:blipFill>
                  <pic:spPr>
                    <a:xfrm>
                      <a:off x="0" y="0"/>
                      <a:ext cx="2706230" cy="680029"/>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54BF9B84" wp14:editId="66386716">
            <wp:extent cx="5731510" cy="3117850"/>
            <wp:effectExtent l="0" t="0" r="254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0"/>
                    <a:srcRect b="1088"/>
                    <a:stretch/>
                  </pic:blipFill>
                  <pic:spPr bwMode="auto">
                    <a:xfrm>
                      <a:off x="0" y="0"/>
                      <a:ext cx="5731510" cy="3117850"/>
                    </a:xfrm>
                    <a:prstGeom prst="rect">
                      <a:avLst/>
                    </a:prstGeom>
                    <a:ln>
                      <a:noFill/>
                    </a:ln>
                    <a:extLst>
                      <a:ext uri="{53640926-AAD7-44D8-BBD7-CCE9431645EC}">
                        <a14:shadowObscured xmlns:a14="http://schemas.microsoft.com/office/drawing/2010/main"/>
                      </a:ext>
                    </a:extLst>
                  </pic:spPr>
                </pic:pic>
              </a:graphicData>
            </a:graphic>
          </wp:inline>
        </w:drawing>
      </w:r>
    </w:p>
    <w:p w14:paraId="74BA1891" w14:textId="30454523" w:rsidR="00E87B88" w:rsidRDefault="00E87B88" w:rsidP="00E87B88">
      <w:pPr>
        <w:rPr>
          <w:rFonts w:asciiTheme="majorHAnsi" w:hAnsiTheme="majorHAnsi" w:cstheme="majorHAnsi"/>
        </w:rPr>
      </w:pPr>
    </w:p>
    <w:p w14:paraId="614CB091" w14:textId="77777777" w:rsidR="00DF3EDA" w:rsidRDefault="00DF3EDA" w:rsidP="00E87B88">
      <w:pPr>
        <w:rPr>
          <w:rFonts w:asciiTheme="majorHAnsi" w:hAnsiTheme="majorHAnsi" w:cstheme="majorHAnsi"/>
        </w:rPr>
      </w:pPr>
    </w:p>
    <w:p w14:paraId="6CFF3FEA" w14:textId="77777777" w:rsidR="00DF3EDA" w:rsidRDefault="00DF3EDA" w:rsidP="00E87B88">
      <w:pPr>
        <w:rPr>
          <w:rFonts w:asciiTheme="majorHAnsi" w:hAnsiTheme="majorHAnsi" w:cstheme="majorHAnsi"/>
        </w:rPr>
      </w:pPr>
    </w:p>
    <w:p w14:paraId="6C7A297A" w14:textId="0F2D68CD" w:rsidR="00DF3EDA" w:rsidRDefault="00DF3EDA" w:rsidP="00E87B88">
      <w:pPr>
        <w:rPr>
          <w:noProof/>
        </w:rPr>
      </w:pPr>
      <w:r>
        <w:rPr>
          <w:noProof/>
        </w:rPr>
        <w:drawing>
          <wp:anchor distT="0" distB="0" distL="114300" distR="114300" simplePos="0" relativeHeight="251666432" behindDoc="0" locked="0" layoutInCell="1" allowOverlap="1" wp14:anchorId="1F8EF8EA" wp14:editId="64112BB5">
            <wp:simplePos x="914400" y="914400"/>
            <wp:positionH relativeFrom="column">
              <wp:align>left</wp:align>
            </wp:positionH>
            <wp:positionV relativeFrom="paragraph">
              <wp:align>top</wp:align>
            </wp:positionV>
            <wp:extent cx="5731510" cy="3147060"/>
            <wp:effectExtent l="0" t="0" r="254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extLst>
                        <a:ext uri="{28A0092B-C50C-407E-A947-70E740481C1C}">
                          <a14:useLocalDpi xmlns:a14="http://schemas.microsoft.com/office/drawing/2010/main" val="0"/>
                        </a:ext>
                      </a:extLst>
                    </a:blip>
                    <a:stretch>
                      <a:fillRect/>
                    </a:stretch>
                  </pic:blipFill>
                  <pic:spPr>
                    <a:xfrm>
                      <a:off x="0" y="0"/>
                      <a:ext cx="5731510" cy="3147060"/>
                    </a:xfrm>
                    <a:prstGeom prst="rect">
                      <a:avLst/>
                    </a:prstGeom>
                  </pic:spPr>
                </pic:pic>
              </a:graphicData>
            </a:graphic>
          </wp:anchor>
        </w:drawing>
      </w:r>
      <w:r>
        <w:rPr>
          <w:rFonts w:asciiTheme="majorHAnsi" w:hAnsiTheme="majorHAnsi" w:cstheme="majorHAnsi"/>
        </w:rPr>
        <w:br w:type="textWrapping" w:clear="all"/>
      </w:r>
      <w:r>
        <w:rPr>
          <w:noProof/>
        </w:rPr>
        <w:drawing>
          <wp:inline distT="0" distB="0" distL="0" distR="0" wp14:anchorId="155497DC" wp14:editId="65126EB1">
            <wp:extent cx="5731510" cy="3155950"/>
            <wp:effectExtent l="0" t="0" r="254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5731510" cy="3155950"/>
                    </a:xfrm>
                    <a:prstGeom prst="rect">
                      <a:avLst/>
                    </a:prstGeom>
                  </pic:spPr>
                </pic:pic>
              </a:graphicData>
            </a:graphic>
          </wp:inline>
        </w:drawing>
      </w:r>
    </w:p>
    <w:p w14:paraId="5C1A348C" w14:textId="518917FB" w:rsidR="00DF3EDA" w:rsidRDefault="00DF3EDA" w:rsidP="00DF3EDA">
      <w:pPr>
        <w:rPr>
          <w:noProof/>
        </w:rPr>
      </w:pPr>
    </w:p>
    <w:p w14:paraId="1369E20F" w14:textId="334F6630" w:rsidR="00DF3EDA" w:rsidRDefault="00DF3EDA" w:rsidP="00DF3EDA">
      <w:pPr>
        <w:tabs>
          <w:tab w:val="left" w:pos="490"/>
        </w:tabs>
        <w:rPr>
          <w:rFonts w:asciiTheme="majorHAnsi" w:hAnsiTheme="majorHAnsi" w:cstheme="majorHAnsi"/>
        </w:rPr>
      </w:pPr>
      <w:r>
        <w:rPr>
          <w:rFonts w:asciiTheme="majorHAnsi" w:hAnsiTheme="majorHAnsi" w:cstheme="majorHAnsi"/>
        </w:rPr>
        <w:tab/>
      </w:r>
    </w:p>
    <w:p w14:paraId="0810111D" w14:textId="6B6D388F" w:rsidR="00DF3EDA" w:rsidRDefault="00DF3EDA" w:rsidP="00DF3EDA">
      <w:pPr>
        <w:tabs>
          <w:tab w:val="left" w:pos="490"/>
        </w:tabs>
        <w:rPr>
          <w:rFonts w:asciiTheme="majorHAnsi" w:hAnsiTheme="majorHAnsi" w:cstheme="majorHAnsi"/>
        </w:rPr>
      </w:pPr>
    </w:p>
    <w:p w14:paraId="581FBA89" w14:textId="54440BE2" w:rsidR="00DF3EDA" w:rsidRDefault="00DF3EDA" w:rsidP="00DF3EDA">
      <w:pPr>
        <w:tabs>
          <w:tab w:val="left" w:pos="490"/>
        </w:tabs>
        <w:rPr>
          <w:rFonts w:asciiTheme="majorHAnsi" w:hAnsiTheme="majorHAnsi" w:cstheme="majorHAnsi"/>
        </w:rPr>
      </w:pPr>
    </w:p>
    <w:p w14:paraId="5188CF71" w14:textId="088B02F0" w:rsidR="00DF3EDA" w:rsidRDefault="00DF3EDA" w:rsidP="00DF3EDA">
      <w:pPr>
        <w:tabs>
          <w:tab w:val="left" w:pos="490"/>
        </w:tabs>
        <w:rPr>
          <w:rFonts w:asciiTheme="majorHAnsi" w:hAnsiTheme="majorHAnsi" w:cstheme="majorHAnsi"/>
        </w:rPr>
      </w:pPr>
    </w:p>
    <w:p w14:paraId="57FC5F58" w14:textId="07E2889E" w:rsidR="00DF3EDA" w:rsidRDefault="00DF3EDA" w:rsidP="00DF3EDA">
      <w:pPr>
        <w:tabs>
          <w:tab w:val="left" w:pos="490"/>
        </w:tabs>
        <w:rPr>
          <w:rFonts w:asciiTheme="majorHAnsi" w:hAnsiTheme="majorHAnsi" w:cstheme="majorHAnsi"/>
        </w:rPr>
      </w:pPr>
    </w:p>
    <w:p w14:paraId="189FBA1E" w14:textId="42B3C486" w:rsidR="00DF3EDA" w:rsidRDefault="00DF3EDA" w:rsidP="00DF3EDA">
      <w:pPr>
        <w:tabs>
          <w:tab w:val="left" w:pos="490"/>
        </w:tabs>
        <w:rPr>
          <w:rFonts w:asciiTheme="majorHAnsi" w:hAnsiTheme="majorHAnsi" w:cstheme="majorHAnsi"/>
        </w:rPr>
      </w:pPr>
    </w:p>
    <w:p w14:paraId="0587284B" w14:textId="2D217008" w:rsidR="00DF3EDA" w:rsidRDefault="00DF3EDA" w:rsidP="00DF3EDA">
      <w:pPr>
        <w:tabs>
          <w:tab w:val="left" w:pos="490"/>
        </w:tabs>
        <w:rPr>
          <w:rFonts w:asciiTheme="majorHAnsi" w:hAnsiTheme="majorHAnsi" w:cstheme="majorHAnsi"/>
        </w:rPr>
      </w:pPr>
    </w:p>
    <w:p w14:paraId="76D3B1E1" w14:textId="7B9AAE45" w:rsidR="00DF3EDA" w:rsidRDefault="00DF3EDA" w:rsidP="00DF3EDA">
      <w:pPr>
        <w:tabs>
          <w:tab w:val="left" w:pos="490"/>
        </w:tabs>
        <w:rPr>
          <w:rFonts w:asciiTheme="majorHAnsi" w:hAnsiTheme="majorHAnsi" w:cstheme="majorHAnsi"/>
        </w:rPr>
      </w:pPr>
      <w:r w:rsidRPr="00DF3EDA">
        <w:drawing>
          <wp:inline distT="0" distB="0" distL="0" distR="0" wp14:anchorId="19C0FF44" wp14:editId="445B3F5D">
            <wp:extent cx="5731510" cy="392430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5731510" cy="3924300"/>
                    </a:xfrm>
                    <a:prstGeom prst="rect">
                      <a:avLst/>
                    </a:prstGeom>
                  </pic:spPr>
                </pic:pic>
              </a:graphicData>
            </a:graphic>
          </wp:inline>
        </w:drawing>
      </w:r>
    </w:p>
    <w:p w14:paraId="781C84F3" w14:textId="20D46B1D" w:rsidR="00DF3EDA" w:rsidRDefault="00DF3EDA" w:rsidP="00DF3EDA">
      <w:pPr>
        <w:tabs>
          <w:tab w:val="left" w:pos="490"/>
        </w:tabs>
        <w:rPr>
          <w:noProof/>
        </w:rPr>
      </w:pPr>
      <w:r>
        <w:rPr>
          <w:noProof/>
        </w:rPr>
        <w:drawing>
          <wp:inline distT="0" distB="0" distL="0" distR="0" wp14:anchorId="7488425B" wp14:editId="4D67C3EE">
            <wp:extent cx="5731510" cy="3667125"/>
            <wp:effectExtent l="0" t="0" r="254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5731510" cy="3667125"/>
                    </a:xfrm>
                    <a:prstGeom prst="rect">
                      <a:avLst/>
                    </a:prstGeom>
                  </pic:spPr>
                </pic:pic>
              </a:graphicData>
            </a:graphic>
          </wp:inline>
        </w:drawing>
      </w:r>
    </w:p>
    <w:p w14:paraId="101DEF5C" w14:textId="1310E72F" w:rsidR="00DF3EDA" w:rsidRDefault="00DF3EDA" w:rsidP="00DF3EDA">
      <w:pPr>
        <w:rPr>
          <w:noProof/>
        </w:rPr>
      </w:pPr>
      <w:r>
        <w:rPr>
          <w:noProof/>
        </w:rPr>
        <w:drawing>
          <wp:inline distT="0" distB="0" distL="0" distR="0" wp14:anchorId="182F3AB3" wp14:editId="27AF81BD">
            <wp:extent cx="5731510" cy="4112895"/>
            <wp:effectExtent l="0" t="0" r="2540" b="190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5731510" cy="4112895"/>
                    </a:xfrm>
                    <a:prstGeom prst="rect">
                      <a:avLst/>
                    </a:prstGeom>
                  </pic:spPr>
                </pic:pic>
              </a:graphicData>
            </a:graphic>
          </wp:inline>
        </w:drawing>
      </w:r>
    </w:p>
    <w:p w14:paraId="0A81C068" w14:textId="118B90C2" w:rsidR="00DF3EDA" w:rsidRDefault="00DF3EDA" w:rsidP="00DF3EDA">
      <w:pPr>
        <w:tabs>
          <w:tab w:val="left" w:pos="2285"/>
        </w:tabs>
        <w:rPr>
          <w:rFonts w:asciiTheme="majorHAnsi" w:hAnsiTheme="majorHAnsi" w:cstheme="majorHAnsi"/>
        </w:rPr>
      </w:pPr>
      <w:r>
        <w:rPr>
          <w:rFonts w:asciiTheme="majorHAnsi" w:hAnsiTheme="majorHAnsi" w:cstheme="majorHAnsi"/>
        </w:rPr>
        <w:tab/>
      </w:r>
      <w:r w:rsidRPr="00DF3EDA">
        <w:drawing>
          <wp:inline distT="0" distB="0" distL="0" distR="0" wp14:anchorId="5E78E40E" wp14:editId="7527C3B3">
            <wp:extent cx="5731510" cy="408114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5731510" cy="4081145"/>
                    </a:xfrm>
                    <a:prstGeom prst="rect">
                      <a:avLst/>
                    </a:prstGeom>
                  </pic:spPr>
                </pic:pic>
              </a:graphicData>
            </a:graphic>
          </wp:inline>
        </w:drawing>
      </w:r>
    </w:p>
    <w:p w14:paraId="323D1727" w14:textId="3A98BCAD" w:rsidR="00DF3EDA" w:rsidRDefault="00DF3EDA" w:rsidP="00DF3EDA">
      <w:pPr>
        <w:tabs>
          <w:tab w:val="left" w:pos="2285"/>
        </w:tabs>
        <w:rPr>
          <w:rFonts w:asciiTheme="majorHAnsi" w:hAnsiTheme="majorHAnsi" w:cstheme="majorHAnsi"/>
        </w:rPr>
      </w:pPr>
    </w:p>
    <w:p w14:paraId="108B104B" w14:textId="342A0CB0" w:rsidR="00DF3EDA" w:rsidRDefault="00DF3EDA" w:rsidP="00DF3EDA">
      <w:pPr>
        <w:tabs>
          <w:tab w:val="left" w:pos="2285"/>
        </w:tabs>
      </w:pPr>
      <w:r w:rsidRPr="00DF3EDA">
        <w:drawing>
          <wp:inline distT="0" distB="0" distL="0" distR="0" wp14:anchorId="71F3F5D0" wp14:editId="643A85C0">
            <wp:extent cx="5731510" cy="4075430"/>
            <wp:effectExtent l="0" t="0" r="254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731510" cy="4075430"/>
                    </a:xfrm>
                    <a:prstGeom prst="rect">
                      <a:avLst/>
                    </a:prstGeom>
                  </pic:spPr>
                </pic:pic>
              </a:graphicData>
            </a:graphic>
          </wp:inline>
        </w:drawing>
      </w:r>
    </w:p>
    <w:p w14:paraId="4C359208" w14:textId="74B4DB7E" w:rsidR="00DF3EDA" w:rsidRPr="00DF3EDA" w:rsidRDefault="00DF3EDA" w:rsidP="00DF3EDA">
      <w:pPr>
        <w:rPr>
          <w:rFonts w:asciiTheme="majorHAnsi" w:hAnsiTheme="majorHAnsi" w:cstheme="majorHAnsi"/>
        </w:rPr>
      </w:pPr>
      <w:r w:rsidRPr="00DF3EDA">
        <w:drawing>
          <wp:inline distT="0" distB="0" distL="0" distR="0" wp14:anchorId="5955703A" wp14:editId="22B83BC9">
            <wp:extent cx="5731510" cy="3550920"/>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5731510" cy="3550920"/>
                    </a:xfrm>
                    <a:prstGeom prst="rect">
                      <a:avLst/>
                    </a:prstGeom>
                  </pic:spPr>
                </pic:pic>
              </a:graphicData>
            </a:graphic>
          </wp:inline>
        </w:drawing>
      </w:r>
    </w:p>
    <w:sectPr w:rsidR="00DF3EDA" w:rsidRPr="00DF3EDA">
      <w:footerReference w:type="default" r:id="rId1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92CC9" w14:textId="77777777" w:rsidR="004C76E6" w:rsidRDefault="004C76E6" w:rsidP="004C76E6">
      <w:pPr>
        <w:spacing w:after="0" w:line="240" w:lineRule="auto"/>
      </w:pPr>
      <w:r>
        <w:separator/>
      </w:r>
    </w:p>
  </w:endnote>
  <w:endnote w:type="continuationSeparator" w:id="0">
    <w:p w14:paraId="420412FA" w14:textId="77777777" w:rsidR="004C76E6" w:rsidRDefault="004C76E6" w:rsidP="004C7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1914730"/>
      <w:docPartObj>
        <w:docPartGallery w:val="Page Numbers (Bottom of Page)"/>
        <w:docPartUnique/>
      </w:docPartObj>
    </w:sdtPr>
    <w:sdtEndPr>
      <w:rPr>
        <w:color w:val="0000FF"/>
        <w:spacing w:val="60"/>
      </w:rPr>
    </w:sdtEndPr>
    <w:sdtContent>
      <w:p w14:paraId="5B51F883" w14:textId="08E1A627" w:rsidR="004C76E6" w:rsidRPr="001B20B3" w:rsidRDefault="004C76E6">
        <w:pPr>
          <w:pStyle w:val="Footer"/>
          <w:pBdr>
            <w:top w:val="single" w:sz="4" w:space="1" w:color="D9D9D9" w:themeColor="background1" w:themeShade="D9"/>
          </w:pBdr>
          <w:jc w:val="right"/>
          <w:rPr>
            <w:color w:val="0000FF"/>
          </w:rPr>
        </w:pPr>
        <w:r w:rsidRPr="001B20B3">
          <w:rPr>
            <w:color w:val="0000FF"/>
          </w:rPr>
          <w:fldChar w:fldCharType="begin"/>
        </w:r>
        <w:r w:rsidRPr="001B20B3">
          <w:rPr>
            <w:color w:val="0000FF"/>
          </w:rPr>
          <w:instrText xml:space="preserve"> PAGE   \* MERGEFORMAT </w:instrText>
        </w:r>
        <w:r w:rsidRPr="001B20B3">
          <w:rPr>
            <w:color w:val="0000FF"/>
          </w:rPr>
          <w:fldChar w:fldCharType="separate"/>
        </w:r>
        <w:r w:rsidRPr="001B20B3">
          <w:rPr>
            <w:noProof/>
            <w:color w:val="0000FF"/>
          </w:rPr>
          <w:t>2</w:t>
        </w:r>
        <w:r w:rsidRPr="001B20B3">
          <w:rPr>
            <w:noProof/>
            <w:color w:val="0000FF"/>
          </w:rPr>
          <w:fldChar w:fldCharType="end"/>
        </w:r>
        <w:r w:rsidRPr="001B20B3">
          <w:rPr>
            <w:color w:val="0000FF"/>
          </w:rPr>
          <w:t xml:space="preserve"> | </w:t>
        </w:r>
        <w:r w:rsidRPr="001B20B3">
          <w:rPr>
            <w:color w:val="0000FF"/>
            <w:spacing w:val="60"/>
          </w:rPr>
          <w:t>Page</w:t>
        </w:r>
      </w:p>
    </w:sdtContent>
  </w:sdt>
  <w:p w14:paraId="729E3E73" w14:textId="77777777" w:rsidR="004C76E6" w:rsidRDefault="004C7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241E2" w14:textId="77777777" w:rsidR="004C76E6" w:rsidRDefault="004C76E6" w:rsidP="004C76E6">
      <w:pPr>
        <w:spacing w:after="0" w:line="240" w:lineRule="auto"/>
      </w:pPr>
      <w:r>
        <w:separator/>
      </w:r>
    </w:p>
  </w:footnote>
  <w:footnote w:type="continuationSeparator" w:id="0">
    <w:p w14:paraId="3A28A5C8" w14:textId="77777777" w:rsidR="004C76E6" w:rsidRDefault="004C76E6" w:rsidP="004C76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0277A"/>
    <w:multiLevelType w:val="hybridMultilevel"/>
    <w:tmpl w:val="4498E24C"/>
    <w:lvl w:ilvl="0" w:tplc="08090005">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9AC5992"/>
    <w:multiLevelType w:val="hybridMultilevel"/>
    <w:tmpl w:val="FBA467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E22ECD"/>
    <w:multiLevelType w:val="hybridMultilevel"/>
    <w:tmpl w:val="43BAA410"/>
    <w:lvl w:ilvl="0" w:tplc="819CBE0C">
      <w:start w:val="1"/>
      <w:numFmt w:val="lowerLetter"/>
      <w:lvlText w:val="%1)"/>
      <w:lvlJc w:val="left"/>
      <w:pPr>
        <w:tabs>
          <w:tab w:val="num" w:pos="720"/>
        </w:tabs>
        <w:ind w:left="720" w:hanging="360"/>
      </w:pPr>
    </w:lvl>
    <w:lvl w:ilvl="1" w:tplc="6ECCE658" w:tentative="1">
      <w:start w:val="1"/>
      <w:numFmt w:val="lowerLetter"/>
      <w:lvlText w:val="%2)"/>
      <w:lvlJc w:val="left"/>
      <w:pPr>
        <w:tabs>
          <w:tab w:val="num" w:pos="1440"/>
        </w:tabs>
        <w:ind w:left="1440" w:hanging="360"/>
      </w:pPr>
    </w:lvl>
    <w:lvl w:ilvl="2" w:tplc="7C08CAA6" w:tentative="1">
      <w:start w:val="1"/>
      <w:numFmt w:val="lowerLetter"/>
      <w:lvlText w:val="%3)"/>
      <w:lvlJc w:val="left"/>
      <w:pPr>
        <w:tabs>
          <w:tab w:val="num" w:pos="2160"/>
        </w:tabs>
        <w:ind w:left="2160" w:hanging="360"/>
      </w:pPr>
    </w:lvl>
    <w:lvl w:ilvl="3" w:tplc="B6F44BEE" w:tentative="1">
      <w:start w:val="1"/>
      <w:numFmt w:val="lowerLetter"/>
      <w:lvlText w:val="%4)"/>
      <w:lvlJc w:val="left"/>
      <w:pPr>
        <w:tabs>
          <w:tab w:val="num" w:pos="2880"/>
        </w:tabs>
        <w:ind w:left="2880" w:hanging="360"/>
      </w:pPr>
    </w:lvl>
    <w:lvl w:ilvl="4" w:tplc="73CCDD98" w:tentative="1">
      <w:start w:val="1"/>
      <w:numFmt w:val="lowerLetter"/>
      <w:lvlText w:val="%5)"/>
      <w:lvlJc w:val="left"/>
      <w:pPr>
        <w:tabs>
          <w:tab w:val="num" w:pos="3600"/>
        </w:tabs>
        <w:ind w:left="3600" w:hanging="360"/>
      </w:pPr>
    </w:lvl>
    <w:lvl w:ilvl="5" w:tplc="9656DC86" w:tentative="1">
      <w:start w:val="1"/>
      <w:numFmt w:val="lowerLetter"/>
      <w:lvlText w:val="%6)"/>
      <w:lvlJc w:val="left"/>
      <w:pPr>
        <w:tabs>
          <w:tab w:val="num" w:pos="4320"/>
        </w:tabs>
        <w:ind w:left="4320" w:hanging="360"/>
      </w:pPr>
    </w:lvl>
    <w:lvl w:ilvl="6" w:tplc="866C43E0" w:tentative="1">
      <w:start w:val="1"/>
      <w:numFmt w:val="lowerLetter"/>
      <w:lvlText w:val="%7)"/>
      <w:lvlJc w:val="left"/>
      <w:pPr>
        <w:tabs>
          <w:tab w:val="num" w:pos="5040"/>
        </w:tabs>
        <w:ind w:left="5040" w:hanging="360"/>
      </w:pPr>
    </w:lvl>
    <w:lvl w:ilvl="7" w:tplc="5FB4DBA8" w:tentative="1">
      <w:start w:val="1"/>
      <w:numFmt w:val="lowerLetter"/>
      <w:lvlText w:val="%8)"/>
      <w:lvlJc w:val="left"/>
      <w:pPr>
        <w:tabs>
          <w:tab w:val="num" w:pos="5760"/>
        </w:tabs>
        <w:ind w:left="5760" w:hanging="360"/>
      </w:pPr>
    </w:lvl>
    <w:lvl w:ilvl="8" w:tplc="3D147DA2" w:tentative="1">
      <w:start w:val="1"/>
      <w:numFmt w:val="lowerLetter"/>
      <w:lvlText w:val="%9)"/>
      <w:lvlJc w:val="left"/>
      <w:pPr>
        <w:tabs>
          <w:tab w:val="num" w:pos="6480"/>
        </w:tabs>
        <w:ind w:left="6480" w:hanging="360"/>
      </w:pPr>
    </w:lvl>
  </w:abstractNum>
  <w:abstractNum w:abstractNumId="3" w15:restartNumberingAfterBreak="0">
    <w:nsid w:val="54F87EF9"/>
    <w:multiLevelType w:val="hybridMultilevel"/>
    <w:tmpl w:val="DAA201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3C5297"/>
    <w:multiLevelType w:val="hybridMultilevel"/>
    <w:tmpl w:val="A2EA780E"/>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0E5F6A"/>
    <w:multiLevelType w:val="hybridMultilevel"/>
    <w:tmpl w:val="BB2047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6DC"/>
    <w:rsid w:val="00027820"/>
    <w:rsid w:val="00061248"/>
    <w:rsid w:val="00137EE0"/>
    <w:rsid w:val="001B20B3"/>
    <w:rsid w:val="001F06DC"/>
    <w:rsid w:val="00205BDC"/>
    <w:rsid w:val="002546F8"/>
    <w:rsid w:val="00307276"/>
    <w:rsid w:val="0038549B"/>
    <w:rsid w:val="003B1F23"/>
    <w:rsid w:val="003F3D6B"/>
    <w:rsid w:val="00483814"/>
    <w:rsid w:val="00491A5C"/>
    <w:rsid w:val="004C0A30"/>
    <w:rsid w:val="004C76E6"/>
    <w:rsid w:val="004D5035"/>
    <w:rsid w:val="004F6062"/>
    <w:rsid w:val="0059677B"/>
    <w:rsid w:val="00641523"/>
    <w:rsid w:val="006601F4"/>
    <w:rsid w:val="00667E9A"/>
    <w:rsid w:val="00691C7E"/>
    <w:rsid w:val="007077E1"/>
    <w:rsid w:val="00710AF3"/>
    <w:rsid w:val="007A77CE"/>
    <w:rsid w:val="007B75A7"/>
    <w:rsid w:val="007C6749"/>
    <w:rsid w:val="008000EE"/>
    <w:rsid w:val="00826ADB"/>
    <w:rsid w:val="00851215"/>
    <w:rsid w:val="00853AA1"/>
    <w:rsid w:val="008556F5"/>
    <w:rsid w:val="00875948"/>
    <w:rsid w:val="008A1951"/>
    <w:rsid w:val="008F0D67"/>
    <w:rsid w:val="008F137E"/>
    <w:rsid w:val="00975EFA"/>
    <w:rsid w:val="0099129F"/>
    <w:rsid w:val="009F51DB"/>
    <w:rsid w:val="009F6A8D"/>
    <w:rsid w:val="00AA451F"/>
    <w:rsid w:val="00BF6BED"/>
    <w:rsid w:val="00C871CE"/>
    <w:rsid w:val="00CD3F60"/>
    <w:rsid w:val="00CD58C4"/>
    <w:rsid w:val="00D14D41"/>
    <w:rsid w:val="00D35013"/>
    <w:rsid w:val="00D81941"/>
    <w:rsid w:val="00DA356E"/>
    <w:rsid w:val="00DB6DDE"/>
    <w:rsid w:val="00DF3EDA"/>
    <w:rsid w:val="00E021F8"/>
    <w:rsid w:val="00E25B85"/>
    <w:rsid w:val="00E81968"/>
    <w:rsid w:val="00E87B88"/>
    <w:rsid w:val="00EA0C55"/>
    <w:rsid w:val="00F13FAC"/>
    <w:rsid w:val="00F644B0"/>
    <w:rsid w:val="00FB3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F6B2E1"/>
  <w15:chartTrackingRefBased/>
  <w15:docId w15:val="{5DB1A436-D4A4-44CF-B1EF-10077EE26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854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06DC"/>
    <w:rPr>
      <w:color w:val="0563C1" w:themeColor="hyperlink"/>
      <w:u w:val="single"/>
    </w:rPr>
  </w:style>
  <w:style w:type="character" w:styleId="UnresolvedMention">
    <w:name w:val="Unresolved Mention"/>
    <w:basedOn w:val="DefaultParagraphFont"/>
    <w:uiPriority w:val="99"/>
    <w:semiHidden/>
    <w:unhideWhenUsed/>
    <w:rsid w:val="001F06DC"/>
    <w:rPr>
      <w:color w:val="605E5C"/>
      <w:shd w:val="clear" w:color="auto" w:fill="E1DFDD"/>
    </w:rPr>
  </w:style>
  <w:style w:type="paragraph" w:styleId="Title">
    <w:name w:val="Title"/>
    <w:basedOn w:val="Normal"/>
    <w:next w:val="Normal"/>
    <w:link w:val="TitleChar"/>
    <w:uiPriority w:val="10"/>
    <w:qFormat/>
    <w:rsid w:val="00205B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BD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C76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6E6"/>
  </w:style>
  <w:style w:type="paragraph" w:styleId="Footer">
    <w:name w:val="footer"/>
    <w:basedOn w:val="Normal"/>
    <w:link w:val="FooterChar"/>
    <w:uiPriority w:val="99"/>
    <w:unhideWhenUsed/>
    <w:rsid w:val="004C76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6E6"/>
  </w:style>
  <w:style w:type="paragraph" w:styleId="ListParagraph">
    <w:name w:val="List Paragraph"/>
    <w:basedOn w:val="Normal"/>
    <w:uiPriority w:val="34"/>
    <w:qFormat/>
    <w:rsid w:val="00641523"/>
    <w:pPr>
      <w:ind w:left="720"/>
      <w:contextualSpacing/>
    </w:pPr>
  </w:style>
  <w:style w:type="character" w:customStyle="1" w:styleId="Heading2Char">
    <w:name w:val="Heading 2 Char"/>
    <w:basedOn w:val="DefaultParagraphFont"/>
    <w:link w:val="Heading2"/>
    <w:uiPriority w:val="9"/>
    <w:rsid w:val="0038549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091081">
      <w:bodyDiv w:val="1"/>
      <w:marLeft w:val="0"/>
      <w:marRight w:val="0"/>
      <w:marTop w:val="0"/>
      <w:marBottom w:val="0"/>
      <w:divBdr>
        <w:top w:val="none" w:sz="0" w:space="0" w:color="auto"/>
        <w:left w:val="none" w:sz="0" w:space="0" w:color="auto"/>
        <w:bottom w:val="none" w:sz="0" w:space="0" w:color="auto"/>
        <w:right w:val="none" w:sz="0" w:space="0" w:color="auto"/>
      </w:divBdr>
      <w:divsChild>
        <w:div w:id="1513178895">
          <w:marLeft w:val="547"/>
          <w:marRight w:val="0"/>
          <w:marTop w:val="0"/>
          <w:marBottom w:val="160"/>
          <w:divBdr>
            <w:top w:val="none" w:sz="0" w:space="0" w:color="auto"/>
            <w:left w:val="none" w:sz="0" w:space="0" w:color="auto"/>
            <w:bottom w:val="none" w:sz="0" w:space="0" w:color="auto"/>
            <w:right w:val="none" w:sz="0" w:space="0" w:color="auto"/>
          </w:divBdr>
        </w:div>
        <w:div w:id="220413174">
          <w:marLeft w:val="547"/>
          <w:marRight w:val="0"/>
          <w:marTop w:val="200"/>
          <w:marBottom w:val="160"/>
          <w:divBdr>
            <w:top w:val="none" w:sz="0" w:space="0" w:color="auto"/>
            <w:left w:val="none" w:sz="0" w:space="0" w:color="auto"/>
            <w:bottom w:val="none" w:sz="0" w:space="0" w:color="auto"/>
            <w:right w:val="none" w:sz="0" w:space="0" w:color="auto"/>
          </w:divBdr>
        </w:div>
        <w:div w:id="1141775196">
          <w:marLeft w:val="547"/>
          <w:marRight w:val="0"/>
          <w:marTop w:val="200"/>
          <w:marBottom w:val="160"/>
          <w:divBdr>
            <w:top w:val="none" w:sz="0" w:space="0" w:color="auto"/>
            <w:left w:val="none" w:sz="0" w:space="0" w:color="auto"/>
            <w:bottom w:val="none" w:sz="0" w:space="0" w:color="auto"/>
            <w:right w:val="none" w:sz="0" w:space="0" w:color="auto"/>
          </w:divBdr>
        </w:div>
        <w:div w:id="1561209579">
          <w:marLeft w:val="547"/>
          <w:marRight w:val="0"/>
          <w:marTop w:val="200"/>
          <w:marBottom w:val="160"/>
          <w:divBdr>
            <w:top w:val="none" w:sz="0" w:space="0" w:color="auto"/>
            <w:left w:val="none" w:sz="0" w:space="0" w:color="auto"/>
            <w:bottom w:val="none" w:sz="0" w:space="0" w:color="auto"/>
            <w:right w:val="none" w:sz="0" w:space="0" w:color="auto"/>
          </w:divBdr>
        </w:div>
        <w:div w:id="190382168">
          <w:marLeft w:val="547"/>
          <w:marRight w:val="0"/>
          <w:marTop w:val="200"/>
          <w:marBottom w:val="160"/>
          <w:divBdr>
            <w:top w:val="none" w:sz="0" w:space="0" w:color="auto"/>
            <w:left w:val="none" w:sz="0" w:space="0" w:color="auto"/>
            <w:bottom w:val="none" w:sz="0" w:space="0" w:color="auto"/>
            <w:right w:val="none" w:sz="0" w:space="0" w:color="auto"/>
          </w:divBdr>
        </w:div>
      </w:divsChild>
    </w:div>
    <w:div w:id="1152790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407194\Downloads\10.1037\0002-9432.76.1.103" TargetMode="External"/><Relationship Id="rId117" Type="http://schemas.openxmlformats.org/officeDocument/2006/relationships/image" Target="media/image20.png"/><Relationship Id="rId21" Type="http://schemas.openxmlformats.org/officeDocument/2006/relationships/chart" Target="charts/chart10.xml"/><Relationship Id="rId42" Type="http://schemas.openxmlformats.org/officeDocument/2006/relationships/hyperlink" Target="https://www.polfed.org/media/14060/demandcapacityandwelfaresurveyheadlinestatistics2018-06-02-19-v1.pdf" TargetMode="External"/><Relationship Id="rId47" Type="http://schemas.openxmlformats.org/officeDocument/2006/relationships/hyperlink" Target="https://www.medicalnewstoday.com/articles/154543" TargetMode="External"/><Relationship Id="rId63" Type="http://schemas.openxmlformats.org/officeDocument/2006/relationships/hyperlink" Target="https://www.mhanational.org/recognizing-warning-signs" TargetMode="External"/><Relationship Id="rId68" Type="http://schemas.openxmlformats.org/officeDocument/2006/relationships/hyperlink" Target="https://www.scotsman.com/news/crime/police-scotland-officers-worked-one-million-hours-overtime-last-year-figures-show-3779147" TargetMode="External"/><Relationship Id="rId84" Type="http://schemas.openxmlformats.org/officeDocument/2006/relationships/hyperlink" Target="https://www.surveymonkey.co.uk/mp/quantitative-vs-qualitative-research/?program=7013A000000mweBQAQ&amp;utm_bu=CR&amp;utm_campaign=71700000098441131&amp;utm_adgroup=&amp;utm_content=&amp;utm_medium=cpc&amp;utm_source=adwords&amp;utm_term=&amp;utm_kxconfid=s4bvpi0ju&amp;language=&amp;test=&amp;gclid=EAIaIQobChMIipHP9JPp-QIVDevtCh0SjQDuEAAYASAAEgJEePD_BwE&amp;gclsrc=aw.ds" TargetMode="External"/><Relationship Id="rId89" Type="http://schemas.openxmlformats.org/officeDocument/2006/relationships/hyperlink" Target="https://www.mentalhealth.gov/basics/what-is-mental-health" TargetMode="External"/><Relationship Id="rId112" Type="http://schemas.openxmlformats.org/officeDocument/2006/relationships/image" Target="media/image15.png"/><Relationship Id="rId133" Type="http://schemas.openxmlformats.org/officeDocument/2006/relationships/image" Target="media/image36.png"/><Relationship Id="rId138" Type="http://schemas.openxmlformats.org/officeDocument/2006/relationships/image" Target="media/image41.png"/><Relationship Id="rId16" Type="http://schemas.openxmlformats.org/officeDocument/2006/relationships/chart" Target="charts/chart5.xml"/><Relationship Id="rId107" Type="http://schemas.openxmlformats.org/officeDocument/2006/relationships/image" Target="media/image10.png"/><Relationship Id="rId11" Type="http://schemas.openxmlformats.org/officeDocument/2006/relationships/chart" Target="charts/chart2.xml"/><Relationship Id="rId32" Type="http://schemas.openxmlformats.org/officeDocument/2006/relationships/hyperlink" Target="file:///C:\Users\407194\Downloads\10.1353\csd.2019.0005" TargetMode="External"/><Relationship Id="rId37" Type="http://schemas.openxmlformats.org/officeDocument/2006/relationships/hyperlink" Target="https://www.college.police.uk/career-learning/career-development/career-pathways/investigation" TargetMode="External"/><Relationship Id="rId53" Type="http://schemas.openxmlformats.org/officeDocument/2006/relationships/hyperlink" Target="https://www.justiceinspectorates.gov.uk/hmicfrs/wp-content/uploads/peel-spotlight-report-diverging-under-pressure-2018-19-overview.pdf" TargetMode="External"/><Relationship Id="rId58" Type="http://schemas.openxmlformats.org/officeDocument/2006/relationships/hyperlink" Target="file:///C:\Users\407194\Downloads\10.1097\nmd.0b013e3181b975f8" TargetMode="External"/><Relationship Id="rId74" Type="http://schemas.openxmlformats.org/officeDocument/2006/relationships/hyperlink" Target="file:///C:\Users\407194\Downloads\10.1016\s0272-7358(03)00030-8" TargetMode="External"/><Relationship Id="rId79" Type="http://schemas.openxmlformats.org/officeDocument/2006/relationships/hyperlink" Target="https://sciencing.com/advantages-disadvantages-using-graphs-math-8315872.html" TargetMode="External"/><Relationship Id="rId102" Type="http://schemas.openxmlformats.org/officeDocument/2006/relationships/image" Target="media/image5.png"/><Relationship Id="rId123" Type="http://schemas.openxmlformats.org/officeDocument/2006/relationships/image" Target="media/image26.png"/><Relationship Id="rId128" Type="http://schemas.openxmlformats.org/officeDocument/2006/relationships/image" Target="media/image31.png"/><Relationship Id="rId5" Type="http://schemas.openxmlformats.org/officeDocument/2006/relationships/webSettings" Target="webSettings.xml"/><Relationship Id="rId90" Type="http://schemas.openxmlformats.org/officeDocument/2006/relationships/hyperlink" Target="https://www.cam.ac.uk/policeptsd" TargetMode="External"/><Relationship Id="rId95" Type="http://schemas.openxmlformats.org/officeDocument/2006/relationships/hyperlink" Target="https://cops.usdoj.gov/html/dispatch/05-2018/PTSD.html" TargetMode="External"/><Relationship Id="rId22" Type="http://schemas.openxmlformats.org/officeDocument/2006/relationships/chart" Target="charts/chart11.xml"/><Relationship Id="rId27" Type="http://schemas.openxmlformats.org/officeDocument/2006/relationships/hyperlink" Target="https://allthingsstatistics.com/miscellaneous/graphs-diagrams-statistics-advantages-limitations/" TargetMode="External"/><Relationship Id="rId43" Type="http://schemas.openxmlformats.org/officeDocument/2006/relationships/hyperlink" Target="https://www.polfed.org/media/17125/mental-health-and-wellbeing-support-june-2021-report.pdf" TargetMode="External"/><Relationship Id="rId48" Type="http://schemas.openxmlformats.org/officeDocument/2006/relationships/hyperlink" Target="https://scholar.google.com/scholar_lookup?title=Compassion+fatigue:+Coping+with+secondary+traumatic+stress+disorder+in+those+who+treat+the+traumatized&amp;author=CR+Figley&amp;publication_year=1995&amp;" TargetMode="External"/><Relationship Id="rId64" Type="http://schemas.openxmlformats.org/officeDocument/2006/relationships/hyperlink" Target="https://www.mhanational.org/recognizing-warning-signs" TargetMode="External"/><Relationship Id="rId69" Type="http://schemas.openxmlformats.org/officeDocument/2006/relationships/hyperlink" Target="file:///C:\Users\407194\Downloads\10.1016\S0140-" TargetMode="External"/><Relationship Id="rId113" Type="http://schemas.openxmlformats.org/officeDocument/2006/relationships/image" Target="media/image16.png"/><Relationship Id="rId118" Type="http://schemas.openxmlformats.org/officeDocument/2006/relationships/image" Target="media/image21.png"/><Relationship Id="rId134" Type="http://schemas.openxmlformats.org/officeDocument/2006/relationships/image" Target="media/image37.png"/><Relationship Id="rId13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file:///C:\Users\407194\Downloads\6325-14372-3-PB.pdf" TargetMode="External"/><Relationship Id="rId72" Type="http://schemas.openxmlformats.org/officeDocument/2006/relationships/hyperlink" Target="https://d1wqtxts1xzle7.cloudfront.net/46182950/Global_mental_health_1_-_No_health_witho20160602-18337-bj5tqc-with-cover-page-v2.pdf?Expires=1650620550&amp;Signature=A0ZLacJstk2qIlpLcr2vP3oOvAaqlnuvbMrNCl2BItDQ6qcNC7StvyMOGP2Ro87JEDaFOcKSDzLgNvcBD3e1v4mUdbzmMri8-~-vJqbHlFkrB1Rps7LyVnjxdZsEn3VaZFtOZFiw55ZhXKTsYV4U8HyS2ta-SZyfSDoLIjG2hn~EXtdFryHPD5EXeR6bDSPUNJKJ3RWVozVT6ZGPEL1RLAd4-v9xSd-6fqhXheneg2ImbrcY8d9oAU~TAySWbPOBJjaqcYouovNtdeaahBVtmL-9D~61sCDUThQQlAfsKDipPaqEm7kdwGmGV5h6OgG4F3ZLUXPiJryS4TnV9A1Ncg__&amp;Key-Pair-Id=APKAJLOHF5GGSLRBV4ZA" TargetMode="External"/><Relationship Id="rId80" Type="http://schemas.openxmlformats.org/officeDocument/2006/relationships/hyperlink" Target="https://citeseerx.ist.psu.edu/viewdoc/download?doi=10.1.1.460.7233&amp;rep=rep1&amp;type=pdf" TargetMode="External"/><Relationship Id="rId85" Type="http://schemas.openxmlformats.org/officeDocument/2006/relationships/hyperlink" Target="file:///C:\Users\407194\Downloads\10.1016\s0022-3999(01)00255-0" TargetMode="External"/><Relationship Id="rId93" Type="http://schemas.openxmlformats.org/officeDocument/2006/relationships/hyperlink" Target="file:///C:\Users\407194\Downloads\10.1136\bmjopen-2012-001720" TargetMode="External"/><Relationship Id="rId98" Type="http://schemas.openxmlformats.org/officeDocument/2006/relationships/hyperlink" Target="file:///C:\Users\407194\Downloads\10.4081\mi.2016.6609" TargetMode="External"/><Relationship Id="rId121" Type="http://schemas.openxmlformats.org/officeDocument/2006/relationships/image" Target="media/image24.png"/><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chart" Target="charts/chart6.xml"/><Relationship Id="rId25" Type="http://schemas.openxmlformats.org/officeDocument/2006/relationships/chart" Target="charts/chart14.xml"/><Relationship Id="rId33" Type="http://schemas.openxmlformats.org/officeDocument/2006/relationships/hyperlink" Target="https://www.nami.org/Support-Education/Publications-Reports/Guides/Navigating-a-Mental-Health-Crisis/Navigating-A-Mental-Health-Crisis" TargetMode="External"/><Relationship Id="rId38" Type="http://schemas.openxmlformats.org/officeDocument/2006/relationships/hyperlink" Target="file:///C:\Users\407194\Downloads\10.1176\ajp.153.8.1001" TargetMode="External"/><Relationship Id="rId46" Type="http://schemas.openxmlformats.org/officeDocument/2006/relationships/hyperlink" Target="https://www.medicalnewstoday.com/articles/154543" TargetMode="External"/><Relationship Id="rId59" Type="http://schemas.openxmlformats.org/officeDocument/2006/relationships/hyperlink" Target="https://www.mayoclinic.org/diseases-conditions/mental-illness/symptoms-causes/syc-20374968" TargetMode="External"/><Relationship Id="rId67" Type="http://schemas.openxmlformats.org/officeDocument/2006/relationships/hyperlink" Target="https://www.nice.org.uk/guidance/cg123/ifp/chapter/Common-mental-health-problems" TargetMode="External"/><Relationship Id="rId103" Type="http://schemas.openxmlformats.org/officeDocument/2006/relationships/image" Target="media/image6.png"/><Relationship Id="rId108" Type="http://schemas.openxmlformats.org/officeDocument/2006/relationships/image" Target="media/image11.png"/><Relationship Id="rId116" Type="http://schemas.openxmlformats.org/officeDocument/2006/relationships/image" Target="media/image19.png"/><Relationship Id="rId124" Type="http://schemas.openxmlformats.org/officeDocument/2006/relationships/image" Target="media/image27.png"/><Relationship Id="rId129" Type="http://schemas.openxmlformats.org/officeDocument/2006/relationships/image" Target="media/image32.png"/><Relationship Id="rId137" Type="http://schemas.openxmlformats.org/officeDocument/2006/relationships/image" Target="media/image40.png"/><Relationship Id="rId20" Type="http://schemas.openxmlformats.org/officeDocument/2006/relationships/chart" Target="charts/chart9.xml"/><Relationship Id="rId41" Type="http://schemas.openxmlformats.org/officeDocument/2006/relationships/hyperlink" Target="https://www.webmd.com/mental-health/what-are-symptoms-ptsd" TargetMode="External"/><Relationship Id="rId54" Type="http://schemas.openxmlformats.org/officeDocument/2006/relationships/hyperlink" Target="https://patient.info/mental-health/post-traumatic-stress-disorder-leaflet" TargetMode="External"/><Relationship Id="rId62" Type="http://schemas.openxmlformats.org/officeDocument/2006/relationships/hyperlink" Target="https://openaccess.city.ac.uk/id/eprint/23646/1/" TargetMode="External"/><Relationship Id="rId70" Type="http://schemas.openxmlformats.org/officeDocument/2006/relationships/hyperlink" Target="file:///C:\Users\407194\Downloads\10.1185\135525703125002360" TargetMode="External"/><Relationship Id="rId75" Type="http://schemas.openxmlformats.org/officeDocument/2006/relationships/hyperlink" Target="https://d1wqtxts1xzle7.cloudfront.net/49769850/A_Handbook_for_the_Study_of_Mental_Health__Social_Contexts__Theories__and_Systems___2nd_edition-with-cover-page-v2.pdf?Expires=1654853782&amp;Signature=F0x3j2qrf4J1k9isHOBgAv8KnGCOWh6T9c3A8pL5ZLJKRSUlOdUCe8NJLhGpsAaXEhNpN~k-o6t1KQZRbeR8uYhpDcvTtUTFvxf1oplA3Q3GJ7j51mni7CvrUFPhxfcF94MUg4KnLALH-yLLg4trE-IlpFiXrQuyzd5rGu4Cc-hojMPe2iD5E93bZj4vMJIy8y9QVGf3ijb05RwsmAVITYBrxOnMmPA3nuP3lFQpeyHOxrTeW~QtM8mkalUzMHlGPytoSQS-h4ZBeds2FZ8NckpC6zh1qJFWPuUND60HZF2zzvOsjYOtjyaXrxDhAw8MBF7Bi4mk4bI-AYk0YwCs5A__&amp;Key-Pair-Id=APKAJLOHF5GGSLRBV4ZA" TargetMode="External"/><Relationship Id="rId83" Type="http://schemas.openxmlformats.org/officeDocument/2006/relationships/hyperlink" Target="https://www.bbc.co.uk/news/uk-48201088" TargetMode="External"/><Relationship Id="rId88" Type="http://schemas.openxmlformats.org/officeDocument/2006/relationships/hyperlink" Target="https://www.mentalhealth.gov/basics/what-is-mental-health" TargetMode="External"/><Relationship Id="rId91" Type="http://schemas.openxmlformats.org/officeDocument/2006/relationships/hyperlink" Target="file:///C:\Users\407194\Downloads\10.1136\bmjopen-2012-001720" TargetMode="External"/><Relationship Id="rId96" Type="http://schemas.openxmlformats.org/officeDocument/2006/relationships/hyperlink" Target="file:///C:\Users\407194\Downloads\10.4081\mi.2016.6609" TargetMode="External"/><Relationship Id="rId111" Type="http://schemas.openxmlformats.org/officeDocument/2006/relationships/image" Target="media/image14.png"/><Relationship Id="rId132" Type="http://schemas.openxmlformats.org/officeDocument/2006/relationships/image" Target="media/image35.png"/><Relationship Id="rId14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chart" Target="charts/chart12.xml"/><Relationship Id="rId28" Type="http://schemas.openxmlformats.org/officeDocument/2006/relationships/hyperlink" Target="https://adaa.org/understanding-anxiety/posttraumatic-stress-disorder-ptsd/symptoms" TargetMode="External"/><Relationship Id="rId36" Type="http://schemas.openxmlformats.org/officeDocument/2006/relationships/hyperlink" Target="https://www.college.police.uk/career-learning/policing-education-qualifications-framework-peqf" TargetMode="External"/><Relationship Id="rId49" Type="http://schemas.openxmlformats.org/officeDocument/2006/relationships/hyperlink" Target="file:///C:\Users\407194\Downloads\10.1177\0032258x20917442" TargetMode="External"/><Relationship Id="rId57" Type="http://schemas.openxmlformats.org/officeDocument/2006/relationships/hyperlink" Target="file:///C:\Users\407194\Downloads\10.1097\nmd.0b013e3181b975f8" TargetMode="External"/><Relationship Id="rId106" Type="http://schemas.openxmlformats.org/officeDocument/2006/relationships/image" Target="media/image9.png"/><Relationship Id="rId114" Type="http://schemas.openxmlformats.org/officeDocument/2006/relationships/image" Target="media/image17.png"/><Relationship Id="rId119" Type="http://schemas.openxmlformats.org/officeDocument/2006/relationships/image" Target="media/image22.png"/><Relationship Id="rId127" Type="http://schemas.openxmlformats.org/officeDocument/2006/relationships/image" Target="media/image30.png"/><Relationship Id="rId10" Type="http://schemas.openxmlformats.org/officeDocument/2006/relationships/chart" Target="charts/chart1.xml"/><Relationship Id="rId31" Type="http://schemas.openxmlformats.org/officeDocument/2006/relationships/hyperlink" Target="file:///C:\Users\407194\Downloads\10.1080\02678379708256829" TargetMode="External"/><Relationship Id="rId44" Type="http://schemas.openxmlformats.org/officeDocument/2006/relationships/hyperlink" Target="https://www.polfed.org/media/17125/mental-health-and-wellbeing-support-june-2021-report.pdf" TargetMode="External"/><Relationship Id="rId52" Type="http://schemas.openxmlformats.org/officeDocument/2006/relationships/hyperlink" Target="https://www.birminghammail.co.uk/black-country/huge-rise-cops-stress-anxiety-24107547" TargetMode="External"/><Relationship Id="rId60" Type="http://schemas.openxmlformats.org/officeDocument/2006/relationships/hyperlink" Target="https://www.mayoclinic.org/diseases-conditions/mental-illness/symptoms-causes/syc-20374968" TargetMode="External"/><Relationship Id="rId65" Type="http://schemas.openxmlformats.org/officeDocument/2006/relationships/hyperlink" Target="https://www.mentalhealth.org.uk/a-to-z/c/crisis-care" TargetMode="External"/><Relationship Id="rId73" Type="http://schemas.openxmlformats.org/officeDocument/2006/relationships/hyperlink" Target="https://d1wqtxts1xzle7.cloudfront.net/46182950/Global_mental_health_1_-_No_health_witho20160602-18337-bj5tqc-with-cover-page-v2.pdf?Expires=1650620550&amp;Signature=A0ZLacJstk2qIlpLcr2vP3oOvAaqlnuvbMrNCl2BItDQ6qcNC7StvyMOGP2Ro87JEDaFOcKSDzLgNvcBD3e1v4mUdbzmMri8-~-vJqbHlFkrB1Rps7LyVnjxdZsEn3VaZFtOZFiw55ZhXKTsYV4U8HyS2ta-SZyfSDoLIjG2hn~EXtdFryHPD5EXeR6bDSPUNJKJ3RWVozVT6ZGPEL1RLAd4-v9xSd-6fqhXheneg2ImbrcY8d9oAU~TAySWbPOBJjaqcYouovNtdeaahBVtmL-9D~61sCDUThQQlAfsKDipPaqEm7kdwGmGV5h6OgG4F3ZLUXPiJryS4TnV9A1Ncg__&amp;Key-Pair-Id=APKAJLOHF5GGSLRBV4ZA" TargetMode="External"/><Relationship Id="rId78" Type="http://schemas.openxmlformats.org/officeDocument/2006/relationships/hyperlink" Target="https://www.bbc.co.uk/news/uk-47225797" TargetMode="External"/><Relationship Id="rId81" Type="http://schemas.openxmlformats.org/officeDocument/2006/relationships/hyperlink" Target="file:///C:\Users\407194\Downloads\10.1176\ajp.153.2.219" TargetMode="External"/><Relationship Id="rId86" Type="http://schemas.openxmlformats.org/officeDocument/2006/relationships/hyperlink" Target="https://revisesociology.com/2016/08/16/percentage-life-work/" TargetMode="External"/><Relationship Id="rId94" Type="http://schemas.openxmlformats.org/officeDocument/2006/relationships/hyperlink" Target="file:///C:\Users\407194\Downloads\10.1007\s11135-005-8081-8" TargetMode="External"/><Relationship Id="rId99" Type="http://schemas.openxmlformats.org/officeDocument/2006/relationships/hyperlink" Target="https://www.bbc.co.uk/news/uk-47212662" TargetMode="External"/><Relationship Id="rId101" Type="http://schemas.openxmlformats.org/officeDocument/2006/relationships/image" Target="media/image4.png"/><Relationship Id="rId122" Type="http://schemas.openxmlformats.org/officeDocument/2006/relationships/image" Target="media/image25.png"/><Relationship Id="rId130" Type="http://schemas.openxmlformats.org/officeDocument/2006/relationships/image" Target="media/image33.png"/><Relationship Id="rId135" Type="http://schemas.openxmlformats.org/officeDocument/2006/relationships/image" Target="media/image38.png"/><Relationship Id="rId4" Type="http://schemas.openxmlformats.org/officeDocument/2006/relationships/settings" Target="settings.xml"/><Relationship Id="rId9" Type="http://schemas.openxmlformats.org/officeDocument/2006/relationships/image" Target="media/image2.png"/><Relationship Id="rId13" Type="http://schemas.microsoft.com/office/2014/relationships/chartEx" Target="charts/chartEx1.xml"/><Relationship Id="rId18" Type="http://schemas.openxmlformats.org/officeDocument/2006/relationships/chart" Target="charts/chart7.xml"/><Relationship Id="rId39" Type="http://schemas.openxmlformats.org/officeDocument/2006/relationships/hyperlink" Target="file:///C:\Users\407194\Downloads\10.1007\978-3-319-74173-4_10" TargetMode="External"/><Relationship Id="rId109" Type="http://schemas.openxmlformats.org/officeDocument/2006/relationships/image" Target="media/image12.png"/><Relationship Id="rId34" Type="http://schemas.openxmlformats.org/officeDocument/2006/relationships/hyperlink" Target="https://www.nami.org/Support-Education/Publications-Reports/Guides/Navigating-a-Mental-Health-Crisis/Navigating-A-Mental-Health-Crisis" TargetMode="External"/><Relationship Id="rId50" Type="http://schemas.openxmlformats.org/officeDocument/2006/relationships/hyperlink" Target="file:///C:\Users\407194\Downloads\10.1177\1043986217724248" TargetMode="External"/><Relationship Id="rId55" Type="http://schemas.openxmlformats.org/officeDocument/2006/relationships/hyperlink" Target="http://citeseerx.ist.psu.edu/viewdoc/download?doi=10.1.1.422.62&amp;rep=rep1&amp;type=pdf" TargetMode="External"/><Relationship Id="rId76" Type="http://schemas.openxmlformats.org/officeDocument/2006/relationships/hyperlink" Target="https://www.bbc.co.uk/news/uk-42977661" TargetMode="External"/><Relationship Id="rId97" Type="http://schemas.openxmlformats.org/officeDocument/2006/relationships/hyperlink" Target="file:///C:\Users\407194\Downloads\10.4081\mi.2016.6609" TargetMode="External"/><Relationship Id="rId104" Type="http://schemas.openxmlformats.org/officeDocument/2006/relationships/image" Target="media/image7.png"/><Relationship Id="rId120" Type="http://schemas.openxmlformats.org/officeDocument/2006/relationships/image" Target="media/image23.png"/><Relationship Id="rId125" Type="http://schemas.openxmlformats.org/officeDocument/2006/relationships/image" Target="media/image28.png"/><Relationship Id="rId141"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ptsduk.org/what-is-ptsd/symptoms-of-ptsd/?gclid=EAIaIQobChMIqoeEnqeU-QIVmO7tCh2VggWBEAAYASAAEgIvbfD_BwE" TargetMode="External"/><Relationship Id="rId92" Type="http://schemas.openxmlformats.org/officeDocument/2006/relationships/hyperlink" Target="file:///C:\Users\407194\Downloads\10.1136\bmjopen-2012-001720" TargetMode="External"/><Relationship Id="rId2" Type="http://schemas.openxmlformats.org/officeDocument/2006/relationships/numbering" Target="numbering.xml"/><Relationship Id="rId29" Type="http://schemas.openxmlformats.org/officeDocument/2006/relationships/hyperlink" Target="https://www.researchgate.net/profile/Don-Dillman/publication/248064323_The_Web_Questionnaire_Challenge_to_Survey_Methodologists/links/549813c20cf2c5a7e34291de/The-Web-Questionnaire-Challenge-to-Survey-Methodologists.pdf" TargetMode="External"/><Relationship Id="rId24" Type="http://schemas.openxmlformats.org/officeDocument/2006/relationships/chart" Target="charts/chart13.xml"/><Relationship Id="rId40" Type="http://schemas.openxmlformats.org/officeDocument/2006/relationships/hyperlink" Target="https://www.snapsurveys.com/blog/advantages-disadvantages-closed-questions-course-eval/" TargetMode="External"/><Relationship Id="rId45" Type="http://schemas.openxmlformats.org/officeDocument/2006/relationships/hyperlink" Target="https://www.essex.police.uk/police-forces/essex-police/areas/essex-police/ca/job-descriptions/job-descriptions/criminal-investigation-dept-cid-dc/" TargetMode="External"/><Relationship Id="rId66" Type="http://schemas.openxmlformats.org/officeDocument/2006/relationships/hyperlink" Target="https://www.mentalhealth.org.uk/sites/default/files/fundamental-facts-about-mental-health-2016.pdf" TargetMode="External"/><Relationship Id="rId87" Type="http://schemas.openxmlformats.org/officeDocument/2006/relationships/hyperlink" Target="https://www.verywellmind.com/coping-with-suicidal-thoughts-2797581" TargetMode="External"/><Relationship Id="rId110" Type="http://schemas.openxmlformats.org/officeDocument/2006/relationships/image" Target="media/image13.png"/><Relationship Id="rId115" Type="http://schemas.openxmlformats.org/officeDocument/2006/relationships/image" Target="media/image18.png"/><Relationship Id="rId131" Type="http://schemas.openxmlformats.org/officeDocument/2006/relationships/image" Target="media/image34.png"/><Relationship Id="rId136" Type="http://schemas.openxmlformats.org/officeDocument/2006/relationships/image" Target="media/image39.png"/><Relationship Id="rId61" Type="http://schemas.openxmlformats.org/officeDocument/2006/relationships/hyperlink" Target="https://www.simplypsychology.org/qualitative-quantitative.html" TargetMode="External"/><Relationship Id="rId82" Type="http://schemas.openxmlformats.org/officeDocument/2006/relationships/hyperlink" Target="https://www.bbc.co.uk/news/uk-48201088" TargetMode="External"/><Relationship Id="rId19" Type="http://schemas.openxmlformats.org/officeDocument/2006/relationships/chart" Target="charts/chart8.xml"/><Relationship Id="rId14" Type="http://schemas.openxmlformats.org/officeDocument/2006/relationships/image" Target="media/image3.png"/><Relationship Id="rId30" Type="http://schemas.openxmlformats.org/officeDocument/2006/relationships/hyperlink" Target="file:///C:\Users\407194\Downloads\10.5539\ijbm.v5n11p3" TargetMode="External"/><Relationship Id="rId35" Type="http://schemas.openxmlformats.org/officeDocument/2006/relationships/hyperlink" Target="file:///C:\Users\407194\Downloads\10.1177\0032258x211049335" TargetMode="External"/><Relationship Id="rId56" Type="http://schemas.openxmlformats.org/officeDocument/2006/relationships/hyperlink" Target="https://www.policeoracle.com/news/College-degree-recruits-unprepared-for-reality-of-policing" TargetMode="External"/><Relationship Id="rId77" Type="http://schemas.openxmlformats.org/officeDocument/2006/relationships/hyperlink" Target="https://www.bbc.co.uk/news/uk-47225797" TargetMode="External"/><Relationship Id="rId100" Type="http://schemas.openxmlformats.org/officeDocument/2006/relationships/hyperlink" Target="https://books.google.co.uk/books?hl=en&amp;lr=&amp;id=EWE0DgAAQBAJ&amp;oi=fnd&amp;pg=PP1&amp;dq=Mental+health:+facing+the+challenges,+building+solutions+%E2%80%94+report+from+the+WHO+European+Ministerial+Conference.+Geneva:+World+Health+Organization,+2005.&amp;ots=63H7Y-3Llq&amp;sig=pHOHAqFmeiYILgeN6crC6_wmVfU&amp;redir_esc=y" TargetMode="External"/><Relationship Id="rId105" Type="http://schemas.openxmlformats.org/officeDocument/2006/relationships/image" Target="media/image8.png"/><Relationship Id="rId126" Type="http://schemas.openxmlformats.org/officeDocument/2006/relationships/image" Target="media/image29.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407194\AppData\Roaming\Microsoft\Excel\Book1%20(version%201).xlsb"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3.xml"/><Relationship Id="rId1" Type="http://schemas.microsoft.com/office/2011/relationships/chartStyle" Target="style13.xml"/></Relationships>
</file>

<file path=word/charts/_rels/chart1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4.xml"/><Relationship Id="rId1" Type="http://schemas.microsoft.com/office/2011/relationships/chartStyle" Target="style14.xml"/></Relationships>
</file>

<file path=word/charts/_rels/chart1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5.xml"/><Relationship Id="rId1" Type="http://schemas.microsoft.com/office/2011/relationships/chartStyle" Target="style15.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Sheet1!$A$1:$E$1</c:f>
              <c:strCache>
                <c:ptCount val="5"/>
                <c:pt idx="0">
                  <c:v>18-24</c:v>
                </c:pt>
                <c:pt idx="1">
                  <c:v>25-30</c:v>
                </c:pt>
                <c:pt idx="2">
                  <c:v>31-40</c:v>
                </c:pt>
                <c:pt idx="3">
                  <c:v>40-50</c:v>
                </c:pt>
                <c:pt idx="4">
                  <c:v>50+</c:v>
                </c:pt>
              </c:strCache>
            </c:strRef>
          </c:cat>
          <c:val>
            <c:numRef>
              <c:f>Sheet1!$A$2:$E$2</c:f>
              <c:numCache>
                <c:formatCode>General</c:formatCode>
                <c:ptCount val="5"/>
                <c:pt idx="0">
                  <c:v>12</c:v>
                </c:pt>
                <c:pt idx="1">
                  <c:v>29</c:v>
                </c:pt>
                <c:pt idx="2">
                  <c:v>18</c:v>
                </c:pt>
                <c:pt idx="3">
                  <c:v>9</c:v>
                </c:pt>
                <c:pt idx="4">
                  <c:v>3</c:v>
                </c:pt>
              </c:numCache>
            </c:numRef>
          </c:val>
          <c:extLst>
            <c:ext xmlns:c16="http://schemas.microsoft.com/office/drawing/2014/chart" uri="{C3380CC4-5D6E-409C-BE32-E72D297353CC}">
              <c16:uniqueId val="{00000000-4FF5-4B3C-AC4A-D4EF9930E4E3}"/>
            </c:ext>
          </c:extLst>
        </c:ser>
        <c:dLbls>
          <c:showLegendKey val="0"/>
          <c:showVal val="0"/>
          <c:showCatName val="0"/>
          <c:showSerName val="0"/>
          <c:showPercent val="0"/>
          <c:showBubbleSize val="0"/>
        </c:dLbls>
        <c:gapWidth val="150"/>
        <c:shape val="box"/>
        <c:axId val="857524064"/>
        <c:axId val="857522096"/>
        <c:axId val="0"/>
      </c:bar3DChart>
      <c:catAx>
        <c:axId val="8575240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7522096"/>
        <c:crosses val="autoZero"/>
        <c:auto val="1"/>
        <c:lblAlgn val="ctr"/>
        <c:lblOffset val="100"/>
        <c:noMultiLvlLbl val="0"/>
      </c:catAx>
      <c:valAx>
        <c:axId val="857522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75240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2F65-495E-B8D5-40D538FD5456}"/>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2F65-495E-B8D5-40D538FD5456}"/>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2F65-495E-B8D5-40D538FD5456}"/>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2F65-495E-B8D5-40D538FD5456}"/>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2F65-495E-B8D5-40D538FD5456}"/>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2F65-495E-B8D5-40D538FD5456}"/>
              </c:ext>
            </c:extLst>
          </c:dPt>
          <c:cat>
            <c:strRef>
              <c:f>Sheet1!$A$1:$F$1</c:f>
              <c:strCache>
                <c:ptCount val="6"/>
                <c:pt idx="0">
                  <c:v>0-1 Year</c:v>
                </c:pt>
                <c:pt idx="1">
                  <c:v>1-5 Years</c:v>
                </c:pt>
                <c:pt idx="2">
                  <c:v>6-10 Years</c:v>
                </c:pt>
                <c:pt idx="3">
                  <c:v>11-20 Years</c:v>
                </c:pt>
                <c:pt idx="4">
                  <c:v>20-30 Years</c:v>
                </c:pt>
                <c:pt idx="5">
                  <c:v>30 + Years</c:v>
                </c:pt>
              </c:strCache>
            </c:strRef>
          </c:cat>
          <c:val>
            <c:numRef>
              <c:f>Sheet1!$A$2:$F$2</c:f>
              <c:numCache>
                <c:formatCode>General</c:formatCode>
                <c:ptCount val="6"/>
                <c:pt idx="0">
                  <c:v>4</c:v>
                </c:pt>
                <c:pt idx="1">
                  <c:v>53</c:v>
                </c:pt>
                <c:pt idx="2">
                  <c:v>5</c:v>
                </c:pt>
                <c:pt idx="3">
                  <c:v>4</c:v>
                </c:pt>
                <c:pt idx="4">
                  <c:v>4</c:v>
                </c:pt>
                <c:pt idx="5">
                  <c:v>1</c:v>
                </c:pt>
              </c:numCache>
            </c:numRef>
          </c:val>
          <c:extLst>
            <c:ext xmlns:c16="http://schemas.microsoft.com/office/drawing/2014/chart" uri="{C3380CC4-5D6E-409C-BE32-E72D297353CC}">
              <c16:uniqueId val="{0000000C-2F65-495E-B8D5-40D538FD5456}"/>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A49-4AE3-9348-FA6299FA7B4D}"/>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A49-4AE3-9348-FA6299FA7B4D}"/>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1A49-4AE3-9348-FA6299FA7B4D}"/>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1A49-4AE3-9348-FA6299FA7B4D}"/>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1A49-4AE3-9348-FA6299FA7B4D}"/>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1A49-4AE3-9348-FA6299FA7B4D}"/>
              </c:ext>
            </c:extLst>
          </c:dPt>
          <c:cat>
            <c:strRef>
              <c:f>Sheet1!$A$1:$F$1</c:f>
              <c:strCache>
                <c:ptCount val="6"/>
                <c:pt idx="0">
                  <c:v>0-2 Years</c:v>
                </c:pt>
                <c:pt idx="1">
                  <c:v>2-5 Years</c:v>
                </c:pt>
                <c:pt idx="2">
                  <c:v>6-10 Years</c:v>
                </c:pt>
                <c:pt idx="3">
                  <c:v>11-15 Years</c:v>
                </c:pt>
                <c:pt idx="4">
                  <c:v>16-20 Years</c:v>
                </c:pt>
                <c:pt idx="5">
                  <c:v>20+ Years</c:v>
                </c:pt>
              </c:strCache>
            </c:strRef>
          </c:cat>
          <c:val>
            <c:numRef>
              <c:f>Sheet1!$A$2:$F$2</c:f>
              <c:numCache>
                <c:formatCode>General</c:formatCode>
                <c:ptCount val="6"/>
                <c:pt idx="0">
                  <c:v>23</c:v>
                </c:pt>
                <c:pt idx="1">
                  <c:v>36</c:v>
                </c:pt>
                <c:pt idx="2">
                  <c:v>5</c:v>
                </c:pt>
                <c:pt idx="3">
                  <c:v>2</c:v>
                </c:pt>
                <c:pt idx="4">
                  <c:v>5</c:v>
                </c:pt>
                <c:pt idx="5">
                  <c:v>0</c:v>
                </c:pt>
              </c:numCache>
            </c:numRef>
          </c:val>
          <c:extLst>
            <c:ext xmlns:c16="http://schemas.microsoft.com/office/drawing/2014/chart" uri="{C3380CC4-5D6E-409C-BE32-E72D297353CC}">
              <c16:uniqueId val="{0000000C-1A49-4AE3-9348-FA6299FA7B4D}"/>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4D47-4DD1-A8F9-45F252AD736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4D47-4DD1-A8F9-45F252AD736B}"/>
              </c:ext>
            </c:extLst>
          </c:dPt>
          <c:cat>
            <c:strRef>
              <c:f>Sheet1!$A$1:$B$1</c:f>
              <c:strCache>
                <c:ptCount val="2"/>
                <c:pt idx="0">
                  <c:v>Yes</c:v>
                </c:pt>
                <c:pt idx="1">
                  <c:v>No</c:v>
                </c:pt>
              </c:strCache>
            </c:strRef>
          </c:cat>
          <c:val>
            <c:numRef>
              <c:f>Sheet1!$A$2:$B$2</c:f>
              <c:numCache>
                <c:formatCode>General</c:formatCode>
                <c:ptCount val="2"/>
                <c:pt idx="0">
                  <c:v>20</c:v>
                </c:pt>
                <c:pt idx="1">
                  <c:v>51</c:v>
                </c:pt>
              </c:numCache>
            </c:numRef>
          </c:val>
          <c:extLst>
            <c:ext xmlns:c16="http://schemas.microsoft.com/office/drawing/2014/chart" uri="{C3380CC4-5D6E-409C-BE32-E72D297353CC}">
              <c16:uniqueId val="{00000004-4D47-4DD1-A8F9-45F252AD736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Sheet1!$A$1:$G$1</c:f>
              <c:strCache>
                <c:ptCount val="7"/>
                <c:pt idx="0">
                  <c:v>None</c:v>
                </c:pt>
                <c:pt idx="1">
                  <c:v>Anxiety</c:v>
                </c:pt>
                <c:pt idx="2">
                  <c:v>Depression</c:v>
                </c:pt>
                <c:pt idx="3">
                  <c:v>PTSD</c:v>
                </c:pt>
                <c:pt idx="4">
                  <c:v>OCD</c:v>
                </c:pt>
                <c:pt idx="5">
                  <c:v>Bipola</c:v>
                </c:pt>
                <c:pt idx="6">
                  <c:v>Other</c:v>
                </c:pt>
              </c:strCache>
            </c:strRef>
          </c:cat>
          <c:val>
            <c:numRef>
              <c:f>Sheet1!$A$2:$G$2</c:f>
              <c:numCache>
                <c:formatCode>General</c:formatCode>
                <c:ptCount val="7"/>
                <c:pt idx="0">
                  <c:v>44</c:v>
                </c:pt>
                <c:pt idx="1">
                  <c:v>18</c:v>
                </c:pt>
                <c:pt idx="2">
                  <c:v>14</c:v>
                </c:pt>
                <c:pt idx="3">
                  <c:v>1</c:v>
                </c:pt>
                <c:pt idx="4">
                  <c:v>4</c:v>
                </c:pt>
                <c:pt idx="5">
                  <c:v>0</c:v>
                </c:pt>
                <c:pt idx="6">
                  <c:v>3</c:v>
                </c:pt>
              </c:numCache>
            </c:numRef>
          </c:val>
          <c:extLst>
            <c:ext xmlns:c16="http://schemas.microsoft.com/office/drawing/2014/chart" uri="{C3380CC4-5D6E-409C-BE32-E72D297353CC}">
              <c16:uniqueId val="{00000000-3392-4A65-995F-C7682E59F949}"/>
            </c:ext>
          </c:extLst>
        </c:ser>
        <c:dLbls>
          <c:showLegendKey val="0"/>
          <c:showVal val="0"/>
          <c:showCatName val="0"/>
          <c:showSerName val="0"/>
          <c:showPercent val="0"/>
          <c:showBubbleSize val="0"/>
        </c:dLbls>
        <c:gapWidth val="150"/>
        <c:shape val="box"/>
        <c:axId val="682996800"/>
        <c:axId val="682996472"/>
        <c:axId val="0"/>
      </c:bar3DChart>
      <c:catAx>
        <c:axId val="6829968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2996472"/>
        <c:crosses val="autoZero"/>
        <c:auto val="1"/>
        <c:lblAlgn val="ctr"/>
        <c:lblOffset val="100"/>
        <c:noMultiLvlLbl val="0"/>
      </c:catAx>
      <c:valAx>
        <c:axId val="682996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2996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957-4011-9FA6-E6B1BEE31D2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8957-4011-9FA6-E6B1BEE31D24}"/>
              </c:ext>
            </c:extLst>
          </c:dPt>
          <c:cat>
            <c:strRef>
              <c:f>Sheet1!$A$6:$B$6</c:f>
              <c:strCache>
                <c:ptCount val="2"/>
                <c:pt idx="0">
                  <c:v>Yes</c:v>
                </c:pt>
                <c:pt idx="1">
                  <c:v>No</c:v>
                </c:pt>
              </c:strCache>
            </c:strRef>
          </c:cat>
          <c:val>
            <c:numRef>
              <c:f>Sheet1!$A$7:$B$7</c:f>
              <c:numCache>
                <c:formatCode>General</c:formatCode>
                <c:ptCount val="2"/>
                <c:pt idx="0">
                  <c:v>52</c:v>
                </c:pt>
                <c:pt idx="1">
                  <c:v>19</c:v>
                </c:pt>
              </c:numCache>
            </c:numRef>
          </c:val>
          <c:extLst>
            <c:ext xmlns:c16="http://schemas.microsoft.com/office/drawing/2014/chart" uri="{C3380CC4-5D6E-409C-BE32-E72D297353CC}">
              <c16:uniqueId val="{00000004-8957-4011-9FA6-E6B1BEE31D2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a:noFill/>
            </a:ln>
            <a:effectLst/>
            <a:sp3d/>
          </c:spPr>
          <c:invertIfNegative val="0"/>
          <c:cat>
            <c:strRef>
              <c:f>Sheet1!$A$1:$G$1</c:f>
              <c:strCache>
                <c:ptCount val="7"/>
                <c:pt idx="0">
                  <c:v>None</c:v>
                </c:pt>
                <c:pt idx="1">
                  <c:v>Anxiety</c:v>
                </c:pt>
                <c:pt idx="2">
                  <c:v>Depression</c:v>
                </c:pt>
                <c:pt idx="3">
                  <c:v>PTSD</c:v>
                </c:pt>
                <c:pt idx="4">
                  <c:v>OCD</c:v>
                </c:pt>
                <c:pt idx="5">
                  <c:v>Bipola</c:v>
                </c:pt>
                <c:pt idx="6">
                  <c:v>Other</c:v>
                </c:pt>
              </c:strCache>
            </c:strRef>
          </c:cat>
          <c:val>
            <c:numRef>
              <c:f>Sheet1!$A$2:$G$2</c:f>
              <c:numCache>
                <c:formatCode>General</c:formatCode>
                <c:ptCount val="7"/>
                <c:pt idx="0">
                  <c:v>19</c:v>
                </c:pt>
                <c:pt idx="1">
                  <c:v>49</c:v>
                </c:pt>
                <c:pt idx="2">
                  <c:v>22</c:v>
                </c:pt>
                <c:pt idx="3">
                  <c:v>8</c:v>
                </c:pt>
                <c:pt idx="4">
                  <c:v>5</c:v>
                </c:pt>
                <c:pt idx="5">
                  <c:v>1</c:v>
                </c:pt>
                <c:pt idx="6">
                  <c:v>3</c:v>
                </c:pt>
              </c:numCache>
            </c:numRef>
          </c:val>
          <c:extLst>
            <c:ext xmlns:c16="http://schemas.microsoft.com/office/drawing/2014/chart" uri="{C3380CC4-5D6E-409C-BE32-E72D297353CC}">
              <c16:uniqueId val="{00000000-FD50-4710-AAF2-0B37C87D85AF}"/>
            </c:ext>
          </c:extLst>
        </c:ser>
        <c:dLbls>
          <c:showLegendKey val="0"/>
          <c:showVal val="0"/>
          <c:showCatName val="0"/>
          <c:showSerName val="0"/>
          <c:showPercent val="0"/>
          <c:showBubbleSize val="0"/>
        </c:dLbls>
        <c:gapWidth val="150"/>
        <c:shape val="box"/>
        <c:axId val="786881584"/>
        <c:axId val="786882240"/>
        <c:axId val="0"/>
      </c:bar3DChart>
      <c:catAx>
        <c:axId val="7868815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882240"/>
        <c:crosses val="autoZero"/>
        <c:auto val="1"/>
        <c:lblAlgn val="ctr"/>
        <c:lblOffset val="100"/>
        <c:noMultiLvlLbl val="0"/>
      </c:catAx>
      <c:valAx>
        <c:axId val="786882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8815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068F-43CA-97F0-32B613593D07}"/>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068F-43CA-97F0-32B613593D07}"/>
              </c:ext>
            </c:extLst>
          </c:dPt>
          <c:cat>
            <c:strRef>
              <c:f>Sheet1!$A$1:$B$1</c:f>
              <c:strCache>
                <c:ptCount val="2"/>
                <c:pt idx="0">
                  <c:v>Yes</c:v>
                </c:pt>
                <c:pt idx="1">
                  <c:v>No</c:v>
                </c:pt>
              </c:strCache>
            </c:strRef>
          </c:cat>
          <c:val>
            <c:numRef>
              <c:f>Sheet1!$A$2:$B$2</c:f>
              <c:numCache>
                <c:formatCode>General</c:formatCode>
                <c:ptCount val="2"/>
                <c:pt idx="0">
                  <c:v>61</c:v>
                </c:pt>
                <c:pt idx="1">
                  <c:v>10</c:v>
                </c:pt>
              </c:numCache>
            </c:numRef>
          </c:val>
          <c:extLst>
            <c:ext xmlns:c16="http://schemas.microsoft.com/office/drawing/2014/chart" uri="{C3380CC4-5D6E-409C-BE32-E72D297353CC}">
              <c16:uniqueId val="{00000004-068F-43CA-97F0-32B613593D0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52D-404A-A43F-6FEB3828DFA6}"/>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52D-404A-A43F-6FEB3828DFA6}"/>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152D-404A-A43F-6FEB3828DFA6}"/>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152D-404A-A43F-6FEB3828DFA6}"/>
              </c:ext>
            </c:extLst>
          </c:dPt>
          <c:cat>
            <c:strRef>
              <c:f>Sheet1!$A$1:$D$1</c:f>
              <c:strCache>
                <c:ptCount val="4"/>
                <c:pt idx="0">
                  <c:v>N/A</c:v>
                </c:pt>
                <c:pt idx="1">
                  <c:v>Work was the cause</c:v>
                </c:pt>
                <c:pt idx="2">
                  <c:v>Work made it worse</c:v>
                </c:pt>
                <c:pt idx="3">
                  <c:v>Work was the cause and made it worse</c:v>
                </c:pt>
              </c:strCache>
            </c:strRef>
          </c:cat>
          <c:val>
            <c:numRef>
              <c:f>Sheet1!$A$2:$D$2</c:f>
              <c:numCache>
                <c:formatCode>General</c:formatCode>
                <c:ptCount val="4"/>
                <c:pt idx="0">
                  <c:v>15</c:v>
                </c:pt>
                <c:pt idx="1">
                  <c:v>16</c:v>
                </c:pt>
                <c:pt idx="2">
                  <c:v>10</c:v>
                </c:pt>
                <c:pt idx="3">
                  <c:v>30</c:v>
                </c:pt>
              </c:numCache>
            </c:numRef>
          </c:val>
          <c:extLst>
            <c:ext xmlns:c16="http://schemas.microsoft.com/office/drawing/2014/chart" uri="{C3380CC4-5D6E-409C-BE32-E72D297353CC}">
              <c16:uniqueId val="{00000008-152D-404A-A43F-6FEB3828DFA6}"/>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6D5E-4B47-AAA3-AF7B81635C2F}"/>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6D5E-4B47-AAA3-AF7B81635C2F}"/>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6D5E-4B47-AAA3-AF7B81635C2F}"/>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6D5E-4B47-AAA3-AF7B81635C2F}"/>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6D5E-4B47-AAA3-AF7B81635C2F}"/>
              </c:ext>
            </c:extLst>
          </c:dPt>
          <c:cat>
            <c:strRef>
              <c:f>Sheet1!$A$1:$E$1</c:f>
              <c:strCache>
                <c:ptCount val="5"/>
                <c:pt idx="0">
                  <c:v>0</c:v>
                </c:pt>
                <c:pt idx="1">
                  <c:v>1-4</c:v>
                </c:pt>
                <c:pt idx="2">
                  <c:v>5-10</c:v>
                </c:pt>
                <c:pt idx="3">
                  <c:v>11-15</c:v>
                </c:pt>
                <c:pt idx="4">
                  <c:v>15+</c:v>
                </c:pt>
              </c:strCache>
            </c:strRef>
          </c:cat>
          <c:val>
            <c:numRef>
              <c:f>Sheet1!$A$2:$E$2</c:f>
              <c:numCache>
                <c:formatCode>General</c:formatCode>
                <c:ptCount val="5"/>
                <c:pt idx="0">
                  <c:v>2</c:v>
                </c:pt>
                <c:pt idx="1">
                  <c:v>23</c:v>
                </c:pt>
                <c:pt idx="2">
                  <c:v>15</c:v>
                </c:pt>
                <c:pt idx="3">
                  <c:v>10</c:v>
                </c:pt>
                <c:pt idx="4">
                  <c:v>21</c:v>
                </c:pt>
              </c:numCache>
            </c:numRef>
          </c:val>
          <c:extLst>
            <c:ext xmlns:c16="http://schemas.microsoft.com/office/drawing/2014/chart" uri="{C3380CC4-5D6E-409C-BE32-E72D297353CC}">
              <c16:uniqueId val="{0000000A-6D5E-4B47-AAA3-AF7B81635C2F}"/>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Sheet1!$A$1:$B$1</c:f>
              <c:strCache>
                <c:ptCount val="2"/>
                <c:pt idx="0">
                  <c:v>Yes</c:v>
                </c:pt>
                <c:pt idx="1">
                  <c:v>No</c:v>
                </c:pt>
              </c:strCache>
            </c:strRef>
          </c:cat>
          <c:val>
            <c:numRef>
              <c:f>Sheet1!$A$2:$B$2</c:f>
              <c:numCache>
                <c:formatCode>General</c:formatCode>
                <c:ptCount val="2"/>
                <c:pt idx="0">
                  <c:v>26</c:v>
                </c:pt>
                <c:pt idx="1">
                  <c:v>45</c:v>
                </c:pt>
              </c:numCache>
            </c:numRef>
          </c:val>
          <c:extLst>
            <c:ext xmlns:c16="http://schemas.microsoft.com/office/drawing/2014/chart" uri="{C3380CC4-5D6E-409C-BE32-E72D297353CC}">
              <c16:uniqueId val="{00000000-D478-4A1D-8DA4-E5241CB10C43}"/>
            </c:ext>
          </c:extLst>
        </c:ser>
        <c:dLbls>
          <c:showLegendKey val="0"/>
          <c:showVal val="0"/>
          <c:showCatName val="0"/>
          <c:showSerName val="0"/>
          <c:showPercent val="0"/>
          <c:showBubbleSize val="0"/>
        </c:dLbls>
        <c:gapWidth val="150"/>
        <c:shape val="box"/>
        <c:axId val="441295376"/>
        <c:axId val="441297344"/>
        <c:axId val="0"/>
      </c:bar3DChart>
      <c:catAx>
        <c:axId val="4412953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297344"/>
        <c:crosses val="autoZero"/>
        <c:auto val="1"/>
        <c:lblAlgn val="ctr"/>
        <c:lblOffset val="100"/>
        <c:noMultiLvlLbl val="0"/>
      </c:catAx>
      <c:valAx>
        <c:axId val="441297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2953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463-4143-A291-DBE2ED0757F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8463-4143-A291-DBE2ED0757F9}"/>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8463-4143-A291-DBE2ED0757F9}"/>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8463-4143-A291-DBE2ED0757F9}"/>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8463-4143-A291-DBE2ED0757F9}"/>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8463-4143-A291-DBE2ED0757F9}"/>
              </c:ext>
            </c:extLst>
          </c:dPt>
          <c:dPt>
            <c:idx val="6"/>
            <c:bubble3D val="0"/>
            <c:spPr>
              <a:solidFill>
                <a:schemeClr val="accent1">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D-8463-4143-A291-DBE2ED0757F9}"/>
              </c:ext>
            </c:extLst>
          </c:dPt>
          <c:dPt>
            <c:idx val="7"/>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F-8463-4143-A291-DBE2ED0757F9}"/>
              </c:ext>
            </c:extLst>
          </c:dPt>
          <c:dPt>
            <c:idx val="8"/>
            <c:bubble3D val="0"/>
            <c:spPr>
              <a:solidFill>
                <a:schemeClr val="accent3">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1-8463-4143-A291-DBE2ED0757F9}"/>
              </c:ext>
            </c:extLst>
          </c:dPt>
          <c:dPt>
            <c:idx val="9"/>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3-8463-4143-A291-DBE2ED0757F9}"/>
              </c:ext>
            </c:extLst>
          </c:dPt>
          <c:dPt>
            <c:idx val="10"/>
            <c:bubble3D val="0"/>
            <c:spPr>
              <a:solidFill>
                <a:schemeClr val="accent5">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5-8463-4143-A291-DBE2ED0757F9}"/>
              </c:ext>
            </c:extLst>
          </c:dPt>
          <c:dPt>
            <c:idx val="11"/>
            <c:bubble3D val="0"/>
            <c:spPr>
              <a:solidFill>
                <a:schemeClr val="accent6">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7-8463-4143-A291-DBE2ED0757F9}"/>
              </c:ext>
            </c:extLst>
          </c:dPt>
          <c:cat>
            <c:strRef>
              <c:f>Sheet1!$A$1:$L$1</c:f>
              <c:strCache>
                <c:ptCount val="12"/>
                <c:pt idx="0">
                  <c:v>Working Shifts</c:v>
                </c:pt>
                <c:pt idx="1">
                  <c:v>Changes in your team</c:v>
                </c:pt>
                <c:pt idx="2">
                  <c:v>Poor relationship with line manager</c:v>
                </c:pt>
                <c:pt idx="3">
                  <c:v>Poor relationship with team members</c:v>
                </c:pt>
                <c:pt idx="4">
                  <c:v>Not able to take leave when wanted/needed to</c:v>
                </c:pt>
                <c:pt idx="5">
                  <c:v>Attending traumatic incidents</c:v>
                </c:pt>
                <c:pt idx="6">
                  <c:v>Completion of the PQEF programme</c:v>
                </c:pt>
                <c:pt idx="7">
                  <c:v>Being single crewed </c:v>
                </c:pt>
                <c:pt idx="8">
                  <c:v>Feeling under valued/under-appreciated by force hierachy</c:v>
                </c:pt>
                <c:pt idx="9">
                  <c:v>Lack of experienced officers on shift</c:v>
                </c:pt>
                <c:pt idx="10">
                  <c:v>Low numbers of officers on shift</c:v>
                </c:pt>
                <c:pt idx="11">
                  <c:v>Other</c:v>
                </c:pt>
              </c:strCache>
            </c:strRef>
          </c:cat>
          <c:val>
            <c:numRef>
              <c:f>Sheet1!$A$2:$L$2</c:f>
              <c:numCache>
                <c:formatCode>General</c:formatCode>
                <c:ptCount val="12"/>
                <c:pt idx="0">
                  <c:v>29</c:v>
                </c:pt>
                <c:pt idx="1">
                  <c:v>21</c:v>
                </c:pt>
                <c:pt idx="2">
                  <c:v>13</c:v>
                </c:pt>
                <c:pt idx="3">
                  <c:v>15</c:v>
                </c:pt>
                <c:pt idx="4">
                  <c:v>29</c:v>
                </c:pt>
                <c:pt idx="5">
                  <c:v>18</c:v>
                </c:pt>
                <c:pt idx="6">
                  <c:v>34</c:v>
                </c:pt>
                <c:pt idx="7">
                  <c:v>31</c:v>
                </c:pt>
                <c:pt idx="8">
                  <c:v>37</c:v>
                </c:pt>
                <c:pt idx="9">
                  <c:v>28</c:v>
                </c:pt>
                <c:pt idx="10">
                  <c:v>54</c:v>
                </c:pt>
                <c:pt idx="11">
                  <c:v>6</c:v>
                </c:pt>
              </c:numCache>
            </c:numRef>
          </c:val>
          <c:extLst>
            <c:ext xmlns:c16="http://schemas.microsoft.com/office/drawing/2014/chart" uri="{C3380CC4-5D6E-409C-BE32-E72D297353CC}">
              <c16:uniqueId val="{00000018-8463-4143-A291-DBE2ED0757F9}"/>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77F-43E5-AE81-E9FC8AC29B0A}"/>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877F-43E5-AE81-E9FC8AC29B0A}"/>
              </c:ext>
            </c:extLst>
          </c:dPt>
          <c:cat>
            <c:strRef>
              <c:f>Sheet1!$A$1:$B$1</c:f>
              <c:strCache>
                <c:ptCount val="2"/>
                <c:pt idx="0">
                  <c:v>Operational Factors</c:v>
                </c:pt>
                <c:pt idx="1">
                  <c:v>Organisational Factors</c:v>
                </c:pt>
              </c:strCache>
            </c:strRef>
          </c:cat>
          <c:val>
            <c:numRef>
              <c:f>Sheet1!$A$2:$B$2</c:f>
              <c:numCache>
                <c:formatCode>General</c:formatCode>
                <c:ptCount val="2"/>
                <c:pt idx="0">
                  <c:v>23</c:v>
                </c:pt>
                <c:pt idx="1">
                  <c:v>48</c:v>
                </c:pt>
              </c:numCache>
            </c:numRef>
          </c:val>
          <c:extLst>
            <c:ext xmlns:c16="http://schemas.microsoft.com/office/drawing/2014/chart" uri="{C3380CC4-5D6E-409C-BE32-E72D297353CC}">
              <c16:uniqueId val="{00000004-877F-43E5-AE81-E9FC8AC29B0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230-4DD8-A52E-0EAE1A74852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230-4DD8-A52E-0EAE1A74852F}"/>
              </c:ext>
            </c:extLst>
          </c:dPt>
          <c:cat>
            <c:strRef>
              <c:f>Sheet1!$A$1:$B$1</c:f>
              <c:strCache>
                <c:ptCount val="2"/>
                <c:pt idx="0">
                  <c:v>Yes</c:v>
                </c:pt>
                <c:pt idx="1">
                  <c:v>No</c:v>
                </c:pt>
              </c:strCache>
            </c:strRef>
          </c:cat>
          <c:val>
            <c:numRef>
              <c:f>Sheet1!$A$2:$B$2</c:f>
              <c:numCache>
                <c:formatCode>General</c:formatCode>
                <c:ptCount val="2"/>
                <c:pt idx="0">
                  <c:v>26</c:v>
                </c:pt>
                <c:pt idx="1">
                  <c:v>45</c:v>
                </c:pt>
              </c:numCache>
            </c:numRef>
          </c:val>
          <c:extLst>
            <c:ext xmlns:c16="http://schemas.microsoft.com/office/drawing/2014/chart" uri="{C3380CC4-5D6E-409C-BE32-E72D297353CC}">
              <c16:uniqueId val="{00000004-C230-4DD8-A52E-0EAE1A74852F}"/>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Sheet1!$A$1:$B$1</cx:f>
        <cx:lvl ptCount="2">
          <cx:pt idx="0">Yes</cx:pt>
          <cx:pt idx="1">No</cx:pt>
        </cx:lvl>
      </cx:strDim>
      <cx:numDim type="size">
        <cx:f dir="row">Sheet1!$A$2:$B$2</cx:f>
        <cx:lvl ptCount="2" formatCode="General">
          <cx:pt idx="0">47</cx:pt>
          <cx:pt idx="1">24</cx:pt>
        </cx:lvl>
      </cx:numDim>
    </cx:data>
  </cx:chartData>
  <cx:chart>
    <cx:plotArea>
      <cx:plotAreaRegion>
        <cx:series layoutId="sunburst" uniqueId="{B7373E9E-4192-4AD3-ADC9-1C7BE980ECD9}">
          <cx:dataLabels pos="ctr">
            <cx:visibility seriesName="0" categoryName="1" value="0"/>
          </cx:dataLabels>
          <cx:dataId val="0"/>
        </cx:series>
      </cx:plotAreaRegion>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8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A9AFF-5E4A-40A9-96A5-B0475FC3B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TotalTime>
  <Pages>48</Pages>
  <Words>10675</Words>
  <Characters>60848</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Toomey, Liam</dc:creator>
  <cp:keywords/>
  <dc:description/>
  <cp:lastModifiedBy>Toomey, Liam</cp:lastModifiedBy>
  <cp:revision>9</cp:revision>
  <dcterms:created xsi:type="dcterms:W3CDTF">2023-01-08T10:12:00Z</dcterms:created>
  <dcterms:modified xsi:type="dcterms:W3CDTF">2023-01-08T17:08:00Z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2023-01-02T18:31:23Z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023c6351-3eef-4842-a5c2-f6e9e5f72ec5</vt:lpwstr>
  </property>
  <property fmtid="{D5CDD505-2E9C-101B-9397-08002B2CF9AE}" pid="8" name="MSIP_Label_f2acd28b-79a3-4a0f-b0ff-4b75658b1549_ContentBits">
    <vt:lpwstr>0</vt:lpwstr>
  </property>
</Properties>
</file>