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13397FC9" w14:textId="77777777" w:rsidTr="007E6087">
        <w:trPr>
          <w:gridAfter w:val="1"/>
          <w:wAfter w:w="29" w:type="dxa"/>
        </w:trPr>
        <w:tc>
          <w:tcPr>
            <w:tcW w:w="9922" w:type="dxa"/>
            <w:gridSpan w:val="4"/>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1142257"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498690D" w:rsidR="00DB116D" w:rsidRPr="001D1FFA" w:rsidRDefault="000A10D8" w:rsidP="00E51AAC">
            <w:pPr>
              <w:spacing w:before="120" w:after="120"/>
              <w:jc w:val="both"/>
              <w:rPr>
                <w:rFonts w:ascii="Arial" w:hAnsi="Arial" w:cs="Arial"/>
                <w:bCs/>
                <w:sz w:val="22"/>
                <w:szCs w:val="22"/>
              </w:rPr>
            </w:pPr>
            <w:r>
              <w:rPr>
                <w:rFonts w:ascii="Arial" w:hAnsi="Arial" w:cs="Arial"/>
                <w:bCs/>
                <w:sz w:val="22"/>
                <w:szCs w:val="22"/>
              </w:rPr>
              <w:t>BSc Professional Policing</w:t>
            </w:r>
          </w:p>
        </w:tc>
      </w:tr>
      <w:tr w:rsidR="001D1FFA" w:rsidRPr="00A406E5" w14:paraId="70A79578" w14:textId="77777777" w:rsidTr="00B5352D">
        <w:tblPrEx>
          <w:shd w:val="clear" w:color="auto" w:fill="auto"/>
          <w:tblLook w:val="0000" w:firstRow="0" w:lastRow="0" w:firstColumn="0" w:lastColumn="0" w:noHBand="0" w:noVBand="0"/>
        </w:tblPrEx>
        <w:trPr>
          <w:gridAfter w:val="1"/>
          <w:wAfter w:w="29" w:type="dxa"/>
        </w:trPr>
        <w:tc>
          <w:tcPr>
            <w:tcW w:w="2093" w:type="dxa"/>
            <w:shd w:val="pct15" w:color="auto" w:fill="auto"/>
          </w:tcPr>
          <w:p w14:paraId="46EE564F" w14:textId="77777777" w:rsidR="001D1FFA" w:rsidRPr="00A406E5" w:rsidRDefault="001D1FFA" w:rsidP="001D1FF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2C3EABDD" w:rsidR="001D1FFA" w:rsidRPr="001D1FFA" w:rsidRDefault="001D1FFA" w:rsidP="001D1FFA">
            <w:pPr>
              <w:spacing w:before="120" w:after="120"/>
              <w:jc w:val="both"/>
              <w:rPr>
                <w:rFonts w:ascii="Arial" w:hAnsi="Arial" w:cs="Arial"/>
                <w:bCs/>
                <w:sz w:val="22"/>
                <w:szCs w:val="22"/>
              </w:rPr>
            </w:pPr>
            <w:r w:rsidRPr="001D1FFA">
              <w:rPr>
                <w:rFonts w:ascii="Arial" w:hAnsi="Arial" w:cs="Arial"/>
                <w:bCs/>
                <w:sz w:val="22"/>
                <w:szCs w:val="22"/>
              </w:rPr>
              <w:t>Community and Neighbourhood Policing</w:t>
            </w:r>
          </w:p>
        </w:tc>
      </w:tr>
      <w:tr w:rsidR="001D1FFA" w:rsidRPr="00A406E5" w14:paraId="24056A8B"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681E21E4" w14:textId="77777777" w:rsidR="001D1FFA" w:rsidRPr="00A406E5" w:rsidRDefault="001D1FFA" w:rsidP="001D1FF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1FF039D" w:rsidR="001D1FFA" w:rsidRPr="001D1FFA" w:rsidRDefault="001D1FFA" w:rsidP="001D1FFA">
            <w:pPr>
              <w:spacing w:before="120" w:after="120"/>
              <w:jc w:val="both"/>
              <w:rPr>
                <w:rFonts w:ascii="Arial" w:hAnsi="Arial" w:cs="Arial"/>
                <w:bCs/>
                <w:sz w:val="22"/>
                <w:szCs w:val="22"/>
              </w:rPr>
            </w:pPr>
            <w:r w:rsidRPr="002E61FC">
              <w:rPr>
                <w:rFonts w:ascii="Arial" w:hAnsi="Arial" w:cs="Arial"/>
                <w:sz w:val="22"/>
                <w:szCs w:val="22"/>
              </w:rPr>
              <w:t>BMPL5013</w:t>
            </w:r>
          </w:p>
        </w:tc>
        <w:tc>
          <w:tcPr>
            <w:tcW w:w="2268" w:type="dxa"/>
            <w:shd w:val="clear" w:color="auto" w:fill="D9D9D9"/>
          </w:tcPr>
          <w:p w14:paraId="13A6C57C" w14:textId="77777777" w:rsidR="001D1FFA" w:rsidRPr="004D5E9B" w:rsidRDefault="001D1FFA" w:rsidP="001D1FFA">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B1192DD" w:rsidR="001D1FFA" w:rsidRPr="001D1FFA" w:rsidRDefault="00090CEA" w:rsidP="001D1FFA">
            <w:pPr>
              <w:spacing w:before="120" w:after="120"/>
              <w:rPr>
                <w:rFonts w:ascii="Arial" w:hAnsi="Arial" w:cs="Arial"/>
                <w:bCs/>
                <w:sz w:val="22"/>
                <w:szCs w:val="22"/>
              </w:rPr>
            </w:pPr>
            <w:r>
              <w:rPr>
                <w:rFonts w:ascii="Arial" w:hAnsi="Arial" w:cs="Arial"/>
                <w:bCs/>
                <w:sz w:val="22"/>
                <w:szCs w:val="22"/>
              </w:rPr>
              <w:t>50%</w:t>
            </w:r>
          </w:p>
        </w:tc>
      </w:tr>
      <w:tr w:rsidR="001D1FFA" w:rsidRPr="00A406E5" w14:paraId="22FB8E32"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7ED50ADE" w14:textId="77777777" w:rsidR="001D1FFA" w:rsidRPr="00A406E5" w:rsidRDefault="001D1FFA" w:rsidP="001D1FF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D3A3A4C" w:rsidR="001D1FFA" w:rsidRPr="001D1FFA" w:rsidRDefault="001D1FFA" w:rsidP="001D1FFA">
            <w:pPr>
              <w:spacing w:before="120" w:after="120"/>
              <w:jc w:val="both"/>
              <w:rPr>
                <w:rFonts w:ascii="Arial" w:hAnsi="Arial" w:cs="Arial"/>
                <w:bCs/>
                <w:sz w:val="22"/>
                <w:szCs w:val="22"/>
              </w:rPr>
            </w:pPr>
            <w:r>
              <w:rPr>
                <w:rFonts w:ascii="Arial" w:hAnsi="Arial" w:cs="Arial"/>
                <w:bCs/>
                <w:sz w:val="22"/>
                <w:szCs w:val="22"/>
              </w:rPr>
              <w:t>Mike Durke</w:t>
            </w:r>
          </w:p>
        </w:tc>
        <w:tc>
          <w:tcPr>
            <w:tcW w:w="2268" w:type="dxa"/>
            <w:shd w:val="clear" w:color="auto" w:fill="D9D9D9"/>
          </w:tcPr>
          <w:p w14:paraId="2C8A2D38" w14:textId="77777777" w:rsidR="001D1FFA" w:rsidRPr="00A406E5" w:rsidRDefault="001D1FFA" w:rsidP="001D1FFA">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2885E2" w:rsidR="001D1FFA" w:rsidRPr="001D1FFA" w:rsidRDefault="00E739FB" w:rsidP="001D1FFA">
            <w:pPr>
              <w:spacing w:before="120" w:after="120"/>
              <w:rPr>
                <w:rFonts w:ascii="Arial" w:hAnsi="Arial" w:cs="Arial"/>
                <w:bCs/>
                <w:sz w:val="22"/>
                <w:szCs w:val="22"/>
              </w:rPr>
            </w:pPr>
            <w:r>
              <w:rPr>
                <w:rFonts w:ascii="Arial" w:hAnsi="Arial" w:cs="Arial"/>
                <w:bCs/>
                <w:sz w:val="22"/>
                <w:szCs w:val="22"/>
              </w:rPr>
              <w:t>Sadie France</w:t>
            </w:r>
          </w:p>
        </w:tc>
      </w:tr>
      <w:tr w:rsidR="001D1FFA" w:rsidRPr="00A406E5" w14:paraId="37EFFAE2"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278ACFCF" w14:textId="77777777" w:rsidR="001D1FFA" w:rsidRPr="00A406E5" w:rsidRDefault="001D1FFA" w:rsidP="001D1FF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F72247D" w:rsidR="001D1FFA" w:rsidRPr="001D1FFA" w:rsidRDefault="00276588" w:rsidP="00276588">
            <w:pPr>
              <w:spacing w:before="120" w:after="120"/>
              <w:rPr>
                <w:rFonts w:ascii="Arial" w:hAnsi="Arial" w:cs="Arial"/>
                <w:bCs/>
                <w:sz w:val="22"/>
                <w:szCs w:val="22"/>
              </w:rPr>
            </w:pPr>
            <w:r>
              <w:rPr>
                <w:rFonts w:ascii="Arial" w:hAnsi="Arial" w:cs="Arial"/>
                <w:bCs/>
                <w:sz w:val="22"/>
                <w:szCs w:val="22"/>
              </w:rPr>
              <w:t xml:space="preserve">1. Anti-Social Behaviour and Crime: </w:t>
            </w:r>
            <w:r w:rsidR="009C7DA4">
              <w:rPr>
                <w:rFonts w:ascii="Arial" w:hAnsi="Arial" w:cs="Arial"/>
                <w:bCs/>
                <w:sz w:val="22"/>
                <w:szCs w:val="22"/>
              </w:rPr>
              <w:t>can history inform the future?</w:t>
            </w:r>
          </w:p>
        </w:tc>
        <w:tc>
          <w:tcPr>
            <w:tcW w:w="2268" w:type="dxa"/>
            <w:shd w:val="pct15" w:color="auto" w:fill="auto"/>
          </w:tcPr>
          <w:p w14:paraId="728676B8" w14:textId="77777777" w:rsidR="001D1FFA" w:rsidRPr="00A406E5" w:rsidRDefault="001D1FFA" w:rsidP="001D1FFA">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B8567E8" w14:textId="01F79E7C" w:rsidR="001D1FFA" w:rsidRPr="001D1FFA" w:rsidRDefault="00276588" w:rsidP="001D1FFA">
            <w:pPr>
              <w:spacing w:before="120" w:after="120"/>
              <w:rPr>
                <w:rFonts w:ascii="Arial" w:hAnsi="Arial" w:cs="Arial"/>
                <w:bCs/>
                <w:sz w:val="22"/>
                <w:szCs w:val="22"/>
              </w:rPr>
            </w:pPr>
            <w:r>
              <w:rPr>
                <w:rFonts w:ascii="Arial" w:hAnsi="Arial" w:cs="Arial"/>
                <w:bCs/>
                <w:sz w:val="22"/>
                <w:szCs w:val="22"/>
              </w:rPr>
              <w:t xml:space="preserve">10-minute </w:t>
            </w:r>
            <w:r w:rsidR="009C7DA4">
              <w:rPr>
                <w:rFonts w:ascii="Arial" w:hAnsi="Arial" w:cs="Arial"/>
                <w:bCs/>
                <w:sz w:val="22"/>
                <w:szCs w:val="22"/>
              </w:rPr>
              <w:t>g</w:t>
            </w:r>
            <w:r>
              <w:rPr>
                <w:rFonts w:ascii="Arial" w:hAnsi="Arial" w:cs="Arial"/>
                <w:bCs/>
                <w:sz w:val="22"/>
                <w:szCs w:val="22"/>
              </w:rPr>
              <w:t>roup presentation</w:t>
            </w:r>
          </w:p>
        </w:tc>
      </w:tr>
      <w:tr w:rsidR="001D1FFA" w:rsidRPr="00A406E5" w14:paraId="4373828E"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0C789482" w14:textId="77777777" w:rsidR="001D1FFA" w:rsidRPr="00A406E5" w:rsidRDefault="001D1FFA" w:rsidP="001D1FF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3A6AEB0" w:rsidR="001D1FFA" w:rsidRPr="001D1FFA" w:rsidRDefault="00276588" w:rsidP="00090CEA">
            <w:pPr>
              <w:spacing w:before="120" w:after="120"/>
              <w:rPr>
                <w:rFonts w:ascii="Arial" w:hAnsi="Arial" w:cs="Arial"/>
                <w:bCs/>
                <w:sz w:val="22"/>
                <w:szCs w:val="22"/>
              </w:rPr>
            </w:pPr>
            <w:r>
              <w:rPr>
                <w:rFonts w:ascii="Arial" w:hAnsi="Arial" w:cs="Arial"/>
                <w:bCs/>
                <w:sz w:val="22"/>
                <w:szCs w:val="22"/>
              </w:rPr>
              <w:t>Monday</w:t>
            </w:r>
            <w:r w:rsidR="00090CEA">
              <w:rPr>
                <w:rFonts w:ascii="Arial" w:hAnsi="Arial" w:cs="Arial"/>
                <w:bCs/>
                <w:sz w:val="22"/>
                <w:szCs w:val="22"/>
              </w:rPr>
              <w:t xml:space="preserve"> 11</w:t>
            </w:r>
            <w:r w:rsidR="00090CEA" w:rsidRPr="00090CEA">
              <w:rPr>
                <w:rFonts w:ascii="Arial" w:hAnsi="Arial" w:cs="Arial"/>
                <w:bCs/>
                <w:sz w:val="22"/>
                <w:szCs w:val="22"/>
                <w:vertAlign w:val="superscript"/>
              </w:rPr>
              <w:t>th</w:t>
            </w:r>
            <w:r w:rsidR="00090CEA">
              <w:rPr>
                <w:rFonts w:ascii="Arial" w:hAnsi="Arial" w:cs="Arial"/>
                <w:bCs/>
                <w:sz w:val="22"/>
                <w:szCs w:val="22"/>
              </w:rPr>
              <w:t xml:space="preserve"> </w:t>
            </w:r>
            <w:r>
              <w:rPr>
                <w:rFonts w:ascii="Arial" w:hAnsi="Arial" w:cs="Arial"/>
                <w:bCs/>
                <w:sz w:val="22"/>
                <w:szCs w:val="22"/>
              </w:rPr>
              <w:t>November 2024</w:t>
            </w:r>
            <w:r w:rsidR="00090CEA">
              <w:rPr>
                <w:rFonts w:ascii="Arial" w:hAnsi="Arial" w:cs="Arial"/>
                <w:bCs/>
                <w:sz w:val="22"/>
                <w:szCs w:val="22"/>
              </w:rPr>
              <w:t xml:space="preserve"> 5</w:t>
            </w:r>
            <w:r>
              <w:rPr>
                <w:rFonts w:ascii="Arial" w:hAnsi="Arial" w:cs="Arial"/>
                <w:bCs/>
                <w:sz w:val="22"/>
                <w:szCs w:val="22"/>
              </w:rPr>
              <w:t>pm</w:t>
            </w:r>
          </w:p>
        </w:tc>
        <w:tc>
          <w:tcPr>
            <w:tcW w:w="2268" w:type="dxa"/>
            <w:shd w:val="pct15" w:color="auto" w:fill="auto"/>
          </w:tcPr>
          <w:p w14:paraId="7AE71AAD" w14:textId="77777777" w:rsidR="001D1FFA" w:rsidRPr="00A406E5" w:rsidRDefault="001D1FFA" w:rsidP="001D1FF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E6F916D" w:rsidR="001D1FFA" w:rsidRPr="001D1FFA" w:rsidRDefault="00FE1C3A" w:rsidP="001D1FFA">
            <w:pPr>
              <w:spacing w:before="120" w:after="120"/>
              <w:rPr>
                <w:rFonts w:ascii="Arial" w:hAnsi="Arial" w:cs="Arial"/>
                <w:bCs/>
                <w:sz w:val="22"/>
                <w:szCs w:val="22"/>
              </w:rPr>
            </w:pPr>
            <w:r>
              <w:rPr>
                <w:rFonts w:ascii="Arial" w:hAnsi="Arial" w:cs="Arial"/>
                <w:bCs/>
                <w:sz w:val="22"/>
                <w:szCs w:val="22"/>
              </w:rPr>
              <w:t>1</w:t>
            </w:r>
            <w:r w:rsidR="00090CEA">
              <w:rPr>
                <w:rFonts w:ascii="Arial" w:hAnsi="Arial" w:cs="Arial"/>
                <w:bCs/>
                <w:sz w:val="22"/>
                <w:szCs w:val="22"/>
              </w:rPr>
              <w:t>0</w:t>
            </w:r>
            <w:r w:rsidR="00090CEA" w:rsidRPr="00090CEA">
              <w:rPr>
                <w:rFonts w:ascii="Arial" w:hAnsi="Arial" w:cs="Arial"/>
                <w:bCs/>
                <w:sz w:val="22"/>
                <w:szCs w:val="22"/>
                <w:vertAlign w:val="superscript"/>
              </w:rPr>
              <w:t>th</w:t>
            </w:r>
            <w:r w:rsidR="00090CEA">
              <w:rPr>
                <w:rFonts w:ascii="Arial" w:hAnsi="Arial" w:cs="Arial"/>
                <w:bCs/>
                <w:sz w:val="22"/>
                <w:szCs w:val="22"/>
              </w:rPr>
              <w:t xml:space="preserve"> December 8.59am </w:t>
            </w:r>
          </w:p>
        </w:tc>
      </w:tr>
      <w:tr w:rsidR="001D1FFA" w:rsidRPr="00A406E5" w14:paraId="6A71A95D"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41645ECC" w14:textId="77777777" w:rsidR="001D1FFA" w:rsidRPr="00A406E5" w:rsidRDefault="001D1FFA" w:rsidP="001D1FF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1D1FFA" w:rsidRPr="007E6087" w:rsidRDefault="001D1FFA" w:rsidP="001D1FFA">
            <w:pPr>
              <w:rPr>
                <w:rFonts w:ascii="Arial" w:hAnsi="Arial" w:cs="Arial"/>
              </w:rPr>
            </w:pPr>
            <w:r w:rsidRPr="007E608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1D1FFA" w:rsidRPr="007E6087" w:rsidRDefault="001D1FFA" w:rsidP="001D1FFA">
            <w:pPr>
              <w:spacing w:before="120" w:after="120"/>
              <w:jc w:val="both"/>
              <w:rPr>
                <w:rFonts w:ascii="Arial" w:hAnsi="Arial" w:cs="Arial"/>
                <w:b/>
              </w:rPr>
            </w:pPr>
            <w:r w:rsidRPr="007E6087">
              <w:rPr>
                <w:rFonts w:ascii="Arial" w:hAnsi="Arial" w:cs="Arial"/>
                <w:b/>
              </w:rPr>
              <w:t xml:space="preserve">Alternative submission method (if applicable): </w:t>
            </w:r>
          </w:p>
          <w:p w14:paraId="33EB38B0" w14:textId="77777777" w:rsidR="001D1FFA" w:rsidRPr="007E6087" w:rsidRDefault="001D1FFA" w:rsidP="001D1FFA">
            <w:pPr>
              <w:spacing w:before="120" w:after="120"/>
              <w:jc w:val="both"/>
              <w:rPr>
                <w:rFonts w:ascii="Arial" w:hAnsi="Arial" w:cs="Arial"/>
                <w:b/>
              </w:rPr>
            </w:pPr>
            <w:r w:rsidRPr="007E6087">
              <w:rPr>
                <w:rFonts w:ascii="Arial" w:hAnsi="Arial" w:cs="Arial"/>
                <w:b/>
              </w:rPr>
              <w:t>Late submission of the assessment will result in a late penalty mark:</w:t>
            </w:r>
          </w:p>
          <w:p w14:paraId="7B805826" w14:textId="77777777" w:rsidR="001D1FFA" w:rsidRPr="007E6087" w:rsidRDefault="001D1FFA" w:rsidP="001D1FFA">
            <w:pPr>
              <w:spacing w:before="120" w:after="120"/>
              <w:jc w:val="both"/>
              <w:rPr>
                <w:rFonts w:ascii="Arial" w:hAnsi="Arial" w:cs="Arial"/>
              </w:rPr>
            </w:pPr>
            <w:r w:rsidRPr="007E6087">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1D1FFA" w:rsidRPr="007E6087" w:rsidRDefault="001D1FFA" w:rsidP="001D1FFA">
            <w:pPr>
              <w:spacing w:before="120" w:after="120"/>
              <w:jc w:val="both"/>
              <w:rPr>
                <w:rFonts w:ascii="Arial" w:hAnsi="Arial" w:cs="Arial"/>
                <w:b/>
              </w:rPr>
            </w:pPr>
            <w:r w:rsidRPr="007E6087">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1D1FFA" w:rsidRPr="00A406E5" w14:paraId="0FF00618"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257B4794" w14:textId="77777777" w:rsidR="001D1FFA" w:rsidRPr="00A406E5" w:rsidRDefault="001D1FFA" w:rsidP="001D1FF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1D1FFA" w:rsidRPr="007E6087" w:rsidRDefault="001D1FFA" w:rsidP="001D1FFA">
            <w:pPr>
              <w:spacing w:before="120" w:after="120"/>
              <w:jc w:val="both"/>
              <w:rPr>
                <w:rFonts w:ascii="Arial" w:hAnsi="Arial" w:cs="Arial"/>
              </w:rPr>
            </w:pPr>
            <w:r w:rsidRPr="007E608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1D1FFA" w:rsidRPr="00A406E5" w14:paraId="38E1D52F" w14:textId="77777777" w:rsidTr="007E6087">
        <w:tblPrEx>
          <w:shd w:val="clear" w:color="auto" w:fill="auto"/>
          <w:tblLook w:val="0000" w:firstRow="0" w:lastRow="0" w:firstColumn="0" w:lastColumn="0" w:noHBand="0" w:noVBand="0"/>
        </w:tblPrEx>
        <w:tc>
          <w:tcPr>
            <w:tcW w:w="9951" w:type="dxa"/>
            <w:gridSpan w:val="5"/>
            <w:shd w:val="pct10" w:color="auto" w:fill="auto"/>
          </w:tcPr>
          <w:p w14:paraId="534A7720" w14:textId="77777777" w:rsidR="001D1FFA" w:rsidRPr="00A406E5" w:rsidRDefault="001D1FFA" w:rsidP="001D1FFA">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1D1FFA" w:rsidRPr="00A406E5" w:rsidRDefault="001D1FFA" w:rsidP="001D1FFA">
            <w:pPr>
              <w:rPr>
                <w:rFonts w:ascii="Arial" w:hAnsi="Arial" w:cs="Arial"/>
                <w:sz w:val="22"/>
                <w:szCs w:val="22"/>
              </w:rPr>
            </w:pPr>
            <w:r w:rsidRPr="00A406E5">
              <w:rPr>
                <w:rFonts w:ascii="Arial" w:hAnsi="Arial" w:cs="Arial"/>
                <w:b/>
                <w:sz w:val="22"/>
                <w:szCs w:val="22"/>
              </w:rPr>
              <w:t>(from module syllabus)</w:t>
            </w:r>
          </w:p>
        </w:tc>
      </w:tr>
      <w:tr w:rsidR="001D1FFA" w:rsidRPr="00A406E5" w14:paraId="1087B0D7" w14:textId="77777777" w:rsidTr="007E6087">
        <w:tblPrEx>
          <w:shd w:val="clear" w:color="auto" w:fill="auto"/>
          <w:tblLook w:val="0000" w:firstRow="0" w:lastRow="0" w:firstColumn="0" w:lastColumn="0" w:noHBand="0" w:noVBand="0"/>
        </w:tblPrEx>
        <w:tc>
          <w:tcPr>
            <w:tcW w:w="9951" w:type="dxa"/>
            <w:gridSpan w:val="5"/>
          </w:tcPr>
          <w:p w14:paraId="2713561C" w14:textId="77777777" w:rsidR="001D1FFA" w:rsidRPr="001D1FFA" w:rsidRDefault="001D1FFA" w:rsidP="001D1FFA">
            <w:pPr>
              <w:rPr>
                <w:rFonts w:ascii="Arial" w:hAnsi="Arial" w:cs="Arial"/>
                <w:sz w:val="22"/>
                <w:szCs w:val="22"/>
              </w:rPr>
            </w:pPr>
            <w:r w:rsidRPr="001D1FFA">
              <w:rPr>
                <w:rFonts w:ascii="Arial" w:hAnsi="Arial" w:cs="Arial"/>
                <w:sz w:val="22"/>
                <w:szCs w:val="22"/>
              </w:rPr>
              <w:t>Upon the successful completion of this module, the student should be able to:</w:t>
            </w:r>
          </w:p>
          <w:p w14:paraId="2BDB3EA0" w14:textId="42A9BE7B" w:rsidR="001D1FFA" w:rsidRPr="001D1FFA" w:rsidRDefault="001D1FFA" w:rsidP="001D1FFA">
            <w:pPr>
              <w:pStyle w:val="ListParagraph"/>
              <w:numPr>
                <w:ilvl w:val="0"/>
                <w:numId w:val="17"/>
              </w:numPr>
              <w:rPr>
                <w:rFonts w:ascii="Arial" w:hAnsi="Arial" w:cs="Arial"/>
                <w:sz w:val="22"/>
                <w:szCs w:val="22"/>
              </w:rPr>
            </w:pPr>
            <w:r w:rsidRPr="001D1FFA">
              <w:rPr>
                <w:rFonts w:ascii="Arial" w:hAnsi="Arial" w:cs="Arial"/>
                <w:sz w:val="22"/>
                <w:szCs w:val="22"/>
              </w:rPr>
              <w:t>demonstrate knowledge, and a critical understanding, of the main aims of community and neighbourhood policing.</w:t>
            </w:r>
          </w:p>
          <w:p w14:paraId="14FE3A6C" w14:textId="5120A622" w:rsidR="001D1FFA" w:rsidRPr="001D1FFA" w:rsidRDefault="001D1FFA" w:rsidP="001D1FFA">
            <w:pPr>
              <w:pStyle w:val="ListParagraph"/>
              <w:numPr>
                <w:ilvl w:val="0"/>
                <w:numId w:val="17"/>
              </w:numPr>
              <w:rPr>
                <w:rFonts w:ascii="Arial" w:hAnsi="Arial" w:cs="Arial"/>
                <w:sz w:val="22"/>
                <w:szCs w:val="22"/>
              </w:rPr>
            </w:pPr>
            <w:r w:rsidRPr="001D1FFA">
              <w:rPr>
                <w:rFonts w:ascii="Arial" w:hAnsi="Arial" w:cs="Arial"/>
                <w:sz w:val="22"/>
                <w:szCs w:val="22"/>
              </w:rPr>
              <w:t>critically evaluate how crime and anti-social behaviour affects local communities, and what constitutes effective and appropriate police actions.</w:t>
            </w:r>
          </w:p>
          <w:p w14:paraId="35656193" w14:textId="2A49670B" w:rsidR="001D1FFA" w:rsidRPr="001D1FFA" w:rsidRDefault="001D1FFA" w:rsidP="001D1FFA">
            <w:pPr>
              <w:pStyle w:val="ListParagraph"/>
              <w:numPr>
                <w:ilvl w:val="0"/>
                <w:numId w:val="17"/>
              </w:numPr>
              <w:rPr>
                <w:rFonts w:ascii="Arial" w:hAnsi="Arial" w:cs="Arial"/>
                <w:sz w:val="22"/>
                <w:szCs w:val="22"/>
              </w:rPr>
            </w:pPr>
            <w:r w:rsidRPr="001D1FFA">
              <w:rPr>
                <w:rFonts w:ascii="Arial" w:hAnsi="Arial" w:cs="Arial"/>
                <w:sz w:val="22"/>
                <w:szCs w:val="22"/>
              </w:rPr>
              <w:t>analyse in-depth the purpose and value of community engagement and cohesion.</w:t>
            </w:r>
          </w:p>
          <w:p w14:paraId="0D5D1C4C" w14:textId="77777777" w:rsidR="001D1FFA" w:rsidRPr="00A406E5" w:rsidRDefault="001D1FFA" w:rsidP="001D1FFA">
            <w:pPr>
              <w:ind w:left="360"/>
              <w:rPr>
                <w:rFonts w:ascii="Arial" w:hAnsi="Arial" w:cs="Arial"/>
                <w:sz w:val="22"/>
                <w:szCs w:val="22"/>
              </w:rPr>
            </w:pPr>
          </w:p>
          <w:p w14:paraId="57F91D8A" w14:textId="77777777" w:rsidR="001D1FFA" w:rsidRPr="00A406E5" w:rsidRDefault="001D1FFA" w:rsidP="001D1FFA">
            <w:pPr>
              <w:rPr>
                <w:rFonts w:ascii="Arial" w:hAnsi="Arial" w:cs="Arial"/>
                <w:sz w:val="22"/>
                <w:szCs w:val="22"/>
              </w:rPr>
            </w:pPr>
          </w:p>
          <w:p w14:paraId="0AEF11BA" w14:textId="77777777" w:rsidR="001D1FFA" w:rsidRPr="00A406E5" w:rsidRDefault="001D1FFA" w:rsidP="001D1FFA">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315F980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tbl>
      <w:tblPr>
        <w:tblStyle w:val="TableGrid"/>
        <w:tblW w:w="0" w:type="auto"/>
        <w:tblInd w:w="279" w:type="dxa"/>
        <w:tblLook w:val="04A0" w:firstRow="1" w:lastRow="0" w:firstColumn="1" w:lastColumn="0" w:noHBand="0" w:noVBand="1"/>
      </w:tblPr>
      <w:tblGrid>
        <w:gridCol w:w="350"/>
        <w:gridCol w:w="9534"/>
      </w:tblGrid>
      <w:tr w:rsidR="009C7DA4" w14:paraId="0911DADF" w14:textId="77777777" w:rsidTr="000A10D8">
        <w:trPr>
          <w:trHeight w:val="2379"/>
        </w:trPr>
        <w:tc>
          <w:tcPr>
            <w:tcW w:w="350" w:type="dxa"/>
          </w:tcPr>
          <w:p w14:paraId="39C7DA33" w14:textId="5D346410" w:rsidR="009C7DA4" w:rsidRPr="0041699B" w:rsidRDefault="009C7DA4" w:rsidP="009C7DA4">
            <w:pPr>
              <w:rPr>
                <w:rFonts w:ascii="Arial" w:hAnsi="Arial" w:cs="Arial"/>
                <w:sz w:val="24"/>
                <w:szCs w:val="24"/>
              </w:rPr>
            </w:pPr>
            <w:r w:rsidRPr="0041699B">
              <w:rPr>
                <w:rFonts w:ascii="Arial" w:hAnsi="Arial" w:cs="Arial"/>
                <w:sz w:val="24"/>
                <w:szCs w:val="24"/>
              </w:rPr>
              <w:t>1</w:t>
            </w:r>
          </w:p>
        </w:tc>
        <w:tc>
          <w:tcPr>
            <w:tcW w:w="9534" w:type="dxa"/>
          </w:tcPr>
          <w:p w14:paraId="47F51ABC" w14:textId="77777777" w:rsidR="009C7DA4" w:rsidRPr="0041699B" w:rsidRDefault="009C7DA4" w:rsidP="009C7DA4">
            <w:pPr>
              <w:rPr>
                <w:rFonts w:ascii="Arial" w:hAnsi="Arial" w:cs="Arial"/>
                <w:sz w:val="24"/>
                <w:szCs w:val="24"/>
              </w:rPr>
            </w:pPr>
            <w:r w:rsidRPr="0041699B">
              <w:rPr>
                <w:rFonts w:ascii="Arial" w:hAnsi="Arial" w:cs="Arial"/>
                <w:sz w:val="24"/>
                <w:szCs w:val="24"/>
              </w:rPr>
              <w:t xml:space="preserve">Students are required to divide themselves into groups of between two and four people. </w:t>
            </w:r>
          </w:p>
          <w:p w14:paraId="6B15F626" w14:textId="77777777" w:rsidR="009C7DA4" w:rsidRPr="0041699B" w:rsidRDefault="009C7DA4" w:rsidP="009C7DA4">
            <w:pPr>
              <w:rPr>
                <w:rFonts w:ascii="Arial" w:hAnsi="Arial" w:cs="Arial"/>
                <w:sz w:val="24"/>
                <w:szCs w:val="24"/>
              </w:rPr>
            </w:pPr>
          </w:p>
          <w:p w14:paraId="34C99485" w14:textId="111A43F9" w:rsidR="009C7DA4" w:rsidRPr="0041699B" w:rsidRDefault="009C7DA4" w:rsidP="009C7DA4">
            <w:pPr>
              <w:rPr>
                <w:rFonts w:ascii="Arial" w:hAnsi="Arial" w:cs="Arial"/>
                <w:sz w:val="24"/>
                <w:szCs w:val="24"/>
              </w:rPr>
            </w:pPr>
            <w:r w:rsidRPr="0041699B">
              <w:rPr>
                <w:rFonts w:ascii="Arial" w:hAnsi="Arial" w:cs="Arial"/>
                <w:sz w:val="24"/>
                <w:szCs w:val="24"/>
              </w:rPr>
              <w:t>In class discussions will cover a broad range of issues across a long period of history. Students are expected to collaborate on the identification of key issues from the past and explore them in detail with a view on modern challenges.</w:t>
            </w:r>
          </w:p>
          <w:p w14:paraId="7C4E16AF" w14:textId="77777777" w:rsidR="00A235B7" w:rsidRPr="0041699B" w:rsidRDefault="00A235B7" w:rsidP="009C7DA4">
            <w:pPr>
              <w:rPr>
                <w:rFonts w:ascii="Arial" w:hAnsi="Arial" w:cs="Arial"/>
                <w:sz w:val="24"/>
                <w:szCs w:val="24"/>
              </w:rPr>
            </w:pPr>
          </w:p>
          <w:p w14:paraId="7242D812" w14:textId="522A38E4" w:rsidR="00A235B7" w:rsidRPr="0041699B" w:rsidRDefault="00A235B7" w:rsidP="009C7DA4">
            <w:pPr>
              <w:rPr>
                <w:rFonts w:ascii="Arial" w:hAnsi="Arial" w:cs="Arial"/>
                <w:sz w:val="24"/>
                <w:szCs w:val="24"/>
              </w:rPr>
            </w:pPr>
            <w:r w:rsidRPr="0041699B">
              <w:rPr>
                <w:rFonts w:ascii="Arial" w:hAnsi="Arial" w:cs="Arial"/>
                <w:sz w:val="24"/>
                <w:szCs w:val="24"/>
              </w:rPr>
              <w:t>Students are encouraged to be in groups with people they have not undertaken collaborative work with previously.</w:t>
            </w:r>
          </w:p>
          <w:p w14:paraId="430A9C10" w14:textId="77777777" w:rsidR="009C7DA4" w:rsidRPr="0041699B" w:rsidRDefault="009C7DA4" w:rsidP="009C7DA4">
            <w:pPr>
              <w:rPr>
                <w:rFonts w:ascii="Arial" w:hAnsi="Arial" w:cs="Arial"/>
                <w:sz w:val="24"/>
                <w:szCs w:val="24"/>
              </w:rPr>
            </w:pPr>
          </w:p>
        </w:tc>
      </w:tr>
      <w:tr w:rsidR="009C7DA4" w14:paraId="2F802072" w14:textId="77777777" w:rsidTr="000A10D8">
        <w:trPr>
          <w:trHeight w:val="2366"/>
        </w:trPr>
        <w:tc>
          <w:tcPr>
            <w:tcW w:w="350" w:type="dxa"/>
          </w:tcPr>
          <w:p w14:paraId="0D065450" w14:textId="3DEF8FFB" w:rsidR="009C7DA4" w:rsidRPr="0041699B" w:rsidRDefault="009C7DA4" w:rsidP="009C7DA4">
            <w:pPr>
              <w:rPr>
                <w:rFonts w:ascii="Arial" w:hAnsi="Arial" w:cs="Arial"/>
                <w:sz w:val="24"/>
                <w:szCs w:val="24"/>
              </w:rPr>
            </w:pPr>
            <w:r w:rsidRPr="0041699B">
              <w:rPr>
                <w:rFonts w:ascii="Arial" w:hAnsi="Arial" w:cs="Arial"/>
                <w:sz w:val="24"/>
                <w:szCs w:val="24"/>
              </w:rPr>
              <w:t>2</w:t>
            </w:r>
          </w:p>
        </w:tc>
        <w:tc>
          <w:tcPr>
            <w:tcW w:w="9534" w:type="dxa"/>
          </w:tcPr>
          <w:p w14:paraId="34538BA2" w14:textId="38503E2D" w:rsidR="009C7DA4" w:rsidRPr="0041699B" w:rsidRDefault="009C7DA4" w:rsidP="009C7DA4">
            <w:pPr>
              <w:rPr>
                <w:rFonts w:ascii="Arial" w:hAnsi="Arial" w:cs="Arial"/>
                <w:sz w:val="24"/>
                <w:szCs w:val="24"/>
              </w:rPr>
            </w:pPr>
            <w:r w:rsidRPr="0041699B">
              <w:rPr>
                <w:rFonts w:ascii="Arial" w:hAnsi="Arial" w:cs="Arial"/>
                <w:sz w:val="24"/>
                <w:szCs w:val="24"/>
              </w:rPr>
              <w:t>This group presentation should be planned in the following manner:</w:t>
            </w:r>
          </w:p>
          <w:p w14:paraId="0D474E9E" w14:textId="77777777" w:rsidR="009C7DA4" w:rsidRPr="0041699B" w:rsidRDefault="009C7DA4" w:rsidP="009C7DA4">
            <w:pPr>
              <w:rPr>
                <w:rFonts w:ascii="Arial" w:hAnsi="Arial" w:cs="Arial"/>
                <w:sz w:val="24"/>
                <w:szCs w:val="24"/>
              </w:rPr>
            </w:pPr>
          </w:p>
          <w:p w14:paraId="220677BD" w14:textId="2091C4D4" w:rsidR="009C7DA4" w:rsidRPr="0041699B" w:rsidRDefault="009C7DA4" w:rsidP="00A235B7">
            <w:pPr>
              <w:pStyle w:val="ListParagraph"/>
              <w:numPr>
                <w:ilvl w:val="0"/>
                <w:numId w:val="18"/>
              </w:numPr>
              <w:rPr>
                <w:rFonts w:ascii="Arial" w:hAnsi="Arial" w:cs="Arial"/>
                <w:sz w:val="24"/>
                <w:szCs w:val="24"/>
              </w:rPr>
            </w:pPr>
            <w:r w:rsidRPr="0041699B">
              <w:rPr>
                <w:rFonts w:ascii="Arial" w:hAnsi="Arial" w:cs="Arial"/>
                <w:sz w:val="24"/>
                <w:szCs w:val="24"/>
              </w:rPr>
              <w:t>Students form themselves into groups – smaller groups are preferable.</w:t>
            </w:r>
          </w:p>
          <w:p w14:paraId="4E141B95" w14:textId="0470D0A7" w:rsidR="00A235B7" w:rsidRPr="0041699B" w:rsidRDefault="009C7DA4" w:rsidP="009C7DA4">
            <w:pPr>
              <w:pStyle w:val="ListParagraph"/>
              <w:numPr>
                <w:ilvl w:val="0"/>
                <w:numId w:val="18"/>
              </w:numPr>
              <w:rPr>
                <w:rFonts w:ascii="Arial" w:hAnsi="Arial" w:cs="Arial"/>
                <w:sz w:val="24"/>
                <w:szCs w:val="24"/>
              </w:rPr>
            </w:pPr>
            <w:r w:rsidRPr="0041699B">
              <w:rPr>
                <w:rFonts w:ascii="Arial" w:hAnsi="Arial" w:cs="Arial"/>
                <w:sz w:val="24"/>
                <w:szCs w:val="24"/>
              </w:rPr>
              <w:t>Groups then decide on the key issue to be explored in depth</w:t>
            </w:r>
            <w:r w:rsidR="00A235B7" w:rsidRPr="0041699B">
              <w:rPr>
                <w:rFonts w:ascii="Arial" w:hAnsi="Arial" w:cs="Arial"/>
                <w:sz w:val="24"/>
                <w:szCs w:val="24"/>
              </w:rPr>
              <w:t xml:space="preserve">. This is the title of the presentation. </w:t>
            </w:r>
            <w:r w:rsidR="0041699B">
              <w:rPr>
                <w:rFonts w:ascii="Arial" w:hAnsi="Arial" w:cs="Arial"/>
                <w:sz w:val="24"/>
                <w:szCs w:val="24"/>
              </w:rPr>
              <w:t>This will be agreed with the Module Tutor.</w:t>
            </w:r>
          </w:p>
          <w:p w14:paraId="54C7DA1D" w14:textId="1ADC4F98" w:rsidR="009C7DA4" w:rsidRPr="0041699B" w:rsidRDefault="00A235B7" w:rsidP="009C7DA4">
            <w:pPr>
              <w:pStyle w:val="ListParagraph"/>
              <w:numPr>
                <w:ilvl w:val="0"/>
                <w:numId w:val="18"/>
              </w:numPr>
              <w:rPr>
                <w:rFonts w:ascii="Arial" w:hAnsi="Arial" w:cs="Arial"/>
                <w:sz w:val="24"/>
                <w:szCs w:val="24"/>
              </w:rPr>
            </w:pPr>
            <w:r w:rsidRPr="0041699B">
              <w:rPr>
                <w:rFonts w:ascii="Arial" w:hAnsi="Arial" w:cs="Arial"/>
                <w:sz w:val="24"/>
                <w:szCs w:val="24"/>
              </w:rPr>
              <w:t>Each member decides on a specific aspect to be explored in depth.</w:t>
            </w:r>
          </w:p>
          <w:p w14:paraId="69E6D229" w14:textId="002CCB17" w:rsidR="00A235B7" w:rsidRPr="0041699B" w:rsidRDefault="00A235B7" w:rsidP="009C7DA4">
            <w:pPr>
              <w:pStyle w:val="ListParagraph"/>
              <w:numPr>
                <w:ilvl w:val="0"/>
                <w:numId w:val="18"/>
              </w:numPr>
              <w:rPr>
                <w:rFonts w:ascii="Arial" w:hAnsi="Arial" w:cs="Arial"/>
                <w:sz w:val="24"/>
                <w:szCs w:val="24"/>
              </w:rPr>
            </w:pPr>
            <w:r w:rsidRPr="0041699B">
              <w:rPr>
                <w:rFonts w:ascii="Arial" w:hAnsi="Arial" w:cs="Arial"/>
                <w:sz w:val="24"/>
                <w:szCs w:val="24"/>
              </w:rPr>
              <w:t>Each member prepares a PowerPoint presentation using the template provided as a guide.</w:t>
            </w:r>
          </w:p>
          <w:p w14:paraId="46DD367C" w14:textId="77777777" w:rsidR="009C7DA4" w:rsidRPr="0041699B" w:rsidRDefault="009C7DA4" w:rsidP="009C7DA4">
            <w:pPr>
              <w:rPr>
                <w:rFonts w:ascii="Arial" w:hAnsi="Arial" w:cs="Arial"/>
                <w:sz w:val="24"/>
                <w:szCs w:val="24"/>
              </w:rPr>
            </w:pPr>
          </w:p>
        </w:tc>
      </w:tr>
      <w:tr w:rsidR="009C7DA4" w14:paraId="6DA598F4" w14:textId="77777777" w:rsidTr="000A10D8">
        <w:trPr>
          <w:trHeight w:val="793"/>
        </w:trPr>
        <w:tc>
          <w:tcPr>
            <w:tcW w:w="350" w:type="dxa"/>
          </w:tcPr>
          <w:p w14:paraId="61697062" w14:textId="2A7365AE" w:rsidR="009C7DA4" w:rsidRPr="0041699B" w:rsidRDefault="009C7DA4" w:rsidP="009C7DA4">
            <w:pPr>
              <w:rPr>
                <w:rFonts w:ascii="Arial" w:hAnsi="Arial" w:cs="Arial"/>
                <w:sz w:val="24"/>
                <w:szCs w:val="24"/>
              </w:rPr>
            </w:pPr>
            <w:r w:rsidRPr="0041699B">
              <w:rPr>
                <w:rFonts w:ascii="Arial" w:hAnsi="Arial" w:cs="Arial"/>
                <w:sz w:val="24"/>
                <w:szCs w:val="24"/>
              </w:rPr>
              <w:t>3</w:t>
            </w:r>
          </w:p>
        </w:tc>
        <w:tc>
          <w:tcPr>
            <w:tcW w:w="9534" w:type="dxa"/>
          </w:tcPr>
          <w:p w14:paraId="14440C6B" w14:textId="7BB2C2F3" w:rsidR="009C7DA4" w:rsidRDefault="0041699B" w:rsidP="009C7DA4">
            <w:pPr>
              <w:rPr>
                <w:rFonts w:ascii="Arial" w:hAnsi="Arial" w:cs="Arial"/>
                <w:sz w:val="24"/>
                <w:szCs w:val="24"/>
              </w:rPr>
            </w:pPr>
            <w:r w:rsidRPr="0041699B">
              <w:rPr>
                <w:rFonts w:ascii="Arial" w:hAnsi="Arial" w:cs="Arial"/>
                <w:sz w:val="24"/>
                <w:szCs w:val="24"/>
              </w:rPr>
              <w:t xml:space="preserve">Collaboration </w:t>
            </w:r>
            <w:r>
              <w:rPr>
                <w:rFonts w:ascii="Arial" w:hAnsi="Arial" w:cs="Arial"/>
                <w:sz w:val="24"/>
                <w:szCs w:val="24"/>
              </w:rPr>
              <w:t xml:space="preserve">on the shape and structure of the </w:t>
            </w:r>
            <w:r w:rsidR="0091087E">
              <w:rPr>
                <w:rFonts w:ascii="Arial" w:hAnsi="Arial" w:cs="Arial"/>
                <w:sz w:val="24"/>
                <w:szCs w:val="24"/>
              </w:rPr>
              <w:t>g</w:t>
            </w:r>
            <w:r>
              <w:rPr>
                <w:rFonts w:ascii="Arial" w:hAnsi="Arial" w:cs="Arial"/>
                <w:sz w:val="24"/>
                <w:szCs w:val="24"/>
              </w:rPr>
              <w:t xml:space="preserve">roup </w:t>
            </w:r>
            <w:r w:rsidR="0091087E">
              <w:rPr>
                <w:rFonts w:ascii="Arial" w:hAnsi="Arial" w:cs="Arial"/>
                <w:sz w:val="24"/>
                <w:szCs w:val="24"/>
              </w:rPr>
              <w:t>p</w:t>
            </w:r>
            <w:r>
              <w:rPr>
                <w:rFonts w:ascii="Arial" w:hAnsi="Arial" w:cs="Arial"/>
                <w:sz w:val="24"/>
                <w:szCs w:val="24"/>
              </w:rPr>
              <w:t>resentation is required, but students’ work must be entirely their own from start to finish.</w:t>
            </w:r>
            <w:r w:rsidR="0091087E">
              <w:rPr>
                <w:rFonts w:ascii="Arial" w:hAnsi="Arial" w:cs="Arial"/>
                <w:sz w:val="24"/>
                <w:szCs w:val="24"/>
              </w:rPr>
              <w:t xml:space="preserve"> Each student will receive an individual mark for their part of the group presentation. </w:t>
            </w:r>
          </w:p>
          <w:p w14:paraId="25093792" w14:textId="47D4FD94" w:rsidR="0041699B" w:rsidRPr="0041699B" w:rsidRDefault="0041699B" w:rsidP="009C7DA4">
            <w:pPr>
              <w:rPr>
                <w:rFonts w:ascii="Arial" w:hAnsi="Arial" w:cs="Arial"/>
                <w:sz w:val="24"/>
                <w:szCs w:val="24"/>
              </w:rPr>
            </w:pPr>
          </w:p>
        </w:tc>
      </w:tr>
      <w:tr w:rsidR="009C7DA4" w14:paraId="6BE3A2B9" w14:textId="77777777" w:rsidTr="000A10D8">
        <w:trPr>
          <w:trHeight w:val="260"/>
        </w:trPr>
        <w:tc>
          <w:tcPr>
            <w:tcW w:w="350" w:type="dxa"/>
          </w:tcPr>
          <w:p w14:paraId="04E9BC55" w14:textId="2810815B" w:rsidR="009C7DA4" w:rsidRPr="0041699B" w:rsidRDefault="009C7DA4" w:rsidP="009C7DA4">
            <w:pPr>
              <w:rPr>
                <w:rFonts w:ascii="Arial" w:hAnsi="Arial" w:cs="Arial"/>
                <w:sz w:val="24"/>
                <w:szCs w:val="24"/>
              </w:rPr>
            </w:pPr>
            <w:r w:rsidRPr="0041699B">
              <w:rPr>
                <w:rFonts w:ascii="Arial" w:hAnsi="Arial" w:cs="Arial"/>
                <w:sz w:val="24"/>
                <w:szCs w:val="24"/>
              </w:rPr>
              <w:t>4</w:t>
            </w:r>
          </w:p>
        </w:tc>
        <w:tc>
          <w:tcPr>
            <w:tcW w:w="9534" w:type="dxa"/>
          </w:tcPr>
          <w:p w14:paraId="1DADE196" w14:textId="54C6D1EE" w:rsidR="0041699B" w:rsidRDefault="000A10D8" w:rsidP="000A10D8">
            <w:pPr>
              <w:rPr>
                <w:rFonts w:ascii="Arial" w:hAnsi="Arial" w:cs="Arial"/>
                <w:sz w:val="24"/>
                <w:szCs w:val="24"/>
              </w:rPr>
            </w:pPr>
            <w:r>
              <w:rPr>
                <w:rFonts w:ascii="Arial" w:hAnsi="Arial" w:cs="Arial"/>
                <w:sz w:val="24"/>
                <w:szCs w:val="24"/>
              </w:rPr>
              <w:t>The following bullet points aim to stimulate the thought process as groups work together to identify presentation topics:</w:t>
            </w:r>
          </w:p>
          <w:p w14:paraId="757E16BD" w14:textId="77777777" w:rsidR="000A10D8" w:rsidRDefault="000A10D8" w:rsidP="000A10D8">
            <w:pPr>
              <w:rPr>
                <w:rFonts w:ascii="Arial" w:hAnsi="Arial" w:cs="Arial"/>
                <w:sz w:val="24"/>
                <w:szCs w:val="24"/>
              </w:rPr>
            </w:pPr>
          </w:p>
          <w:p w14:paraId="359B2986" w14:textId="257E9B3D" w:rsidR="000B60CF" w:rsidRDefault="000B60CF" w:rsidP="000A10D8">
            <w:pPr>
              <w:pStyle w:val="ListParagraph"/>
              <w:numPr>
                <w:ilvl w:val="0"/>
                <w:numId w:val="19"/>
              </w:numPr>
              <w:rPr>
                <w:rFonts w:ascii="Arial" w:hAnsi="Arial" w:cs="Arial"/>
                <w:sz w:val="24"/>
                <w:szCs w:val="24"/>
              </w:rPr>
            </w:pPr>
            <w:r>
              <w:rPr>
                <w:rFonts w:ascii="Arial" w:hAnsi="Arial" w:cs="Arial"/>
                <w:sz w:val="24"/>
                <w:szCs w:val="24"/>
              </w:rPr>
              <w:t>In the context of policing is it reasonable to say that the more things change the more they stay the same?</w:t>
            </w:r>
          </w:p>
          <w:p w14:paraId="42D71335" w14:textId="5C24DF24" w:rsidR="000B60CF" w:rsidRDefault="000B60CF" w:rsidP="000A10D8">
            <w:pPr>
              <w:pStyle w:val="ListParagraph"/>
              <w:numPr>
                <w:ilvl w:val="0"/>
                <w:numId w:val="19"/>
              </w:numPr>
              <w:rPr>
                <w:rFonts w:ascii="Arial" w:hAnsi="Arial" w:cs="Arial"/>
                <w:sz w:val="24"/>
                <w:szCs w:val="24"/>
              </w:rPr>
            </w:pPr>
            <w:r>
              <w:rPr>
                <w:rFonts w:ascii="Arial" w:hAnsi="Arial" w:cs="Arial"/>
                <w:sz w:val="24"/>
                <w:szCs w:val="24"/>
              </w:rPr>
              <w:t>Do the principles and powers attached to the tackling of anti-social behaviour hold the chance to make a dramatic difference in challenged communities?</w:t>
            </w:r>
          </w:p>
          <w:p w14:paraId="06BDDBC9" w14:textId="0516480F" w:rsidR="000A10D8" w:rsidRDefault="000A10D8" w:rsidP="000A10D8">
            <w:pPr>
              <w:pStyle w:val="ListParagraph"/>
              <w:numPr>
                <w:ilvl w:val="0"/>
                <w:numId w:val="19"/>
              </w:numPr>
              <w:rPr>
                <w:rFonts w:ascii="Arial" w:hAnsi="Arial" w:cs="Arial"/>
                <w:sz w:val="24"/>
                <w:szCs w:val="24"/>
              </w:rPr>
            </w:pPr>
            <w:r>
              <w:rPr>
                <w:rFonts w:ascii="Arial" w:hAnsi="Arial" w:cs="Arial"/>
                <w:sz w:val="24"/>
                <w:szCs w:val="24"/>
              </w:rPr>
              <w:t>What aspects of anti-social behaviour offer the most pressing challenges?</w:t>
            </w:r>
          </w:p>
          <w:p w14:paraId="5138D423" w14:textId="3158D58B" w:rsidR="000A10D8" w:rsidRDefault="000A10D8" w:rsidP="000A10D8">
            <w:pPr>
              <w:pStyle w:val="ListParagraph"/>
              <w:numPr>
                <w:ilvl w:val="0"/>
                <w:numId w:val="19"/>
              </w:numPr>
              <w:rPr>
                <w:rFonts w:ascii="Arial" w:hAnsi="Arial" w:cs="Arial"/>
                <w:sz w:val="24"/>
                <w:szCs w:val="24"/>
              </w:rPr>
            </w:pPr>
            <w:r>
              <w:rPr>
                <w:rFonts w:ascii="Arial" w:hAnsi="Arial" w:cs="Arial"/>
                <w:sz w:val="24"/>
                <w:szCs w:val="24"/>
              </w:rPr>
              <w:t>Why does the new UK Government set such importance of community and neighbourhood policing?</w:t>
            </w:r>
          </w:p>
          <w:p w14:paraId="35AE61F7" w14:textId="22D7852E" w:rsidR="000A10D8" w:rsidRDefault="000A10D8" w:rsidP="000A10D8">
            <w:pPr>
              <w:pStyle w:val="ListParagraph"/>
              <w:numPr>
                <w:ilvl w:val="0"/>
                <w:numId w:val="19"/>
              </w:numPr>
              <w:rPr>
                <w:rFonts w:ascii="Arial" w:hAnsi="Arial" w:cs="Arial"/>
                <w:sz w:val="24"/>
                <w:szCs w:val="24"/>
              </w:rPr>
            </w:pPr>
            <w:r>
              <w:rPr>
                <w:rFonts w:ascii="Arial" w:hAnsi="Arial" w:cs="Arial"/>
                <w:sz w:val="24"/>
                <w:szCs w:val="24"/>
              </w:rPr>
              <w:t>‘</w:t>
            </w:r>
            <w:r w:rsidR="000B60CF">
              <w:rPr>
                <w:rFonts w:ascii="Arial" w:hAnsi="Arial" w:cs="Arial"/>
                <w:sz w:val="24"/>
                <w:szCs w:val="24"/>
              </w:rPr>
              <w:t>Multiple deprivation</w:t>
            </w:r>
            <w:r>
              <w:rPr>
                <w:rFonts w:ascii="Arial" w:hAnsi="Arial" w:cs="Arial"/>
                <w:sz w:val="24"/>
                <w:szCs w:val="24"/>
              </w:rPr>
              <w:t>’ has often been referred to a major issue for policing and key partners, why is this such a central concern and what has been done and could be done to make a measurable difference?</w:t>
            </w:r>
          </w:p>
          <w:p w14:paraId="7EA7F458" w14:textId="0D915541" w:rsidR="000A10D8" w:rsidRPr="000A10D8" w:rsidRDefault="000A10D8" w:rsidP="000A10D8">
            <w:pPr>
              <w:pStyle w:val="ListParagraph"/>
              <w:numPr>
                <w:ilvl w:val="0"/>
                <w:numId w:val="19"/>
              </w:numPr>
              <w:rPr>
                <w:rFonts w:ascii="Arial" w:hAnsi="Arial" w:cs="Arial"/>
                <w:sz w:val="24"/>
                <w:szCs w:val="24"/>
              </w:rPr>
            </w:pPr>
            <w:r>
              <w:rPr>
                <w:rFonts w:ascii="Arial" w:hAnsi="Arial" w:cs="Arial"/>
                <w:sz w:val="24"/>
                <w:szCs w:val="24"/>
              </w:rPr>
              <w:t>What aspects of community policing offer the potential to reduce anti-social behaviour and crime</w:t>
            </w:r>
            <w:r w:rsidR="000B60CF">
              <w:rPr>
                <w:rFonts w:ascii="Arial" w:hAnsi="Arial" w:cs="Arial"/>
                <w:sz w:val="24"/>
                <w:szCs w:val="24"/>
              </w:rPr>
              <w:t>?</w:t>
            </w:r>
          </w:p>
          <w:p w14:paraId="15EACDBE" w14:textId="27C54458" w:rsidR="000A10D8" w:rsidRPr="0041699B" w:rsidRDefault="000A10D8" w:rsidP="000A10D8">
            <w:pPr>
              <w:rPr>
                <w:rFonts w:ascii="Arial" w:hAnsi="Arial" w:cs="Arial"/>
                <w:sz w:val="24"/>
                <w:szCs w:val="24"/>
              </w:rPr>
            </w:pPr>
          </w:p>
        </w:tc>
      </w:tr>
      <w:tr w:rsidR="009C7DA4" w14:paraId="3966BF78" w14:textId="77777777" w:rsidTr="000A10D8">
        <w:trPr>
          <w:trHeight w:val="260"/>
        </w:trPr>
        <w:tc>
          <w:tcPr>
            <w:tcW w:w="350" w:type="dxa"/>
          </w:tcPr>
          <w:p w14:paraId="16E695F6" w14:textId="1C3F3BEE" w:rsidR="009C7DA4" w:rsidRPr="0041699B" w:rsidRDefault="009C7DA4" w:rsidP="009C7DA4">
            <w:pPr>
              <w:rPr>
                <w:rFonts w:ascii="Arial" w:hAnsi="Arial" w:cs="Arial"/>
                <w:sz w:val="24"/>
                <w:szCs w:val="24"/>
              </w:rPr>
            </w:pPr>
            <w:r w:rsidRPr="0041699B">
              <w:rPr>
                <w:rFonts w:ascii="Arial" w:hAnsi="Arial" w:cs="Arial"/>
                <w:sz w:val="24"/>
                <w:szCs w:val="24"/>
              </w:rPr>
              <w:t>5</w:t>
            </w:r>
          </w:p>
        </w:tc>
        <w:tc>
          <w:tcPr>
            <w:tcW w:w="9534" w:type="dxa"/>
          </w:tcPr>
          <w:p w14:paraId="35AD8FAA" w14:textId="77777777" w:rsidR="000A10D8" w:rsidRDefault="000A10D8" w:rsidP="000A10D8">
            <w:pPr>
              <w:rPr>
                <w:rFonts w:ascii="Arial" w:hAnsi="Arial" w:cs="Arial"/>
                <w:sz w:val="24"/>
                <w:szCs w:val="24"/>
              </w:rPr>
            </w:pPr>
            <w:r>
              <w:rPr>
                <w:rFonts w:ascii="Arial" w:hAnsi="Arial" w:cs="Arial"/>
                <w:sz w:val="24"/>
                <w:szCs w:val="24"/>
              </w:rPr>
              <w:t>The assessment criteria shows that a range of academic, practical and professional skills are being tested here. In addition to basing their thoughts on a robust foundation of credible and academic literature, demonstrating their knowledge and understanding, and critically analysing the complexities involved, students are expected to use PowerPoint well to reinforce key points, and to present themselves in a professional and engaging manner.</w:t>
            </w:r>
          </w:p>
          <w:p w14:paraId="2713B07F" w14:textId="11EDD45D" w:rsidR="009C7DA4" w:rsidRPr="0041699B" w:rsidRDefault="009C7DA4" w:rsidP="009C7DA4">
            <w:pPr>
              <w:rPr>
                <w:rFonts w:ascii="Arial" w:hAnsi="Arial" w:cs="Arial"/>
                <w:sz w:val="24"/>
                <w:szCs w:val="24"/>
              </w:rPr>
            </w:pPr>
          </w:p>
        </w:tc>
      </w:tr>
    </w:tbl>
    <w:p w14:paraId="378DD81A" w14:textId="77777777" w:rsidR="007E6087" w:rsidRDefault="007E6087">
      <w:pPr>
        <w:rPr>
          <w:rFonts w:ascii="Arial" w:hAnsi="Arial" w:cs="Arial"/>
          <w:b/>
          <w:sz w:val="22"/>
          <w:szCs w:val="22"/>
        </w:rPr>
      </w:pPr>
      <w:r>
        <w:rPr>
          <w:rFonts w:ascii="Arial" w:hAnsi="Arial" w:cs="Arial"/>
          <w:sz w:val="22"/>
          <w:szCs w:val="22"/>
        </w:rPr>
        <w:br w:type="page"/>
      </w:r>
    </w:p>
    <w:p w14:paraId="76CA4A00" w14:textId="3B57EF8D"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985E20D" w14:textId="587A53B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0579F5E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AB72CB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14DAACA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82AD9B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1688F8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82ABFF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654049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6E398C">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41699B">
        <w:trPr>
          <w:trHeight w:val="414"/>
        </w:trPr>
        <w:tc>
          <w:tcPr>
            <w:tcW w:w="10444" w:type="dxa"/>
            <w:shd w:val="clear" w:color="auto" w:fill="D9D9D9"/>
          </w:tcPr>
          <w:p w14:paraId="7EC3AAD0" w14:textId="76D61A68" w:rsidR="00D22D9C" w:rsidRPr="00A406E5" w:rsidRDefault="004D5E9B" w:rsidP="00C8667A">
            <w:pPr>
              <w:jc w:val="center"/>
              <w:rPr>
                <w:rFonts w:ascii="Arial" w:hAnsi="Arial" w:cs="Arial"/>
                <w:b/>
                <w:caps/>
                <w:sz w:val="40"/>
              </w:rPr>
            </w:pPr>
            <w:r>
              <w:rPr>
                <w:rFonts w:ascii="Arial" w:hAnsi="Arial" w:cs="Arial"/>
                <w:sz w:val="22"/>
                <w:szCs w:val="22"/>
              </w:rPr>
              <w:lastRenderedPageBreak/>
              <w:br/>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4BF22C2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E69">
        <w:rPr>
          <w:rFonts w:ascii="Arial" w:hAnsi="Arial" w:cs="Arial"/>
          <w:i/>
          <w:sz w:val="22"/>
          <w:szCs w:val="22"/>
        </w:rPr>
        <w:t xml:space="preserve">Slides should contain citations to sources used with a reference list attached at the end. Harvard must be followed consistently and accurately.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8EB00C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E69">
        <w:rPr>
          <w:rFonts w:ascii="Arial" w:hAnsi="Arial" w:cs="Arial"/>
          <w:i/>
          <w:sz w:val="22"/>
          <w:szCs w:val="22"/>
        </w:rPr>
        <w:t xml:space="preserve">Students are encouraged to explore how policing and communities have changed over time.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541F799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E69">
        <w:rPr>
          <w:rFonts w:ascii="Arial" w:hAnsi="Arial" w:cs="Arial"/>
          <w:i/>
          <w:sz w:val="22"/>
          <w:szCs w:val="22"/>
        </w:rPr>
        <w:t xml:space="preserve">Critical analysis entails the capacity to dive beneath the surface of basic facts and to explore the underlaying issues in depth.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2BE32A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E69">
        <w:rPr>
          <w:rFonts w:ascii="Arial" w:hAnsi="Arial" w:cs="Arial"/>
          <w:i/>
          <w:sz w:val="22"/>
          <w:szCs w:val="22"/>
        </w:rPr>
        <w:t xml:space="preserve">Community policing is a daily reality in all communities in the UK. One helpful way to think about the development of practical skills in policing is to be led by what works.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81335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E69">
        <w:rPr>
          <w:rFonts w:ascii="Arial" w:hAnsi="Arial" w:cs="Arial"/>
          <w:i/>
          <w:sz w:val="22"/>
          <w:szCs w:val="22"/>
        </w:rPr>
        <w:t xml:space="preserve">Police officers are expected to be in possession of a wide range of skills and abilities. Research and investigation, reading, writing and oral skills are essential tools in the toolkit of all modern police officer. Public speaking, in small groups and large, is a central element of the role.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86B7AC0" w:rsidR="00152E9D" w:rsidRPr="00A406E5" w:rsidRDefault="00E61AF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67B6F8B" w:rsidR="00152E9D" w:rsidRPr="00A406E5" w:rsidRDefault="00E61AF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58D26C6" w:rsidR="00152E9D" w:rsidRPr="00A406E5" w:rsidRDefault="00E61AF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278E5809" w:rsidR="00152E9D" w:rsidRPr="00A406E5" w:rsidRDefault="00E61AF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028AF307" w:rsidR="00152E9D" w:rsidRPr="00A406E5" w:rsidRDefault="00E61AF6"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BD77DD"/>
    <w:multiLevelType w:val="hybridMultilevel"/>
    <w:tmpl w:val="54B07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917ECD"/>
    <w:multiLevelType w:val="hybridMultilevel"/>
    <w:tmpl w:val="C374E3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9E45ED"/>
    <w:multiLevelType w:val="hybridMultilevel"/>
    <w:tmpl w:val="9D84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8"/>
  </w:num>
  <w:num w:numId="4" w16cid:durableId="1328249599">
    <w:abstractNumId w:val="13"/>
  </w:num>
  <w:num w:numId="5" w16cid:durableId="1629507774">
    <w:abstractNumId w:val="8"/>
  </w:num>
  <w:num w:numId="6" w16cid:durableId="815100522">
    <w:abstractNumId w:val="17"/>
  </w:num>
  <w:num w:numId="7" w16cid:durableId="1664971962">
    <w:abstractNumId w:val="3"/>
  </w:num>
  <w:num w:numId="8" w16cid:durableId="420836819">
    <w:abstractNumId w:val="16"/>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5"/>
  </w:num>
  <w:num w:numId="14" w16cid:durableId="1550071778">
    <w:abstractNumId w:val="4"/>
  </w:num>
  <w:num w:numId="15" w16cid:durableId="255409480">
    <w:abstractNumId w:val="0"/>
  </w:num>
  <w:num w:numId="16" w16cid:durableId="595863372">
    <w:abstractNumId w:val="7"/>
  </w:num>
  <w:num w:numId="17" w16cid:durableId="385690710">
    <w:abstractNumId w:val="1"/>
  </w:num>
  <w:num w:numId="18" w16cid:durableId="2099055611">
    <w:abstractNumId w:val="12"/>
  </w:num>
  <w:num w:numId="19" w16cid:durableId="12015543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CEA"/>
    <w:rsid w:val="000971FC"/>
    <w:rsid w:val="000A10D8"/>
    <w:rsid w:val="000A2A3A"/>
    <w:rsid w:val="000A492A"/>
    <w:rsid w:val="000B60CF"/>
    <w:rsid w:val="000C19E7"/>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D1FFA"/>
    <w:rsid w:val="001E1050"/>
    <w:rsid w:val="001E1E1F"/>
    <w:rsid w:val="001E2007"/>
    <w:rsid w:val="001E57C1"/>
    <w:rsid w:val="001F07EF"/>
    <w:rsid w:val="001F50B6"/>
    <w:rsid w:val="001F6D7A"/>
    <w:rsid w:val="0022746E"/>
    <w:rsid w:val="00235F71"/>
    <w:rsid w:val="002444CA"/>
    <w:rsid w:val="00256D62"/>
    <w:rsid w:val="00260DE6"/>
    <w:rsid w:val="00273FEE"/>
    <w:rsid w:val="00276588"/>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99B"/>
    <w:rsid w:val="00423934"/>
    <w:rsid w:val="00426244"/>
    <w:rsid w:val="00451810"/>
    <w:rsid w:val="00470A38"/>
    <w:rsid w:val="00477880"/>
    <w:rsid w:val="004874DE"/>
    <w:rsid w:val="00491928"/>
    <w:rsid w:val="004B5334"/>
    <w:rsid w:val="004B6C14"/>
    <w:rsid w:val="004D5E9B"/>
    <w:rsid w:val="004D63D9"/>
    <w:rsid w:val="004E6585"/>
    <w:rsid w:val="0050249F"/>
    <w:rsid w:val="00524566"/>
    <w:rsid w:val="00527E60"/>
    <w:rsid w:val="00530BEF"/>
    <w:rsid w:val="00552351"/>
    <w:rsid w:val="00555447"/>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2E69"/>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398C"/>
    <w:rsid w:val="006F0F95"/>
    <w:rsid w:val="006F45BF"/>
    <w:rsid w:val="006F60E0"/>
    <w:rsid w:val="00702F71"/>
    <w:rsid w:val="007366DF"/>
    <w:rsid w:val="00757839"/>
    <w:rsid w:val="00770C81"/>
    <w:rsid w:val="00791024"/>
    <w:rsid w:val="00793F0A"/>
    <w:rsid w:val="007A2657"/>
    <w:rsid w:val="007C682C"/>
    <w:rsid w:val="007D2385"/>
    <w:rsid w:val="007E6087"/>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087E"/>
    <w:rsid w:val="00911394"/>
    <w:rsid w:val="00923EF2"/>
    <w:rsid w:val="00926D25"/>
    <w:rsid w:val="00926E9D"/>
    <w:rsid w:val="009315A0"/>
    <w:rsid w:val="00932C6E"/>
    <w:rsid w:val="00933F10"/>
    <w:rsid w:val="009433C5"/>
    <w:rsid w:val="00965881"/>
    <w:rsid w:val="00974D0B"/>
    <w:rsid w:val="009871FF"/>
    <w:rsid w:val="00990799"/>
    <w:rsid w:val="00995D51"/>
    <w:rsid w:val="009A0631"/>
    <w:rsid w:val="009B10ED"/>
    <w:rsid w:val="009C7DA4"/>
    <w:rsid w:val="009D3EA4"/>
    <w:rsid w:val="009D649C"/>
    <w:rsid w:val="009E4BC1"/>
    <w:rsid w:val="009F5CB2"/>
    <w:rsid w:val="00A03BB8"/>
    <w:rsid w:val="00A16E98"/>
    <w:rsid w:val="00A235B7"/>
    <w:rsid w:val="00A3505D"/>
    <w:rsid w:val="00A4036F"/>
    <w:rsid w:val="00A406E5"/>
    <w:rsid w:val="00A4641C"/>
    <w:rsid w:val="00A55876"/>
    <w:rsid w:val="00A67FB1"/>
    <w:rsid w:val="00A7572F"/>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70D40"/>
    <w:rsid w:val="00C80F0F"/>
    <w:rsid w:val="00C8667A"/>
    <w:rsid w:val="00C93BCB"/>
    <w:rsid w:val="00CC241A"/>
    <w:rsid w:val="00CE4035"/>
    <w:rsid w:val="00CE65AB"/>
    <w:rsid w:val="00CF33F8"/>
    <w:rsid w:val="00CF4266"/>
    <w:rsid w:val="00D22D9C"/>
    <w:rsid w:val="00D241F1"/>
    <w:rsid w:val="00D275CB"/>
    <w:rsid w:val="00D30DFA"/>
    <w:rsid w:val="00D463A5"/>
    <w:rsid w:val="00D46727"/>
    <w:rsid w:val="00D4710D"/>
    <w:rsid w:val="00D47D25"/>
    <w:rsid w:val="00D62ACD"/>
    <w:rsid w:val="00DA36EE"/>
    <w:rsid w:val="00DA7766"/>
    <w:rsid w:val="00DB116D"/>
    <w:rsid w:val="00DD17CC"/>
    <w:rsid w:val="00DE1324"/>
    <w:rsid w:val="00DE217A"/>
    <w:rsid w:val="00DF321B"/>
    <w:rsid w:val="00E230E0"/>
    <w:rsid w:val="00E27F15"/>
    <w:rsid w:val="00E51AAC"/>
    <w:rsid w:val="00E61AF6"/>
    <w:rsid w:val="00E66CC0"/>
    <w:rsid w:val="00E728A9"/>
    <w:rsid w:val="00E739FB"/>
    <w:rsid w:val="00E807D9"/>
    <w:rsid w:val="00EA0F4E"/>
    <w:rsid w:val="00EA295B"/>
    <w:rsid w:val="00EA3B9B"/>
    <w:rsid w:val="00EA6801"/>
    <w:rsid w:val="00EB4F96"/>
    <w:rsid w:val="00ED7072"/>
    <w:rsid w:val="00EE3132"/>
    <w:rsid w:val="00EE3601"/>
    <w:rsid w:val="00EE3D9D"/>
    <w:rsid w:val="00EE6F25"/>
    <w:rsid w:val="00EF7298"/>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F93"/>
    <w:rsid w:val="00FE1C3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89</TotalTime>
  <Pages>10</Pages>
  <Words>3897</Words>
  <Characters>23174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27017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Mike Durke</cp:lastModifiedBy>
  <cp:revision>20</cp:revision>
  <cp:lastPrinted>2014-10-10T07:42:00Z</cp:lastPrinted>
  <dcterms:created xsi:type="dcterms:W3CDTF">2018-07-09T16:02:00Z</dcterms:created>
  <dcterms:modified xsi:type="dcterms:W3CDTF">2024-09-20T09:30:00Z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