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1C12F" w14:textId="277647BA" w:rsidR="006E343A" w:rsidRDefault="006E343A" w:rsidP="00F15D1E">
      <w:pPr>
        <w:spacing w:line="360" w:lineRule="auto"/>
        <w:ind w:left="360"/>
        <w:jc w:val="center"/>
        <w:rPr>
          <w:b/>
          <w:bCs/>
          <w:color w:val="000000" w:themeColor="text1"/>
          <w:sz w:val="32"/>
          <w:szCs w:val="40"/>
        </w:rPr>
      </w:pPr>
      <w:r>
        <w:rPr>
          <w:b/>
          <w:bCs/>
          <w:color w:val="000000" w:themeColor="text1"/>
          <w:sz w:val="32"/>
          <w:szCs w:val="40"/>
        </w:rPr>
        <w:t xml:space="preserve"> </w:t>
      </w:r>
      <w:r>
        <w:rPr>
          <w:noProof/>
        </w:rPr>
        <w:drawing>
          <wp:inline distT="0" distB="0" distL="0" distR="0" wp14:anchorId="65A49FAF" wp14:editId="1DAA406D">
            <wp:extent cx="3924300" cy="15621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4300" cy="1562100"/>
                    </a:xfrm>
                    <a:prstGeom prst="rect">
                      <a:avLst/>
                    </a:prstGeom>
                    <a:noFill/>
                    <a:ln>
                      <a:noFill/>
                    </a:ln>
                  </pic:spPr>
                </pic:pic>
              </a:graphicData>
            </a:graphic>
          </wp:inline>
        </w:drawing>
      </w:r>
    </w:p>
    <w:p w14:paraId="06AFB610" w14:textId="77777777" w:rsidR="006E343A" w:rsidRDefault="006E343A" w:rsidP="00F15D1E">
      <w:pPr>
        <w:spacing w:line="360" w:lineRule="auto"/>
        <w:ind w:left="360"/>
        <w:jc w:val="center"/>
        <w:rPr>
          <w:b/>
          <w:bCs/>
          <w:color w:val="000000" w:themeColor="text1"/>
          <w:sz w:val="32"/>
          <w:szCs w:val="40"/>
        </w:rPr>
      </w:pPr>
    </w:p>
    <w:p w14:paraId="58F539F3" w14:textId="790D1A1D" w:rsidR="00F15D1E" w:rsidRPr="00D41069" w:rsidRDefault="00F15D1E" w:rsidP="00F15D1E">
      <w:pPr>
        <w:spacing w:line="360" w:lineRule="auto"/>
        <w:ind w:left="360"/>
        <w:jc w:val="center"/>
        <w:rPr>
          <w:b/>
          <w:bCs/>
          <w:color w:val="000000" w:themeColor="text1"/>
          <w:sz w:val="32"/>
          <w:szCs w:val="40"/>
        </w:rPr>
      </w:pPr>
      <w:r w:rsidRPr="00D41069">
        <w:rPr>
          <w:b/>
          <w:bCs/>
          <w:color w:val="000000" w:themeColor="text1"/>
          <w:sz w:val="32"/>
          <w:szCs w:val="40"/>
        </w:rPr>
        <w:t xml:space="preserve">MODULE CODE: LCBB6000 </w:t>
      </w:r>
    </w:p>
    <w:p w14:paraId="52BCF5AB" w14:textId="167D53B0" w:rsidR="00F15D1E" w:rsidRPr="00D41069" w:rsidRDefault="00F15D1E" w:rsidP="00F15D1E">
      <w:pPr>
        <w:spacing w:line="360" w:lineRule="auto"/>
        <w:ind w:left="360"/>
        <w:jc w:val="center"/>
        <w:rPr>
          <w:b/>
          <w:bCs/>
          <w:color w:val="000000" w:themeColor="text1"/>
          <w:sz w:val="40"/>
          <w:szCs w:val="40"/>
        </w:rPr>
      </w:pPr>
      <w:r w:rsidRPr="00D41069">
        <w:rPr>
          <w:b/>
          <w:bCs/>
          <w:color w:val="000000" w:themeColor="text1"/>
          <w:sz w:val="40"/>
          <w:szCs w:val="40"/>
        </w:rPr>
        <w:t xml:space="preserve">TITLE: </w:t>
      </w:r>
      <w:r w:rsidR="003C450B" w:rsidRPr="00D41069">
        <w:rPr>
          <w:color w:val="000000" w:themeColor="text1"/>
          <w:sz w:val="40"/>
          <w:szCs w:val="40"/>
        </w:rPr>
        <w:t>T</w:t>
      </w:r>
      <w:r w:rsidR="001A724E" w:rsidRPr="00D41069">
        <w:rPr>
          <w:color w:val="000000" w:themeColor="text1"/>
          <w:sz w:val="40"/>
          <w:szCs w:val="40"/>
          <w:shd w:val="clear" w:color="auto" w:fill="FFFFFF"/>
        </w:rPr>
        <w:t>he growing concept of remote workers and its impact on the management</w:t>
      </w:r>
    </w:p>
    <w:p w14:paraId="77D53867" w14:textId="77777777" w:rsidR="001A724E" w:rsidRPr="00D41069" w:rsidRDefault="001A724E" w:rsidP="00F15D1E">
      <w:pPr>
        <w:spacing w:line="360" w:lineRule="auto"/>
        <w:ind w:left="360"/>
        <w:rPr>
          <w:color w:val="000000" w:themeColor="text1"/>
          <w:sz w:val="36"/>
          <w:szCs w:val="44"/>
        </w:rPr>
      </w:pPr>
    </w:p>
    <w:p w14:paraId="7751DDE2" w14:textId="77777777" w:rsidR="001A724E" w:rsidRPr="00D41069" w:rsidRDefault="001A724E" w:rsidP="00F15D1E">
      <w:pPr>
        <w:spacing w:line="360" w:lineRule="auto"/>
        <w:ind w:left="360"/>
        <w:rPr>
          <w:color w:val="000000" w:themeColor="text1"/>
          <w:sz w:val="36"/>
          <w:szCs w:val="44"/>
        </w:rPr>
      </w:pPr>
    </w:p>
    <w:p w14:paraId="36298B85" w14:textId="49E1D269" w:rsidR="00F15D1E" w:rsidRPr="00D41069" w:rsidRDefault="00F15D1E" w:rsidP="00F15D1E">
      <w:pPr>
        <w:spacing w:line="360" w:lineRule="auto"/>
        <w:ind w:left="360"/>
        <w:rPr>
          <w:b/>
          <w:bCs/>
          <w:color w:val="000000" w:themeColor="text1"/>
          <w:sz w:val="36"/>
          <w:szCs w:val="44"/>
        </w:rPr>
      </w:pPr>
      <w:r w:rsidRPr="00D41069">
        <w:rPr>
          <w:color w:val="000000" w:themeColor="text1"/>
          <w:sz w:val="36"/>
          <w:szCs w:val="44"/>
        </w:rPr>
        <w:t>Student name:</w:t>
      </w:r>
      <w:r w:rsidR="001A724E" w:rsidRPr="00D41069">
        <w:rPr>
          <w:color w:val="000000" w:themeColor="text1"/>
          <w:sz w:val="36"/>
          <w:szCs w:val="44"/>
        </w:rPr>
        <w:t xml:space="preserve"> Ionela-Nicoleta Ciuplea</w:t>
      </w:r>
    </w:p>
    <w:p w14:paraId="72DA4475" w14:textId="39446FF8" w:rsidR="00F15D1E" w:rsidRPr="00D41069" w:rsidRDefault="00F15D1E" w:rsidP="00F15D1E">
      <w:pPr>
        <w:spacing w:line="360" w:lineRule="auto"/>
        <w:ind w:left="360"/>
        <w:rPr>
          <w:color w:val="000000" w:themeColor="text1"/>
          <w:sz w:val="36"/>
          <w:szCs w:val="44"/>
        </w:rPr>
      </w:pPr>
      <w:r w:rsidRPr="00D41069">
        <w:rPr>
          <w:color w:val="000000" w:themeColor="text1"/>
          <w:sz w:val="36"/>
          <w:szCs w:val="44"/>
        </w:rPr>
        <w:t>Student ID:</w:t>
      </w:r>
      <w:r w:rsidR="001A724E" w:rsidRPr="00D41069">
        <w:rPr>
          <w:color w:val="000000" w:themeColor="text1"/>
          <w:sz w:val="36"/>
          <w:szCs w:val="44"/>
        </w:rPr>
        <w:t xml:space="preserve"> 1906526</w:t>
      </w:r>
    </w:p>
    <w:p w14:paraId="26D95491" w14:textId="011D108A" w:rsidR="00CE77E1" w:rsidRPr="00D41069" w:rsidRDefault="00CE77E1" w:rsidP="00C630A2">
      <w:pPr>
        <w:rPr>
          <w:color w:val="000000" w:themeColor="text1"/>
        </w:rPr>
      </w:pPr>
    </w:p>
    <w:p w14:paraId="53102458" w14:textId="77777777" w:rsidR="00C630A2" w:rsidRPr="00D41069" w:rsidRDefault="00C630A2" w:rsidP="00C630A2">
      <w:pPr>
        <w:rPr>
          <w:color w:val="000000" w:themeColor="text1"/>
        </w:rPr>
      </w:pPr>
    </w:p>
    <w:p w14:paraId="222F8A81" w14:textId="0B1AE15E" w:rsidR="00CE77E1" w:rsidRPr="00D41069" w:rsidRDefault="00CE77E1" w:rsidP="00166C9A">
      <w:pPr>
        <w:pStyle w:val="Heading1"/>
        <w:spacing w:line="360" w:lineRule="auto"/>
        <w:jc w:val="both"/>
        <w:rPr>
          <w:rFonts w:cs="Times New Roman"/>
          <w:color w:val="000000" w:themeColor="text1"/>
        </w:rPr>
      </w:pPr>
    </w:p>
    <w:p w14:paraId="21447ACA" w14:textId="5D39E793" w:rsidR="00F15D1E" w:rsidRPr="00D41069" w:rsidRDefault="00F15D1E" w:rsidP="00F15D1E">
      <w:pPr>
        <w:rPr>
          <w:color w:val="000000" w:themeColor="text1"/>
        </w:rPr>
      </w:pPr>
    </w:p>
    <w:p w14:paraId="1175D6A9" w14:textId="00A8E280" w:rsidR="00F15D1E" w:rsidRPr="00D41069" w:rsidRDefault="00F15D1E" w:rsidP="00F15D1E">
      <w:pPr>
        <w:rPr>
          <w:color w:val="000000" w:themeColor="text1"/>
        </w:rPr>
      </w:pPr>
    </w:p>
    <w:p w14:paraId="3E2724AE" w14:textId="5440FAD4" w:rsidR="00F15D1E" w:rsidRDefault="00F15D1E" w:rsidP="00F15D1E">
      <w:pPr>
        <w:rPr>
          <w:color w:val="000000" w:themeColor="text1"/>
        </w:rPr>
      </w:pPr>
    </w:p>
    <w:p w14:paraId="5BE36EAE" w14:textId="77777777" w:rsidR="006E343A" w:rsidRPr="00D41069" w:rsidRDefault="006E343A" w:rsidP="00F15D1E">
      <w:pPr>
        <w:rPr>
          <w:color w:val="000000" w:themeColor="text1"/>
        </w:rPr>
      </w:pPr>
    </w:p>
    <w:sdt>
      <w:sdtPr>
        <w:rPr>
          <w:rFonts w:ascii="Times New Roman" w:eastAsiaTheme="minorHAnsi" w:hAnsi="Times New Roman" w:cs="Times New Roman"/>
          <w:color w:val="000000" w:themeColor="text1"/>
          <w:sz w:val="24"/>
          <w:szCs w:val="24"/>
        </w:rPr>
        <w:id w:val="-1471895043"/>
        <w:docPartObj>
          <w:docPartGallery w:val="Table of Contents"/>
          <w:docPartUnique/>
        </w:docPartObj>
      </w:sdtPr>
      <w:sdtEndPr>
        <w:rPr>
          <w:b/>
          <w:bCs/>
          <w:noProof/>
        </w:rPr>
      </w:sdtEndPr>
      <w:sdtContent>
        <w:p w14:paraId="53DDF95B" w14:textId="22027A83" w:rsidR="00606C77" w:rsidRPr="00D41069" w:rsidRDefault="00606C77">
          <w:pPr>
            <w:pStyle w:val="TOCHeading"/>
            <w:rPr>
              <w:color w:val="000000" w:themeColor="text1"/>
            </w:rPr>
          </w:pPr>
          <w:r w:rsidRPr="00D41069">
            <w:rPr>
              <w:color w:val="000000" w:themeColor="text1"/>
            </w:rPr>
            <w:t>Table of Contents</w:t>
          </w:r>
        </w:p>
        <w:p w14:paraId="5AFEE9D5" w14:textId="0C5FB7D7" w:rsidR="00606C77" w:rsidRPr="00D41069" w:rsidRDefault="00606C77">
          <w:pPr>
            <w:pStyle w:val="TOC1"/>
            <w:tabs>
              <w:tab w:val="right" w:leader="dot" w:pos="9350"/>
            </w:tabs>
            <w:rPr>
              <w:rFonts w:asciiTheme="minorHAnsi" w:eastAsiaTheme="minorEastAsia" w:hAnsiTheme="minorHAnsi" w:cstheme="minorBidi"/>
              <w:noProof/>
              <w:color w:val="000000" w:themeColor="text1"/>
              <w:sz w:val="22"/>
              <w:szCs w:val="28"/>
              <w:lang w:eastAsia="en-GB" w:bidi="bn-BD"/>
            </w:rPr>
          </w:pPr>
          <w:r w:rsidRPr="00D41069">
            <w:rPr>
              <w:color w:val="000000" w:themeColor="text1"/>
            </w:rPr>
            <w:fldChar w:fldCharType="begin"/>
          </w:r>
          <w:r w:rsidRPr="00D41069">
            <w:rPr>
              <w:color w:val="000000" w:themeColor="text1"/>
            </w:rPr>
            <w:instrText xml:space="preserve"> TOC \o "1-3" \h \z \u </w:instrText>
          </w:r>
          <w:r w:rsidRPr="00D41069">
            <w:rPr>
              <w:color w:val="000000" w:themeColor="text1"/>
            </w:rPr>
            <w:fldChar w:fldCharType="separate"/>
          </w:r>
          <w:hyperlink w:anchor="_Toc101109515" w:history="1">
            <w:r w:rsidRPr="00D41069">
              <w:rPr>
                <w:rStyle w:val="Hyperlink"/>
                <w:noProof/>
                <w:color w:val="000000" w:themeColor="text1"/>
              </w:rPr>
              <w:t>Introduction</w:t>
            </w:r>
            <w:r w:rsidRPr="00D41069">
              <w:rPr>
                <w:noProof/>
                <w:webHidden/>
                <w:color w:val="000000" w:themeColor="text1"/>
              </w:rPr>
              <w:tab/>
            </w:r>
            <w:r w:rsidRPr="00D41069">
              <w:rPr>
                <w:noProof/>
                <w:webHidden/>
                <w:color w:val="000000" w:themeColor="text1"/>
              </w:rPr>
              <w:fldChar w:fldCharType="begin"/>
            </w:r>
            <w:r w:rsidRPr="00D41069">
              <w:rPr>
                <w:noProof/>
                <w:webHidden/>
                <w:color w:val="000000" w:themeColor="text1"/>
              </w:rPr>
              <w:instrText xml:space="preserve"> PAGEREF _Toc101109515 \h </w:instrText>
            </w:r>
            <w:r w:rsidRPr="00D41069">
              <w:rPr>
                <w:noProof/>
                <w:webHidden/>
                <w:color w:val="000000" w:themeColor="text1"/>
              </w:rPr>
            </w:r>
            <w:r w:rsidRPr="00D41069">
              <w:rPr>
                <w:noProof/>
                <w:webHidden/>
                <w:color w:val="000000" w:themeColor="text1"/>
              </w:rPr>
              <w:fldChar w:fldCharType="separate"/>
            </w:r>
            <w:r w:rsidRPr="00D41069">
              <w:rPr>
                <w:noProof/>
                <w:webHidden/>
                <w:color w:val="000000" w:themeColor="text1"/>
              </w:rPr>
              <w:t>3</w:t>
            </w:r>
            <w:r w:rsidRPr="00D41069">
              <w:rPr>
                <w:noProof/>
                <w:webHidden/>
                <w:color w:val="000000" w:themeColor="text1"/>
              </w:rPr>
              <w:fldChar w:fldCharType="end"/>
            </w:r>
          </w:hyperlink>
        </w:p>
        <w:p w14:paraId="005D6C2C" w14:textId="578D66CC"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16" w:history="1">
            <w:r w:rsidR="00606C77" w:rsidRPr="00D41069">
              <w:rPr>
                <w:rStyle w:val="Hyperlink"/>
                <w:noProof/>
                <w:color w:val="000000" w:themeColor="text1"/>
              </w:rPr>
              <w:t>Tittle</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_Toc101109516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3</w:t>
            </w:r>
            <w:r w:rsidR="00606C77" w:rsidRPr="00D41069">
              <w:rPr>
                <w:noProof/>
                <w:webHidden/>
                <w:color w:val="000000" w:themeColor="text1"/>
              </w:rPr>
              <w:fldChar w:fldCharType="end"/>
            </w:r>
          </w:hyperlink>
        </w:p>
        <w:p w14:paraId="1B0B74A8" w14:textId="6DDABB43"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17" w:history="1">
            <w:r w:rsidR="00606C77" w:rsidRPr="00D41069">
              <w:rPr>
                <w:rStyle w:val="Hyperlink"/>
                <w:noProof/>
                <w:color w:val="000000" w:themeColor="text1"/>
              </w:rPr>
              <w:t>Topic Brief</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_Toc101109517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3</w:t>
            </w:r>
            <w:r w:rsidR="00606C77" w:rsidRPr="00D41069">
              <w:rPr>
                <w:noProof/>
                <w:webHidden/>
                <w:color w:val="000000" w:themeColor="text1"/>
              </w:rPr>
              <w:fldChar w:fldCharType="end"/>
            </w:r>
          </w:hyperlink>
        </w:p>
        <w:p w14:paraId="21870C01" w14:textId="6CB5262C"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18" w:history="1">
            <w:r w:rsidR="00606C77" w:rsidRPr="00D41069">
              <w:rPr>
                <w:rStyle w:val="Hyperlink"/>
                <w:noProof/>
                <w:color w:val="000000" w:themeColor="text1"/>
              </w:rPr>
              <w:t>Significance of Topic</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_Toc101109518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3</w:t>
            </w:r>
            <w:r w:rsidR="00606C77" w:rsidRPr="00D41069">
              <w:rPr>
                <w:noProof/>
                <w:webHidden/>
                <w:color w:val="000000" w:themeColor="text1"/>
              </w:rPr>
              <w:fldChar w:fldCharType="end"/>
            </w:r>
          </w:hyperlink>
        </w:p>
        <w:p w14:paraId="54E4425A" w14:textId="2B8179C4"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19" w:history="1">
            <w:r w:rsidR="00606C77" w:rsidRPr="00D41069">
              <w:rPr>
                <w:rStyle w:val="Hyperlink"/>
                <w:noProof/>
                <w:color w:val="000000" w:themeColor="text1"/>
              </w:rPr>
              <w:t>Purpose of the Research</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_Toc101109519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3</w:t>
            </w:r>
            <w:r w:rsidR="00606C77" w:rsidRPr="00D41069">
              <w:rPr>
                <w:noProof/>
                <w:webHidden/>
                <w:color w:val="000000" w:themeColor="text1"/>
              </w:rPr>
              <w:fldChar w:fldCharType="end"/>
            </w:r>
          </w:hyperlink>
        </w:p>
        <w:p w14:paraId="53D2552E" w14:textId="28DB1186"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0" w:history="1">
            <w:r w:rsidR="00606C77" w:rsidRPr="00D41069">
              <w:rPr>
                <w:rStyle w:val="Hyperlink"/>
                <w:rFonts w:eastAsia="Times New Roman"/>
                <w:noProof/>
                <w:color w:val="000000" w:themeColor="text1"/>
              </w:rPr>
              <w:t>Proposed aim, objectives, and research questions</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_Toc101109520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3</w:t>
            </w:r>
            <w:r w:rsidR="00606C77" w:rsidRPr="00D41069">
              <w:rPr>
                <w:noProof/>
                <w:webHidden/>
                <w:color w:val="000000" w:themeColor="text1"/>
              </w:rPr>
              <w:fldChar w:fldCharType="end"/>
            </w:r>
          </w:hyperlink>
        </w:p>
        <w:p w14:paraId="471AA16C" w14:textId="69D32C91" w:rsidR="00606C77" w:rsidRPr="00D41069" w:rsidRDefault="008E0740">
          <w:pPr>
            <w:pStyle w:val="TOC1"/>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1" w:history="1">
            <w:r w:rsidR="00606C77" w:rsidRPr="00D41069">
              <w:rPr>
                <w:rStyle w:val="Hyperlink"/>
                <w:noProof/>
                <w:color w:val="000000" w:themeColor="text1"/>
              </w:rPr>
              <w:t>Literature Review</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_Toc101109521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5</w:t>
            </w:r>
            <w:r w:rsidR="00606C77" w:rsidRPr="00D41069">
              <w:rPr>
                <w:noProof/>
                <w:webHidden/>
                <w:color w:val="000000" w:themeColor="text1"/>
              </w:rPr>
              <w:fldChar w:fldCharType="end"/>
            </w:r>
          </w:hyperlink>
        </w:p>
        <w:p w14:paraId="63AF92A9" w14:textId="3F936036"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2" w:history="1">
            <w:r w:rsidR="00606C77" w:rsidRPr="00D41069">
              <w:rPr>
                <w:rStyle w:val="Hyperlink"/>
                <w:noProof/>
                <w:color w:val="000000" w:themeColor="text1"/>
              </w:rPr>
              <w:t>Remote Working</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_Toc101109522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5</w:t>
            </w:r>
            <w:r w:rsidR="00606C77" w:rsidRPr="00D41069">
              <w:rPr>
                <w:noProof/>
                <w:webHidden/>
                <w:color w:val="000000" w:themeColor="text1"/>
              </w:rPr>
              <w:fldChar w:fldCharType="end"/>
            </w:r>
          </w:hyperlink>
        </w:p>
        <w:p w14:paraId="619A42D9" w14:textId="26040B1A"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3" w:history="1">
            <w:r w:rsidR="00606C77" w:rsidRPr="00D41069">
              <w:rPr>
                <w:rStyle w:val="Hyperlink"/>
                <w:noProof/>
                <w:color w:val="000000" w:themeColor="text1"/>
              </w:rPr>
              <w:t>Remote Working and Organisation</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_Toc101109523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5</w:t>
            </w:r>
            <w:r w:rsidR="00606C77" w:rsidRPr="00D41069">
              <w:rPr>
                <w:noProof/>
                <w:webHidden/>
                <w:color w:val="000000" w:themeColor="text1"/>
              </w:rPr>
              <w:fldChar w:fldCharType="end"/>
            </w:r>
          </w:hyperlink>
        </w:p>
        <w:p w14:paraId="7603566C" w14:textId="182C170A"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4" w:history="1">
            <w:r w:rsidR="00606C77" w:rsidRPr="00D41069">
              <w:rPr>
                <w:rStyle w:val="Hyperlink"/>
                <w:noProof/>
                <w:color w:val="000000" w:themeColor="text1"/>
              </w:rPr>
              <w:t>Remote Working and Employees Satisfaction</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_Toc101109524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6</w:t>
            </w:r>
            <w:r w:rsidR="00606C77" w:rsidRPr="00D41069">
              <w:rPr>
                <w:noProof/>
                <w:webHidden/>
                <w:color w:val="000000" w:themeColor="text1"/>
              </w:rPr>
              <w:fldChar w:fldCharType="end"/>
            </w:r>
          </w:hyperlink>
        </w:p>
        <w:p w14:paraId="79175408" w14:textId="24BB0DDD"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5" w:history="1">
            <w:r w:rsidR="00606C77" w:rsidRPr="00D41069">
              <w:rPr>
                <w:rStyle w:val="Hyperlink"/>
                <w:noProof/>
                <w:color w:val="000000" w:themeColor="text1"/>
              </w:rPr>
              <w:t>Remote Working and Management</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_Toc101109525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6</w:t>
            </w:r>
            <w:r w:rsidR="00606C77" w:rsidRPr="00D41069">
              <w:rPr>
                <w:noProof/>
                <w:webHidden/>
                <w:color w:val="000000" w:themeColor="text1"/>
              </w:rPr>
              <w:fldChar w:fldCharType="end"/>
            </w:r>
          </w:hyperlink>
        </w:p>
        <w:p w14:paraId="0EFFBF34" w14:textId="083A400A" w:rsidR="00606C77" w:rsidRPr="00D41069" w:rsidRDefault="008E0740">
          <w:pPr>
            <w:pStyle w:val="TOC1"/>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6" w:history="1">
            <w:r w:rsidR="00606C77" w:rsidRPr="00D41069">
              <w:rPr>
                <w:rStyle w:val="Hyperlink"/>
                <w:noProof/>
                <w:color w:val="000000" w:themeColor="text1"/>
              </w:rPr>
              <w:t>Research Methodologies</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_Toc101109526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7</w:t>
            </w:r>
            <w:r w:rsidR="00606C77" w:rsidRPr="00D41069">
              <w:rPr>
                <w:noProof/>
                <w:webHidden/>
                <w:color w:val="000000" w:themeColor="text1"/>
              </w:rPr>
              <w:fldChar w:fldCharType="end"/>
            </w:r>
          </w:hyperlink>
        </w:p>
        <w:p w14:paraId="0456F0F5" w14:textId="0E7C3EB3"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7" w:history="1">
            <w:r w:rsidR="00606C77" w:rsidRPr="00D41069">
              <w:rPr>
                <w:rStyle w:val="Hyperlink"/>
                <w:noProof/>
                <w:color w:val="000000" w:themeColor="text1"/>
              </w:rPr>
              <w:t>Research Philosophy</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_Toc101109527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7</w:t>
            </w:r>
            <w:r w:rsidR="00606C77" w:rsidRPr="00D41069">
              <w:rPr>
                <w:noProof/>
                <w:webHidden/>
                <w:color w:val="000000" w:themeColor="text1"/>
              </w:rPr>
              <w:fldChar w:fldCharType="end"/>
            </w:r>
          </w:hyperlink>
        </w:p>
        <w:p w14:paraId="166689EC" w14:textId="762C2539"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8" w:history="1">
            <w:r w:rsidR="00606C77" w:rsidRPr="00D41069">
              <w:rPr>
                <w:rStyle w:val="Hyperlink"/>
                <w:noProof/>
                <w:color w:val="000000" w:themeColor="text1"/>
              </w:rPr>
              <w:t>Research Approach</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_Toc101109528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7</w:t>
            </w:r>
            <w:r w:rsidR="00606C77" w:rsidRPr="00D41069">
              <w:rPr>
                <w:noProof/>
                <w:webHidden/>
                <w:color w:val="000000" w:themeColor="text1"/>
              </w:rPr>
              <w:fldChar w:fldCharType="end"/>
            </w:r>
          </w:hyperlink>
        </w:p>
        <w:p w14:paraId="76C5EEEF" w14:textId="2246C5D2"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29" w:history="1">
            <w:r w:rsidR="00606C77" w:rsidRPr="00D41069">
              <w:rPr>
                <w:rStyle w:val="Hyperlink"/>
                <w:noProof/>
                <w:color w:val="000000" w:themeColor="text1"/>
              </w:rPr>
              <w:t>Research Strategies</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_Toc101109529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7</w:t>
            </w:r>
            <w:r w:rsidR="00606C77" w:rsidRPr="00D41069">
              <w:rPr>
                <w:noProof/>
                <w:webHidden/>
                <w:color w:val="000000" w:themeColor="text1"/>
              </w:rPr>
              <w:fldChar w:fldCharType="end"/>
            </w:r>
          </w:hyperlink>
        </w:p>
        <w:p w14:paraId="226C3C9D" w14:textId="593026CD"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30" w:history="1">
            <w:r w:rsidR="00606C77" w:rsidRPr="00D41069">
              <w:rPr>
                <w:rStyle w:val="Hyperlink"/>
                <w:noProof/>
                <w:color w:val="000000" w:themeColor="text1"/>
              </w:rPr>
              <w:t>Sampling Method</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_Toc101109530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8</w:t>
            </w:r>
            <w:r w:rsidR="00606C77" w:rsidRPr="00D41069">
              <w:rPr>
                <w:noProof/>
                <w:webHidden/>
                <w:color w:val="000000" w:themeColor="text1"/>
              </w:rPr>
              <w:fldChar w:fldCharType="end"/>
            </w:r>
          </w:hyperlink>
        </w:p>
        <w:p w14:paraId="2D5E1B31" w14:textId="039F48A5"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31" w:history="1">
            <w:r w:rsidR="00606C77" w:rsidRPr="00D41069">
              <w:rPr>
                <w:rStyle w:val="Hyperlink"/>
                <w:noProof/>
                <w:color w:val="000000" w:themeColor="text1"/>
              </w:rPr>
              <w:t>Data Analysis</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_Toc101109531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8</w:t>
            </w:r>
            <w:r w:rsidR="00606C77" w:rsidRPr="00D41069">
              <w:rPr>
                <w:noProof/>
                <w:webHidden/>
                <w:color w:val="000000" w:themeColor="text1"/>
              </w:rPr>
              <w:fldChar w:fldCharType="end"/>
            </w:r>
          </w:hyperlink>
        </w:p>
        <w:p w14:paraId="0E45FD92" w14:textId="5BAA0F43"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32" w:history="1">
            <w:r w:rsidR="00606C77" w:rsidRPr="00D41069">
              <w:rPr>
                <w:rStyle w:val="Hyperlink"/>
                <w:noProof/>
                <w:color w:val="000000" w:themeColor="text1"/>
              </w:rPr>
              <w:t>Ethical Consideration</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_Toc101109532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8</w:t>
            </w:r>
            <w:r w:rsidR="00606C77" w:rsidRPr="00D41069">
              <w:rPr>
                <w:noProof/>
                <w:webHidden/>
                <w:color w:val="000000" w:themeColor="text1"/>
              </w:rPr>
              <w:fldChar w:fldCharType="end"/>
            </w:r>
          </w:hyperlink>
        </w:p>
        <w:p w14:paraId="2E1D8A8E" w14:textId="3CABE2F5"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33" w:history="1">
            <w:r w:rsidR="00606C77" w:rsidRPr="00D41069">
              <w:rPr>
                <w:rStyle w:val="Hyperlink"/>
                <w:noProof/>
                <w:color w:val="000000" w:themeColor="text1"/>
              </w:rPr>
              <w:t>Activity and Timeline</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_Toc101109533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9</w:t>
            </w:r>
            <w:r w:rsidR="00606C77" w:rsidRPr="00D41069">
              <w:rPr>
                <w:noProof/>
                <w:webHidden/>
                <w:color w:val="000000" w:themeColor="text1"/>
              </w:rPr>
              <w:fldChar w:fldCharType="end"/>
            </w:r>
          </w:hyperlink>
        </w:p>
        <w:p w14:paraId="3E592C1F" w14:textId="4102FECF" w:rsidR="00606C77" w:rsidRPr="00D41069" w:rsidRDefault="008E0740">
          <w:pPr>
            <w:pStyle w:val="TOC2"/>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34" w:history="1">
            <w:r w:rsidR="00606C77" w:rsidRPr="00D41069">
              <w:rPr>
                <w:rStyle w:val="Hyperlink"/>
                <w:noProof/>
                <w:color w:val="000000" w:themeColor="text1"/>
              </w:rPr>
              <w:t>Gantt Chart</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_Toc101109534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9</w:t>
            </w:r>
            <w:r w:rsidR="00606C77" w:rsidRPr="00D41069">
              <w:rPr>
                <w:noProof/>
                <w:webHidden/>
                <w:color w:val="000000" w:themeColor="text1"/>
              </w:rPr>
              <w:fldChar w:fldCharType="end"/>
            </w:r>
          </w:hyperlink>
        </w:p>
        <w:p w14:paraId="7DFE867D" w14:textId="18673822" w:rsidR="00606C77" w:rsidRPr="00D41069" w:rsidRDefault="008E0740">
          <w:pPr>
            <w:pStyle w:val="TOC1"/>
            <w:tabs>
              <w:tab w:val="right" w:leader="dot" w:pos="9350"/>
            </w:tabs>
            <w:rPr>
              <w:rFonts w:asciiTheme="minorHAnsi" w:eastAsiaTheme="minorEastAsia" w:hAnsiTheme="minorHAnsi" w:cstheme="minorBidi"/>
              <w:noProof/>
              <w:color w:val="000000" w:themeColor="text1"/>
              <w:sz w:val="22"/>
              <w:szCs w:val="28"/>
              <w:lang w:eastAsia="en-GB" w:bidi="bn-BD"/>
            </w:rPr>
          </w:pPr>
          <w:hyperlink w:anchor="_Toc101109535" w:history="1">
            <w:r w:rsidR="00606C77" w:rsidRPr="00D41069">
              <w:rPr>
                <w:rStyle w:val="Hyperlink"/>
                <w:noProof/>
                <w:color w:val="000000" w:themeColor="text1"/>
              </w:rPr>
              <w:t>Reference</w:t>
            </w:r>
            <w:r w:rsidR="00606C77" w:rsidRPr="00D41069">
              <w:rPr>
                <w:noProof/>
                <w:webHidden/>
                <w:color w:val="000000" w:themeColor="text1"/>
              </w:rPr>
              <w:tab/>
            </w:r>
            <w:r w:rsidR="00606C77" w:rsidRPr="00D41069">
              <w:rPr>
                <w:noProof/>
                <w:webHidden/>
                <w:color w:val="000000" w:themeColor="text1"/>
              </w:rPr>
              <w:fldChar w:fldCharType="begin"/>
            </w:r>
            <w:r w:rsidR="00606C77" w:rsidRPr="00D41069">
              <w:rPr>
                <w:noProof/>
                <w:webHidden/>
                <w:color w:val="000000" w:themeColor="text1"/>
              </w:rPr>
              <w:instrText xml:space="preserve"> PAGEREF _Toc101109535 \h </w:instrText>
            </w:r>
            <w:r w:rsidR="00606C77" w:rsidRPr="00D41069">
              <w:rPr>
                <w:noProof/>
                <w:webHidden/>
                <w:color w:val="000000" w:themeColor="text1"/>
              </w:rPr>
            </w:r>
            <w:r w:rsidR="00606C77" w:rsidRPr="00D41069">
              <w:rPr>
                <w:noProof/>
                <w:webHidden/>
                <w:color w:val="000000" w:themeColor="text1"/>
              </w:rPr>
              <w:fldChar w:fldCharType="separate"/>
            </w:r>
            <w:r w:rsidR="00606C77" w:rsidRPr="00D41069">
              <w:rPr>
                <w:noProof/>
                <w:webHidden/>
                <w:color w:val="000000" w:themeColor="text1"/>
              </w:rPr>
              <w:t>10</w:t>
            </w:r>
            <w:r w:rsidR="00606C77" w:rsidRPr="00D41069">
              <w:rPr>
                <w:noProof/>
                <w:webHidden/>
                <w:color w:val="000000" w:themeColor="text1"/>
              </w:rPr>
              <w:fldChar w:fldCharType="end"/>
            </w:r>
          </w:hyperlink>
        </w:p>
        <w:p w14:paraId="05B40A54" w14:textId="1971136A" w:rsidR="00606C77" w:rsidRPr="00D41069" w:rsidRDefault="00606C77">
          <w:pPr>
            <w:rPr>
              <w:color w:val="000000" w:themeColor="text1"/>
            </w:rPr>
          </w:pPr>
          <w:r w:rsidRPr="00D41069">
            <w:rPr>
              <w:b/>
              <w:bCs/>
              <w:noProof/>
              <w:color w:val="000000" w:themeColor="text1"/>
            </w:rPr>
            <w:fldChar w:fldCharType="end"/>
          </w:r>
        </w:p>
      </w:sdtContent>
    </w:sdt>
    <w:p w14:paraId="1D757987" w14:textId="77777777" w:rsidR="00CE77E1" w:rsidRPr="00D41069" w:rsidRDefault="00CE77E1" w:rsidP="00166C9A">
      <w:pPr>
        <w:pStyle w:val="Heading1"/>
        <w:spacing w:line="360" w:lineRule="auto"/>
        <w:jc w:val="both"/>
        <w:rPr>
          <w:rFonts w:cs="Times New Roman"/>
          <w:color w:val="000000" w:themeColor="text1"/>
        </w:rPr>
      </w:pPr>
    </w:p>
    <w:p w14:paraId="35DA213E" w14:textId="25652A95" w:rsidR="00CE77E1" w:rsidRPr="00D41069" w:rsidRDefault="00CE77E1" w:rsidP="00166C9A">
      <w:pPr>
        <w:pStyle w:val="Heading1"/>
        <w:spacing w:line="360" w:lineRule="auto"/>
        <w:jc w:val="both"/>
        <w:rPr>
          <w:rFonts w:cs="Times New Roman"/>
          <w:color w:val="000000" w:themeColor="text1"/>
        </w:rPr>
      </w:pPr>
    </w:p>
    <w:p w14:paraId="351F58F8" w14:textId="7FAA71E6" w:rsidR="007F1FD9" w:rsidRDefault="007F1FD9" w:rsidP="007F1FD9">
      <w:pPr>
        <w:rPr>
          <w:color w:val="000000" w:themeColor="text1"/>
        </w:rPr>
      </w:pPr>
    </w:p>
    <w:p w14:paraId="1875689A" w14:textId="6B3A9796" w:rsidR="006E343A" w:rsidRDefault="006E343A" w:rsidP="007F1FD9">
      <w:pPr>
        <w:rPr>
          <w:color w:val="000000" w:themeColor="text1"/>
        </w:rPr>
      </w:pPr>
    </w:p>
    <w:p w14:paraId="41D645CF" w14:textId="77777777" w:rsidR="006E343A" w:rsidRPr="00D41069" w:rsidRDefault="006E343A" w:rsidP="007F1FD9">
      <w:pPr>
        <w:rPr>
          <w:color w:val="000000" w:themeColor="text1"/>
        </w:rPr>
      </w:pPr>
    </w:p>
    <w:p w14:paraId="68370A74" w14:textId="5480C79A" w:rsidR="007F1FD9" w:rsidRPr="00D41069" w:rsidRDefault="007F1FD9" w:rsidP="007F1FD9">
      <w:pPr>
        <w:rPr>
          <w:color w:val="000000" w:themeColor="text1"/>
        </w:rPr>
      </w:pPr>
    </w:p>
    <w:p w14:paraId="6B764452" w14:textId="77777777" w:rsidR="007F1FD9" w:rsidRPr="00D41069" w:rsidRDefault="007F1FD9" w:rsidP="007F1FD9">
      <w:pPr>
        <w:rPr>
          <w:color w:val="000000" w:themeColor="text1"/>
        </w:rPr>
      </w:pPr>
    </w:p>
    <w:p w14:paraId="5BAF4822" w14:textId="4A22D88B" w:rsidR="00641073" w:rsidRPr="00D41069" w:rsidRDefault="00041AB8" w:rsidP="00166C9A">
      <w:pPr>
        <w:pStyle w:val="Heading1"/>
        <w:spacing w:line="360" w:lineRule="auto"/>
        <w:jc w:val="both"/>
        <w:rPr>
          <w:rFonts w:cs="Times New Roman"/>
          <w:color w:val="000000" w:themeColor="text1"/>
        </w:rPr>
      </w:pPr>
      <w:bookmarkStart w:id="0" w:name="_Toc101109515"/>
      <w:r w:rsidRPr="00D41069">
        <w:rPr>
          <w:rFonts w:cs="Times New Roman"/>
          <w:color w:val="000000" w:themeColor="text1"/>
        </w:rPr>
        <w:lastRenderedPageBreak/>
        <w:t>Introduction</w:t>
      </w:r>
      <w:bookmarkEnd w:id="0"/>
    </w:p>
    <w:p w14:paraId="1E06AF78" w14:textId="29A5E0D6" w:rsidR="002810F0" w:rsidRPr="00D41069" w:rsidRDefault="00B06D4F" w:rsidP="00166C9A">
      <w:pPr>
        <w:pStyle w:val="Heading2"/>
        <w:spacing w:line="360" w:lineRule="auto"/>
        <w:jc w:val="both"/>
        <w:rPr>
          <w:rFonts w:cs="Times New Roman"/>
        </w:rPr>
      </w:pPr>
      <w:bookmarkStart w:id="1" w:name="_Toc101109516"/>
      <w:r w:rsidRPr="00D41069">
        <w:rPr>
          <w:rFonts w:cs="Times New Roman"/>
        </w:rPr>
        <w:t>Tittle</w:t>
      </w:r>
      <w:bookmarkEnd w:id="1"/>
    </w:p>
    <w:p w14:paraId="4D5B93AB" w14:textId="558B6199" w:rsidR="00B06D4F" w:rsidRPr="00D41069" w:rsidRDefault="00B06D4F" w:rsidP="00166C9A">
      <w:pPr>
        <w:spacing w:line="360" w:lineRule="auto"/>
        <w:jc w:val="both"/>
        <w:rPr>
          <w:color w:val="000000" w:themeColor="text1"/>
        </w:rPr>
      </w:pPr>
      <w:r w:rsidRPr="00D41069">
        <w:rPr>
          <w:b/>
          <w:bCs/>
          <w:color w:val="000000" w:themeColor="text1"/>
        </w:rPr>
        <w:t xml:space="preserve">“Justification of </w:t>
      </w:r>
      <w:r w:rsidRPr="00D41069">
        <w:rPr>
          <w:b/>
          <w:bCs/>
          <w:color w:val="000000" w:themeColor="text1"/>
          <w:sz w:val="20"/>
          <w:szCs w:val="20"/>
          <w:shd w:val="clear" w:color="auto" w:fill="FFFFFF"/>
        </w:rPr>
        <w:t>the growing concept of remote workers and its impact on the management</w:t>
      </w:r>
      <w:r w:rsidRPr="00D41069">
        <w:rPr>
          <w:color w:val="000000" w:themeColor="text1"/>
        </w:rPr>
        <w:t>”</w:t>
      </w:r>
    </w:p>
    <w:p w14:paraId="5F2C1AE6" w14:textId="620BE8AC" w:rsidR="00B178A3" w:rsidRPr="00D41069" w:rsidRDefault="00B178A3" w:rsidP="00166C9A">
      <w:pPr>
        <w:pStyle w:val="Heading2"/>
        <w:spacing w:line="360" w:lineRule="auto"/>
        <w:jc w:val="both"/>
        <w:rPr>
          <w:rFonts w:cs="Times New Roman"/>
        </w:rPr>
      </w:pPr>
      <w:bookmarkStart w:id="2" w:name="_Toc101109517"/>
      <w:r w:rsidRPr="00D41069">
        <w:rPr>
          <w:rFonts w:cs="Times New Roman"/>
        </w:rPr>
        <w:t>Topic Brief</w:t>
      </w:r>
      <w:bookmarkEnd w:id="2"/>
    </w:p>
    <w:p w14:paraId="16725FAB" w14:textId="303D177B" w:rsidR="00641073" w:rsidRPr="00D41069" w:rsidRDefault="00694500" w:rsidP="00166C9A">
      <w:pPr>
        <w:spacing w:line="360" w:lineRule="auto"/>
        <w:jc w:val="both"/>
        <w:rPr>
          <w:color w:val="000000" w:themeColor="text1"/>
        </w:rPr>
      </w:pPr>
      <w:r w:rsidRPr="00D41069">
        <w:rPr>
          <w:color w:val="000000" w:themeColor="text1"/>
        </w:rPr>
        <w:t xml:space="preserve">It is viable for workers to perform from home thanks to the growth of digitalisation. Remote working </w:t>
      </w:r>
      <w:r w:rsidR="00166C9A" w:rsidRPr="00D41069">
        <w:rPr>
          <w:color w:val="000000" w:themeColor="text1"/>
        </w:rPr>
        <w:t xml:space="preserve">is </w:t>
      </w:r>
      <w:r w:rsidRPr="00D41069">
        <w:rPr>
          <w:color w:val="000000" w:themeColor="text1"/>
        </w:rPr>
        <w:t xml:space="preserve">also known as Work-from-Home (WFH) also enables firms to stay functionally productive amid turbulence via offsite </w:t>
      </w:r>
      <w:r w:rsidR="00F42738" w:rsidRPr="00D41069">
        <w:rPr>
          <w:color w:val="000000" w:themeColor="text1"/>
        </w:rPr>
        <w:t>labour</w:t>
      </w:r>
      <w:r w:rsidR="00145D97" w:rsidRPr="00D41069">
        <w:rPr>
          <w:color w:val="000000" w:themeColor="text1"/>
        </w:rPr>
        <w:t xml:space="preserve"> (</w:t>
      </w:r>
      <w:r w:rsidR="00145D97" w:rsidRPr="00D41069">
        <w:rPr>
          <w:color w:val="000000" w:themeColor="text1"/>
          <w:shd w:val="clear" w:color="auto" w:fill="FFFFFF"/>
        </w:rPr>
        <w:t xml:space="preserve">Miele and </w:t>
      </w:r>
      <w:proofErr w:type="spellStart"/>
      <w:r w:rsidR="00145D97" w:rsidRPr="00D41069">
        <w:rPr>
          <w:color w:val="000000" w:themeColor="text1"/>
          <w:shd w:val="clear" w:color="auto" w:fill="FFFFFF"/>
        </w:rPr>
        <w:t>Tirabeni</w:t>
      </w:r>
      <w:proofErr w:type="spellEnd"/>
      <w:r w:rsidR="00145D97" w:rsidRPr="00D41069">
        <w:rPr>
          <w:color w:val="000000" w:themeColor="text1"/>
          <w:shd w:val="clear" w:color="auto" w:fill="FFFFFF"/>
        </w:rPr>
        <w:t>, 2020</w:t>
      </w:r>
      <w:r w:rsidR="00145D97" w:rsidRPr="00D41069">
        <w:rPr>
          <w:color w:val="000000" w:themeColor="text1"/>
        </w:rPr>
        <w:t>)</w:t>
      </w:r>
      <w:r w:rsidRPr="00D41069">
        <w:rPr>
          <w:color w:val="000000" w:themeColor="text1"/>
        </w:rPr>
        <w:t xml:space="preserve">. A firm's senior executives may help encourage remote workplace flexibility. For the context of this research, researchers will look at </w:t>
      </w:r>
      <w:proofErr w:type="gramStart"/>
      <w:r w:rsidRPr="00D41069">
        <w:rPr>
          <w:color w:val="000000" w:themeColor="text1"/>
        </w:rPr>
        <w:t>whether or not</w:t>
      </w:r>
      <w:proofErr w:type="gramEnd"/>
      <w:r w:rsidRPr="00D41069">
        <w:rPr>
          <w:color w:val="000000" w:themeColor="text1"/>
        </w:rPr>
        <w:t xml:space="preserve"> remoting working improves the profitability of a firm and assess the relevance of WFH in </w:t>
      </w:r>
      <w:r w:rsidR="00F77883" w:rsidRPr="00D41069">
        <w:rPr>
          <w:color w:val="000000" w:themeColor="text1"/>
        </w:rPr>
        <w:t xml:space="preserve">the </w:t>
      </w:r>
      <w:r w:rsidRPr="00D41069">
        <w:rPr>
          <w:color w:val="000000" w:themeColor="text1"/>
        </w:rPr>
        <w:t>workplace. Also, the study examined the moderating effect of strategic leadership support and organisational policy on remote work adaptability.</w:t>
      </w:r>
    </w:p>
    <w:p w14:paraId="506CA79E" w14:textId="75D89C21" w:rsidR="00641073" w:rsidRPr="00D41069" w:rsidRDefault="00641073" w:rsidP="00166C9A">
      <w:pPr>
        <w:pStyle w:val="Heading2"/>
        <w:spacing w:line="360" w:lineRule="auto"/>
        <w:jc w:val="both"/>
        <w:rPr>
          <w:rFonts w:cs="Times New Roman"/>
        </w:rPr>
      </w:pPr>
      <w:bookmarkStart w:id="3" w:name="_Toc101109518"/>
      <w:r w:rsidRPr="00D41069">
        <w:rPr>
          <w:rFonts w:cs="Times New Roman"/>
        </w:rPr>
        <w:t>Significance of Topic</w:t>
      </w:r>
      <w:bookmarkEnd w:id="3"/>
    </w:p>
    <w:p w14:paraId="1AA15668" w14:textId="6702A535" w:rsidR="00615969" w:rsidRPr="00D41069" w:rsidRDefault="00AE489A" w:rsidP="00166C9A">
      <w:pPr>
        <w:spacing w:line="360" w:lineRule="auto"/>
        <w:jc w:val="both"/>
        <w:rPr>
          <w:color w:val="000000" w:themeColor="text1"/>
        </w:rPr>
      </w:pPr>
      <w:r w:rsidRPr="00D41069">
        <w:rPr>
          <w:color w:val="000000" w:themeColor="text1"/>
        </w:rPr>
        <w:t>Businesses must become highly automated, digitised, technologically supported, and responsive to sustain competitiveness and workforce wellness (</w:t>
      </w:r>
      <w:r w:rsidR="005A1738" w:rsidRPr="00D41069">
        <w:rPr>
          <w:color w:val="000000" w:themeColor="text1"/>
          <w:shd w:val="clear" w:color="auto" w:fill="FFFFFF"/>
        </w:rPr>
        <w:t xml:space="preserve">Miele and </w:t>
      </w:r>
      <w:proofErr w:type="spellStart"/>
      <w:r w:rsidR="005A1738" w:rsidRPr="00D41069">
        <w:rPr>
          <w:color w:val="000000" w:themeColor="text1"/>
          <w:shd w:val="clear" w:color="auto" w:fill="FFFFFF"/>
        </w:rPr>
        <w:t>Tirabeni</w:t>
      </w:r>
      <w:proofErr w:type="spellEnd"/>
      <w:r w:rsidR="005A1738" w:rsidRPr="00D41069">
        <w:rPr>
          <w:color w:val="000000" w:themeColor="text1"/>
          <w:shd w:val="clear" w:color="auto" w:fill="FFFFFF"/>
        </w:rPr>
        <w:t>, 2020</w:t>
      </w:r>
      <w:r w:rsidRPr="00D41069">
        <w:rPr>
          <w:color w:val="000000" w:themeColor="text1"/>
        </w:rPr>
        <w:t>)</w:t>
      </w:r>
      <w:r w:rsidR="003C450B" w:rsidRPr="00D41069">
        <w:rPr>
          <w:color w:val="000000" w:themeColor="text1"/>
        </w:rPr>
        <w:t xml:space="preserve">. </w:t>
      </w:r>
      <w:r w:rsidRPr="00D41069">
        <w:rPr>
          <w:color w:val="000000" w:themeColor="text1"/>
        </w:rPr>
        <w:t xml:space="preserve">WFH is made easier with advanced technologies. However, it became a huge concern for employees, with or without families, on how to adequately balance career and home. During the epidemic, most individuals experienced post-pandemic stress, while others were capable to show their inner qualities and express thankfulness for their possessions due to WFH. For this reason, the topic of WFH and remote working </w:t>
      </w:r>
      <w:r w:rsidR="00F77883" w:rsidRPr="00D41069">
        <w:rPr>
          <w:color w:val="000000" w:themeColor="text1"/>
        </w:rPr>
        <w:t>needs</w:t>
      </w:r>
      <w:r w:rsidRPr="00D41069">
        <w:rPr>
          <w:color w:val="000000" w:themeColor="text1"/>
        </w:rPr>
        <w:t xml:space="preserve"> further research to bring out optimal potential.</w:t>
      </w:r>
    </w:p>
    <w:p w14:paraId="42D221F1" w14:textId="3EBC0498" w:rsidR="00615969" w:rsidRPr="00D41069" w:rsidRDefault="00615969" w:rsidP="00166C9A">
      <w:pPr>
        <w:pStyle w:val="Heading2"/>
        <w:spacing w:line="360" w:lineRule="auto"/>
        <w:jc w:val="both"/>
        <w:rPr>
          <w:rFonts w:cs="Times New Roman"/>
        </w:rPr>
      </w:pPr>
      <w:bookmarkStart w:id="4" w:name="_Toc101109519"/>
      <w:r w:rsidRPr="00D41069">
        <w:rPr>
          <w:rFonts w:cs="Times New Roman"/>
        </w:rPr>
        <w:t>Purpose of the Research</w:t>
      </w:r>
      <w:bookmarkEnd w:id="4"/>
    </w:p>
    <w:p w14:paraId="1BE69F83" w14:textId="3E755669" w:rsidR="00641073" w:rsidRPr="00D41069" w:rsidRDefault="00EB3180" w:rsidP="00166C9A">
      <w:pPr>
        <w:spacing w:line="360" w:lineRule="auto"/>
        <w:jc w:val="both"/>
        <w:rPr>
          <w:color w:val="000000" w:themeColor="text1"/>
        </w:rPr>
      </w:pPr>
      <w:r w:rsidRPr="00D41069">
        <w:rPr>
          <w:color w:val="000000" w:themeColor="text1"/>
        </w:rPr>
        <w:t>T</w:t>
      </w:r>
      <w:r w:rsidR="004A7F81" w:rsidRPr="00D41069">
        <w:rPr>
          <w:color w:val="000000" w:themeColor="text1"/>
        </w:rPr>
        <w:t>he study</w:t>
      </w:r>
      <w:r w:rsidRPr="00D41069">
        <w:rPr>
          <w:color w:val="000000" w:themeColor="text1"/>
        </w:rPr>
        <w:t xml:space="preserve"> focuses</w:t>
      </w:r>
      <w:r w:rsidR="004A7F81" w:rsidRPr="00D41069">
        <w:rPr>
          <w:color w:val="000000" w:themeColor="text1"/>
        </w:rPr>
        <w:t xml:space="preserve"> </w:t>
      </w:r>
      <w:proofErr w:type="gramStart"/>
      <w:r w:rsidR="004A7F81" w:rsidRPr="00D41069">
        <w:rPr>
          <w:color w:val="000000" w:themeColor="text1"/>
        </w:rPr>
        <w:t>is</w:t>
      </w:r>
      <w:proofErr w:type="gramEnd"/>
      <w:r w:rsidR="004A7F81" w:rsidRPr="00D41069">
        <w:rPr>
          <w:color w:val="000000" w:themeColor="text1"/>
        </w:rPr>
        <w:t xml:space="preserve"> to evaluate the relevanc</w:t>
      </w:r>
      <w:r w:rsidR="00F77883" w:rsidRPr="00D41069">
        <w:rPr>
          <w:color w:val="000000" w:themeColor="text1"/>
        </w:rPr>
        <w:t>e</w:t>
      </w:r>
      <w:r w:rsidR="004A7F81" w:rsidRPr="00D41069">
        <w:rPr>
          <w:color w:val="000000" w:themeColor="text1"/>
        </w:rPr>
        <w:t xml:space="preserve"> of remote working in the organisational context and demonstrate how the management can be mutually benefited </w:t>
      </w:r>
      <w:r w:rsidR="00F77883" w:rsidRPr="00D41069">
        <w:rPr>
          <w:color w:val="000000" w:themeColor="text1"/>
        </w:rPr>
        <w:t>from</w:t>
      </w:r>
      <w:r w:rsidR="004A7F81" w:rsidRPr="00D41069">
        <w:rPr>
          <w:color w:val="000000" w:themeColor="text1"/>
        </w:rPr>
        <w:t xml:space="preserve"> the growing concept of remote working. </w:t>
      </w:r>
      <w:r w:rsidRPr="00D41069">
        <w:rPr>
          <w:color w:val="000000" w:themeColor="text1"/>
        </w:rPr>
        <w:t xml:space="preserve">However, the prime purpose is to find out </w:t>
      </w:r>
      <w:proofErr w:type="spellStart"/>
      <w:r w:rsidRPr="00D41069">
        <w:rPr>
          <w:color w:val="000000" w:themeColor="text1"/>
        </w:rPr>
        <w:t>wheather</w:t>
      </w:r>
      <w:proofErr w:type="spellEnd"/>
      <w:r w:rsidRPr="00D41069">
        <w:rPr>
          <w:color w:val="000000" w:themeColor="text1"/>
        </w:rPr>
        <w:t xml:space="preserve"> the </w:t>
      </w:r>
      <w:proofErr w:type="spellStart"/>
      <w:r w:rsidRPr="00D41069">
        <w:rPr>
          <w:color w:val="000000" w:themeColor="text1"/>
        </w:rPr>
        <w:t>upliftation</w:t>
      </w:r>
      <w:proofErr w:type="spellEnd"/>
      <w:r w:rsidRPr="00D41069">
        <w:rPr>
          <w:color w:val="000000" w:themeColor="text1"/>
        </w:rPr>
        <w:t xml:space="preserve"> of conventional work-life limitation has any positive or negative influence on the </w:t>
      </w:r>
      <w:proofErr w:type="spellStart"/>
      <w:r w:rsidRPr="00D41069">
        <w:rPr>
          <w:color w:val="000000" w:themeColor="text1"/>
        </w:rPr>
        <w:t>the</w:t>
      </w:r>
      <w:proofErr w:type="spellEnd"/>
      <w:r w:rsidRPr="00D41069">
        <w:rPr>
          <w:color w:val="000000" w:themeColor="text1"/>
        </w:rPr>
        <w:t xml:space="preserve"> workers productivity.</w:t>
      </w:r>
    </w:p>
    <w:p w14:paraId="4E852B25" w14:textId="05CDA387" w:rsidR="008723EF" w:rsidRPr="00D41069" w:rsidRDefault="008723EF" w:rsidP="00166C9A">
      <w:pPr>
        <w:pStyle w:val="Heading2"/>
        <w:spacing w:line="360" w:lineRule="auto"/>
        <w:jc w:val="both"/>
        <w:rPr>
          <w:rFonts w:eastAsia="Times New Roman" w:cs="Times New Roman"/>
        </w:rPr>
      </w:pPr>
      <w:bookmarkStart w:id="5" w:name="_Toc101109520"/>
      <w:r w:rsidRPr="00D41069">
        <w:rPr>
          <w:rFonts w:eastAsia="Times New Roman" w:cs="Times New Roman"/>
        </w:rPr>
        <w:t>Proposed aim, objectives</w:t>
      </w:r>
      <w:r w:rsidR="00F77883" w:rsidRPr="00D41069">
        <w:rPr>
          <w:rFonts w:eastAsia="Times New Roman" w:cs="Times New Roman"/>
        </w:rPr>
        <w:t>,</w:t>
      </w:r>
      <w:r w:rsidRPr="00D41069">
        <w:rPr>
          <w:rFonts w:eastAsia="Times New Roman" w:cs="Times New Roman"/>
        </w:rPr>
        <w:t xml:space="preserve"> and research questions</w:t>
      </w:r>
      <w:bookmarkEnd w:id="5"/>
    </w:p>
    <w:p w14:paraId="3B79F5CA" w14:textId="7D63C6D7" w:rsidR="00041AB8" w:rsidRPr="00D41069" w:rsidRDefault="00F77883" w:rsidP="00166C9A">
      <w:pPr>
        <w:spacing w:line="360" w:lineRule="auto"/>
        <w:jc w:val="both"/>
        <w:rPr>
          <w:color w:val="000000" w:themeColor="text1"/>
        </w:rPr>
      </w:pPr>
      <w:r w:rsidRPr="00D41069">
        <w:rPr>
          <w:color w:val="000000" w:themeColor="text1"/>
        </w:rPr>
        <w:t>The a</w:t>
      </w:r>
      <w:r w:rsidR="0085614F" w:rsidRPr="00D41069">
        <w:rPr>
          <w:color w:val="000000" w:themeColor="text1"/>
        </w:rPr>
        <w:t>im has been a useful way to attain a certain objective in a more structured manner</w:t>
      </w:r>
      <w:r w:rsidR="007D5E54" w:rsidRPr="00D41069">
        <w:rPr>
          <w:color w:val="000000" w:themeColor="text1"/>
        </w:rPr>
        <w:t xml:space="preserve"> (Saunders, 2019)</w:t>
      </w:r>
      <w:r w:rsidR="0085614F" w:rsidRPr="00D41069">
        <w:rPr>
          <w:color w:val="000000" w:themeColor="text1"/>
        </w:rPr>
        <w:t xml:space="preserve">. </w:t>
      </w:r>
      <w:r w:rsidR="004A7F81" w:rsidRPr="00D41069">
        <w:rPr>
          <w:color w:val="000000" w:themeColor="text1"/>
        </w:rPr>
        <w:t xml:space="preserve">The </w:t>
      </w:r>
      <w:r w:rsidRPr="00D41069">
        <w:rPr>
          <w:color w:val="000000" w:themeColor="text1"/>
        </w:rPr>
        <w:t>project aim</w:t>
      </w:r>
      <w:r w:rsidR="004A7F81" w:rsidRPr="00D41069">
        <w:rPr>
          <w:color w:val="000000" w:themeColor="text1"/>
        </w:rPr>
        <w:t xml:space="preserve">s to assess the impact of remote working </w:t>
      </w:r>
      <w:r w:rsidRPr="00D41069">
        <w:rPr>
          <w:color w:val="000000" w:themeColor="text1"/>
        </w:rPr>
        <w:t>o</w:t>
      </w:r>
      <w:r w:rsidR="004A7F81" w:rsidRPr="00D41069">
        <w:rPr>
          <w:color w:val="000000" w:themeColor="text1"/>
        </w:rPr>
        <w:t>n the work</w:t>
      </w:r>
      <w:r w:rsidRPr="00D41069">
        <w:rPr>
          <w:color w:val="000000" w:themeColor="text1"/>
        </w:rPr>
        <w:t>-</w:t>
      </w:r>
      <w:r w:rsidR="004A7F81" w:rsidRPr="00D41069">
        <w:rPr>
          <w:color w:val="000000" w:themeColor="text1"/>
        </w:rPr>
        <w:t xml:space="preserve">life integration of </w:t>
      </w:r>
      <w:r w:rsidR="004A7F81" w:rsidRPr="00D41069">
        <w:rPr>
          <w:color w:val="000000" w:themeColor="text1"/>
        </w:rPr>
        <w:lastRenderedPageBreak/>
        <w:t>employees.</w:t>
      </w:r>
      <w:r w:rsidR="0085614F" w:rsidRPr="00D41069">
        <w:rPr>
          <w:color w:val="000000" w:themeColor="text1"/>
        </w:rPr>
        <w:t xml:space="preserve"> Along with the aim of the project, the project is based on certain objectives. The sub-objectives are:</w:t>
      </w:r>
    </w:p>
    <w:p w14:paraId="03AC8268" w14:textId="46ADD078" w:rsidR="0085614F" w:rsidRPr="00D41069" w:rsidRDefault="00E36F3D" w:rsidP="00166C9A">
      <w:pPr>
        <w:pStyle w:val="ListParagraph"/>
        <w:numPr>
          <w:ilvl w:val="0"/>
          <w:numId w:val="1"/>
        </w:numPr>
        <w:spacing w:line="360" w:lineRule="auto"/>
        <w:jc w:val="both"/>
        <w:rPr>
          <w:color w:val="000000" w:themeColor="text1"/>
        </w:rPr>
      </w:pPr>
      <w:r w:rsidRPr="00D41069">
        <w:rPr>
          <w:color w:val="000000" w:themeColor="text1"/>
        </w:rPr>
        <w:t xml:space="preserve">Identifying the relevance of remote working in </w:t>
      </w:r>
      <w:r w:rsidR="00F77883" w:rsidRPr="00D41069">
        <w:rPr>
          <w:color w:val="000000" w:themeColor="text1"/>
        </w:rPr>
        <w:t xml:space="preserve">an </w:t>
      </w:r>
      <w:r w:rsidRPr="00D41069">
        <w:rPr>
          <w:color w:val="000000" w:themeColor="text1"/>
        </w:rPr>
        <w:t>organisation</w:t>
      </w:r>
    </w:p>
    <w:p w14:paraId="756E1239" w14:textId="0DA6DBF2" w:rsidR="00E36F3D" w:rsidRPr="00D41069" w:rsidRDefault="00E36F3D" w:rsidP="00166C9A">
      <w:pPr>
        <w:pStyle w:val="ListParagraph"/>
        <w:numPr>
          <w:ilvl w:val="0"/>
          <w:numId w:val="1"/>
        </w:numPr>
        <w:spacing w:line="360" w:lineRule="auto"/>
        <w:jc w:val="both"/>
        <w:rPr>
          <w:color w:val="000000" w:themeColor="text1"/>
        </w:rPr>
      </w:pPr>
      <w:r w:rsidRPr="00D41069">
        <w:rPr>
          <w:color w:val="000000" w:themeColor="text1"/>
        </w:rPr>
        <w:t xml:space="preserve">Justifying the impact </w:t>
      </w:r>
      <w:r w:rsidR="0048489E" w:rsidRPr="00D41069">
        <w:rPr>
          <w:color w:val="000000" w:themeColor="text1"/>
        </w:rPr>
        <w:t>of workplace policy and role of management in</w:t>
      </w:r>
      <w:r w:rsidRPr="00D41069">
        <w:rPr>
          <w:color w:val="000000" w:themeColor="text1"/>
        </w:rPr>
        <w:t xml:space="preserve"> remote working in organisations and </w:t>
      </w:r>
      <w:r w:rsidR="00F77883" w:rsidRPr="00D41069">
        <w:rPr>
          <w:color w:val="000000" w:themeColor="text1"/>
        </w:rPr>
        <w:t xml:space="preserve">the </w:t>
      </w:r>
      <w:r w:rsidRPr="00D41069">
        <w:rPr>
          <w:color w:val="000000" w:themeColor="text1"/>
        </w:rPr>
        <w:t>workforce.</w:t>
      </w:r>
    </w:p>
    <w:p w14:paraId="21B06FF3" w14:textId="7E5D5BBB" w:rsidR="00E36F3D" w:rsidRPr="00D41069" w:rsidRDefault="00E36F3D" w:rsidP="00166C9A">
      <w:pPr>
        <w:pStyle w:val="ListParagraph"/>
        <w:numPr>
          <w:ilvl w:val="0"/>
          <w:numId w:val="1"/>
        </w:numPr>
        <w:spacing w:line="360" w:lineRule="auto"/>
        <w:jc w:val="both"/>
        <w:rPr>
          <w:color w:val="000000" w:themeColor="text1"/>
        </w:rPr>
      </w:pPr>
      <w:proofErr w:type="gramStart"/>
      <w:r w:rsidRPr="00D41069">
        <w:rPr>
          <w:color w:val="000000" w:themeColor="text1"/>
        </w:rPr>
        <w:t xml:space="preserve">Defining </w:t>
      </w:r>
      <w:r w:rsidR="006933CA" w:rsidRPr="00D41069">
        <w:rPr>
          <w:color w:val="000000" w:themeColor="text1"/>
        </w:rPr>
        <w:t xml:space="preserve"> and</w:t>
      </w:r>
      <w:proofErr w:type="gramEnd"/>
      <w:r w:rsidR="006933CA" w:rsidRPr="00D41069">
        <w:rPr>
          <w:color w:val="000000" w:themeColor="text1"/>
        </w:rPr>
        <w:t xml:space="preserve"> finding out the factors that</w:t>
      </w:r>
      <w:r w:rsidRPr="00D41069">
        <w:rPr>
          <w:color w:val="000000" w:themeColor="text1"/>
        </w:rPr>
        <w:t xml:space="preserve"> influence of remote working on work-life integration.</w:t>
      </w:r>
    </w:p>
    <w:p w14:paraId="0474D13E" w14:textId="669C47D4" w:rsidR="00E36F3D" w:rsidRPr="00D41069" w:rsidRDefault="00E36F3D" w:rsidP="00166C9A">
      <w:pPr>
        <w:pStyle w:val="ListParagraph"/>
        <w:numPr>
          <w:ilvl w:val="0"/>
          <w:numId w:val="1"/>
        </w:numPr>
        <w:spacing w:line="360" w:lineRule="auto"/>
        <w:jc w:val="both"/>
        <w:rPr>
          <w:color w:val="000000" w:themeColor="text1"/>
        </w:rPr>
      </w:pPr>
      <w:r w:rsidRPr="00D41069">
        <w:rPr>
          <w:color w:val="000000" w:themeColor="text1"/>
        </w:rPr>
        <w:t xml:space="preserve">Exploring the relationship </w:t>
      </w:r>
      <w:r w:rsidR="00F77883" w:rsidRPr="00D41069">
        <w:rPr>
          <w:color w:val="000000" w:themeColor="text1"/>
        </w:rPr>
        <w:t>between</w:t>
      </w:r>
      <w:r w:rsidRPr="00D41069">
        <w:rPr>
          <w:color w:val="000000" w:themeColor="text1"/>
        </w:rPr>
        <w:t xml:space="preserve"> employee satisfaction and employee retention with remote working conditions.</w:t>
      </w:r>
    </w:p>
    <w:p w14:paraId="65BFF07F" w14:textId="3732A544" w:rsidR="003369CB" w:rsidRPr="00D41069" w:rsidRDefault="003369CB" w:rsidP="00166C9A">
      <w:pPr>
        <w:spacing w:line="360" w:lineRule="auto"/>
        <w:jc w:val="both"/>
        <w:rPr>
          <w:color w:val="000000" w:themeColor="text1"/>
        </w:rPr>
      </w:pPr>
      <w:r w:rsidRPr="00D41069">
        <w:rPr>
          <w:color w:val="000000" w:themeColor="text1"/>
        </w:rPr>
        <w:t>To comprehend the study, its technique, and questionnaires, one must perceive the research question</w:t>
      </w:r>
      <w:r w:rsidR="007F0092" w:rsidRPr="00D41069">
        <w:rPr>
          <w:color w:val="000000" w:themeColor="text1"/>
        </w:rPr>
        <w:t xml:space="preserve"> (</w:t>
      </w:r>
      <w:proofErr w:type="spellStart"/>
      <w:r w:rsidR="007F0092" w:rsidRPr="00D41069">
        <w:rPr>
          <w:color w:val="000000" w:themeColor="text1"/>
        </w:rPr>
        <w:t>Blaxter</w:t>
      </w:r>
      <w:proofErr w:type="spellEnd"/>
      <w:r w:rsidR="007F0092" w:rsidRPr="00D41069">
        <w:rPr>
          <w:color w:val="000000" w:themeColor="text1"/>
        </w:rPr>
        <w:t>, 2010)</w:t>
      </w:r>
      <w:r w:rsidRPr="00D41069">
        <w:rPr>
          <w:color w:val="000000" w:themeColor="text1"/>
        </w:rPr>
        <w:t>. Below are the research questions (RQ).</w:t>
      </w:r>
    </w:p>
    <w:p w14:paraId="7FF0AE95" w14:textId="77777777" w:rsidR="003369CB" w:rsidRPr="00D41069" w:rsidRDefault="003369CB" w:rsidP="00166C9A">
      <w:pPr>
        <w:pStyle w:val="ListParagraph"/>
        <w:numPr>
          <w:ilvl w:val="0"/>
          <w:numId w:val="2"/>
        </w:numPr>
        <w:spacing w:line="360" w:lineRule="auto"/>
        <w:jc w:val="both"/>
        <w:rPr>
          <w:color w:val="000000" w:themeColor="text1"/>
        </w:rPr>
      </w:pPr>
      <w:r w:rsidRPr="00D41069">
        <w:rPr>
          <w:color w:val="000000" w:themeColor="text1"/>
        </w:rPr>
        <w:t xml:space="preserve">In what ways may allowing employees to work from home boost productivity at a company? </w:t>
      </w:r>
    </w:p>
    <w:p w14:paraId="14F01D29" w14:textId="51F66A3D" w:rsidR="003369CB" w:rsidRPr="00D41069" w:rsidRDefault="003369CB" w:rsidP="00166C9A">
      <w:pPr>
        <w:pStyle w:val="ListParagraph"/>
        <w:numPr>
          <w:ilvl w:val="0"/>
          <w:numId w:val="2"/>
        </w:numPr>
        <w:spacing w:line="360" w:lineRule="auto"/>
        <w:jc w:val="both"/>
        <w:rPr>
          <w:color w:val="000000" w:themeColor="text1"/>
        </w:rPr>
      </w:pPr>
      <w:r w:rsidRPr="00D41069">
        <w:rPr>
          <w:color w:val="000000" w:themeColor="text1"/>
        </w:rPr>
        <w:t xml:space="preserve">Can policies and management commitment </w:t>
      </w:r>
      <w:r w:rsidR="00F77883" w:rsidRPr="00D41069">
        <w:rPr>
          <w:color w:val="000000" w:themeColor="text1"/>
        </w:rPr>
        <w:t>to</w:t>
      </w:r>
      <w:r w:rsidRPr="00D41069">
        <w:rPr>
          <w:color w:val="000000" w:themeColor="text1"/>
        </w:rPr>
        <w:t> flexible working arrangements alter the links between it and its predictors?</w:t>
      </w:r>
    </w:p>
    <w:p w14:paraId="75568491" w14:textId="5362C0C4" w:rsidR="00F15D1E" w:rsidRPr="00D41069" w:rsidRDefault="00F15D1E" w:rsidP="00F15D1E">
      <w:pPr>
        <w:spacing w:line="360" w:lineRule="auto"/>
        <w:jc w:val="both"/>
        <w:rPr>
          <w:color w:val="000000" w:themeColor="text1"/>
        </w:rPr>
      </w:pPr>
    </w:p>
    <w:p w14:paraId="0E89F8E5" w14:textId="7D6FCC84" w:rsidR="00F15D1E" w:rsidRPr="00D41069" w:rsidRDefault="00F15D1E" w:rsidP="00F15D1E">
      <w:pPr>
        <w:spacing w:line="360" w:lineRule="auto"/>
        <w:jc w:val="both"/>
        <w:rPr>
          <w:color w:val="000000" w:themeColor="text1"/>
        </w:rPr>
      </w:pPr>
    </w:p>
    <w:p w14:paraId="4505CC54" w14:textId="780D9AC9" w:rsidR="00F15D1E" w:rsidRPr="00D41069" w:rsidRDefault="00F15D1E" w:rsidP="00F15D1E">
      <w:pPr>
        <w:spacing w:line="360" w:lineRule="auto"/>
        <w:jc w:val="both"/>
        <w:rPr>
          <w:color w:val="000000" w:themeColor="text1"/>
        </w:rPr>
      </w:pPr>
    </w:p>
    <w:p w14:paraId="3CF80861" w14:textId="047A4EB9" w:rsidR="00F15D1E" w:rsidRPr="00D41069" w:rsidRDefault="00F15D1E" w:rsidP="00F15D1E">
      <w:pPr>
        <w:spacing w:line="360" w:lineRule="auto"/>
        <w:jc w:val="both"/>
        <w:rPr>
          <w:color w:val="000000" w:themeColor="text1"/>
        </w:rPr>
      </w:pPr>
    </w:p>
    <w:p w14:paraId="632AD3FD" w14:textId="039CD0EF" w:rsidR="00F15D1E" w:rsidRPr="00D41069" w:rsidRDefault="00F15D1E" w:rsidP="00F15D1E">
      <w:pPr>
        <w:spacing w:line="360" w:lineRule="auto"/>
        <w:jc w:val="both"/>
        <w:rPr>
          <w:color w:val="000000" w:themeColor="text1"/>
        </w:rPr>
      </w:pPr>
    </w:p>
    <w:p w14:paraId="32081DF8" w14:textId="1BFB9C51" w:rsidR="00F15D1E" w:rsidRPr="00D41069" w:rsidRDefault="00F15D1E" w:rsidP="00F15D1E">
      <w:pPr>
        <w:spacing w:line="360" w:lineRule="auto"/>
        <w:jc w:val="both"/>
        <w:rPr>
          <w:color w:val="000000" w:themeColor="text1"/>
        </w:rPr>
      </w:pPr>
    </w:p>
    <w:p w14:paraId="1EA87F9B" w14:textId="5D98672B" w:rsidR="00F15D1E" w:rsidRPr="00D41069" w:rsidRDefault="00F15D1E" w:rsidP="00F15D1E">
      <w:pPr>
        <w:spacing w:line="360" w:lineRule="auto"/>
        <w:jc w:val="both"/>
        <w:rPr>
          <w:color w:val="000000" w:themeColor="text1"/>
        </w:rPr>
      </w:pPr>
    </w:p>
    <w:p w14:paraId="3ABAD4BB" w14:textId="4351F9B1" w:rsidR="00F15D1E" w:rsidRPr="00D41069" w:rsidRDefault="00F15D1E" w:rsidP="00F15D1E">
      <w:pPr>
        <w:spacing w:line="360" w:lineRule="auto"/>
        <w:jc w:val="both"/>
        <w:rPr>
          <w:color w:val="000000" w:themeColor="text1"/>
        </w:rPr>
      </w:pPr>
    </w:p>
    <w:p w14:paraId="3AE4C6E7" w14:textId="0DB9517B" w:rsidR="00F15D1E" w:rsidRPr="00D41069" w:rsidRDefault="00F15D1E" w:rsidP="00F15D1E">
      <w:pPr>
        <w:spacing w:line="360" w:lineRule="auto"/>
        <w:jc w:val="both"/>
        <w:rPr>
          <w:color w:val="000000" w:themeColor="text1"/>
        </w:rPr>
      </w:pPr>
    </w:p>
    <w:p w14:paraId="1977A544" w14:textId="3EC728FA" w:rsidR="00F15D1E" w:rsidRPr="00D41069" w:rsidRDefault="00F15D1E" w:rsidP="00F15D1E">
      <w:pPr>
        <w:spacing w:line="360" w:lineRule="auto"/>
        <w:jc w:val="both"/>
        <w:rPr>
          <w:color w:val="000000" w:themeColor="text1"/>
        </w:rPr>
      </w:pPr>
    </w:p>
    <w:p w14:paraId="797BDBCE" w14:textId="77777777" w:rsidR="00F15D1E" w:rsidRPr="00D41069" w:rsidRDefault="00F15D1E" w:rsidP="00F15D1E">
      <w:pPr>
        <w:spacing w:line="360" w:lineRule="auto"/>
        <w:jc w:val="both"/>
        <w:rPr>
          <w:color w:val="000000" w:themeColor="text1"/>
        </w:rPr>
      </w:pPr>
    </w:p>
    <w:p w14:paraId="64C5E15D" w14:textId="409AC792" w:rsidR="00041AB8" w:rsidRPr="00D41069" w:rsidRDefault="00041AB8" w:rsidP="00166C9A">
      <w:pPr>
        <w:pStyle w:val="Heading1"/>
        <w:spacing w:line="360" w:lineRule="auto"/>
        <w:jc w:val="both"/>
        <w:rPr>
          <w:rFonts w:cs="Times New Roman"/>
          <w:color w:val="000000" w:themeColor="text1"/>
        </w:rPr>
      </w:pPr>
      <w:bookmarkStart w:id="6" w:name="_Toc101109521"/>
      <w:r w:rsidRPr="00D41069">
        <w:rPr>
          <w:rFonts w:cs="Times New Roman"/>
          <w:color w:val="000000" w:themeColor="text1"/>
        </w:rPr>
        <w:t>Literature Review</w:t>
      </w:r>
      <w:bookmarkEnd w:id="6"/>
    </w:p>
    <w:p w14:paraId="0CE701D6" w14:textId="198342EF" w:rsidR="009A7441" w:rsidRPr="00D41069" w:rsidRDefault="00A17AFF" w:rsidP="00166C9A">
      <w:pPr>
        <w:pStyle w:val="Heading2"/>
        <w:spacing w:line="360" w:lineRule="auto"/>
        <w:jc w:val="both"/>
        <w:rPr>
          <w:rFonts w:cs="Times New Roman"/>
        </w:rPr>
      </w:pPr>
      <w:bookmarkStart w:id="7" w:name="_Toc101109522"/>
      <w:r w:rsidRPr="00D41069">
        <w:rPr>
          <w:rFonts w:cs="Times New Roman"/>
        </w:rPr>
        <w:t>Remote Working</w:t>
      </w:r>
      <w:bookmarkEnd w:id="7"/>
    </w:p>
    <w:p w14:paraId="5BAB778E" w14:textId="19F57D6D" w:rsidR="00A17AFF" w:rsidRPr="00D41069" w:rsidRDefault="00A17AFF" w:rsidP="00166C9A">
      <w:pPr>
        <w:spacing w:line="360" w:lineRule="auto"/>
        <w:jc w:val="both"/>
        <w:rPr>
          <w:color w:val="000000" w:themeColor="text1"/>
        </w:rPr>
      </w:pPr>
      <w:r w:rsidRPr="00D41069">
        <w:rPr>
          <w:color w:val="000000" w:themeColor="text1"/>
        </w:rPr>
        <w:t xml:space="preserve">As per </w:t>
      </w:r>
      <w:r w:rsidR="008450A8" w:rsidRPr="00D41069">
        <w:rPr>
          <w:color w:val="000000" w:themeColor="text1"/>
          <w:shd w:val="clear" w:color="auto" w:fill="FFFFFF"/>
        </w:rPr>
        <w:t>Franken</w:t>
      </w:r>
      <w:r w:rsidR="008450A8" w:rsidRPr="00D41069">
        <w:rPr>
          <w:color w:val="000000" w:themeColor="text1"/>
        </w:rPr>
        <w:t xml:space="preserve"> et al. </w:t>
      </w:r>
      <w:r w:rsidRPr="00D41069">
        <w:rPr>
          <w:color w:val="000000" w:themeColor="text1"/>
        </w:rPr>
        <w:t>(</w:t>
      </w:r>
      <w:r w:rsidR="008450A8" w:rsidRPr="00D41069">
        <w:rPr>
          <w:color w:val="000000" w:themeColor="text1"/>
        </w:rPr>
        <w:t>2021</w:t>
      </w:r>
      <w:r w:rsidRPr="00D41069">
        <w:rPr>
          <w:color w:val="000000" w:themeColor="text1"/>
        </w:rPr>
        <w:t xml:space="preserve">), the term "remote work" refers to a work pattern in which personnel </w:t>
      </w:r>
      <w:r w:rsidR="00F77883" w:rsidRPr="00D41069">
        <w:rPr>
          <w:color w:val="000000" w:themeColor="text1"/>
        </w:rPr>
        <w:t>is</w:t>
      </w:r>
      <w:r w:rsidRPr="00D41069">
        <w:rPr>
          <w:color w:val="000000" w:themeColor="text1"/>
        </w:rPr>
        <w:t xml:space="preserve"> not needed to travel or report to a specific workplace, such as an office, shop, or facility. Modern innovations and technological infrastructure have made it possible to perform from anywhere and at any time for this reason currently the world is seeing a rise in popularity of the concept of</w:t>
      </w:r>
      <w:r w:rsidR="002600B8" w:rsidRPr="00D41069">
        <w:rPr>
          <w:color w:val="000000" w:themeColor="text1"/>
        </w:rPr>
        <w:t xml:space="preserve"> </w:t>
      </w:r>
      <w:r w:rsidRPr="00D41069">
        <w:rPr>
          <w:color w:val="000000" w:themeColor="text1"/>
        </w:rPr>
        <w:t xml:space="preserve">WFH. Individuals had to flow the rules of social distancing as a result of the COVID-19 outbreak throughout lockdowns, but this approach ensured that the firm can nonetheless </w:t>
      </w:r>
      <w:r w:rsidR="00F77883" w:rsidRPr="00D41069">
        <w:rPr>
          <w:color w:val="000000" w:themeColor="text1"/>
        </w:rPr>
        <w:t xml:space="preserve">be </w:t>
      </w:r>
      <w:r w:rsidRPr="00D41069">
        <w:rPr>
          <w:color w:val="000000" w:themeColor="text1"/>
        </w:rPr>
        <w:t xml:space="preserve">effectively engaged even during </w:t>
      </w:r>
      <w:r w:rsidR="00F77883" w:rsidRPr="00D41069">
        <w:rPr>
          <w:color w:val="000000" w:themeColor="text1"/>
        </w:rPr>
        <w:t xml:space="preserve">an </w:t>
      </w:r>
      <w:r w:rsidRPr="00D41069">
        <w:rPr>
          <w:color w:val="000000" w:themeColor="text1"/>
        </w:rPr>
        <w:t>epidemic. There are several perks of having more adaptability at work, both for people and organisations (</w:t>
      </w:r>
      <w:r w:rsidR="008450A8" w:rsidRPr="00D41069">
        <w:rPr>
          <w:color w:val="000000" w:themeColor="text1"/>
          <w:shd w:val="clear" w:color="auto" w:fill="FFFFFF"/>
        </w:rPr>
        <w:t>Phillips, 2020</w:t>
      </w:r>
      <w:r w:rsidRPr="00D41069">
        <w:rPr>
          <w:color w:val="000000" w:themeColor="text1"/>
        </w:rPr>
        <w:t xml:space="preserve">). Companies that enable employees </w:t>
      </w:r>
      <w:r w:rsidR="00F77883" w:rsidRPr="00D41069">
        <w:rPr>
          <w:color w:val="000000" w:themeColor="text1"/>
        </w:rPr>
        <w:t xml:space="preserve">to </w:t>
      </w:r>
      <w:r w:rsidRPr="00D41069">
        <w:rPr>
          <w:color w:val="000000" w:themeColor="text1"/>
        </w:rPr>
        <w:t>perform from anywhere at any time are characterised as having "remote working" policies.</w:t>
      </w:r>
    </w:p>
    <w:p w14:paraId="68E1B6BB" w14:textId="0128936D" w:rsidR="00CB02F6" w:rsidRPr="00D41069" w:rsidRDefault="00CB02F6" w:rsidP="00166C9A">
      <w:pPr>
        <w:spacing w:line="360" w:lineRule="auto"/>
        <w:jc w:val="both"/>
        <w:rPr>
          <w:color w:val="000000" w:themeColor="text1"/>
        </w:rPr>
      </w:pPr>
      <w:r w:rsidRPr="00D41069">
        <w:rPr>
          <w:color w:val="000000" w:themeColor="text1"/>
        </w:rPr>
        <w:t>Employees demanded to work from residence while still taking care of the household, and organisations also seek new approaches to continue operating normally during an emergency. The flexible firm concept is based on these assumptions (</w:t>
      </w:r>
      <w:proofErr w:type="spellStart"/>
      <w:r w:rsidR="00615B73" w:rsidRPr="00D41069">
        <w:rPr>
          <w:color w:val="000000" w:themeColor="text1"/>
          <w:shd w:val="clear" w:color="auto" w:fill="FFFFFF"/>
        </w:rPr>
        <w:t>Sarker</w:t>
      </w:r>
      <w:proofErr w:type="spellEnd"/>
      <w:r w:rsidR="00615B73" w:rsidRPr="00D41069">
        <w:rPr>
          <w:color w:val="000000" w:themeColor="text1"/>
          <w:shd w:val="clear" w:color="auto" w:fill="FFFFFF"/>
        </w:rPr>
        <w:t xml:space="preserve"> et al</w:t>
      </w:r>
      <w:r w:rsidR="00615B73" w:rsidRPr="00D41069">
        <w:rPr>
          <w:color w:val="000000" w:themeColor="text1"/>
        </w:rPr>
        <w:t>, 2015</w:t>
      </w:r>
      <w:r w:rsidRPr="00D41069">
        <w:rPr>
          <w:color w:val="000000" w:themeColor="text1"/>
        </w:rPr>
        <w:t>). According to</w:t>
      </w:r>
      <w:r w:rsidR="005161AE" w:rsidRPr="00D41069">
        <w:rPr>
          <w:color w:val="000000" w:themeColor="text1"/>
        </w:rPr>
        <w:t xml:space="preserve"> </w:t>
      </w:r>
      <w:r w:rsidR="005161AE" w:rsidRPr="00D41069">
        <w:rPr>
          <w:color w:val="000000" w:themeColor="text1"/>
          <w:shd w:val="clear" w:color="auto" w:fill="FFFFFF"/>
        </w:rPr>
        <w:t>Sull et al.</w:t>
      </w:r>
      <w:r w:rsidRPr="00D41069">
        <w:rPr>
          <w:color w:val="000000" w:themeColor="text1"/>
        </w:rPr>
        <w:t xml:space="preserve"> (</w:t>
      </w:r>
      <w:r w:rsidR="005161AE" w:rsidRPr="00D41069">
        <w:rPr>
          <w:color w:val="000000" w:themeColor="text1"/>
        </w:rPr>
        <w:t>2020</w:t>
      </w:r>
      <w:r w:rsidRPr="00D41069">
        <w:rPr>
          <w:color w:val="000000" w:themeColor="text1"/>
        </w:rPr>
        <w:t xml:space="preserve">), workers tend to be more productive when they </w:t>
      </w:r>
      <w:r w:rsidR="00F77883" w:rsidRPr="00D41069">
        <w:rPr>
          <w:color w:val="000000" w:themeColor="text1"/>
        </w:rPr>
        <w:t>can</w:t>
      </w:r>
      <w:r w:rsidRPr="00D41069">
        <w:rPr>
          <w:color w:val="000000" w:themeColor="text1"/>
        </w:rPr>
        <w:t xml:space="preserve"> work remotely, where the individuals </w:t>
      </w:r>
      <w:r w:rsidR="00F77883" w:rsidRPr="00D41069">
        <w:rPr>
          <w:color w:val="000000" w:themeColor="text1"/>
        </w:rPr>
        <w:t>can</w:t>
      </w:r>
      <w:r w:rsidRPr="00D41069">
        <w:rPr>
          <w:color w:val="000000" w:themeColor="text1"/>
        </w:rPr>
        <w:t xml:space="preserve"> carry out their accountability, while their employers gain the maximum possible output from their </w:t>
      </w:r>
      <w:r w:rsidR="00C630A2" w:rsidRPr="00D41069">
        <w:rPr>
          <w:color w:val="000000" w:themeColor="text1"/>
        </w:rPr>
        <w:t>endeavours</w:t>
      </w:r>
      <w:r w:rsidRPr="00D41069">
        <w:rPr>
          <w:color w:val="000000" w:themeColor="text1"/>
        </w:rPr>
        <w:t xml:space="preserve"> which increases the workers</w:t>
      </w:r>
      <w:r w:rsidR="00F77883" w:rsidRPr="00D41069">
        <w:rPr>
          <w:color w:val="000000" w:themeColor="text1"/>
        </w:rPr>
        <w:t>'</w:t>
      </w:r>
      <w:r w:rsidRPr="00D41069">
        <w:rPr>
          <w:color w:val="000000" w:themeColor="text1"/>
        </w:rPr>
        <w:t xml:space="preserve"> job satisfaction.  The notion of adaptability has been developed to incorporate the flexible workplace situation</w:t>
      </w:r>
      <w:r w:rsidR="006C5436" w:rsidRPr="00D41069">
        <w:rPr>
          <w:color w:val="000000" w:themeColor="text1"/>
        </w:rPr>
        <w:t xml:space="preserve"> (</w:t>
      </w:r>
      <w:proofErr w:type="spellStart"/>
      <w:r w:rsidR="006C5436" w:rsidRPr="00D41069">
        <w:rPr>
          <w:color w:val="000000" w:themeColor="text1"/>
          <w:shd w:val="clear" w:color="auto" w:fill="FFFFFF"/>
        </w:rPr>
        <w:t>Anka</w:t>
      </w:r>
      <w:proofErr w:type="spellEnd"/>
      <w:r w:rsidR="006C5436" w:rsidRPr="00D41069">
        <w:rPr>
          <w:color w:val="000000" w:themeColor="text1"/>
          <w:shd w:val="clear" w:color="auto" w:fill="FFFFFF"/>
        </w:rPr>
        <w:t xml:space="preserve"> et al., 2020</w:t>
      </w:r>
      <w:r w:rsidR="006C5436" w:rsidRPr="00D41069">
        <w:rPr>
          <w:color w:val="000000" w:themeColor="text1"/>
        </w:rPr>
        <w:t>)</w:t>
      </w:r>
      <w:r w:rsidRPr="00D41069">
        <w:rPr>
          <w:color w:val="000000" w:themeColor="text1"/>
        </w:rPr>
        <w:t>. When a company's policies allow for some room for freedom, its personnel become more adaptable. An adaptive leader must ensure that core people can work from wherever, even if the world around them is breaking down.</w:t>
      </w:r>
    </w:p>
    <w:p w14:paraId="4D4C3EE2" w14:textId="275892BD" w:rsidR="00427743" w:rsidRPr="00D41069" w:rsidRDefault="00D93728" w:rsidP="00166C9A">
      <w:pPr>
        <w:pStyle w:val="Heading2"/>
        <w:spacing w:line="360" w:lineRule="auto"/>
        <w:jc w:val="both"/>
        <w:rPr>
          <w:rFonts w:cs="Times New Roman"/>
        </w:rPr>
      </w:pPr>
      <w:bookmarkStart w:id="8" w:name="_Toc101109523"/>
      <w:r w:rsidRPr="00D41069">
        <w:rPr>
          <w:rFonts w:cs="Times New Roman"/>
        </w:rPr>
        <w:t xml:space="preserve">Remote Working </w:t>
      </w:r>
      <w:r w:rsidR="00977081" w:rsidRPr="00D41069">
        <w:rPr>
          <w:rFonts w:cs="Times New Roman"/>
        </w:rPr>
        <w:t>and Organisation</w:t>
      </w:r>
      <w:bookmarkEnd w:id="8"/>
    </w:p>
    <w:p w14:paraId="45B58170" w14:textId="10BFB6C4" w:rsidR="00D93728" w:rsidRPr="00D41069" w:rsidRDefault="00F6510E" w:rsidP="00166C9A">
      <w:pPr>
        <w:spacing w:line="360" w:lineRule="auto"/>
        <w:jc w:val="both"/>
        <w:rPr>
          <w:color w:val="000000" w:themeColor="text1"/>
        </w:rPr>
      </w:pPr>
      <w:r w:rsidRPr="00D41069">
        <w:rPr>
          <w:color w:val="000000" w:themeColor="text1"/>
        </w:rPr>
        <w:t>The advent of technology and the growth in the innovative infr</w:t>
      </w:r>
      <w:r w:rsidR="00F77883" w:rsidRPr="00D41069">
        <w:rPr>
          <w:color w:val="000000" w:themeColor="text1"/>
        </w:rPr>
        <w:t>a</w:t>
      </w:r>
      <w:r w:rsidRPr="00D41069">
        <w:rPr>
          <w:color w:val="000000" w:themeColor="text1"/>
        </w:rPr>
        <w:t>structure has aided many firms in embracing and using</w:t>
      </w:r>
      <w:r w:rsidR="007A5D27" w:rsidRPr="00D41069">
        <w:rPr>
          <w:color w:val="000000" w:themeColor="text1"/>
        </w:rPr>
        <w:t xml:space="preserve"> </w:t>
      </w:r>
      <w:r w:rsidRPr="00D41069">
        <w:rPr>
          <w:color w:val="000000" w:themeColor="text1"/>
        </w:rPr>
        <w:t>WFH over the internet (</w:t>
      </w:r>
      <w:r w:rsidR="008E4C82" w:rsidRPr="00D41069">
        <w:rPr>
          <w:color w:val="000000" w:themeColor="text1"/>
          <w:shd w:val="clear" w:color="auto" w:fill="FFFFFF"/>
        </w:rPr>
        <w:t>Hislop et al., 2019</w:t>
      </w:r>
      <w:r w:rsidRPr="00D41069">
        <w:rPr>
          <w:color w:val="000000" w:themeColor="text1"/>
        </w:rPr>
        <w:t>). Many researchers have attempted to clarify distant work in this perspective. Studies conclude that working remotely refers to a structure in which a firm's workers may perform from any area, at any time, utilising modern media other than their designated worksite (</w:t>
      </w:r>
      <w:r w:rsidR="008E4C82" w:rsidRPr="00D41069">
        <w:rPr>
          <w:color w:val="000000" w:themeColor="text1"/>
          <w:shd w:val="clear" w:color="auto" w:fill="FFFFFF"/>
        </w:rPr>
        <w:t xml:space="preserve">Miele and </w:t>
      </w:r>
      <w:proofErr w:type="spellStart"/>
      <w:r w:rsidR="008E4C82" w:rsidRPr="00D41069">
        <w:rPr>
          <w:color w:val="000000" w:themeColor="text1"/>
          <w:shd w:val="clear" w:color="auto" w:fill="FFFFFF"/>
        </w:rPr>
        <w:t>Tirabeni</w:t>
      </w:r>
      <w:proofErr w:type="spellEnd"/>
      <w:r w:rsidR="008E4C82" w:rsidRPr="00D41069">
        <w:rPr>
          <w:color w:val="000000" w:themeColor="text1"/>
          <w:shd w:val="clear" w:color="auto" w:fill="FFFFFF"/>
        </w:rPr>
        <w:t>, 2020</w:t>
      </w:r>
      <w:r w:rsidRPr="00D41069">
        <w:rPr>
          <w:color w:val="000000" w:themeColor="text1"/>
        </w:rPr>
        <w:t xml:space="preserve">). As a result, pupils </w:t>
      </w:r>
      <w:r w:rsidR="00F77883" w:rsidRPr="00D41069">
        <w:rPr>
          <w:color w:val="000000" w:themeColor="text1"/>
        </w:rPr>
        <w:t xml:space="preserve">are </w:t>
      </w:r>
      <w:r w:rsidRPr="00D41069">
        <w:rPr>
          <w:color w:val="000000" w:themeColor="text1"/>
        </w:rPr>
        <w:t xml:space="preserve">no longer concerned about being absent from class since they can study everywhere and whenever they </w:t>
      </w:r>
      <w:r w:rsidRPr="00D41069">
        <w:rPr>
          <w:color w:val="000000" w:themeColor="text1"/>
        </w:rPr>
        <w:lastRenderedPageBreak/>
        <w:t xml:space="preserve">desire. With this approach, individuals are always more adaptable when they work remotely since they have </w:t>
      </w:r>
      <w:r w:rsidR="00F77883" w:rsidRPr="00D41069">
        <w:rPr>
          <w:color w:val="000000" w:themeColor="text1"/>
        </w:rPr>
        <w:t xml:space="preserve">a </w:t>
      </w:r>
      <w:r w:rsidRPr="00D41069">
        <w:rPr>
          <w:color w:val="000000" w:themeColor="text1"/>
        </w:rPr>
        <w:t>greater grasp over their schedules (</w:t>
      </w:r>
      <w:r w:rsidR="008E4C82" w:rsidRPr="00D41069">
        <w:rPr>
          <w:color w:val="000000" w:themeColor="text1"/>
          <w:shd w:val="clear" w:color="auto" w:fill="FFFFFF"/>
        </w:rPr>
        <w:t>Swain et al., 2020</w:t>
      </w:r>
      <w:r w:rsidRPr="00D41069">
        <w:rPr>
          <w:color w:val="000000" w:themeColor="text1"/>
        </w:rPr>
        <w:t xml:space="preserve">). This encourages people to take care of their families and their careers at the same time. The amount of contentment among employees rises dramatically in such an atmosphere, and they </w:t>
      </w:r>
      <w:r w:rsidR="00F77883" w:rsidRPr="00D41069">
        <w:rPr>
          <w:color w:val="000000" w:themeColor="text1"/>
        </w:rPr>
        <w:t>can</w:t>
      </w:r>
      <w:r w:rsidRPr="00D41069">
        <w:rPr>
          <w:color w:val="000000" w:themeColor="text1"/>
        </w:rPr>
        <w:t xml:space="preserve"> start working with more </w:t>
      </w:r>
      <w:r w:rsidR="00C630A2" w:rsidRPr="00D41069">
        <w:rPr>
          <w:color w:val="000000" w:themeColor="text1"/>
        </w:rPr>
        <w:t>vigour</w:t>
      </w:r>
      <w:r w:rsidRPr="00D41069">
        <w:rPr>
          <w:color w:val="000000" w:themeColor="text1"/>
        </w:rPr>
        <w:t xml:space="preserve"> and excitement (</w:t>
      </w:r>
      <w:r w:rsidR="008511D1" w:rsidRPr="00D41069">
        <w:rPr>
          <w:color w:val="000000" w:themeColor="text1"/>
          <w:shd w:val="clear" w:color="auto" w:fill="FFFFFF"/>
        </w:rPr>
        <w:t>Wang et al., 2021</w:t>
      </w:r>
      <w:r w:rsidRPr="00D41069">
        <w:rPr>
          <w:color w:val="000000" w:themeColor="text1"/>
        </w:rPr>
        <w:t>). </w:t>
      </w:r>
    </w:p>
    <w:p w14:paraId="47EC8C78" w14:textId="60B2A4DB" w:rsidR="00977081" w:rsidRPr="00D41069" w:rsidRDefault="00977081" w:rsidP="00166C9A">
      <w:pPr>
        <w:spacing w:line="360" w:lineRule="auto"/>
        <w:jc w:val="both"/>
        <w:rPr>
          <w:color w:val="000000" w:themeColor="text1"/>
        </w:rPr>
      </w:pPr>
      <w:r w:rsidRPr="00D41069">
        <w:rPr>
          <w:color w:val="000000" w:themeColor="text1"/>
        </w:rPr>
        <w:t>Working remotely or WFH is defined as a virtual action with personnel employed toward a mutual purpose without the use of centralised facilities, physical infrastructure, or other conventional organisational features (</w:t>
      </w:r>
      <w:proofErr w:type="spellStart"/>
      <w:r w:rsidR="003471D9" w:rsidRPr="00D41069">
        <w:rPr>
          <w:color w:val="000000" w:themeColor="text1"/>
          <w:shd w:val="clear" w:color="auto" w:fill="FFFFFF"/>
        </w:rPr>
        <w:t>Burbano</w:t>
      </w:r>
      <w:proofErr w:type="spellEnd"/>
      <w:r w:rsidR="003471D9" w:rsidRPr="00D41069">
        <w:rPr>
          <w:color w:val="000000" w:themeColor="text1"/>
          <w:shd w:val="clear" w:color="auto" w:fill="FFFFFF"/>
        </w:rPr>
        <w:t xml:space="preserve"> and Chiles, 2021</w:t>
      </w:r>
      <w:r w:rsidRPr="00D41069">
        <w:rPr>
          <w:color w:val="000000" w:themeColor="text1"/>
        </w:rPr>
        <w:t>). However, Conventional management philosophy has been challenged by virtual work flexibility.  Work flexibility encourages workers to express their full ability and finish projects well sooner than expected. As a result, staff may produce more deliverables in a predetermined period (</w:t>
      </w:r>
      <w:proofErr w:type="spellStart"/>
      <w:r w:rsidR="00302D89" w:rsidRPr="00D41069">
        <w:rPr>
          <w:color w:val="000000" w:themeColor="text1"/>
          <w:shd w:val="clear" w:color="auto" w:fill="FFFFFF"/>
        </w:rPr>
        <w:t>Elshaiekh</w:t>
      </w:r>
      <w:proofErr w:type="spellEnd"/>
      <w:r w:rsidR="00302D89" w:rsidRPr="00D41069">
        <w:rPr>
          <w:color w:val="000000" w:themeColor="text1"/>
          <w:shd w:val="clear" w:color="auto" w:fill="FFFFFF"/>
        </w:rPr>
        <w:t xml:space="preserve"> et al., 2018</w:t>
      </w:r>
      <w:r w:rsidRPr="00D41069">
        <w:rPr>
          <w:color w:val="000000" w:themeColor="text1"/>
        </w:rPr>
        <w:t xml:space="preserve">). Thus, </w:t>
      </w:r>
      <w:r w:rsidR="005B143E" w:rsidRPr="00D41069">
        <w:rPr>
          <w:color w:val="000000" w:themeColor="text1"/>
        </w:rPr>
        <w:t>the</w:t>
      </w:r>
      <w:r w:rsidRPr="00D41069">
        <w:rPr>
          <w:color w:val="000000" w:themeColor="text1"/>
        </w:rPr>
        <w:t xml:space="preserve"> management which encourages remote work flexibility allows individuals to operate more efficiently from home, which benefits organizations (</w:t>
      </w:r>
      <w:r w:rsidR="00572F08" w:rsidRPr="00D41069">
        <w:rPr>
          <w:color w:val="000000" w:themeColor="text1"/>
          <w:shd w:val="clear" w:color="auto" w:fill="FFFFFF"/>
        </w:rPr>
        <w:t>Shockley et al., 2020</w:t>
      </w:r>
      <w:r w:rsidRPr="00D41069">
        <w:rPr>
          <w:color w:val="000000" w:themeColor="text1"/>
        </w:rPr>
        <w:t xml:space="preserve">). Staff efficiency is seen to have improved as a result of the emergence of remote work because of its adaptability, and as a result, remote work flexibility is thought to </w:t>
      </w:r>
      <w:r w:rsidR="00F77883" w:rsidRPr="00D41069">
        <w:rPr>
          <w:color w:val="000000" w:themeColor="text1"/>
        </w:rPr>
        <w:t>influence</w:t>
      </w:r>
      <w:r w:rsidRPr="00D41069">
        <w:rPr>
          <w:color w:val="000000" w:themeColor="text1"/>
        </w:rPr>
        <w:t xml:space="preserve"> businesses' overall productivity.</w:t>
      </w:r>
    </w:p>
    <w:p w14:paraId="2AAC5856" w14:textId="1E4230A1" w:rsidR="005B143E" w:rsidRPr="00D41069" w:rsidRDefault="00247883" w:rsidP="00166C9A">
      <w:pPr>
        <w:pStyle w:val="Heading2"/>
        <w:spacing w:line="360" w:lineRule="auto"/>
        <w:jc w:val="both"/>
        <w:rPr>
          <w:rFonts w:cs="Times New Roman"/>
        </w:rPr>
      </w:pPr>
      <w:bookmarkStart w:id="9" w:name="_Toc101109524"/>
      <w:r w:rsidRPr="00D41069">
        <w:rPr>
          <w:rFonts w:cs="Times New Roman"/>
        </w:rPr>
        <w:t>Remote Working and Employees Satisfaction</w:t>
      </w:r>
      <w:bookmarkEnd w:id="9"/>
    </w:p>
    <w:p w14:paraId="1B7D385E" w14:textId="2DE822D3" w:rsidR="00402028" w:rsidRPr="00D41069" w:rsidRDefault="009C6B21" w:rsidP="00166C9A">
      <w:pPr>
        <w:spacing w:line="360" w:lineRule="auto"/>
        <w:jc w:val="both"/>
        <w:rPr>
          <w:color w:val="000000" w:themeColor="text1"/>
        </w:rPr>
      </w:pPr>
      <w:r w:rsidRPr="00D41069">
        <w:rPr>
          <w:color w:val="000000" w:themeColor="text1"/>
        </w:rPr>
        <w:t>In the organisational context, remote working is linked with flexible approaches. Distant work flexibility affects productivity, consistency, and contentment, (</w:t>
      </w:r>
      <w:r w:rsidR="004F65DB" w:rsidRPr="00D41069">
        <w:rPr>
          <w:color w:val="000000" w:themeColor="text1"/>
          <w:shd w:val="clear" w:color="auto" w:fill="FFFFFF"/>
        </w:rPr>
        <w:t>Hislop et al., 2018</w:t>
      </w:r>
      <w:r w:rsidRPr="00D41069">
        <w:rPr>
          <w:color w:val="000000" w:themeColor="text1"/>
        </w:rPr>
        <w:t xml:space="preserve">). In their research of BPO workers, </w:t>
      </w:r>
      <w:r w:rsidR="00E57EAC" w:rsidRPr="00D41069">
        <w:rPr>
          <w:color w:val="000000" w:themeColor="text1"/>
          <w:shd w:val="clear" w:color="auto" w:fill="FFFFFF"/>
        </w:rPr>
        <w:t xml:space="preserve">Miele and </w:t>
      </w:r>
      <w:proofErr w:type="spellStart"/>
      <w:r w:rsidR="00C630A2" w:rsidRPr="00D41069">
        <w:rPr>
          <w:color w:val="000000" w:themeColor="text1"/>
          <w:shd w:val="clear" w:color="auto" w:fill="FFFFFF"/>
        </w:rPr>
        <w:t>Tirabeni</w:t>
      </w:r>
      <w:proofErr w:type="spellEnd"/>
      <w:r w:rsidR="00C630A2" w:rsidRPr="00D41069">
        <w:rPr>
          <w:color w:val="000000" w:themeColor="text1"/>
        </w:rPr>
        <w:t xml:space="preserve"> (</w:t>
      </w:r>
      <w:r w:rsidRPr="00D41069">
        <w:rPr>
          <w:color w:val="000000" w:themeColor="text1"/>
        </w:rPr>
        <w:t>2020) revealed that internal brand image, distinct commitment, and employee retention are directly linked to job satisfaction. Another research (</w:t>
      </w:r>
      <w:r w:rsidR="004F65DB" w:rsidRPr="00D41069">
        <w:rPr>
          <w:color w:val="000000" w:themeColor="text1"/>
          <w:shd w:val="clear" w:color="auto" w:fill="FFFFFF"/>
        </w:rPr>
        <w:t>Swain et al., 2020</w:t>
      </w:r>
      <w:r w:rsidRPr="00D41069">
        <w:rPr>
          <w:color w:val="000000" w:themeColor="text1"/>
        </w:rPr>
        <w:t xml:space="preserve">) observed that demographic characteristics and employee remuneration are directly associated to work satisfaction and strengthen employee effectiveness in terms of work engagement. This research revealed that employee engagement and effectiveness seem to have a positive impact on organizational performance. </w:t>
      </w:r>
      <w:r w:rsidR="00F77883" w:rsidRPr="00D41069">
        <w:rPr>
          <w:color w:val="000000" w:themeColor="text1"/>
        </w:rPr>
        <w:t>In</w:t>
      </w:r>
      <w:r w:rsidRPr="00D41069">
        <w:rPr>
          <w:color w:val="000000" w:themeColor="text1"/>
        </w:rPr>
        <w:t xml:space="preserve"> the context of WFH support workers perform distantly without any boundary like certain time or location, workers get motivated and show </w:t>
      </w:r>
      <w:r w:rsidR="00F77883" w:rsidRPr="00D41069">
        <w:rPr>
          <w:color w:val="000000" w:themeColor="text1"/>
        </w:rPr>
        <w:t xml:space="preserve">a </w:t>
      </w:r>
      <w:r w:rsidRPr="00D41069">
        <w:rPr>
          <w:color w:val="000000" w:themeColor="text1"/>
        </w:rPr>
        <w:t xml:space="preserve">strong commitment to </w:t>
      </w:r>
      <w:r w:rsidR="00F77883" w:rsidRPr="00D41069">
        <w:rPr>
          <w:color w:val="000000" w:themeColor="text1"/>
        </w:rPr>
        <w:t xml:space="preserve">the </w:t>
      </w:r>
      <w:r w:rsidR="001E3C4A" w:rsidRPr="00D41069">
        <w:rPr>
          <w:color w:val="000000" w:themeColor="text1"/>
        </w:rPr>
        <w:t>job.</w:t>
      </w:r>
      <w:r w:rsidRPr="00D41069">
        <w:rPr>
          <w:color w:val="000000" w:themeColor="text1"/>
        </w:rPr>
        <w:t xml:space="preserve"> It enables employees to perform when it is most acceptable for them, which helps the business function effectively</w:t>
      </w:r>
      <w:r w:rsidR="00E57EAC" w:rsidRPr="00D41069">
        <w:rPr>
          <w:color w:val="000000" w:themeColor="text1"/>
        </w:rPr>
        <w:t>.</w:t>
      </w:r>
      <w:r w:rsidR="00F15D1E" w:rsidRPr="00D41069">
        <w:rPr>
          <w:color w:val="000000" w:themeColor="text1"/>
        </w:rPr>
        <w:t xml:space="preserve"> </w:t>
      </w:r>
    </w:p>
    <w:p w14:paraId="3D8CC6BA" w14:textId="3DFEBEDD" w:rsidR="00402028" w:rsidRPr="00D41069" w:rsidRDefault="00402028" w:rsidP="003C6687">
      <w:pPr>
        <w:pStyle w:val="Heading2"/>
        <w:spacing w:line="360" w:lineRule="auto"/>
      </w:pPr>
      <w:bookmarkStart w:id="10" w:name="_Toc101109525"/>
      <w:r w:rsidRPr="00D41069">
        <w:t>Remote Working and Management</w:t>
      </w:r>
      <w:bookmarkEnd w:id="10"/>
    </w:p>
    <w:p w14:paraId="0F8B28AF" w14:textId="3EF015B3" w:rsidR="00A17AFF" w:rsidRPr="00D41069" w:rsidRDefault="00820E99" w:rsidP="003C6687">
      <w:pPr>
        <w:spacing w:line="360" w:lineRule="auto"/>
        <w:jc w:val="both"/>
        <w:rPr>
          <w:color w:val="000000" w:themeColor="text1"/>
        </w:rPr>
      </w:pPr>
      <w:r w:rsidRPr="00D41069">
        <w:rPr>
          <w:color w:val="000000" w:themeColor="text1"/>
        </w:rPr>
        <w:t>During the COVID-19 epidemic shutdown, organisations build a remote work infrastructure using digital technologies to promote workplace flexibility, efficiency, and productivity (</w:t>
      </w:r>
      <w:proofErr w:type="spellStart"/>
      <w:r w:rsidR="004F65DB" w:rsidRPr="00D41069">
        <w:rPr>
          <w:color w:val="000000" w:themeColor="text1"/>
          <w:shd w:val="clear" w:color="auto" w:fill="FFFFFF"/>
        </w:rPr>
        <w:t>Sarker</w:t>
      </w:r>
      <w:proofErr w:type="spellEnd"/>
      <w:r w:rsidR="004F65DB" w:rsidRPr="00D41069">
        <w:rPr>
          <w:color w:val="000000" w:themeColor="text1"/>
          <w:shd w:val="clear" w:color="auto" w:fill="FFFFFF"/>
        </w:rPr>
        <w:t xml:space="preserve"> et al</w:t>
      </w:r>
      <w:r w:rsidRPr="00D41069">
        <w:rPr>
          <w:color w:val="000000" w:themeColor="text1"/>
        </w:rPr>
        <w:t xml:space="preserve">, </w:t>
      </w:r>
      <w:r w:rsidRPr="00D41069">
        <w:rPr>
          <w:color w:val="000000" w:themeColor="text1"/>
        </w:rPr>
        <w:lastRenderedPageBreak/>
        <w:t>20</w:t>
      </w:r>
      <w:r w:rsidR="004F65DB" w:rsidRPr="00D41069">
        <w:rPr>
          <w:color w:val="000000" w:themeColor="text1"/>
        </w:rPr>
        <w:t>15</w:t>
      </w:r>
      <w:r w:rsidRPr="00D41069">
        <w:rPr>
          <w:color w:val="000000" w:themeColor="text1"/>
        </w:rPr>
        <w:t>).</w:t>
      </w:r>
      <w:r w:rsidR="0049430F" w:rsidRPr="00D41069">
        <w:rPr>
          <w:color w:val="000000" w:themeColor="text1"/>
        </w:rPr>
        <w:t>R</w:t>
      </w:r>
      <w:r w:rsidRPr="00D41069">
        <w:rPr>
          <w:color w:val="000000" w:themeColor="text1"/>
        </w:rPr>
        <w:t>esearcher</w:t>
      </w:r>
      <w:r w:rsidR="00595E06" w:rsidRPr="00D41069">
        <w:rPr>
          <w:color w:val="000000" w:themeColor="text1"/>
        </w:rPr>
        <w:t xml:space="preserve"> </w:t>
      </w:r>
      <w:r w:rsidR="0049430F" w:rsidRPr="00D41069">
        <w:rPr>
          <w:color w:val="000000" w:themeColor="text1"/>
        </w:rPr>
        <w:t xml:space="preserve">like </w:t>
      </w:r>
      <w:proofErr w:type="spellStart"/>
      <w:r w:rsidR="0049430F" w:rsidRPr="00D41069">
        <w:rPr>
          <w:color w:val="000000" w:themeColor="text1"/>
          <w:shd w:val="clear" w:color="auto" w:fill="FFFFFF"/>
        </w:rPr>
        <w:t>Burbano</w:t>
      </w:r>
      <w:proofErr w:type="spellEnd"/>
      <w:r w:rsidR="0049430F" w:rsidRPr="00D41069">
        <w:rPr>
          <w:color w:val="000000" w:themeColor="text1"/>
          <w:shd w:val="clear" w:color="auto" w:fill="FFFFFF"/>
        </w:rPr>
        <w:t xml:space="preserve"> and Chiles</w:t>
      </w:r>
      <w:r w:rsidR="0049430F" w:rsidRPr="00D41069">
        <w:rPr>
          <w:color w:val="000000" w:themeColor="text1"/>
        </w:rPr>
        <w:t xml:space="preserve"> (2021) to come</w:t>
      </w:r>
      <w:r w:rsidRPr="00D41069">
        <w:rPr>
          <w:color w:val="000000" w:themeColor="text1"/>
        </w:rPr>
        <w:t xml:space="preserve"> up with solutions </w:t>
      </w:r>
      <w:r w:rsidR="00F77883" w:rsidRPr="00D41069">
        <w:rPr>
          <w:color w:val="000000" w:themeColor="text1"/>
        </w:rPr>
        <w:t>like “</w:t>
      </w:r>
      <w:r w:rsidRPr="00D41069">
        <w:rPr>
          <w:color w:val="000000" w:themeColor="text1"/>
        </w:rPr>
        <w:t>Top</w:t>
      </w:r>
      <w:r w:rsidR="00F77883" w:rsidRPr="00D41069">
        <w:rPr>
          <w:color w:val="000000" w:themeColor="text1"/>
        </w:rPr>
        <w:t xml:space="preserve"> Management Support”</w:t>
      </w:r>
      <w:r w:rsidRPr="00D41069">
        <w:rPr>
          <w:color w:val="000000" w:themeColor="text1"/>
        </w:rPr>
        <w:t xml:space="preserve"> </w:t>
      </w:r>
      <w:r w:rsidR="00F77883" w:rsidRPr="00D41069">
        <w:rPr>
          <w:color w:val="000000" w:themeColor="text1"/>
        </w:rPr>
        <w:t>(</w:t>
      </w:r>
      <w:r w:rsidRPr="00D41069">
        <w:rPr>
          <w:color w:val="000000" w:themeColor="text1"/>
        </w:rPr>
        <w:t>TMS) including components like transitional management (centralised decision framework), empowerment direction (interactive digital configuration), and laissez-faire administration (specialised design framework).</w:t>
      </w:r>
    </w:p>
    <w:p w14:paraId="4EEAA505" w14:textId="45661DF3" w:rsidR="00402028" w:rsidRPr="00D41069" w:rsidRDefault="00402028" w:rsidP="003C6687">
      <w:pPr>
        <w:spacing w:line="360" w:lineRule="auto"/>
        <w:jc w:val="both"/>
        <w:rPr>
          <w:color w:val="000000" w:themeColor="text1"/>
        </w:rPr>
      </w:pPr>
      <w:r w:rsidRPr="00D41069">
        <w:rPr>
          <w:color w:val="000000" w:themeColor="text1"/>
        </w:rPr>
        <w:t>One of the most key considerations in transitioning to a more flexible work framework that encourages remote workers is the "organisation's policy" (OGP). Organisations must create and implement an acceptable strategy to avoid obstructing their personnel's ability to use internet technologies to work from home with flexible work hours (</w:t>
      </w:r>
      <w:r w:rsidRPr="00D41069">
        <w:rPr>
          <w:color w:val="000000" w:themeColor="text1"/>
          <w:shd w:val="clear" w:color="auto" w:fill="FFFFFF"/>
        </w:rPr>
        <w:t>Swain et al., 2020</w:t>
      </w:r>
      <w:r w:rsidRPr="00D41069">
        <w:rPr>
          <w:color w:val="000000" w:themeColor="text1"/>
        </w:rPr>
        <w:t xml:space="preserve">). As suggested by </w:t>
      </w:r>
      <w:r w:rsidRPr="00D41069">
        <w:rPr>
          <w:color w:val="000000" w:themeColor="text1"/>
          <w:shd w:val="clear" w:color="auto" w:fill="FFFFFF"/>
        </w:rPr>
        <w:t xml:space="preserve">Miele and </w:t>
      </w:r>
      <w:proofErr w:type="spellStart"/>
      <w:r w:rsidRPr="00D41069">
        <w:rPr>
          <w:color w:val="000000" w:themeColor="text1"/>
          <w:shd w:val="clear" w:color="auto" w:fill="FFFFFF"/>
        </w:rPr>
        <w:t>Tirabeni</w:t>
      </w:r>
      <w:proofErr w:type="spellEnd"/>
      <w:r w:rsidRPr="00D41069">
        <w:rPr>
          <w:color w:val="000000" w:themeColor="text1"/>
          <w:shd w:val="clear" w:color="auto" w:fill="FFFFFF"/>
        </w:rPr>
        <w:t xml:space="preserve"> (2020), </w:t>
      </w:r>
      <w:r w:rsidRPr="00D41069">
        <w:rPr>
          <w:color w:val="000000" w:themeColor="text1"/>
        </w:rPr>
        <w:t>there must be legislation that enables workers to have more flexible working practices and work time by utilising modern ICT and digital platforms. The freedom of employees and choose where, when, and how often they work to complete job-related activities is to be clarified as workplace flexibility which in turn will lead to both optimal management and efficient key personnel development (</w:t>
      </w:r>
      <w:proofErr w:type="spellStart"/>
      <w:r w:rsidRPr="00D41069">
        <w:rPr>
          <w:color w:val="000000" w:themeColor="text1"/>
          <w:shd w:val="clear" w:color="auto" w:fill="FFFFFF"/>
        </w:rPr>
        <w:t>Elshaiekh</w:t>
      </w:r>
      <w:proofErr w:type="spellEnd"/>
      <w:r w:rsidRPr="00D41069">
        <w:rPr>
          <w:color w:val="000000" w:themeColor="text1"/>
          <w:shd w:val="clear" w:color="auto" w:fill="FFFFFF"/>
        </w:rPr>
        <w:t xml:space="preserve"> et al., 2018</w:t>
      </w:r>
      <w:r w:rsidRPr="00D41069">
        <w:rPr>
          <w:color w:val="000000" w:themeColor="text1"/>
        </w:rPr>
        <w:t>).</w:t>
      </w:r>
    </w:p>
    <w:p w14:paraId="7997C625" w14:textId="5C433DEB" w:rsidR="00943A74" w:rsidRPr="00D41069" w:rsidRDefault="00943A74" w:rsidP="003C6687">
      <w:pPr>
        <w:spacing w:line="360" w:lineRule="auto"/>
        <w:jc w:val="both"/>
        <w:rPr>
          <w:color w:val="000000" w:themeColor="text1"/>
        </w:rPr>
      </w:pPr>
      <w:r w:rsidRPr="00D41069">
        <w:rPr>
          <w:color w:val="000000" w:themeColor="text1"/>
        </w:rPr>
        <w:t xml:space="preserve">All the researchers like (Adams, 2014; </w:t>
      </w:r>
      <w:r w:rsidRPr="00D41069">
        <w:rPr>
          <w:color w:val="000000" w:themeColor="text1"/>
          <w:shd w:val="clear" w:color="auto" w:fill="FFFFFF"/>
        </w:rPr>
        <w:t xml:space="preserve">Swain et al., 2020; Miele and </w:t>
      </w:r>
      <w:proofErr w:type="spellStart"/>
      <w:r w:rsidRPr="00D41069">
        <w:rPr>
          <w:color w:val="000000" w:themeColor="text1"/>
          <w:shd w:val="clear" w:color="auto" w:fill="FFFFFF"/>
        </w:rPr>
        <w:t>Tirabeni</w:t>
      </w:r>
      <w:proofErr w:type="spellEnd"/>
      <w:r w:rsidRPr="00D41069">
        <w:rPr>
          <w:color w:val="000000" w:themeColor="text1"/>
          <w:shd w:val="clear" w:color="auto" w:fill="FFFFFF"/>
        </w:rPr>
        <w:t xml:space="preserve">, 2020) focused mainly on the impact of WFH </w:t>
      </w:r>
      <w:r w:rsidR="006654AE" w:rsidRPr="00D41069">
        <w:rPr>
          <w:color w:val="000000" w:themeColor="text1"/>
          <w:shd w:val="clear" w:color="auto" w:fill="FFFFFF"/>
        </w:rPr>
        <w:t>o</w:t>
      </w:r>
      <w:r w:rsidRPr="00D41069">
        <w:rPr>
          <w:color w:val="000000" w:themeColor="text1"/>
          <w:shd w:val="clear" w:color="auto" w:fill="FFFFFF"/>
        </w:rPr>
        <w:t>n business or or</w:t>
      </w:r>
      <w:r w:rsidR="006654AE" w:rsidRPr="00D41069">
        <w:rPr>
          <w:color w:val="000000" w:themeColor="text1"/>
          <w:shd w:val="clear" w:color="auto" w:fill="FFFFFF"/>
        </w:rPr>
        <w:t>gan</w:t>
      </w:r>
      <w:r w:rsidRPr="00D41069">
        <w:rPr>
          <w:color w:val="000000" w:themeColor="text1"/>
          <w:shd w:val="clear" w:color="auto" w:fill="FFFFFF"/>
        </w:rPr>
        <w:t xml:space="preserve">isation growth. The researcher also touched </w:t>
      </w:r>
      <w:r w:rsidR="006654AE" w:rsidRPr="00D41069">
        <w:rPr>
          <w:color w:val="000000" w:themeColor="text1"/>
          <w:shd w:val="clear" w:color="auto" w:fill="FFFFFF"/>
        </w:rPr>
        <w:t xml:space="preserve">on </w:t>
      </w:r>
      <w:r w:rsidRPr="00D41069">
        <w:rPr>
          <w:color w:val="000000" w:themeColor="text1"/>
          <w:shd w:val="clear" w:color="auto" w:fill="FFFFFF"/>
        </w:rPr>
        <w:t xml:space="preserve">the points about how to increase workplace performance </w:t>
      </w:r>
      <w:r w:rsidR="006654AE" w:rsidRPr="00D41069">
        <w:rPr>
          <w:color w:val="000000" w:themeColor="text1"/>
          <w:shd w:val="clear" w:color="auto" w:fill="FFFFFF"/>
        </w:rPr>
        <w:t>by</w:t>
      </w:r>
      <w:r w:rsidRPr="00D41069">
        <w:rPr>
          <w:color w:val="000000" w:themeColor="text1"/>
          <w:shd w:val="clear" w:color="auto" w:fill="FFFFFF"/>
        </w:rPr>
        <w:t xml:space="preserve"> using </w:t>
      </w:r>
      <w:r w:rsidR="006654AE" w:rsidRPr="00D41069">
        <w:rPr>
          <w:color w:val="000000" w:themeColor="text1"/>
          <w:shd w:val="clear" w:color="auto" w:fill="FFFFFF"/>
        </w:rPr>
        <w:t xml:space="preserve">a </w:t>
      </w:r>
      <w:r w:rsidRPr="00D41069">
        <w:rPr>
          <w:color w:val="000000" w:themeColor="text1"/>
          <w:shd w:val="clear" w:color="auto" w:fill="FFFFFF"/>
        </w:rPr>
        <w:t>variety of methods to boost the WFH process. How</w:t>
      </w:r>
      <w:r w:rsidR="006654AE" w:rsidRPr="00D41069">
        <w:rPr>
          <w:color w:val="000000" w:themeColor="text1"/>
          <w:shd w:val="clear" w:color="auto" w:fill="FFFFFF"/>
        </w:rPr>
        <w:t>e</w:t>
      </w:r>
      <w:r w:rsidRPr="00D41069">
        <w:rPr>
          <w:color w:val="000000" w:themeColor="text1"/>
          <w:shd w:val="clear" w:color="auto" w:fill="FFFFFF"/>
        </w:rPr>
        <w:t xml:space="preserve">ver, little research is conducted on the concept of </w:t>
      </w:r>
      <w:r w:rsidR="006654AE" w:rsidRPr="00D41069">
        <w:rPr>
          <w:color w:val="000000" w:themeColor="text1"/>
          <w:shd w:val="clear" w:color="auto" w:fill="FFFFFF"/>
        </w:rPr>
        <w:t xml:space="preserve">a </w:t>
      </w:r>
      <w:r w:rsidRPr="00D41069">
        <w:rPr>
          <w:color w:val="000000" w:themeColor="text1"/>
          <w:shd w:val="clear" w:color="auto" w:fill="FFFFFF"/>
        </w:rPr>
        <w:t xml:space="preserve">managerial role and the integration of workplace policy which creates both positive </w:t>
      </w:r>
      <w:r w:rsidR="006654AE" w:rsidRPr="00D41069">
        <w:rPr>
          <w:color w:val="000000" w:themeColor="text1"/>
          <w:shd w:val="clear" w:color="auto" w:fill="FFFFFF"/>
        </w:rPr>
        <w:t>and</w:t>
      </w:r>
      <w:r w:rsidRPr="00D41069">
        <w:rPr>
          <w:color w:val="000000" w:themeColor="text1"/>
          <w:shd w:val="clear" w:color="auto" w:fill="FFFFFF"/>
        </w:rPr>
        <w:t xml:space="preserve"> negative impac</w:t>
      </w:r>
      <w:r w:rsidR="006654AE" w:rsidRPr="00D41069">
        <w:rPr>
          <w:color w:val="000000" w:themeColor="text1"/>
          <w:shd w:val="clear" w:color="auto" w:fill="FFFFFF"/>
        </w:rPr>
        <w:t>ts</w:t>
      </w:r>
      <w:r w:rsidRPr="00D41069">
        <w:rPr>
          <w:color w:val="000000" w:themeColor="text1"/>
          <w:shd w:val="clear" w:color="auto" w:fill="FFFFFF"/>
        </w:rPr>
        <w:t xml:space="preserve"> </w:t>
      </w:r>
      <w:r w:rsidR="006654AE" w:rsidRPr="00D41069">
        <w:rPr>
          <w:color w:val="000000" w:themeColor="text1"/>
          <w:shd w:val="clear" w:color="auto" w:fill="FFFFFF"/>
        </w:rPr>
        <w:t>on</w:t>
      </w:r>
      <w:r w:rsidRPr="00D41069">
        <w:rPr>
          <w:color w:val="000000" w:themeColor="text1"/>
          <w:shd w:val="clear" w:color="auto" w:fill="FFFFFF"/>
        </w:rPr>
        <w:t xml:space="preserve"> </w:t>
      </w:r>
      <w:r w:rsidR="006654AE" w:rsidRPr="00D41069">
        <w:rPr>
          <w:color w:val="000000" w:themeColor="text1"/>
          <w:shd w:val="clear" w:color="auto" w:fill="FFFFFF"/>
        </w:rPr>
        <w:t xml:space="preserve">the </w:t>
      </w:r>
      <w:r w:rsidRPr="00D41069">
        <w:rPr>
          <w:color w:val="000000" w:themeColor="text1"/>
          <w:shd w:val="clear" w:color="auto" w:fill="FFFFFF"/>
        </w:rPr>
        <w:t>workforce productivity.</w:t>
      </w:r>
    </w:p>
    <w:p w14:paraId="4B3E65F3" w14:textId="1D814436" w:rsidR="00041AB8" w:rsidRPr="00D41069" w:rsidRDefault="00041AB8" w:rsidP="00166C9A">
      <w:pPr>
        <w:pStyle w:val="Heading1"/>
        <w:spacing w:line="360" w:lineRule="auto"/>
        <w:jc w:val="both"/>
        <w:rPr>
          <w:rFonts w:cs="Times New Roman"/>
          <w:color w:val="000000" w:themeColor="text1"/>
        </w:rPr>
      </w:pPr>
      <w:bookmarkStart w:id="11" w:name="_Toc101109526"/>
      <w:r w:rsidRPr="00D41069">
        <w:rPr>
          <w:rFonts w:cs="Times New Roman"/>
          <w:color w:val="000000" w:themeColor="text1"/>
        </w:rPr>
        <w:t>Research Methodologies</w:t>
      </w:r>
      <w:bookmarkEnd w:id="11"/>
    </w:p>
    <w:p w14:paraId="03228624" w14:textId="10F42ABA" w:rsidR="00041AB8" w:rsidRPr="00D41069" w:rsidRDefault="00F13221" w:rsidP="00166C9A">
      <w:pPr>
        <w:pStyle w:val="Heading2"/>
        <w:spacing w:line="360" w:lineRule="auto"/>
        <w:jc w:val="both"/>
        <w:rPr>
          <w:rFonts w:cs="Times New Roman"/>
        </w:rPr>
      </w:pPr>
      <w:bookmarkStart w:id="12" w:name="_Toc101109527"/>
      <w:r w:rsidRPr="00D41069">
        <w:rPr>
          <w:rFonts w:cs="Times New Roman"/>
        </w:rPr>
        <w:t>Research Philosophy</w:t>
      </w:r>
      <w:bookmarkEnd w:id="12"/>
    </w:p>
    <w:p w14:paraId="0217E888" w14:textId="595583F6" w:rsidR="00F13221" w:rsidRPr="00D41069" w:rsidRDefault="00F13221" w:rsidP="00166C9A">
      <w:pPr>
        <w:spacing w:line="360" w:lineRule="auto"/>
        <w:jc w:val="both"/>
        <w:rPr>
          <w:color w:val="000000" w:themeColor="text1"/>
        </w:rPr>
      </w:pPr>
      <w:r w:rsidRPr="00D41069">
        <w:rPr>
          <w:color w:val="000000" w:themeColor="text1"/>
        </w:rPr>
        <w:t xml:space="preserve">According to </w:t>
      </w:r>
      <w:r w:rsidR="002002B5" w:rsidRPr="00D41069">
        <w:rPr>
          <w:rFonts w:eastAsia="Times New Roman"/>
          <w:color w:val="000000" w:themeColor="text1"/>
        </w:rPr>
        <w:t xml:space="preserve">Curwin </w:t>
      </w:r>
      <w:r w:rsidRPr="00D41069">
        <w:rPr>
          <w:color w:val="000000" w:themeColor="text1"/>
        </w:rPr>
        <w:t>(</w:t>
      </w:r>
      <w:r w:rsidR="002002B5" w:rsidRPr="00D41069">
        <w:rPr>
          <w:color w:val="000000" w:themeColor="text1"/>
        </w:rPr>
        <w:t>2013</w:t>
      </w:r>
      <w:r w:rsidRPr="00D41069">
        <w:rPr>
          <w:color w:val="000000" w:themeColor="text1"/>
        </w:rPr>
        <w:t>), Interpre</w:t>
      </w:r>
      <w:r w:rsidR="0049430F" w:rsidRPr="00D41069">
        <w:rPr>
          <w:color w:val="000000" w:themeColor="text1"/>
        </w:rPr>
        <w:t>tiv</w:t>
      </w:r>
      <w:r w:rsidRPr="00D41069">
        <w:rPr>
          <w:color w:val="000000" w:themeColor="text1"/>
        </w:rPr>
        <w:t>ism and positi</w:t>
      </w:r>
      <w:r w:rsidR="00F77883" w:rsidRPr="00D41069">
        <w:rPr>
          <w:color w:val="000000" w:themeColor="text1"/>
        </w:rPr>
        <w:t>v</w:t>
      </w:r>
      <w:r w:rsidRPr="00D41069">
        <w:rPr>
          <w:color w:val="000000" w:themeColor="text1"/>
        </w:rPr>
        <w:t xml:space="preserve">ism, two philosophical doctrines, are the most often used in research initiatives across the world. Positivism backs up rational facts, whereas interpretivism simply backs up theoretical or conceptual evidence. As </w:t>
      </w:r>
      <w:r w:rsidR="00307C6D" w:rsidRPr="00D41069">
        <w:rPr>
          <w:color w:val="000000" w:themeColor="text1"/>
        </w:rPr>
        <w:t>research is theory</w:t>
      </w:r>
      <w:r w:rsidR="00F77883" w:rsidRPr="00D41069">
        <w:rPr>
          <w:color w:val="000000" w:themeColor="text1"/>
        </w:rPr>
        <w:t>-</w:t>
      </w:r>
      <w:r w:rsidR="00307C6D" w:rsidRPr="00D41069">
        <w:rPr>
          <w:color w:val="000000" w:themeColor="text1"/>
        </w:rPr>
        <w:t>based</w:t>
      </w:r>
      <w:r w:rsidRPr="00D41069">
        <w:rPr>
          <w:color w:val="000000" w:themeColor="text1"/>
        </w:rPr>
        <w:t xml:space="preserve">, the research will be built on </w:t>
      </w:r>
      <w:r w:rsidR="00711719" w:rsidRPr="00D41069">
        <w:rPr>
          <w:color w:val="000000" w:themeColor="text1"/>
        </w:rPr>
        <w:t>the philosophy</w:t>
      </w:r>
      <w:r w:rsidRPr="00D41069">
        <w:rPr>
          <w:color w:val="000000" w:themeColor="text1"/>
        </w:rPr>
        <w:t xml:space="preserve"> of interpre</w:t>
      </w:r>
      <w:r w:rsidR="00F77883" w:rsidRPr="00D41069">
        <w:rPr>
          <w:color w:val="000000" w:themeColor="text1"/>
        </w:rPr>
        <w:t>tiv</w:t>
      </w:r>
      <w:r w:rsidRPr="00D41069">
        <w:rPr>
          <w:color w:val="000000" w:themeColor="text1"/>
        </w:rPr>
        <w:t>ism.</w:t>
      </w:r>
    </w:p>
    <w:p w14:paraId="265F501D" w14:textId="5F216A7C" w:rsidR="0030776F" w:rsidRPr="00D41069" w:rsidRDefault="0030776F" w:rsidP="00166C9A">
      <w:pPr>
        <w:pStyle w:val="Heading2"/>
        <w:spacing w:line="360" w:lineRule="auto"/>
        <w:jc w:val="both"/>
        <w:rPr>
          <w:rFonts w:cs="Times New Roman"/>
        </w:rPr>
      </w:pPr>
      <w:bookmarkStart w:id="13" w:name="_Toc101109528"/>
      <w:r w:rsidRPr="00D41069">
        <w:rPr>
          <w:rFonts w:cs="Times New Roman"/>
        </w:rPr>
        <w:t>Research Approach</w:t>
      </w:r>
      <w:bookmarkEnd w:id="13"/>
    </w:p>
    <w:p w14:paraId="1FFEFA8E" w14:textId="027D3724" w:rsidR="0030776F" w:rsidRPr="00D41069" w:rsidRDefault="0030776F" w:rsidP="00166C9A">
      <w:pPr>
        <w:spacing w:line="360" w:lineRule="auto"/>
        <w:jc w:val="both"/>
        <w:rPr>
          <w:color w:val="000000" w:themeColor="text1"/>
        </w:rPr>
      </w:pPr>
      <w:r w:rsidRPr="00D41069">
        <w:rPr>
          <w:color w:val="000000" w:themeColor="text1"/>
        </w:rPr>
        <w:t xml:space="preserve">It is possible to incorporate a variety of approaches </w:t>
      </w:r>
      <w:r w:rsidR="00F77883" w:rsidRPr="00D41069">
        <w:rPr>
          <w:color w:val="000000" w:themeColor="text1"/>
        </w:rPr>
        <w:t>in</w:t>
      </w:r>
      <w:r w:rsidRPr="00D41069">
        <w:rPr>
          <w:color w:val="000000" w:themeColor="text1"/>
        </w:rPr>
        <w:t xml:space="preserve">to research work. Author </w:t>
      </w:r>
      <w:r w:rsidR="00D71F00" w:rsidRPr="00D41069">
        <w:rPr>
          <w:color w:val="000000" w:themeColor="text1"/>
        </w:rPr>
        <w:t>Denscombe (2012)</w:t>
      </w:r>
      <w:r w:rsidRPr="00D41069">
        <w:rPr>
          <w:color w:val="000000" w:themeColor="text1"/>
        </w:rPr>
        <w:t xml:space="preserve"> deduced that there are mainly three types of methods, inductive, deductive, and abductive.  The author asserts that the inductive perspective is mainly applied to quantitative data. The deductive </w:t>
      </w:r>
      <w:r w:rsidRPr="00D41069">
        <w:rPr>
          <w:color w:val="000000" w:themeColor="text1"/>
        </w:rPr>
        <w:lastRenderedPageBreak/>
        <w:t>method, on the other hand, relies on qualitative evidence to prove the plausibility of ideas and assumptions about a proposed project</w:t>
      </w:r>
      <w:r w:rsidR="00110F82" w:rsidRPr="00D41069">
        <w:rPr>
          <w:color w:val="000000" w:themeColor="text1"/>
        </w:rPr>
        <w:t xml:space="preserve"> (</w:t>
      </w:r>
      <w:r w:rsidR="00110F82" w:rsidRPr="00D41069">
        <w:rPr>
          <w:rFonts w:eastAsia="Times New Roman"/>
          <w:color w:val="000000" w:themeColor="text1"/>
        </w:rPr>
        <w:t>Patton, 2015</w:t>
      </w:r>
      <w:r w:rsidR="00110F82" w:rsidRPr="00D41069">
        <w:rPr>
          <w:color w:val="000000" w:themeColor="text1"/>
        </w:rPr>
        <w:t>)</w:t>
      </w:r>
      <w:r w:rsidRPr="00D41069">
        <w:rPr>
          <w:color w:val="000000" w:themeColor="text1"/>
        </w:rPr>
        <w:t xml:space="preserve">. Abduction is used </w:t>
      </w:r>
      <w:r w:rsidR="00F77883" w:rsidRPr="00D41069">
        <w:rPr>
          <w:color w:val="000000" w:themeColor="text1"/>
        </w:rPr>
        <w:t>in</w:t>
      </w:r>
      <w:r w:rsidRPr="00D41069">
        <w:rPr>
          <w:color w:val="000000" w:themeColor="text1"/>
        </w:rPr>
        <w:t xml:space="preserve"> the project, which includes both statistical and conceptual data. Abductive reasoning will be used in the study since the evidence at hand is meaningful on both a quantitative and qualitative level.</w:t>
      </w:r>
    </w:p>
    <w:p w14:paraId="197BA918" w14:textId="7BDD331E" w:rsidR="00B56AB0" w:rsidRPr="00D41069" w:rsidRDefault="00B56AB0" w:rsidP="00166C9A">
      <w:pPr>
        <w:pStyle w:val="Heading2"/>
        <w:spacing w:line="360" w:lineRule="auto"/>
        <w:jc w:val="both"/>
        <w:rPr>
          <w:rFonts w:cs="Times New Roman"/>
        </w:rPr>
      </w:pPr>
      <w:bookmarkStart w:id="14" w:name="_Toc101109529"/>
      <w:r w:rsidRPr="00D41069">
        <w:rPr>
          <w:rFonts w:cs="Times New Roman"/>
        </w:rPr>
        <w:t>Research Strategies</w:t>
      </w:r>
      <w:bookmarkEnd w:id="14"/>
    </w:p>
    <w:p w14:paraId="6FFEF670" w14:textId="17CF460C" w:rsidR="00323609" w:rsidRPr="00D41069" w:rsidRDefault="00323609" w:rsidP="00166C9A">
      <w:pPr>
        <w:spacing w:line="360" w:lineRule="auto"/>
        <w:jc w:val="both"/>
        <w:rPr>
          <w:color w:val="000000" w:themeColor="text1"/>
        </w:rPr>
      </w:pPr>
      <w:r w:rsidRPr="00D41069">
        <w:rPr>
          <w:color w:val="000000" w:themeColor="text1"/>
        </w:rPr>
        <w:t>Interviewing, simulations, surveys, observational approaches, etc. are among the most widely used methods in research</w:t>
      </w:r>
      <w:r w:rsidR="00FB7D23" w:rsidRPr="00D41069">
        <w:rPr>
          <w:color w:val="000000" w:themeColor="text1"/>
        </w:rPr>
        <w:t xml:space="preserve"> (Denscombe, 2012)</w:t>
      </w:r>
      <w:r w:rsidRPr="00D41069">
        <w:rPr>
          <w:color w:val="000000" w:themeColor="text1"/>
        </w:rPr>
        <w:t>. To attain the expected degree of precision, researchers use methodological approaches that are relevant for the kind of study. The survey approach was used in the study to gather info regarding the remote workers.</w:t>
      </w:r>
    </w:p>
    <w:p w14:paraId="37A756EF" w14:textId="58D5DA14" w:rsidR="00323609" w:rsidRPr="00D41069" w:rsidRDefault="00AD6A80" w:rsidP="00166C9A">
      <w:pPr>
        <w:pStyle w:val="Heading2"/>
        <w:spacing w:line="360" w:lineRule="auto"/>
        <w:jc w:val="both"/>
        <w:rPr>
          <w:rFonts w:cs="Times New Roman"/>
        </w:rPr>
      </w:pPr>
      <w:bookmarkStart w:id="15" w:name="_Toc101109530"/>
      <w:r w:rsidRPr="00D41069">
        <w:rPr>
          <w:rFonts w:cs="Times New Roman"/>
        </w:rPr>
        <w:t>Sampling Method</w:t>
      </w:r>
      <w:bookmarkEnd w:id="15"/>
    </w:p>
    <w:p w14:paraId="1F1C2495" w14:textId="15D0DEB7" w:rsidR="00AD6A80" w:rsidRPr="00D41069" w:rsidRDefault="00AD6A80" w:rsidP="00166C9A">
      <w:pPr>
        <w:spacing w:line="360" w:lineRule="auto"/>
        <w:jc w:val="both"/>
        <w:rPr>
          <w:color w:val="000000" w:themeColor="text1"/>
        </w:rPr>
      </w:pPr>
      <w:r w:rsidRPr="00D41069">
        <w:rPr>
          <w:color w:val="000000" w:themeColor="text1"/>
        </w:rPr>
        <w:t>A sample of 60 managers and subordinates will be surveyed using a predetermined questionnaire to get data on the contribution of remote workers in the workplace and the workforce.</w:t>
      </w:r>
    </w:p>
    <w:p w14:paraId="24D0BBAB" w14:textId="266C7E2F" w:rsidR="00A43F2B" w:rsidRPr="00D41069" w:rsidRDefault="00B46817" w:rsidP="00166C9A">
      <w:pPr>
        <w:pStyle w:val="Heading2"/>
        <w:spacing w:line="360" w:lineRule="auto"/>
        <w:jc w:val="both"/>
        <w:rPr>
          <w:rFonts w:cs="Times New Roman"/>
        </w:rPr>
      </w:pPr>
      <w:bookmarkStart w:id="16" w:name="_Toc101109531"/>
      <w:r w:rsidRPr="00D41069">
        <w:rPr>
          <w:rFonts w:cs="Times New Roman"/>
        </w:rPr>
        <w:t>Data Analysis</w:t>
      </w:r>
      <w:bookmarkEnd w:id="16"/>
    </w:p>
    <w:p w14:paraId="2B31A5D2" w14:textId="193CC42F" w:rsidR="00562F28" w:rsidRPr="00D41069" w:rsidRDefault="00A1573E" w:rsidP="00166C9A">
      <w:pPr>
        <w:spacing w:line="360" w:lineRule="auto"/>
        <w:jc w:val="both"/>
        <w:rPr>
          <w:color w:val="000000" w:themeColor="text1"/>
        </w:rPr>
      </w:pPr>
      <w:r w:rsidRPr="00D41069">
        <w:rPr>
          <w:color w:val="000000" w:themeColor="text1"/>
        </w:rPr>
        <w:t>A</w:t>
      </w:r>
      <w:r w:rsidR="00562F28" w:rsidRPr="00D41069">
        <w:rPr>
          <w:color w:val="000000" w:themeColor="text1"/>
        </w:rPr>
        <w:t xml:space="preserve"> structured series of questionnaires will be utilised to acquire data The study will employ data from both primary and secondary sources. Primary data are first-hand observations made during the examination of a topic. Secondary information may be obtained from multiple sources such as journals, papers, and publications. "Big Data" also helps to get supplementary materials. For this study,</w:t>
      </w:r>
      <w:r w:rsidR="00BE4D34" w:rsidRPr="00D41069">
        <w:rPr>
          <w:color w:val="000000" w:themeColor="text1"/>
        </w:rPr>
        <w:t xml:space="preserve"> </w:t>
      </w:r>
      <w:r w:rsidR="00562F28" w:rsidRPr="00D41069">
        <w:rPr>
          <w:color w:val="000000" w:themeColor="text1"/>
        </w:rPr>
        <w:t>primary data</w:t>
      </w:r>
      <w:r w:rsidR="00BE4D34" w:rsidRPr="00D41069">
        <w:rPr>
          <w:color w:val="000000" w:themeColor="text1"/>
        </w:rPr>
        <w:t xml:space="preserve"> will be</w:t>
      </w:r>
      <w:r w:rsidR="00562F28" w:rsidRPr="00D41069">
        <w:rPr>
          <w:color w:val="000000" w:themeColor="text1"/>
        </w:rPr>
        <w:t xml:space="preserve"> gathered while researching </w:t>
      </w:r>
      <w:r w:rsidR="00F77883" w:rsidRPr="00D41069">
        <w:rPr>
          <w:color w:val="000000" w:themeColor="text1"/>
        </w:rPr>
        <w:t xml:space="preserve">the </w:t>
      </w:r>
      <w:r w:rsidR="00562F28" w:rsidRPr="00D41069">
        <w:rPr>
          <w:color w:val="000000" w:themeColor="text1"/>
        </w:rPr>
        <w:t>remote working condition</w:t>
      </w:r>
      <w:r w:rsidR="00575808" w:rsidRPr="00D41069">
        <w:rPr>
          <w:color w:val="000000" w:themeColor="text1"/>
        </w:rPr>
        <w:t xml:space="preserve"> (Adams, 2014)</w:t>
      </w:r>
      <w:r w:rsidR="00562F28" w:rsidRPr="00D41069">
        <w:rPr>
          <w:color w:val="000000" w:themeColor="text1"/>
        </w:rPr>
        <w:t>.</w:t>
      </w:r>
      <w:r w:rsidR="00BE4D34" w:rsidRPr="00D41069">
        <w:rPr>
          <w:color w:val="000000" w:themeColor="text1"/>
        </w:rPr>
        <w:t xml:space="preserve"> S</w:t>
      </w:r>
      <w:r w:rsidR="00562F28" w:rsidRPr="00D41069">
        <w:rPr>
          <w:color w:val="000000" w:themeColor="text1"/>
        </w:rPr>
        <w:t>econdary materials</w:t>
      </w:r>
      <w:r w:rsidR="00BE4D34" w:rsidRPr="00D41069">
        <w:rPr>
          <w:color w:val="000000" w:themeColor="text1"/>
        </w:rPr>
        <w:t xml:space="preserve"> will be assorted</w:t>
      </w:r>
      <w:r w:rsidR="00562F28" w:rsidRPr="00D41069">
        <w:rPr>
          <w:color w:val="000000" w:themeColor="text1"/>
        </w:rPr>
        <w:t xml:space="preserve"> </w:t>
      </w:r>
      <w:r w:rsidR="00BE4D34" w:rsidRPr="00D41069">
        <w:rPr>
          <w:color w:val="000000" w:themeColor="text1"/>
        </w:rPr>
        <w:t>form</w:t>
      </w:r>
      <w:r w:rsidR="00562F28" w:rsidRPr="00D41069">
        <w:rPr>
          <w:color w:val="000000" w:themeColor="text1"/>
        </w:rPr>
        <w:t xml:space="preserve"> publications, papers, blogs, and books on the influence of remote working</w:t>
      </w:r>
      <w:r w:rsidR="0084164D" w:rsidRPr="00D41069">
        <w:rPr>
          <w:color w:val="000000" w:themeColor="text1"/>
        </w:rPr>
        <w:t xml:space="preserve">. The data of previous researchers which are available on the topic of remote working will be analysed </w:t>
      </w:r>
      <w:r w:rsidR="00860309" w:rsidRPr="00D41069">
        <w:rPr>
          <w:color w:val="000000" w:themeColor="text1"/>
        </w:rPr>
        <w:t xml:space="preserve">and justified </w:t>
      </w:r>
      <w:proofErr w:type="gramStart"/>
      <w:r w:rsidR="00860309" w:rsidRPr="00D41069">
        <w:rPr>
          <w:color w:val="000000" w:themeColor="text1"/>
        </w:rPr>
        <w:t>on the basis of</w:t>
      </w:r>
      <w:proofErr w:type="gramEnd"/>
      <w:r w:rsidR="00860309" w:rsidRPr="00D41069">
        <w:rPr>
          <w:color w:val="000000" w:themeColor="text1"/>
        </w:rPr>
        <w:t xml:space="preserve"> the research topic.</w:t>
      </w:r>
      <w:r w:rsidR="00562F28" w:rsidRPr="00D41069">
        <w:rPr>
          <w:color w:val="000000" w:themeColor="text1"/>
        </w:rPr>
        <w:t xml:space="preserve"> The sampling technique has been used to examine population parameters. Data must be analysed after collecting according to predetermined criteria. The integrity of materials will be assessed using analytical methods such as MS Spreadsheet, SPSS, and R, as well as Prince 2 methodology.</w:t>
      </w:r>
    </w:p>
    <w:p w14:paraId="35976BC1" w14:textId="6358820D" w:rsidR="007564A5" w:rsidRPr="00D41069" w:rsidRDefault="004B2429" w:rsidP="00166C9A">
      <w:pPr>
        <w:pStyle w:val="Heading2"/>
        <w:spacing w:line="360" w:lineRule="auto"/>
        <w:jc w:val="both"/>
        <w:rPr>
          <w:rFonts w:cs="Times New Roman"/>
        </w:rPr>
      </w:pPr>
      <w:bookmarkStart w:id="17" w:name="_Toc101109532"/>
      <w:r w:rsidRPr="00D41069">
        <w:rPr>
          <w:rFonts w:cs="Times New Roman"/>
        </w:rPr>
        <w:t>Ethical Consideration</w:t>
      </w:r>
      <w:bookmarkEnd w:id="17"/>
    </w:p>
    <w:p w14:paraId="558214B9" w14:textId="4E33EA3C" w:rsidR="004B2429" w:rsidRPr="00D41069" w:rsidRDefault="004B2429" w:rsidP="00166C9A">
      <w:pPr>
        <w:spacing w:line="360" w:lineRule="auto"/>
        <w:jc w:val="both"/>
        <w:rPr>
          <w:color w:val="000000" w:themeColor="text1"/>
        </w:rPr>
      </w:pPr>
      <w:r w:rsidRPr="00D41069">
        <w:rPr>
          <w:color w:val="000000" w:themeColor="text1"/>
        </w:rPr>
        <w:t>A project's credibility and dedication cannot be overstated. Before beginning any study, academics must adhere to the code of conduct. As part of this initiative, ethics will be put into account. Consent and cooperation will be solicited from those who want to participate</w:t>
      </w:r>
      <w:r w:rsidR="002002B5" w:rsidRPr="00D41069">
        <w:rPr>
          <w:color w:val="000000" w:themeColor="text1"/>
        </w:rPr>
        <w:t xml:space="preserve"> (Duignan, 2016)</w:t>
      </w:r>
      <w:r w:rsidRPr="00D41069">
        <w:rPr>
          <w:color w:val="000000" w:themeColor="text1"/>
        </w:rPr>
        <w:t xml:space="preserve">. </w:t>
      </w:r>
      <w:r w:rsidRPr="00D41069">
        <w:rPr>
          <w:color w:val="000000" w:themeColor="text1"/>
        </w:rPr>
        <w:lastRenderedPageBreak/>
        <w:t>The information will be obtained discreetly, and any personal details acquired will be kept strictly confidential.</w:t>
      </w:r>
    </w:p>
    <w:p w14:paraId="38ADDFA2" w14:textId="4D30E3E2" w:rsidR="00F15D1E" w:rsidRPr="00D41069" w:rsidRDefault="00F15D1E" w:rsidP="00166C9A">
      <w:pPr>
        <w:spacing w:line="360" w:lineRule="auto"/>
        <w:jc w:val="both"/>
        <w:rPr>
          <w:color w:val="000000" w:themeColor="text1"/>
        </w:rPr>
      </w:pPr>
    </w:p>
    <w:p w14:paraId="47264A7B" w14:textId="75A4C2B1" w:rsidR="00F15D1E" w:rsidRPr="00D41069" w:rsidRDefault="00F15D1E" w:rsidP="00166C9A">
      <w:pPr>
        <w:spacing w:line="360" w:lineRule="auto"/>
        <w:jc w:val="both"/>
        <w:rPr>
          <w:color w:val="000000" w:themeColor="text1"/>
        </w:rPr>
      </w:pPr>
    </w:p>
    <w:p w14:paraId="5CF877F6" w14:textId="111156C2" w:rsidR="00815611" w:rsidRPr="00D41069" w:rsidRDefault="00815611" w:rsidP="00166C9A">
      <w:pPr>
        <w:pStyle w:val="Heading2"/>
        <w:spacing w:line="360" w:lineRule="auto"/>
        <w:jc w:val="both"/>
        <w:rPr>
          <w:rFonts w:cs="Times New Roman"/>
        </w:rPr>
      </w:pPr>
      <w:bookmarkStart w:id="18" w:name="_Toc101109533"/>
      <w:r w:rsidRPr="00D41069">
        <w:rPr>
          <w:rFonts w:cs="Times New Roman"/>
        </w:rPr>
        <w:t>Activity and Timeline</w:t>
      </w:r>
      <w:bookmarkEnd w:id="18"/>
    </w:p>
    <w:p w14:paraId="613A1C14" w14:textId="5A45C0B0" w:rsidR="00815611" w:rsidRPr="00D41069" w:rsidRDefault="00815611" w:rsidP="00166C9A">
      <w:pPr>
        <w:spacing w:line="360" w:lineRule="auto"/>
        <w:jc w:val="both"/>
        <w:rPr>
          <w:color w:val="000000" w:themeColor="text1"/>
        </w:rPr>
      </w:pPr>
      <w:r w:rsidRPr="00D41069">
        <w:rPr>
          <w:color w:val="000000" w:themeColor="text1"/>
        </w:rPr>
        <w:t>Research projects use Gantt charts to keep track of the proposal's efficiency and correctness</w:t>
      </w:r>
      <w:r w:rsidR="002002B5" w:rsidRPr="00D41069">
        <w:rPr>
          <w:color w:val="000000" w:themeColor="text1"/>
        </w:rPr>
        <w:t xml:space="preserve"> (O’Gorman, 2015)</w:t>
      </w:r>
      <w:r w:rsidRPr="00D41069">
        <w:rPr>
          <w:color w:val="000000" w:themeColor="text1"/>
        </w:rPr>
        <w:t>. Furthermore, it provides an accurate prediction of the project duration. The following is a breakdown of the study's activities.</w:t>
      </w:r>
    </w:p>
    <w:p w14:paraId="58CEFA33" w14:textId="73A545A4" w:rsidR="003A24CB" w:rsidRPr="00D41069" w:rsidRDefault="003A24CB" w:rsidP="00166C9A">
      <w:pPr>
        <w:pStyle w:val="Heading2"/>
        <w:spacing w:line="360" w:lineRule="auto"/>
        <w:jc w:val="both"/>
        <w:rPr>
          <w:rFonts w:cs="Times New Roman"/>
        </w:rPr>
      </w:pPr>
      <w:bookmarkStart w:id="19" w:name="_Toc101109534"/>
      <w:r w:rsidRPr="00D41069">
        <w:rPr>
          <w:rFonts w:cs="Times New Roman"/>
        </w:rPr>
        <w:t>Gantt Chart</w:t>
      </w:r>
      <w:bookmarkEnd w:id="19"/>
    </w:p>
    <w:tbl>
      <w:tblPr>
        <w:tblW w:w="9526" w:type="dxa"/>
        <w:tblInd w:w="10" w:type="dxa"/>
        <w:tblLook w:val="04A0" w:firstRow="1" w:lastRow="0" w:firstColumn="1" w:lastColumn="0" w:noHBand="0" w:noVBand="1"/>
      </w:tblPr>
      <w:tblGrid>
        <w:gridCol w:w="5446"/>
        <w:gridCol w:w="510"/>
        <w:gridCol w:w="510"/>
        <w:gridCol w:w="510"/>
        <w:gridCol w:w="510"/>
        <w:gridCol w:w="510"/>
        <w:gridCol w:w="510"/>
        <w:gridCol w:w="510"/>
        <w:gridCol w:w="510"/>
      </w:tblGrid>
      <w:tr w:rsidR="00D41069" w:rsidRPr="00D41069" w14:paraId="42E82E85" w14:textId="77777777" w:rsidTr="00D37175">
        <w:trPr>
          <w:trHeight w:val="246"/>
        </w:trPr>
        <w:tc>
          <w:tcPr>
            <w:tcW w:w="0" w:type="auto"/>
            <w:vMerge w:val="restart"/>
            <w:tcBorders>
              <w:top w:val="single" w:sz="4" w:space="0" w:color="auto"/>
              <w:left w:val="single" w:sz="4" w:space="0" w:color="auto"/>
              <w:bottom w:val="single" w:sz="4" w:space="0" w:color="auto"/>
              <w:right w:val="single" w:sz="4" w:space="0" w:color="auto"/>
            </w:tcBorders>
            <w:noWrap/>
            <w:vAlign w:val="bottom"/>
            <w:hideMark/>
          </w:tcPr>
          <w:p w14:paraId="07297382"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Activities</w:t>
            </w:r>
          </w:p>
        </w:tc>
        <w:tc>
          <w:tcPr>
            <w:tcW w:w="0" w:type="auto"/>
            <w:gridSpan w:val="8"/>
            <w:tcBorders>
              <w:top w:val="single" w:sz="4" w:space="0" w:color="auto"/>
              <w:left w:val="nil"/>
              <w:bottom w:val="single" w:sz="4" w:space="0" w:color="auto"/>
              <w:right w:val="single" w:sz="4" w:space="0" w:color="auto"/>
            </w:tcBorders>
            <w:noWrap/>
            <w:vAlign w:val="bottom"/>
            <w:hideMark/>
          </w:tcPr>
          <w:p w14:paraId="5C40F44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Weeks</w:t>
            </w:r>
          </w:p>
        </w:tc>
      </w:tr>
      <w:tr w:rsidR="00D41069" w:rsidRPr="00D41069" w14:paraId="4275A957" w14:textId="77777777" w:rsidTr="00D37175">
        <w:trPr>
          <w:trHeight w:val="24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04D7F47" w14:textId="77777777" w:rsidR="003A24CB" w:rsidRPr="00D41069" w:rsidRDefault="003A24CB" w:rsidP="00166C9A">
            <w:pPr>
              <w:spacing w:after="0" w:line="360" w:lineRule="auto"/>
              <w:jc w:val="both"/>
              <w:rPr>
                <w:rFonts w:eastAsia="Times New Roman"/>
                <w:color w:val="000000" w:themeColor="text1"/>
              </w:rPr>
            </w:pPr>
          </w:p>
        </w:tc>
        <w:tc>
          <w:tcPr>
            <w:tcW w:w="0" w:type="auto"/>
            <w:tcBorders>
              <w:top w:val="nil"/>
              <w:left w:val="nil"/>
              <w:bottom w:val="single" w:sz="4" w:space="0" w:color="auto"/>
              <w:right w:val="single" w:sz="4" w:space="0" w:color="auto"/>
            </w:tcBorders>
            <w:noWrap/>
            <w:vAlign w:val="bottom"/>
            <w:hideMark/>
          </w:tcPr>
          <w:p w14:paraId="1818B44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1</w:t>
            </w:r>
          </w:p>
        </w:tc>
        <w:tc>
          <w:tcPr>
            <w:tcW w:w="0" w:type="auto"/>
            <w:tcBorders>
              <w:top w:val="nil"/>
              <w:left w:val="nil"/>
              <w:bottom w:val="single" w:sz="4" w:space="0" w:color="auto"/>
              <w:right w:val="single" w:sz="4" w:space="0" w:color="auto"/>
            </w:tcBorders>
            <w:noWrap/>
            <w:vAlign w:val="bottom"/>
            <w:hideMark/>
          </w:tcPr>
          <w:p w14:paraId="06C856A5"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2</w:t>
            </w:r>
          </w:p>
        </w:tc>
        <w:tc>
          <w:tcPr>
            <w:tcW w:w="0" w:type="auto"/>
            <w:tcBorders>
              <w:top w:val="nil"/>
              <w:left w:val="nil"/>
              <w:bottom w:val="single" w:sz="4" w:space="0" w:color="auto"/>
              <w:right w:val="single" w:sz="4" w:space="0" w:color="auto"/>
            </w:tcBorders>
            <w:noWrap/>
            <w:vAlign w:val="bottom"/>
            <w:hideMark/>
          </w:tcPr>
          <w:p w14:paraId="4EB0A56C"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3</w:t>
            </w:r>
          </w:p>
        </w:tc>
        <w:tc>
          <w:tcPr>
            <w:tcW w:w="0" w:type="auto"/>
            <w:tcBorders>
              <w:top w:val="nil"/>
              <w:left w:val="nil"/>
              <w:bottom w:val="single" w:sz="4" w:space="0" w:color="auto"/>
              <w:right w:val="single" w:sz="4" w:space="0" w:color="auto"/>
            </w:tcBorders>
            <w:noWrap/>
            <w:vAlign w:val="bottom"/>
            <w:hideMark/>
          </w:tcPr>
          <w:p w14:paraId="69C703E3"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4</w:t>
            </w:r>
          </w:p>
        </w:tc>
        <w:tc>
          <w:tcPr>
            <w:tcW w:w="0" w:type="auto"/>
            <w:tcBorders>
              <w:top w:val="nil"/>
              <w:left w:val="nil"/>
              <w:bottom w:val="single" w:sz="4" w:space="0" w:color="auto"/>
              <w:right w:val="single" w:sz="4" w:space="0" w:color="auto"/>
            </w:tcBorders>
            <w:noWrap/>
            <w:vAlign w:val="bottom"/>
            <w:hideMark/>
          </w:tcPr>
          <w:p w14:paraId="12ED0BA3"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5</w:t>
            </w:r>
          </w:p>
        </w:tc>
        <w:tc>
          <w:tcPr>
            <w:tcW w:w="0" w:type="auto"/>
            <w:tcBorders>
              <w:top w:val="nil"/>
              <w:left w:val="nil"/>
              <w:bottom w:val="single" w:sz="4" w:space="0" w:color="auto"/>
              <w:right w:val="single" w:sz="4" w:space="0" w:color="auto"/>
            </w:tcBorders>
            <w:noWrap/>
            <w:vAlign w:val="bottom"/>
            <w:hideMark/>
          </w:tcPr>
          <w:p w14:paraId="2AE41C78"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6</w:t>
            </w:r>
          </w:p>
        </w:tc>
        <w:tc>
          <w:tcPr>
            <w:tcW w:w="0" w:type="auto"/>
            <w:tcBorders>
              <w:top w:val="nil"/>
              <w:left w:val="nil"/>
              <w:bottom w:val="single" w:sz="4" w:space="0" w:color="auto"/>
              <w:right w:val="single" w:sz="4" w:space="0" w:color="auto"/>
            </w:tcBorders>
            <w:noWrap/>
            <w:vAlign w:val="bottom"/>
            <w:hideMark/>
          </w:tcPr>
          <w:p w14:paraId="0C25008A"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7</w:t>
            </w:r>
          </w:p>
        </w:tc>
        <w:tc>
          <w:tcPr>
            <w:tcW w:w="0" w:type="auto"/>
            <w:tcBorders>
              <w:top w:val="nil"/>
              <w:left w:val="nil"/>
              <w:bottom w:val="single" w:sz="4" w:space="0" w:color="auto"/>
              <w:right w:val="single" w:sz="4" w:space="0" w:color="auto"/>
            </w:tcBorders>
            <w:noWrap/>
            <w:vAlign w:val="bottom"/>
            <w:hideMark/>
          </w:tcPr>
          <w:p w14:paraId="0292528D"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8</w:t>
            </w:r>
          </w:p>
        </w:tc>
      </w:tr>
      <w:tr w:rsidR="00D41069" w:rsidRPr="00D41069" w14:paraId="4151D225"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36EE3857" w14:textId="1E362A56" w:rsidR="003A24CB" w:rsidRPr="00D41069" w:rsidRDefault="003A24CB" w:rsidP="00166C9A">
            <w:pPr>
              <w:spacing w:after="0" w:line="360" w:lineRule="auto"/>
              <w:jc w:val="both"/>
              <w:rPr>
                <w:rFonts w:eastAsia="Times New Roman"/>
                <w:color w:val="000000" w:themeColor="text1"/>
              </w:rPr>
            </w:pPr>
            <w:r w:rsidRPr="00D41069">
              <w:rPr>
                <w:rFonts w:eastAsia="Trebuchet MS"/>
                <w:bCs/>
                <w:color w:val="000000" w:themeColor="text1"/>
              </w:rPr>
              <w:t>Researching aims and goals</w:t>
            </w:r>
          </w:p>
        </w:tc>
        <w:tc>
          <w:tcPr>
            <w:tcW w:w="0" w:type="auto"/>
            <w:tcBorders>
              <w:top w:val="nil"/>
              <w:left w:val="single" w:sz="4" w:space="0" w:color="auto"/>
              <w:bottom w:val="single" w:sz="4" w:space="0" w:color="auto"/>
              <w:right w:val="single" w:sz="4" w:space="0" w:color="auto"/>
            </w:tcBorders>
            <w:shd w:val="clear" w:color="auto" w:fill="00B050"/>
            <w:noWrap/>
            <w:vAlign w:val="bottom"/>
            <w:hideMark/>
          </w:tcPr>
          <w:p w14:paraId="6BF421E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0FC52230"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18BD56BE"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32B57F8E"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77EB3DD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16AFE6A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75305939"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5ADBE7A0"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38209903"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7AF7BA4B" w14:textId="77777777" w:rsidR="003A24CB" w:rsidRPr="00D41069" w:rsidRDefault="003A24CB" w:rsidP="00166C9A">
            <w:pPr>
              <w:spacing w:after="0" w:line="360" w:lineRule="auto"/>
              <w:jc w:val="both"/>
              <w:rPr>
                <w:rFonts w:eastAsia="Times New Roman"/>
                <w:color w:val="000000" w:themeColor="text1"/>
              </w:rPr>
            </w:pPr>
            <w:r w:rsidRPr="00D41069">
              <w:rPr>
                <w:rFonts w:eastAsia="Trebuchet MS"/>
                <w:bCs/>
                <w:color w:val="000000" w:themeColor="text1"/>
              </w:rPr>
              <w:t>Planning stage</w:t>
            </w:r>
          </w:p>
        </w:tc>
        <w:tc>
          <w:tcPr>
            <w:tcW w:w="0" w:type="auto"/>
            <w:tcBorders>
              <w:top w:val="nil"/>
              <w:left w:val="single" w:sz="4" w:space="0" w:color="auto"/>
              <w:bottom w:val="single" w:sz="4" w:space="0" w:color="auto"/>
              <w:right w:val="single" w:sz="4" w:space="0" w:color="auto"/>
            </w:tcBorders>
            <w:shd w:val="clear" w:color="auto" w:fill="FF0000"/>
            <w:noWrap/>
            <w:vAlign w:val="bottom"/>
            <w:hideMark/>
          </w:tcPr>
          <w:p w14:paraId="0CB2BBD2"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FF0000"/>
            <w:noWrap/>
            <w:vAlign w:val="bottom"/>
            <w:hideMark/>
          </w:tcPr>
          <w:p w14:paraId="3FDC2268"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7B20D5AE"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35B2759D"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1A56D630"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1063B43A"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5C05BECE"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6375C55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0C0CEE98"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559ACBF9" w14:textId="5E129CDF" w:rsidR="003A24CB" w:rsidRPr="00D41069" w:rsidRDefault="003A24CB" w:rsidP="00166C9A">
            <w:pPr>
              <w:spacing w:after="0" w:line="360" w:lineRule="auto"/>
              <w:jc w:val="both"/>
              <w:rPr>
                <w:rFonts w:eastAsia="Times New Roman"/>
                <w:color w:val="000000" w:themeColor="text1"/>
              </w:rPr>
            </w:pPr>
            <w:r w:rsidRPr="00D41069">
              <w:rPr>
                <w:rFonts w:eastAsia="Trebuchet MS"/>
                <w:bCs/>
                <w:color w:val="000000" w:themeColor="text1"/>
              </w:rPr>
              <w:t>Collecting and analysing prior data</w:t>
            </w:r>
          </w:p>
        </w:tc>
        <w:tc>
          <w:tcPr>
            <w:tcW w:w="0" w:type="auto"/>
            <w:tcBorders>
              <w:top w:val="nil"/>
              <w:left w:val="single" w:sz="4" w:space="0" w:color="auto"/>
              <w:bottom w:val="single" w:sz="4" w:space="0" w:color="auto"/>
              <w:right w:val="single" w:sz="4" w:space="0" w:color="auto"/>
            </w:tcBorders>
            <w:noWrap/>
            <w:vAlign w:val="bottom"/>
            <w:hideMark/>
          </w:tcPr>
          <w:p w14:paraId="2E8FFF0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0070C0"/>
            <w:noWrap/>
            <w:vAlign w:val="bottom"/>
            <w:hideMark/>
          </w:tcPr>
          <w:p w14:paraId="653774C6"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0070C0"/>
            <w:noWrap/>
            <w:vAlign w:val="bottom"/>
            <w:hideMark/>
          </w:tcPr>
          <w:p w14:paraId="1B87C9D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35704E3"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7C6352C0"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096A8B3C"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576C3D75"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6E7EA856"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5BABE338"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672A00BA" w14:textId="05E5914E" w:rsidR="003A24CB" w:rsidRPr="00D41069" w:rsidRDefault="003A24CB" w:rsidP="00166C9A">
            <w:pPr>
              <w:spacing w:after="0" w:line="360" w:lineRule="auto"/>
              <w:jc w:val="both"/>
              <w:rPr>
                <w:rFonts w:eastAsia="Times New Roman"/>
                <w:color w:val="000000" w:themeColor="text1"/>
              </w:rPr>
            </w:pPr>
            <w:r w:rsidRPr="00D41069">
              <w:rPr>
                <w:rFonts w:eastAsia="Trebuchet MS"/>
                <w:bCs/>
                <w:color w:val="000000" w:themeColor="text1"/>
              </w:rPr>
              <w:t>Creating a literature review</w:t>
            </w:r>
          </w:p>
        </w:tc>
        <w:tc>
          <w:tcPr>
            <w:tcW w:w="0" w:type="auto"/>
            <w:tcBorders>
              <w:top w:val="nil"/>
              <w:left w:val="single" w:sz="4" w:space="0" w:color="auto"/>
              <w:bottom w:val="single" w:sz="4" w:space="0" w:color="auto"/>
              <w:right w:val="single" w:sz="4" w:space="0" w:color="auto"/>
            </w:tcBorders>
            <w:noWrap/>
            <w:vAlign w:val="bottom"/>
            <w:hideMark/>
          </w:tcPr>
          <w:p w14:paraId="516AD2A9"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0A20773D"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002060"/>
            <w:noWrap/>
            <w:vAlign w:val="bottom"/>
            <w:hideMark/>
          </w:tcPr>
          <w:p w14:paraId="1A8B0A79"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002060"/>
            <w:noWrap/>
            <w:vAlign w:val="bottom"/>
            <w:hideMark/>
          </w:tcPr>
          <w:p w14:paraId="631D76FB"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7C6A6FC5"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1A4ECAAF"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5BC267A0"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C0E4CFA"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7AEDA54D"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6C38B15C" w14:textId="4B91222B" w:rsidR="003A24CB" w:rsidRPr="00D41069" w:rsidRDefault="00F77883" w:rsidP="00166C9A">
            <w:pPr>
              <w:spacing w:after="0" w:line="360" w:lineRule="auto"/>
              <w:jc w:val="both"/>
              <w:rPr>
                <w:rFonts w:eastAsia="Times New Roman"/>
                <w:color w:val="000000" w:themeColor="text1"/>
              </w:rPr>
            </w:pPr>
            <w:r w:rsidRPr="00D41069">
              <w:rPr>
                <w:rFonts w:eastAsia="Trebuchet MS"/>
                <w:bCs/>
                <w:color w:val="000000" w:themeColor="text1"/>
              </w:rPr>
              <w:t>Demonstrating</w:t>
            </w:r>
            <w:r w:rsidR="003A24CB" w:rsidRPr="00D41069">
              <w:rPr>
                <w:rFonts w:eastAsia="Trebuchet MS"/>
                <w:bCs/>
                <w:color w:val="000000" w:themeColor="text1"/>
              </w:rPr>
              <w:t xml:space="preserve"> the </w:t>
            </w:r>
            <w:r w:rsidR="003A24CB" w:rsidRPr="00D41069">
              <w:rPr>
                <w:rFonts w:eastAsia="Times New Roman"/>
                <w:color w:val="000000" w:themeColor="text1"/>
              </w:rPr>
              <w:t>methodology</w:t>
            </w:r>
          </w:p>
        </w:tc>
        <w:tc>
          <w:tcPr>
            <w:tcW w:w="0" w:type="auto"/>
            <w:tcBorders>
              <w:top w:val="nil"/>
              <w:left w:val="single" w:sz="4" w:space="0" w:color="auto"/>
              <w:bottom w:val="single" w:sz="4" w:space="0" w:color="auto"/>
              <w:right w:val="single" w:sz="4" w:space="0" w:color="auto"/>
            </w:tcBorders>
            <w:noWrap/>
            <w:vAlign w:val="bottom"/>
            <w:hideMark/>
          </w:tcPr>
          <w:p w14:paraId="55F9045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D28696D"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2261630D"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FFFF00"/>
            <w:noWrap/>
            <w:vAlign w:val="bottom"/>
            <w:hideMark/>
          </w:tcPr>
          <w:p w14:paraId="0D21A525"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5EC9317D"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677C7953"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2D475B1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257E5773"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78105E7D"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09EB629A"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Development of a questionnaire</w:t>
            </w:r>
          </w:p>
        </w:tc>
        <w:tc>
          <w:tcPr>
            <w:tcW w:w="0" w:type="auto"/>
            <w:tcBorders>
              <w:top w:val="nil"/>
              <w:left w:val="single" w:sz="4" w:space="0" w:color="auto"/>
              <w:bottom w:val="single" w:sz="4" w:space="0" w:color="auto"/>
              <w:right w:val="single" w:sz="4" w:space="0" w:color="auto"/>
            </w:tcBorders>
            <w:noWrap/>
            <w:vAlign w:val="bottom"/>
            <w:hideMark/>
          </w:tcPr>
          <w:p w14:paraId="2632698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7706AFF0"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569872DC"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317B58AF"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00B050"/>
            <w:noWrap/>
            <w:vAlign w:val="bottom"/>
            <w:hideMark/>
          </w:tcPr>
          <w:p w14:paraId="6406079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565E19C6"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730FACAC"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3B604A5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5B0AA606"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2705E9C8" w14:textId="45B754C0" w:rsidR="003A24CB" w:rsidRPr="00D41069" w:rsidRDefault="00F77883" w:rsidP="00166C9A">
            <w:pPr>
              <w:spacing w:after="0" w:line="360" w:lineRule="auto"/>
              <w:jc w:val="both"/>
              <w:rPr>
                <w:rFonts w:eastAsia="Times New Roman"/>
                <w:color w:val="000000" w:themeColor="text1"/>
              </w:rPr>
            </w:pPr>
            <w:r w:rsidRPr="00D41069">
              <w:rPr>
                <w:rFonts w:eastAsia="Trebuchet MS"/>
                <w:bCs/>
                <w:color w:val="000000" w:themeColor="text1"/>
              </w:rPr>
              <w:t>Data gathering</w:t>
            </w:r>
          </w:p>
        </w:tc>
        <w:tc>
          <w:tcPr>
            <w:tcW w:w="0" w:type="auto"/>
            <w:tcBorders>
              <w:top w:val="nil"/>
              <w:left w:val="single" w:sz="4" w:space="0" w:color="auto"/>
              <w:bottom w:val="single" w:sz="4" w:space="0" w:color="auto"/>
              <w:right w:val="single" w:sz="4" w:space="0" w:color="auto"/>
            </w:tcBorders>
            <w:noWrap/>
            <w:vAlign w:val="bottom"/>
            <w:hideMark/>
          </w:tcPr>
          <w:p w14:paraId="28E6679D"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2A21B03A"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697271C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66835E18"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C00000"/>
            <w:noWrap/>
            <w:vAlign w:val="bottom"/>
            <w:hideMark/>
          </w:tcPr>
          <w:p w14:paraId="58BD9C2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C00000"/>
            <w:noWrap/>
            <w:vAlign w:val="bottom"/>
            <w:hideMark/>
          </w:tcPr>
          <w:p w14:paraId="7D1C7169"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737C2E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13CF833"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3B71DBAD"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42902ACB" w14:textId="3F444BE7" w:rsidR="003A24CB" w:rsidRPr="00D41069" w:rsidRDefault="00957ABE" w:rsidP="00166C9A">
            <w:pPr>
              <w:spacing w:after="0" w:line="360" w:lineRule="auto"/>
              <w:jc w:val="both"/>
              <w:rPr>
                <w:rFonts w:eastAsia="Times New Roman"/>
                <w:color w:val="000000" w:themeColor="text1"/>
              </w:rPr>
            </w:pPr>
            <w:r w:rsidRPr="00D41069">
              <w:rPr>
                <w:rFonts w:eastAsia="Trebuchet MS"/>
                <w:bCs/>
                <w:color w:val="000000" w:themeColor="text1"/>
              </w:rPr>
              <w:t>Data analysis</w:t>
            </w:r>
          </w:p>
        </w:tc>
        <w:tc>
          <w:tcPr>
            <w:tcW w:w="0" w:type="auto"/>
            <w:tcBorders>
              <w:top w:val="nil"/>
              <w:left w:val="single" w:sz="4" w:space="0" w:color="auto"/>
              <w:bottom w:val="single" w:sz="4" w:space="0" w:color="auto"/>
              <w:right w:val="single" w:sz="4" w:space="0" w:color="auto"/>
            </w:tcBorders>
            <w:noWrap/>
            <w:vAlign w:val="bottom"/>
            <w:hideMark/>
          </w:tcPr>
          <w:p w14:paraId="2FC675D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6BA315D0"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6A88B78F"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19F6D17A"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2CCEF7B5"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FFFF00"/>
            <w:noWrap/>
            <w:vAlign w:val="bottom"/>
            <w:hideMark/>
          </w:tcPr>
          <w:p w14:paraId="1B01B20C"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FFFF00"/>
            <w:noWrap/>
            <w:vAlign w:val="bottom"/>
            <w:hideMark/>
          </w:tcPr>
          <w:p w14:paraId="2B18414A"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5C8D7FEF"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09FB07B7"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1A054C40" w14:textId="77777777" w:rsidR="003A24CB" w:rsidRPr="00D41069" w:rsidRDefault="003A24CB" w:rsidP="00166C9A">
            <w:pPr>
              <w:spacing w:after="0" w:line="360" w:lineRule="auto"/>
              <w:jc w:val="both"/>
              <w:rPr>
                <w:rFonts w:eastAsia="Times New Roman"/>
                <w:color w:val="000000" w:themeColor="text1"/>
              </w:rPr>
            </w:pPr>
            <w:r w:rsidRPr="00D41069">
              <w:rPr>
                <w:rFonts w:eastAsia="Trebuchet MS"/>
                <w:bCs/>
                <w:color w:val="000000" w:themeColor="text1"/>
              </w:rPr>
              <w:t>Illustration of the findings</w:t>
            </w:r>
          </w:p>
        </w:tc>
        <w:tc>
          <w:tcPr>
            <w:tcW w:w="0" w:type="auto"/>
            <w:tcBorders>
              <w:top w:val="nil"/>
              <w:left w:val="single" w:sz="4" w:space="0" w:color="auto"/>
              <w:bottom w:val="single" w:sz="4" w:space="0" w:color="auto"/>
              <w:right w:val="single" w:sz="4" w:space="0" w:color="auto"/>
            </w:tcBorders>
            <w:noWrap/>
            <w:vAlign w:val="bottom"/>
            <w:hideMark/>
          </w:tcPr>
          <w:p w14:paraId="584AE2E7"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BEFA5D6"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3B9EE7D"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EFF12E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2A849ABB"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3C30D2F9"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381A6888"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00B050"/>
            <w:noWrap/>
            <w:vAlign w:val="bottom"/>
            <w:hideMark/>
          </w:tcPr>
          <w:p w14:paraId="68290D95"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r w:rsidR="00D41069" w:rsidRPr="00D41069" w14:paraId="09D577D5" w14:textId="77777777" w:rsidTr="00D37175">
        <w:trPr>
          <w:trHeight w:val="257"/>
        </w:trPr>
        <w:tc>
          <w:tcPr>
            <w:tcW w:w="0" w:type="auto"/>
            <w:tcBorders>
              <w:top w:val="nil"/>
              <w:left w:val="single" w:sz="8" w:space="0" w:color="auto"/>
              <w:bottom w:val="single" w:sz="8" w:space="0" w:color="auto"/>
              <w:right w:val="single" w:sz="8" w:space="0" w:color="auto"/>
            </w:tcBorders>
            <w:noWrap/>
            <w:hideMark/>
          </w:tcPr>
          <w:p w14:paraId="7E63B13F" w14:textId="77777777" w:rsidR="003A24CB" w:rsidRPr="00D41069" w:rsidRDefault="003A24CB" w:rsidP="00166C9A">
            <w:pPr>
              <w:spacing w:after="0" w:line="360" w:lineRule="auto"/>
              <w:jc w:val="both"/>
              <w:rPr>
                <w:rFonts w:eastAsia="Times New Roman"/>
                <w:color w:val="000000" w:themeColor="text1"/>
              </w:rPr>
            </w:pPr>
            <w:r w:rsidRPr="00D41069">
              <w:rPr>
                <w:rFonts w:eastAsia="Trebuchet MS"/>
                <w:bCs/>
                <w:color w:val="000000" w:themeColor="text1"/>
              </w:rPr>
              <w:t>Correction period</w:t>
            </w:r>
          </w:p>
        </w:tc>
        <w:tc>
          <w:tcPr>
            <w:tcW w:w="0" w:type="auto"/>
            <w:tcBorders>
              <w:top w:val="nil"/>
              <w:left w:val="single" w:sz="4" w:space="0" w:color="auto"/>
              <w:bottom w:val="single" w:sz="4" w:space="0" w:color="auto"/>
              <w:right w:val="single" w:sz="4" w:space="0" w:color="auto"/>
            </w:tcBorders>
            <w:noWrap/>
            <w:vAlign w:val="bottom"/>
            <w:hideMark/>
          </w:tcPr>
          <w:p w14:paraId="5193BFD0"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2C326734"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24AE0B29"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3EEF27F"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40D9BA5E"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7BCF85E1"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noWrap/>
            <w:vAlign w:val="bottom"/>
            <w:hideMark/>
          </w:tcPr>
          <w:p w14:paraId="635011DB"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c>
          <w:tcPr>
            <w:tcW w:w="0" w:type="auto"/>
            <w:tcBorders>
              <w:top w:val="nil"/>
              <w:left w:val="nil"/>
              <w:bottom w:val="single" w:sz="4" w:space="0" w:color="auto"/>
              <w:right w:val="single" w:sz="4" w:space="0" w:color="auto"/>
            </w:tcBorders>
            <w:shd w:val="clear" w:color="auto" w:fill="00B050"/>
            <w:noWrap/>
            <w:vAlign w:val="bottom"/>
            <w:hideMark/>
          </w:tcPr>
          <w:p w14:paraId="11C9E7FC" w14:textId="77777777" w:rsidR="003A24CB" w:rsidRPr="00D41069" w:rsidRDefault="003A24CB" w:rsidP="00166C9A">
            <w:pPr>
              <w:spacing w:after="0" w:line="360" w:lineRule="auto"/>
              <w:jc w:val="both"/>
              <w:rPr>
                <w:rFonts w:eastAsia="Times New Roman"/>
                <w:color w:val="000000" w:themeColor="text1"/>
              </w:rPr>
            </w:pPr>
            <w:r w:rsidRPr="00D41069">
              <w:rPr>
                <w:rFonts w:eastAsia="Times New Roman"/>
                <w:color w:val="000000" w:themeColor="text1"/>
              </w:rPr>
              <w:t> </w:t>
            </w:r>
          </w:p>
        </w:tc>
      </w:tr>
    </w:tbl>
    <w:p w14:paraId="266D8889" w14:textId="77777777" w:rsidR="003A24CB" w:rsidRPr="00D41069" w:rsidRDefault="003A24CB" w:rsidP="00166C9A">
      <w:pPr>
        <w:spacing w:line="360" w:lineRule="auto"/>
        <w:jc w:val="both"/>
        <w:rPr>
          <w:color w:val="000000" w:themeColor="text1"/>
        </w:rPr>
      </w:pPr>
    </w:p>
    <w:p w14:paraId="37592268" w14:textId="77777777" w:rsidR="00307C6D" w:rsidRPr="00D41069" w:rsidRDefault="00307C6D" w:rsidP="00166C9A">
      <w:pPr>
        <w:spacing w:line="360" w:lineRule="auto"/>
        <w:jc w:val="both"/>
        <w:rPr>
          <w:color w:val="000000" w:themeColor="text1"/>
        </w:rPr>
      </w:pPr>
    </w:p>
    <w:p w14:paraId="27434AD0" w14:textId="77777777" w:rsidR="00307C6D" w:rsidRPr="00D41069" w:rsidRDefault="00307C6D" w:rsidP="00166C9A">
      <w:pPr>
        <w:spacing w:line="360" w:lineRule="auto"/>
        <w:jc w:val="both"/>
        <w:rPr>
          <w:color w:val="000000" w:themeColor="text1"/>
        </w:rPr>
      </w:pPr>
    </w:p>
    <w:p w14:paraId="1080033A" w14:textId="3B945349" w:rsidR="00641073" w:rsidRPr="00D41069" w:rsidRDefault="00641073" w:rsidP="00166C9A">
      <w:pPr>
        <w:spacing w:line="360" w:lineRule="auto"/>
        <w:jc w:val="both"/>
        <w:rPr>
          <w:color w:val="000000" w:themeColor="text1"/>
        </w:rPr>
      </w:pPr>
    </w:p>
    <w:p w14:paraId="444BDB08" w14:textId="2D1E8EA2" w:rsidR="00A1573E" w:rsidRPr="00D41069" w:rsidRDefault="00A1573E" w:rsidP="00166C9A">
      <w:pPr>
        <w:spacing w:line="360" w:lineRule="auto"/>
        <w:jc w:val="both"/>
        <w:rPr>
          <w:color w:val="000000" w:themeColor="text1"/>
        </w:rPr>
      </w:pPr>
    </w:p>
    <w:p w14:paraId="47364AF5" w14:textId="35C47DFA" w:rsidR="00A1573E" w:rsidRPr="00D41069" w:rsidRDefault="00A1573E" w:rsidP="00166C9A">
      <w:pPr>
        <w:spacing w:line="360" w:lineRule="auto"/>
        <w:jc w:val="both"/>
        <w:rPr>
          <w:color w:val="000000" w:themeColor="text1"/>
        </w:rPr>
      </w:pPr>
    </w:p>
    <w:p w14:paraId="0799EA7C" w14:textId="10290C69" w:rsidR="00DD5124" w:rsidRPr="00D41069" w:rsidRDefault="00DD5124" w:rsidP="00166C9A">
      <w:pPr>
        <w:pStyle w:val="Heading1"/>
        <w:spacing w:line="360" w:lineRule="auto"/>
        <w:jc w:val="both"/>
        <w:rPr>
          <w:rFonts w:cs="Times New Roman"/>
          <w:color w:val="000000" w:themeColor="text1"/>
        </w:rPr>
      </w:pPr>
      <w:bookmarkStart w:id="20" w:name="_Toc101109535"/>
      <w:r w:rsidRPr="00D41069">
        <w:rPr>
          <w:rFonts w:cs="Times New Roman"/>
          <w:color w:val="000000" w:themeColor="text1"/>
        </w:rPr>
        <w:lastRenderedPageBreak/>
        <w:t>Reference</w:t>
      </w:r>
      <w:bookmarkEnd w:id="20"/>
    </w:p>
    <w:p w14:paraId="0FD1CDA9" w14:textId="77777777" w:rsidR="00C630A2" w:rsidRPr="00D41069" w:rsidRDefault="00C630A2" w:rsidP="00A1573E">
      <w:pPr>
        <w:spacing w:line="360" w:lineRule="auto"/>
        <w:jc w:val="both"/>
        <w:rPr>
          <w:color w:val="000000" w:themeColor="text1"/>
        </w:rPr>
      </w:pPr>
      <w:r w:rsidRPr="00D41069">
        <w:rPr>
          <w:color w:val="000000" w:themeColor="text1"/>
        </w:rPr>
        <w:t>Adams, J. (2014) Research Methods for Business and Social Science Students. New Delhi: SAGE Publications.</w:t>
      </w:r>
    </w:p>
    <w:p w14:paraId="7ECB9718" w14:textId="77777777" w:rsidR="00C630A2" w:rsidRPr="00D41069" w:rsidRDefault="00C630A2" w:rsidP="00A1573E">
      <w:pPr>
        <w:spacing w:line="360" w:lineRule="auto"/>
        <w:jc w:val="both"/>
        <w:rPr>
          <w:color w:val="000000" w:themeColor="text1"/>
        </w:rPr>
      </w:pPr>
      <w:proofErr w:type="spellStart"/>
      <w:r w:rsidRPr="00D41069">
        <w:rPr>
          <w:color w:val="000000" w:themeColor="text1"/>
          <w:shd w:val="clear" w:color="auto" w:fill="FFFFFF"/>
        </w:rPr>
        <w:t>Anka</w:t>
      </w:r>
      <w:proofErr w:type="spellEnd"/>
      <w:r w:rsidRPr="00D41069">
        <w:rPr>
          <w:color w:val="000000" w:themeColor="text1"/>
          <w:shd w:val="clear" w:color="auto" w:fill="FFFFFF"/>
        </w:rPr>
        <w:t xml:space="preserve">, A., Thacker, H. and </w:t>
      </w:r>
      <w:proofErr w:type="spellStart"/>
      <w:r w:rsidRPr="00D41069">
        <w:rPr>
          <w:color w:val="000000" w:themeColor="text1"/>
          <w:shd w:val="clear" w:color="auto" w:fill="FFFFFF"/>
        </w:rPr>
        <w:t>Penhale</w:t>
      </w:r>
      <w:proofErr w:type="spellEnd"/>
      <w:r w:rsidRPr="00D41069">
        <w:rPr>
          <w:color w:val="000000" w:themeColor="text1"/>
          <w:shd w:val="clear" w:color="auto" w:fill="FFFFFF"/>
        </w:rPr>
        <w:t>, B., 2020. Safeguarding adults practice and remote working in the COVID-19 era: challenges and opportunities. </w:t>
      </w:r>
      <w:r w:rsidRPr="00D41069">
        <w:rPr>
          <w:i/>
          <w:iCs/>
          <w:color w:val="000000" w:themeColor="text1"/>
          <w:shd w:val="clear" w:color="auto" w:fill="FFFFFF"/>
        </w:rPr>
        <w:t>The Journal of Adult Protection</w:t>
      </w:r>
      <w:r w:rsidRPr="00D41069">
        <w:rPr>
          <w:color w:val="000000" w:themeColor="text1"/>
          <w:shd w:val="clear" w:color="auto" w:fill="FFFFFF"/>
        </w:rPr>
        <w:t>.</w:t>
      </w:r>
    </w:p>
    <w:p w14:paraId="63707797" w14:textId="77777777" w:rsidR="00C630A2" w:rsidRPr="00D41069" w:rsidRDefault="00C630A2" w:rsidP="00A1573E">
      <w:pPr>
        <w:spacing w:line="360" w:lineRule="auto"/>
        <w:jc w:val="both"/>
        <w:rPr>
          <w:color w:val="000000" w:themeColor="text1"/>
        </w:rPr>
      </w:pPr>
      <w:proofErr w:type="spellStart"/>
      <w:r w:rsidRPr="00D41069">
        <w:rPr>
          <w:color w:val="000000" w:themeColor="text1"/>
        </w:rPr>
        <w:t>Blaxter</w:t>
      </w:r>
      <w:proofErr w:type="spellEnd"/>
      <w:r w:rsidRPr="00D41069">
        <w:rPr>
          <w:color w:val="000000" w:themeColor="text1"/>
        </w:rPr>
        <w:t>, L. (2010) How to research. Fourth edition. Maidenhead, England: McGraw-Hill/Open University Press.</w:t>
      </w:r>
    </w:p>
    <w:p w14:paraId="6CA8D011" w14:textId="77777777" w:rsidR="00C630A2" w:rsidRPr="00D41069" w:rsidRDefault="00C630A2" w:rsidP="00A1573E">
      <w:pPr>
        <w:spacing w:after="0" w:line="360" w:lineRule="auto"/>
        <w:jc w:val="both"/>
        <w:rPr>
          <w:color w:val="000000" w:themeColor="text1"/>
          <w:shd w:val="clear" w:color="auto" w:fill="FFFFFF"/>
        </w:rPr>
      </w:pPr>
      <w:proofErr w:type="spellStart"/>
      <w:r w:rsidRPr="00D41069">
        <w:rPr>
          <w:color w:val="000000" w:themeColor="text1"/>
          <w:shd w:val="clear" w:color="auto" w:fill="FFFFFF"/>
        </w:rPr>
        <w:t>Burbano</w:t>
      </w:r>
      <w:proofErr w:type="spellEnd"/>
      <w:r w:rsidRPr="00D41069">
        <w:rPr>
          <w:color w:val="000000" w:themeColor="text1"/>
          <w:shd w:val="clear" w:color="auto" w:fill="FFFFFF"/>
        </w:rPr>
        <w:t>, V.C. and Chiles, B., 2021. Mitigating gig and remote worker misconduct: Evidence from a real effort experiment. </w:t>
      </w:r>
      <w:r w:rsidRPr="00D41069">
        <w:rPr>
          <w:i/>
          <w:iCs/>
          <w:color w:val="000000" w:themeColor="text1"/>
          <w:shd w:val="clear" w:color="auto" w:fill="FFFFFF"/>
        </w:rPr>
        <w:t>Organization Science</w:t>
      </w:r>
      <w:r w:rsidRPr="00D41069">
        <w:rPr>
          <w:color w:val="000000" w:themeColor="text1"/>
          <w:shd w:val="clear" w:color="auto" w:fill="FFFFFF"/>
        </w:rPr>
        <w:t>.</w:t>
      </w:r>
    </w:p>
    <w:p w14:paraId="234311D1" w14:textId="77777777" w:rsidR="00C630A2" w:rsidRPr="00D41069" w:rsidRDefault="00C630A2" w:rsidP="00A1573E">
      <w:pPr>
        <w:spacing w:after="0" w:line="360" w:lineRule="auto"/>
        <w:jc w:val="both"/>
        <w:rPr>
          <w:rFonts w:eastAsia="Times New Roman"/>
          <w:color w:val="000000" w:themeColor="text1"/>
        </w:rPr>
      </w:pPr>
      <w:r w:rsidRPr="00D41069">
        <w:rPr>
          <w:rFonts w:eastAsia="Times New Roman"/>
          <w:color w:val="000000" w:themeColor="text1"/>
        </w:rPr>
        <w:t>Curwin, J. (2013) Quantitative Methods for Business Decisions. [Place of publication not identified], CENGAGE Learning.</w:t>
      </w:r>
    </w:p>
    <w:p w14:paraId="5F0F394B" w14:textId="77777777" w:rsidR="00C630A2" w:rsidRPr="00D41069" w:rsidRDefault="00C630A2" w:rsidP="00A1573E">
      <w:pPr>
        <w:spacing w:line="360" w:lineRule="auto"/>
        <w:jc w:val="both"/>
        <w:rPr>
          <w:color w:val="000000" w:themeColor="text1"/>
        </w:rPr>
      </w:pPr>
      <w:r w:rsidRPr="00D41069">
        <w:rPr>
          <w:color w:val="000000" w:themeColor="text1"/>
        </w:rPr>
        <w:t>Denscombe, M. (2012) Research proposals: a practical guide. New York: McGraw Hill Open University Press.</w:t>
      </w:r>
    </w:p>
    <w:p w14:paraId="6615DF31" w14:textId="77777777" w:rsidR="00C630A2" w:rsidRPr="00D41069" w:rsidRDefault="00C630A2" w:rsidP="00A1573E">
      <w:pPr>
        <w:spacing w:line="360" w:lineRule="auto"/>
        <w:jc w:val="both"/>
        <w:rPr>
          <w:color w:val="000000" w:themeColor="text1"/>
        </w:rPr>
      </w:pPr>
      <w:r w:rsidRPr="00D41069">
        <w:rPr>
          <w:color w:val="000000" w:themeColor="text1"/>
        </w:rPr>
        <w:t>Duignan, J. (2016) A dictionary of business research methods. Oxford: Oxford University Press.</w:t>
      </w:r>
    </w:p>
    <w:p w14:paraId="702038AF" w14:textId="77777777" w:rsidR="00C630A2" w:rsidRPr="00D41069" w:rsidRDefault="00C630A2" w:rsidP="00A1573E">
      <w:pPr>
        <w:spacing w:after="0" w:line="360" w:lineRule="auto"/>
        <w:jc w:val="both"/>
        <w:rPr>
          <w:color w:val="000000" w:themeColor="text1"/>
          <w:shd w:val="clear" w:color="auto" w:fill="FFFFFF"/>
        </w:rPr>
      </w:pPr>
      <w:proofErr w:type="spellStart"/>
      <w:r w:rsidRPr="00D41069">
        <w:rPr>
          <w:color w:val="000000" w:themeColor="text1"/>
          <w:shd w:val="clear" w:color="auto" w:fill="FFFFFF"/>
        </w:rPr>
        <w:t>Elshaiekh</w:t>
      </w:r>
      <w:proofErr w:type="spellEnd"/>
      <w:r w:rsidRPr="00D41069">
        <w:rPr>
          <w:color w:val="000000" w:themeColor="text1"/>
          <w:shd w:val="clear" w:color="auto" w:fill="FFFFFF"/>
        </w:rPr>
        <w:t>, N.E.M., Hassan, Y.A.A. and Abdallah, A.A.A., 2018, November. The impacts of remote working on workers performance. In </w:t>
      </w:r>
      <w:r w:rsidRPr="00D41069">
        <w:rPr>
          <w:i/>
          <w:iCs/>
          <w:color w:val="000000" w:themeColor="text1"/>
          <w:shd w:val="clear" w:color="auto" w:fill="FFFFFF"/>
        </w:rPr>
        <w:t>2018 International Arab Conference on Information Technology (ACIT)</w:t>
      </w:r>
      <w:r w:rsidRPr="00D41069">
        <w:rPr>
          <w:color w:val="000000" w:themeColor="text1"/>
          <w:shd w:val="clear" w:color="auto" w:fill="FFFFFF"/>
        </w:rPr>
        <w:t> (pp. 1-5). IEEE.</w:t>
      </w:r>
    </w:p>
    <w:p w14:paraId="1F2B8245" w14:textId="77777777" w:rsidR="00C630A2" w:rsidRPr="00D41069" w:rsidRDefault="00C630A2" w:rsidP="00A1573E">
      <w:pPr>
        <w:spacing w:line="360" w:lineRule="auto"/>
        <w:jc w:val="both"/>
        <w:rPr>
          <w:color w:val="000000" w:themeColor="text1"/>
          <w:shd w:val="clear" w:color="auto" w:fill="FFFFFF"/>
        </w:rPr>
      </w:pPr>
      <w:r w:rsidRPr="00D41069">
        <w:rPr>
          <w:color w:val="000000" w:themeColor="text1"/>
          <w:shd w:val="clear" w:color="auto" w:fill="FFFFFF"/>
        </w:rPr>
        <w:t xml:space="preserve">Franken, E., Bentley, T., </w:t>
      </w:r>
      <w:proofErr w:type="spellStart"/>
      <w:r w:rsidRPr="00D41069">
        <w:rPr>
          <w:color w:val="000000" w:themeColor="text1"/>
          <w:shd w:val="clear" w:color="auto" w:fill="FFFFFF"/>
        </w:rPr>
        <w:t>Shafaei</w:t>
      </w:r>
      <w:proofErr w:type="spellEnd"/>
      <w:r w:rsidRPr="00D41069">
        <w:rPr>
          <w:color w:val="000000" w:themeColor="text1"/>
          <w:shd w:val="clear" w:color="auto" w:fill="FFFFFF"/>
        </w:rPr>
        <w:t xml:space="preserve">, A., Farr-Wharton, B., </w:t>
      </w:r>
      <w:proofErr w:type="spellStart"/>
      <w:r w:rsidRPr="00D41069">
        <w:rPr>
          <w:color w:val="000000" w:themeColor="text1"/>
          <w:shd w:val="clear" w:color="auto" w:fill="FFFFFF"/>
        </w:rPr>
        <w:t>Onnis</w:t>
      </w:r>
      <w:proofErr w:type="spellEnd"/>
      <w:r w:rsidRPr="00D41069">
        <w:rPr>
          <w:color w:val="000000" w:themeColor="text1"/>
          <w:shd w:val="clear" w:color="auto" w:fill="FFFFFF"/>
        </w:rPr>
        <w:t>, L.A. and Omari, M., 2021. Forced flexibility and remote working: Opportunities and challenges in the new normal. </w:t>
      </w:r>
      <w:r w:rsidRPr="00D41069">
        <w:rPr>
          <w:i/>
          <w:iCs/>
          <w:color w:val="000000" w:themeColor="text1"/>
          <w:shd w:val="clear" w:color="auto" w:fill="FFFFFF"/>
        </w:rPr>
        <w:t>Journal of Management &amp; Organization</w:t>
      </w:r>
      <w:r w:rsidRPr="00D41069">
        <w:rPr>
          <w:color w:val="000000" w:themeColor="text1"/>
          <w:shd w:val="clear" w:color="auto" w:fill="FFFFFF"/>
        </w:rPr>
        <w:t>, pp.1-19.</w:t>
      </w:r>
    </w:p>
    <w:p w14:paraId="63314BBC" w14:textId="77777777" w:rsidR="00C630A2" w:rsidRPr="00D41069" w:rsidRDefault="00C630A2" w:rsidP="00A1573E">
      <w:pPr>
        <w:spacing w:after="0" w:line="360" w:lineRule="auto"/>
        <w:jc w:val="both"/>
        <w:rPr>
          <w:color w:val="000000" w:themeColor="text1"/>
          <w:shd w:val="clear" w:color="auto" w:fill="FFFFFF"/>
        </w:rPr>
      </w:pPr>
      <w:r w:rsidRPr="00D41069">
        <w:rPr>
          <w:color w:val="000000" w:themeColor="text1"/>
          <w:shd w:val="clear" w:color="auto" w:fill="FFFFFF"/>
        </w:rPr>
        <w:t>Hislop, D., Axtell, C. and Daniels, K., 2018. The challenge of remote working. In </w:t>
      </w:r>
      <w:r w:rsidRPr="00D41069">
        <w:rPr>
          <w:i/>
          <w:iCs/>
          <w:color w:val="000000" w:themeColor="text1"/>
          <w:shd w:val="clear" w:color="auto" w:fill="FFFFFF"/>
        </w:rPr>
        <w:t>The Oxford Handbook of Personnel Psychology</w:t>
      </w:r>
      <w:r w:rsidRPr="00D41069">
        <w:rPr>
          <w:color w:val="000000" w:themeColor="text1"/>
          <w:shd w:val="clear" w:color="auto" w:fill="FFFFFF"/>
        </w:rPr>
        <w:t>.</w:t>
      </w:r>
    </w:p>
    <w:p w14:paraId="75334DC0" w14:textId="77777777" w:rsidR="00C630A2" w:rsidRPr="00D41069" w:rsidRDefault="00C630A2" w:rsidP="00A1573E">
      <w:pPr>
        <w:spacing w:after="0" w:line="360" w:lineRule="auto"/>
        <w:jc w:val="both"/>
        <w:rPr>
          <w:color w:val="000000" w:themeColor="text1"/>
          <w:shd w:val="clear" w:color="auto" w:fill="FFFFFF"/>
        </w:rPr>
      </w:pPr>
      <w:r w:rsidRPr="00D41069">
        <w:rPr>
          <w:color w:val="000000" w:themeColor="text1"/>
          <w:shd w:val="clear" w:color="auto" w:fill="FFFFFF"/>
        </w:rPr>
        <w:t xml:space="preserve">Miele, F. and </w:t>
      </w:r>
      <w:proofErr w:type="spellStart"/>
      <w:r w:rsidRPr="00D41069">
        <w:rPr>
          <w:color w:val="000000" w:themeColor="text1"/>
          <w:shd w:val="clear" w:color="auto" w:fill="FFFFFF"/>
        </w:rPr>
        <w:t>Tirabeni</w:t>
      </w:r>
      <w:proofErr w:type="spellEnd"/>
      <w:r w:rsidRPr="00D41069">
        <w:rPr>
          <w:color w:val="000000" w:themeColor="text1"/>
          <w:shd w:val="clear" w:color="auto" w:fill="FFFFFF"/>
        </w:rPr>
        <w:t>, L., 2020. Digital technologies and power dynamics in the organization: A conceptual review of remote working and wearable technologies at work. </w:t>
      </w:r>
      <w:r w:rsidRPr="00D41069">
        <w:rPr>
          <w:i/>
          <w:iCs/>
          <w:color w:val="000000" w:themeColor="text1"/>
          <w:shd w:val="clear" w:color="auto" w:fill="FFFFFF"/>
        </w:rPr>
        <w:t>Sociology Compass</w:t>
      </w:r>
      <w:r w:rsidRPr="00D41069">
        <w:rPr>
          <w:color w:val="000000" w:themeColor="text1"/>
          <w:shd w:val="clear" w:color="auto" w:fill="FFFFFF"/>
        </w:rPr>
        <w:t>, </w:t>
      </w:r>
      <w:r w:rsidRPr="00D41069">
        <w:rPr>
          <w:i/>
          <w:iCs/>
          <w:color w:val="000000" w:themeColor="text1"/>
          <w:shd w:val="clear" w:color="auto" w:fill="FFFFFF"/>
        </w:rPr>
        <w:t>14</w:t>
      </w:r>
      <w:r w:rsidRPr="00D41069">
        <w:rPr>
          <w:color w:val="000000" w:themeColor="text1"/>
          <w:shd w:val="clear" w:color="auto" w:fill="FFFFFF"/>
        </w:rPr>
        <w:t>(6), p.e12795.</w:t>
      </w:r>
    </w:p>
    <w:p w14:paraId="4C3AB284" w14:textId="77777777" w:rsidR="00C630A2" w:rsidRPr="00D41069" w:rsidRDefault="00C630A2" w:rsidP="00A1573E">
      <w:pPr>
        <w:spacing w:line="360" w:lineRule="auto"/>
        <w:jc w:val="both"/>
        <w:rPr>
          <w:color w:val="000000" w:themeColor="text1"/>
        </w:rPr>
      </w:pPr>
      <w:r w:rsidRPr="00D41069">
        <w:rPr>
          <w:color w:val="000000" w:themeColor="text1"/>
        </w:rPr>
        <w:t>O’Gorman, K. (2015) Research methods for business &amp; management: a guide to writing your dissertation. 2</w:t>
      </w:r>
      <w:r w:rsidRPr="00D41069">
        <w:rPr>
          <w:color w:val="000000" w:themeColor="text1"/>
          <w:vertAlign w:val="superscript"/>
        </w:rPr>
        <w:t>nd</w:t>
      </w:r>
      <w:r w:rsidRPr="00D41069">
        <w:rPr>
          <w:color w:val="000000" w:themeColor="text1"/>
        </w:rPr>
        <w:t xml:space="preserve"> ed. Oxford, England: Goodfellow Publishers Ltd.</w:t>
      </w:r>
    </w:p>
    <w:p w14:paraId="02DF3DDC" w14:textId="77777777" w:rsidR="00C630A2" w:rsidRPr="00D41069" w:rsidRDefault="00C630A2" w:rsidP="00A1573E">
      <w:pPr>
        <w:spacing w:after="0" w:line="360" w:lineRule="auto"/>
        <w:jc w:val="both"/>
        <w:rPr>
          <w:rFonts w:eastAsia="Times New Roman"/>
          <w:color w:val="000000" w:themeColor="text1"/>
        </w:rPr>
      </w:pPr>
      <w:r w:rsidRPr="00D41069">
        <w:rPr>
          <w:rFonts w:eastAsia="Times New Roman"/>
          <w:color w:val="000000" w:themeColor="text1"/>
        </w:rPr>
        <w:lastRenderedPageBreak/>
        <w:t>Patton, M.Q. (2015) Qualitative research and evaluation methods. 4th edition. Los Angeles: SAGE.</w:t>
      </w:r>
    </w:p>
    <w:p w14:paraId="4954D479" w14:textId="77777777" w:rsidR="00C630A2" w:rsidRPr="00D41069" w:rsidRDefault="00C630A2" w:rsidP="00A1573E">
      <w:pPr>
        <w:spacing w:line="360" w:lineRule="auto"/>
        <w:jc w:val="both"/>
        <w:rPr>
          <w:color w:val="000000" w:themeColor="text1"/>
          <w:shd w:val="clear" w:color="auto" w:fill="FFFFFF"/>
        </w:rPr>
      </w:pPr>
      <w:r w:rsidRPr="00D41069">
        <w:rPr>
          <w:color w:val="000000" w:themeColor="text1"/>
          <w:shd w:val="clear" w:color="auto" w:fill="FFFFFF"/>
        </w:rPr>
        <w:t>Phillips, S., 2020. Working through the pandemic: Accelerating the transition to remote working. </w:t>
      </w:r>
      <w:r w:rsidRPr="00D41069">
        <w:rPr>
          <w:i/>
          <w:iCs/>
          <w:color w:val="000000" w:themeColor="text1"/>
          <w:shd w:val="clear" w:color="auto" w:fill="FFFFFF"/>
        </w:rPr>
        <w:t>Business Information Review</w:t>
      </w:r>
      <w:r w:rsidRPr="00D41069">
        <w:rPr>
          <w:color w:val="000000" w:themeColor="text1"/>
          <w:shd w:val="clear" w:color="auto" w:fill="FFFFFF"/>
        </w:rPr>
        <w:t>, </w:t>
      </w:r>
      <w:r w:rsidRPr="00D41069">
        <w:rPr>
          <w:i/>
          <w:iCs/>
          <w:color w:val="000000" w:themeColor="text1"/>
          <w:shd w:val="clear" w:color="auto" w:fill="FFFFFF"/>
        </w:rPr>
        <w:t>37</w:t>
      </w:r>
      <w:r w:rsidRPr="00D41069">
        <w:rPr>
          <w:color w:val="000000" w:themeColor="text1"/>
          <w:shd w:val="clear" w:color="auto" w:fill="FFFFFF"/>
        </w:rPr>
        <w:t>(3), pp.129-134.</w:t>
      </w:r>
    </w:p>
    <w:p w14:paraId="5667FE99" w14:textId="77777777" w:rsidR="00C630A2" w:rsidRPr="00D41069" w:rsidRDefault="00C630A2" w:rsidP="00A1573E">
      <w:pPr>
        <w:spacing w:after="0" w:line="360" w:lineRule="auto"/>
        <w:jc w:val="both"/>
        <w:rPr>
          <w:rFonts w:eastAsia="Times New Roman"/>
          <w:color w:val="000000" w:themeColor="text1"/>
        </w:rPr>
      </w:pPr>
      <w:proofErr w:type="spellStart"/>
      <w:r w:rsidRPr="00D41069">
        <w:rPr>
          <w:color w:val="000000" w:themeColor="text1"/>
          <w:shd w:val="clear" w:color="auto" w:fill="FFFFFF"/>
        </w:rPr>
        <w:t>Sarker</w:t>
      </w:r>
      <w:proofErr w:type="spellEnd"/>
      <w:r w:rsidRPr="00D41069">
        <w:rPr>
          <w:color w:val="000000" w:themeColor="text1"/>
          <w:shd w:val="clear" w:color="auto" w:fill="FFFFFF"/>
        </w:rPr>
        <w:t xml:space="preserve">, S., </w:t>
      </w:r>
      <w:proofErr w:type="spellStart"/>
      <w:r w:rsidRPr="00D41069">
        <w:rPr>
          <w:color w:val="000000" w:themeColor="text1"/>
          <w:shd w:val="clear" w:color="auto" w:fill="FFFFFF"/>
        </w:rPr>
        <w:t>Sarker</w:t>
      </w:r>
      <w:proofErr w:type="spellEnd"/>
      <w:r w:rsidRPr="00D41069">
        <w:rPr>
          <w:color w:val="000000" w:themeColor="text1"/>
          <w:shd w:val="clear" w:color="auto" w:fill="FFFFFF"/>
        </w:rPr>
        <w:t>, S. and Schneider, C., 2015. Seeing remote team members as leaders: A study of US-Scandinavian teams. </w:t>
      </w:r>
      <w:r w:rsidRPr="00D41069">
        <w:rPr>
          <w:i/>
          <w:iCs/>
          <w:color w:val="000000" w:themeColor="text1"/>
          <w:shd w:val="clear" w:color="auto" w:fill="FFFFFF"/>
        </w:rPr>
        <w:t>IEEE Transactions on professional communication</w:t>
      </w:r>
      <w:r w:rsidRPr="00D41069">
        <w:rPr>
          <w:color w:val="000000" w:themeColor="text1"/>
          <w:shd w:val="clear" w:color="auto" w:fill="FFFFFF"/>
        </w:rPr>
        <w:t>, </w:t>
      </w:r>
      <w:r w:rsidRPr="00D41069">
        <w:rPr>
          <w:i/>
          <w:iCs/>
          <w:color w:val="000000" w:themeColor="text1"/>
          <w:shd w:val="clear" w:color="auto" w:fill="FFFFFF"/>
        </w:rPr>
        <w:t>52</w:t>
      </w:r>
      <w:r w:rsidRPr="00D41069">
        <w:rPr>
          <w:color w:val="000000" w:themeColor="text1"/>
          <w:shd w:val="clear" w:color="auto" w:fill="FFFFFF"/>
        </w:rPr>
        <w:t>(1), pp.75-94.</w:t>
      </w:r>
    </w:p>
    <w:p w14:paraId="6E9F1FDA" w14:textId="77777777" w:rsidR="00C630A2" w:rsidRPr="00D41069" w:rsidRDefault="00C630A2" w:rsidP="00A1573E">
      <w:pPr>
        <w:spacing w:line="360" w:lineRule="auto"/>
        <w:jc w:val="both"/>
        <w:rPr>
          <w:color w:val="000000" w:themeColor="text1"/>
        </w:rPr>
      </w:pPr>
      <w:r w:rsidRPr="00D41069">
        <w:rPr>
          <w:color w:val="000000" w:themeColor="text1"/>
        </w:rPr>
        <w:t>Saunders, M.N.K. (2019) Research methods for business students. 8th ed. Harlow: Pearson.</w:t>
      </w:r>
    </w:p>
    <w:p w14:paraId="6995DA17" w14:textId="77777777" w:rsidR="00C630A2" w:rsidRPr="00D41069" w:rsidRDefault="00C630A2" w:rsidP="00A1573E">
      <w:pPr>
        <w:spacing w:after="0" w:line="360" w:lineRule="auto"/>
        <w:jc w:val="both"/>
        <w:rPr>
          <w:color w:val="000000" w:themeColor="text1"/>
          <w:shd w:val="clear" w:color="auto" w:fill="FFFFFF"/>
        </w:rPr>
      </w:pPr>
      <w:r w:rsidRPr="00D41069">
        <w:rPr>
          <w:color w:val="000000" w:themeColor="text1"/>
          <w:shd w:val="clear" w:color="auto" w:fill="FFFFFF"/>
        </w:rPr>
        <w:t xml:space="preserve">Shockley, K.M., Allen, T.D., Dodd, H. and </w:t>
      </w:r>
      <w:proofErr w:type="spellStart"/>
      <w:r w:rsidRPr="00D41069">
        <w:rPr>
          <w:color w:val="000000" w:themeColor="text1"/>
          <w:shd w:val="clear" w:color="auto" w:fill="FFFFFF"/>
        </w:rPr>
        <w:t>Waiwood</w:t>
      </w:r>
      <w:proofErr w:type="spellEnd"/>
      <w:r w:rsidRPr="00D41069">
        <w:rPr>
          <w:color w:val="000000" w:themeColor="text1"/>
          <w:shd w:val="clear" w:color="auto" w:fill="FFFFFF"/>
        </w:rPr>
        <w:t>, A.M., 2021. Remote worker communication during COVID-19: The role of quantity, quality, and supervisor expectation-setting. </w:t>
      </w:r>
      <w:r w:rsidRPr="00D41069">
        <w:rPr>
          <w:i/>
          <w:iCs/>
          <w:color w:val="000000" w:themeColor="text1"/>
          <w:shd w:val="clear" w:color="auto" w:fill="FFFFFF"/>
        </w:rPr>
        <w:t>Journal of Applied Psychology</w:t>
      </w:r>
      <w:r w:rsidRPr="00D41069">
        <w:rPr>
          <w:color w:val="000000" w:themeColor="text1"/>
          <w:shd w:val="clear" w:color="auto" w:fill="FFFFFF"/>
        </w:rPr>
        <w:t>, </w:t>
      </w:r>
      <w:r w:rsidRPr="00D41069">
        <w:rPr>
          <w:i/>
          <w:iCs/>
          <w:color w:val="000000" w:themeColor="text1"/>
          <w:shd w:val="clear" w:color="auto" w:fill="FFFFFF"/>
        </w:rPr>
        <w:t>106</w:t>
      </w:r>
      <w:r w:rsidRPr="00D41069">
        <w:rPr>
          <w:color w:val="000000" w:themeColor="text1"/>
          <w:shd w:val="clear" w:color="auto" w:fill="FFFFFF"/>
        </w:rPr>
        <w:t>(10), p.1466.</w:t>
      </w:r>
    </w:p>
    <w:p w14:paraId="34DC93C6" w14:textId="77777777" w:rsidR="00C630A2" w:rsidRPr="00D41069" w:rsidRDefault="00C630A2" w:rsidP="00A1573E">
      <w:pPr>
        <w:spacing w:after="0" w:line="360" w:lineRule="auto"/>
        <w:jc w:val="both"/>
        <w:rPr>
          <w:color w:val="000000" w:themeColor="text1"/>
          <w:shd w:val="clear" w:color="auto" w:fill="FFFFFF"/>
        </w:rPr>
      </w:pPr>
      <w:r w:rsidRPr="00D41069">
        <w:rPr>
          <w:color w:val="000000" w:themeColor="text1"/>
          <w:shd w:val="clear" w:color="auto" w:fill="FFFFFF"/>
        </w:rPr>
        <w:t>Sull, D., Sull, C. and Bersin, J., 2020. Five ways leaders can support remote work. </w:t>
      </w:r>
      <w:r w:rsidRPr="00D41069">
        <w:rPr>
          <w:i/>
          <w:iCs/>
          <w:color w:val="000000" w:themeColor="text1"/>
          <w:shd w:val="clear" w:color="auto" w:fill="FFFFFF"/>
        </w:rPr>
        <w:t>MIT Sloan Management Review</w:t>
      </w:r>
      <w:r w:rsidRPr="00D41069">
        <w:rPr>
          <w:color w:val="000000" w:themeColor="text1"/>
          <w:shd w:val="clear" w:color="auto" w:fill="FFFFFF"/>
        </w:rPr>
        <w:t>, </w:t>
      </w:r>
      <w:r w:rsidRPr="00D41069">
        <w:rPr>
          <w:i/>
          <w:iCs/>
          <w:color w:val="000000" w:themeColor="text1"/>
          <w:shd w:val="clear" w:color="auto" w:fill="FFFFFF"/>
        </w:rPr>
        <w:t>61</w:t>
      </w:r>
      <w:r w:rsidRPr="00D41069">
        <w:rPr>
          <w:color w:val="000000" w:themeColor="text1"/>
          <w:shd w:val="clear" w:color="auto" w:fill="FFFFFF"/>
        </w:rPr>
        <w:t>(4), pp.1-10.</w:t>
      </w:r>
    </w:p>
    <w:p w14:paraId="0D1DF098" w14:textId="77777777" w:rsidR="00C630A2" w:rsidRPr="00D41069" w:rsidRDefault="00C630A2" w:rsidP="00A1573E">
      <w:pPr>
        <w:spacing w:line="360" w:lineRule="auto"/>
        <w:jc w:val="both"/>
        <w:rPr>
          <w:rFonts w:eastAsia="Times New Roman"/>
          <w:color w:val="000000" w:themeColor="text1"/>
        </w:rPr>
      </w:pPr>
      <w:r w:rsidRPr="00D41069">
        <w:rPr>
          <w:color w:val="000000" w:themeColor="text1"/>
          <w:shd w:val="clear" w:color="auto" w:fill="FFFFFF"/>
        </w:rPr>
        <w:t xml:space="preserve">Swain, V.D., </w:t>
      </w:r>
      <w:proofErr w:type="spellStart"/>
      <w:r w:rsidRPr="00D41069">
        <w:rPr>
          <w:color w:val="000000" w:themeColor="text1"/>
          <w:shd w:val="clear" w:color="auto" w:fill="FFFFFF"/>
        </w:rPr>
        <w:t>Saha</w:t>
      </w:r>
      <w:proofErr w:type="spellEnd"/>
      <w:r w:rsidRPr="00D41069">
        <w:rPr>
          <w:color w:val="000000" w:themeColor="text1"/>
          <w:shd w:val="clear" w:color="auto" w:fill="FFFFFF"/>
        </w:rPr>
        <w:t>, K., Abowd, G.D. and De Choudhury, M., 2020, October. Social media and ubiquitous technologies for remote worker wellbeing and productivity in a post-pandemic world. In </w:t>
      </w:r>
      <w:r w:rsidRPr="00D41069">
        <w:rPr>
          <w:i/>
          <w:iCs/>
          <w:color w:val="000000" w:themeColor="text1"/>
          <w:shd w:val="clear" w:color="auto" w:fill="FFFFFF"/>
        </w:rPr>
        <w:t>2020 IEEE Second International Conference on Cognitive Machine Intelligence (</w:t>
      </w:r>
      <w:proofErr w:type="spellStart"/>
      <w:r w:rsidRPr="00D41069">
        <w:rPr>
          <w:i/>
          <w:iCs/>
          <w:color w:val="000000" w:themeColor="text1"/>
          <w:shd w:val="clear" w:color="auto" w:fill="FFFFFF"/>
        </w:rPr>
        <w:t>CogMI</w:t>
      </w:r>
      <w:proofErr w:type="spellEnd"/>
      <w:r w:rsidRPr="00D41069">
        <w:rPr>
          <w:i/>
          <w:iCs/>
          <w:color w:val="000000" w:themeColor="text1"/>
          <w:shd w:val="clear" w:color="auto" w:fill="FFFFFF"/>
        </w:rPr>
        <w:t>)</w:t>
      </w:r>
      <w:r w:rsidRPr="00D41069">
        <w:rPr>
          <w:color w:val="000000" w:themeColor="text1"/>
          <w:shd w:val="clear" w:color="auto" w:fill="FFFFFF"/>
        </w:rPr>
        <w:t> (pp. 121-130). IEEE.</w:t>
      </w:r>
    </w:p>
    <w:p w14:paraId="50A3ACA4" w14:textId="77777777" w:rsidR="00C630A2" w:rsidRPr="00D41069" w:rsidRDefault="00C630A2" w:rsidP="00A1573E">
      <w:pPr>
        <w:spacing w:line="360" w:lineRule="auto"/>
        <w:jc w:val="both"/>
        <w:rPr>
          <w:color w:val="000000" w:themeColor="text1"/>
          <w:shd w:val="clear" w:color="auto" w:fill="FFFFFF"/>
        </w:rPr>
      </w:pPr>
      <w:r w:rsidRPr="00D41069">
        <w:rPr>
          <w:color w:val="000000" w:themeColor="text1"/>
          <w:shd w:val="clear" w:color="auto" w:fill="FFFFFF"/>
        </w:rPr>
        <w:t>Wang, B., Liu, Y., Qian, J. and Parker, S.K., 2021. Achieving effective remote working during the COVID‐19 pandemic: A work design perspective. </w:t>
      </w:r>
      <w:r w:rsidRPr="00D41069">
        <w:rPr>
          <w:i/>
          <w:iCs/>
          <w:color w:val="000000" w:themeColor="text1"/>
          <w:shd w:val="clear" w:color="auto" w:fill="FFFFFF"/>
        </w:rPr>
        <w:t>Applied psychology</w:t>
      </w:r>
      <w:r w:rsidRPr="00D41069">
        <w:rPr>
          <w:color w:val="000000" w:themeColor="text1"/>
          <w:shd w:val="clear" w:color="auto" w:fill="FFFFFF"/>
        </w:rPr>
        <w:t>, </w:t>
      </w:r>
      <w:r w:rsidRPr="00D41069">
        <w:rPr>
          <w:i/>
          <w:iCs/>
          <w:color w:val="000000" w:themeColor="text1"/>
          <w:shd w:val="clear" w:color="auto" w:fill="FFFFFF"/>
        </w:rPr>
        <w:t>70</w:t>
      </w:r>
      <w:r w:rsidRPr="00D41069">
        <w:rPr>
          <w:color w:val="000000" w:themeColor="text1"/>
          <w:shd w:val="clear" w:color="auto" w:fill="FFFFFF"/>
        </w:rPr>
        <w:t>(1), pp.16-59.</w:t>
      </w:r>
    </w:p>
    <w:p w14:paraId="07AD5D7C" w14:textId="208BDB15" w:rsidR="00DD5124" w:rsidRPr="00D41069" w:rsidRDefault="00DD5124" w:rsidP="00166C9A">
      <w:pPr>
        <w:spacing w:line="360" w:lineRule="auto"/>
        <w:jc w:val="both"/>
        <w:rPr>
          <w:color w:val="000000" w:themeColor="text1"/>
        </w:rPr>
      </w:pPr>
    </w:p>
    <w:p w14:paraId="30608A33" w14:textId="6E30B5F0" w:rsidR="00890C0E" w:rsidRPr="00D41069" w:rsidRDefault="00890C0E" w:rsidP="00166C9A">
      <w:pPr>
        <w:spacing w:line="360" w:lineRule="auto"/>
        <w:jc w:val="both"/>
        <w:rPr>
          <w:color w:val="000000" w:themeColor="text1"/>
        </w:rPr>
      </w:pPr>
    </w:p>
    <w:p w14:paraId="7C9F2AD1" w14:textId="1599CB15" w:rsidR="00377684" w:rsidRPr="00D41069" w:rsidRDefault="00377684" w:rsidP="00166C9A">
      <w:pPr>
        <w:spacing w:line="360" w:lineRule="auto"/>
        <w:jc w:val="both"/>
        <w:rPr>
          <w:color w:val="000000" w:themeColor="text1"/>
        </w:rPr>
      </w:pPr>
    </w:p>
    <w:sectPr w:rsidR="00377684" w:rsidRPr="00D4106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6CE94" w14:textId="77777777" w:rsidR="008E0740" w:rsidRDefault="008E0740" w:rsidP="00CE77E1">
      <w:pPr>
        <w:spacing w:after="0" w:line="240" w:lineRule="auto"/>
      </w:pPr>
      <w:r>
        <w:separator/>
      </w:r>
    </w:p>
  </w:endnote>
  <w:endnote w:type="continuationSeparator" w:id="0">
    <w:p w14:paraId="4AFA1190" w14:textId="77777777" w:rsidR="008E0740" w:rsidRDefault="008E0740" w:rsidP="00CE7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F86B6" w14:textId="77777777" w:rsidR="001975A6" w:rsidRDefault="001975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0391683"/>
      <w:docPartObj>
        <w:docPartGallery w:val="Page Numbers (Bottom of Page)"/>
        <w:docPartUnique/>
      </w:docPartObj>
    </w:sdtPr>
    <w:sdtEndPr>
      <w:rPr>
        <w:noProof/>
      </w:rPr>
    </w:sdtEndPr>
    <w:sdtContent>
      <w:p w14:paraId="4F173467" w14:textId="1FE48959" w:rsidR="00CE77E1" w:rsidRDefault="00CE77E1">
        <w:pPr>
          <w:pStyle w:val="Footer"/>
          <w:jc w:val="right"/>
        </w:pPr>
        <w:r>
          <w:fldChar w:fldCharType="begin"/>
        </w:r>
        <w:r>
          <w:instrText xml:space="preserve"> PAGE   \* MERGEFORMAT </w:instrText>
        </w:r>
        <w:r>
          <w:fldChar w:fldCharType="separate"/>
        </w:r>
        <w:r w:rsidR="00932031">
          <w:rPr>
            <w:noProof/>
          </w:rPr>
          <w:t>10</w:t>
        </w:r>
        <w:r>
          <w:rPr>
            <w:noProof/>
          </w:rPr>
          <w:fldChar w:fldCharType="end"/>
        </w:r>
      </w:p>
    </w:sdtContent>
  </w:sdt>
  <w:p w14:paraId="09470620" w14:textId="77777777" w:rsidR="00CE77E1" w:rsidRDefault="00CE77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E33CB" w14:textId="77777777" w:rsidR="001975A6" w:rsidRDefault="00197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52D96" w14:textId="77777777" w:rsidR="008E0740" w:rsidRDefault="008E0740" w:rsidP="00CE77E1">
      <w:pPr>
        <w:spacing w:after="0" w:line="240" w:lineRule="auto"/>
      </w:pPr>
      <w:r>
        <w:separator/>
      </w:r>
    </w:p>
  </w:footnote>
  <w:footnote w:type="continuationSeparator" w:id="0">
    <w:p w14:paraId="7ABCA3B9" w14:textId="77777777" w:rsidR="008E0740" w:rsidRDefault="008E0740" w:rsidP="00CE7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673E5" w14:textId="77777777" w:rsidR="001975A6" w:rsidRDefault="001975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F0C95" w14:textId="77777777" w:rsidR="001975A6" w:rsidRDefault="001975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54431" w14:textId="77777777" w:rsidR="001975A6" w:rsidRDefault="001975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80BC4"/>
    <w:multiLevelType w:val="hybridMultilevel"/>
    <w:tmpl w:val="FA623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984D71"/>
    <w:multiLevelType w:val="hybridMultilevel"/>
    <w:tmpl w:val="4EC41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6370439">
    <w:abstractNumId w:val="0"/>
  </w:num>
  <w:num w:numId="2" w16cid:durableId="1006861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xszQ1MzAzMDQ1tzBQ0lEKTi0uzszPAykwqwUAx3QiUCwAAAA="/>
  </w:docVars>
  <w:rsids>
    <w:rsidRoot w:val="00861902"/>
    <w:rsid w:val="0001656B"/>
    <w:rsid w:val="00041AB8"/>
    <w:rsid w:val="00052D7E"/>
    <w:rsid w:val="00072EF3"/>
    <w:rsid w:val="00085FC2"/>
    <w:rsid w:val="000B20F7"/>
    <w:rsid w:val="00110F82"/>
    <w:rsid w:val="0013221C"/>
    <w:rsid w:val="00145D97"/>
    <w:rsid w:val="00166C9A"/>
    <w:rsid w:val="001975A6"/>
    <w:rsid w:val="001A724E"/>
    <w:rsid w:val="001E3C4A"/>
    <w:rsid w:val="002002B5"/>
    <w:rsid w:val="0023533C"/>
    <w:rsid w:val="002368C4"/>
    <w:rsid w:val="00247883"/>
    <w:rsid w:val="00257EFF"/>
    <w:rsid w:val="002600B8"/>
    <w:rsid w:val="00266066"/>
    <w:rsid w:val="002810F0"/>
    <w:rsid w:val="00295CC8"/>
    <w:rsid w:val="002F268A"/>
    <w:rsid w:val="00302D89"/>
    <w:rsid w:val="0030776F"/>
    <w:rsid w:val="00307C6D"/>
    <w:rsid w:val="00323609"/>
    <w:rsid w:val="003369CB"/>
    <w:rsid w:val="003471D9"/>
    <w:rsid w:val="00377684"/>
    <w:rsid w:val="003A24CB"/>
    <w:rsid w:val="003B5BDE"/>
    <w:rsid w:val="003C450B"/>
    <w:rsid w:val="003C6687"/>
    <w:rsid w:val="003E67D5"/>
    <w:rsid w:val="00402028"/>
    <w:rsid w:val="00427743"/>
    <w:rsid w:val="00427F95"/>
    <w:rsid w:val="00440D92"/>
    <w:rsid w:val="0048489E"/>
    <w:rsid w:val="00487403"/>
    <w:rsid w:val="0049430F"/>
    <w:rsid w:val="004A7F81"/>
    <w:rsid w:val="004B2429"/>
    <w:rsid w:val="004C44C5"/>
    <w:rsid w:val="004D2ED2"/>
    <w:rsid w:val="004E40BF"/>
    <w:rsid w:val="004F65DB"/>
    <w:rsid w:val="00513CC8"/>
    <w:rsid w:val="005161AE"/>
    <w:rsid w:val="00526509"/>
    <w:rsid w:val="00562F28"/>
    <w:rsid w:val="0056791B"/>
    <w:rsid w:val="00572873"/>
    <w:rsid w:val="00572F08"/>
    <w:rsid w:val="00575808"/>
    <w:rsid w:val="00595E06"/>
    <w:rsid w:val="005A1738"/>
    <w:rsid w:val="005B143E"/>
    <w:rsid w:val="005B243C"/>
    <w:rsid w:val="006057D5"/>
    <w:rsid w:val="00606C77"/>
    <w:rsid w:val="00615969"/>
    <w:rsid w:val="00615B73"/>
    <w:rsid w:val="00641073"/>
    <w:rsid w:val="006512B9"/>
    <w:rsid w:val="006654AE"/>
    <w:rsid w:val="006933CA"/>
    <w:rsid w:val="00694500"/>
    <w:rsid w:val="006A206F"/>
    <w:rsid w:val="006C5436"/>
    <w:rsid w:val="006C6642"/>
    <w:rsid w:val="006D2250"/>
    <w:rsid w:val="006D6D97"/>
    <w:rsid w:val="006E343A"/>
    <w:rsid w:val="00711719"/>
    <w:rsid w:val="007564A5"/>
    <w:rsid w:val="007A5D27"/>
    <w:rsid w:val="007D5E54"/>
    <w:rsid w:val="007F0092"/>
    <w:rsid w:val="007F1FD9"/>
    <w:rsid w:val="00815611"/>
    <w:rsid w:val="00820E99"/>
    <w:rsid w:val="00826B24"/>
    <w:rsid w:val="0084164D"/>
    <w:rsid w:val="00844C4A"/>
    <w:rsid w:val="008450A8"/>
    <w:rsid w:val="008511D1"/>
    <w:rsid w:val="0085614F"/>
    <w:rsid w:val="00860309"/>
    <w:rsid w:val="00861902"/>
    <w:rsid w:val="008723EF"/>
    <w:rsid w:val="00890C0E"/>
    <w:rsid w:val="00897C64"/>
    <w:rsid w:val="008B0C23"/>
    <w:rsid w:val="008D06E2"/>
    <w:rsid w:val="008E0740"/>
    <w:rsid w:val="008E0D78"/>
    <w:rsid w:val="008E4C82"/>
    <w:rsid w:val="00932031"/>
    <w:rsid w:val="00943A74"/>
    <w:rsid w:val="00944D74"/>
    <w:rsid w:val="00957ABE"/>
    <w:rsid w:val="00962610"/>
    <w:rsid w:val="00977081"/>
    <w:rsid w:val="009819A0"/>
    <w:rsid w:val="009A0BC3"/>
    <w:rsid w:val="009A7441"/>
    <w:rsid w:val="009C6B21"/>
    <w:rsid w:val="00A1573E"/>
    <w:rsid w:val="00A17AFF"/>
    <w:rsid w:val="00A43F2B"/>
    <w:rsid w:val="00A55C3A"/>
    <w:rsid w:val="00A62DD1"/>
    <w:rsid w:val="00A65C4A"/>
    <w:rsid w:val="00AA0BDA"/>
    <w:rsid w:val="00AD6A80"/>
    <w:rsid w:val="00AE489A"/>
    <w:rsid w:val="00B0226B"/>
    <w:rsid w:val="00B06D4F"/>
    <w:rsid w:val="00B178A3"/>
    <w:rsid w:val="00B40F05"/>
    <w:rsid w:val="00B42353"/>
    <w:rsid w:val="00B46817"/>
    <w:rsid w:val="00B56AB0"/>
    <w:rsid w:val="00B7182E"/>
    <w:rsid w:val="00BA223E"/>
    <w:rsid w:val="00BA54AB"/>
    <w:rsid w:val="00BE4D34"/>
    <w:rsid w:val="00BF4293"/>
    <w:rsid w:val="00BF59E5"/>
    <w:rsid w:val="00C3211E"/>
    <w:rsid w:val="00C630A2"/>
    <w:rsid w:val="00C86591"/>
    <w:rsid w:val="00CA0EB4"/>
    <w:rsid w:val="00CB02F6"/>
    <w:rsid w:val="00CC561F"/>
    <w:rsid w:val="00CE77E1"/>
    <w:rsid w:val="00CF0493"/>
    <w:rsid w:val="00D01594"/>
    <w:rsid w:val="00D12E78"/>
    <w:rsid w:val="00D21D53"/>
    <w:rsid w:val="00D41069"/>
    <w:rsid w:val="00D70777"/>
    <w:rsid w:val="00D71F00"/>
    <w:rsid w:val="00D82287"/>
    <w:rsid w:val="00D91779"/>
    <w:rsid w:val="00D93728"/>
    <w:rsid w:val="00DD5124"/>
    <w:rsid w:val="00DE04FE"/>
    <w:rsid w:val="00E36F3D"/>
    <w:rsid w:val="00E57EAC"/>
    <w:rsid w:val="00E95EF5"/>
    <w:rsid w:val="00EB3180"/>
    <w:rsid w:val="00EB797C"/>
    <w:rsid w:val="00EF1C5E"/>
    <w:rsid w:val="00EF793D"/>
    <w:rsid w:val="00F13221"/>
    <w:rsid w:val="00F15D1E"/>
    <w:rsid w:val="00F42738"/>
    <w:rsid w:val="00F6510E"/>
    <w:rsid w:val="00F77883"/>
    <w:rsid w:val="00F85D68"/>
    <w:rsid w:val="00F970AE"/>
    <w:rsid w:val="00FB527D"/>
    <w:rsid w:val="00FB7D2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26F2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072EF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72EF3"/>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EF3"/>
    <w:rPr>
      <w:rFonts w:eastAsiaTheme="majorEastAsia" w:cstheme="majorBidi"/>
      <w:b/>
      <w:sz w:val="32"/>
      <w:szCs w:val="32"/>
    </w:rPr>
  </w:style>
  <w:style w:type="character" w:customStyle="1" w:styleId="Heading2Char">
    <w:name w:val="Heading 2 Char"/>
    <w:basedOn w:val="DefaultParagraphFont"/>
    <w:link w:val="Heading2"/>
    <w:uiPriority w:val="9"/>
    <w:rsid w:val="00072EF3"/>
    <w:rPr>
      <w:rFonts w:eastAsiaTheme="majorEastAsia" w:cstheme="majorBidi"/>
      <w:b/>
      <w:color w:val="000000" w:themeColor="text1"/>
      <w:sz w:val="28"/>
      <w:szCs w:val="26"/>
    </w:rPr>
  </w:style>
  <w:style w:type="character" w:customStyle="1" w:styleId="fontstyle01">
    <w:name w:val="fontstyle01"/>
    <w:basedOn w:val="DefaultParagraphFont"/>
    <w:rsid w:val="00D82287"/>
    <w:rPr>
      <w:rFonts w:ascii="ArialMT" w:hAnsi="ArialMT" w:hint="default"/>
      <w:b w:val="0"/>
      <w:bCs w:val="0"/>
      <w:i w:val="0"/>
      <w:iCs w:val="0"/>
      <w:color w:val="000000"/>
      <w:sz w:val="22"/>
      <w:szCs w:val="22"/>
    </w:rPr>
  </w:style>
  <w:style w:type="paragraph" w:styleId="ListParagraph">
    <w:name w:val="List Paragraph"/>
    <w:basedOn w:val="Normal"/>
    <w:uiPriority w:val="34"/>
    <w:qFormat/>
    <w:rsid w:val="0085614F"/>
    <w:pPr>
      <w:ind w:left="720"/>
      <w:contextualSpacing/>
    </w:pPr>
  </w:style>
  <w:style w:type="paragraph" w:styleId="Header">
    <w:name w:val="header"/>
    <w:basedOn w:val="Normal"/>
    <w:link w:val="HeaderChar"/>
    <w:uiPriority w:val="99"/>
    <w:unhideWhenUsed/>
    <w:rsid w:val="00CE77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77E1"/>
  </w:style>
  <w:style w:type="paragraph" w:styleId="Footer">
    <w:name w:val="footer"/>
    <w:basedOn w:val="Normal"/>
    <w:link w:val="FooterChar"/>
    <w:uiPriority w:val="99"/>
    <w:unhideWhenUsed/>
    <w:rsid w:val="00CE77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77E1"/>
  </w:style>
  <w:style w:type="paragraph" w:styleId="TOCHeading">
    <w:name w:val="TOC Heading"/>
    <w:basedOn w:val="Heading1"/>
    <w:next w:val="Normal"/>
    <w:uiPriority w:val="39"/>
    <w:unhideWhenUsed/>
    <w:qFormat/>
    <w:rsid w:val="007F1FD9"/>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F1FD9"/>
    <w:pPr>
      <w:spacing w:after="100"/>
    </w:pPr>
  </w:style>
  <w:style w:type="paragraph" w:styleId="TOC2">
    <w:name w:val="toc 2"/>
    <w:basedOn w:val="Normal"/>
    <w:next w:val="Normal"/>
    <w:autoRedefine/>
    <w:uiPriority w:val="39"/>
    <w:unhideWhenUsed/>
    <w:rsid w:val="007F1FD9"/>
    <w:pPr>
      <w:spacing w:after="100"/>
      <w:ind w:left="240"/>
    </w:pPr>
  </w:style>
  <w:style w:type="character" w:styleId="Hyperlink">
    <w:name w:val="Hyperlink"/>
    <w:basedOn w:val="DefaultParagraphFont"/>
    <w:uiPriority w:val="99"/>
    <w:unhideWhenUsed/>
    <w:rsid w:val="007F1FD9"/>
    <w:rPr>
      <w:color w:val="0563C1" w:themeColor="hyperlink"/>
      <w:u w:val="single"/>
    </w:rPr>
  </w:style>
  <w:style w:type="character" w:styleId="CommentReference">
    <w:name w:val="annotation reference"/>
    <w:basedOn w:val="DefaultParagraphFont"/>
    <w:uiPriority w:val="99"/>
    <w:semiHidden/>
    <w:unhideWhenUsed/>
    <w:rsid w:val="006512B9"/>
    <w:rPr>
      <w:sz w:val="16"/>
      <w:szCs w:val="16"/>
    </w:rPr>
  </w:style>
  <w:style w:type="paragraph" w:styleId="CommentText">
    <w:name w:val="annotation text"/>
    <w:basedOn w:val="Normal"/>
    <w:link w:val="CommentTextChar"/>
    <w:uiPriority w:val="99"/>
    <w:unhideWhenUsed/>
    <w:rsid w:val="006512B9"/>
    <w:pPr>
      <w:spacing w:line="240" w:lineRule="auto"/>
    </w:pPr>
    <w:rPr>
      <w:sz w:val="20"/>
      <w:szCs w:val="20"/>
    </w:rPr>
  </w:style>
  <w:style w:type="character" w:customStyle="1" w:styleId="CommentTextChar">
    <w:name w:val="Comment Text Char"/>
    <w:basedOn w:val="DefaultParagraphFont"/>
    <w:link w:val="CommentText"/>
    <w:uiPriority w:val="99"/>
    <w:rsid w:val="006512B9"/>
    <w:rPr>
      <w:sz w:val="20"/>
      <w:szCs w:val="20"/>
      <w:lang w:val="en-GB"/>
    </w:rPr>
  </w:style>
  <w:style w:type="paragraph" w:styleId="CommentSubject">
    <w:name w:val="annotation subject"/>
    <w:basedOn w:val="CommentText"/>
    <w:next w:val="CommentText"/>
    <w:link w:val="CommentSubjectChar"/>
    <w:uiPriority w:val="99"/>
    <w:semiHidden/>
    <w:unhideWhenUsed/>
    <w:rsid w:val="006512B9"/>
    <w:rPr>
      <w:b/>
      <w:bCs/>
    </w:rPr>
  </w:style>
  <w:style w:type="character" w:customStyle="1" w:styleId="CommentSubjectChar">
    <w:name w:val="Comment Subject Char"/>
    <w:basedOn w:val="CommentTextChar"/>
    <w:link w:val="CommentSubject"/>
    <w:uiPriority w:val="99"/>
    <w:semiHidden/>
    <w:rsid w:val="006512B9"/>
    <w:rPr>
      <w:b/>
      <w:bCs/>
      <w:sz w:val="20"/>
      <w:szCs w:val="20"/>
      <w:lang w:val="en-GB"/>
    </w:rPr>
  </w:style>
  <w:style w:type="paragraph" w:styleId="BalloonText">
    <w:name w:val="Balloon Text"/>
    <w:basedOn w:val="Normal"/>
    <w:link w:val="BalloonTextChar"/>
    <w:uiPriority w:val="99"/>
    <w:semiHidden/>
    <w:unhideWhenUsed/>
    <w:rsid w:val="009320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2031"/>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40582">
      <w:bodyDiv w:val="1"/>
      <w:marLeft w:val="0"/>
      <w:marRight w:val="0"/>
      <w:marTop w:val="0"/>
      <w:marBottom w:val="0"/>
      <w:divBdr>
        <w:top w:val="none" w:sz="0" w:space="0" w:color="auto"/>
        <w:left w:val="none" w:sz="0" w:space="0" w:color="auto"/>
        <w:bottom w:val="none" w:sz="0" w:space="0" w:color="auto"/>
        <w:right w:val="none" w:sz="0" w:space="0" w:color="auto"/>
      </w:divBdr>
    </w:div>
    <w:div w:id="511527123">
      <w:bodyDiv w:val="1"/>
      <w:marLeft w:val="0"/>
      <w:marRight w:val="0"/>
      <w:marTop w:val="0"/>
      <w:marBottom w:val="0"/>
      <w:divBdr>
        <w:top w:val="none" w:sz="0" w:space="0" w:color="auto"/>
        <w:left w:val="none" w:sz="0" w:space="0" w:color="auto"/>
        <w:bottom w:val="none" w:sz="0" w:space="0" w:color="auto"/>
        <w:right w:val="none" w:sz="0" w:space="0" w:color="auto"/>
      </w:divBdr>
      <w:divsChild>
        <w:div w:id="834346308">
          <w:marLeft w:val="0"/>
          <w:marRight w:val="0"/>
          <w:marTop w:val="0"/>
          <w:marBottom w:val="0"/>
          <w:divBdr>
            <w:top w:val="none" w:sz="0" w:space="0" w:color="auto"/>
            <w:left w:val="none" w:sz="0" w:space="0" w:color="auto"/>
            <w:bottom w:val="none" w:sz="0" w:space="0" w:color="auto"/>
            <w:right w:val="none" w:sz="0" w:space="0" w:color="auto"/>
          </w:divBdr>
        </w:div>
        <w:div w:id="1459374656">
          <w:marLeft w:val="0"/>
          <w:marRight w:val="0"/>
          <w:marTop w:val="0"/>
          <w:marBottom w:val="0"/>
          <w:divBdr>
            <w:top w:val="none" w:sz="0" w:space="0" w:color="auto"/>
            <w:left w:val="none" w:sz="0" w:space="0" w:color="auto"/>
            <w:bottom w:val="none" w:sz="0" w:space="0" w:color="auto"/>
            <w:right w:val="none" w:sz="0" w:space="0" w:color="auto"/>
          </w:divBdr>
        </w:div>
      </w:divsChild>
    </w:div>
    <w:div w:id="1634364982">
      <w:bodyDiv w:val="1"/>
      <w:marLeft w:val="0"/>
      <w:marRight w:val="0"/>
      <w:marTop w:val="0"/>
      <w:marBottom w:val="0"/>
      <w:divBdr>
        <w:top w:val="none" w:sz="0" w:space="0" w:color="auto"/>
        <w:left w:val="none" w:sz="0" w:space="0" w:color="auto"/>
        <w:bottom w:val="none" w:sz="0" w:space="0" w:color="auto"/>
        <w:right w:val="none" w:sz="0" w:space="0" w:color="auto"/>
      </w:divBdr>
    </w:div>
    <w:div w:id="1670795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18712-DFD5-40FD-9951-82F721B27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2774</Words>
  <Characters>15816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2022-04-17T10:19:00Z</dcterms:created>
  <dcterms:modified xsi:type="dcterms:W3CDTF">2022-05-03T18:13:00Z</dcterms:modified>
</cp:coreProperties>
</file>