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884E5" w14:textId="70E93304" w:rsidR="001646FF" w:rsidRDefault="001646FF">
      <w:pPr>
        <w:rPr>
          <w:b/>
          <w:bCs/>
          <w:i/>
          <w:iCs/>
          <w:u w:val="single"/>
        </w:rPr>
      </w:pPr>
    </w:p>
    <w:p w14:paraId="3D570E39" w14:textId="77777777" w:rsidR="00904F93" w:rsidRPr="001646FF" w:rsidRDefault="00904F93">
      <w:pPr>
        <w:rPr>
          <w:b/>
          <w:bCs/>
        </w:rPr>
      </w:pPr>
    </w:p>
    <w:p w14:paraId="78C68AE3" w14:textId="266517D3" w:rsidR="001646FF" w:rsidRPr="00EE7FE0" w:rsidRDefault="001646FF">
      <w:pPr>
        <w:rPr>
          <w:b/>
          <w:bCs/>
          <w:i/>
          <w:iCs/>
        </w:rPr>
      </w:pPr>
      <w:r w:rsidRPr="00EE7FE0">
        <w:rPr>
          <w:b/>
          <w:bCs/>
          <w:i/>
          <w:iCs/>
        </w:rPr>
        <w:t>Definitions</w:t>
      </w:r>
    </w:p>
    <w:p w14:paraId="0F4FC9C1" w14:textId="02FBAB43" w:rsidR="001646FF" w:rsidRDefault="001646FF"/>
    <w:p w14:paraId="0BE5DB05" w14:textId="1A6FBDD2" w:rsidR="001646FF" w:rsidRDefault="001646FF">
      <w:r>
        <w:t>What do we mean by Hellenism / Hellenization?</w:t>
      </w:r>
    </w:p>
    <w:p w14:paraId="6677C297" w14:textId="550C4771" w:rsidR="001646FF" w:rsidRDefault="004102DB">
      <w:pPr>
        <w:rPr>
          <w:b/>
          <w:bCs/>
        </w:rPr>
      </w:pPr>
      <w:r w:rsidRPr="004102DB">
        <w:rPr>
          <w:b/>
          <w:bCs/>
        </w:rPr>
        <w:t>These terms are related to the time following Alexander the Great's Conquests, known as the Hellenistic period, involving the adoption and spread of the Greek culture, including the Greek language and Religion, by those who were not natively Greek themselves.</w:t>
      </w:r>
    </w:p>
    <w:p w14:paraId="77135E42" w14:textId="77777777" w:rsidR="004102DB" w:rsidRDefault="004102DB"/>
    <w:p w14:paraId="5AE8F9FC" w14:textId="1060A5F9" w:rsidR="001646FF" w:rsidRDefault="001646FF">
      <w:r>
        <w:t>What was the Seleucid Empire?</w:t>
      </w:r>
    </w:p>
    <w:p w14:paraId="66CBE858" w14:textId="010205CF" w:rsidR="00BB21C1" w:rsidRDefault="004102DB">
      <w:pPr>
        <w:rPr>
          <w:b/>
          <w:bCs/>
        </w:rPr>
      </w:pPr>
      <w:r w:rsidRPr="004102DB">
        <w:rPr>
          <w:b/>
          <w:bCs/>
        </w:rPr>
        <w:t>This Empire was a Hellenistic State that was founded by Seleucus 1 Nicator, and was in effect between 312 BC</w:t>
      </w:r>
      <w:r w:rsidR="002625A3">
        <w:rPr>
          <w:b/>
          <w:bCs/>
        </w:rPr>
        <w:t>E</w:t>
      </w:r>
      <w:r w:rsidRPr="004102DB">
        <w:rPr>
          <w:b/>
          <w:bCs/>
        </w:rPr>
        <w:t xml:space="preserve"> and 63 BC</w:t>
      </w:r>
      <w:r w:rsidR="002625A3">
        <w:rPr>
          <w:b/>
          <w:bCs/>
        </w:rPr>
        <w:t>E</w:t>
      </w:r>
      <w:r w:rsidRPr="004102DB">
        <w:rPr>
          <w:b/>
          <w:bCs/>
        </w:rPr>
        <w:t>. It extended between Europe and India, and was effective in merging both Greek and Eastern cultures.</w:t>
      </w:r>
    </w:p>
    <w:p w14:paraId="43CEE45B" w14:textId="77777777" w:rsidR="004102DB" w:rsidRDefault="004102DB"/>
    <w:p w14:paraId="2AE7D1E5" w14:textId="79C0AF37" w:rsidR="00BB21C1" w:rsidRDefault="00BB21C1">
      <w:r>
        <w:t xml:space="preserve">Who were the Hasmonean </w:t>
      </w:r>
      <w:r w:rsidR="00615031">
        <w:t>(Maccabean</w:t>
      </w:r>
      <w:r w:rsidR="0082427D">
        <w:t>)</w:t>
      </w:r>
      <w:r w:rsidR="00615031">
        <w:t xml:space="preserve"> </w:t>
      </w:r>
      <w:r>
        <w:t>family</w:t>
      </w:r>
      <w:r w:rsidR="0082427D">
        <w:t xml:space="preserve"> and what did they do</w:t>
      </w:r>
      <w:r>
        <w:t>?</w:t>
      </w:r>
    </w:p>
    <w:p w14:paraId="54543DCF" w14:textId="10547773" w:rsidR="001646FF" w:rsidRDefault="004102DB">
      <w:pPr>
        <w:rPr>
          <w:b/>
          <w:bCs/>
        </w:rPr>
      </w:pPr>
      <w:r w:rsidRPr="004102DB">
        <w:rPr>
          <w:b/>
          <w:bCs/>
        </w:rPr>
        <w:t>The Maccabean family are responsible for creating an independent Jewish Kingdom in the second century BC</w:t>
      </w:r>
      <w:r w:rsidR="002625A3">
        <w:rPr>
          <w:b/>
          <w:bCs/>
        </w:rPr>
        <w:t>E</w:t>
      </w:r>
      <w:r w:rsidRPr="004102DB">
        <w:rPr>
          <w:b/>
          <w:bCs/>
        </w:rPr>
        <w:t xml:space="preserve">. They achieved this by </w:t>
      </w:r>
      <w:r w:rsidR="002625A3">
        <w:rPr>
          <w:b/>
          <w:bCs/>
        </w:rPr>
        <w:t>rising up in</w:t>
      </w:r>
      <w:r>
        <w:rPr>
          <w:b/>
          <w:bCs/>
        </w:rPr>
        <w:t xml:space="preserve"> re</w:t>
      </w:r>
      <w:r w:rsidR="002625A3">
        <w:rPr>
          <w:b/>
          <w:bCs/>
        </w:rPr>
        <w:t>volt</w:t>
      </w:r>
      <w:r>
        <w:rPr>
          <w:b/>
          <w:bCs/>
        </w:rPr>
        <w:t xml:space="preserve"> against the Seleucid rulers, which </w:t>
      </w:r>
      <w:r w:rsidR="002625A3">
        <w:rPr>
          <w:b/>
          <w:bCs/>
        </w:rPr>
        <w:t>took place between</w:t>
      </w:r>
      <w:r>
        <w:rPr>
          <w:b/>
          <w:bCs/>
        </w:rPr>
        <w:t xml:space="preserve"> 167 BC</w:t>
      </w:r>
      <w:r w:rsidR="002625A3">
        <w:rPr>
          <w:b/>
          <w:bCs/>
        </w:rPr>
        <w:t>E and 160 BCE</w:t>
      </w:r>
      <w:r>
        <w:rPr>
          <w:b/>
          <w:bCs/>
        </w:rPr>
        <w:t xml:space="preserve"> and was started and led by Mattathias Maccabee and his five sons, along with a group of supporters of their cause. As a result of this re</w:t>
      </w:r>
      <w:r w:rsidR="002625A3">
        <w:rPr>
          <w:b/>
          <w:bCs/>
        </w:rPr>
        <w:t>volt</w:t>
      </w:r>
      <w:r>
        <w:rPr>
          <w:b/>
          <w:bCs/>
        </w:rPr>
        <w:t>, Jerusalem and Judea were overtaken, and the temple was rededicated</w:t>
      </w:r>
      <w:r w:rsidR="002625A3">
        <w:rPr>
          <w:b/>
          <w:bCs/>
        </w:rPr>
        <w:t xml:space="preserve"> in 164 BCE</w:t>
      </w:r>
      <w:r>
        <w:rPr>
          <w:b/>
          <w:bCs/>
        </w:rPr>
        <w:t>. Further to this, an independent Jewish state was established, which became known as the Hasmonean Kingdom, and was led by Simon Maccabee, son of Mattathias Maccabee who had been killed during the rebellion, along with his 4 other sons.</w:t>
      </w:r>
    </w:p>
    <w:p w14:paraId="7A48F5BB" w14:textId="77777777" w:rsidR="004102DB" w:rsidRDefault="004102DB"/>
    <w:p w14:paraId="69D77BB0" w14:textId="33C929A3" w:rsidR="001646FF" w:rsidRDefault="001646FF">
      <w:r>
        <w:t>What was the High Priest and what was their role?</w:t>
      </w:r>
    </w:p>
    <w:p w14:paraId="2337BA1B" w14:textId="2BEB619F" w:rsidR="007B201F" w:rsidRDefault="004102DB">
      <w:pPr>
        <w:rPr>
          <w:b/>
          <w:bCs/>
        </w:rPr>
      </w:pPr>
      <w:r w:rsidRPr="007B201F">
        <w:rPr>
          <w:b/>
          <w:bCs/>
        </w:rPr>
        <w:t>The High Priest held the highest religious office in Israel during ancient times, and had significant level of responsibility in Israel. The High Priest had multitude of roles including acting as a chief mediator between the people of the land and God, performing sacred duties, maintaining the temple, and acting as a go-between for the people of Israel and God, often intervening with God on behalf of the people.</w:t>
      </w:r>
    </w:p>
    <w:p w14:paraId="0707705C" w14:textId="77777777" w:rsidR="007B201F" w:rsidRPr="007B201F" w:rsidRDefault="007B201F">
      <w:pPr>
        <w:rPr>
          <w:b/>
          <w:bCs/>
        </w:rPr>
      </w:pPr>
    </w:p>
    <w:p w14:paraId="5A664035" w14:textId="3B0C4E4B" w:rsidR="001646FF" w:rsidRDefault="0082427D">
      <w:r>
        <w:t>What does pre-exilic</w:t>
      </w:r>
      <w:r w:rsidR="00FD5315">
        <w:t xml:space="preserve"> Israel mean?</w:t>
      </w:r>
    </w:p>
    <w:p w14:paraId="23E6FBC5" w14:textId="70E8166A" w:rsidR="001646FF" w:rsidRDefault="007B201F">
      <w:pPr>
        <w:rPr>
          <w:b/>
          <w:bCs/>
        </w:rPr>
      </w:pPr>
      <w:r w:rsidRPr="007B201F">
        <w:rPr>
          <w:b/>
          <w:bCs/>
        </w:rPr>
        <w:t>The pre-exilic period in Israel means the period of time before the exile of Judeans to Babylonia</w:t>
      </w:r>
      <w:r w:rsidR="0036187E">
        <w:rPr>
          <w:b/>
          <w:bCs/>
        </w:rPr>
        <w:t xml:space="preserve"> in 587 BCE.</w:t>
      </w:r>
    </w:p>
    <w:p w14:paraId="7211CAFB" w14:textId="77777777" w:rsidR="007B201F" w:rsidRPr="007B201F" w:rsidRDefault="007B201F">
      <w:pPr>
        <w:rPr>
          <w:b/>
          <w:bCs/>
        </w:rPr>
      </w:pPr>
    </w:p>
    <w:p w14:paraId="5DB6C4C6" w14:textId="77777777" w:rsidR="008079B6" w:rsidRDefault="008079B6" w:rsidP="00DD28B3">
      <w:pPr>
        <w:rPr>
          <w:b/>
          <w:bCs/>
          <w:i/>
          <w:iCs/>
          <w:u w:val="single"/>
        </w:rPr>
      </w:pPr>
    </w:p>
    <w:p w14:paraId="0BFB44CC" w14:textId="77777777" w:rsidR="008079B6" w:rsidRDefault="008079B6" w:rsidP="00DD28B3">
      <w:pPr>
        <w:rPr>
          <w:b/>
          <w:bCs/>
          <w:i/>
          <w:iCs/>
          <w:u w:val="single"/>
        </w:rPr>
      </w:pPr>
    </w:p>
    <w:p w14:paraId="4FDF42BF" w14:textId="47A7D09F" w:rsidR="00DD28B3" w:rsidRPr="00A80C11" w:rsidRDefault="00A80C11" w:rsidP="00DD28B3">
      <w:pPr>
        <w:rPr>
          <w:b/>
          <w:bCs/>
          <w:i/>
          <w:iCs/>
          <w:u w:val="single"/>
        </w:rPr>
      </w:pPr>
      <w:r w:rsidRPr="00A80C11">
        <w:rPr>
          <w:b/>
          <w:bCs/>
          <w:i/>
          <w:iCs/>
          <w:u w:val="single"/>
        </w:rPr>
        <w:t>Questions</w:t>
      </w:r>
      <w:r w:rsidR="00DD28B3">
        <w:rPr>
          <w:b/>
          <w:bCs/>
          <w:i/>
          <w:iCs/>
          <w:u w:val="single"/>
        </w:rPr>
        <w:t xml:space="preserve"> based on Reading </w:t>
      </w:r>
    </w:p>
    <w:p w14:paraId="6C88B33B" w14:textId="77777777" w:rsidR="008079B6" w:rsidRDefault="008079B6" w:rsidP="00BF0DED"/>
    <w:p w14:paraId="72E8F37B" w14:textId="65864EC4" w:rsidR="00DD28B3" w:rsidRDefault="00BF0DED" w:rsidP="00BF0DED">
      <w:r>
        <w:t xml:space="preserve">1. </w:t>
      </w:r>
      <w:r w:rsidR="00512F20">
        <w:t xml:space="preserve">What did you think were the main </w:t>
      </w:r>
      <w:r w:rsidR="00EE7FE0">
        <w:t>arguments in the reading?</w:t>
      </w:r>
    </w:p>
    <w:p w14:paraId="0BA385BA" w14:textId="4D9D8239" w:rsidR="008079B6" w:rsidRPr="00187DC9" w:rsidRDefault="00187DC9" w:rsidP="00BF0DED">
      <w:pPr>
        <w:rPr>
          <w:b/>
          <w:bCs/>
        </w:rPr>
      </w:pPr>
      <w:r w:rsidRPr="00187DC9">
        <w:rPr>
          <w:b/>
          <w:bCs/>
        </w:rPr>
        <w:t xml:space="preserve">The main arguments in the reading are the distinctions between the different periods within ancient Israel, and the development of the religion of Judaism into the form we have today. The author demonstrates this through a thorough chronology of the history of the religion, from its pre-exilic “Israelite”* days to the more recognisable form of Judaism that emerged during the Second Temple Judaism period. </w:t>
      </w:r>
    </w:p>
    <w:p w14:paraId="1DA3C099" w14:textId="77777777" w:rsidR="00DD28B3" w:rsidRDefault="00DD28B3" w:rsidP="00BF0DED"/>
    <w:p w14:paraId="18E5FD28" w14:textId="0F2F41F1" w:rsidR="00BF0DED" w:rsidRDefault="00512F20" w:rsidP="00BF0DED">
      <w:r>
        <w:t xml:space="preserve">2. </w:t>
      </w:r>
      <w:r w:rsidR="00BF0DED">
        <w:t xml:space="preserve">Based on Shaye Cohen’s Chapter 1 Reading and any additional research that you have undertaken, what could be described as the main historical, religious, and/or political events leading up the Maccabean Revolt of 167- 160 BCE? </w:t>
      </w:r>
    </w:p>
    <w:p w14:paraId="52F9EF17" w14:textId="0042D040" w:rsidR="002625A3" w:rsidRDefault="002625A3">
      <w:pPr>
        <w:rPr>
          <w:b/>
          <w:bCs/>
        </w:rPr>
      </w:pPr>
      <w:r w:rsidRPr="008079B6">
        <w:rPr>
          <w:b/>
          <w:bCs/>
        </w:rPr>
        <w:t xml:space="preserve">The main trigger factor that led to the Maccabean Revolt of 167 – 160 BCE was the profanation of the temple and persecution of Jewish people by Antiochus Epiphanes, the Seleucid King of Syria. In terms of religious events leading up to the revolt, an altar to Zeus was erected in the temple by Antiochus Epiphanes, and on both a religious and political event leading to Revolt, Jews were encouraged to </w:t>
      </w:r>
      <w:r w:rsidR="0048179F">
        <w:rPr>
          <w:b/>
          <w:bCs/>
        </w:rPr>
        <w:t>“</w:t>
      </w:r>
      <w:r w:rsidRPr="008079B6">
        <w:rPr>
          <w:b/>
          <w:bCs/>
        </w:rPr>
        <w:t>violate the laws of the Torah</w:t>
      </w:r>
      <w:r w:rsidR="0048179F">
        <w:rPr>
          <w:b/>
          <w:bCs/>
        </w:rPr>
        <w:t>”*, leading to “various groups of Jews” rebelling. One such rebel was Matt</w:t>
      </w:r>
      <w:r w:rsidR="000052E1">
        <w:rPr>
          <w:b/>
          <w:bCs/>
        </w:rPr>
        <w:t>a</w:t>
      </w:r>
      <w:r w:rsidR="0048179F">
        <w:rPr>
          <w:b/>
          <w:bCs/>
        </w:rPr>
        <w:t>thias the Hasmonean, along with his son Judah the Maccabee, who led the Maccabean Revolt.</w:t>
      </w:r>
    </w:p>
    <w:p w14:paraId="08E07D93" w14:textId="77777777" w:rsidR="0048179F" w:rsidRPr="0048179F" w:rsidRDefault="0048179F">
      <w:pPr>
        <w:rPr>
          <w:b/>
          <w:bCs/>
        </w:rPr>
      </w:pPr>
    </w:p>
    <w:p w14:paraId="7F7BD645" w14:textId="27D774ED" w:rsidR="00BF0DED" w:rsidRDefault="00512F20" w:rsidP="00BF0DED">
      <w:r>
        <w:t>3</w:t>
      </w:r>
      <w:r w:rsidR="00BF0DED">
        <w:t xml:space="preserve">. As Cohen stated </w:t>
      </w:r>
      <w:r w:rsidR="00CC2AFE">
        <w:t>on p.</w:t>
      </w:r>
      <w:r w:rsidR="001646FF">
        <w:t xml:space="preserve">15, “In 164 B.C.E. the Maccabees reconquered and purified the temple; the end of the Seleucid rule followed 20 years later,” what is the overall significance of these points from an ancient Jewish perspective? </w:t>
      </w:r>
    </w:p>
    <w:p w14:paraId="6ACB52D8" w14:textId="2F9D8257" w:rsidR="008079B6" w:rsidRDefault="008079B6" w:rsidP="00BF0DED">
      <w:pPr>
        <w:rPr>
          <w:b/>
          <w:bCs/>
        </w:rPr>
      </w:pPr>
      <w:r w:rsidRPr="000B621A">
        <w:rPr>
          <w:b/>
          <w:bCs/>
        </w:rPr>
        <w:t xml:space="preserve">From an ancient Jewish perspective, the restoration and purification of the temple allowed the Jews to return from being urged to violate the Torah and to restore the temple to represent their faith as before. This restoration of their religion instigated the </w:t>
      </w:r>
      <w:r w:rsidR="0095798A">
        <w:rPr>
          <w:b/>
          <w:bCs/>
        </w:rPr>
        <w:t>“</w:t>
      </w:r>
      <w:r w:rsidRPr="000B621A">
        <w:rPr>
          <w:b/>
          <w:bCs/>
        </w:rPr>
        <w:t>growth of the diaspora</w:t>
      </w:r>
      <w:r w:rsidR="0095798A">
        <w:rPr>
          <w:b/>
          <w:bCs/>
        </w:rPr>
        <w:t>”*</w:t>
      </w:r>
      <w:r w:rsidRPr="000B621A">
        <w:rPr>
          <w:b/>
          <w:bCs/>
        </w:rPr>
        <w:t>,</w:t>
      </w:r>
      <w:r w:rsidR="0095798A">
        <w:rPr>
          <w:b/>
          <w:bCs/>
        </w:rPr>
        <w:t xml:space="preserve"> otherwise known as the “scattering”* of the Jews,</w:t>
      </w:r>
      <w:r w:rsidRPr="000B621A">
        <w:rPr>
          <w:b/>
          <w:bCs/>
        </w:rPr>
        <w:t xml:space="preserve"> allowing the Jewish religion to be spread throughout the world</w:t>
      </w:r>
      <w:r w:rsidR="0095798A">
        <w:rPr>
          <w:b/>
          <w:bCs/>
        </w:rPr>
        <w:t xml:space="preserve">. This period allowed for the onset of the ““canonization” of scripture”, where the written accounts of nonbiblical works “have been preserved”*. On a similar theme, a number of Biblical books were also written during this time, notably Job, Jonah and Daniel. Further, people who were educated in sacred traditions, known as scribes, also began to emerge throughout this period. Each of these highlights the significance of the 164 BCE purification of the temple and </w:t>
      </w:r>
      <w:r w:rsidR="00D329BA">
        <w:rPr>
          <w:b/>
          <w:bCs/>
        </w:rPr>
        <w:t xml:space="preserve">the </w:t>
      </w:r>
      <w:r w:rsidR="0095798A">
        <w:rPr>
          <w:b/>
          <w:bCs/>
        </w:rPr>
        <w:t>end of the Seleucid rule.</w:t>
      </w:r>
    </w:p>
    <w:p w14:paraId="522ADF00" w14:textId="77777777" w:rsidR="0095798A" w:rsidRPr="0095798A" w:rsidRDefault="0095798A" w:rsidP="00BF0DED">
      <w:pPr>
        <w:rPr>
          <w:b/>
          <w:bCs/>
        </w:rPr>
      </w:pPr>
    </w:p>
    <w:p w14:paraId="54DCC243" w14:textId="0BA1456B" w:rsidR="001646FF" w:rsidRDefault="00512F20" w:rsidP="00BF0DED">
      <w:r>
        <w:t>4</w:t>
      </w:r>
      <w:r w:rsidR="001646FF">
        <w:t xml:space="preserve">. How significant is it that </w:t>
      </w:r>
      <w:r w:rsidR="00D65F52">
        <w:t>the Maccabean family who began as “insignificant country priests” later became High priests and kings (for this you may need to research more into the role of the High Priests in Judaism during the 2</w:t>
      </w:r>
      <w:r w:rsidR="00D65F52" w:rsidRPr="00D65F52">
        <w:rPr>
          <w:vertAlign w:val="superscript"/>
        </w:rPr>
        <w:t>nd</w:t>
      </w:r>
      <w:r w:rsidR="00D65F52">
        <w:t xml:space="preserve"> century BCE)?</w:t>
      </w:r>
    </w:p>
    <w:p w14:paraId="3365BC79" w14:textId="733D8613" w:rsidR="007A0E19" w:rsidRPr="007A0E19" w:rsidRDefault="007A0E19" w:rsidP="00BF0DED">
      <w:pPr>
        <w:rPr>
          <w:b/>
          <w:bCs/>
        </w:rPr>
      </w:pPr>
      <w:r w:rsidRPr="007A0E19">
        <w:rPr>
          <w:b/>
          <w:bCs/>
        </w:rPr>
        <w:t>The significance of the Maccabean family becoming High priests and kings during the 2</w:t>
      </w:r>
      <w:r w:rsidRPr="007A0E19">
        <w:rPr>
          <w:b/>
          <w:bCs/>
          <w:vertAlign w:val="superscript"/>
        </w:rPr>
        <w:t>nd</w:t>
      </w:r>
      <w:r w:rsidRPr="007A0E19">
        <w:rPr>
          <w:b/>
          <w:bCs/>
        </w:rPr>
        <w:t xml:space="preserve"> century BCE cannot be understated. This promotion from county priests to High priests marked the </w:t>
      </w:r>
      <w:r w:rsidRPr="007A0E19">
        <w:rPr>
          <w:b/>
          <w:bCs/>
        </w:rPr>
        <w:lastRenderedPageBreak/>
        <w:t>fundamental role the family played in the Maccabean Revolt of 167 BCE – 160 BCE, which ultimately led to the purification and restoration of the temple and the re-establishment of the Jewish religion. The family became central figures in the newly established Hasmonean dynasty, and their rise to the offices of High priests and kings enabled and encouraged the Jewish religion and identity to evolve and thrive. They became “rulers of an independent state”</w:t>
      </w:r>
      <w:r w:rsidR="007D669D">
        <w:rPr>
          <w:b/>
          <w:bCs/>
        </w:rPr>
        <w:t>*</w:t>
      </w:r>
      <w:r w:rsidRPr="007A0E19">
        <w:rPr>
          <w:b/>
          <w:bCs/>
        </w:rPr>
        <w:t>, marking a seismic shift in the political landscape at the time, and influencing the history of Judaism.</w:t>
      </w:r>
      <w:r>
        <w:rPr>
          <w:b/>
          <w:bCs/>
        </w:rPr>
        <w:t xml:space="preserve"> By pursuing an “aggressive foreign policy”</w:t>
      </w:r>
      <w:r w:rsidR="007D669D">
        <w:rPr>
          <w:b/>
          <w:bCs/>
        </w:rPr>
        <w:t>*</w:t>
      </w:r>
      <w:r>
        <w:rPr>
          <w:b/>
          <w:bCs/>
        </w:rPr>
        <w:t xml:space="preserve">, </w:t>
      </w:r>
      <w:r w:rsidR="00FA04E5">
        <w:rPr>
          <w:b/>
          <w:bCs/>
        </w:rPr>
        <w:t xml:space="preserve">they were able to seek an alliance with Rome and to establish a kingdom that was ultimately “larger that that of David and Solomon”, demonstrating the significance of their influence and power. </w:t>
      </w:r>
    </w:p>
    <w:p w14:paraId="14ED02A1" w14:textId="77777777" w:rsidR="00047F96" w:rsidRDefault="00047F96" w:rsidP="00BF0DED"/>
    <w:p w14:paraId="2C7D3839" w14:textId="17C5A8E4" w:rsidR="009E51CE" w:rsidRDefault="00512F20" w:rsidP="00BF0DED">
      <w:r>
        <w:t>5</w:t>
      </w:r>
      <w:r w:rsidR="009E51CE">
        <w:t xml:space="preserve">. How different was life during the </w:t>
      </w:r>
      <w:r w:rsidR="00DD28B3">
        <w:t>Second Temple Judaism compared to life in pre-exilic Israel?</w:t>
      </w:r>
      <w:r w:rsidR="009E51CE">
        <w:t xml:space="preserve"> </w:t>
      </w:r>
    </w:p>
    <w:p w14:paraId="6E4EE465" w14:textId="73399331" w:rsidR="00D65F52" w:rsidRPr="007D669D" w:rsidRDefault="00667014" w:rsidP="00BF0DED">
      <w:pPr>
        <w:rPr>
          <w:b/>
          <w:bCs/>
        </w:rPr>
      </w:pPr>
      <w:r w:rsidRPr="007D669D">
        <w:rPr>
          <w:b/>
          <w:bCs/>
        </w:rPr>
        <w:t>The changes between the Second Temple Judaism and pre-exilic Israel are stark; pre-exilic Israel refers to the period prior to the exile of “many of the citizens of the kingdom of Judah”* to Babylonia in 587 BCE, whereas the Second Temple Judaism describes the period between 5</w:t>
      </w:r>
      <w:r w:rsidR="003C28F3" w:rsidRPr="007D669D">
        <w:rPr>
          <w:b/>
          <w:bCs/>
        </w:rPr>
        <w:t>16</w:t>
      </w:r>
      <w:r w:rsidRPr="007D669D">
        <w:rPr>
          <w:b/>
          <w:bCs/>
        </w:rPr>
        <w:t xml:space="preserve"> BCE to 70 CE, during which the Second Temple was established </w:t>
      </w:r>
      <w:r w:rsidR="003C28F3" w:rsidRPr="007D669D">
        <w:rPr>
          <w:b/>
          <w:bCs/>
        </w:rPr>
        <w:t xml:space="preserve">(in 516 CE) </w:t>
      </w:r>
      <w:r w:rsidRPr="007D669D">
        <w:rPr>
          <w:b/>
          <w:bCs/>
        </w:rPr>
        <w:t>and ultimately destroyed</w:t>
      </w:r>
      <w:r w:rsidR="003C28F3" w:rsidRPr="007D669D">
        <w:rPr>
          <w:b/>
          <w:bCs/>
        </w:rPr>
        <w:t xml:space="preserve"> (in 70 CE).</w:t>
      </w:r>
      <w:r w:rsidRPr="007D669D">
        <w:rPr>
          <w:b/>
          <w:bCs/>
        </w:rPr>
        <w:t xml:space="preserve"> During the Second Temple Judaism, life was undoubtedly easier for Jews, as throughout this time many significant changes occurred, including religious, political and cultural developments, such as the re-establishment of the Temple following the Maccabean Revolt</w:t>
      </w:r>
      <w:r w:rsidR="003C28F3" w:rsidRPr="007D669D">
        <w:rPr>
          <w:b/>
          <w:bCs/>
        </w:rPr>
        <w:t xml:space="preserve"> of 167 CE – 160 CE</w:t>
      </w:r>
      <w:r w:rsidRPr="007D669D">
        <w:rPr>
          <w:b/>
          <w:bCs/>
        </w:rPr>
        <w:t xml:space="preserve">, and as a result the foundation of the synagogue, which became the centre of the community and the place of worship for the Jews. Several Jewish sects were established during this period, demonstrating the </w:t>
      </w:r>
      <w:r w:rsidR="003C28F3" w:rsidRPr="007D669D">
        <w:rPr>
          <w:b/>
          <w:bCs/>
        </w:rPr>
        <w:t>broader understanding, tolerance and acceptance of differences of beliefs, traditions and practices within the Jewish religion. During this time, the Jewish religion became more sophisticated and structured and, as demonstrated by the shift to a central place of worship provided by the establishment of the synagogue, Judaism became a more communal religion.</w:t>
      </w:r>
    </w:p>
    <w:p w14:paraId="771A601C" w14:textId="029CD8E7" w:rsidR="003C28F3" w:rsidRDefault="003C28F3" w:rsidP="00BF0DED">
      <w:r w:rsidRPr="007D669D">
        <w:rPr>
          <w:b/>
          <w:bCs/>
        </w:rPr>
        <w:tab/>
        <w:t>In contrast to the Second Temple Judaism, life in pre-exilic Israel was far more individual in terms of worship and religious beliefs. Religious life was based around the Jewish Temple, which was the hub of both religion and politics. Th</w:t>
      </w:r>
      <w:r w:rsidR="00014FEE" w:rsidRPr="007D669D">
        <w:rPr>
          <w:b/>
          <w:bCs/>
        </w:rPr>
        <w:t>e individual identity of the people within this period was influenced greatly by the Babylonian exile, which influenced their customs, traditions and religious</w:t>
      </w:r>
      <w:r w:rsidR="00014FEE">
        <w:t xml:space="preserve"> </w:t>
      </w:r>
      <w:r w:rsidR="00014FEE" w:rsidRPr="007D669D">
        <w:rPr>
          <w:b/>
          <w:bCs/>
        </w:rPr>
        <w:t>practices. This time also witnessed a number of prophets, such as Isaiah and Jeremiah, who foresaw the judgement of God on mankind, and warned of this</w:t>
      </w:r>
      <w:r w:rsidR="008E420C" w:rsidRPr="007D669D">
        <w:rPr>
          <w:b/>
          <w:bCs/>
        </w:rPr>
        <w:t>. Prophets were not guides during Second Temple Judaism. Likewise, pre-exilic Israel was “ruled by kings”, which was not the case in Second Temple Judaism</w:t>
      </w:r>
      <w:r w:rsidR="00014FEE" w:rsidRPr="007D669D">
        <w:rPr>
          <w:b/>
          <w:bCs/>
        </w:rPr>
        <w:t>. Another important distinction between the Second Temple Judaism and pre-exilic Israel periods is the re-naming of the people who returned from Babylonia following the exile. Those returning were known as “Jews” or “Judeans”, rather than “Israelites”, as they were called prior to the exile*. The practices of the people of Second Temple Judaism, along with the religious ideas that they held, “formed and still form the basis of the religion known as “Judaism””*. Another significant difference between the two periods is the nature of the society that the people occupied. Pre-exilic Israel was very much a “tribal society”, whereas Second Temple Judaism was not as, following the exile, tribal society was all but eradicated when those returning formed “clans”*. A further religious difference between the periods is the Jewish religion prohibiting marriages between Jews and those not of the Jewish religion during the Second Temple Judaism, which was not the case in pre-exilic Israel.</w:t>
      </w:r>
      <w:r w:rsidR="008E420C" w:rsidRPr="007D669D">
        <w:rPr>
          <w:b/>
          <w:bCs/>
        </w:rPr>
        <w:t xml:space="preserve"> Sacrificial worship was fundamental in pre-exilic Israel, conducted in the temple by priests, and prayer was “not a standard part of worship”*. In contrast, during the Second Temple Judaism, private worship </w:t>
      </w:r>
      <w:r w:rsidR="008E420C" w:rsidRPr="007D669D">
        <w:rPr>
          <w:b/>
          <w:bCs/>
        </w:rPr>
        <w:lastRenderedPageBreak/>
        <w:t>became central, with a focus on the Word of God. The understanding of the justice of God also differed greatly between these periods. In pre-exilic Israel, the belief was that “God administered justice in this world”* and that “the righteous and wicked were not always the direct recipients of God’s attentions”*, whereas in Second Temple Judaism, the belief was that “God punishes or rewards only those who deserve it”*.</w:t>
      </w:r>
    </w:p>
    <w:p w14:paraId="03518976" w14:textId="41F777D7" w:rsidR="008E420C" w:rsidRPr="007D669D" w:rsidRDefault="008E420C" w:rsidP="00BF0DED">
      <w:pPr>
        <w:rPr>
          <w:b/>
          <w:bCs/>
        </w:rPr>
      </w:pPr>
      <w:r w:rsidRPr="007D669D">
        <w:rPr>
          <w:b/>
          <w:bCs/>
        </w:rPr>
        <w:tab/>
        <w:t>A final distinct difference between life in Second Temple Judaism and pre-exilic Israel is the way in which the people learned about and followed their religion. Second Temple Judaism has been described as a “”book religion””*, with the Old Testament of the Bible at its core. In contrast, pre-exilic Israel provided the foundations from which the Bible came into existence. The Jews that lived during the Second Temple Judaism period studied the books of the Bible, resources which were not available to the people of the pre-exilic Israel period.</w:t>
      </w:r>
      <w:r w:rsidR="007D669D" w:rsidRPr="007D669D">
        <w:rPr>
          <w:b/>
          <w:bCs/>
        </w:rPr>
        <w:t xml:space="preserve"> This key difference marked the change from the original Israelite religion that the people of pre-exilic Israel practiced, to the Judaism which formed the basis of the religious traditions, customs, practices and beliefs of those in the Second Temple Judaism period.</w:t>
      </w:r>
    </w:p>
    <w:p w14:paraId="184AD66C" w14:textId="77777777" w:rsidR="003C28F3" w:rsidRDefault="003C28F3" w:rsidP="00BF0DED"/>
    <w:p w14:paraId="12B10EE8" w14:textId="3CD53C83" w:rsidR="009E51CE" w:rsidRDefault="00512F20" w:rsidP="00512F20">
      <w:r>
        <w:t>6</w:t>
      </w:r>
      <w:r w:rsidR="00D65F52">
        <w:t>. What are the potential biases with the Maccabean texts?</w:t>
      </w:r>
    </w:p>
    <w:p w14:paraId="499DD0B4" w14:textId="3FF076C1" w:rsidR="00187DC9" w:rsidRPr="002070B1" w:rsidRDefault="00187DC9" w:rsidP="00512F20">
      <w:pPr>
        <w:rPr>
          <w:b/>
          <w:bCs/>
        </w:rPr>
      </w:pPr>
      <w:r w:rsidRPr="002070B1">
        <w:rPr>
          <w:b/>
          <w:bCs/>
        </w:rPr>
        <w:t>Potential biases within the Maccabean texts include the context in which the events occurred, differing cultural or religious viewpoints, differences in the overall narrative, and potentially the influence of the life of the author.</w:t>
      </w:r>
    </w:p>
    <w:p w14:paraId="7027E916" w14:textId="07BD729C" w:rsidR="00187DC9" w:rsidRDefault="00187DC9" w:rsidP="00512F20">
      <w:pPr>
        <w:rPr>
          <w:b/>
          <w:bCs/>
        </w:rPr>
      </w:pPr>
      <w:r w:rsidRPr="002070B1">
        <w:rPr>
          <w:b/>
          <w:bCs/>
        </w:rPr>
        <w:tab/>
      </w:r>
      <w:r w:rsidR="002070B1" w:rsidRPr="002070B1">
        <w:rPr>
          <w:b/>
          <w:bCs/>
        </w:rPr>
        <w:t>Subject to the life that the author held, or indeed the community in which they live in, there could be discrepancies in the way in which the author understands and interprets the events that occurred. During the recording of the events, the author could show a potential bias that reflects their own beliefs, or the belief of the community in which they reside and are influenced by. First and Second Maccabees also reflect the potential biases of the authors in the way that the events are documented in the historical context, with potential differences arising in the description of the Maccabean Revolt, and the events that occurred in the lead up to this, and the resulting aftermath. The religious beliefs of the authors could also be a potential route of bias in the Maccabean texts and the authors could be influenced by their own personal faith, and indeed the belief of the community in which they live in. This could potentially lead to a bias in the way in which parts of the overall narrative of the events of this period are described.</w:t>
      </w:r>
    </w:p>
    <w:p w14:paraId="401CF4E5" w14:textId="77777777" w:rsidR="004D223B" w:rsidRDefault="004D223B" w:rsidP="00512F20">
      <w:pPr>
        <w:rPr>
          <w:b/>
          <w:bCs/>
        </w:rPr>
      </w:pPr>
    </w:p>
    <w:p w14:paraId="16CDB696" w14:textId="77777777" w:rsidR="0048179F" w:rsidRDefault="0048179F" w:rsidP="00512F20">
      <w:pPr>
        <w:rPr>
          <w:b/>
          <w:bCs/>
        </w:rPr>
      </w:pPr>
    </w:p>
    <w:p w14:paraId="39F9EDAD" w14:textId="3F01BEB1" w:rsidR="004D223B" w:rsidRPr="004D223B" w:rsidRDefault="004D223B" w:rsidP="004D223B">
      <w:pPr>
        <w:rPr>
          <w:b/>
          <w:bCs/>
        </w:rPr>
      </w:pPr>
      <w:r>
        <w:rPr>
          <w:b/>
          <w:bCs/>
        </w:rPr>
        <w:t xml:space="preserve">*all quotations taken from </w:t>
      </w:r>
      <w:r w:rsidRPr="004D223B">
        <w:rPr>
          <w:b/>
          <w:bCs/>
        </w:rPr>
        <w:t>Shaye J.D. Cohen, From the Maccabees to the Mishnah (Philadelphia: Westminster Press, 1991) Chapter 1</w:t>
      </w:r>
      <w:r>
        <w:rPr>
          <w:b/>
          <w:bCs/>
        </w:rPr>
        <w:t>.</w:t>
      </w:r>
    </w:p>
    <w:p w14:paraId="3F526D7E" w14:textId="441FC8E9" w:rsidR="004D223B" w:rsidRPr="002070B1" w:rsidRDefault="004D223B" w:rsidP="00512F20">
      <w:pPr>
        <w:rPr>
          <w:b/>
          <w:bCs/>
        </w:rPr>
      </w:pPr>
    </w:p>
    <w:sectPr w:rsidR="004D223B" w:rsidRPr="002070B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651FC" w14:textId="77777777" w:rsidR="001D6EFA" w:rsidRDefault="001D6EFA" w:rsidP="00BF0DED">
      <w:pPr>
        <w:spacing w:after="0" w:line="240" w:lineRule="auto"/>
      </w:pPr>
      <w:r>
        <w:separator/>
      </w:r>
    </w:p>
  </w:endnote>
  <w:endnote w:type="continuationSeparator" w:id="0">
    <w:p w14:paraId="4F0E467A" w14:textId="77777777" w:rsidR="001D6EFA" w:rsidRDefault="001D6EFA" w:rsidP="00BF0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F65A10" w14:textId="77777777" w:rsidR="001D6EFA" w:rsidRDefault="001D6EFA" w:rsidP="00BF0DED">
      <w:pPr>
        <w:spacing w:after="0" w:line="240" w:lineRule="auto"/>
      </w:pPr>
      <w:r>
        <w:separator/>
      </w:r>
    </w:p>
  </w:footnote>
  <w:footnote w:type="continuationSeparator" w:id="0">
    <w:p w14:paraId="727875E4" w14:textId="77777777" w:rsidR="001D6EFA" w:rsidRDefault="001D6EFA" w:rsidP="00BF0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8D830" w14:textId="55E9E636" w:rsidR="00BF0DED" w:rsidRPr="00BF0DED" w:rsidRDefault="00BF0DED" w:rsidP="00BF0DED">
    <w:pPr>
      <w:pStyle w:val="Header"/>
      <w:jc w:val="right"/>
      <w:rPr>
        <w:b/>
        <w:bCs/>
      </w:rPr>
    </w:pPr>
    <w:r w:rsidRPr="00BF0DED">
      <w:rPr>
        <w:b/>
        <w:bCs/>
      </w:rPr>
      <w:t>HPRS5008 / HPRS6008</w:t>
    </w:r>
  </w:p>
  <w:p w14:paraId="0931981C" w14:textId="6D316D57" w:rsidR="00BF0DED" w:rsidRPr="00BF0DED" w:rsidRDefault="00BF0DED" w:rsidP="00BF0DED">
    <w:pPr>
      <w:pStyle w:val="Header"/>
      <w:jc w:val="right"/>
      <w:rPr>
        <w:b/>
        <w:bCs/>
      </w:rPr>
    </w:pPr>
    <w:r w:rsidRPr="00BF0DED">
      <w:rPr>
        <w:b/>
        <w:bCs/>
      </w:rPr>
      <w:t xml:space="preserve">From Maccabees to Masada: Jews, Christians and Romans (167 BCE </w:t>
    </w:r>
    <w:r>
      <w:rPr>
        <w:b/>
        <w:bCs/>
      </w:rPr>
      <w:t>-</w:t>
    </w:r>
    <w:r w:rsidRPr="00BF0DED">
      <w:rPr>
        <w:b/>
        <w:bCs/>
      </w:rPr>
      <w:t xml:space="preserve"> 74 CE)</w:t>
    </w:r>
  </w:p>
  <w:p w14:paraId="6589872B" w14:textId="77777777" w:rsidR="00BF0DED" w:rsidRDefault="00BF0D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C528B"/>
    <w:multiLevelType w:val="hybridMultilevel"/>
    <w:tmpl w:val="A31846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415F7"/>
    <w:multiLevelType w:val="hybridMultilevel"/>
    <w:tmpl w:val="DB388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594A86"/>
    <w:multiLevelType w:val="hybridMultilevel"/>
    <w:tmpl w:val="CDF818DE"/>
    <w:lvl w:ilvl="0" w:tplc="1E621A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5658077">
    <w:abstractNumId w:val="0"/>
  </w:num>
  <w:num w:numId="2" w16cid:durableId="1523783159">
    <w:abstractNumId w:val="1"/>
  </w:num>
  <w:num w:numId="3" w16cid:durableId="17057084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DED"/>
    <w:rsid w:val="00004DA2"/>
    <w:rsid w:val="000052E1"/>
    <w:rsid w:val="00014FEE"/>
    <w:rsid w:val="00047F96"/>
    <w:rsid w:val="00071BC1"/>
    <w:rsid w:val="000B621A"/>
    <w:rsid w:val="001646FF"/>
    <w:rsid w:val="001654FC"/>
    <w:rsid w:val="00187DC9"/>
    <w:rsid w:val="001D6EFA"/>
    <w:rsid w:val="002070B1"/>
    <w:rsid w:val="002625A3"/>
    <w:rsid w:val="0036187E"/>
    <w:rsid w:val="003C28F3"/>
    <w:rsid w:val="004102DB"/>
    <w:rsid w:val="00443674"/>
    <w:rsid w:val="0048179F"/>
    <w:rsid w:val="004D223B"/>
    <w:rsid w:val="00512F20"/>
    <w:rsid w:val="00615031"/>
    <w:rsid w:val="00667014"/>
    <w:rsid w:val="006877A7"/>
    <w:rsid w:val="006E35B3"/>
    <w:rsid w:val="007676BC"/>
    <w:rsid w:val="007A0E19"/>
    <w:rsid w:val="007B201F"/>
    <w:rsid w:val="007D669D"/>
    <w:rsid w:val="008079B6"/>
    <w:rsid w:val="0082427D"/>
    <w:rsid w:val="008E420C"/>
    <w:rsid w:val="00904F93"/>
    <w:rsid w:val="0095798A"/>
    <w:rsid w:val="009E51CE"/>
    <w:rsid w:val="00A80C11"/>
    <w:rsid w:val="00AD4211"/>
    <w:rsid w:val="00BB21C1"/>
    <w:rsid w:val="00BF0DED"/>
    <w:rsid w:val="00CC2AFE"/>
    <w:rsid w:val="00D329BA"/>
    <w:rsid w:val="00D65F52"/>
    <w:rsid w:val="00DD28B3"/>
    <w:rsid w:val="00EE7FE0"/>
    <w:rsid w:val="00FA04E5"/>
    <w:rsid w:val="00FD5315"/>
  </w:rsids>
  <m:mathPr>
    <m:mathFont m:val="Cambria Math"/>
    <m:brkBin m:val="before"/>
    <m:brkBinSub m:val="--"/>
    <m:smallFrac m:val="0"/>
    <m:dispDef/>
    <m:lMargin m:val="0"/>
    <m:rMargin m:val="0"/>
    <m:defJc m:val="centerGroup"/>
    <m:wrapIndent m:val="1440"/>
    <m:intLim m:val="subSup"/>
    <m:naryLim m:val="undOvr"/>
  </m:mathPr>
  <w:themeFontLang w:val="en-GB"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97CC1"/>
  <w15:chartTrackingRefBased/>
  <w15:docId w15:val="{5618DDE8-AA82-439B-AC42-2508EC00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next w:val="Normal"/>
    <w:link w:val="Heading5Char"/>
    <w:uiPriority w:val="9"/>
    <w:semiHidden/>
    <w:unhideWhenUsed/>
    <w:qFormat/>
    <w:rsid w:val="004D223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DED"/>
  </w:style>
  <w:style w:type="paragraph" w:styleId="Footer">
    <w:name w:val="footer"/>
    <w:basedOn w:val="Normal"/>
    <w:link w:val="FooterChar"/>
    <w:uiPriority w:val="99"/>
    <w:unhideWhenUsed/>
    <w:rsid w:val="00BF0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DED"/>
  </w:style>
  <w:style w:type="paragraph" w:styleId="ListParagraph">
    <w:name w:val="List Paragraph"/>
    <w:basedOn w:val="Normal"/>
    <w:uiPriority w:val="34"/>
    <w:qFormat/>
    <w:rsid w:val="00BF0DED"/>
    <w:pPr>
      <w:ind w:left="720"/>
      <w:contextualSpacing/>
    </w:pPr>
  </w:style>
  <w:style w:type="character" w:customStyle="1" w:styleId="Heading5Char">
    <w:name w:val="Heading 5 Char"/>
    <w:basedOn w:val="DefaultParagraphFont"/>
    <w:link w:val="Heading5"/>
    <w:uiPriority w:val="9"/>
    <w:semiHidden/>
    <w:rsid w:val="004D223B"/>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1729</Words>
  <Characters>9859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Fitt, Danielle</cp:lastModifiedBy>
  <cp:revision>3</cp:revision>
  <dcterms:created xsi:type="dcterms:W3CDTF">2026-01-29T10:50:00Z</dcterms:created>
  <dcterms:modified xsi:type="dcterms:W3CDTF">2026-01-29T10:51:00Z</dcterms:modified>
</cp:coreProperties>
</file>