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EF533" w14:textId="77777777" w:rsidR="00DD4C08" w:rsidRDefault="00DD4C08" w:rsidP="002B193E">
      <w:pPr>
        <w:spacing w:line="480" w:lineRule="auto"/>
        <w:rPr>
          <w:rFonts w:asciiTheme="minorHAnsi" w:hAnsiTheme="minorHAnsi" w:cstheme="minorHAnsi"/>
          <w:sz w:val="24"/>
          <w:szCs w:val="24"/>
          <w:shd w:val="clear" w:color="auto" w:fill="FFFFFF"/>
        </w:rPr>
      </w:pPr>
    </w:p>
    <w:p w14:paraId="2FAE91D6" w14:textId="77777777" w:rsidR="00A71CD9" w:rsidRPr="009555DC" w:rsidRDefault="00A71CD9" w:rsidP="009555DC">
      <w:pPr>
        <w:pStyle w:val="Title"/>
        <w:jc w:val="center"/>
        <w:rPr>
          <w:sz w:val="72"/>
          <w:szCs w:val="72"/>
          <w:shd w:val="clear" w:color="auto" w:fill="FFFFFF"/>
        </w:rPr>
      </w:pPr>
    </w:p>
    <w:p w14:paraId="0359ECE2" w14:textId="77777777" w:rsidR="009555DC" w:rsidRPr="009555DC" w:rsidRDefault="009555DC" w:rsidP="009555DC">
      <w:pPr>
        <w:pStyle w:val="Title"/>
        <w:jc w:val="center"/>
        <w:rPr>
          <w:rFonts w:ascii="Arial" w:hAnsi="Arial" w:cs="Arial"/>
          <w:b/>
          <w:bCs/>
          <w:sz w:val="72"/>
          <w:szCs w:val="72"/>
        </w:rPr>
      </w:pPr>
      <w:r w:rsidRPr="009555DC">
        <w:rPr>
          <w:rFonts w:ascii="Arial" w:hAnsi="Arial" w:cs="Arial"/>
          <w:b/>
          <w:bCs/>
          <w:sz w:val="72"/>
          <w:szCs w:val="72"/>
        </w:rPr>
        <w:t>Assignment 1</w:t>
      </w:r>
    </w:p>
    <w:p w14:paraId="2BE143FD" w14:textId="6B57D625" w:rsidR="009555DC" w:rsidRPr="009555DC" w:rsidRDefault="009555DC" w:rsidP="009555DC">
      <w:pPr>
        <w:pStyle w:val="Title"/>
        <w:jc w:val="center"/>
        <w:rPr>
          <w:rFonts w:ascii="Arial" w:hAnsi="Arial" w:cs="Arial"/>
          <w:b/>
          <w:bCs/>
          <w:sz w:val="72"/>
          <w:szCs w:val="72"/>
        </w:rPr>
      </w:pPr>
      <w:r w:rsidRPr="009555DC">
        <w:rPr>
          <w:rFonts w:ascii="Arial" w:hAnsi="Arial"/>
          <w:b/>
          <w:bCs/>
          <w:sz w:val="72"/>
          <w:szCs w:val="72"/>
        </w:rPr>
        <w:t>Essay</w:t>
      </w:r>
    </w:p>
    <w:p w14:paraId="7BFA08FD" w14:textId="77777777" w:rsidR="009555DC" w:rsidRDefault="009555DC" w:rsidP="009555DC">
      <w:pPr>
        <w:rPr>
          <w:rFonts w:ascii="Arial" w:hAnsi="Arial"/>
          <w:sz w:val="44"/>
          <w:szCs w:val="44"/>
        </w:rPr>
      </w:pPr>
    </w:p>
    <w:p w14:paraId="4237C813" w14:textId="77777777" w:rsidR="009555DC" w:rsidRDefault="009555DC" w:rsidP="009555DC">
      <w:pPr>
        <w:rPr>
          <w:rFonts w:ascii="Arial" w:hAnsi="Arial"/>
          <w:sz w:val="44"/>
          <w:szCs w:val="44"/>
        </w:rPr>
      </w:pPr>
    </w:p>
    <w:p w14:paraId="02C727B2" w14:textId="77777777" w:rsidR="009555DC" w:rsidRDefault="009555DC" w:rsidP="009555DC">
      <w:pPr>
        <w:rPr>
          <w:rFonts w:ascii="Arial" w:hAnsi="Arial"/>
          <w:sz w:val="44"/>
          <w:szCs w:val="44"/>
        </w:rPr>
      </w:pPr>
    </w:p>
    <w:p w14:paraId="1E4A66F4" w14:textId="77777777" w:rsidR="009555DC" w:rsidRDefault="009555DC" w:rsidP="009555DC">
      <w:pPr>
        <w:rPr>
          <w:rFonts w:ascii="Arial" w:hAnsi="Arial"/>
          <w:sz w:val="44"/>
          <w:szCs w:val="44"/>
        </w:rPr>
      </w:pPr>
    </w:p>
    <w:p w14:paraId="20CEE0A2" w14:textId="77777777" w:rsidR="009555DC" w:rsidRDefault="009555DC" w:rsidP="009555DC">
      <w:pPr>
        <w:rPr>
          <w:rFonts w:ascii="Arial" w:hAnsi="Arial"/>
          <w:sz w:val="44"/>
          <w:szCs w:val="44"/>
        </w:rPr>
      </w:pPr>
    </w:p>
    <w:p w14:paraId="1768A107" w14:textId="77777777" w:rsidR="009555DC" w:rsidRDefault="009555DC" w:rsidP="009555DC">
      <w:pPr>
        <w:rPr>
          <w:rFonts w:ascii="Arial" w:hAnsi="Arial"/>
          <w:sz w:val="44"/>
          <w:szCs w:val="44"/>
        </w:rPr>
      </w:pPr>
    </w:p>
    <w:p w14:paraId="3B7B18DD" w14:textId="77777777" w:rsidR="009555DC" w:rsidRDefault="009555DC" w:rsidP="009555DC">
      <w:pPr>
        <w:rPr>
          <w:rFonts w:ascii="Arial" w:hAnsi="Arial"/>
          <w:sz w:val="44"/>
          <w:szCs w:val="44"/>
        </w:rPr>
      </w:pPr>
    </w:p>
    <w:p w14:paraId="7103459C" w14:textId="77777777" w:rsidR="009555DC" w:rsidRPr="00F93D44" w:rsidRDefault="009555DC" w:rsidP="009555DC">
      <w:pPr>
        <w:rPr>
          <w:rFonts w:ascii="Arial" w:hAnsi="Arial"/>
          <w:sz w:val="44"/>
          <w:szCs w:val="44"/>
        </w:rPr>
      </w:pPr>
    </w:p>
    <w:p w14:paraId="2592612B" w14:textId="20F26131" w:rsidR="009555DC" w:rsidRPr="009555DC" w:rsidRDefault="009555DC" w:rsidP="009555DC">
      <w:pPr>
        <w:rPr>
          <w:rFonts w:ascii="Arial" w:hAnsi="Arial"/>
          <w:b/>
          <w:bCs/>
          <w:sz w:val="40"/>
          <w:szCs w:val="40"/>
          <w:lang w:val="en-US"/>
        </w:rPr>
      </w:pPr>
      <w:r w:rsidRPr="009555DC">
        <w:rPr>
          <w:rFonts w:ascii="Arial" w:hAnsi="Arial"/>
          <w:b/>
          <w:bCs/>
          <w:sz w:val="40"/>
          <w:szCs w:val="40"/>
          <w:lang w:val="en-US"/>
        </w:rPr>
        <w:t>Module Name: Management Economics</w:t>
      </w:r>
    </w:p>
    <w:p w14:paraId="7BA66CE2" w14:textId="7C3DE214" w:rsidR="009555DC" w:rsidRPr="009555DC" w:rsidRDefault="009555DC" w:rsidP="009555DC">
      <w:pPr>
        <w:rPr>
          <w:rFonts w:ascii="Arial" w:hAnsi="Arial"/>
          <w:b/>
          <w:bCs/>
          <w:sz w:val="40"/>
          <w:szCs w:val="40"/>
          <w:lang w:val="fr-FR"/>
        </w:rPr>
      </w:pPr>
      <w:r w:rsidRPr="009555DC">
        <w:rPr>
          <w:rFonts w:ascii="Arial" w:hAnsi="Arial"/>
          <w:b/>
          <w:bCs/>
          <w:sz w:val="40"/>
          <w:szCs w:val="40"/>
          <w:lang w:val="fr-FR"/>
        </w:rPr>
        <w:t>Module code: LCBB5008</w:t>
      </w:r>
    </w:p>
    <w:p w14:paraId="3AAC1822" w14:textId="77777777" w:rsidR="009555DC" w:rsidRPr="009555DC" w:rsidRDefault="009555DC" w:rsidP="009555DC">
      <w:pPr>
        <w:rPr>
          <w:rFonts w:ascii="Arial" w:hAnsi="Arial"/>
          <w:b/>
          <w:bCs/>
          <w:sz w:val="40"/>
          <w:szCs w:val="40"/>
          <w:lang w:val="fr-FR"/>
        </w:rPr>
      </w:pPr>
    </w:p>
    <w:p w14:paraId="772697E8" w14:textId="77777777" w:rsidR="009555DC" w:rsidRPr="009555DC" w:rsidRDefault="009555DC" w:rsidP="009555DC">
      <w:pPr>
        <w:rPr>
          <w:rFonts w:ascii="Arial" w:hAnsi="Arial"/>
          <w:b/>
          <w:bCs/>
          <w:sz w:val="40"/>
          <w:szCs w:val="40"/>
          <w:lang w:val="fr-FR"/>
        </w:rPr>
      </w:pPr>
    </w:p>
    <w:p w14:paraId="1E9E8B08" w14:textId="77777777" w:rsidR="009555DC" w:rsidRPr="009555DC" w:rsidRDefault="009555DC" w:rsidP="009555DC">
      <w:pPr>
        <w:rPr>
          <w:rFonts w:ascii="Arial" w:hAnsi="Arial"/>
          <w:b/>
          <w:bCs/>
          <w:sz w:val="40"/>
          <w:szCs w:val="40"/>
          <w:lang w:val="fr-FR"/>
        </w:rPr>
      </w:pPr>
    </w:p>
    <w:p w14:paraId="43486D2D" w14:textId="77777777" w:rsidR="009555DC" w:rsidRPr="009555DC" w:rsidRDefault="009555DC" w:rsidP="009555DC">
      <w:pPr>
        <w:rPr>
          <w:rFonts w:ascii="Arial" w:hAnsi="Arial"/>
          <w:b/>
          <w:bCs/>
          <w:sz w:val="40"/>
          <w:szCs w:val="40"/>
          <w:lang w:val="fr-FR"/>
        </w:rPr>
      </w:pPr>
    </w:p>
    <w:p w14:paraId="4A48C96B" w14:textId="77777777" w:rsidR="009555DC" w:rsidRPr="009555DC" w:rsidRDefault="009555DC" w:rsidP="009555DC">
      <w:pPr>
        <w:rPr>
          <w:rFonts w:ascii="Arial" w:hAnsi="Arial"/>
          <w:b/>
          <w:bCs/>
          <w:sz w:val="40"/>
          <w:szCs w:val="40"/>
          <w:lang w:val="fr-FR"/>
        </w:rPr>
      </w:pPr>
    </w:p>
    <w:p w14:paraId="05FCF701" w14:textId="77777777" w:rsidR="009555DC" w:rsidRPr="009555DC" w:rsidRDefault="009555DC" w:rsidP="009555DC">
      <w:pPr>
        <w:jc w:val="right"/>
        <w:rPr>
          <w:rFonts w:ascii="Arial" w:hAnsi="Arial"/>
          <w:b/>
          <w:bCs/>
          <w:sz w:val="40"/>
          <w:szCs w:val="40"/>
          <w:lang w:val="fr-FR"/>
        </w:rPr>
      </w:pPr>
      <w:r w:rsidRPr="009555DC">
        <w:rPr>
          <w:rFonts w:ascii="Arial" w:hAnsi="Arial"/>
          <w:b/>
          <w:bCs/>
          <w:sz w:val="40"/>
          <w:szCs w:val="40"/>
          <w:lang w:val="fr-FR"/>
        </w:rPr>
        <w:t xml:space="preserve">Student: Marius Scorcea (1921886) </w:t>
      </w:r>
    </w:p>
    <w:p w14:paraId="549C9F07" w14:textId="2F0A9330" w:rsidR="009555DC" w:rsidRPr="006274AA" w:rsidRDefault="009555DC" w:rsidP="009555DC">
      <w:pPr>
        <w:jc w:val="right"/>
        <w:rPr>
          <w:rFonts w:ascii="Arial" w:hAnsi="Arial"/>
          <w:b/>
          <w:bCs/>
          <w:sz w:val="40"/>
          <w:szCs w:val="40"/>
        </w:rPr>
      </w:pPr>
      <w:r w:rsidRPr="006274AA">
        <w:rPr>
          <w:rFonts w:ascii="Arial" w:hAnsi="Arial"/>
          <w:b/>
          <w:bCs/>
          <w:sz w:val="40"/>
          <w:szCs w:val="40"/>
        </w:rPr>
        <w:t xml:space="preserve">Lecturer: </w:t>
      </w:r>
      <w:r w:rsidRPr="002913F6">
        <w:rPr>
          <w:rFonts w:ascii="Arial" w:hAnsi="Arial"/>
          <w:b/>
          <w:bCs/>
          <w:sz w:val="40"/>
          <w:szCs w:val="40"/>
        </w:rPr>
        <w:t>Dr. Taye Osadiya</w:t>
      </w:r>
    </w:p>
    <w:p w14:paraId="22D59BF0" w14:textId="77777777" w:rsidR="00A71CD9" w:rsidRDefault="00A71CD9" w:rsidP="002B193E">
      <w:pPr>
        <w:spacing w:line="480" w:lineRule="auto"/>
        <w:rPr>
          <w:rFonts w:asciiTheme="minorHAnsi" w:hAnsiTheme="minorHAnsi" w:cstheme="minorHAnsi"/>
          <w:sz w:val="24"/>
          <w:szCs w:val="24"/>
          <w:shd w:val="clear" w:color="auto" w:fill="FFFFFF"/>
        </w:rPr>
      </w:pPr>
    </w:p>
    <w:p w14:paraId="237C84DA" w14:textId="77777777" w:rsidR="00A71CD9" w:rsidRDefault="00A71CD9" w:rsidP="002B193E">
      <w:pPr>
        <w:spacing w:line="480" w:lineRule="auto"/>
        <w:rPr>
          <w:rFonts w:asciiTheme="minorHAnsi" w:hAnsiTheme="minorHAnsi" w:cstheme="minorHAnsi"/>
          <w:sz w:val="24"/>
          <w:szCs w:val="24"/>
          <w:shd w:val="clear" w:color="auto" w:fill="FFFFFF"/>
        </w:rPr>
      </w:pPr>
    </w:p>
    <w:p w14:paraId="29A1D976" w14:textId="77777777" w:rsidR="00A71CD9" w:rsidRDefault="00A71CD9" w:rsidP="002B193E">
      <w:pPr>
        <w:spacing w:line="480" w:lineRule="auto"/>
        <w:rPr>
          <w:rFonts w:asciiTheme="minorHAnsi" w:hAnsiTheme="minorHAnsi" w:cstheme="minorHAnsi"/>
          <w:sz w:val="24"/>
          <w:szCs w:val="24"/>
          <w:shd w:val="clear" w:color="auto" w:fill="FFFFFF"/>
        </w:rPr>
      </w:pPr>
    </w:p>
    <w:p w14:paraId="2A173611" w14:textId="77777777" w:rsidR="005B365D" w:rsidRDefault="005B365D" w:rsidP="002B193E">
      <w:pPr>
        <w:spacing w:line="480" w:lineRule="auto"/>
        <w:rPr>
          <w:rFonts w:asciiTheme="minorHAnsi" w:hAnsiTheme="minorHAnsi" w:cstheme="minorHAnsi"/>
          <w:sz w:val="24"/>
          <w:szCs w:val="24"/>
          <w:shd w:val="clear" w:color="auto" w:fill="FFFFFF"/>
        </w:rPr>
      </w:pPr>
    </w:p>
    <w:sdt>
      <w:sdtPr>
        <w:rPr>
          <w:rFonts w:ascii="Segoe UI" w:eastAsia="Times New Roman" w:hAnsi="Segoe UI" w:cs="Arial"/>
          <w:color w:val="auto"/>
          <w:sz w:val="22"/>
          <w:szCs w:val="22"/>
          <w:lang w:val="en-GB" w:eastAsia="en-GB"/>
        </w:rPr>
        <w:id w:val="-1959636519"/>
        <w:docPartObj>
          <w:docPartGallery w:val="Table of Contents"/>
          <w:docPartUnique/>
        </w:docPartObj>
      </w:sdtPr>
      <w:sdtEndPr>
        <w:rPr>
          <w:b/>
          <w:bCs/>
          <w:noProof/>
        </w:rPr>
      </w:sdtEndPr>
      <w:sdtContent>
        <w:p w14:paraId="1670B488" w14:textId="6FFC8579" w:rsidR="005B365D" w:rsidRDefault="005B365D">
          <w:pPr>
            <w:pStyle w:val="TOCHeading"/>
          </w:pPr>
          <w:r>
            <w:t>Contents</w:t>
          </w:r>
        </w:p>
        <w:p w14:paraId="0E686142" w14:textId="4DBE7877" w:rsidR="005B365D" w:rsidRDefault="005B365D">
          <w:pPr>
            <w:pStyle w:val="TOC1"/>
            <w:tabs>
              <w:tab w:val="right" w:leader="dot" w:pos="9627"/>
            </w:tabs>
            <w:rPr>
              <w:rFonts w:asciiTheme="minorHAnsi" w:eastAsiaTheme="minorEastAsia" w:hAnsiTheme="minorHAnsi" w:cstheme="minorBidi"/>
              <w:noProof/>
              <w:kern w:val="2"/>
              <w:lang w:val="en-US" w:eastAsia="en-US"/>
              <w14:ligatures w14:val="standardContextual"/>
            </w:rPr>
          </w:pPr>
          <w:r>
            <w:fldChar w:fldCharType="begin"/>
          </w:r>
          <w:r>
            <w:instrText xml:space="preserve"> TOC \o "1-3" \h \z \u </w:instrText>
          </w:r>
          <w:r>
            <w:fldChar w:fldCharType="separate"/>
          </w:r>
          <w:hyperlink w:anchor="_Toc154410641" w:history="1">
            <w:r w:rsidRPr="004D4EA0">
              <w:rPr>
                <w:rStyle w:val="Hyperlink"/>
                <w:noProof/>
                <w:shd w:val="clear" w:color="auto" w:fill="FFFFFF"/>
              </w:rPr>
              <w:t>Introduction</w:t>
            </w:r>
            <w:r>
              <w:rPr>
                <w:noProof/>
                <w:webHidden/>
              </w:rPr>
              <w:tab/>
            </w:r>
            <w:r>
              <w:rPr>
                <w:noProof/>
                <w:webHidden/>
              </w:rPr>
              <w:fldChar w:fldCharType="begin"/>
            </w:r>
            <w:r>
              <w:rPr>
                <w:noProof/>
                <w:webHidden/>
              </w:rPr>
              <w:instrText xml:space="preserve"> PAGEREF _Toc154410641 \h </w:instrText>
            </w:r>
            <w:r>
              <w:rPr>
                <w:noProof/>
                <w:webHidden/>
              </w:rPr>
            </w:r>
            <w:r>
              <w:rPr>
                <w:noProof/>
                <w:webHidden/>
              </w:rPr>
              <w:fldChar w:fldCharType="separate"/>
            </w:r>
            <w:r>
              <w:rPr>
                <w:noProof/>
                <w:webHidden/>
              </w:rPr>
              <w:t>3</w:t>
            </w:r>
            <w:r>
              <w:rPr>
                <w:noProof/>
                <w:webHidden/>
              </w:rPr>
              <w:fldChar w:fldCharType="end"/>
            </w:r>
          </w:hyperlink>
        </w:p>
        <w:p w14:paraId="5567C876" w14:textId="38576B05" w:rsidR="005B365D" w:rsidRDefault="00074078">
          <w:pPr>
            <w:pStyle w:val="TOC1"/>
            <w:tabs>
              <w:tab w:val="right" w:leader="dot" w:pos="9627"/>
            </w:tabs>
            <w:rPr>
              <w:rFonts w:asciiTheme="minorHAnsi" w:eastAsiaTheme="minorEastAsia" w:hAnsiTheme="minorHAnsi" w:cstheme="minorBidi"/>
              <w:noProof/>
              <w:kern w:val="2"/>
              <w:lang w:val="en-US" w:eastAsia="en-US"/>
              <w14:ligatures w14:val="standardContextual"/>
            </w:rPr>
          </w:pPr>
          <w:hyperlink w:anchor="_Toc154410642" w:history="1">
            <w:r w:rsidR="005B365D" w:rsidRPr="004D4EA0">
              <w:rPr>
                <w:rStyle w:val="Hyperlink"/>
                <w:noProof/>
              </w:rPr>
              <w:t>1a. Fundamental Economic Problems</w:t>
            </w:r>
            <w:r w:rsidR="005B365D">
              <w:rPr>
                <w:noProof/>
                <w:webHidden/>
              </w:rPr>
              <w:tab/>
            </w:r>
            <w:r w:rsidR="005B365D">
              <w:rPr>
                <w:noProof/>
                <w:webHidden/>
              </w:rPr>
              <w:fldChar w:fldCharType="begin"/>
            </w:r>
            <w:r w:rsidR="005B365D">
              <w:rPr>
                <w:noProof/>
                <w:webHidden/>
              </w:rPr>
              <w:instrText xml:space="preserve"> PAGEREF _Toc154410642 \h </w:instrText>
            </w:r>
            <w:r w:rsidR="005B365D">
              <w:rPr>
                <w:noProof/>
                <w:webHidden/>
              </w:rPr>
            </w:r>
            <w:r w:rsidR="005B365D">
              <w:rPr>
                <w:noProof/>
                <w:webHidden/>
              </w:rPr>
              <w:fldChar w:fldCharType="separate"/>
            </w:r>
            <w:r w:rsidR="005B365D">
              <w:rPr>
                <w:noProof/>
                <w:webHidden/>
              </w:rPr>
              <w:t>3</w:t>
            </w:r>
            <w:r w:rsidR="005B365D">
              <w:rPr>
                <w:noProof/>
                <w:webHidden/>
              </w:rPr>
              <w:fldChar w:fldCharType="end"/>
            </w:r>
          </w:hyperlink>
        </w:p>
        <w:p w14:paraId="09824C82" w14:textId="1B21DECE" w:rsidR="005B365D" w:rsidRDefault="00074078">
          <w:pPr>
            <w:pStyle w:val="TOC2"/>
            <w:tabs>
              <w:tab w:val="right" w:leader="dot" w:pos="9627"/>
            </w:tabs>
            <w:rPr>
              <w:rFonts w:asciiTheme="minorHAnsi" w:eastAsiaTheme="minorEastAsia" w:hAnsiTheme="minorHAnsi" w:cstheme="minorBidi"/>
              <w:noProof/>
              <w:kern w:val="2"/>
              <w:lang w:val="en-US" w:eastAsia="en-US"/>
              <w14:ligatures w14:val="standardContextual"/>
            </w:rPr>
          </w:pPr>
          <w:hyperlink w:anchor="_Toc154410643" w:history="1">
            <w:r w:rsidR="005B365D" w:rsidRPr="004D4EA0">
              <w:rPr>
                <w:rStyle w:val="Hyperlink"/>
                <w:noProof/>
                <w:shd w:val="clear" w:color="auto" w:fill="FFFFFF"/>
              </w:rPr>
              <w:t>Covid-19 pandemic and Brexit impact on economy</w:t>
            </w:r>
            <w:r w:rsidR="005B365D">
              <w:rPr>
                <w:noProof/>
                <w:webHidden/>
              </w:rPr>
              <w:tab/>
            </w:r>
            <w:r w:rsidR="005B365D">
              <w:rPr>
                <w:noProof/>
                <w:webHidden/>
              </w:rPr>
              <w:fldChar w:fldCharType="begin"/>
            </w:r>
            <w:r w:rsidR="005B365D">
              <w:rPr>
                <w:noProof/>
                <w:webHidden/>
              </w:rPr>
              <w:instrText xml:space="preserve"> PAGEREF _Toc154410643 \h </w:instrText>
            </w:r>
            <w:r w:rsidR="005B365D">
              <w:rPr>
                <w:noProof/>
                <w:webHidden/>
              </w:rPr>
            </w:r>
            <w:r w:rsidR="005B365D">
              <w:rPr>
                <w:noProof/>
                <w:webHidden/>
              </w:rPr>
              <w:fldChar w:fldCharType="separate"/>
            </w:r>
            <w:r w:rsidR="005B365D">
              <w:rPr>
                <w:noProof/>
                <w:webHidden/>
              </w:rPr>
              <w:t>3</w:t>
            </w:r>
            <w:r w:rsidR="005B365D">
              <w:rPr>
                <w:noProof/>
                <w:webHidden/>
              </w:rPr>
              <w:fldChar w:fldCharType="end"/>
            </w:r>
          </w:hyperlink>
        </w:p>
        <w:p w14:paraId="66BDD172" w14:textId="4D61D4E1" w:rsidR="005B365D" w:rsidRDefault="00074078">
          <w:pPr>
            <w:pStyle w:val="TOC1"/>
            <w:tabs>
              <w:tab w:val="right" w:leader="dot" w:pos="9627"/>
            </w:tabs>
            <w:rPr>
              <w:rFonts w:asciiTheme="minorHAnsi" w:eastAsiaTheme="minorEastAsia" w:hAnsiTheme="minorHAnsi" w:cstheme="minorBidi"/>
              <w:noProof/>
              <w:kern w:val="2"/>
              <w:lang w:val="en-US" w:eastAsia="en-US"/>
              <w14:ligatures w14:val="standardContextual"/>
            </w:rPr>
          </w:pPr>
          <w:hyperlink w:anchor="_Toc154410644" w:history="1">
            <w:r w:rsidR="005B365D" w:rsidRPr="004D4EA0">
              <w:rPr>
                <w:rStyle w:val="Hyperlink"/>
                <w:noProof/>
                <w:shd w:val="clear" w:color="auto" w:fill="FFFFFF"/>
              </w:rPr>
              <w:t>1b. Various ways of solving the challenges</w:t>
            </w:r>
            <w:r w:rsidR="005B365D">
              <w:rPr>
                <w:noProof/>
                <w:webHidden/>
              </w:rPr>
              <w:tab/>
            </w:r>
            <w:r w:rsidR="005B365D">
              <w:rPr>
                <w:noProof/>
                <w:webHidden/>
              </w:rPr>
              <w:fldChar w:fldCharType="begin"/>
            </w:r>
            <w:r w:rsidR="005B365D">
              <w:rPr>
                <w:noProof/>
                <w:webHidden/>
              </w:rPr>
              <w:instrText xml:space="preserve"> PAGEREF _Toc154410644 \h </w:instrText>
            </w:r>
            <w:r w:rsidR="005B365D">
              <w:rPr>
                <w:noProof/>
                <w:webHidden/>
              </w:rPr>
            </w:r>
            <w:r w:rsidR="005B365D">
              <w:rPr>
                <w:noProof/>
                <w:webHidden/>
              </w:rPr>
              <w:fldChar w:fldCharType="separate"/>
            </w:r>
            <w:r w:rsidR="005B365D">
              <w:rPr>
                <w:noProof/>
                <w:webHidden/>
              </w:rPr>
              <w:t>5</w:t>
            </w:r>
            <w:r w:rsidR="005B365D">
              <w:rPr>
                <w:noProof/>
                <w:webHidden/>
              </w:rPr>
              <w:fldChar w:fldCharType="end"/>
            </w:r>
          </w:hyperlink>
        </w:p>
        <w:p w14:paraId="1B18E16D" w14:textId="4ECC1266" w:rsidR="005B365D" w:rsidRDefault="00074078">
          <w:pPr>
            <w:pStyle w:val="TOC1"/>
            <w:tabs>
              <w:tab w:val="right" w:leader="dot" w:pos="9627"/>
            </w:tabs>
            <w:rPr>
              <w:rFonts w:asciiTheme="minorHAnsi" w:eastAsiaTheme="minorEastAsia" w:hAnsiTheme="minorHAnsi" w:cstheme="minorBidi"/>
              <w:noProof/>
              <w:kern w:val="2"/>
              <w:lang w:val="en-US" w:eastAsia="en-US"/>
              <w14:ligatures w14:val="standardContextual"/>
            </w:rPr>
          </w:pPr>
          <w:hyperlink w:anchor="_Toc154410645" w:history="1">
            <w:r w:rsidR="005B365D" w:rsidRPr="004D4EA0">
              <w:rPr>
                <w:rStyle w:val="Hyperlink"/>
                <w:noProof/>
                <w:shd w:val="clear" w:color="auto" w:fill="FFFFFF"/>
              </w:rPr>
              <w:t>2a. Relevance of Demand and Supply</w:t>
            </w:r>
            <w:r w:rsidR="005B365D">
              <w:rPr>
                <w:noProof/>
                <w:webHidden/>
              </w:rPr>
              <w:tab/>
            </w:r>
            <w:r w:rsidR="005B365D">
              <w:rPr>
                <w:noProof/>
                <w:webHidden/>
              </w:rPr>
              <w:fldChar w:fldCharType="begin"/>
            </w:r>
            <w:r w:rsidR="005B365D">
              <w:rPr>
                <w:noProof/>
                <w:webHidden/>
              </w:rPr>
              <w:instrText xml:space="preserve"> PAGEREF _Toc154410645 \h </w:instrText>
            </w:r>
            <w:r w:rsidR="005B365D">
              <w:rPr>
                <w:noProof/>
                <w:webHidden/>
              </w:rPr>
            </w:r>
            <w:r w:rsidR="005B365D">
              <w:rPr>
                <w:noProof/>
                <w:webHidden/>
              </w:rPr>
              <w:fldChar w:fldCharType="separate"/>
            </w:r>
            <w:r w:rsidR="005B365D">
              <w:rPr>
                <w:noProof/>
                <w:webHidden/>
              </w:rPr>
              <w:t>8</w:t>
            </w:r>
            <w:r w:rsidR="005B365D">
              <w:rPr>
                <w:noProof/>
                <w:webHidden/>
              </w:rPr>
              <w:fldChar w:fldCharType="end"/>
            </w:r>
          </w:hyperlink>
        </w:p>
        <w:p w14:paraId="248CD25D" w14:textId="6372E246" w:rsidR="005B365D" w:rsidRDefault="00074078">
          <w:pPr>
            <w:pStyle w:val="TOC2"/>
            <w:tabs>
              <w:tab w:val="right" w:leader="dot" w:pos="9627"/>
            </w:tabs>
            <w:rPr>
              <w:rFonts w:asciiTheme="minorHAnsi" w:eastAsiaTheme="minorEastAsia" w:hAnsiTheme="minorHAnsi" w:cstheme="minorBidi"/>
              <w:noProof/>
              <w:kern w:val="2"/>
              <w:lang w:val="en-US" w:eastAsia="en-US"/>
              <w14:ligatures w14:val="standardContextual"/>
            </w:rPr>
          </w:pPr>
          <w:hyperlink w:anchor="_Toc154410646" w:history="1">
            <w:r w:rsidR="005B365D" w:rsidRPr="004D4EA0">
              <w:rPr>
                <w:rStyle w:val="Hyperlink"/>
                <w:noProof/>
                <w:shd w:val="clear" w:color="auto" w:fill="FFFFFF"/>
              </w:rPr>
              <w:t>Prices strategies to control demand and supply</w:t>
            </w:r>
            <w:r w:rsidR="005B365D">
              <w:rPr>
                <w:noProof/>
                <w:webHidden/>
              </w:rPr>
              <w:tab/>
            </w:r>
            <w:r w:rsidR="005B365D">
              <w:rPr>
                <w:noProof/>
                <w:webHidden/>
              </w:rPr>
              <w:fldChar w:fldCharType="begin"/>
            </w:r>
            <w:r w:rsidR="005B365D">
              <w:rPr>
                <w:noProof/>
                <w:webHidden/>
              </w:rPr>
              <w:instrText xml:space="preserve"> PAGEREF _Toc154410646 \h </w:instrText>
            </w:r>
            <w:r w:rsidR="005B365D">
              <w:rPr>
                <w:noProof/>
                <w:webHidden/>
              </w:rPr>
            </w:r>
            <w:r w:rsidR="005B365D">
              <w:rPr>
                <w:noProof/>
                <w:webHidden/>
              </w:rPr>
              <w:fldChar w:fldCharType="separate"/>
            </w:r>
            <w:r w:rsidR="005B365D">
              <w:rPr>
                <w:noProof/>
                <w:webHidden/>
              </w:rPr>
              <w:t>8</w:t>
            </w:r>
            <w:r w:rsidR="005B365D">
              <w:rPr>
                <w:noProof/>
                <w:webHidden/>
              </w:rPr>
              <w:fldChar w:fldCharType="end"/>
            </w:r>
          </w:hyperlink>
        </w:p>
        <w:p w14:paraId="496F035D" w14:textId="5CB81EFC" w:rsidR="005B365D" w:rsidRDefault="00074078">
          <w:pPr>
            <w:pStyle w:val="TOC2"/>
            <w:tabs>
              <w:tab w:val="right" w:leader="dot" w:pos="9627"/>
            </w:tabs>
            <w:rPr>
              <w:rFonts w:asciiTheme="minorHAnsi" w:eastAsiaTheme="minorEastAsia" w:hAnsiTheme="minorHAnsi" w:cstheme="minorBidi"/>
              <w:noProof/>
              <w:kern w:val="2"/>
              <w:lang w:val="en-US" w:eastAsia="en-US"/>
              <w14:ligatures w14:val="standardContextual"/>
            </w:rPr>
          </w:pPr>
          <w:hyperlink w:anchor="_Toc154410647" w:history="1">
            <w:r w:rsidR="005B365D" w:rsidRPr="004D4EA0">
              <w:rPr>
                <w:rStyle w:val="Hyperlink"/>
                <w:noProof/>
                <w:shd w:val="clear" w:color="auto" w:fill="FFFFFF"/>
              </w:rPr>
              <w:t>Marketing is playing an important role for the supply and demand chain</w:t>
            </w:r>
            <w:r w:rsidR="005B365D">
              <w:rPr>
                <w:noProof/>
                <w:webHidden/>
              </w:rPr>
              <w:tab/>
            </w:r>
            <w:r w:rsidR="005B365D">
              <w:rPr>
                <w:noProof/>
                <w:webHidden/>
              </w:rPr>
              <w:fldChar w:fldCharType="begin"/>
            </w:r>
            <w:r w:rsidR="005B365D">
              <w:rPr>
                <w:noProof/>
                <w:webHidden/>
              </w:rPr>
              <w:instrText xml:space="preserve"> PAGEREF _Toc154410647 \h </w:instrText>
            </w:r>
            <w:r w:rsidR="005B365D">
              <w:rPr>
                <w:noProof/>
                <w:webHidden/>
              </w:rPr>
            </w:r>
            <w:r w:rsidR="005B365D">
              <w:rPr>
                <w:noProof/>
                <w:webHidden/>
              </w:rPr>
              <w:fldChar w:fldCharType="separate"/>
            </w:r>
            <w:r w:rsidR="005B365D">
              <w:rPr>
                <w:noProof/>
                <w:webHidden/>
              </w:rPr>
              <w:t>9</w:t>
            </w:r>
            <w:r w:rsidR="005B365D">
              <w:rPr>
                <w:noProof/>
                <w:webHidden/>
              </w:rPr>
              <w:fldChar w:fldCharType="end"/>
            </w:r>
          </w:hyperlink>
        </w:p>
        <w:p w14:paraId="42E0EEDC" w14:textId="5CC7D12D" w:rsidR="005B365D" w:rsidRDefault="00074078">
          <w:pPr>
            <w:pStyle w:val="TOC1"/>
            <w:tabs>
              <w:tab w:val="right" w:leader="dot" w:pos="9627"/>
            </w:tabs>
            <w:rPr>
              <w:rFonts w:asciiTheme="minorHAnsi" w:eastAsiaTheme="minorEastAsia" w:hAnsiTheme="minorHAnsi" w:cstheme="minorBidi"/>
              <w:noProof/>
              <w:kern w:val="2"/>
              <w:lang w:val="en-US" w:eastAsia="en-US"/>
              <w14:ligatures w14:val="standardContextual"/>
            </w:rPr>
          </w:pPr>
          <w:hyperlink w:anchor="_Toc154410648" w:history="1">
            <w:r w:rsidR="005B365D" w:rsidRPr="004D4EA0">
              <w:rPr>
                <w:rStyle w:val="Hyperlink"/>
                <w:noProof/>
                <w:shd w:val="clear" w:color="auto" w:fill="FFFFFF"/>
              </w:rPr>
              <w:t>2b. The difference between elasticity and inelasticity of demand</w:t>
            </w:r>
            <w:r w:rsidR="005B365D">
              <w:rPr>
                <w:noProof/>
                <w:webHidden/>
              </w:rPr>
              <w:tab/>
            </w:r>
            <w:r w:rsidR="005B365D">
              <w:rPr>
                <w:noProof/>
                <w:webHidden/>
              </w:rPr>
              <w:fldChar w:fldCharType="begin"/>
            </w:r>
            <w:r w:rsidR="005B365D">
              <w:rPr>
                <w:noProof/>
                <w:webHidden/>
              </w:rPr>
              <w:instrText xml:space="preserve"> PAGEREF _Toc154410648 \h </w:instrText>
            </w:r>
            <w:r w:rsidR="005B365D">
              <w:rPr>
                <w:noProof/>
                <w:webHidden/>
              </w:rPr>
            </w:r>
            <w:r w:rsidR="005B365D">
              <w:rPr>
                <w:noProof/>
                <w:webHidden/>
              </w:rPr>
              <w:fldChar w:fldCharType="separate"/>
            </w:r>
            <w:r w:rsidR="005B365D">
              <w:rPr>
                <w:noProof/>
                <w:webHidden/>
              </w:rPr>
              <w:t>10</w:t>
            </w:r>
            <w:r w:rsidR="005B365D">
              <w:rPr>
                <w:noProof/>
                <w:webHidden/>
              </w:rPr>
              <w:fldChar w:fldCharType="end"/>
            </w:r>
          </w:hyperlink>
        </w:p>
        <w:p w14:paraId="4A38533A" w14:textId="30DDF96C" w:rsidR="005B365D" w:rsidRDefault="00074078">
          <w:pPr>
            <w:pStyle w:val="TOC3"/>
            <w:tabs>
              <w:tab w:val="right" w:leader="dot" w:pos="9627"/>
            </w:tabs>
            <w:rPr>
              <w:rFonts w:asciiTheme="minorHAnsi" w:eastAsiaTheme="minorEastAsia" w:hAnsiTheme="minorHAnsi" w:cstheme="minorBidi"/>
              <w:noProof/>
              <w:kern w:val="2"/>
              <w:lang w:val="en-US" w:eastAsia="en-US"/>
              <w14:ligatures w14:val="standardContextual"/>
            </w:rPr>
          </w:pPr>
          <w:hyperlink w:anchor="_Toc154410649" w:history="1">
            <w:r w:rsidR="005B365D" w:rsidRPr="004D4EA0">
              <w:rPr>
                <w:rStyle w:val="Hyperlink"/>
                <w:noProof/>
                <w:shd w:val="clear" w:color="auto" w:fill="FFFFFF"/>
              </w:rPr>
              <w:t>Elasticity of demand</w:t>
            </w:r>
            <w:r w:rsidR="005B365D">
              <w:rPr>
                <w:noProof/>
                <w:webHidden/>
              </w:rPr>
              <w:tab/>
            </w:r>
            <w:r w:rsidR="005B365D">
              <w:rPr>
                <w:noProof/>
                <w:webHidden/>
              </w:rPr>
              <w:fldChar w:fldCharType="begin"/>
            </w:r>
            <w:r w:rsidR="005B365D">
              <w:rPr>
                <w:noProof/>
                <w:webHidden/>
              </w:rPr>
              <w:instrText xml:space="preserve"> PAGEREF _Toc154410649 \h </w:instrText>
            </w:r>
            <w:r w:rsidR="005B365D">
              <w:rPr>
                <w:noProof/>
                <w:webHidden/>
              </w:rPr>
            </w:r>
            <w:r w:rsidR="005B365D">
              <w:rPr>
                <w:noProof/>
                <w:webHidden/>
              </w:rPr>
              <w:fldChar w:fldCharType="separate"/>
            </w:r>
            <w:r w:rsidR="005B365D">
              <w:rPr>
                <w:noProof/>
                <w:webHidden/>
              </w:rPr>
              <w:t>11</w:t>
            </w:r>
            <w:r w:rsidR="005B365D">
              <w:rPr>
                <w:noProof/>
                <w:webHidden/>
              </w:rPr>
              <w:fldChar w:fldCharType="end"/>
            </w:r>
          </w:hyperlink>
        </w:p>
        <w:p w14:paraId="6DDDA1B9" w14:textId="2CAC1463" w:rsidR="005B365D" w:rsidRDefault="00074078">
          <w:pPr>
            <w:pStyle w:val="TOC3"/>
            <w:tabs>
              <w:tab w:val="right" w:leader="dot" w:pos="9627"/>
            </w:tabs>
            <w:rPr>
              <w:rFonts w:asciiTheme="minorHAnsi" w:eastAsiaTheme="minorEastAsia" w:hAnsiTheme="minorHAnsi" w:cstheme="minorBidi"/>
              <w:noProof/>
              <w:kern w:val="2"/>
              <w:lang w:val="en-US" w:eastAsia="en-US"/>
              <w14:ligatures w14:val="standardContextual"/>
            </w:rPr>
          </w:pPr>
          <w:hyperlink w:anchor="_Toc154410650" w:history="1">
            <w:r w:rsidR="005B365D" w:rsidRPr="004D4EA0">
              <w:rPr>
                <w:rStyle w:val="Hyperlink"/>
                <w:noProof/>
                <w:shd w:val="clear" w:color="auto" w:fill="FFFFFF"/>
              </w:rPr>
              <w:t>Inelasticity of demand</w:t>
            </w:r>
            <w:r w:rsidR="005B365D">
              <w:rPr>
                <w:noProof/>
                <w:webHidden/>
              </w:rPr>
              <w:tab/>
            </w:r>
            <w:r w:rsidR="005B365D">
              <w:rPr>
                <w:noProof/>
                <w:webHidden/>
              </w:rPr>
              <w:fldChar w:fldCharType="begin"/>
            </w:r>
            <w:r w:rsidR="005B365D">
              <w:rPr>
                <w:noProof/>
                <w:webHidden/>
              </w:rPr>
              <w:instrText xml:space="preserve"> PAGEREF _Toc154410650 \h </w:instrText>
            </w:r>
            <w:r w:rsidR="005B365D">
              <w:rPr>
                <w:noProof/>
                <w:webHidden/>
              </w:rPr>
            </w:r>
            <w:r w:rsidR="005B365D">
              <w:rPr>
                <w:noProof/>
                <w:webHidden/>
              </w:rPr>
              <w:fldChar w:fldCharType="separate"/>
            </w:r>
            <w:r w:rsidR="005B365D">
              <w:rPr>
                <w:noProof/>
                <w:webHidden/>
              </w:rPr>
              <w:t>11</w:t>
            </w:r>
            <w:r w:rsidR="005B365D">
              <w:rPr>
                <w:noProof/>
                <w:webHidden/>
              </w:rPr>
              <w:fldChar w:fldCharType="end"/>
            </w:r>
          </w:hyperlink>
        </w:p>
        <w:p w14:paraId="6A922540" w14:textId="563BA49C" w:rsidR="005B365D" w:rsidRDefault="00074078">
          <w:pPr>
            <w:pStyle w:val="TOC1"/>
            <w:tabs>
              <w:tab w:val="right" w:leader="dot" w:pos="9627"/>
            </w:tabs>
            <w:rPr>
              <w:rFonts w:asciiTheme="minorHAnsi" w:eastAsiaTheme="minorEastAsia" w:hAnsiTheme="minorHAnsi" w:cstheme="minorBidi"/>
              <w:noProof/>
              <w:kern w:val="2"/>
              <w:lang w:val="en-US" w:eastAsia="en-US"/>
              <w14:ligatures w14:val="standardContextual"/>
            </w:rPr>
          </w:pPr>
          <w:hyperlink w:anchor="_Toc154410651" w:history="1">
            <w:r w:rsidR="005B365D" w:rsidRPr="004D4EA0">
              <w:rPr>
                <w:rStyle w:val="Hyperlink"/>
                <w:noProof/>
                <w:shd w:val="clear" w:color="auto" w:fill="FFFFFF"/>
              </w:rPr>
              <w:t>2c. The laws of supply and demand</w:t>
            </w:r>
            <w:r w:rsidR="005B365D">
              <w:rPr>
                <w:noProof/>
                <w:webHidden/>
              </w:rPr>
              <w:tab/>
            </w:r>
            <w:r w:rsidR="005B365D">
              <w:rPr>
                <w:noProof/>
                <w:webHidden/>
              </w:rPr>
              <w:fldChar w:fldCharType="begin"/>
            </w:r>
            <w:r w:rsidR="005B365D">
              <w:rPr>
                <w:noProof/>
                <w:webHidden/>
              </w:rPr>
              <w:instrText xml:space="preserve"> PAGEREF _Toc154410651 \h </w:instrText>
            </w:r>
            <w:r w:rsidR="005B365D">
              <w:rPr>
                <w:noProof/>
                <w:webHidden/>
              </w:rPr>
            </w:r>
            <w:r w:rsidR="005B365D">
              <w:rPr>
                <w:noProof/>
                <w:webHidden/>
              </w:rPr>
              <w:fldChar w:fldCharType="separate"/>
            </w:r>
            <w:r w:rsidR="005B365D">
              <w:rPr>
                <w:noProof/>
                <w:webHidden/>
              </w:rPr>
              <w:t>13</w:t>
            </w:r>
            <w:r w:rsidR="005B365D">
              <w:rPr>
                <w:noProof/>
                <w:webHidden/>
              </w:rPr>
              <w:fldChar w:fldCharType="end"/>
            </w:r>
          </w:hyperlink>
        </w:p>
        <w:p w14:paraId="03ABE996" w14:textId="5B78C4AD" w:rsidR="005B365D" w:rsidRDefault="00074078">
          <w:pPr>
            <w:pStyle w:val="TOC2"/>
            <w:tabs>
              <w:tab w:val="right" w:leader="dot" w:pos="9627"/>
            </w:tabs>
            <w:rPr>
              <w:rFonts w:asciiTheme="minorHAnsi" w:eastAsiaTheme="minorEastAsia" w:hAnsiTheme="minorHAnsi" w:cstheme="minorBidi"/>
              <w:noProof/>
              <w:kern w:val="2"/>
              <w:lang w:val="en-US" w:eastAsia="en-US"/>
              <w14:ligatures w14:val="standardContextual"/>
            </w:rPr>
          </w:pPr>
          <w:hyperlink w:anchor="_Toc154410652" w:history="1">
            <w:r w:rsidR="005B365D" w:rsidRPr="004D4EA0">
              <w:rPr>
                <w:rStyle w:val="Hyperlink"/>
                <w:noProof/>
                <w:shd w:val="clear" w:color="auto" w:fill="FFFFFF"/>
              </w:rPr>
              <w:t>The Law of Supply</w:t>
            </w:r>
            <w:r w:rsidR="005B365D">
              <w:rPr>
                <w:noProof/>
                <w:webHidden/>
              </w:rPr>
              <w:tab/>
            </w:r>
            <w:r w:rsidR="005B365D">
              <w:rPr>
                <w:noProof/>
                <w:webHidden/>
              </w:rPr>
              <w:fldChar w:fldCharType="begin"/>
            </w:r>
            <w:r w:rsidR="005B365D">
              <w:rPr>
                <w:noProof/>
                <w:webHidden/>
              </w:rPr>
              <w:instrText xml:space="preserve"> PAGEREF _Toc154410652 \h </w:instrText>
            </w:r>
            <w:r w:rsidR="005B365D">
              <w:rPr>
                <w:noProof/>
                <w:webHidden/>
              </w:rPr>
            </w:r>
            <w:r w:rsidR="005B365D">
              <w:rPr>
                <w:noProof/>
                <w:webHidden/>
              </w:rPr>
              <w:fldChar w:fldCharType="separate"/>
            </w:r>
            <w:r w:rsidR="005B365D">
              <w:rPr>
                <w:noProof/>
                <w:webHidden/>
              </w:rPr>
              <w:t>13</w:t>
            </w:r>
            <w:r w:rsidR="005B365D">
              <w:rPr>
                <w:noProof/>
                <w:webHidden/>
              </w:rPr>
              <w:fldChar w:fldCharType="end"/>
            </w:r>
          </w:hyperlink>
        </w:p>
        <w:p w14:paraId="752CD118" w14:textId="562E6394" w:rsidR="005B365D" w:rsidRDefault="00074078">
          <w:pPr>
            <w:pStyle w:val="TOC2"/>
            <w:tabs>
              <w:tab w:val="right" w:leader="dot" w:pos="9627"/>
            </w:tabs>
            <w:rPr>
              <w:rFonts w:asciiTheme="minorHAnsi" w:eastAsiaTheme="minorEastAsia" w:hAnsiTheme="minorHAnsi" w:cstheme="minorBidi"/>
              <w:noProof/>
              <w:kern w:val="2"/>
              <w:lang w:val="en-US" w:eastAsia="en-US"/>
              <w14:ligatures w14:val="standardContextual"/>
            </w:rPr>
          </w:pPr>
          <w:hyperlink w:anchor="_Toc154410653" w:history="1">
            <w:r w:rsidR="005B365D" w:rsidRPr="004D4EA0">
              <w:rPr>
                <w:rStyle w:val="Hyperlink"/>
                <w:noProof/>
                <w:shd w:val="clear" w:color="auto" w:fill="FFFFFF"/>
              </w:rPr>
              <w:t>The Law of Demand</w:t>
            </w:r>
            <w:r w:rsidR="005B365D">
              <w:rPr>
                <w:noProof/>
                <w:webHidden/>
              </w:rPr>
              <w:tab/>
            </w:r>
            <w:r w:rsidR="005B365D">
              <w:rPr>
                <w:noProof/>
                <w:webHidden/>
              </w:rPr>
              <w:fldChar w:fldCharType="begin"/>
            </w:r>
            <w:r w:rsidR="005B365D">
              <w:rPr>
                <w:noProof/>
                <w:webHidden/>
              </w:rPr>
              <w:instrText xml:space="preserve"> PAGEREF _Toc154410653 \h </w:instrText>
            </w:r>
            <w:r w:rsidR="005B365D">
              <w:rPr>
                <w:noProof/>
                <w:webHidden/>
              </w:rPr>
            </w:r>
            <w:r w:rsidR="005B365D">
              <w:rPr>
                <w:noProof/>
                <w:webHidden/>
              </w:rPr>
              <w:fldChar w:fldCharType="separate"/>
            </w:r>
            <w:r w:rsidR="005B365D">
              <w:rPr>
                <w:noProof/>
                <w:webHidden/>
              </w:rPr>
              <w:t>13</w:t>
            </w:r>
            <w:r w:rsidR="005B365D">
              <w:rPr>
                <w:noProof/>
                <w:webHidden/>
              </w:rPr>
              <w:fldChar w:fldCharType="end"/>
            </w:r>
          </w:hyperlink>
        </w:p>
        <w:p w14:paraId="535E68FF" w14:textId="2C496CEA" w:rsidR="005B365D" w:rsidRDefault="00074078">
          <w:pPr>
            <w:pStyle w:val="TOC2"/>
            <w:tabs>
              <w:tab w:val="right" w:leader="dot" w:pos="9627"/>
            </w:tabs>
            <w:rPr>
              <w:rFonts w:asciiTheme="minorHAnsi" w:eastAsiaTheme="minorEastAsia" w:hAnsiTheme="minorHAnsi" w:cstheme="minorBidi"/>
              <w:noProof/>
              <w:kern w:val="2"/>
              <w:lang w:val="en-US" w:eastAsia="en-US"/>
              <w14:ligatures w14:val="standardContextual"/>
            </w:rPr>
          </w:pPr>
          <w:hyperlink w:anchor="_Toc154410654" w:history="1">
            <w:r w:rsidR="005B365D" w:rsidRPr="004D4EA0">
              <w:rPr>
                <w:rStyle w:val="Hyperlink"/>
                <w:noProof/>
                <w:shd w:val="clear" w:color="auto" w:fill="FFFFFF"/>
              </w:rPr>
              <w:t>The Law of Supply and Demand</w:t>
            </w:r>
            <w:r w:rsidR="005B365D">
              <w:rPr>
                <w:noProof/>
                <w:webHidden/>
              </w:rPr>
              <w:tab/>
            </w:r>
            <w:r w:rsidR="005B365D">
              <w:rPr>
                <w:noProof/>
                <w:webHidden/>
              </w:rPr>
              <w:fldChar w:fldCharType="begin"/>
            </w:r>
            <w:r w:rsidR="005B365D">
              <w:rPr>
                <w:noProof/>
                <w:webHidden/>
              </w:rPr>
              <w:instrText xml:space="preserve"> PAGEREF _Toc154410654 \h </w:instrText>
            </w:r>
            <w:r w:rsidR="005B365D">
              <w:rPr>
                <w:noProof/>
                <w:webHidden/>
              </w:rPr>
            </w:r>
            <w:r w:rsidR="005B365D">
              <w:rPr>
                <w:noProof/>
                <w:webHidden/>
              </w:rPr>
              <w:fldChar w:fldCharType="separate"/>
            </w:r>
            <w:r w:rsidR="005B365D">
              <w:rPr>
                <w:noProof/>
                <w:webHidden/>
              </w:rPr>
              <w:t>13</w:t>
            </w:r>
            <w:r w:rsidR="005B365D">
              <w:rPr>
                <w:noProof/>
                <w:webHidden/>
              </w:rPr>
              <w:fldChar w:fldCharType="end"/>
            </w:r>
          </w:hyperlink>
        </w:p>
        <w:p w14:paraId="67EEF266" w14:textId="343C05CF" w:rsidR="005B365D" w:rsidRDefault="00074078">
          <w:pPr>
            <w:pStyle w:val="TOC2"/>
            <w:tabs>
              <w:tab w:val="right" w:leader="dot" w:pos="9627"/>
            </w:tabs>
            <w:rPr>
              <w:rFonts w:asciiTheme="minorHAnsi" w:eastAsiaTheme="minorEastAsia" w:hAnsiTheme="minorHAnsi" w:cstheme="minorBidi"/>
              <w:noProof/>
              <w:kern w:val="2"/>
              <w:lang w:val="en-US" w:eastAsia="en-US"/>
              <w14:ligatures w14:val="standardContextual"/>
            </w:rPr>
          </w:pPr>
          <w:hyperlink w:anchor="_Toc154410655" w:history="1">
            <w:r w:rsidR="005B365D" w:rsidRPr="004D4EA0">
              <w:rPr>
                <w:rStyle w:val="Hyperlink"/>
                <w:noProof/>
              </w:rPr>
              <w:t>Four Main Laws of supply and demand</w:t>
            </w:r>
            <w:r w:rsidR="005B365D">
              <w:rPr>
                <w:noProof/>
                <w:webHidden/>
              </w:rPr>
              <w:tab/>
            </w:r>
            <w:r w:rsidR="005B365D">
              <w:rPr>
                <w:noProof/>
                <w:webHidden/>
              </w:rPr>
              <w:fldChar w:fldCharType="begin"/>
            </w:r>
            <w:r w:rsidR="005B365D">
              <w:rPr>
                <w:noProof/>
                <w:webHidden/>
              </w:rPr>
              <w:instrText xml:space="preserve"> PAGEREF _Toc154410655 \h </w:instrText>
            </w:r>
            <w:r w:rsidR="005B365D">
              <w:rPr>
                <w:noProof/>
                <w:webHidden/>
              </w:rPr>
            </w:r>
            <w:r w:rsidR="005B365D">
              <w:rPr>
                <w:noProof/>
                <w:webHidden/>
              </w:rPr>
              <w:fldChar w:fldCharType="separate"/>
            </w:r>
            <w:r w:rsidR="005B365D">
              <w:rPr>
                <w:noProof/>
                <w:webHidden/>
              </w:rPr>
              <w:t>14</w:t>
            </w:r>
            <w:r w:rsidR="005B365D">
              <w:rPr>
                <w:noProof/>
                <w:webHidden/>
              </w:rPr>
              <w:fldChar w:fldCharType="end"/>
            </w:r>
          </w:hyperlink>
        </w:p>
        <w:p w14:paraId="54D6253F" w14:textId="43EF6B8D" w:rsidR="005B365D" w:rsidRDefault="00074078">
          <w:pPr>
            <w:pStyle w:val="TOC1"/>
            <w:tabs>
              <w:tab w:val="right" w:leader="dot" w:pos="9627"/>
            </w:tabs>
            <w:rPr>
              <w:rFonts w:asciiTheme="minorHAnsi" w:eastAsiaTheme="minorEastAsia" w:hAnsiTheme="minorHAnsi" w:cstheme="minorBidi"/>
              <w:noProof/>
              <w:kern w:val="2"/>
              <w:lang w:val="en-US" w:eastAsia="en-US"/>
              <w14:ligatures w14:val="standardContextual"/>
            </w:rPr>
          </w:pPr>
          <w:hyperlink w:anchor="_Toc154410656" w:history="1">
            <w:r w:rsidR="005B365D" w:rsidRPr="004D4EA0">
              <w:rPr>
                <w:rStyle w:val="Hyperlink"/>
                <w:noProof/>
                <w:shd w:val="clear" w:color="auto" w:fill="FFFFFF"/>
              </w:rPr>
              <w:t>Conclusion</w:t>
            </w:r>
            <w:r w:rsidR="005B365D">
              <w:rPr>
                <w:noProof/>
                <w:webHidden/>
              </w:rPr>
              <w:tab/>
            </w:r>
            <w:r w:rsidR="005B365D">
              <w:rPr>
                <w:noProof/>
                <w:webHidden/>
              </w:rPr>
              <w:fldChar w:fldCharType="begin"/>
            </w:r>
            <w:r w:rsidR="005B365D">
              <w:rPr>
                <w:noProof/>
                <w:webHidden/>
              </w:rPr>
              <w:instrText xml:space="preserve"> PAGEREF _Toc154410656 \h </w:instrText>
            </w:r>
            <w:r w:rsidR="005B365D">
              <w:rPr>
                <w:noProof/>
                <w:webHidden/>
              </w:rPr>
            </w:r>
            <w:r w:rsidR="005B365D">
              <w:rPr>
                <w:noProof/>
                <w:webHidden/>
              </w:rPr>
              <w:fldChar w:fldCharType="separate"/>
            </w:r>
            <w:r w:rsidR="005B365D">
              <w:rPr>
                <w:noProof/>
                <w:webHidden/>
              </w:rPr>
              <w:t>14</w:t>
            </w:r>
            <w:r w:rsidR="005B365D">
              <w:rPr>
                <w:noProof/>
                <w:webHidden/>
              </w:rPr>
              <w:fldChar w:fldCharType="end"/>
            </w:r>
          </w:hyperlink>
        </w:p>
        <w:p w14:paraId="7CCA7761" w14:textId="52FDDC62" w:rsidR="005B365D" w:rsidRDefault="005B365D">
          <w:r>
            <w:rPr>
              <w:b/>
              <w:bCs/>
              <w:noProof/>
            </w:rPr>
            <w:fldChar w:fldCharType="end"/>
          </w:r>
        </w:p>
      </w:sdtContent>
    </w:sdt>
    <w:p w14:paraId="307F4F09" w14:textId="77777777" w:rsidR="005B365D" w:rsidRDefault="005B365D" w:rsidP="002B193E">
      <w:pPr>
        <w:spacing w:line="480" w:lineRule="auto"/>
        <w:rPr>
          <w:rFonts w:asciiTheme="minorHAnsi" w:hAnsiTheme="minorHAnsi" w:cstheme="minorHAnsi"/>
          <w:sz w:val="24"/>
          <w:szCs w:val="24"/>
          <w:shd w:val="clear" w:color="auto" w:fill="FFFFFF"/>
        </w:rPr>
      </w:pPr>
    </w:p>
    <w:p w14:paraId="087BE6BE" w14:textId="77777777" w:rsidR="005B365D" w:rsidRDefault="005B365D" w:rsidP="002B193E">
      <w:pPr>
        <w:spacing w:line="480" w:lineRule="auto"/>
        <w:rPr>
          <w:rFonts w:asciiTheme="minorHAnsi" w:hAnsiTheme="minorHAnsi" w:cstheme="minorHAnsi"/>
          <w:sz w:val="24"/>
          <w:szCs w:val="24"/>
          <w:shd w:val="clear" w:color="auto" w:fill="FFFFFF"/>
        </w:rPr>
      </w:pPr>
    </w:p>
    <w:p w14:paraId="51427737" w14:textId="77777777" w:rsidR="005B365D" w:rsidRDefault="005B365D" w:rsidP="002B193E">
      <w:pPr>
        <w:spacing w:line="480" w:lineRule="auto"/>
        <w:rPr>
          <w:rFonts w:asciiTheme="minorHAnsi" w:hAnsiTheme="minorHAnsi" w:cstheme="minorHAnsi"/>
          <w:sz w:val="24"/>
          <w:szCs w:val="24"/>
          <w:shd w:val="clear" w:color="auto" w:fill="FFFFFF"/>
        </w:rPr>
      </w:pPr>
    </w:p>
    <w:p w14:paraId="3C4FA831" w14:textId="77777777" w:rsidR="005B365D" w:rsidRDefault="005B365D" w:rsidP="002B193E">
      <w:pPr>
        <w:spacing w:line="480" w:lineRule="auto"/>
        <w:rPr>
          <w:rFonts w:asciiTheme="minorHAnsi" w:hAnsiTheme="minorHAnsi" w:cstheme="minorHAnsi"/>
          <w:sz w:val="24"/>
          <w:szCs w:val="24"/>
          <w:shd w:val="clear" w:color="auto" w:fill="FFFFFF"/>
        </w:rPr>
      </w:pPr>
    </w:p>
    <w:p w14:paraId="73904C05" w14:textId="77777777" w:rsidR="005B365D" w:rsidRDefault="005B365D" w:rsidP="002B193E">
      <w:pPr>
        <w:spacing w:line="480" w:lineRule="auto"/>
        <w:rPr>
          <w:rFonts w:asciiTheme="minorHAnsi" w:hAnsiTheme="minorHAnsi" w:cstheme="minorHAnsi"/>
          <w:sz w:val="24"/>
          <w:szCs w:val="24"/>
          <w:shd w:val="clear" w:color="auto" w:fill="FFFFFF"/>
        </w:rPr>
      </w:pPr>
    </w:p>
    <w:p w14:paraId="72F0F22E" w14:textId="77777777" w:rsidR="005B365D" w:rsidRDefault="005B365D" w:rsidP="002B193E">
      <w:pPr>
        <w:spacing w:line="480" w:lineRule="auto"/>
        <w:rPr>
          <w:rFonts w:asciiTheme="minorHAnsi" w:hAnsiTheme="minorHAnsi" w:cstheme="minorHAnsi"/>
          <w:sz w:val="24"/>
          <w:szCs w:val="24"/>
          <w:shd w:val="clear" w:color="auto" w:fill="FFFFFF"/>
        </w:rPr>
      </w:pPr>
    </w:p>
    <w:p w14:paraId="13790283" w14:textId="77777777" w:rsidR="005B365D" w:rsidRDefault="005B365D" w:rsidP="002B193E">
      <w:pPr>
        <w:spacing w:line="480" w:lineRule="auto"/>
        <w:rPr>
          <w:rFonts w:asciiTheme="minorHAnsi" w:hAnsiTheme="minorHAnsi" w:cstheme="minorHAnsi"/>
          <w:sz w:val="24"/>
          <w:szCs w:val="24"/>
          <w:shd w:val="clear" w:color="auto" w:fill="FFFFFF"/>
        </w:rPr>
      </w:pPr>
    </w:p>
    <w:p w14:paraId="63D70F17" w14:textId="77777777" w:rsidR="005B365D" w:rsidRDefault="005B365D" w:rsidP="002B193E">
      <w:pPr>
        <w:spacing w:line="480" w:lineRule="auto"/>
        <w:rPr>
          <w:rFonts w:asciiTheme="minorHAnsi" w:hAnsiTheme="minorHAnsi" w:cstheme="minorHAnsi"/>
          <w:sz w:val="24"/>
          <w:szCs w:val="24"/>
          <w:shd w:val="clear" w:color="auto" w:fill="FFFFFF"/>
        </w:rPr>
      </w:pPr>
    </w:p>
    <w:p w14:paraId="3BAD93DB" w14:textId="77777777" w:rsidR="005B365D" w:rsidRDefault="005B365D" w:rsidP="002B193E">
      <w:pPr>
        <w:spacing w:line="480" w:lineRule="auto"/>
        <w:rPr>
          <w:rFonts w:asciiTheme="minorHAnsi" w:hAnsiTheme="minorHAnsi" w:cstheme="minorHAnsi"/>
          <w:sz w:val="24"/>
          <w:szCs w:val="24"/>
          <w:shd w:val="clear" w:color="auto" w:fill="FFFFFF"/>
        </w:rPr>
      </w:pPr>
    </w:p>
    <w:p w14:paraId="6E049A52" w14:textId="77777777" w:rsidR="005B365D" w:rsidRDefault="005B365D" w:rsidP="002B193E">
      <w:pPr>
        <w:spacing w:line="480" w:lineRule="auto"/>
        <w:rPr>
          <w:rFonts w:asciiTheme="minorHAnsi" w:hAnsiTheme="minorHAnsi" w:cstheme="minorHAnsi"/>
          <w:sz w:val="24"/>
          <w:szCs w:val="24"/>
          <w:shd w:val="clear" w:color="auto" w:fill="FFFFFF"/>
        </w:rPr>
      </w:pPr>
    </w:p>
    <w:p w14:paraId="611CF5E1" w14:textId="77777777" w:rsidR="005B365D" w:rsidRDefault="005B365D" w:rsidP="002B193E">
      <w:pPr>
        <w:spacing w:line="480" w:lineRule="auto"/>
        <w:rPr>
          <w:rFonts w:asciiTheme="minorHAnsi" w:hAnsiTheme="minorHAnsi" w:cstheme="minorHAnsi"/>
          <w:sz w:val="24"/>
          <w:szCs w:val="24"/>
          <w:shd w:val="clear" w:color="auto" w:fill="FFFFFF"/>
        </w:rPr>
      </w:pPr>
    </w:p>
    <w:p w14:paraId="521113D7" w14:textId="77777777" w:rsidR="005B365D" w:rsidRDefault="005B365D" w:rsidP="002B193E">
      <w:pPr>
        <w:spacing w:line="480" w:lineRule="auto"/>
        <w:rPr>
          <w:rFonts w:asciiTheme="minorHAnsi" w:hAnsiTheme="minorHAnsi" w:cstheme="minorHAnsi"/>
          <w:sz w:val="24"/>
          <w:szCs w:val="24"/>
          <w:shd w:val="clear" w:color="auto" w:fill="FFFFFF"/>
        </w:rPr>
      </w:pPr>
    </w:p>
    <w:p w14:paraId="77D1E97E" w14:textId="0F4B9D2B" w:rsidR="00DE4C30" w:rsidRPr="002B193E" w:rsidRDefault="00DE4C30" w:rsidP="002B193E">
      <w:pPr>
        <w:pStyle w:val="Heading1"/>
        <w:rPr>
          <w:shd w:val="clear" w:color="auto" w:fill="FFFFFF"/>
        </w:rPr>
      </w:pPr>
      <w:bookmarkStart w:id="0" w:name="_Toc154410641"/>
      <w:r w:rsidRPr="002B193E">
        <w:rPr>
          <w:shd w:val="clear" w:color="auto" w:fill="FFFFFF"/>
        </w:rPr>
        <w:lastRenderedPageBreak/>
        <w:t>Introduction</w:t>
      </w:r>
      <w:bookmarkEnd w:id="0"/>
    </w:p>
    <w:p w14:paraId="6E94A231" w14:textId="77777777" w:rsidR="002B193E" w:rsidRDefault="002B193E" w:rsidP="002B193E">
      <w:pPr>
        <w:spacing w:line="480" w:lineRule="auto"/>
        <w:ind w:firstLine="720"/>
        <w:rPr>
          <w:rFonts w:asciiTheme="minorHAnsi" w:hAnsiTheme="minorHAnsi" w:cstheme="minorHAnsi"/>
          <w:color w:val="343735" w:themeColor="text1"/>
          <w:sz w:val="24"/>
          <w:szCs w:val="24"/>
          <w:shd w:val="clear" w:color="auto" w:fill="FFFFFF"/>
        </w:rPr>
      </w:pPr>
    </w:p>
    <w:p w14:paraId="1113E3D6" w14:textId="74835D06" w:rsidR="00DE4C30" w:rsidRPr="002B193E" w:rsidRDefault="00DE4C30" w:rsidP="002B193E">
      <w:pPr>
        <w:spacing w:line="480" w:lineRule="auto"/>
        <w:ind w:firstLine="720"/>
        <w:rPr>
          <w:rFonts w:asciiTheme="minorHAnsi" w:hAnsiTheme="minorHAnsi" w:cstheme="minorHAnsi"/>
          <w:color w:val="343735" w:themeColor="text1"/>
          <w:sz w:val="24"/>
          <w:szCs w:val="24"/>
          <w:shd w:val="clear" w:color="auto" w:fill="FFFFFF"/>
        </w:rPr>
      </w:pPr>
      <w:r w:rsidRPr="002B193E">
        <w:rPr>
          <w:rFonts w:asciiTheme="minorHAnsi" w:hAnsiTheme="minorHAnsi" w:cstheme="minorHAnsi"/>
          <w:color w:val="343735" w:themeColor="text1"/>
          <w:sz w:val="24"/>
          <w:szCs w:val="24"/>
          <w:shd w:val="clear" w:color="auto" w:fill="FFFFFF"/>
        </w:rPr>
        <w:t>COVID-19 pandemic together with the Brexit transition period had a significant impact on UK’s intern and extern business environment, the supply and demand chain being deeply affected. (Husain, 2022)</w:t>
      </w:r>
    </w:p>
    <w:p w14:paraId="7167170C" w14:textId="49BBE7A3" w:rsidR="00DE4C30" w:rsidRPr="002B193E" w:rsidRDefault="00833F9C" w:rsidP="002B193E">
      <w:pPr>
        <w:spacing w:line="480" w:lineRule="auto"/>
        <w:rPr>
          <w:rFonts w:asciiTheme="minorHAnsi" w:hAnsiTheme="minorHAnsi" w:cstheme="minorHAnsi"/>
          <w:color w:val="343735" w:themeColor="text1"/>
          <w:sz w:val="24"/>
          <w:szCs w:val="24"/>
          <w:shd w:val="clear" w:color="auto" w:fill="FFFFFF"/>
        </w:rPr>
      </w:pPr>
      <w:r w:rsidRPr="002B193E">
        <w:rPr>
          <w:rFonts w:asciiTheme="minorHAnsi" w:hAnsiTheme="minorHAnsi" w:cstheme="minorHAnsi"/>
          <w:color w:val="343735" w:themeColor="text1"/>
          <w:sz w:val="24"/>
          <w:szCs w:val="24"/>
          <w:shd w:val="clear" w:color="auto" w:fill="FFFFFF"/>
        </w:rPr>
        <w:t>Starting with 2020 and going further the shortages registered on the labour market and products determined the inability of the business to respond promptly to the changes in goods and services demand.</w:t>
      </w:r>
    </w:p>
    <w:p w14:paraId="6F0CFB9C" w14:textId="011F34B4" w:rsidR="00DE4C30" w:rsidRPr="002B193E" w:rsidRDefault="00833F9C" w:rsidP="002B193E">
      <w:pPr>
        <w:spacing w:line="480" w:lineRule="auto"/>
        <w:rPr>
          <w:rFonts w:asciiTheme="minorHAnsi" w:hAnsiTheme="minorHAnsi" w:cstheme="minorHAnsi"/>
          <w:color w:val="343735" w:themeColor="text1"/>
          <w:sz w:val="24"/>
          <w:szCs w:val="24"/>
          <w:shd w:val="clear" w:color="auto" w:fill="FFFFFF"/>
        </w:rPr>
      </w:pPr>
      <w:r w:rsidRPr="002B193E">
        <w:rPr>
          <w:rFonts w:asciiTheme="minorHAnsi" w:hAnsiTheme="minorHAnsi" w:cstheme="minorHAnsi"/>
          <w:color w:val="343735" w:themeColor="text1"/>
          <w:sz w:val="24"/>
          <w:szCs w:val="24"/>
          <w:shd w:val="clear" w:color="auto" w:fill="FFFFFF"/>
        </w:rPr>
        <w:t xml:space="preserve">Nevertheless, there were efforts made to </w:t>
      </w:r>
      <w:r w:rsidR="006F4F81" w:rsidRPr="002B193E">
        <w:rPr>
          <w:rFonts w:asciiTheme="minorHAnsi" w:hAnsiTheme="minorHAnsi" w:cstheme="minorHAnsi"/>
          <w:color w:val="343735" w:themeColor="text1"/>
          <w:sz w:val="24"/>
          <w:szCs w:val="24"/>
          <w:shd w:val="clear" w:color="auto" w:fill="FFFFFF"/>
        </w:rPr>
        <w:t>address</w:t>
      </w:r>
      <w:r w:rsidRPr="002B193E">
        <w:rPr>
          <w:rFonts w:asciiTheme="minorHAnsi" w:hAnsiTheme="minorHAnsi" w:cstheme="minorHAnsi"/>
          <w:color w:val="343735" w:themeColor="text1"/>
          <w:sz w:val="24"/>
          <w:szCs w:val="24"/>
          <w:shd w:val="clear" w:color="auto" w:fill="FFFFFF"/>
        </w:rPr>
        <w:t xml:space="preserve"> all </w:t>
      </w:r>
      <w:r w:rsidR="006F4F81" w:rsidRPr="002B193E">
        <w:rPr>
          <w:rFonts w:asciiTheme="minorHAnsi" w:hAnsiTheme="minorHAnsi" w:cstheme="minorHAnsi"/>
          <w:color w:val="343735" w:themeColor="text1"/>
          <w:sz w:val="24"/>
          <w:szCs w:val="24"/>
          <w:shd w:val="clear" w:color="auto" w:fill="FFFFFF"/>
        </w:rPr>
        <w:t>these fundamental economic problems</w:t>
      </w:r>
      <w:r w:rsidRPr="002B193E">
        <w:rPr>
          <w:rFonts w:asciiTheme="minorHAnsi" w:hAnsiTheme="minorHAnsi" w:cstheme="minorHAnsi"/>
          <w:color w:val="343735" w:themeColor="text1"/>
          <w:sz w:val="24"/>
          <w:szCs w:val="24"/>
          <w:shd w:val="clear" w:color="auto" w:fill="FFFFFF"/>
        </w:rPr>
        <w:t xml:space="preserve"> created by COVID-19 pandemic an</w:t>
      </w:r>
      <w:r w:rsidR="006F4F81" w:rsidRPr="002B193E">
        <w:rPr>
          <w:rFonts w:asciiTheme="minorHAnsi" w:hAnsiTheme="minorHAnsi" w:cstheme="minorHAnsi"/>
          <w:color w:val="343735" w:themeColor="text1"/>
          <w:sz w:val="24"/>
          <w:szCs w:val="24"/>
          <w:shd w:val="clear" w:color="auto" w:fill="FFFFFF"/>
        </w:rPr>
        <w:t>d</w:t>
      </w:r>
      <w:r w:rsidRPr="002B193E">
        <w:rPr>
          <w:rFonts w:asciiTheme="minorHAnsi" w:hAnsiTheme="minorHAnsi" w:cstheme="minorHAnsi"/>
          <w:color w:val="343735" w:themeColor="text1"/>
          <w:sz w:val="24"/>
          <w:szCs w:val="24"/>
          <w:shd w:val="clear" w:color="auto" w:fill="FFFFFF"/>
        </w:rPr>
        <w:t xml:space="preserve"> Brexit and the Government and </w:t>
      </w:r>
      <w:r w:rsidR="006F4F81" w:rsidRPr="002B193E">
        <w:rPr>
          <w:rFonts w:asciiTheme="minorHAnsi" w:hAnsiTheme="minorHAnsi" w:cstheme="minorHAnsi"/>
          <w:color w:val="343735" w:themeColor="text1"/>
          <w:sz w:val="24"/>
          <w:szCs w:val="24"/>
          <w:shd w:val="clear" w:color="auto" w:fill="FFFFFF"/>
        </w:rPr>
        <w:t xml:space="preserve">Businesses through the laws, </w:t>
      </w:r>
      <w:r w:rsidR="00B37B16" w:rsidRPr="002B193E">
        <w:rPr>
          <w:rFonts w:asciiTheme="minorHAnsi" w:hAnsiTheme="minorHAnsi" w:cstheme="minorHAnsi"/>
          <w:color w:val="343735" w:themeColor="text1"/>
          <w:sz w:val="24"/>
          <w:szCs w:val="24"/>
          <w:shd w:val="clear" w:color="auto" w:fill="FFFFFF"/>
        </w:rPr>
        <w:t>rules,</w:t>
      </w:r>
      <w:r w:rsidR="006F4F81" w:rsidRPr="002B193E">
        <w:rPr>
          <w:rFonts w:asciiTheme="minorHAnsi" w:hAnsiTheme="minorHAnsi" w:cstheme="minorHAnsi"/>
          <w:color w:val="343735" w:themeColor="text1"/>
          <w:sz w:val="24"/>
          <w:szCs w:val="24"/>
          <w:shd w:val="clear" w:color="auto" w:fill="FFFFFF"/>
        </w:rPr>
        <w:t xml:space="preserve"> and regulations they implemented managed to attenuate to a certain extent the knock-down effect on the economy.</w:t>
      </w:r>
    </w:p>
    <w:p w14:paraId="6E76B6A1" w14:textId="125C007E" w:rsidR="00B37B16" w:rsidRPr="002B193E" w:rsidRDefault="00F0522D" w:rsidP="002B193E">
      <w:pPr>
        <w:pStyle w:val="Heading1"/>
      </w:pPr>
      <w:bookmarkStart w:id="1" w:name="_Toc154410642"/>
      <w:r w:rsidRPr="002B193E">
        <w:t xml:space="preserve">1a. </w:t>
      </w:r>
      <w:r w:rsidR="00B37B16" w:rsidRPr="002B193E">
        <w:t>Fundamental Economic Problems</w:t>
      </w:r>
      <w:bookmarkEnd w:id="1"/>
    </w:p>
    <w:p w14:paraId="76ECBCE0" w14:textId="081C8C3A" w:rsidR="00996338" w:rsidRPr="002B193E" w:rsidRDefault="00996338" w:rsidP="002B193E">
      <w:pPr>
        <w:pStyle w:val="Heading2"/>
        <w:rPr>
          <w:shd w:val="clear" w:color="auto" w:fill="FFFFFF"/>
        </w:rPr>
      </w:pPr>
      <w:bookmarkStart w:id="2" w:name="_Toc154410643"/>
      <w:r w:rsidRPr="002B193E">
        <w:rPr>
          <w:shd w:val="clear" w:color="auto" w:fill="FFFFFF"/>
        </w:rPr>
        <w:t>Covid-19 pandemic</w:t>
      </w:r>
      <w:r w:rsidR="008A60C9" w:rsidRPr="002B193E">
        <w:rPr>
          <w:shd w:val="clear" w:color="auto" w:fill="FFFFFF"/>
        </w:rPr>
        <w:t xml:space="preserve"> </w:t>
      </w:r>
      <w:r w:rsidR="0038335D" w:rsidRPr="002B193E">
        <w:rPr>
          <w:shd w:val="clear" w:color="auto" w:fill="FFFFFF"/>
        </w:rPr>
        <w:t xml:space="preserve">and Brexit </w:t>
      </w:r>
      <w:r w:rsidR="008A60C9" w:rsidRPr="002B193E">
        <w:rPr>
          <w:shd w:val="clear" w:color="auto" w:fill="FFFFFF"/>
        </w:rPr>
        <w:t>impact on economy</w:t>
      </w:r>
      <w:bookmarkEnd w:id="2"/>
    </w:p>
    <w:p w14:paraId="7A6B469F" w14:textId="77777777" w:rsidR="002B193E" w:rsidRDefault="002B193E" w:rsidP="002B193E">
      <w:pPr>
        <w:spacing w:line="480" w:lineRule="auto"/>
        <w:rPr>
          <w:rFonts w:asciiTheme="minorHAnsi" w:hAnsiTheme="minorHAnsi" w:cstheme="minorHAnsi"/>
          <w:color w:val="343735" w:themeColor="text1"/>
          <w:sz w:val="24"/>
          <w:szCs w:val="24"/>
          <w:shd w:val="clear" w:color="auto" w:fill="FFFFFF"/>
        </w:rPr>
      </w:pPr>
    </w:p>
    <w:p w14:paraId="64D587C8" w14:textId="3F7499B4" w:rsidR="00DE4C30" w:rsidRPr="002B193E" w:rsidRDefault="008A60C9" w:rsidP="002B193E">
      <w:pPr>
        <w:spacing w:line="480" w:lineRule="auto"/>
        <w:ind w:firstLine="720"/>
        <w:rPr>
          <w:rFonts w:asciiTheme="minorHAnsi" w:hAnsiTheme="minorHAnsi" w:cstheme="minorHAnsi"/>
          <w:color w:val="343735" w:themeColor="text1"/>
          <w:sz w:val="24"/>
          <w:szCs w:val="24"/>
          <w:shd w:val="clear" w:color="auto" w:fill="FFFFFF"/>
        </w:rPr>
      </w:pPr>
      <w:r w:rsidRPr="002B193E">
        <w:rPr>
          <w:rFonts w:asciiTheme="minorHAnsi" w:hAnsiTheme="minorHAnsi" w:cstheme="minorHAnsi"/>
          <w:color w:val="343735" w:themeColor="text1"/>
          <w:sz w:val="24"/>
          <w:szCs w:val="24"/>
          <w:shd w:val="clear" w:color="auto" w:fill="FFFFFF"/>
        </w:rPr>
        <w:t>The UK economy and labour market were significantly impacted structurally by the COVID-19 pandemic and its aftermath</w:t>
      </w:r>
      <w:r w:rsidR="00C54E95" w:rsidRPr="002B193E">
        <w:rPr>
          <w:rFonts w:asciiTheme="minorHAnsi" w:hAnsiTheme="minorHAnsi" w:cstheme="minorHAnsi"/>
          <w:color w:val="343735" w:themeColor="text1"/>
          <w:sz w:val="24"/>
          <w:szCs w:val="24"/>
          <w:shd w:val="clear" w:color="auto" w:fill="FFFFFF"/>
        </w:rPr>
        <w:t>.</w:t>
      </w:r>
      <w:r w:rsidR="002B193E">
        <w:rPr>
          <w:rFonts w:asciiTheme="minorHAnsi" w:hAnsiTheme="minorHAnsi" w:cstheme="minorHAnsi"/>
          <w:color w:val="343735" w:themeColor="text1"/>
          <w:sz w:val="24"/>
          <w:szCs w:val="24"/>
          <w:shd w:val="clear" w:color="auto" w:fill="FFFFFF"/>
        </w:rPr>
        <w:t xml:space="preserve"> </w:t>
      </w:r>
      <w:r w:rsidRPr="002B193E">
        <w:rPr>
          <w:rFonts w:asciiTheme="minorHAnsi" w:hAnsiTheme="minorHAnsi" w:cstheme="minorHAnsi"/>
          <w:color w:val="343735" w:themeColor="text1"/>
          <w:sz w:val="24"/>
          <w:szCs w:val="24"/>
          <w:shd w:val="clear" w:color="auto" w:fill="FFFFFF"/>
        </w:rPr>
        <w:t>The crisis intensified certain established trends, like the transition to e-commerce, and encourage the development of other trends, like population expansion.</w:t>
      </w:r>
    </w:p>
    <w:p w14:paraId="1C603F15" w14:textId="0F7AB4B3" w:rsidR="0038335D" w:rsidRPr="002B193E" w:rsidRDefault="0038335D" w:rsidP="002B193E">
      <w:pPr>
        <w:spacing w:line="480" w:lineRule="auto"/>
        <w:rPr>
          <w:rFonts w:asciiTheme="minorHAnsi" w:hAnsiTheme="minorHAnsi" w:cstheme="minorHAnsi"/>
          <w:color w:val="343735" w:themeColor="text1"/>
          <w:sz w:val="24"/>
          <w:szCs w:val="24"/>
          <w:shd w:val="clear" w:color="auto" w:fill="FFFFFF"/>
        </w:rPr>
      </w:pPr>
      <w:r w:rsidRPr="002B193E">
        <w:rPr>
          <w:rFonts w:asciiTheme="minorHAnsi" w:hAnsiTheme="minorHAnsi" w:cstheme="minorHAnsi"/>
          <w:color w:val="343735" w:themeColor="text1"/>
          <w:sz w:val="24"/>
          <w:szCs w:val="24"/>
          <w:shd w:val="clear" w:color="auto" w:fill="FFFFFF"/>
        </w:rPr>
        <w:t>Transportation, entertainment, hospitality, and tourism are among the industry’s most negatively impacted financially by the coronavirus.</w:t>
      </w:r>
    </w:p>
    <w:p w14:paraId="7172FF68" w14:textId="717A5BE6" w:rsidR="0038335D" w:rsidRPr="002B193E" w:rsidRDefault="0038335D" w:rsidP="00813A4D">
      <w:pPr>
        <w:spacing w:line="480" w:lineRule="auto"/>
        <w:ind w:firstLine="720"/>
        <w:rPr>
          <w:rFonts w:asciiTheme="minorHAnsi" w:hAnsiTheme="minorHAnsi" w:cstheme="minorHAnsi"/>
          <w:color w:val="343735" w:themeColor="text1"/>
          <w:sz w:val="24"/>
          <w:szCs w:val="24"/>
          <w:shd w:val="clear" w:color="auto" w:fill="FFFFFF"/>
        </w:rPr>
      </w:pPr>
      <w:r w:rsidRPr="002B193E">
        <w:rPr>
          <w:rFonts w:asciiTheme="minorHAnsi" w:hAnsiTheme="minorHAnsi" w:cstheme="minorHAnsi"/>
          <w:color w:val="343735" w:themeColor="text1"/>
          <w:sz w:val="24"/>
          <w:szCs w:val="24"/>
          <w:shd w:val="clear" w:color="auto" w:fill="FFFFFF"/>
        </w:rPr>
        <w:t>The industries most impacted by Brexit are transportation equipment, automobiles, chemicals and chemical products, textile manufacture, and services like banking and communications.</w:t>
      </w:r>
      <w:r w:rsidR="00E97A5D" w:rsidRPr="002B193E">
        <w:rPr>
          <w:rFonts w:asciiTheme="minorHAnsi" w:hAnsiTheme="minorHAnsi" w:cstheme="minorHAnsi"/>
          <w:color w:val="343735" w:themeColor="text1"/>
          <w:sz w:val="24"/>
          <w:szCs w:val="24"/>
          <w:shd w:val="clear" w:color="auto" w:fill="FFFFFF"/>
        </w:rPr>
        <w:t xml:space="preserve"> (TUC, 2020)</w:t>
      </w:r>
    </w:p>
    <w:p w14:paraId="0A02F61F" w14:textId="2EA8A9C7" w:rsidR="00B37B16" w:rsidRPr="002B193E" w:rsidRDefault="00B37B16" w:rsidP="002B193E">
      <w:pPr>
        <w:spacing w:line="480" w:lineRule="auto"/>
        <w:rPr>
          <w:rFonts w:asciiTheme="minorHAnsi" w:hAnsiTheme="minorHAnsi" w:cstheme="minorHAnsi"/>
          <w:color w:val="343735" w:themeColor="text1"/>
          <w:sz w:val="24"/>
          <w:szCs w:val="24"/>
          <w:shd w:val="clear" w:color="auto" w:fill="FFFFFF"/>
        </w:rPr>
      </w:pPr>
    </w:p>
    <w:p w14:paraId="4D714236" w14:textId="51251C87" w:rsidR="00B37B16" w:rsidRPr="002B193E" w:rsidRDefault="00040F88" w:rsidP="002B193E">
      <w:pPr>
        <w:spacing w:line="480" w:lineRule="auto"/>
        <w:ind w:firstLine="720"/>
        <w:rPr>
          <w:rFonts w:asciiTheme="minorHAnsi" w:hAnsiTheme="minorHAnsi" w:cstheme="minorHAnsi"/>
          <w:color w:val="343735" w:themeColor="text1"/>
          <w:sz w:val="24"/>
          <w:szCs w:val="24"/>
        </w:rPr>
      </w:pPr>
      <w:r w:rsidRPr="002B193E">
        <w:rPr>
          <w:rFonts w:asciiTheme="minorHAnsi" w:hAnsiTheme="minorHAnsi" w:cstheme="minorHAnsi"/>
          <w:color w:val="343735" w:themeColor="text1"/>
          <w:sz w:val="24"/>
          <w:szCs w:val="24"/>
          <w:shd w:val="clear" w:color="auto" w:fill="FFFFFF"/>
        </w:rPr>
        <w:lastRenderedPageBreak/>
        <w:t>COVID-19 has led to the closure of many businesses, causing disruptions in commerce across various sectors. Retailers face challenges such as health and safety, supply chain interruptions, cash flow limitations, and sales and marketing obstacles.</w:t>
      </w:r>
      <w:r w:rsidR="00A7438B" w:rsidRPr="002B193E">
        <w:rPr>
          <w:rFonts w:asciiTheme="minorHAnsi" w:hAnsiTheme="minorHAnsi" w:cstheme="minorHAnsi"/>
          <w:color w:val="343735" w:themeColor="text1"/>
          <w:sz w:val="24"/>
          <w:szCs w:val="24"/>
        </w:rPr>
        <w:t xml:space="preserve"> (Donthu &amp; Gustaf</w:t>
      </w:r>
      <w:r w:rsidR="00FA1B47" w:rsidRPr="002B193E">
        <w:rPr>
          <w:rFonts w:asciiTheme="minorHAnsi" w:hAnsiTheme="minorHAnsi" w:cstheme="minorHAnsi"/>
          <w:color w:val="343735" w:themeColor="text1"/>
          <w:sz w:val="24"/>
          <w:szCs w:val="24"/>
        </w:rPr>
        <w:t>s</w:t>
      </w:r>
      <w:r w:rsidR="00A7438B" w:rsidRPr="002B193E">
        <w:rPr>
          <w:rFonts w:asciiTheme="minorHAnsi" w:hAnsiTheme="minorHAnsi" w:cstheme="minorHAnsi"/>
          <w:color w:val="343735" w:themeColor="text1"/>
          <w:sz w:val="24"/>
          <w:szCs w:val="24"/>
        </w:rPr>
        <w:t>son, 2020)</w:t>
      </w:r>
    </w:p>
    <w:p w14:paraId="769C2DD2" w14:textId="24AA2E26" w:rsidR="007E5CF7" w:rsidRPr="002B193E" w:rsidRDefault="00B674FA" w:rsidP="00813A4D">
      <w:pPr>
        <w:spacing w:line="480" w:lineRule="auto"/>
        <w:ind w:firstLine="720"/>
        <w:rPr>
          <w:rFonts w:asciiTheme="minorHAnsi" w:hAnsiTheme="minorHAnsi" w:cstheme="minorHAnsi"/>
          <w:color w:val="343735" w:themeColor="text1"/>
          <w:sz w:val="24"/>
          <w:szCs w:val="24"/>
        </w:rPr>
      </w:pPr>
      <w:r w:rsidRPr="002B193E">
        <w:rPr>
          <w:rFonts w:asciiTheme="minorHAnsi" w:hAnsiTheme="minorHAnsi" w:cstheme="minorHAnsi"/>
          <w:color w:val="343735" w:themeColor="text1"/>
          <w:sz w:val="24"/>
          <w:szCs w:val="24"/>
        </w:rPr>
        <w:t>Businesses had to ensure that all the employees have access to PPE equipment that is in line with COVID-19 regulations: face coverings, gloves, visors etc.</w:t>
      </w:r>
    </w:p>
    <w:p w14:paraId="2FB92C4A" w14:textId="4C0219FB" w:rsidR="00B674FA" w:rsidRPr="002B193E" w:rsidRDefault="00B674FA" w:rsidP="002B193E">
      <w:pPr>
        <w:spacing w:line="480" w:lineRule="auto"/>
        <w:ind w:firstLine="720"/>
        <w:rPr>
          <w:rFonts w:asciiTheme="minorHAnsi" w:hAnsiTheme="minorHAnsi" w:cstheme="minorHAnsi"/>
          <w:color w:val="343735" w:themeColor="text1"/>
          <w:sz w:val="24"/>
          <w:szCs w:val="24"/>
        </w:rPr>
      </w:pPr>
      <w:r w:rsidRPr="002B193E">
        <w:rPr>
          <w:rFonts w:asciiTheme="minorHAnsi" w:hAnsiTheme="minorHAnsi" w:cstheme="minorHAnsi"/>
          <w:color w:val="343735" w:themeColor="text1"/>
          <w:sz w:val="24"/>
          <w:szCs w:val="24"/>
        </w:rPr>
        <w:t>In sectors were working from home was effective, this measure was adopted to contain the virus.</w:t>
      </w:r>
    </w:p>
    <w:p w14:paraId="78F367F6" w14:textId="2A68EDA9" w:rsidR="00B674FA" w:rsidRPr="002B193E" w:rsidRDefault="00B674FA" w:rsidP="002B193E">
      <w:pPr>
        <w:spacing w:line="480" w:lineRule="auto"/>
        <w:ind w:firstLine="720"/>
        <w:rPr>
          <w:rFonts w:asciiTheme="minorHAnsi" w:hAnsiTheme="minorHAnsi" w:cstheme="minorHAnsi"/>
          <w:color w:val="343735" w:themeColor="text1"/>
          <w:sz w:val="24"/>
          <w:szCs w:val="24"/>
        </w:rPr>
      </w:pPr>
      <w:r w:rsidRPr="002B193E">
        <w:rPr>
          <w:rFonts w:asciiTheme="minorHAnsi" w:hAnsiTheme="minorHAnsi" w:cstheme="minorHAnsi"/>
          <w:color w:val="343735" w:themeColor="text1"/>
          <w:sz w:val="24"/>
          <w:szCs w:val="24"/>
        </w:rPr>
        <w:t xml:space="preserve">Businesses which were selling foods and drinks, social clubs, funfairs, theme parks, cinemas were </w:t>
      </w:r>
      <w:r w:rsidR="005F7875" w:rsidRPr="002B193E">
        <w:rPr>
          <w:rFonts w:asciiTheme="minorHAnsi" w:hAnsiTheme="minorHAnsi" w:cstheme="minorHAnsi"/>
          <w:color w:val="343735" w:themeColor="text1"/>
          <w:sz w:val="24"/>
          <w:szCs w:val="24"/>
        </w:rPr>
        <w:t>closed</w:t>
      </w:r>
      <w:r w:rsidRPr="002B193E">
        <w:rPr>
          <w:rFonts w:asciiTheme="minorHAnsi" w:hAnsiTheme="minorHAnsi" w:cstheme="minorHAnsi"/>
          <w:color w:val="343735" w:themeColor="text1"/>
          <w:sz w:val="24"/>
          <w:szCs w:val="24"/>
        </w:rPr>
        <w:t xml:space="preserve"> during pandemic and some of them, due to the economic impact went bankrupt.</w:t>
      </w:r>
    </w:p>
    <w:p w14:paraId="066226D4" w14:textId="7F2F5C27" w:rsidR="00B674FA" w:rsidRPr="002B193E" w:rsidRDefault="00B674FA" w:rsidP="002B193E">
      <w:pPr>
        <w:spacing w:line="480" w:lineRule="auto"/>
        <w:rPr>
          <w:rFonts w:asciiTheme="minorHAnsi" w:hAnsiTheme="minorHAnsi" w:cstheme="minorHAnsi"/>
          <w:color w:val="343735" w:themeColor="text1"/>
          <w:sz w:val="24"/>
          <w:szCs w:val="24"/>
        </w:rPr>
      </w:pPr>
      <w:r w:rsidRPr="002B193E">
        <w:rPr>
          <w:rFonts w:asciiTheme="minorHAnsi" w:hAnsiTheme="minorHAnsi" w:cstheme="minorHAnsi"/>
          <w:color w:val="343735" w:themeColor="text1"/>
          <w:sz w:val="24"/>
          <w:szCs w:val="24"/>
        </w:rPr>
        <w:t>Displaying NHS QR-code, hand gels, hand washing regulation become mandatory for many companies. (Cabinet Office, 2020)</w:t>
      </w:r>
    </w:p>
    <w:p w14:paraId="17B07455" w14:textId="3828A627" w:rsidR="005F7875" w:rsidRPr="002B193E" w:rsidRDefault="005F7875" w:rsidP="002B193E">
      <w:pPr>
        <w:spacing w:line="480" w:lineRule="auto"/>
        <w:ind w:firstLine="720"/>
        <w:rPr>
          <w:rFonts w:asciiTheme="minorHAnsi" w:hAnsiTheme="minorHAnsi" w:cstheme="minorHAnsi"/>
          <w:sz w:val="24"/>
          <w:szCs w:val="24"/>
        </w:rPr>
      </w:pPr>
      <w:r w:rsidRPr="002B193E">
        <w:rPr>
          <w:rFonts w:asciiTheme="minorHAnsi" w:hAnsiTheme="minorHAnsi" w:cstheme="minorHAnsi"/>
          <w:sz w:val="24"/>
          <w:szCs w:val="24"/>
        </w:rPr>
        <w:t>Since the summer of 2021, there have been widespread disruptions to supply chains that have attracted widespread attention around the world, including in the UK. This disruption has led to a variety of supply-related issues, including delivery delays, price hikes, noticeable gaps in supermarket shelves, and empty gas stations. Well-known companies such as Greggs, IKEA and BP have all reported these challenges.</w:t>
      </w:r>
    </w:p>
    <w:p w14:paraId="3058D659" w14:textId="6AA10169" w:rsidR="005F7875" w:rsidRPr="002B193E" w:rsidRDefault="005F7875" w:rsidP="002B193E">
      <w:pPr>
        <w:spacing w:line="480" w:lineRule="auto"/>
        <w:ind w:firstLine="720"/>
        <w:rPr>
          <w:rStyle w:val="sw"/>
          <w:rFonts w:asciiTheme="minorHAnsi" w:hAnsiTheme="minorHAnsi" w:cstheme="minorHAnsi"/>
          <w:sz w:val="24"/>
          <w:szCs w:val="24"/>
          <w:shd w:val="clear" w:color="auto" w:fill="FFFFFF"/>
        </w:rPr>
      </w:pPr>
      <w:r w:rsidRPr="002B193E">
        <w:rPr>
          <w:rStyle w:val="sw"/>
          <w:rFonts w:asciiTheme="minorHAnsi" w:hAnsiTheme="minorHAnsi" w:cstheme="minorHAnsi"/>
          <w:sz w:val="24"/>
          <w:szCs w:val="24"/>
          <w:shd w:val="clear" w:color="auto" w:fill="FFFFFF"/>
        </w:rPr>
        <w:t>Labour</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shortages,</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Brexit</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trade</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barriers,</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global</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supply</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chain</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challenges</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and</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instances</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of</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panic</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buying</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are</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all</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contributing</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to</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the</w:t>
      </w:r>
      <w:r w:rsidRPr="002B193E">
        <w:rPr>
          <w:rFonts w:asciiTheme="minorHAnsi" w:hAnsiTheme="minorHAnsi" w:cstheme="minorHAnsi"/>
          <w:sz w:val="24"/>
          <w:szCs w:val="24"/>
          <w:shd w:val="clear" w:color="auto" w:fill="FFFFFF"/>
        </w:rPr>
        <w:t xml:space="preserve"> </w:t>
      </w:r>
      <w:r w:rsidRPr="002B193E">
        <w:rPr>
          <w:rStyle w:val="sw"/>
          <w:rFonts w:asciiTheme="minorHAnsi" w:hAnsiTheme="minorHAnsi" w:cstheme="minorHAnsi"/>
          <w:sz w:val="24"/>
          <w:szCs w:val="24"/>
          <w:shd w:val="clear" w:color="auto" w:fill="FFFFFF"/>
        </w:rPr>
        <w:t>supply chain disruption.</w:t>
      </w:r>
    </w:p>
    <w:p w14:paraId="3DC01B25" w14:textId="595EF530" w:rsidR="005F7875" w:rsidRPr="002B193E" w:rsidRDefault="005F7875" w:rsidP="002B193E">
      <w:pPr>
        <w:spacing w:line="480" w:lineRule="auto"/>
        <w:ind w:firstLine="720"/>
        <w:rPr>
          <w:rFonts w:asciiTheme="minorHAnsi" w:hAnsiTheme="minorHAnsi" w:cstheme="minorHAnsi"/>
          <w:sz w:val="24"/>
          <w:szCs w:val="24"/>
        </w:rPr>
      </w:pPr>
      <w:r w:rsidRPr="002B193E">
        <w:rPr>
          <w:rFonts w:asciiTheme="minorHAnsi" w:hAnsiTheme="minorHAnsi" w:cstheme="minorHAnsi"/>
          <w:sz w:val="24"/>
          <w:szCs w:val="24"/>
        </w:rPr>
        <w:t xml:space="preserve">There is a dearth of skilled individuals in various fields throughout the United Kingdom, including transportation, food and beverage, hospitality, and construction industries, all of which have been significantly impacted. Over the period of November 2021 to January 2022, the total number of available positions soared to an unprecedented level of almost 1.300.000. According to </w:t>
      </w:r>
      <w:r w:rsidRPr="002B193E">
        <w:rPr>
          <w:rFonts w:asciiTheme="minorHAnsi" w:hAnsiTheme="minorHAnsi" w:cstheme="minorHAnsi"/>
          <w:sz w:val="24"/>
          <w:szCs w:val="24"/>
        </w:rPr>
        <w:lastRenderedPageBreak/>
        <w:t>recent data from the Office for National Statistics (ONS), 37% of major corporations participating in their business survey reported encountering difficulties in recruiting the necessary talent.</w:t>
      </w:r>
    </w:p>
    <w:p w14:paraId="2AF11160" w14:textId="4B7A7855" w:rsidR="005F7875" w:rsidRPr="002B193E" w:rsidRDefault="005F7875" w:rsidP="002B193E">
      <w:pPr>
        <w:spacing w:line="480" w:lineRule="auto"/>
        <w:rPr>
          <w:rFonts w:asciiTheme="minorHAnsi" w:hAnsiTheme="minorHAnsi" w:cstheme="minorHAnsi"/>
          <w:sz w:val="24"/>
          <w:szCs w:val="24"/>
        </w:rPr>
      </w:pPr>
      <w:r w:rsidRPr="002B193E">
        <w:rPr>
          <w:rFonts w:asciiTheme="minorHAnsi" w:hAnsiTheme="minorHAnsi" w:cstheme="minorHAnsi"/>
          <w:sz w:val="24"/>
          <w:szCs w:val="24"/>
        </w:rPr>
        <w:t xml:space="preserve">All this were effect of both </w:t>
      </w:r>
      <w:r w:rsidR="00F5128E" w:rsidRPr="002B193E">
        <w:rPr>
          <w:rFonts w:asciiTheme="minorHAnsi" w:hAnsiTheme="minorHAnsi" w:cstheme="minorHAnsi"/>
          <w:sz w:val="24"/>
          <w:szCs w:val="24"/>
        </w:rPr>
        <w:t>COVID-19 and Brexit situation.</w:t>
      </w:r>
    </w:p>
    <w:p w14:paraId="34672E45" w14:textId="12226FD2" w:rsidR="00F5128E" w:rsidRPr="002B193E" w:rsidRDefault="00F5128E" w:rsidP="002B193E">
      <w:pPr>
        <w:spacing w:line="480" w:lineRule="auto"/>
        <w:ind w:firstLine="720"/>
        <w:rPr>
          <w:rFonts w:asciiTheme="minorHAnsi" w:hAnsiTheme="minorHAnsi" w:cstheme="minorHAnsi"/>
          <w:color w:val="000000"/>
          <w:sz w:val="24"/>
          <w:szCs w:val="24"/>
          <w:shd w:val="clear" w:color="auto" w:fill="FFFFFF"/>
        </w:rPr>
      </w:pPr>
      <w:r w:rsidRPr="002B193E">
        <w:rPr>
          <w:rFonts w:asciiTheme="minorHAnsi" w:hAnsiTheme="minorHAnsi" w:cstheme="minorHAnsi"/>
          <w:color w:val="000000"/>
          <w:sz w:val="24"/>
          <w:szCs w:val="24"/>
          <w:shd w:val="clear" w:color="auto" w:fill="FFFFFF"/>
        </w:rPr>
        <w:t xml:space="preserve">The pandemic has had an unprecedented impact on consumer </w:t>
      </w:r>
      <w:r w:rsidR="00F31696" w:rsidRPr="002B193E">
        <w:rPr>
          <w:rFonts w:asciiTheme="minorHAnsi" w:hAnsiTheme="minorHAnsi" w:cstheme="minorHAnsi"/>
          <w:color w:val="000000"/>
          <w:sz w:val="24"/>
          <w:szCs w:val="24"/>
          <w:shd w:val="clear" w:color="auto" w:fill="FFFFFF"/>
        </w:rPr>
        <w:t>behaviour</w:t>
      </w:r>
      <w:r w:rsidRPr="002B193E">
        <w:rPr>
          <w:rFonts w:asciiTheme="minorHAnsi" w:hAnsiTheme="minorHAnsi" w:cstheme="minorHAnsi"/>
          <w:color w:val="000000"/>
          <w:sz w:val="24"/>
          <w:szCs w:val="24"/>
          <w:shd w:val="clear" w:color="auto" w:fill="FFFFFF"/>
        </w:rPr>
        <w:t>.</w:t>
      </w:r>
      <w:r w:rsidRPr="002B193E">
        <w:rPr>
          <w:rFonts w:asciiTheme="minorHAnsi" w:hAnsiTheme="minorHAnsi" w:cstheme="minorHAnsi"/>
          <w:color w:val="000000"/>
          <w:sz w:val="24"/>
          <w:szCs w:val="24"/>
        </w:rPr>
        <w:br/>
      </w:r>
      <w:r w:rsidRPr="002B193E">
        <w:rPr>
          <w:rFonts w:asciiTheme="minorHAnsi" w:hAnsiTheme="minorHAnsi" w:cstheme="minorHAnsi"/>
          <w:color w:val="000000"/>
          <w:sz w:val="24"/>
          <w:szCs w:val="24"/>
          <w:shd w:val="clear" w:color="auto" w:fill="FFFFFF"/>
        </w:rPr>
        <w:t>With everything shut down, no amount of government support programs can prevent the collapse of global consumption, and that's what happened.</w:t>
      </w:r>
    </w:p>
    <w:p w14:paraId="1C9ABA9D" w14:textId="364AD13A" w:rsidR="00040F88" w:rsidRPr="002B193E" w:rsidRDefault="00BF73E2" w:rsidP="002B193E">
      <w:pPr>
        <w:spacing w:line="480" w:lineRule="auto"/>
        <w:rPr>
          <w:rFonts w:asciiTheme="minorHAnsi" w:hAnsiTheme="minorHAnsi" w:cstheme="minorHAnsi"/>
          <w:sz w:val="24"/>
          <w:szCs w:val="24"/>
        </w:rPr>
      </w:pPr>
      <w:r w:rsidRPr="002B193E">
        <w:rPr>
          <w:rFonts w:asciiTheme="minorHAnsi" w:hAnsiTheme="minorHAnsi" w:cstheme="minorHAnsi"/>
          <w:color w:val="333333"/>
          <w:sz w:val="24"/>
          <w:szCs w:val="24"/>
          <w:shd w:val="clear" w:color="auto" w:fill="FFFFFF"/>
        </w:rPr>
        <w:t>Service-related businesses closed during COVID-19, but public attitudes towards public spaces for service consumption still impact demand. People are spending more on cooking and appliances, creating a niche for the goods transportation industry and resulting in a rise in freight demand.</w:t>
      </w:r>
      <w:r w:rsidR="00040F88" w:rsidRPr="002B193E">
        <w:rPr>
          <w:rFonts w:asciiTheme="minorHAnsi" w:hAnsiTheme="minorHAnsi" w:cstheme="minorHAnsi"/>
          <w:sz w:val="24"/>
          <w:szCs w:val="24"/>
        </w:rPr>
        <w:t xml:space="preserve"> (Snider, 2020)</w:t>
      </w:r>
    </w:p>
    <w:p w14:paraId="7B0A6F35" w14:textId="0763799F" w:rsidR="00BC2AF7" w:rsidRPr="002B193E" w:rsidRDefault="00BC2AF7" w:rsidP="002B193E">
      <w:pPr>
        <w:spacing w:line="480" w:lineRule="auto"/>
        <w:ind w:firstLine="720"/>
        <w:rPr>
          <w:rFonts w:asciiTheme="minorHAnsi" w:hAnsiTheme="minorHAnsi" w:cstheme="minorHAnsi"/>
          <w:sz w:val="24"/>
          <w:szCs w:val="24"/>
        </w:rPr>
      </w:pPr>
      <w:r w:rsidRPr="002B193E">
        <w:rPr>
          <w:rFonts w:asciiTheme="minorHAnsi" w:hAnsiTheme="minorHAnsi" w:cstheme="minorHAnsi"/>
          <w:sz w:val="24"/>
          <w:szCs w:val="24"/>
        </w:rPr>
        <w:t>The use of consumer credit has increased since the pandemic. Studies also reveal that consumers are turning to debt to cover rising living expenses; around one in four adults report having taken out more loans or used more credit between June and July of 2023.</w:t>
      </w:r>
    </w:p>
    <w:p w14:paraId="041C4999" w14:textId="07A9C95B" w:rsidR="00F0522D" w:rsidRPr="002B193E" w:rsidRDefault="00F0522D" w:rsidP="002B193E">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Business leaders are struggling to cope with the financial impact of COVID-19 and Brexit. COVID-19 has had a significant impact on balance sheets and cashflows, with a decline in profitability and a sharp increase in corporate debt.</w:t>
      </w:r>
    </w:p>
    <w:p w14:paraId="58B6D470" w14:textId="708F95C3" w:rsidR="00F0522D" w:rsidRPr="002B193E" w:rsidRDefault="00F0522D" w:rsidP="00813A4D">
      <w:pPr>
        <w:pStyle w:val="Heading1"/>
        <w:rPr>
          <w:shd w:val="clear" w:color="auto" w:fill="FFFFFF"/>
        </w:rPr>
      </w:pPr>
      <w:bookmarkStart w:id="3" w:name="_Toc154410644"/>
      <w:r w:rsidRPr="002B193E">
        <w:rPr>
          <w:shd w:val="clear" w:color="auto" w:fill="FFFFFF"/>
        </w:rPr>
        <w:t>1b. Various ways of solving the challenges</w:t>
      </w:r>
      <w:bookmarkEnd w:id="3"/>
    </w:p>
    <w:p w14:paraId="5D50ECB0" w14:textId="77777777" w:rsidR="00813A4D" w:rsidRDefault="00813A4D" w:rsidP="002B193E">
      <w:pPr>
        <w:spacing w:line="480" w:lineRule="auto"/>
        <w:ind w:firstLine="720"/>
        <w:rPr>
          <w:rFonts w:asciiTheme="minorHAnsi" w:hAnsiTheme="minorHAnsi" w:cstheme="minorHAnsi"/>
          <w:color w:val="333333"/>
          <w:sz w:val="24"/>
          <w:szCs w:val="24"/>
          <w:shd w:val="clear" w:color="auto" w:fill="FFFFFF"/>
        </w:rPr>
      </w:pPr>
    </w:p>
    <w:p w14:paraId="1EBDF81C" w14:textId="1D944CBF" w:rsidR="00F0522D" w:rsidRPr="002B193E" w:rsidRDefault="00C85F7D" w:rsidP="002B193E">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According to new official data, the UK economy has bounced back faster than expected from Covid-19 and is no longer the worst-performing G7 economy.</w:t>
      </w:r>
      <w:r w:rsidR="00CC313A" w:rsidRPr="002B193E">
        <w:rPr>
          <w:rFonts w:asciiTheme="minorHAnsi" w:hAnsiTheme="minorHAnsi" w:cstheme="minorHAnsi"/>
          <w:color w:val="333333"/>
          <w:sz w:val="24"/>
          <w:szCs w:val="24"/>
          <w:shd w:val="clear" w:color="auto" w:fill="FFFFFF"/>
        </w:rPr>
        <w:t xml:space="preserve"> (Romei, 2023)</w:t>
      </w:r>
    </w:p>
    <w:p w14:paraId="4E0995EC" w14:textId="64A24290" w:rsidR="00CC313A" w:rsidRPr="002B193E" w:rsidRDefault="00CC313A" w:rsidP="00813A4D">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Brexit as well determined the decline of the Economy, especially regarding the trading area.</w:t>
      </w:r>
      <w:r w:rsidR="00813A4D">
        <w:rPr>
          <w:rFonts w:asciiTheme="minorHAnsi" w:hAnsiTheme="minorHAnsi" w:cstheme="minorHAnsi"/>
          <w:color w:val="333333"/>
          <w:sz w:val="24"/>
          <w:szCs w:val="24"/>
          <w:shd w:val="clear" w:color="auto" w:fill="FFFFFF"/>
        </w:rPr>
        <w:t xml:space="preserve"> </w:t>
      </w:r>
      <w:r w:rsidRPr="002B193E">
        <w:rPr>
          <w:rFonts w:asciiTheme="minorHAnsi" w:hAnsiTheme="minorHAnsi" w:cstheme="minorHAnsi"/>
          <w:color w:val="333333"/>
          <w:sz w:val="24"/>
          <w:szCs w:val="24"/>
          <w:shd w:val="clear" w:color="auto" w:fill="FFFFFF"/>
        </w:rPr>
        <w:t>That is why the government together with the businesspeople had to work together to tackle the effect of Covid-19 and Brexit upon UK’s Economy.</w:t>
      </w:r>
    </w:p>
    <w:p w14:paraId="4B712C70" w14:textId="4BDAF81F" w:rsidR="006D3723" w:rsidRPr="002B193E" w:rsidRDefault="00CC313A" w:rsidP="002B193E">
      <w:pPr>
        <w:spacing w:line="480" w:lineRule="auto"/>
        <w:ind w:firstLine="720"/>
        <w:rPr>
          <w:rFonts w:asciiTheme="minorHAnsi" w:hAnsiTheme="minorHAnsi" w:cstheme="minorHAnsi"/>
          <w:color w:val="343735" w:themeColor="text1"/>
          <w:sz w:val="24"/>
          <w:szCs w:val="24"/>
          <w:shd w:val="clear" w:color="auto" w:fill="FFFFFF"/>
        </w:rPr>
      </w:pPr>
      <w:r w:rsidRPr="002B193E">
        <w:rPr>
          <w:rStyle w:val="singleword"/>
          <w:rFonts w:asciiTheme="minorHAnsi" w:hAnsiTheme="minorHAnsi" w:cstheme="minorHAnsi"/>
          <w:color w:val="343735" w:themeColor="text1"/>
          <w:sz w:val="24"/>
          <w:szCs w:val="24"/>
        </w:rPr>
        <w:lastRenderedPageBreak/>
        <w:t>The pandemic led to significant disruptions in society and the economy</w:t>
      </w:r>
      <w:r w:rsidRPr="002B193E">
        <w:rPr>
          <w:rStyle w:val="singleword"/>
          <w:rFonts w:asciiTheme="minorHAnsi" w:hAnsiTheme="minorHAnsi" w:cstheme="minorHAnsi"/>
          <w:color w:val="343735" w:themeColor="text1"/>
          <w:sz w:val="24"/>
          <w:szCs w:val="24"/>
          <w:shd w:val="clear" w:color="auto" w:fill="EDFAFF"/>
        </w:rPr>
        <w:t>. </w:t>
      </w:r>
      <w:r w:rsidRPr="002B193E">
        <w:rPr>
          <w:rStyle w:val="singleword"/>
          <w:rFonts w:asciiTheme="minorHAnsi" w:hAnsiTheme="minorHAnsi" w:cstheme="minorHAnsi"/>
          <w:color w:val="343735" w:themeColor="text1"/>
          <w:sz w:val="24"/>
          <w:szCs w:val="24"/>
          <w:shd w:val="clear" w:color="auto" w:fill="FFFFFF"/>
        </w:rPr>
        <w:t>After the initial nationwide lockdown in March 2020, the UK and devolved governments introduced a range of financial measures to lessen the impact of restrictions. These policies were maintained, with some adjustments, during subsequent Covid waves in the autumn and winter of 2020-21.</w:t>
      </w:r>
    </w:p>
    <w:p w14:paraId="03487ABF" w14:textId="53FB39F1" w:rsidR="00C60D89" w:rsidRPr="002B193E" w:rsidRDefault="00C26F5A" w:rsidP="002B193E">
      <w:pPr>
        <w:spacing w:line="480" w:lineRule="auto"/>
        <w:ind w:firstLine="720"/>
        <w:rPr>
          <w:rFonts w:asciiTheme="minorHAnsi" w:hAnsiTheme="minorHAnsi" w:cstheme="minorHAnsi"/>
          <w:sz w:val="24"/>
          <w:szCs w:val="24"/>
        </w:rPr>
      </w:pPr>
      <w:r w:rsidRPr="002B193E">
        <w:rPr>
          <w:rFonts w:asciiTheme="minorHAnsi" w:hAnsiTheme="minorHAnsi" w:cstheme="minorHAnsi"/>
          <w:color w:val="333333"/>
          <w:sz w:val="24"/>
          <w:szCs w:val="24"/>
          <w:shd w:val="clear" w:color="auto" w:fill="FFFFFF"/>
        </w:rPr>
        <w:t xml:space="preserve">Service-related businesses closed during COVID-19, but public attitudes towards public spaces for service consumption still impact demand. People are spending more on cooking and appliances, creating a niche for the goods transportation industry and resulting in a rise in freight demand. </w:t>
      </w:r>
      <w:r w:rsidR="00C60D89" w:rsidRPr="002B193E">
        <w:rPr>
          <w:rFonts w:asciiTheme="minorHAnsi" w:hAnsiTheme="minorHAnsi" w:cstheme="minorHAnsi"/>
          <w:sz w:val="24"/>
          <w:szCs w:val="24"/>
        </w:rPr>
        <w:t>There were some temporary measures adopted by Government:</w:t>
      </w:r>
    </w:p>
    <w:p w14:paraId="446CB0C5" w14:textId="07BEF6B9" w:rsidR="00C60D89" w:rsidRPr="002B193E" w:rsidRDefault="00C60D89" w:rsidP="002B193E">
      <w:pPr>
        <w:pStyle w:val="ListParagraph"/>
        <w:numPr>
          <w:ilvl w:val="0"/>
          <w:numId w:val="15"/>
        </w:numPr>
        <w:spacing w:line="480" w:lineRule="auto"/>
        <w:rPr>
          <w:rFonts w:asciiTheme="minorHAnsi" w:hAnsiTheme="minorHAnsi" w:cstheme="minorHAnsi"/>
          <w:sz w:val="24"/>
          <w:szCs w:val="24"/>
        </w:rPr>
      </w:pPr>
      <w:r w:rsidRPr="002B193E">
        <w:rPr>
          <w:rStyle w:val="Strong"/>
          <w:rFonts w:asciiTheme="minorHAnsi" w:hAnsiTheme="minorHAnsi" w:cstheme="minorHAnsi"/>
          <w:color w:val="0B0C0C"/>
          <w:sz w:val="24"/>
          <w:szCs w:val="24"/>
        </w:rPr>
        <w:t>Extended delivery and drivers’ hours</w:t>
      </w:r>
      <w:r w:rsidRPr="002B193E">
        <w:rPr>
          <w:rFonts w:asciiTheme="minorHAnsi" w:hAnsiTheme="minorHAnsi" w:cstheme="minorHAnsi"/>
          <w:color w:val="0B0C0C"/>
          <w:sz w:val="24"/>
          <w:szCs w:val="24"/>
        </w:rPr>
        <w:t xml:space="preserve"> – The regulation of delivery times and drivers were relaxed to allow a better </w:t>
      </w:r>
      <w:r w:rsidR="00C26F5A" w:rsidRPr="002B193E">
        <w:rPr>
          <w:rFonts w:asciiTheme="minorHAnsi" w:hAnsiTheme="minorHAnsi" w:cstheme="minorHAnsi"/>
          <w:color w:val="0B0C0C"/>
          <w:sz w:val="24"/>
          <w:szCs w:val="24"/>
        </w:rPr>
        <w:t>service.</w:t>
      </w:r>
    </w:p>
    <w:p w14:paraId="18D6C768" w14:textId="74B574DC" w:rsidR="00C60D89" w:rsidRPr="002B193E" w:rsidRDefault="00C60D89" w:rsidP="002B193E">
      <w:pPr>
        <w:pStyle w:val="ListParagraph"/>
        <w:numPr>
          <w:ilvl w:val="0"/>
          <w:numId w:val="15"/>
        </w:numPr>
        <w:spacing w:line="480" w:lineRule="auto"/>
        <w:rPr>
          <w:rFonts w:asciiTheme="minorHAnsi" w:hAnsiTheme="minorHAnsi" w:cstheme="minorHAnsi"/>
          <w:sz w:val="24"/>
          <w:szCs w:val="24"/>
        </w:rPr>
      </w:pPr>
      <w:r w:rsidRPr="002B193E">
        <w:rPr>
          <w:rFonts w:asciiTheme="minorHAnsi" w:hAnsiTheme="minorHAnsi" w:cstheme="minorHAnsi"/>
          <w:color w:val="333333"/>
          <w:sz w:val="24"/>
          <w:szCs w:val="24"/>
          <w:shd w:val="clear" w:color="auto" w:fill="FFFFFF"/>
        </w:rPr>
        <w:t>UK competition law was relaxed for grocery retailers and suppliers to collaborate effectively to prepare for potential disruptions related to specified activities, allowing for open discussion on stock levels, item limits, and store hours. Dairy sector also saw a temporary relaxation for further collaboration in the supply chain.</w:t>
      </w:r>
    </w:p>
    <w:p w14:paraId="70511095" w14:textId="67A2EBEC" w:rsidR="00C60D89" w:rsidRPr="002B193E" w:rsidRDefault="00C60D89" w:rsidP="002B193E">
      <w:pPr>
        <w:pStyle w:val="ListParagraph"/>
        <w:numPr>
          <w:ilvl w:val="0"/>
          <w:numId w:val="15"/>
        </w:numPr>
        <w:spacing w:line="480" w:lineRule="auto"/>
        <w:rPr>
          <w:rFonts w:asciiTheme="minorHAnsi" w:hAnsiTheme="minorHAnsi" w:cstheme="minorHAnsi"/>
          <w:sz w:val="24"/>
          <w:szCs w:val="24"/>
        </w:rPr>
      </w:pPr>
      <w:r w:rsidRPr="002B193E">
        <w:rPr>
          <w:rFonts w:asciiTheme="minorHAnsi" w:hAnsiTheme="minorHAnsi" w:cstheme="minorHAnsi"/>
          <w:color w:val="333333"/>
          <w:sz w:val="24"/>
          <w:szCs w:val="24"/>
          <w:shd w:val="clear" w:color="auto" w:fill="FFFFFF"/>
        </w:rPr>
        <w:t>The government supported businesses that had to deal with increased costs and cash flow issues because of COVID. The government supported businesses through a range of schemes, including Coronavirus Jobs Retention Scheme Small and large business interruptions loan schemes CBILS / CLBILS Bounce Back Scheme SMEs.</w:t>
      </w:r>
    </w:p>
    <w:p w14:paraId="6C39B0C3" w14:textId="2A9DB35D" w:rsidR="002C5FA7" w:rsidRPr="002B193E" w:rsidRDefault="00B64092" w:rsidP="002B193E">
      <w:pPr>
        <w:pStyle w:val="NormalWeb"/>
        <w:numPr>
          <w:ilvl w:val="0"/>
          <w:numId w:val="15"/>
        </w:numPr>
        <w:shd w:val="clear" w:color="auto" w:fill="FFFFFF"/>
        <w:spacing w:before="0" w:beforeAutospacing="0" w:after="0" w:afterAutospacing="0" w:line="480" w:lineRule="auto"/>
        <w:rPr>
          <w:rFonts w:asciiTheme="minorHAnsi" w:hAnsiTheme="minorHAnsi" w:cstheme="minorHAnsi"/>
        </w:rPr>
      </w:pPr>
      <w:r w:rsidRPr="002B193E">
        <w:rPr>
          <w:rStyle w:val="Strong"/>
          <w:rFonts w:asciiTheme="minorHAnsi" w:hAnsiTheme="minorHAnsi" w:cstheme="minorHAnsi"/>
          <w:color w:val="0B0C0C"/>
        </w:rPr>
        <w:t>The Trade Credit (TCI) Reinsurance Scheme</w:t>
      </w:r>
      <w:r w:rsidRPr="002B193E">
        <w:rPr>
          <w:rFonts w:asciiTheme="minorHAnsi" w:hAnsiTheme="minorHAnsi" w:cstheme="minorHAnsi"/>
          <w:color w:val="0B0C0C"/>
        </w:rPr>
        <w:t> business to business transactions were supported by government with 10 billion pounds.</w:t>
      </w:r>
    </w:p>
    <w:p w14:paraId="4B3DD1F2" w14:textId="1FF299BC" w:rsidR="00CC313A" w:rsidRPr="002B193E" w:rsidRDefault="002C5FA7" w:rsidP="002B193E">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The government will continue to review food as a CNI sector and prioritize business continuity planning due to COVID-19 and EU Brexit risks. Larger agri-food companies are more likely to prioritize planning than SMEs.</w:t>
      </w:r>
    </w:p>
    <w:p w14:paraId="39008F00" w14:textId="57F1DA6F" w:rsidR="00EF0B7F" w:rsidRPr="002B193E" w:rsidRDefault="00EF0B7F" w:rsidP="002B193E">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lastRenderedPageBreak/>
        <w:t>Additional small-scale support measures were implemented, including a temporary reduction in the VAT rate for hospitality businesses, which was effective from July 2020 to March 2022. Additionally, in August 2020, the government launched the Eat Out to Help Out scheme to encourage spending in the hospitality sector.</w:t>
      </w:r>
    </w:p>
    <w:p w14:paraId="37135E32" w14:textId="49378DC4" w:rsidR="00EF0B7F" w:rsidRPr="002B193E" w:rsidRDefault="00EF0B7F" w:rsidP="002B193E">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 xml:space="preserve">Another way to tackle COVID-19 challenges was to </w:t>
      </w:r>
      <w:r w:rsidR="003E5C2E" w:rsidRPr="002B193E">
        <w:rPr>
          <w:rFonts w:asciiTheme="minorHAnsi" w:hAnsiTheme="minorHAnsi" w:cstheme="minorHAnsi"/>
          <w:color w:val="333333"/>
          <w:sz w:val="24"/>
          <w:szCs w:val="24"/>
          <w:shd w:val="clear" w:color="auto" w:fill="FFFFFF"/>
        </w:rPr>
        <w:t>relax the COVID-19 regulation. Locking measures were first lifted in England on 8 March 2021. The four-step approach, known as the ‘roadmap out of lockdown’, was intended to ‘calmly but irretrievably’ lift lockdown restrictions. Unlike previous tiered systems, the government announced its intention to lift all restrictions at once, as infection levels were broadly consistent across the country.</w:t>
      </w:r>
      <w:r w:rsidR="005B5585" w:rsidRPr="002B193E">
        <w:rPr>
          <w:rFonts w:asciiTheme="minorHAnsi" w:hAnsiTheme="minorHAnsi" w:cstheme="minorHAnsi"/>
          <w:color w:val="333333"/>
          <w:sz w:val="24"/>
          <w:szCs w:val="24"/>
          <w:shd w:val="clear" w:color="auto" w:fill="FFFFFF"/>
        </w:rPr>
        <w:t xml:space="preserve"> (Baker et al, 2021)</w:t>
      </w:r>
    </w:p>
    <w:p w14:paraId="5B9A93B9" w14:textId="76C96E75" w:rsidR="002C5FA7" w:rsidRPr="002B193E" w:rsidRDefault="002C5FA7" w:rsidP="002B193E">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 xml:space="preserve">Also, </w:t>
      </w:r>
      <w:r w:rsidR="004206E5" w:rsidRPr="002B193E">
        <w:rPr>
          <w:rFonts w:asciiTheme="minorHAnsi" w:hAnsiTheme="minorHAnsi" w:cstheme="minorHAnsi"/>
          <w:color w:val="333333"/>
          <w:sz w:val="24"/>
          <w:szCs w:val="24"/>
          <w:shd w:val="clear" w:color="auto" w:fill="FFFFFF"/>
        </w:rPr>
        <w:t>to minimise the risk and disruption for the Supply Chain the business managers can use different strategies like:</w:t>
      </w:r>
    </w:p>
    <w:p w14:paraId="26C1CF8C" w14:textId="1FCF7855" w:rsidR="004206E5" w:rsidRPr="002B193E" w:rsidRDefault="004206E5" w:rsidP="002B193E">
      <w:pPr>
        <w:pStyle w:val="ListParagraph"/>
        <w:numPr>
          <w:ilvl w:val="0"/>
          <w:numId w:val="15"/>
        </w:num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Develop contingency plans based on scenarios for several demand environments.</w:t>
      </w:r>
    </w:p>
    <w:p w14:paraId="55BE9093" w14:textId="6BBFF3D0" w:rsidR="004206E5" w:rsidRPr="002B193E" w:rsidRDefault="004206E5" w:rsidP="002B193E">
      <w:pPr>
        <w:pStyle w:val="ListParagraph"/>
        <w:numPr>
          <w:ilvl w:val="0"/>
          <w:numId w:val="15"/>
        </w:num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Lessen supply shock working closer with suppliers as well as enriching the supply base.</w:t>
      </w:r>
    </w:p>
    <w:p w14:paraId="3DF97311" w14:textId="1ED53A6E" w:rsidR="004206E5" w:rsidRPr="002B193E" w:rsidRDefault="004206E5" w:rsidP="002B193E">
      <w:pPr>
        <w:pStyle w:val="ListParagraph"/>
        <w:numPr>
          <w:ilvl w:val="0"/>
          <w:numId w:val="15"/>
        </w:numPr>
        <w:spacing w:line="480" w:lineRule="auto"/>
        <w:rPr>
          <w:rFonts w:asciiTheme="minorHAnsi" w:hAnsiTheme="minorHAnsi" w:cstheme="minorHAnsi"/>
          <w:color w:val="000000"/>
          <w:sz w:val="24"/>
          <w:szCs w:val="24"/>
        </w:rPr>
      </w:pPr>
      <w:r w:rsidRPr="002B193E">
        <w:rPr>
          <w:rFonts w:asciiTheme="minorHAnsi" w:hAnsiTheme="minorHAnsi" w:cstheme="minorHAnsi"/>
          <w:color w:val="333333"/>
          <w:sz w:val="24"/>
          <w:szCs w:val="24"/>
          <w:shd w:val="clear" w:color="auto" w:fill="FFFFFF"/>
        </w:rPr>
        <w:t xml:space="preserve">Manage demand volatility taking a responsible supplier attitude </w:t>
      </w:r>
      <w:r w:rsidR="00DC1EDA" w:rsidRPr="002B193E">
        <w:rPr>
          <w:rFonts w:asciiTheme="minorHAnsi" w:hAnsiTheme="minorHAnsi" w:cstheme="minorHAnsi"/>
          <w:color w:val="333333"/>
          <w:sz w:val="24"/>
          <w:szCs w:val="24"/>
          <w:shd w:val="clear" w:color="auto" w:fill="FFFFFF"/>
        </w:rPr>
        <w:t>to</w:t>
      </w:r>
      <w:r w:rsidRPr="002B193E">
        <w:rPr>
          <w:rFonts w:asciiTheme="minorHAnsi" w:hAnsiTheme="minorHAnsi" w:cstheme="minorHAnsi"/>
          <w:color w:val="333333"/>
          <w:sz w:val="24"/>
          <w:szCs w:val="24"/>
          <w:shd w:val="clear" w:color="auto" w:fill="FFFFFF"/>
        </w:rPr>
        <w:t xml:space="preserve"> manage panic buying circumstance</w:t>
      </w:r>
      <w:r w:rsidR="00DC1EDA" w:rsidRPr="002B193E">
        <w:rPr>
          <w:rFonts w:asciiTheme="minorHAnsi" w:hAnsiTheme="minorHAnsi" w:cstheme="minorHAnsi"/>
          <w:color w:val="333333"/>
          <w:sz w:val="24"/>
          <w:szCs w:val="24"/>
          <w:shd w:val="clear" w:color="auto" w:fill="FFFFFF"/>
        </w:rPr>
        <w:t>s.</w:t>
      </w:r>
    </w:p>
    <w:p w14:paraId="1843D31A" w14:textId="69BAA3A7" w:rsidR="002C5FA7" w:rsidRPr="002B193E" w:rsidRDefault="004206E5" w:rsidP="002B193E">
      <w:pPr>
        <w:pStyle w:val="ListParagraph"/>
        <w:numPr>
          <w:ilvl w:val="0"/>
          <w:numId w:val="15"/>
        </w:numPr>
        <w:spacing w:line="480" w:lineRule="auto"/>
        <w:rPr>
          <w:rFonts w:asciiTheme="minorHAnsi" w:hAnsiTheme="minorHAnsi" w:cstheme="minorHAnsi"/>
          <w:color w:val="000000"/>
          <w:sz w:val="24"/>
          <w:szCs w:val="24"/>
        </w:rPr>
      </w:pPr>
      <w:r w:rsidRPr="002B193E">
        <w:rPr>
          <w:rFonts w:asciiTheme="minorHAnsi" w:hAnsiTheme="minorHAnsi" w:cstheme="minorHAnsi"/>
          <w:color w:val="333333"/>
          <w:sz w:val="24"/>
          <w:szCs w:val="24"/>
          <w:shd w:val="clear" w:color="auto" w:fill="FFFFFF"/>
        </w:rPr>
        <w:t xml:space="preserve">Create a safe work environment </w:t>
      </w:r>
      <w:r w:rsidRPr="002B193E">
        <w:rPr>
          <w:rFonts w:asciiTheme="minorHAnsi" w:hAnsiTheme="minorHAnsi" w:cstheme="minorHAnsi"/>
          <w:color w:val="000000"/>
          <w:sz w:val="24"/>
          <w:szCs w:val="24"/>
        </w:rPr>
        <w:t xml:space="preserve">through a sustained investment in protective equipment for supply chain employers and use apps to </w:t>
      </w:r>
      <w:r w:rsidR="004B50B5" w:rsidRPr="002B193E">
        <w:rPr>
          <w:rFonts w:asciiTheme="minorHAnsi" w:hAnsiTheme="minorHAnsi" w:cstheme="minorHAnsi"/>
          <w:color w:val="000000"/>
          <w:sz w:val="24"/>
          <w:szCs w:val="24"/>
        </w:rPr>
        <w:t>plan and organize time, availability, and safety.</w:t>
      </w:r>
    </w:p>
    <w:p w14:paraId="7D064B75" w14:textId="639C55A7" w:rsidR="002C5FA7" w:rsidRPr="002B193E" w:rsidRDefault="002C5FA7" w:rsidP="002B193E">
      <w:pPr>
        <w:numPr>
          <w:ilvl w:val="0"/>
          <w:numId w:val="17"/>
        </w:numPr>
        <w:spacing w:line="480" w:lineRule="auto"/>
        <w:ind w:left="1020"/>
        <w:rPr>
          <w:rFonts w:asciiTheme="minorHAnsi" w:hAnsiTheme="minorHAnsi" w:cstheme="minorHAnsi"/>
          <w:color w:val="000000"/>
          <w:sz w:val="24"/>
          <w:szCs w:val="24"/>
        </w:rPr>
      </w:pPr>
      <w:r w:rsidRPr="002B193E">
        <w:rPr>
          <w:rFonts w:asciiTheme="minorHAnsi" w:hAnsiTheme="minorHAnsi" w:cstheme="minorHAnsi"/>
          <w:color w:val="000000"/>
          <w:sz w:val="24"/>
          <w:szCs w:val="24"/>
        </w:rPr>
        <w:t>Make work safe</w:t>
      </w:r>
      <w:r w:rsidRPr="002B193E">
        <w:rPr>
          <w:rFonts w:asciiTheme="minorHAnsi" w:hAnsiTheme="minorHAnsi" w:cstheme="minorHAnsi"/>
          <w:b/>
          <w:bCs/>
          <w:color w:val="000000"/>
          <w:sz w:val="24"/>
          <w:szCs w:val="24"/>
        </w:rPr>
        <w:t> </w:t>
      </w:r>
      <w:r w:rsidRPr="002B193E">
        <w:rPr>
          <w:rFonts w:asciiTheme="minorHAnsi" w:hAnsiTheme="minorHAnsi" w:cstheme="minorHAnsi"/>
          <w:color w:val="000000"/>
          <w:sz w:val="24"/>
          <w:szCs w:val="24"/>
        </w:rPr>
        <w:t xml:space="preserve">Invest in protective gear for supply chain workers and communicate via apps to manage time, </w:t>
      </w:r>
      <w:r w:rsidR="004B50B5" w:rsidRPr="002B193E">
        <w:rPr>
          <w:rFonts w:asciiTheme="minorHAnsi" w:hAnsiTheme="minorHAnsi" w:cstheme="minorHAnsi"/>
          <w:color w:val="000000"/>
          <w:sz w:val="24"/>
          <w:szCs w:val="24"/>
        </w:rPr>
        <w:t>availability,</w:t>
      </w:r>
      <w:r w:rsidRPr="002B193E">
        <w:rPr>
          <w:rFonts w:asciiTheme="minorHAnsi" w:hAnsiTheme="minorHAnsi" w:cstheme="minorHAnsi"/>
          <w:color w:val="000000"/>
          <w:sz w:val="24"/>
          <w:szCs w:val="24"/>
        </w:rPr>
        <w:t xml:space="preserve"> and </w:t>
      </w:r>
      <w:r w:rsidR="004B50B5" w:rsidRPr="002B193E">
        <w:rPr>
          <w:rFonts w:asciiTheme="minorHAnsi" w:hAnsiTheme="minorHAnsi" w:cstheme="minorHAnsi"/>
          <w:color w:val="000000"/>
          <w:sz w:val="24"/>
          <w:szCs w:val="24"/>
        </w:rPr>
        <w:t>safety.</w:t>
      </w:r>
    </w:p>
    <w:p w14:paraId="7C4D25BD" w14:textId="734661B4" w:rsidR="002C5FA7" w:rsidRPr="002B193E" w:rsidRDefault="004B50B5" w:rsidP="002B193E">
      <w:pPr>
        <w:numPr>
          <w:ilvl w:val="0"/>
          <w:numId w:val="17"/>
        </w:numPr>
        <w:spacing w:line="480" w:lineRule="auto"/>
        <w:ind w:left="1020"/>
        <w:rPr>
          <w:rFonts w:asciiTheme="minorHAnsi" w:hAnsiTheme="minorHAnsi" w:cstheme="minorHAnsi"/>
          <w:color w:val="333333"/>
          <w:sz w:val="24"/>
          <w:szCs w:val="24"/>
          <w:shd w:val="clear" w:color="auto" w:fill="FFFFFF"/>
        </w:rPr>
      </w:pPr>
      <w:r w:rsidRPr="002B193E">
        <w:rPr>
          <w:rFonts w:asciiTheme="minorHAnsi" w:hAnsiTheme="minorHAnsi" w:cstheme="minorHAnsi"/>
          <w:color w:val="000000"/>
          <w:sz w:val="24"/>
          <w:szCs w:val="24"/>
        </w:rPr>
        <w:t xml:space="preserve">Use digital twins to enhance demand and supply </w:t>
      </w:r>
      <w:r w:rsidR="00EF0B7F" w:rsidRPr="002B193E">
        <w:rPr>
          <w:rFonts w:asciiTheme="minorHAnsi" w:hAnsiTheme="minorHAnsi" w:cstheme="minorHAnsi"/>
          <w:color w:val="000000"/>
          <w:sz w:val="24"/>
          <w:szCs w:val="24"/>
        </w:rPr>
        <w:t xml:space="preserve">within and across the organizations </w:t>
      </w:r>
      <w:r w:rsidRPr="002B193E">
        <w:rPr>
          <w:rFonts w:asciiTheme="minorHAnsi" w:hAnsiTheme="minorHAnsi" w:cstheme="minorHAnsi"/>
          <w:color w:val="000000"/>
          <w:sz w:val="24"/>
          <w:szCs w:val="24"/>
        </w:rPr>
        <w:t>as on longer term it is beneficial for the companies</w:t>
      </w:r>
      <w:r w:rsidR="00EF0B7F" w:rsidRPr="002B193E">
        <w:rPr>
          <w:rFonts w:asciiTheme="minorHAnsi" w:hAnsiTheme="minorHAnsi" w:cstheme="minorHAnsi"/>
          <w:color w:val="000000"/>
          <w:sz w:val="24"/>
          <w:szCs w:val="24"/>
        </w:rPr>
        <w:t>.</w:t>
      </w:r>
    </w:p>
    <w:p w14:paraId="24C2FE72" w14:textId="2D3DE255" w:rsidR="00EF0B7F" w:rsidRPr="002B193E" w:rsidRDefault="00D649A8" w:rsidP="002B193E">
      <w:pPr>
        <w:spacing w:line="480" w:lineRule="auto"/>
        <w:ind w:firstLine="66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 xml:space="preserve">As a result of the pandemic, panic buying became the order of the day. Not only did we run out of toilet paper, hand sanitizer and other essentials, but we also went back to using things that </w:t>
      </w:r>
      <w:r w:rsidRPr="002B193E">
        <w:rPr>
          <w:rFonts w:asciiTheme="minorHAnsi" w:hAnsiTheme="minorHAnsi" w:cstheme="minorHAnsi"/>
          <w:color w:val="333333"/>
          <w:sz w:val="24"/>
          <w:szCs w:val="24"/>
          <w:shd w:val="clear" w:color="auto" w:fill="FFFFFF"/>
        </w:rPr>
        <w:lastRenderedPageBreak/>
        <w:t xml:space="preserve">are bad for the planet. We even went back to using plastic bags. </w:t>
      </w:r>
      <w:r w:rsidR="008C318A" w:rsidRPr="002B193E">
        <w:rPr>
          <w:rFonts w:asciiTheme="minorHAnsi" w:hAnsiTheme="minorHAnsi" w:cstheme="minorHAnsi"/>
          <w:color w:val="333333"/>
          <w:sz w:val="24"/>
          <w:szCs w:val="24"/>
          <w:shd w:val="clear" w:color="auto" w:fill="FFFFFF"/>
        </w:rPr>
        <w:t>Therefore</w:t>
      </w:r>
      <w:r w:rsidR="00ED4B40" w:rsidRPr="002B193E">
        <w:rPr>
          <w:rFonts w:asciiTheme="minorHAnsi" w:hAnsiTheme="minorHAnsi" w:cstheme="minorHAnsi"/>
          <w:color w:val="333333"/>
          <w:sz w:val="24"/>
          <w:szCs w:val="24"/>
          <w:shd w:val="clear" w:color="auto" w:fill="FFFFFF"/>
        </w:rPr>
        <w:t xml:space="preserve">, one </w:t>
      </w:r>
      <w:r w:rsidRPr="002B193E">
        <w:rPr>
          <w:rFonts w:asciiTheme="minorHAnsi" w:hAnsiTheme="minorHAnsi" w:cstheme="minorHAnsi"/>
          <w:color w:val="333333"/>
          <w:sz w:val="24"/>
          <w:szCs w:val="24"/>
          <w:shd w:val="clear" w:color="auto" w:fill="FFFFFF"/>
        </w:rPr>
        <w:t>of the main concerns was to reduce waste using methods that help people reusing the items.</w:t>
      </w:r>
    </w:p>
    <w:p w14:paraId="3A209213" w14:textId="60EC074A" w:rsidR="00530304" w:rsidRPr="002B193E" w:rsidRDefault="00530304" w:rsidP="002B193E">
      <w:pPr>
        <w:spacing w:line="480" w:lineRule="auto"/>
        <w:ind w:firstLine="66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In order to reduce inflation and attenuate the effect of pandemic and Brexit on price rising, Government is engaged to collaborate with food retailers and producers to make sure the food is affordable for everybody, and they are working towards maintaining value ranges, price matching and price freezing strategies.</w:t>
      </w:r>
    </w:p>
    <w:p w14:paraId="510A0143" w14:textId="21E8E02C" w:rsidR="00F0522D" w:rsidRPr="002B193E" w:rsidRDefault="00530304" w:rsidP="00813A4D">
      <w:pPr>
        <w:pStyle w:val="Heading1"/>
        <w:rPr>
          <w:shd w:val="clear" w:color="auto" w:fill="FFFFFF"/>
        </w:rPr>
      </w:pPr>
      <w:bookmarkStart w:id="4" w:name="_Toc154410645"/>
      <w:r w:rsidRPr="002B193E">
        <w:rPr>
          <w:shd w:val="clear" w:color="auto" w:fill="FFFFFF"/>
        </w:rPr>
        <w:t>2a. Relevance of Demand and Supply</w:t>
      </w:r>
      <w:bookmarkEnd w:id="4"/>
    </w:p>
    <w:p w14:paraId="5B18B117" w14:textId="77777777" w:rsidR="00813A4D" w:rsidRDefault="00813A4D" w:rsidP="002B193E">
      <w:pPr>
        <w:spacing w:line="480" w:lineRule="auto"/>
        <w:ind w:firstLine="660"/>
        <w:rPr>
          <w:rFonts w:asciiTheme="minorHAnsi" w:hAnsiTheme="minorHAnsi" w:cstheme="minorHAnsi"/>
          <w:color w:val="333333"/>
          <w:sz w:val="24"/>
          <w:szCs w:val="24"/>
          <w:shd w:val="clear" w:color="auto" w:fill="FFFFFF"/>
        </w:rPr>
      </w:pPr>
    </w:p>
    <w:p w14:paraId="743A1768" w14:textId="03D9F1AA" w:rsidR="00C56D83" w:rsidRPr="002B193E" w:rsidRDefault="00BF73E2" w:rsidP="002B193E">
      <w:pPr>
        <w:spacing w:line="480" w:lineRule="auto"/>
        <w:ind w:firstLine="66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 xml:space="preserve">Supply and demand in economics determine a product's price. The equilibrium price is the price at which producers agree to sell goods to consumers. In equilibrium, the amount produced by producers equals the amount demanded by consumers. </w:t>
      </w:r>
      <w:r w:rsidR="00C56D83" w:rsidRPr="002B193E">
        <w:rPr>
          <w:rFonts w:asciiTheme="minorHAnsi" w:hAnsiTheme="minorHAnsi" w:cstheme="minorHAnsi"/>
          <w:color w:val="333333"/>
          <w:sz w:val="24"/>
          <w:szCs w:val="24"/>
          <w:shd w:val="clear" w:color="auto" w:fill="FFFFFF"/>
        </w:rPr>
        <w:t>The COVID-19 pandemic has led to one of the biggest GDP drops in history in the UK and many European economies. While the path to recovery is still unclear, many of the knock-on effects are expected to be short-term, although there may be longer-term socio-economic effects that are hard to forecast, such as supply chain disruptions or how people and organisations will respond.</w:t>
      </w:r>
    </w:p>
    <w:p w14:paraId="49D5DA10" w14:textId="70B0FCAD" w:rsidR="00C56D83" w:rsidRPr="002B193E" w:rsidRDefault="00C56D83" w:rsidP="002B193E">
      <w:pPr>
        <w:spacing w:line="480" w:lineRule="auto"/>
        <w:ind w:firstLine="660"/>
        <w:rPr>
          <w:rFonts w:asciiTheme="minorHAnsi" w:hAnsiTheme="minorHAnsi" w:cstheme="minorHAnsi"/>
          <w:color w:val="000000"/>
          <w:sz w:val="24"/>
          <w:szCs w:val="24"/>
          <w:shd w:val="clear" w:color="auto" w:fill="FFFFFF"/>
        </w:rPr>
      </w:pPr>
      <w:r w:rsidRPr="002B193E">
        <w:rPr>
          <w:rFonts w:asciiTheme="minorHAnsi" w:hAnsiTheme="minorHAnsi" w:cstheme="minorHAnsi"/>
          <w:color w:val="000000"/>
          <w:sz w:val="24"/>
          <w:szCs w:val="24"/>
          <w:shd w:val="clear" w:color="auto" w:fill="FFFFFF"/>
        </w:rPr>
        <w:t>In contrast, Brexit is expected to bring more gradual and predictable changes to the UK's trade structure with the EU and some other trading partners, but these changes will be long-lasting, and supply will be affected by both economic shocks, often in different ways, and can be influenced by each other. The biggest impacts will likely be across different sectors, affecting the overall economy.</w:t>
      </w:r>
    </w:p>
    <w:p w14:paraId="3B93B79A" w14:textId="5D4EB13F" w:rsidR="00F249E9" w:rsidRPr="00813A4D" w:rsidRDefault="00B248DD" w:rsidP="00813A4D">
      <w:pPr>
        <w:pStyle w:val="Heading2"/>
        <w:rPr>
          <w:shd w:val="clear" w:color="auto" w:fill="FFFFFF"/>
        </w:rPr>
      </w:pPr>
      <w:bookmarkStart w:id="5" w:name="_Toc154410646"/>
      <w:r w:rsidRPr="002B193E">
        <w:rPr>
          <w:shd w:val="clear" w:color="auto" w:fill="FFFFFF"/>
        </w:rPr>
        <w:t xml:space="preserve">Prices strategies to control demand and </w:t>
      </w:r>
      <w:r w:rsidR="00F249E9" w:rsidRPr="002B193E">
        <w:rPr>
          <w:shd w:val="clear" w:color="auto" w:fill="FFFFFF"/>
        </w:rPr>
        <w:t>supply</w:t>
      </w:r>
      <w:bookmarkEnd w:id="5"/>
    </w:p>
    <w:p w14:paraId="51F00F9E" w14:textId="77777777" w:rsidR="00813A4D" w:rsidRDefault="00813A4D" w:rsidP="002B193E">
      <w:pPr>
        <w:spacing w:line="480" w:lineRule="auto"/>
        <w:ind w:firstLine="660"/>
        <w:rPr>
          <w:rFonts w:asciiTheme="minorHAnsi" w:hAnsiTheme="minorHAnsi" w:cstheme="minorHAnsi"/>
          <w:color w:val="333333"/>
          <w:sz w:val="24"/>
          <w:szCs w:val="24"/>
          <w:shd w:val="clear" w:color="auto" w:fill="FFFFFF"/>
        </w:rPr>
      </w:pPr>
    </w:p>
    <w:p w14:paraId="55F0DC10" w14:textId="21584231" w:rsidR="00C56D83" w:rsidRPr="002B193E" w:rsidRDefault="00D079AD" w:rsidP="002B193E">
      <w:pPr>
        <w:spacing w:line="480" w:lineRule="auto"/>
        <w:ind w:firstLine="66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 xml:space="preserve">Lower wages lead to lower demand and prices, but prices have increased due to rising average costs in the manufacturing sector. Input costs have increased more than product prices, </w:t>
      </w:r>
      <w:r w:rsidRPr="002B193E">
        <w:rPr>
          <w:rFonts w:asciiTheme="minorHAnsi" w:hAnsiTheme="minorHAnsi" w:cstheme="minorHAnsi"/>
          <w:color w:val="333333"/>
          <w:sz w:val="24"/>
          <w:szCs w:val="24"/>
          <w:shd w:val="clear" w:color="auto" w:fill="FFFFFF"/>
        </w:rPr>
        <w:lastRenderedPageBreak/>
        <w:t>with many production inputs and transportation costs increasing due to the pandemic. Brexit may lead to further increases in input costs due to increased trade barriers with the EU.</w:t>
      </w:r>
    </w:p>
    <w:p w14:paraId="32F4A7C9" w14:textId="76566BDA" w:rsidR="00B248DD" w:rsidRPr="002B193E" w:rsidRDefault="00B248DD" w:rsidP="002B193E">
      <w:pPr>
        <w:spacing w:line="480" w:lineRule="auto"/>
        <w:ind w:firstLine="660"/>
        <w:rPr>
          <w:rFonts w:asciiTheme="minorHAnsi" w:hAnsiTheme="minorHAnsi" w:cstheme="minorHAnsi"/>
          <w:color w:val="000000"/>
          <w:sz w:val="24"/>
          <w:szCs w:val="24"/>
          <w:shd w:val="clear" w:color="auto" w:fill="FFFFFF"/>
        </w:rPr>
      </w:pPr>
      <w:r w:rsidRPr="002B193E">
        <w:rPr>
          <w:rFonts w:asciiTheme="minorHAnsi" w:hAnsiTheme="minorHAnsi" w:cstheme="minorHAnsi"/>
          <w:color w:val="000000"/>
          <w:sz w:val="24"/>
          <w:szCs w:val="24"/>
          <w:shd w:val="clear" w:color="auto" w:fill="FFFFFF"/>
        </w:rPr>
        <w:t>More than half (55%) of UK businesses say they have increased efforts to develop pricing strategies to support demand and manage margins. More than 6 in 10 (66%) say they want their pricing efforts to help them track complex price changes at every stage of their supply chain. 92% of UK businesses say Covid and the impact of Brexit have had a significant impact on their ability to manage pricing across product lines. (Monnerat, 2022)</w:t>
      </w:r>
    </w:p>
    <w:p w14:paraId="151A99DA" w14:textId="7BF1A79D" w:rsidR="00C26F5A" w:rsidRPr="002B193E" w:rsidRDefault="00B248DD" w:rsidP="002B193E">
      <w:p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Competition-driven prices are set based on how others are pricing products and services in the marketplace, with prices between competitors varying.</w:t>
      </w:r>
      <w:r w:rsidR="00BF291F" w:rsidRPr="002B193E">
        <w:rPr>
          <w:rFonts w:asciiTheme="minorHAnsi" w:hAnsiTheme="minorHAnsi" w:cstheme="minorHAnsi"/>
          <w:color w:val="333333"/>
          <w:sz w:val="24"/>
          <w:szCs w:val="24"/>
          <w:shd w:val="clear" w:color="auto" w:fill="FFFFFF"/>
        </w:rPr>
        <w:t xml:space="preserve"> </w:t>
      </w:r>
      <w:r w:rsidR="00C26F5A" w:rsidRPr="002B193E">
        <w:rPr>
          <w:rFonts w:asciiTheme="minorHAnsi" w:hAnsiTheme="minorHAnsi" w:cstheme="minorHAnsi"/>
          <w:color w:val="333333"/>
          <w:sz w:val="24"/>
          <w:szCs w:val="24"/>
          <w:shd w:val="clear" w:color="auto" w:fill="FFFFFF"/>
        </w:rPr>
        <w:t>Competitive pricing can bring in more customers and revenue, but also the risk of starting a price war among rival companies. Price wars can lead to short-term revenue increases or longer-term strategies for market share.</w:t>
      </w:r>
      <w:r w:rsidR="00BF291F" w:rsidRPr="002B193E">
        <w:rPr>
          <w:rFonts w:asciiTheme="minorHAnsi" w:hAnsiTheme="minorHAnsi" w:cstheme="minorHAnsi"/>
          <w:color w:val="333333"/>
          <w:sz w:val="24"/>
          <w:szCs w:val="24"/>
          <w:shd w:val="clear" w:color="auto" w:fill="FFFFFF"/>
        </w:rPr>
        <w:t xml:space="preserve"> (Kenton, 2019)</w:t>
      </w:r>
    </w:p>
    <w:p w14:paraId="00B82128" w14:textId="0E06897F" w:rsidR="00BF291F" w:rsidRPr="002B193E" w:rsidRDefault="00F249E9" w:rsidP="00813A4D">
      <w:pPr>
        <w:pStyle w:val="Heading2"/>
        <w:rPr>
          <w:shd w:val="clear" w:color="auto" w:fill="FFFFFF"/>
        </w:rPr>
      </w:pPr>
      <w:bookmarkStart w:id="6" w:name="_Toc154410647"/>
      <w:r w:rsidRPr="002B193E">
        <w:rPr>
          <w:shd w:val="clear" w:color="auto" w:fill="FFFFFF"/>
        </w:rPr>
        <w:t>Marketing is playing an important role for the supply and demand chain</w:t>
      </w:r>
      <w:bookmarkEnd w:id="6"/>
    </w:p>
    <w:p w14:paraId="2B59C528" w14:textId="77777777" w:rsidR="00813A4D" w:rsidRDefault="00813A4D" w:rsidP="00813A4D">
      <w:pPr>
        <w:spacing w:line="480" w:lineRule="auto"/>
        <w:ind w:firstLine="720"/>
        <w:rPr>
          <w:rFonts w:asciiTheme="minorHAnsi" w:hAnsiTheme="minorHAnsi" w:cstheme="minorHAnsi"/>
          <w:color w:val="333333"/>
          <w:sz w:val="24"/>
          <w:szCs w:val="24"/>
          <w:shd w:val="clear" w:color="auto" w:fill="FFFFFF"/>
        </w:rPr>
      </w:pPr>
    </w:p>
    <w:p w14:paraId="004990EF" w14:textId="133D224E" w:rsidR="00F249E9" w:rsidRPr="002B193E" w:rsidRDefault="00F249E9" w:rsidP="00813A4D">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The Covid-19 pandemic has changed the way people seek information, communicate, and purchase, forcing brands to rethink marketing and building loyalty. Remote and hybrid working have also forced companies to reassess communication and teamwork for business success.</w:t>
      </w:r>
    </w:p>
    <w:p w14:paraId="5E108BEB" w14:textId="257883A2" w:rsidR="00F249E9" w:rsidRPr="002B193E" w:rsidRDefault="00F249E9" w:rsidP="002B193E">
      <w:p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In a post-pandemic society, there are several strategies that an organization can adopt to maintain its position on the market:</w:t>
      </w:r>
    </w:p>
    <w:p w14:paraId="29E29589" w14:textId="2883B61E" w:rsidR="00F249E9" w:rsidRPr="002B193E" w:rsidRDefault="00F249E9" w:rsidP="002B193E">
      <w:pPr>
        <w:pStyle w:val="ListParagraph"/>
        <w:numPr>
          <w:ilvl w:val="0"/>
          <w:numId w:val="17"/>
        </w:num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000000"/>
          <w:sz w:val="24"/>
          <w:szCs w:val="24"/>
          <w:shd w:val="clear" w:color="auto" w:fill="FFFFFF"/>
        </w:rPr>
        <w:t xml:space="preserve">E-commerce as a factor which determines the success of a brand - </w:t>
      </w:r>
      <w:r w:rsidRPr="002B193E">
        <w:rPr>
          <w:rFonts w:asciiTheme="minorHAnsi" w:hAnsiTheme="minorHAnsi" w:cstheme="minorHAnsi"/>
          <w:color w:val="333333"/>
          <w:sz w:val="24"/>
          <w:szCs w:val="24"/>
          <w:shd w:val="clear" w:color="auto" w:fill="FFFFFF"/>
        </w:rPr>
        <w:t>Online sales in the UK reached £10 billion in July 2021 as 40% of people shopped from home. Shopify reached its first $1 billion in a quarter on record.</w:t>
      </w:r>
    </w:p>
    <w:p w14:paraId="16B4ECC9" w14:textId="68673927" w:rsidR="00F249E9" w:rsidRPr="002B193E" w:rsidRDefault="00F249E9" w:rsidP="002B193E">
      <w:pPr>
        <w:pStyle w:val="ListParagraph"/>
        <w:numPr>
          <w:ilvl w:val="0"/>
          <w:numId w:val="17"/>
        </w:num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000000"/>
          <w:sz w:val="24"/>
          <w:szCs w:val="24"/>
          <w:shd w:val="clear" w:color="auto" w:fill="FFFFFF"/>
        </w:rPr>
        <w:lastRenderedPageBreak/>
        <w:t xml:space="preserve">Industries must pivot and reinvent themselves - </w:t>
      </w:r>
      <w:r w:rsidR="00D73053" w:rsidRPr="002B193E">
        <w:rPr>
          <w:rFonts w:asciiTheme="minorHAnsi" w:hAnsiTheme="minorHAnsi" w:cstheme="minorHAnsi"/>
          <w:color w:val="333333"/>
          <w:sz w:val="24"/>
          <w:szCs w:val="24"/>
          <w:shd w:val="clear" w:color="auto" w:fill="FFFFFF"/>
        </w:rPr>
        <w:t>Hospitality and tourism sectors saw a drop in profits during lockdowns, highlighting the importance of thinking outside the box during external factors.</w:t>
      </w:r>
    </w:p>
    <w:p w14:paraId="5B088461" w14:textId="3AF082B5" w:rsidR="00D73053" w:rsidRPr="002B193E" w:rsidRDefault="00D73053" w:rsidP="002B193E">
      <w:pPr>
        <w:pStyle w:val="ListParagraph"/>
        <w:numPr>
          <w:ilvl w:val="0"/>
          <w:numId w:val="17"/>
        </w:num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000000"/>
          <w:sz w:val="24"/>
          <w:szCs w:val="24"/>
          <w:shd w:val="clear" w:color="auto" w:fill="FFFFFF"/>
        </w:rPr>
        <w:t>Local Marketing vs. Global Marketing – The Value of Community</w:t>
      </w:r>
    </w:p>
    <w:p w14:paraId="37D31AA5" w14:textId="70272834" w:rsidR="00D73053" w:rsidRPr="002B193E" w:rsidRDefault="00D73053" w:rsidP="002B193E">
      <w:p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Travel restrictions during the pandemic led to people staying in their localities, revitalizing neglected areas and building a sense of community. A Facebook survey found a surge in online community groups during Covid, providing marketers with an opportunity to connect with niche audiences and build a loyal community base.</w:t>
      </w:r>
    </w:p>
    <w:p w14:paraId="6FC39647" w14:textId="77777777" w:rsidR="00D73053" w:rsidRPr="002B193E" w:rsidRDefault="00D73053" w:rsidP="002B193E">
      <w:pPr>
        <w:pStyle w:val="ListParagraph"/>
        <w:numPr>
          <w:ilvl w:val="0"/>
          <w:numId w:val="17"/>
        </w:num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000000"/>
          <w:sz w:val="24"/>
          <w:szCs w:val="24"/>
          <w:shd w:val="clear" w:color="auto" w:fill="FFFFFF"/>
        </w:rPr>
        <w:t xml:space="preserve">Paid search and brand marketing must combine forces </w:t>
      </w:r>
    </w:p>
    <w:p w14:paraId="293E5079" w14:textId="2C75DB4C" w:rsidR="00D73053" w:rsidRPr="002B193E" w:rsidRDefault="00D73053" w:rsidP="002B193E">
      <w:p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Brands use paid search marketing on platforms like Google, Amazon, and Facebook for cost-effective customer targeting. Covid-19 led to increased online traffic and a competitive environment for marketing teams, with global advertising spending set to reach $790 billion in 2022.</w:t>
      </w:r>
    </w:p>
    <w:p w14:paraId="406AAA82" w14:textId="23F36369" w:rsidR="00D73053" w:rsidRPr="002B193E" w:rsidRDefault="00D73053" w:rsidP="002B193E">
      <w:pPr>
        <w:pStyle w:val="ListParagraph"/>
        <w:numPr>
          <w:ilvl w:val="0"/>
          <w:numId w:val="17"/>
        </w:numPr>
        <w:spacing w:line="480" w:lineRule="auto"/>
        <w:rPr>
          <w:rFonts w:asciiTheme="minorHAnsi" w:hAnsiTheme="minorHAnsi" w:cstheme="minorHAnsi"/>
          <w:sz w:val="24"/>
          <w:szCs w:val="24"/>
        </w:rPr>
      </w:pPr>
      <w:r w:rsidRPr="002B193E">
        <w:rPr>
          <w:rFonts w:asciiTheme="minorHAnsi" w:hAnsiTheme="minorHAnsi" w:cstheme="minorHAnsi"/>
          <w:sz w:val="24"/>
          <w:szCs w:val="24"/>
        </w:rPr>
        <w:t xml:space="preserve">Customer experience is </w:t>
      </w:r>
      <w:r w:rsidR="00131A1F" w:rsidRPr="002B193E">
        <w:rPr>
          <w:rFonts w:asciiTheme="minorHAnsi" w:hAnsiTheme="minorHAnsi" w:cstheme="minorHAnsi"/>
          <w:sz w:val="24"/>
          <w:szCs w:val="24"/>
        </w:rPr>
        <w:t>crucial</w:t>
      </w:r>
    </w:p>
    <w:p w14:paraId="4B3988DD" w14:textId="2B3714C8" w:rsidR="00131A1F" w:rsidRPr="002B193E" w:rsidRDefault="00131A1F" w:rsidP="002B193E">
      <w:p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During the pandemic, customers changed their online behaviours and expectations. Brands need to provide valued experiences through online chat and messaging. Curb side pick-up and delivery services have been successful for retailers.</w:t>
      </w:r>
    </w:p>
    <w:p w14:paraId="72D678D9" w14:textId="1570E9E9" w:rsidR="00716F27" w:rsidRPr="002B193E" w:rsidRDefault="00716F27" w:rsidP="002B193E">
      <w:pPr>
        <w:pStyle w:val="ListParagraph"/>
        <w:numPr>
          <w:ilvl w:val="0"/>
          <w:numId w:val="17"/>
        </w:num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Social Commerce is sky rocketing</w:t>
      </w:r>
    </w:p>
    <w:p w14:paraId="661F9346" w14:textId="29A836A9" w:rsidR="00716F27" w:rsidRPr="002B193E" w:rsidRDefault="00716F27" w:rsidP="002B193E">
      <w:pPr>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Social media platforms are becoming more sophisticated and ideal for brands to promote and sell their products, especially among younger generations who use them for shopping inspiration. Brands should consider in-app purchases.</w:t>
      </w:r>
    </w:p>
    <w:p w14:paraId="3545A911" w14:textId="7239EDBB" w:rsidR="0088775E" w:rsidRPr="002B193E" w:rsidRDefault="0088775E" w:rsidP="00813A4D">
      <w:pPr>
        <w:pStyle w:val="Heading1"/>
      </w:pPr>
      <w:bookmarkStart w:id="7" w:name="_Toc154410648"/>
      <w:r w:rsidRPr="002B193E">
        <w:rPr>
          <w:shd w:val="clear" w:color="auto" w:fill="FFFFFF"/>
        </w:rPr>
        <w:t>2b. The difference between elasticity and inelasticity of demand</w:t>
      </w:r>
      <w:bookmarkEnd w:id="7"/>
    </w:p>
    <w:p w14:paraId="05FEDF4C" w14:textId="044370A0" w:rsidR="00C26F5A" w:rsidRPr="002B193E" w:rsidRDefault="000D690F" w:rsidP="002B193E">
      <w:pPr>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 xml:space="preserve">The elasticity of demand is the degree to which demand responds to a change in a particular economic factor. The most common economic factor to measure elasticity is price. </w:t>
      </w:r>
      <w:r w:rsidRPr="002B193E">
        <w:rPr>
          <w:rFonts w:asciiTheme="minorHAnsi" w:hAnsiTheme="minorHAnsi" w:cstheme="minorHAnsi"/>
          <w:color w:val="333333"/>
          <w:sz w:val="24"/>
          <w:szCs w:val="24"/>
          <w:shd w:val="clear" w:color="auto" w:fill="FFFFFF"/>
        </w:rPr>
        <w:lastRenderedPageBreak/>
        <w:t>Other economic factors to measure elasticity include income level and substitute product availability. Elasticity measures how demand responds to changes in economic factors. When demand for a good or a service is constant, it is called inelastic. When demand changes because of changes in economic factors, it is said to be elastic. (Investopedia, nd)</w:t>
      </w:r>
    </w:p>
    <w:p w14:paraId="7DDE6EE5" w14:textId="452CD422" w:rsidR="000D690F" w:rsidRPr="002B193E" w:rsidRDefault="000D690F" w:rsidP="00813A4D">
      <w:pPr>
        <w:pStyle w:val="Heading3"/>
        <w:rPr>
          <w:shd w:val="clear" w:color="auto" w:fill="FFFFFF"/>
        </w:rPr>
      </w:pPr>
      <w:bookmarkStart w:id="8" w:name="_Toc154410649"/>
      <w:r w:rsidRPr="002B193E">
        <w:rPr>
          <w:shd w:val="clear" w:color="auto" w:fill="FFFFFF"/>
        </w:rPr>
        <w:t>Elasticity of demand</w:t>
      </w:r>
      <w:bookmarkEnd w:id="8"/>
    </w:p>
    <w:p w14:paraId="2FC40D33" w14:textId="72096782" w:rsidR="008F6995" w:rsidRPr="002B193E" w:rsidRDefault="008F6995" w:rsidP="00813A4D">
      <w:pPr>
        <w:spacing w:line="480" w:lineRule="auto"/>
        <w:ind w:firstLine="720"/>
        <w:rPr>
          <w:rFonts w:asciiTheme="minorHAnsi" w:hAnsiTheme="minorHAnsi" w:cstheme="minorHAnsi"/>
          <w:sz w:val="24"/>
          <w:szCs w:val="24"/>
        </w:rPr>
      </w:pPr>
      <w:r w:rsidRPr="002B193E">
        <w:rPr>
          <w:rFonts w:asciiTheme="minorHAnsi" w:hAnsiTheme="minorHAnsi" w:cstheme="minorHAnsi"/>
          <w:sz w:val="24"/>
          <w:szCs w:val="24"/>
        </w:rPr>
        <w:t>Elastic demand is observed when the percentage change in quantity demanded surpasses the percentage change in price. In other words, consumers respond to alterations in price.</w:t>
      </w:r>
    </w:p>
    <w:p w14:paraId="6BAB7B22" w14:textId="302A6412" w:rsidR="008F6995" w:rsidRPr="002B193E" w:rsidRDefault="008F6995" w:rsidP="002B193E">
      <w:pPr>
        <w:spacing w:line="480" w:lineRule="auto"/>
        <w:rPr>
          <w:rFonts w:asciiTheme="minorHAnsi" w:hAnsiTheme="minorHAnsi" w:cstheme="minorHAnsi"/>
          <w:sz w:val="24"/>
          <w:szCs w:val="24"/>
        </w:rPr>
      </w:pPr>
      <w:r w:rsidRPr="002B193E">
        <w:rPr>
          <w:rFonts w:asciiTheme="minorHAnsi" w:hAnsiTheme="minorHAnsi" w:cstheme="minorHAnsi"/>
          <w:sz w:val="24"/>
          <w:szCs w:val="24"/>
        </w:rPr>
        <w:t>FORMULA</w:t>
      </w:r>
    </w:p>
    <w:p w14:paraId="654DD3CA" w14:textId="657F2E5F" w:rsidR="00F939CA" w:rsidRPr="002B193E" w:rsidRDefault="00F939CA" w:rsidP="002B193E">
      <w:pPr>
        <w:spacing w:line="480" w:lineRule="auto"/>
        <w:rPr>
          <w:rFonts w:asciiTheme="minorHAnsi" w:hAnsiTheme="minorHAnsi" w:cstheme="minorHAnsi"/>
          <w:sz w:val="24"/>
          <w:szCs w:val="24"/>
        </w:rPr>
      </w:pPr>
      <w:r w:rsidRPr="002B193E">
        <w:rPr>
          <w:rFonts w:asciiTheme="minorHAnsi" w:hAnsiTheme="minorHAnsi" w:cstheme="minorHAnsi"/>
          <w:noProof/>
          <w:sz w:val="24"/>
          <w:szCs w:val="24"/>
        </w:rPr>
        <w:drawing>
          <wp:inline distT="0" distB="0" distL="0" distR="0" wp14:anchorId="5B22EC32" wp14:editId="3160E8C8">
            <wp:extent cx="2266950" cy="109654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72473" cy="1099216"/>
                    </a:xfrm>
                    <a:prstGeom prst="rect">
                      <a:avLst/>
                    </a:prstGeom>
                  </pic:spPr>
                </pic:pic>
              </a:graphicData>
            </a:graphic>
          </wp:inline>
        </w:drawing>
      </w:r>
    </w:p>
    <w:p w14:paraId="3C2F2174" w14:textId="437E3C55" w:rsidR="006458AD" w:rsidRPr="002B193E" w:rsidRDefault="00942B94" w:rsidP="002B193E">
      <w:pPr>
        <w:spacing w:line="480" w:lineRule="auto"/>
        <w:rPr>
          <w:rFonts w:asciiTheme="minorHAnsi" w:hAnsiTheme="minorHAnsi" w:cstheme="minorHAnsi"/>
          <w:sz w:val="24"/>
          <w:szCs w:val="24"/>
        </w:rPr>
      </w:pPr>
      <w:r w:rsidRPr="002B193E">
        <w:rPr>
          <w:rFonts w:asciiTheme="minorHAnsi" w:hAnsiTheme="minorHAnsi" w:cstheme="minorHAnsi"/>
          <w:sz w:val="24"/>
          <w:szCs w:val="24"/>
        </w:rPr>
        <w:t>Luxury goods and consumer discretionary items are frequently cited as prime examples of highly elastic products. These may include well-known cereal brands or popular candy bars. Food items can be easily substituted, and consumers often opt for less costly alternatives, leading to the facile replacement of branded products.</w:t>
      </w:r>
    </w:p>
    <w:p w14:paraId="710D8C32" w14:textId="3404E1DF" w:rsidR="006458AD" w:rsidRPr="002B193E" w:rsidRDefault="006458AD" w:rsidP="00813A4D">
      <w:pPr>
        <w:pStyle w:val="Heading3"/>
        <w:rPr>
          <w:shd w:val="clear" w:color="auto" w:fill="FFFFFF"/>
        </w:rPr>
      </w:pPr>
      <w:bookmarkStart w:id="9" w:name="_Toc154410650"/>
      <w:r w:rsidRPr="002B193E">
        <w:rPr>
          <w:shd w:val="clear" w:color="auto" w:fill="FFFFFF"/>
        </w:rPr>
        <w:t>Inelasticity of demand</w:t>
      </w:r>
      <w:bookmarkEnd w:id="9"/>
    </w:p>
    <w:p w14:paraId="1E6A5A0E" w14:textId="676EFC97" w:rsidR="006458AD" w:rsidRPr="00813A4D" w:rsidRDefault="00407E51" w:rsidP="00813A4D">
      <w:pPr>
        <w:spacing w:line="480" w:lineRule="auto"/>
        <w:ind w:firstLine="660"/>
        <w:rPr>
          <w:rFonts w:asciiTheme="minorHAnsi" w:hAnsiTheme="minorHAnsi" w:cstheme="minorHAnsi"/>
          <w:sz w:val="24"/>
          <w:szCs w:val="24"/>
          <w:shd w:val="clear" w:color="auto" w:fill="FFFFFF"/>
        </w:rPr>
      </w:pPr>
      <w:r w:rsidRPr="002B193E">
        <w:rPr>
          <w:rFonts w:asciiTheme="minorHAnsi" w:hAnsiTheme="minorHAnsi" w:cstheme="minorHAnsi"/>
          <w:color w:val="333333"/>
          <w:sz w:val="24"/>
          <w:szCs w:val="24"/>
          <w:shd w:val="clear" w:color="auto" w:fill="FFFFFF"/>
        </w:rPr>
        <w:t>The fact that demand remains constant, even when prices change, suggests that inelasticity is present. Inelastic goods are essential items that lack substitutes. Examples of such goods include utilities, prescription drugs and tobacco products. Businesses selling these products have the benefit of being able to adjust prices with greater flexibility, as demand is not affected by price changes. Essentials and medical treatments tend to be inelastic, while luxury goods are more flexible.</w:t>
      </w:r>
    </w:p>
    <w:p w14:paraId="2D642CD6" w14:textId="77777777" w:rsidR="00407E51" w:rsidRPr="00813A4D" w:rsidRDefault="00407E51" w:rsidP="002B193E">
      <w:pPr>
        <w:spacing w:line="480" w:lineRule="auto"/>
        <w:rPr>
          <w:rFonts w:asciiTheme="minorHAnsi" w:hAnsiTheme="minorHAnsi" w:cstheme="minorHAnsi"/>
          <w:b/>
          <w:bCs/>
          <w:sz w:val="24"/>
          <w:szCs w:val="24"/>
        </w:rPr>
      </w:pPr>
      <w:r w:rsidRPr="00813A4D">
        <w:rPr>
          <w:rFonts w:asciiTheme="minorHAnsi" w:hAnsiTheme="minorHAnsi" w:cstheme="minorHAnsi"/>
          <w:b/>
          <w:bCs/>
          <w:sz w:val="24"/>
          <w:szCs w:val="24"/>
        </w:rPr>
        <w:t>FORMULA</w:t>
      </w:r>
    </w:p>
    <w:p w14:paraId="3F19B89F" w14:textId="357BE673" w:rsidR="000D690F" w:rsidRPr="002B193E" w:rsidRDefault="00407E51" w:rsidP="002B193E">
      <w:pPr>
        <w:pStyle w:val="ListParagraph"/>
        <w:spacing w:line="480" w:lineRule="auto"/>
        <w:rPr>
          <w:rFonts w:asciiTheme="minorHAnsi" w:hAnsiTheme="minorHAnsi" w:cstheme="minorHAnsi"/>
          <w:color w:val="333333"/>
          <w:sz w:val="24"/>
          <w:szCs w:val="24"/>
          <w:shd w:val="clear" w:color="auto" w:fill="FFFFFF"/>
        </w:rPr>
      </w:pPr>
      <w:r w:rsidRPr="002B193E">
        <w:rPr>
          <w:rFonts w:asciiTheme="minorHAnsi" w:hAnsiTheme="minorHAnsi" w:cstheme="minorHAnsi"/>
          <w:noProof/>
          <w:sz w:val="24"/>
          <w:szCs w:val="24"/>
        </w:rPr>
        <w:lastRenderedPageBreak/>
        <w:drawing>
          <wp:inline distT="0" distB="0" distL="0" distR="0" wp14:anchorId="0CE165B3" wp14:editId="3E0734A8">
            <wp:extent cx="3800475" cy="1838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00475" cy="1838325"/>
                    </a:xfrm>
                    <a:prstGeom prst="rect">
                      <a:avLst/>
                    </a:prstGeom>
                  </pic:spPr>
                </pic:pic>
              </a:graphicData>
            </a:graphic>
          </wp:inline>
        </w:drawing>
      </w:r>
    </w:p>
    <w:p w14:paraId="6D44A650" w14:textId="7DAD3169" w:rsidR="00407E51" w:rsidRPr="002B193E" w:rsidRDefault="00407E51" w:rsidP="002B193E">
      <w:pPr>
        <w:pStyle w:val="ListParagraph"/>
        <w:spacing w:line="480" w:lineRule="auto"/>
        <w:rPr>
          <w:rFonts w:asciiTheme="minorHAnsi" w:hAnsiTheme="minorHAnsi" w:cstheme="minorHAnsi"/>
          <w:color w:val="333333"/>
          <w:sz w:val="24"/>
          <w:szCs w:val="24"/>
          <w:shd w:val="clear" w:color="auto" w:fill="FFFFFF"/>
        </w:rPr>
      </w:pPr>
    </w:p>
    <w:p w14:paraId="74C9A5D2" w14:textId="76EB6D03" w:rsidR="00813A4D" w:rsidRDefault="00074078" w:rsidP="002B193E">
      <w:pPr>
        <w:pStyle w:val="ListParagraph"/>
        <w:spacing w:line="480" w:lineRule="auto"/>
        <w:rPr>
          <w:rFonts w:asciiTheme="minorHAnsi" w:hAnsiTheme="minorHAnsi" w:cstheme="minorHAnsi"/>
          <w:noProof/>
          <w:sz w:val="24"/>
          <w:szCs w:val="24"/>
        </w:rPr>
      </w:pPr>
      <w:r>
        <w:rPr>
          <w:rFonts w:asciiTheme="minorHAnsi" w:hAnsiTheme="minorHAnsi" w:cstheme="minorHAnsi"/>
          <w:noProof/>
          <w:sz w:val="24"/>
          <w:szCs w:val="24"/>
        </w:rPr>
        <w:pict w14:anchorId="40C1F284">
          <v:rect id="_x0000_i1025" style="width:0;height:1.5pt" o:hralign="center" o:hrstd="t" o:hr="t" fillcolor="#a0a0a0" stroked="f"/>
        </w:pict>
      </w:r>
    </w:p>
    <w:p w14:paraId="2332409D" w14:textId="47D295CD" w:rsidR="00461D14" w:rsidRPr="002B193E" w:rsidRDefault="0045221C" w:rsidP="002B193E">
      <w:pPr>
        <w:pStyle w:val="ListParagraph"/>
        <w:spacing w:line="480" w:lineRule="auto"/>
        <w:rPr>
          <w:rFonts w:asciiTheme="minorHAnsi" w:hAnsiTheme="minorHAnsi" w:cstheme="minorHAnsi"/>
          <w:color w:val="000000"/>
          <w:sz w:val="24"/>
          <w:szCs w:val="24"/>
          <w:shd w:val="clear" w:color="auto" w:fill="FFFFFF"/>
        </w:rPr>
      </w:pPr>
      <w:r w:rsidRPr="002B193E">
        <w:rPr>
          <w:rFonts w:asciiTheme="minorHAnsi" w:hAnsiTheme="minorHAnsi" w:cstheme="minorHAnsi"/>
          <w:noProof/>
          <w:sz w:val="24"/>
          <w:szCs w:val="24"/>
        </w:rPr>
        <w:drawing>
          <wp:anchor distT="0" distB="0" distL="114300" distR="114300" simplePos="0" relativeHeight="251658240" behindDoc="0" locked="0" layoutInCell="1" allowOverlap="1" wp14:anchorId="26A223FC" wp14:editId="591DB55A">
            <wp:simplePos x="0" y="0"/>
            <wp:positionH relativeFrom="margin">
              <wp:posOffset>-200025</wp:posOffset>
            </wp:positionH>
            <wp:positionV relativeFrom="paragraph">
              <wp:posOffset>1146175</wp:posOffset>
            </wp:positionV>
            <wp:extent cx="6236335" cy="4400550"/>
            <wp:effectExtent l="19050" t="19050" r="12065" b="19050"/>
            <wp:wrapThrough wrapText="bothSides">
              <wp:wrapPolygon edited="0">
                <wp:start x="-66" y="-94"/>
                <wp:lineTo x="-66" y="21600"/>
                <wp:lineTo x="21576" y="21600"/>
                <wp:lineTo x="21576" y="-94"/>
                <wp:lineTo x="-66" y="-94"/>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36335" cy="4400550"/>
                    </a:xfrm>
                    <a:prstGeom prst="rect">
                      <a:avLst/>
                    </a:prstGeom>
                    <a:ln w="12700">
                      <a:solidFill>
                        <a:schemeClr val="accent1"/>
                      </a:solidFill>
                    </a:ln>
                  </pic:spPr>
                </pic:pic>
              </a:graphicData>
            </a:graphic>
            <wp14:sizeRelH relativeFrom="page">
              <wp14:pctWidth>0</wp14:pctWidth>
            </wp14:sizeRelH>
            <wp14:sizeRelV relativeFrom="page">
              <wp14:pctHeight>0</wp14:pctHeight>
            </wp14:sizeRelV>
          </wp:anchor>
        </w:drawing>
      </w:r>
      <w:r w:rsidRPr="002B193E">
        <w:rPr>
          <w:rFonts w:asciiTheme="minorHAnsi" w:hAnsiTheme="minorHAnsi" w:cstheme="minorHAnsi"/>
          <w:color w:val="000000"/>
          <w:sz w:val="24"/>
          <w:szCs w:val="24"/>
          <w:shd w:val="clear" w:color="auto" w:fill="FFFFFF"/>
        </w:rPr>
        <w:t>The difference between inelastic demand and elastic demand given by how easily things can impact consumption habits. Please see below some key differences between inelastic and elastic demand.</w:t>
      </w:r>
    </w:p>
    <w:p w14:paraId="37AC748C" w14:textId="52B5D8EF" w:rsidR="0045221C" w:rsidRPr="002B193E" w:rsidRDefault="0045221C" w:rsidP="002B193E">
      <w:pPr>
        <w:pStyle w:val="ListParagraph"/>
        <w:spacing w:line="480" w:lineRule="auto"/>
        <w:rPr>
          <w:rFonts w:asciiTheme="minorHAnsi" w:hAnsiTheme="minorHAnsi" w:cstheme="minorHAnsi"/>
          <w:color w:val="000000"/>
          <w:sz w:val="24"/>
          <w:szCs w:val="24"/>
          <w:shd w:val="clear" w:color="auto" w:fill="FFFFFF"/>
        </w:rPr>
      </w:pPr>
    </w:p>
    <w:p w14:paraId="0E2031C8" w14:textId="1BC85DCC" w:rsidR="0045221C" w:rsidRPr="002B193E" w:rsidRDefault="00360F3B" w:rsidP="00813A4D">
      <w:pPr>
        <w:pStyle w:val="Heading1"/>
        <w:rPr>
          <w:shd w:val="clear" w:color="auto" w:fill="FFFFFF"/>
        </w:rPr>
      </w:pPr>
      <w:bookmarkStart w:id="10" w:name="_Toc154410651"/>
      <w:r w:rsidRPr="002B193E">
        <w:rPr>
          <w:shd w:val="clear" w:color="auto" w:fill="FFFFFF"/>
        </w:rPr>
        <w:lastRenderedPageBreak/>
        <w:t>2c. The laws of supply and demand</w:t>
      </w:r>
      <w:bookmarkEnd w:id="10"/>
    </w:p>
    <w:p w14:paraId="3D6F632D" w14:textId="77777777" w:rsidR="00813A4D" w:rsidRDefault="00813A4D" w:rsidP="00813A4D">
      <w:pPr>
        <w:pStyle w:val="ListParagraph"/>
        <w:spacing w:line="480" w:lineRule="auto"/>
        <w:ind w:firstLine="720"/>
        <w:rPr>
          <w:rFonts w:asciiTheme="minorHAnsi" w:hAnsiTheme="minorHAnsi" w:cstheme="minorHAnsi"/>
          <w:color w:val="333333"/>
          <w:sz w:val="24"/>
          <w:szCs w:val="24"/>
          <w:shd w:val="clear" w:color="auto" w:fill="FFFFFF"/>
        </w:rPr>
      </w:pPr>
    </w:p>
    <w:p w14:paraId="53768BF1" w14:textId="4BA6148E" w:rsidR="00360F3B" w:rsidRPr="002B193E" w:rsidRDefault="00360F3B" w:rsidP="00813A4D">
      <w:pPr>
        <w:pStyle w:val="ListParagraph"/>
        <w:spacing w:line="480" w:lineRule="auto"/>
        <w:ind w:firstLine="720"/>
        <w:rPr>
          <w:rFonts w:asciiTheme="minorHAnsi" w:hAnsiTheme="minorHAnsi" w:cstheme="minorHAnsi"/>
          <w:color w:val="333333"/>
          <w:sz w:val="24"/>
          <w:szCs w:val="24"/>
          <w:shd w:val="clear" w:color="auto" w:fill="FFFFFF"/>
        </w:rPr>
      </w:pPr>
      <w:r w:rsidRPr="002B193E">
        <w:rPr>
          <w:rFonts w:asciiTheme="minorHAnsi" w:hAnsiTheme="minorHAnsi" w:cstheme="minorHAnsi"/>
          <w:color w:val="333333"/>
          <w:sz w:val="24"/>
          <w:szCs w:val="24"/>
          <w:shd w:val="clear" w:color="auto" w:fill="FFFFFF"/>
        </w:rPr>
        <w:t>Supply and demand are two laws of economics that affect prices. If prices are too high, items may stay on the shelf, while low prices may lead to lower returns on investment.</w:t>
      </w:r>
    </w:p>
    <w:p w14:paraId="40FAA49A" w14:textId="73C63F6A" w:rsidR="0045221C" w:rsidRPr="002B193E" w:rsidRDefault="002F1149" w:rsidP="00813A4D">
      <w:pPr>
        <w:pStyle w:val="Heading2"/>
        <w:rPr>
          <w:shd w:val="clear" w:color="auto" w:fill="FFFFFF"/>
        </w:rPr>
      </w:pPr>
      <w:bookmarkStart w:id="11" w:name="_Toc154410652"/>
      <w:r w:rsidRPr="002B193E">
        <w:rPr>
          <w:shd w:val="clear" w:color="auto" w:fill="FFFFFF"/>
        </w:rPr>
        <w:t>The Law of Supply</w:t>
      </w:r>
      <w:bookmarkEnd w:id="11"/>
    </w:p>
    <w:p w14:paraId="440B87DA" w14:textId="77777777" w:rsidR="00813A4D" w:rsidRDefault="00813A4D" w:rsidP="00813A4D">
      <w:pPr>
        <w:spacing w:line="480" w:lineRule="auto"/>
        <w:ind w:firstLine="720"/>
        <w:rPr>
          <w:rFonts w:asciiTheme="minorHAnsi" w:hAnsiTheme="minorHAnsi" w:cstheme="minorHAnsi"/>
          <w:color w:val="333333"/>
          <w:sz w:val="24"/>
          <w:szCs w:val="24"/>
          <w:shd w:val="clear" w:color="auto" w:fill="FFFFFF"/>
        </w:rPr>
      </w:pPr>
    </w:p>
    <w:p w14:paraId="026B91D5" w14:textId="42514D33" w:rsidR="002F1149" w:rsidRPr="00813A4D" w:rsidRDefault="002F1149" w:rsidP="00813A4D">
      <w:pPr>
        <w:spacing w:line="480" w:lineRule="auto"/>
        <w:ind w:firstLine="720"/>
        <w:rPr>
          <w:rFonts w:asciiTheme="minorHAnsi" w:hAnsiTheme="minorHAnsi" w:cstheme="minorHAnsi"/>
          <w:color w:val="333333"/>
          <w:sz w:val="24"/>
          <w:szCs w:val="24"/>
          <w:shd w:val="clear" w:color="auto" w:fill="FFFFFF"/>
        </w:rPr>
      </w:pPr>
      <w:r w:rsidRPr="00813A4D">
        <w:rPr>
          <w:rFonts w:asciiTheme="minorHAnsi" w:hAnsiTheme="minorHAnsi" w:cstheme="minorHAnsi"/>
          <w:color w:val="333333"/>
          <w:sz w:val="24"/>
          <w:szCs w:val="24"/>
          <w:shd w:val="clear" w:color="auto" w:fill="FFFFFF"/>
        </w:rPr>
        <w:t>The law of supply states that pricing and supply are inversely related. Suppliers will increase their production in response to increasing prices of goods and services, as long as the profit margin for each additional unit produced is greater than the cost of manufacturing. New suppliers will enter the market when they see a higher profit margin.</w:t>
      </w:r>
    </w:p>
    <w:p w14:paraId="425D1B1C" w14:textId="5DC03B0F" w:rsidR="002F1149" w:rsidRPr="002B193E" w:rsidRDefault="002F1149" w:rsidP="00813A4D">
      <w:pPr>
        <w:pStyle w:val="Heading2"/>
        <w:rPr>
          <w:shd w:val="clear" w:color="auto" w:fill="FFFFFF"/>
        </w:rPr>
      </w:pPr>
      <w:bookmarkStart w:id="12" w:name="_Toc154410653"/>
      <w:r w:rsidRPr="002B193E">
        <w:rPr>
          <w:shd w:val="clear" w:color="auto" w:fill="FFFFFF"/>
        </w:rPr>
        <w:t>The Law of Demand</w:t>
      </w:r>
      <w:bookmarkEnd w:id="12"/>
    </w:p>
    <w:p w14:paraId="5FEBFEB5" w14:textId="77777777" w:rsidR="00813A4D" w:rsidRDefault="00813A4D" w:rsidP="00813A4D">
      <w:pPr>
        <w:spacing w:line="480" w:lineRule="auto"/>
        <w:ind w:firstLine="720"/>
        <w:rPr>
          <w:rFonts w:asciiTheme="minorHAnsi" w:hAnsiTheme="minorHAnsi" w:cstheme="minorHAnsi"/>
          <w:color w:val="333333"/>
          <w:sz w:val="24"/>
          <w:szCs w:val="24"/>
          <w:shd w:val="clear" w:color="auto" w:fill="FFFFFF"/>
        </w:rPr>
      </w:pPr>
    </w:p>
    <w:p w14:paraId="3E8459FB" w14:textId="04FFAF12" w:rsidR="002F1149" w:rsidRPr="00813A4D" w:rsidRDefault="002F1149" w:rsidP="00813A4D">
      <w:pPr>
        <w:spacing w:line="480" w:lineRule="auto"/>
        <w:ind w:firstLine="720"/>
        <w:rPr>
          <w:rFonts w:asciiTheme="minorHAnsi" w:hAnsiTheme="minorHAnsi" w:cstheme="minorHAnsi"/>
          <w:color w:val="333333"/>
          <w:sz w:val="24"/>
          <w:szCs w:val="24"/>
          <w:shd w:val="clear" w:color="auto" w:fill="FFFFFF"/>
        </w:rPr>
      </w:pPr>
      <w:r w:rsidRPr="00813A4D">
        <w:rPr>
          <w:rFonts w:asciiTheme="minorHAnsi" w:hAnsiTheme="minorHAnsi" w:cstheme="minorHAnsi"/>
          <w:color w:val="333333"/>
          <w:sz w:val="24"/>
          <w:szCs w:val="24"/>
          <w:shd w:val="clear" w:color="auto" w:fill="FFFFFF"/>
        </w:rPr>
        <w:t>According to the law of demand, demand drops by rising prices. Customers consequently buy less when prices rise. This is particularly accurate if they can substitute less expensive products.</w:t>
      </w:r>
    </w:p>
    <w:p w14:paraId="45781354" w14:textId="1C97BCA0" w:rsidR="002F1149" w:rsidRPr="002B193E" w:rsidRDefault="002F1149" w:rsidP="00813A4D">
      <w:pPr>
        <w:pStyle w:val="Heading2"/>
        <w:rPr>
          <w:shd w:val="clear" w:color="auto" w:fill="FFFFFF"/>
        </w:rPr>
      </w:pPr>
      <w:bookmarkStart w:id="13" w:name="_Toc154410654"/>
      <w:r w:rsidRPr="002B193E">
        <w:rPr>
          <w:shd w:val="clear" w:color="auto" w:fill="FFFFFF"/>
        </w:rPr>
        <w:t>The Law of Supply and Demand</w:t>
      </w:r>
      <w:bookmarkEnd w:id="13"/>
    </w:p>
    <w:p w14:paraId="016AB02C" w14:textId="77777777" w:rsidR="00813A4D" w:rsidRDefault="00813A4D" w:rsidP="00813A4D">
      <w:pPr>
        <w:spacing w:line="480" w:lineRule="auto"/>
        <w:ind w:firstLine="720"/>
        <w:rPr>
          <w:rFonts w:asciiTheme="minorHAnsi" w:hAnsiTheme="minorHAnsi" w:cstheme="minorHAnsi"/>
          <w:color w:val="333333"/>
          <w:sz w:val="24"/>
          <w:szCs w:val="24"/>
          <w:shd w:val="clear" w:color="auto" w:fill="FFFFFF"/>
        </w:rPr>
      </w:pPr>
    </w:p>
    <w:p w14:paraId="27C28738" w14:textId="655972AF" w:rsidR="002F1149" w:rsidRPr="00813A4D" w:rsidRDefault="002F1149" w:rsidP="00813A4D">
      <w:pPr>
        <w:spacing w:line="480" w:lineRule="auto"/>
        <w:ind w:firstLine="720"/>
        <w:rPr>
          <w:rFonts w:asciiTheme="minorHAnsi" w:hAnsiTheme="minorHAnsi" w:cstheme="minorHAnsi"/>
          <w:color w:val="333333"/>
          <w:sz w:val="24"/>
          <w:szCs w:val="24"/>
          <w:shd w:val="clear" w:color="auto" w:fill="FFFFFF"/>
        </w:rPr>
      </w:pPr>
      <w:r w:rsidRPr="00813A4D">
        <w:rPr>
          <w:rFonts w:asciiTheme="minorHAnsi" w:hAnsiTheme="minorHAnsi" w:cstheme="minorHAnsi"/>
          <w:color w:val="333333"/>
          <w:sz w:val="24"/>
          <w:szCs w:val="24"/>
          <w:shd w:val="clear" w:color="auto" w:fill="FFFFFF"/>
        </w:rPr>
        <w:t>The equilibrium price is the point at which demand and supply balance. Suppliers produce only enough of a product or service at that price to meet demand. Anyone who wants to purchase the product can do so. Balancing supply and demand in real life is more challenging. The equilibrium price may fluctuate over time as demand and supply changes. The supply and demand balance is also affected by other factors. Supply and demand balance is based on the assumption that no other factors can affect price. This is often not the case. For example, changes in manufacturing costs or supply chain issues can have a significant impact on pricing.</w:t>
      </w:r>
      <w:r w:rsidR="00A7292C">
        <w:rPr>
          <w:rFonts w:asciiTheme="minorHAnsi" w:hAnsiTheme="minorHAnsi" w:cstheme="minorHAnsi"/>
          <w:color w:val="333333"/>
          <w:sz w:val="24"/>
          <w:szCs w:val="24"/>
          <w:shd w:val="clear" w:color="auto" w:fill="FFFFFF"/>
        </w:rPr>
        <w:t xml:space="preserve"> (Luther, 2022)</w:t>
      </w:r>
    </w:p>
    <w:p w14:paraId="488EB850" w14:textId="77777777" w:rsidR="00620966" w:rsidRPr="002B193E" w:rsidRDefault="00620966" w:rsidP="002B193E">
      <w:pPr>
        <w:spacing w:line="480" w:lineRule="auto"/>
        <w:ind w:firstLine="660"/>
        <w:rPr>
          <w:rFonts w:asciiTheme="minorHAnsi" w:hAnsiTheme="minorHAnsi" w:cstheme="minorHAnsi"/>
          <w:sz w:val="24"/>
          <w:szCs w:val="24"/>
        </w:rPr>
      </w:pPr>
    </w:p>
    <w:p w14:paraId="1CD3FC5E" w14:textId="0E36DEF2" w:rsidR="00F0522D" w:rsidRPr="002B193E" w:rsidRDefault="002F1149" w:rsidP="00813A4D">
      <w:pPr>
        <w:pStyle w:val="Heading2"/>
      </w:pPr>
      <w:bookmarkStart w:id="14" w:name="_Toc154410655"/>
      <w:r w:rsidRPr="002B193E">
        <w:t>Four Main Laws of supply and demand</w:t>
      </w:r>
      <w:bookmarkEnd w:id="14"/>
    </w:p>
    <w:p w14:paraId="0D8F96BF" w14:textId="570CEC99" w:rsidR="002F1149" w:rsidRPr="00813A4D" w:rsidRDefault="002F1149" w:rsidP="002B193E">
      <w:pPr>
        <w:pStyle w:val="ListParagraph"/>
        <w:numPr>
          <w:ilvl w:val="0"/>
          <w:numId w:val="18"/>
        </w:numPr>
        <w:spacing w:line="480" w:lineRule="auto"/>
        <w:rPr>
          <w:rFonts w:asciiTheme="minorHAnsi" w:hAnsiTheme="minorHAnsi" w:cstheme="minorHAnsi"/>
          <w:b/>
          <w:bCs/>
          <w:sz w:val="24"/>
          <w:szCs w:val="24"/>
        </w:rPr>
      </w:pPr>
      <w:r w:rsidRPr="00813A4D">
        <w:rPr>
          <w:rFonts w:asciiTheme="minorHAnsi" w:hAnsiTheme="minorHAnsi" w:cstheme="minorHAnsi"/>
          <w:b/>
          <w:bCs/>
          <w:sz w:val="24"/>
          <w:szCs w:val="24"/>
        </w:rPr>
        <w:t>When supply goes up and demand remain constant, prices decrease.</w:t>
      </w:r>
    </w:p>
    <w:p w14:paraId="1774126F" w14:textId="4BE58FAF" w:rsidR="002B193E" w:rsidRPr="002B193E" w:rsidRDefault="002B193E" w:rsidP="002B193E">
      <w:pPr>
        <w:pStyle w:val="ListParagraph"/>
        <w:spacing w:line="480" w:lineRule="auto"/>
        <w:ind w:left="1080"/>
        <w:rPr>
          <w:rFonts w:asciiTheme="minorHAnsi" w:hAnsiTheme="minorHAnsi" w:cstheme="minorHAnsi"/>
          <w:sz w:val="24"/>
          <w:szCs w:val="24"/>
        </w:rPr>
      </w:pPr>
      <w:r w:rsidRPr="002B193E">
        <w:rPr>
          <w:rFonts w:asciiTheme="minorHAnsi" w:hAnsiTheme="minorHAnsi" w:cstheme="minorHAnsi"/>
          <w:color w:val="333333"/>
          <w:sz w:val="24"/>
          <w:szCs w:val="24"/>
          <w:shd w:val="clear" w:color="auto" w:fill="FFFFFF"/>
        </w:rPr>
        <w:t>Supply increases without demand changes, leading to surpluses. Suppliers lower prices to move excess stock, especially for pending expiration dates.</w:t>
      </w:r>
    </w:p>
    <w:p w14:paraId="3E88F216" w14:textId="17D2E97A" w:rsidR="002F1149" w:rsidRPr="00813A4D" w:rsidRDefault="002F1149" w:rsidP="002B193E">
      <w:pPr>
        <w:pStyle w:val="ListParagraph"/>
        <w:numPr>
          <w:ilvl w:val="0"/>
          <w:numId w:val="18"/>
        </w:numPr>
        <w:spacing w:line="480" w:lineRule="auto"/>
        <w:rPr>
          <w:rFonts w:asciiTheme="minorHAnsi" w:hAnsiTheme="minorHAnsi" w:cstheme="minorHAnsi"/>
          <w:b/>
          <w:bCs/>
          <w:sz w:val="24"/>
          <w:szCs w:val="24"/>
        </w:rPr>
      </w:pPr>
      <w:r w:rsidRPr="00813A4D">
        <w:rPr>
          <w:rFonts w:asciiTheme="minorHAnsi" w:hAnsiTheme="minorHAnsi" w:cstheme="minorHAnsi"/>
          <w:b/>
          <w:bCs/>
          <w:sz w:val="24"/>
          <w:szCs w:val="24"/>
        </w:rPr>
        <w:t>Prices drop when supply remains constant and demand decreases.</w:t>
      </w:r>
    </w:p>
    <w:p w14:paraId="1C56639B" w14:textId="6C7CEC20" w:rsidR="002B193E" w:rsidRPr="002B193E" w:rsidRDefault="002B193E" w:rsidP="002B193E">
      <w:pPr>
        <w:pStyle w:val="ListParagraph"/>
        <w:spacing w:line="480" w:lineRule="auto"/>
        <w:ind w:left="1080"/>
        <w:rPr>
          <w:rFonts w:asciiTheme="minorHAnsi" w:hAnsiTheme="minorHAnsi" w:cstheme="minorHAnsi"/>
          <w:sz w:val="24"/>
          <w:szCs w:val="24"/>
        </w:rPr>
      </w:pPr>
      <w:r w:rsidRPr="002B193E">
        <w:rPr>
          <w:rFonts w:asciiTheme="minorHAnsi" w:hAnsiTheme="minorHAnsi" w:cstheme="minorHAnsi"/>
          <w:sz w:val="24"/>
          <w:szCs w:val="24"/>
        </w:rPr>
        <w:t>Lower prices may result from surpluses, and this occurs when customers desire a smaller quantity of an item or service.</w:t>
      </w:r>
    </w:p>
    <w:p w14:paraId="52FE64BE" w14:textId="18ABF24B" w:rsidR="002F1149" w:rsidRPr="00813A4D" w:rsidRDefault="002B193E" w:rsidP="002B193E">
      <w:pPr>
        <w:pStyle w:val="ListParagraph"/>
        <w:numPr>
          <w:ilvl w:val="0"/>
          <w:numId w:val="18"/>
        </w:numPr>
        <w:spacing w:line="480" w:lineRule="auto"/>
        <w:rPr>
          <w:rFonts w:asciiTheme="minorHAnsi" w:hAnsiTheme="minorHAnsi" w:cstheme="minorHAnsi"/>
          <w:b/>
          <w:bCs/>
          <w:sz w:val="24"/>
          <w:szCs w:val="24"/>
        </w:rPr>
      </w:pPr>
      <w:r w:rsidRPr="00813A4D">
        <w:rPr>
          <w:rFonts w:asciiTheme="minorHAnsi" w:hAnsiTheme="minorHAnsi" w:cstheme="minorHAnsi"/>
          <w:b/>
          <w:bCs/>
          <w:sz w:val="24"/>
          <w:szCs w:val="24"/>
        </w:rPr>
        <w:t>When supply declines and demand stays unchanged, prices rise.</w:t>
      </w:r>
    </w:p>
    <w:p w14:paraId="0F1F9853" w14:textId="5DA5FFF7" w:rsidR="002B193E" w:rsidRPr="002B193E" w:rsidRDefault="002B193E" w:rsidP="002B193E">
      <w:pPr>
        <w:spacing w:line="480" w:lineRule="auto"/>
        <w:ind w:left="720"/>
        <w:rPr>
          <w:rFonts w:asciiTheme="minorHAnsi" w:hAnsiTheme="minorHAnsi" w:cstheme="minorHAnsi"/>
          <w:sz w:val="24"/>
          <w:szCs w:val="24"/>
        </w:rPr>
      </w:pPr>
      <w:r w:rsidRPr="002B193E">
        <w:rPr>
          <w:rFonts w:asciiTheme="minorHAnsi" w:hAnsiTheme="minorHAnsi" w:cstheme="minorHAnsi"/>
          <w:color w:val="333333"/>
          <w:sz w:val="24"/>
          <w:szCs w:val="24"/>
          <w:shd w:val="clear" w:color="auto" w:fill="FFFFFF"/>
        </w:rPr>
        <w:t>Supply shortages can lead to higher prices for goods and services, but prices usually return to their baseline once supply is restored.</w:t>
      </w:r>
    </w:p>
    <w:p w14:paraId="615643A9" w14:textId="51C55BB0" w:rsidR="002B193E" w:rsidRPr="00813A4D" w:rsidRDefault="002B193E" w:rsidP="002B193E">
      <w:pPr>
        <w:pStyle w:val="ListParagraph"/>
        <w:numPr>
          <w:ilvl w:val="0"/>
          <w:numId w:val="18"/>
        </w:numPr>
        <w:spacing w:line="480" w:lineRule="auto"/>
        <w:rPr>
          <w:rFonts w:asciiTheme="minorHAnsi" w:hAnsiTheme="minorHAnsi" w:cstheme="minorHAnsi"/>
          <w:b/>
          <w:bCs/>
          <w:sz w:val="24"/>
          <w:szCs w:val="24"/>
        </w:rPr>
      </w:pPr>
      <w:r w:rsidRPr="00813A4D">
        <w:rPr>
          <w:rFonts w:asciiTheme="minorHAnsi" w:hAnsiTheme="minorHAnsi" w:cstheme="minorHAnsi"/>
          <w:b/>
          <w:bCs/>
          <w:sz w:val="24"/>
          <w:szCs w:val="24"/>
        </w:rPr>
        <w:t>Prices increase when supply stays constant but consumer demand rises.</w:t>
      </w:r>
    </w:p>
    <w:p w14:paraId="6AFFB043" w14:textId="3FE8515F" w:rsidR="002B193E" w:rsidRDefault="002B193E" w:rsidP="00813A4D">
      <w:pPr>
        <w:spacing w:line="480" w:lineRule="auto"/>
        <w:ind w:left="720"/>
        <w:rPr>
          <w:rFonts w:asciiTheme="minorHAnsi" w:hAnsiTheme="minorHAnsi" w:cstheme="minorHAnsi"/>
          <w:color w:val="333333"/>
          <w:sz w:val="24"/>
          <w:szCs w:val="24"/>
          <w:shd w:val="clear" w:color="auto" w:fill="FFFFFF"/>
        </w:rPr>
      </w:pPr>
      <w:r w:rsidRPr="00813A4D">
        <w:rPr>
          <w:rFonts w:asciiTheme="minorHAnsi" w:hAnsiTheme="minorHAnsi" w:cstheme="minorHAnsi"/>
          <w:color w:val="333333"/>
          <w:sz w:val="24"/>
          <w:szCs w:val="24"/>
          <w:shd w:val="clear" w:color="auto" w:fill="FFFFFF"/>
        </w:rPr>
        <w:t>A product shortage occurs when demand and supply don't match, causing prices to fluctuate. When supply catches up, prices stabilize.</w:t>
      </w:r>
    </w:p>
    <w:p w14:paraId="28447D8C" w14:textId="00B72E01" w:rsidR="00813A4D" w:rsidRDefault="00813A4D" w:rsidP="00813A4D">
      <w:pPr>
        <w:pStyle w:val="Heading1"/>
        <w:rPr>
          <w:shd w:val="clear" w:color="auto" w:fill="FFFFFF"/>
        </w:rPr>
      </w:pPr>
      <w:bookmarkStart w:id="15" w:name="_Toc154410656"/>
      <w:r>
        <w:rPr>
          <w:shd w:val="clear" w:color="auto" w:fill="FFFFFF"/>
        </w:rPr>
        <w:t>Conclusion</w:t>
      </w:r>
      <w:bookmarkEnd w:id="15"/>
    </w:p>
    <w:p w14:paraId="48C83C75" w14:textId="77777777" w:rsidR="0019353A" w:rsidRDefault="0019353A" w:rsidP="0019353A">
      <w:pPr>
        <w:rPr>
          <w:rFonts w:asciiTheme="minorHAnsi" w:hAnsiTheme="minorHAnsi" w:cstheme="minorHAnsi"/>
          <w:color w:val="333333"/>
          <w:sz w:val="24"/>
          <w:szCs w:val="24"/>
          <w:shd w:val="clear" w:color="auto" w:fill="FFFFFF"/>
        </w:rPr>
      </w:pPr>
    </w:p>
    <w:p w14:paraId="52CB9A85" w14:textId="0912268A" w:rsidR="0019353A" w:rsidRDefault="0019353A" w:rsidP="00A71CD9">
      <w:pPr>
        <w:spacing w:line="480" w:lineRule="auto"/>
        <w:ind w:firstLine="720"/>
        <w:rPr>
          <w:rFonts w:asciiTheme="minorHAnsi" w:hAnsiTheme="minorHAnsi" w:cstheme="minorHAnsi"/>
          <w:color w:val="333333"/>
          <w:sz w:val="24"/>
          <w:szCs w:val="24"/>
          <w:shd w:val="clear" w:color="auto" w:fill="FFFFFF"/>
        </w:rPr>
      </w:pPr>
      <w:r>
        <w:rPr>
          <w:rFonts w:asciiTheme="minorHAnsi" w:hAnsiTheme="minorHAnsi" w:cstheme="minorHAnsi"/>
          <w:color w:val="333333"/>
          <w:sz w:val="24"/>
          <w:szCs w:val="24"/>
          <w:shd w:val="clear" w:color="auto" w:fill="FFFFFF"/>
        </w:rPr>
        <w:t>Covid-19 pandemic and Brexit were two important factors that influenced the UK economy in the last 3 years.</w:t>
      </w:r>
    </w:p>
    <w:p w14:paraId="4993A9DF" w14:textId="769104AD" w:rsidR="0019353A" w:rsidRDefault="0019353A" w:rsidP="00A71CD9">
      <w:pPr>
        <w:spacing w:line="480" w:lineRule="auto"/>
        <w:ind w:firstLine="720"/>
        <w:rPr>
          <w:rFonts w:asciiTheme="minorHAnsi" w:hAnsiTheme="minorHAnsi" w:cstheme="minorHAnsi"/>
          <w:color w:val="333333"/>
          <w:sz w:val="24"/>
          <w:szCs w:val="24"/>
          <w:shd w:val="clear" w:color="auto" w:fill="FFFFFF"/>
        </w:rPr>
      </w:pPr>
      <w:r>
        <w:rPr>
          <w:rFonts w:asciiTheme="minorHAnsi" w:hAnsiTheme="minorHAnsi" w:cstheme="minorHAnsi"/>
          <w:color w:val="333333"/>
          <w:sz w:val="24"/>
          <w:szCs w:val="24"/>
          <w:shd w:val="clear" w:color="auto" w:fill="FFFFFF"/>
        </w:rPr>
        <w:t>The restriction imposed by Covid-19 towards suppliers alongside the decision of the government to withdraw the protection and the Covid loans repayments may lead imminently to a cash-flow crisis.</w:t>
      </w:r>
    </w:p>
    <w:p w14:paraId="611D3978" w14:textId="6A6A3B93" w:rsidR="0019353A" w:rsidRDefault="0019353A" w:rsidP="00A71CD9">
      <w:pPr>
        <w:spacing w:line="480" w:lineRule="auto"/>
        <w:ind w:firstLine="720"/>
        <w:rPr>
          <w:rFonts w:asciiTheme="minorHAnsi" w:hAnsiTheme="minorHAnsi" w:cstheme="minorHAnsi"/>
          <w:color w:val="333333"/>
          <w:sz w:val="24"/>
          <w:szCs w:val="24"/>
          <w:shd w:val="clear" w:color="auto" w:fill="FFFFFF"/>
        </w:rPr>
      </w:pPr>
      <w:r>
        <w:rPr>
          <w:rFonts w:asciiTheme="minorHAnsi" w:hAnsiTheme="minorHAnsi" w:cstheme="minorHAnsi"/>
          <w:color w:val="333333"/>
          <w:sz w:val="24"/>
          <w:szCs w:val="24"/>
          <w:shd w:val="clear" w:color="auto" w:fill="FFFFFF"/>
        </w:rPr>
        <w:t>Also, Brexit and new immigration laws are determining labour shortages in many important areas as transport, constructions and the external trade is also affected by this factor.</w:t>
      </w:r>
    </w:p>
    <w:p w14:paraId="53B03FC7" w14:textId="2779FF2A" w:rsidR="00B37B16" w:rsidRDefault="0019353A" w:rsidP="00A71CD9">
      <w:pPr>
        <w:spacing w:line="480" w:lineRule="auto"/>
        <w:ind w:firstLine="720"/>
        <w:rPr>
          <w:rFonts w:ascii="Arial" w:hAnsi="Arial"/>
          <w:color w:val="505A72"/>
          <w:spacing w:val="12"/>
          <w:sz w:val="24"/>
          <w:szCs w:val="24"/>
        </w:rPr>
      </w:pPr>
      <w:r>
        <w:rPr>
          <w:rFonts w:asciiTheme="minorHAnsi" w:hAnsiTheme="minorHAnsi" w:cstheme="minorHAnsi"/>
          <w:color w:val="333333"/>
          <w:sz w:val="24"/>
          <w:szCs w:val="24"/>
          <w:shd w:val="clear" w:color="auto" w:fill="FFFFFF"/>
        </w:rPr>
        <w:lastRenderedPageBreak/>
        <w:t>All this combined are affecting the supply and demand chain and that is why suppliers and Government should take into consideration new ways to address further issues in order to bring forward UK’s economy.</w:t>
      </w:r>
    </w:p>
    <w:p w14:paraId="19897904" w14:textId="77777777" w:rsidR="0019353A" w:rsidRDefault="0019353A" w:rsidP="0019353A">
      <w:pPr>
        <w:rPr>
          <w:rFonts w:asciiTheme="minorHAnsi" w:hAnsiTheme="minorHAnsi" w:cstheme="minorHAnsi"/>
          <w:sz w:val="24"/>
          <w:szCs w:val="24"/>
          <w:shd w:val="clear" w:color="auto" w:fill="FFFFFF"/>
        </w:rPr>
      </w:pPr>
    </w:p>
    <w:p w14:paraId="745E71D7" w14:textId="77777777" w:rsidR="006458AD" w:rsidRDefault="006458AD" w:rsidP="006458AD">
      <w:pPr>
        <w:pStyle w:val="NormalWeb"/>
        <w:rPr>
          <w:rFonts w:ascii="Calibri" w:hAnsi="Calibri" w:cs="Calibri"/>
          <w:color w:val="000000"/>
          <w:sz w:val="27"/>
          <w:szCs w:val="27"/>
        </w:rPr>
      </w:pPr>
      <w:r>
        <w:rPr>
          <w:rFonts w:ascii="Calibri" w:hAnsi="Calibri" w:cs="Calibri"/>
          <w:color w:val="000000"/>
          <w:sz w:val="27"/>
          <w:szCs w:val="27"/>
        </w:rPr>
        <w:t>‌</w:t>
      </w:r>
    </w:p>
    <w:p w14:paraId="2765D5D7" w14:textId="08C95D72" w:rsidR="00B37B16" w:rsidRDefault="00B37B16" w:rsidP="00DE4C30">
      <w:pPr>
        <w:spacing w:line="480" w:lineRule="auto"/>
        <w:rPr>
          <w:rFonts w:asciiTheme="minorHAnsi" w:hAnsiTheme="minorHAnsi" w:cstheme="minorHAnsi"/>
          <w:sz w:val="24"/>
          <w:szCs w:val="24"/>
          <w:shd w:val="clear" w:color="auto" w:fill="FFFFFF"/>
        </w:rPr>
      </w:pPr>
    </w:p>
    <w:p w14:paraId="4364124F" w14:textId="77777777" w:rsidR="009555DC" w:rsidRDefault="009555DC" w:rsidP="00DE4C30">
      <w:pPr>
        <w:spacing w:line="480" w:lineRule="auto"/>
        <w:rPr>
          <w:rFonts w:asciiTheme="minorHAnsi" w:hAnsiTheme="minorHAnsi" w:cstheme="minorHAnsi"/>
          <w:sz w:val="24"/>
          <w:szCs w:val="24"/>
          <w:shd w:val="clear" w:color="auto" w:fill="FFFFFF"/>
        </w:rPr>
      </w:pPr>
    </w:p>
    <w:p w14:paraId="556359D2" w14:textId="77777777" w:rsidR="009555DC" w:rsidRDefault="009555DC" w:rsidP="00DE4C30">
      <w:pPr>
        <w:spacing w:line="480" w:lineRule="auto"/>
        <w:rPr>
          <w:rFonts w:asciiTheme="minorHAnsi" w:hAnsiTheme="minorHAnsi" w:cstheme="minorHAnsi"/>
          <w:sz w:val="24"/>
          <w:szCs w:val="24"/>
          <w:shd w:val="clear" w:color="auto" w:fill="FFFFFF"/>
        </w:rPr>
      </w:pPr>
    </w:p>
    <w:p w14:paraId="5CC7C3B9" w14:textId="77777777" w:rsidR="009555DC" w:rsidRDefault="009555DC" w:rsidP="00DE4C30">
      <w:pPr>
        <w:spacing w:line="480" w:lineRule="auto"/>
        <w:rPr>
          <w:rFonts w:asciiTheme="minorHAnsi" w:hAnsiTheme="minorHAnsi" w:cstheme="minorHAnsi"/>
          <w:sz w:val="24"/>
          <w:szCs w:val="24"/>
          <w:shd w:val="clear" w:color="auto" w:fill="FFFFFF"/>
        </w:rPr>
      </w:pPr>
    </w:p>
    <w:p w14:paraId="514A4A90" w14:textId="77777777" w:rsidR="009555DC" w:rsidRDefault="009555DC" w:rsidP="00DE4C30">
      <w:pPr>
        <w:spacing w:line="480" w:lineRule="auto"/>
        <w:rPr>
          <w:rFonts w:asciiTheme="minorHAnsi" w:hAnsiTheme="minorHAnsi" w:cstheme="minorHAnsi"/>
          <w:sz w:val="24"/>
          <w:szCs w:val="24"/>
          <w:shd w:val="clear" w:color="auto" w:fill="FFFFFF"/>
        </w:rPr>
      </w:pPr>
    </w:p>
    <w:p w14:paraId="75C4AF7E" w14:textId="77777777" w:rsidR="009555DC" w:rsidRDefault="009555DC" w:rsidP="00DE4C30">
      <w:pPr>
        <w:spacing w:line="480" w:lineRule="auto"/>
        <w:rPr>
          <w:rFonts w:asciiTheme="minorHAnsi" w:hAnsiTheme="minorHAnsi" w:cstheme="minorHAnsi"/>
          <w:sz w:val="24"/>
          <w:szCs w:val="24"/>
          <w:shd w:val="clear" w:color="auto" w:fill="FFFFFF"/>
        </w:rPr>
      </w:pPr>
    </w:p>
    <w:p w14:paraId="6B5254A8" w14:textId="77777777" w:rsidR="009555DC" w:rsidRDefault="009555DC" w:rsidP="00DE4C30">
      <w:pPr>
        <w:spacing w:line="480" w:lineRule="auto"/>
        <w:rPr>
          <w:rFonts w:asciiTheme="minorHAnsi" w:hAnsiTheme="minorHAnsi" w:cstheme="minorHAnsi"/>
          <w:sz w:val="24"/>
          <w:szCs w:val="24"/>
          <w:shd w:val="clear" w:color="auto" w:fill="FFFFFF"/>
        </w:rPr>
      </w:pPr>
    </w:p>
    <w:p w14:paraId="573F1F84" w14:textId="77777777" w:rsidR="009555DC" w:rsidRDefault="009555DC" w:rsidP="00DE4C30">
      <w:pPr>
        <w:spacing w:line="480" w:lineRule="auto"/>
        <w:rPr>
          <w:rFonts w:asciiTheme="minorHAnsi" w:hAnsiTheme="minorHAnsi" w:cstheme="minorHAnsi"/>
          <w:sz w:val="24"/>
          <w:szCs w:val="24"/>
          <w:shd w:val="clear" w:color="auto" w:fill="FFFFFF"/>
        </w:rPr>
      </w:pPr>
    </w:p>
    <w:p w14:paraId="09F0AAD3" w14:textId="77777777" w:rsidR="009555DC" w:rsidRDefault="009555DC" w:rsidP="00DE4C30">
      <w:pPr>
        <w:spacing w:line="480" w:lineRule="auto"/>
        <w:rPr>
          <w:rFonts w:asciiTheme="minorHAnsi" w:hAnsiTheme="minorHAnsi" w:cstheme="minorHAnsi"/>
          <w:sz w:val="24"/>
          <w:szCs w:val="24"/>
          <w:shd w:val="clear" w:color="auto" w:fill="FFFFFF"/>
        </w:rPr>
      </w:pPr>
    </w:p>
    <w:p w14:paraId="62BD45E7" w14:textId="77777777" w:rsidR="009555DC" w:rsidRDefault="009555DC" w:rsidP="00DE4C30">
      <w:pPr>
        <w:spacing w:line="480" w:lineRule="auto"/>
        <w:rPr>
          <w:rFonts w:asciiTheme="minorHAnsi" w:hAnsiTheme="minorHAnsi" w:cstheme="minorHAnsi"/>
          <w:sz w:val="24"/>
          <w:szCs w:val="24"/>
          <w:shd w:val="clear" w:color="auto" w:fill="FFFFFF"/>
        </w:rPr>
      </w:pPr>
    </w:p>
    <w:p w14:paraId="4A190D09" w14:textId="77777777" w:rsidR="009555DC" w:rsidRDefault="009555DC" w:rsidP="00DE4C30">
      <w:pPr>
        <w:spacing w:line="480" w:lineRule="auto"/>
        <w:rPr>
          <w:rFonts w:asciiTheme="minorHAnsi" w:hAnsiTheme="minorHAnsi" w:cstheme="minorHAnsi"/>
          <w:sz w:val="24"/>
          <w:szCs w:val="24"/>
          <w:shd w:val="clear" w:color="auto" w:fill="FFFFFF"/>
        </w:rPr>
      </w:pPr>
    </w:p>
    <w:p w14:paraId="6D515A56" w14:textId="77777777" w:rsidR="009555DC" w:rsidRDefault="009555DC" w:rsidP="00DE4C30">
      <w:pPr>
        <w:spacing w:line="480" w:lineRule="auto"/>
        <w:rPr>
          <w:rFonts w:asciiTheme="minorHAnsi" w:hAnsiTheme="minorHAnsi" w:cstheme="minorHAnsi"/>
          <w:sz w:val="24"/>
          <w:szCs w:val="24"/>
          <w:shd w:val="clear" w:color="auto" w:fill="FFFFFF"/>
        </w:rPr>
      </w:pPr>
    </w:p>
    <w:p w14:paraId="54979306" w14:textId="77777777" w:rsidR="009555DC" w:rsidRDefault="009555DC" w:rsidP="00DE4C30">
      <w:pPr>
        <w:spacing w:line="480" w:lineRule="auto"/>
        <w:rPr>
          <w:rFonts w:asciiTheme="minorHAnsi" w:hAnsiTheme="minorHAnsi" w:cstheme="minorHAnsi"/>
          <w:sz w:val="24"/>
          <w:szCs w:val="24"/>
          <w:shd w:val="clear" w:color="auto" w:fill="FFFFFF"/>
        </w:rPr>
      </w:pPr>
    </w:p>
    <w:p w14:paraId="7A324FAF" w14:textId="77777777" w:rsidR="009555DC" w:rsidRDefault="009555DC" w:rsidP="00DE4C30">
      <w:pPr>
        <w:spacing w:line="480" w:lineRule="auto"/>
        <w:rPr>
          <w:rFonts w:asciiTheme="minorHAnsi" w:hAnsiTheme="minorHAnsi" w:cstheme="minorHAnsi"/>
          <w:sz w:val="24"/>
          <w:szCs w:val="24"/>
          <w:shd w:val="clear" w:color="auto" w:fill="FFFFFF"/>
        </w:rPr>
      </w:pPr>
    </w:p>
    <w:p w14:paraId="4DFBEAC5" w14:textId="77777777" w:rsidR="009555DC" w:rsidRDefault="009555DC" w:rsidP="00DE4C30">
      <w:pPr>
        <w:spacing w:line="480" w:lineRule="auto"/>
        <w:rPr>
          <w:rFonts w:asciiTheme="minorHAnsi" w:hAnsiTheme="minorHAnsi" w:cstheme="minorHAnsi"/>
          <w:sz w:val="24"/>
          <w:szCs w:val="24"/>
          <w:shd w:val="clear" w:color="auto" w:fill="FFFFFF"/>
        </w:rPr>
      </w:pPr>
    </w:p>
    <w:p w14:paraId="134C803F" w14:textId="77777777" w:rsidR="009555DC" w:rsidRDefault="009555DC" w:rsidP="00DE4C30">
      <w:pPr>
        <w:spacing w:line="480" w:lineRule="auto"/>
        <w:rPr>
          <w:rFonts w:asciiTheme="minorHAnsi" w:hAnsiTheme="minorHAnsi" w:cstheme="minorHAnsi"/>
          <w:sz w:val="24"/>
          <w:szCs w:val="24"/>
          <w:shd w:val="clear" w:color="auto" w:fill="FFFFFF"/>
        </w:rPr>
      </w:pPr>
    </w:p>
    <w:p w14:paraId="5C8A1B68" w14:textId="77777777" w:rsidR="009555DC" w:rsidRDefault="009555DC" w:rsidP="00DE4C30">
      <w:pPr>
        <w:spacing w:line="480" w:lineRule="auto"/>
        <w:rPr>
          <w:rFonts w:asciiTheme="minorHAnsi" w:hAnsiTheme="minorHAnsi" w:cstheme="minorHAnsi"/>
          <w:sz w:val="24"/>
          <w:szCs w:val="24"/>
          <w:shd w:val="clear" w:color="auto" w:fill="FFFFFF"/>
        </w:rPr>
      </w:pPr>
    </w:p>
    <w:p w14:paraId="6FE9B016" w14:textId="77777777" w:rsidR="009555DC" w:rsidRDefault="009555DC" w:rsidP="00DE4C30">
      <w:pPr>
        <w:spacing w:line="480" w:lineRule="auto"/>
        <w:rPr>
          <w:rFonts w:asciiTheme="minorHAnsi" w:hAnsiTheme="minorHAnsi" w:cstheme="minorHAnsi"/>
          <w:sz w:val="24"/>
          <w:szCs w:val="24"/>
          <w:shd w:val="clear" w:color="auto" w:fill="FFFFFF"/>
        </w:rPr>
      </w:pPr>
    </w:p>
    <w:p w14:paraId="02FC2657" w14:textId="77777777" w:rsidR="000D690F" w:rsidRPr="00A71CD9" w:rsidRDefault="000D690F" w:rsidP="00A71CD9">
      <w:pPr>
        <w:pStyle w:val="NormalWeb"/>
        <w:spacing w:before="0" w:beforeAutospacing="0" w:after="0" w:afterAutospacing="0" w:line="480" w:lineRule="auto"/>
        <w:rPr>
          <w:rFonts w:asciiTheme="minorHAnsi" w:hAnsiTheme="minorHAnsi" w:cstheme="minorHAnsi"/>
          <w:color w:val="000000"/>
        </w:rPr>
      </w:pPr>
    </w:p>
    <w:p w14:paraId="6B3A2005" w14:textId="2A1D106E" w:rsidR="00A71CD9" w:rsidRDefault="00BF291F" w:rsidP="00A71CD9">
      <w:pPr>
        <w:pStyle w:val="NormalWeb"/>
        <w:spacing w:before="0" w:beforeAutospacing="0" w:after="0" w:afterAutospacing="0" w:line="480" w:lineRule="auto"/>
        <w:rPr>
          <w:rFonts w:asciiTheme="minorHAnsi" w:hAnsiTheme="minorHAnsi" w:cstheme="minorHAnsi"/>
          <w:color w:val="000000"/>
        </w:rPr>
      </w:pPr>
      <w:r w:rsidRPr="00A71CD9">
        <w:rPr>
          <w:rFonts w:asciiTheme="minorHAnsi" w:hAnsiTheme="minorHAnsi" w:cstheme="minorHAnsi"/>
          <w:color w:val="000000"/>
        </w:rPr>
        <w:lastRenderedPageBreak/>
        <w:t>‌</w:t>
      </w:r>
      <w:r w:rsidR="00A71CD9" w:rsidRPr="009555DC">
        <w:rPr>
          <w:rStyle w:val="Heading1Char"/>
        </w:rPr>
        <w:t>REFERENCES</w:t>
      </w:r>
    </w:p>
    <w:p w14:paraId="6B1C4396" w14:textId="32330B02" w:rsidR="00EF0B7F" w:rsidRDefault="00EF0B7F" w:rsidP="00A71CD9">
      <w:pPr>
        <w:spacing w:line="480" w:lineRule="auto"/>
        <w:rPr>
          <w:rStyle w:val="Emphasis"/>
          <w:rFonts w:asciiTheme="minorHAnsi" w:hAnsiTheme="minorHAnsi" w:cstheme="minorHAnsi"/>
          <w:i w:val="0"/>
          <w:iCs w:val="0"/>
          <w:sz w:val="24"/>
          <w:szCs w:val="24"/>
        </w:rPr>
      </w:pPr>
      <w:r w:rsidRPr="00A71CD9">
        <w:rPr>
          <w:rFonts w:asciiTheme="minorHAnsi" w:hAnsiTheme="minorHAnsi" w:cstheme="minorHAnsi"/>
          <w:color w:val="000000"/>
          <w:sz w:val="24"/>
          <w:szCs w:val="24"/>
        </w:rPr>
        <w:t xml:space="preserve">Anderson, H. (n.d.), </w:t>
      </w:r>
      <w:r w:rsidRPr="00A71CD9">
        <w:rPr>
          <w:rFonts w:asciiTheme="minorHAnsi" w:hAnsiTheme="minorHAnsi" w:cstheme="minorHAnsi"/>
          <w:i/>
          <w:iCs/>
          <w:color w:val="000000"/>
          <w:sz w:val="24"/>
          <w:szCs w:val="24"/>
        </w:rPr>
        <w:t>Four Strategies for Supply Chain Risk Management</w:t>
      </w:r>
      <w:r w:rsidRPr="00A71CD9">
        <w:rPr>
          <w:rFonts w:asciiTheme="minorHAnsi" w:hAnsiTheme="minorHAnsi" w:cstheme="minorHAnsi"/>
          <w:color w:val="000000"/>
          <w:sz w:val="24"/>
          <w:szCs w:val="24"/>
        </w:rPr>
        <w:t xml:space="preserve">, </w:t>
      </w:r>
      <w:r w:rsidRPr="00A71CD9">
        <w:rPr>
          <w:rStyle w:val="Emphasis"/>
          <w:rFonts w:asciiTheme="minorHAnsi" w:hAnsiTheme="minorHAnsi" w:cstheme="minorHAnsi"/>
          <w:i w:val="0"/>
          <w:iCs w:val="0"/>
          <w:sz w:val="24"/>
          <w:szCs w:val="24"/>
        </w:rPr>
        <w:t xml:space="preserve">Available at: </w:t>
      </w:r>
      <w:hyperlink r:id="rId10" w:history="1">
        <w:r w:rsidRPr="00A71CD9">
          <w:rPr>
            <w:rStyle w:val="Hyperlink"/>
            <w:rFonts w:asciiTheme="minorHAnsi" w:hAnsiTheme="minorHAnsi" w:cstheme="minorHAnsi"/>
            <w:color w:val="0070C0"/>
            <w:sz w:val="24"/>
            <w:szCs w:val="24"/>
          </w:rPr>
          <w:t>https://www.publicissapient.com/insights/coronavirus-and-managing-the-supply-chain-amid-a-crisis</w:t>
        </w:r>
      </w:hyperlink>
      <w:r w:rsidRPr="00A71CD9">
        <w:rPr>
          <w:rStyle w:val="Emphasis"/>
          <w:rFonts w:asciiTheme="minorHAnsi" w:hAnsiTheme="minorHAnsi" w:cstheme="minorHAnsi"/>
          <w:i w:val="0"/>
          <w:iCs w:val="0"/>
          <w:color w:val="0070C0"/>
          <w:sz w:val="24"/>
          <w:szCs w:val="24"/>
        </w:rPr>
        <w:t xml:space="preserve">, </w:t>
      </w:r>
      <w:r w:rsidRPr="00A71CD9">
        <w:rPr>
          <w:rStyle w:val="Emphasis"/>
          <w:rFonts w:asciiTheme="minorHAnsi" w:hAnsiTheme="minorHAnsi" w:cstheme="minorHAnsi"/>
          <w:i w:val="0"/>
          <w:iCs w:val="0"/>
          <w:sz w:val="24"/>
          <w:szCs w:val="24"/>
        </w:rPr>
        <w:t>(Accessed 04 DEC. 2023)</w:t>
      </w:r>
    </w:p>
    <w:p w14:paraId="128A683B" w14:textId="77777777" w:rsidR="00A71CD9" w:rsidRPr="00A71CD9" w:rsidRDefault="00A71CD9" w:rsidP="00A71CD9">
      <w:pPr>
        <w:spacing w:line="480" w:lineRule="auto"/>
        <w:rPr>
          <w:rStyle w:val="Emphasis"/>
          <w:rFonts w:asciiTheme="minorHAnsi" w:hAnsiTheme="minorHAnsi" w:cstheme="minorHAnsi"/>
          <w:i w:val="0"/>
          <w:iCs w:val="0"/>
          <w:sz w:val="24"/>
          <w:szCs w:val="24"/>
        </w:rPr>
      </w:pPr>
      <w:r w:rsidRPr="00A71CD9">
        <w:rPr>
          <w:rFonts w:asciiTheme="minorHAnsi" w:hAnsiTheme="minorHAnsi" w:cstheme="minorHAnsi"/>
          <w:color w:val="000000"/>
          <w:sz w:val="24"/>
          <w:szCs w:val="24"/>
        </w:rPr>
        <w:t>Baker, C., Brown, J., Barber, S. and Kirk-Wade, E. (2021). Coronavirus: A history of English lockdown laws. </w:t>
      </w:r>
      <w:r w:rsidRPr="00A71CD9">
        <w:rPr>
          <w:rFonts w:asciiTheme="minorHAnsi" w:hAnsiTheme="minorHAnsi" w:cstheme="minorHAnsi"/>
          <w:i/>
          <w:iCs/>
          <w:color w:val="000000"/>
          <w:sz w:val="24"/>
          <w:szCs w:val="24"/>
        </w:rPr>
        <w:t>commonslibrary.parliament.uk</w:t>
      </w:r>
      <w:r w:rsidRPr="00A71CD9">
        <w:rPr>
          <w:rFonts w:asciiTheme="minorHAnsi" w:hAnsiTheme="minorHAnsi" w:cstheme="minorHAnsi"/>
          <w:color w:val="000000"/>
          <w:sz w:val="24"/>
          <w:szCs w:val="24"/>
        </w:rPr>
        <w:t xml:space="preserve">, [online] 1(1), Available at: </w:t>
      </w:r>
      <w:hyperlink r:id="rId11" w:history="1">
        <w:r w:rsidRPr="00A71CD9">
          <w:rPr>
            <w:rStyle w:val="Hyperlink"/>
            <w:rFonts w:asciiTheme="minorHAnsi" w:hAnsiTheme="minorHAnsi" w:cstheme="minorHAnsi"/>
            <w:color w:val="0070C0"/>
            <w:sz w:val="24"/>
            <w:szCs w:val="24"/>
          </w:rPr>
          <w:t>https://commonslibrary.parliament.uk/research-briefings/cbp-9068/</w:t>
        </w:r>
      </w:hyperlink>
      <w:r w:rsidRPr="00A71CD9">
        <w:rPr>
          <w:rFonts w:asciiTheme="minorHAnsi" w:hAnsiTheme="minorHAnsi" w:cstheme="minorHAnsi"/>
          <w:color w:val="0070C0"/>
          <w:sz w:val="24"/>
          <w:szCs w:val="24"/>
        </w:rPr>
        <w:t xml:space="preserve">, </w:t>
      </w:r>
      <w:r w:rsidRPr="00A71CD9">
        <w:rPr>
          <w:rStyle w:val="Emphasis"/>
          <w:rFonts w:asciiTheme="minorHAnsi" w:hAnsiTheme="minorHAnsi" w:cstheme="minorHAnsi"/>
          <w:i w:val="0"/>
          <w:iCs w:val="0"/>
          <w:color w:val="343735" w:themeColor="text1"/>
          <w:sz w:val="24"/>
          <w:szCs w:val="24"/>
        </w:rPr>
        <w:t>(A</w:t>
      </w:r>
      <w:r w:rsidRPr="00A71CD9">
        <w:rPr>
          <w:rStyle w:val="Emphasis"/>
          <w:rFonts w:asciiTheme="minorHAnsi" w:hAnsiTheme="minorHAnsi" w:cstheme="minorHAnsi"/>
          <w:i w:val="0"/>
          <w:iCs w:val="0"/>
          <w:sz w:val="24"/>
          <w:szCs w:val="24"/>
        </w:rPr>
        <w:t>ccessed 03 DEC. 2023)</w:t>
      </w:r>
    </w:p>
    <w:p w14:paraId="7BD57096" w14:textId="77777777" w:rsidR="00A71CD9" w:rsidRDefault="00A71CD9" w:rsidP="00A71CD9">
      <w:pPr>
        <w:pStyle w:val="NormalWeb"/>
        <w:spacing w:before="0" w:beforeAutospacing="0" w:after="0" w:afterAutospacing="0" w:line="480" w:lineRule="auto"/>
        <w:rPr>
          <w:rStyle w:val="Emphasis"/>
          <w:rFonts w:asciiTheme="minorHAnsi" w:hAnsiTheme="minorHAnsi" w:cstheme="minorHAnsi"/>
          <w:i w:val="0"/>
          <w:iCs w:val="0"/>
        </w:rPr>
      </w:pPr>
      <w:r w:rsidRPr="00A71CD9">
        <w:rPr>
          <w:rFonts w:asciiTheme="minorHAnsi" w:hAnsiTheme="minorHAnsi" w:cstheme="minorHAnsi"/>
          <w:color w:val="000000"/>
        </w:rPr>
        <w:t>Britannica (2023). </w:t>
      </w:r>
      <w:r w:rsidRPr="00A71CD9">
        <w:rPr>
          <w:rFonts w:asciiTheme="minorHAnsi" w:hAnsiTheme="minorHAnsi" w:cstheme="minorHAnsi"/>
          <w:i/>
          <w:iCs/>
          <w:color w:val="000000"/>
        </w:rPr>
        <w:t>Supply and demand | Definition, Example, &amp; Graph | Britannica Money</w:t>
      </w:r>
      <w:r w:rsidRPr="00A71CD9">
        <w:rPr>
          <w:rFonts w:asciiTheme="minorHAnsi" w:hAnsiTheme="minorHAnsi" w:cstheme="minorHAnsi"/>
          <w:color w:val="000000"/>
        </w:rPr>
        <w:t xml:space="preserve">. [online] www.britannica.com. Available at: </w:t>
      </w:r>
      <w:hyperlink r:id="rId12" w:history="1">
        <w:r w:rsidRPr="00A71CD9">
          <w:rPr>
            <w:rStyle w:val="Hyperlink"/>
            <w:rFonts w:asciiTheme="minorHAnsi" w:hAnsiTheme="minorHAnsi" w:cstheme="minorHAnsi"/>
            <w:color w:val="0070C0"/>
          </w:rPr>
          <w:t>https://www.britannica.com/money/topic/supply-and-demand</w:t>
        </w:r>
      </w:hyperlink>
      <w:r w:rsidRPr="00A71CD9">
        <w:rPr>
          <w:rFonts w:asciiTheme="minorHAnsi" w:hAnsiTheme="minorHAnsi" w:cstheme="minorHAnsi"/>
          <w:color w:val="0070C0"/>
        </w:rPr>
        <w:t xml:space="preserve">, </w:t>
      </w:r>
      <w:r w:rsidRPr="00A71CD9">
        <w:rPr>
          <w:rStyle w:val="Emphasis"/>
          <w:rFonts w:asciiTheme="minorHAnsi" w:hAnsiTheme="minorHAnsi" w:cstheme="minorHAnsi"/>
          <w:i w:val="0"/>
          <w:iCs w:val="0"/>
        </w:rPr>
        <w:t>(Accessed 09 DEC. 2023)</w:t>
      </w:r>
    </w:p>
    <w:p w14:paraId="2D34DB27" w14:textId="77777777" w:rsidR="00A71CD9" w:rsidRPr="00A71CD9" w:rsidRDefault="00A71CD9" w:rsidP="00A71CD9">
      <w:pPr>
        <w:spacing w:line="480" w:lineRule="auto"/>
        <w:rPr>
          <w:rFonts w:asciiTheme="minorHAnsi" w:hAnsiTheme="minorHAnsi" w:cstheme="minorHAnsi"/>
          <w:sz w:val="24"/>
          <w:szCs w:val="24"/>
        </w:rPr>
      </w:pPr>
      <w:r w:rsidRPr="00A71CD9">
        <w:rPr>
          <w:rFonts w:asciiTheme="minorHAnsi" w:hAnsiTheme="minorHAnsi" w:cstheme="minorHAnsi"/>
          <w:sz w:val="24"/>
          <w:szCs w:val="24"/>
        </w:rPr>
        <w:t xml:space="preserve">Cabinet Office, (2020), </w:t>
      </w:r>
      <w:r w:rsidRPr="00A71CD9">
        <w:rPr>
          <w:rFonts w:asciiTheme="minorHAnsi" w:hAnsiTheme="minorHAnsi" w:cstheme="minorHAnsi"/>
          <w:i/>
          <w:iCs/>
          <w:sz w:val="24"/>
          <w:szCs w:val="24"/>
        </w:rPr>
        <w:t xml:space="preserve">Coronavirus (COVID-19): What has changed – 22 September, </w:t>
      </w:r>
      <w:r w:rsidRPr="00A71CD9">
        <w:rPr>
          <w:rFonts w:asciiTheme="minorHAnsi" w:hAnsiTheme="minorHAnsi" w:cstheme="minorHAnsi"/>
          <w:sz w:val="24"/>
          <w:szCs w:val="24"/>
        </w:rPr>
        <w:t>Available at:</w:t>
      </w:r>
    </w:p>
    <w:p w14:paraId="22922F73" w14:textId="1E7E91E7" w:rsidR="00B674FA" w:rsidRDefault="00074078" w:rsidP="00A71CD9">
      <w:pPr>
        <w:spacing w:line="480" w:lineRule="auto"/>
        <w:rPr>
          <w:rStyle w:val="Emphasis"/>
          <w:rFonts w:asciiTheme="minorHAnsi" w:hAnsiTheme="minorHAnsi" w:cstheme="minorHAnsi"/>
          <w:i w:val="0"/>
          <w:iCs w:val="0"/>
          <w:sz w:val="24"/>
          <w:szCs w:val="24"/>
        </w:rPr>
      </w:pPr>
      <w:hyperlink r:id="rId13" w:history="1">
        <w:r w:rsidR="00A71CD9" w:rsidRPr="00A71CD9">
          <w:rPr>
            <w:rStyle w:val="Hyperlink"/>
            <w:rFonts w:asciiTheme="minorHAnsi" w:hAnsiTheme="minorHAnsi" w:cstheme="minorHAnsi"/>
            <w:color w:val="0070C0"/>
            <w:sz w:val="24"/>
            <w:szCs w:val="24"/>
          </w:rPr>
          <w:t>https://www.gov.uk/government/news/coronavirus-covid-19-what-has-changed-22-september</w:t>
        </w:r>
      </w:hyperlink>
      <w:r w:rsidR="00A71CD9" w:rsidRPr="00A71CD9">
        <w:rPr>
          <w:rFonts w:asciiTheme="minorHAnsi" w:hAnsiTheme="minorHAnsi" w:cstheme="minorHAnsi"/>
          <w:color w:val="0070C0"/>
          <w:sz w:val="24"/>
          <w:szCs w:val="24"/>
        </w:rPr>
        <w:t xml:space="preserve">, </w:t>
      </w:r>
      <w:r w:rsidR="00A71CD9" w:rsidRPr="00A71CD9">
        <w:rPr>
          <w:rStyle w:val="Emphasis"/>
          <w:rFonts w:asciiTheme="minorHAnsi" w:hAnsiTheme="minorHAnsi" w:cstheme="minorHAnsi"/>
          <w:i w:val="0"/>
          <w:iCs w:val="0"/>
          <w:sz w:val="24"/>
          <w:szCs w:val="24"/>
        </w:rPr>
        <w:t>(Accessed 03 DEC. 2023)</w:t>
      </w:r>
    </w:p>
    <w:p w14:paraId="1F26B5A2" w14:textId="08A67752" w:rsidR="00A71CD9" w:rsidRDefault="00A71CD9" w:rsidP="00A71CD9">
      <w:pPr>
        <w:pStyle w:val="NormalWeb"/>
        <w:spacing w:before="0" w:beforeAutospacing="0" w:after="0" w:afterAutospacing="0" w:line="480" w:lineRule="auto"/>
        <w:rPr>
          <w:rFonts w:asciiTheme="minorHAnsi" w:hAnsiTheme="minorHAnsi" w:cstheme="minorHAnsi"/>
          <w:color w:val="000000"/>
        </w:rPr>
      </w:pPr>
      <w:r w:rsidRPr="00A71CD9">
        <w:rPr>
          <w:rFonts w:asciiTheme="minorHAnsi" w:hAnsiTheme="minorHAnsi" w:cstheme="minorHAnsi"/>
          <w:color w:val="000000"/>
        </w:rPr>
        <w:t>Deloitte (2021). </w:t>
      </w:r>
      <w:r w:rsidRPr="00A71CD9">
        <w:rPr>
          <w:rFonts w:asciiTheme="minorHAnsi" w:hAnsiTheme="minorHAnsi" w:cstheme="minorHAnsi"/>
          <w:i/>
          <w:iCs/>
          <w:color w:val="000000"/>
        </w:rPr>
        <w:t>Tackling Brexit and COVID-19 together | Deloitte UK</w:t>
      </w:r>
      <w:r w:rsidRPr="00A71CD9">
        <w:rPr>
          <w:rFonts w:asciiTheme="minorHAnsi" w:hAnsiTheme="minorHAnsi" w:cstheme="minorHAnsi"/>
          <w:color w:val="000000"/>
        </w:rPr>
        <w:t>. [online] Deloitte United Kingdom. Available at</w:t>
      </w:r>
      <w:r w:rsidRPr="00A71CD9">
        <w:rPr>
          <w:rFonts w:asciiTheme="minorHAnsi" w:hAnsiTheme="minorHAnsi" w:cstheme="minorHAnsi"/>
          <w:color w:val="0070C0"/>
        </w:rPr>
        <w:t xml:space="preserve">: </w:t>
      </w:r>
      <w:hyperlink r:id="rId14" w:history="1">
        <w:r w:rsidRPr="00A71CD9">
          <w:rPr>
            <w:rStyle w:val="Hyperlink"/>
            <w:rFonts w:asciiTheme="minorHAnsi" w:hAnsiTheme="minorHAnsi" w:cstheme="minorHAnsi"/>
            <w:color w:val="0070C0"/>
          </w:rPr>
          <w:t>https://www2.deloitte.com/uk/en/pages/global-markets/articles/tackling-brexit-and-covid-19-together.html</w:t>
        </w:r>
      </w:hyperlink>
      <w:r w:rsidRPr="00A71CD9">
        <w:rPr>
          <w:rFonts w:asciiTheme="minorHAnsi" w:hAnsiTheme="minorHAnsi" w:cstheme="minorHAnsi"/>
          <w:color w:val="0070C0"/>
        </w:rPr>
        <w:t xml:space="preserve">, </w:t>
      </w:r>
      <w:r w:rsidRPr="00A71CD9">
        <w:rPr>
          <w:rFonts w:asciiTheme="minorHAnsi" w:hAnsiTheme="minorHAnsi" w:cstheme="minorHAnsi"/>
          <w:color w:val="000000"/>
        </w:rPr>
        <w:t>(Accessed 03 Dec. 2023).</w:t>
      </w:r>
    </w:p>
    <w:p w14:paraId="41DD32FB" w14:textId="4EB13D2F" w:rsidR="00A71CD9" w:rsidRDefault="00A71CD9" w:rsidP="00A71CD9">
      <w:pPr>
        <w:spacing w:line="480" w:lineRule="auto"/>
        <w:rPr>
          <w:rFonts w:asciiTheme="minorHAnsi" w:hAnsiTheme="minorHAnsi" w:cstheme="minorHAnsi"/>
          <w:sz w:val="24"/>
          <w:szCs w:val="24"/>
        </w:rPr>
      </w:pPr>
      <w:r w:rsidRPr="00A71CD9">
        <w:rPr>
          <w:rFonts w:asciiTheme="minorHAnsi" w:hAnsiTheme="minorHAnsi" w:cstheme="minorHAnsi"/>
          <w:sz w:val="24"/>
          <w:szCs w:val="24"/>
        </w:rPr>
        <w:t xml:space="preserve">Donthu, N. and Gustafsson, A. (2020) ‘Effects of COVID-19 on business and research’, </w:t>
      </w:r>
      <w:r w:rsidRPr="00A71CD9">
        <w:rPr>
          <w:rFonts w:asciiTheme="minorHAnsi" w:hAnsiTheme="minorHAnsi" w:cstheme="minorHAnsi"/>
          <w:i/>
          <w:iCs/>
          <w:sz w:val="24"/>
          <w:szCs w:val="24"/>
        </w:rPr>
        <w:t>Journal of Business Research</w:t>
      </w:r>
      <w:r w:rsidRPr="00A71CD9">
        <w:rPr>
          <w:rFonts w:asciiTheme="minorHAnsi" w:hAnsiTheme="minorHAnsi" w:cstheme="minorHAnsi"/>
          <w:sz w:val="24"/>
          <w:szCs w:val="24"/>
        </w:rPr>
        <w:t xml:space="preserve">, 117, pp. 284–289. doi: 10.1016/j.jbusres.2020.06.008. </w:t>
      </w:r>
    </w:p>
    <w:p w14:paraId="2F256571" w14:textId="5A142337" w:rsidR="00A71CD9" w:rsidRDefault="00A71CD9" w:rsidP="00A71CD9">
      <w:pPr>
        <w:spacing w:line="480" w:lineRule="auto"/>
        <w:rPr>
          <w:rStyle w:val="Emphasis"/>
          <w:rFonts w:asciiTheme="minorHAnsi" w:hAnsiTheme="minorHAnsi" w:cstheme="minorHAnsi"/>
          <w:i w:val="0"/>
          <w:iCs w:val="0"/>
          <w:sz w:val="24"/>
          <w:szCs w:val="24"/>
        </w:rPr>
      </w:pPr>
      <w:r w:rsidRPr="00A71CD9">
        <w:rPr>
          <w:rStyle w:val="Emphasis"/>
          <w:rFonts w:asciiTheme="minorHAnsi" w:hAnsiTheme="minorHAnsi" w:cstheme="minorHAnsi"/>
          <w:i w:val="0"/>
          <w:iCs w:val="0"/>
          <w:sz w:val="24"/>
          <w:szCs w:val="24"/>
        </w:rPr>
        <w:t xml:space="preserve">Husain, E. (2022), </w:t>
      </w:r>
      <w:r w:rsidRPr="00A71CD9">
        <w:rPr>
          <w:rFonts w:asciiTheme="minorHAnsi" w:hAnsiTheme="minorHAnsi" w:cstheme="minorHAnsi"/>
          <w:i/>
          <w:iCs/>
          <w:kern w:val="36"/>
          <w:sz w:val="24"/>
          <w:szCs w:val="24"/>
        </w:rPr>
        <w:t xml:space="preserve">Early insights into the impacts of the coronavirus (COVID-19) pandemic and EU exit on business supply chains in the UK: February 2021 to February 2022, </w:t>
      </w:r>
      <w:r w:rsidRPr="00A71CD9">
        <w:rPr>
          <w:rFonts w:asciiTheme="minorHAnsi" w:hAnsiTheme="minorHAnsi" w:cstheme="minorHAnsi"/>
          <w:kern w:val="36"/>
          <w:sz w:val="24"/>
          <w:szCs w:val="24"/>
        </w:rPr>
        <w:t xml:space="preserve">Available at: </w:t>
      </w:r>
      <w:hyperlink r:id="rId15" w:history="1">
        <w:r w:rsidRPr="00A71CD9">
          <w:rPr>
            <w:rStyle w:val="Hyperlink"/>
            <w:rFonts w:asciiTheme="minorHAnsi" w:hAnsiTheme="minorHAnsi" w:cstheme="minorHAnsi"/>
            <w:color w:val="0070C0"/>
            <w:sz w:val="24"/>
            <w:szCs w:val="24"/>
          </w:rPr>
          <w:t>https://www.ons.gov.uk/businessindustryandtrade/internationaltrade/articles/earlyinsightsintotheimpactsofthecoronaviruspandemicandeuexitonbusinesssupplychainsintheuk/february2021tofebruary2022</w:t>
        </w:r>
      </w:hyperlink>
      <w:r w:rsidRPr="00A71CD9">
        <w:rPr>
          <w:rStyle w:val="Emphasis"/>
          <w:rFonts w:asciiTheme="minorHAnsi" w:hAnsiTheme="minorHAnsi" w:cstheme="minorHAnsi"/>
          <w:i w:val="0"/>
          <w:iCs w:val="0"/>
          <w:color w:val="0070C0"/>
          <w:sz w:val="24"/>
          <w:szCs w:val="24"/>
        </w:rPr>
        <w:t xml:space="preserve">, </w:t>
      </w:r>
      <w:r w:rsidRPr="00A71CD9">
        <w:rPr>
          <w:rStyle w:val="Emphasis"/>
          <w:rFonts w:asciiTheme="minorHAnsi" w:hAnsiTheme="minorHAnsi" w:cstheme="minorHAnsi"/>
          <w:i w:val="0"/>
          <w:iCs w:val="0"/>
          <w:sz w:val="24"/>
          <w:szCs w:val="24"/>
        </w:rPr>
        <w:t>(Accessed on 03 DEC. 2023)</w:t>
      </w:r>
    </w:p>
    <w:p w14:paraId="4BFE9E69" w14:textId="395FAE70" w:rsidR="00A71CD9" w:rsidRDefault="00A71CD9" w:rsidP="00A71CD9">
      <w:pPr>
        <w:pStyle w:val="NormalWeb"/>
        <w:spacing w:before="0" w:beforeAutospacing="0" w:after="0" w:afterAutospacing="0" w:line="480" w:lineRule="auto"/>
        <w:rPr>
          <w:rStyle w:val="Emphasis"/>
          <w:rFonts w:asciiTheme="minorHAnsi" w:hAnsiTheme="minorHAnsi" w:cstheme="minorHAnsi"/>
          <w:i w:val="0"/>
          <w:iCs w:val="0"/>
        </w:rPr>
      </w:pPr>
      <w:r w:rsidRPr="00A71CD9">
        <w:rPr>
          <w:rFonts w:asciiTheme="minorHAnsi" w:hAnsiTheme="minorHAnsi" w:cstheme="minorHAnsi"/>
          <w:color w:val="000000"/>
        </w:rPr>
        <w:lastRenderedPageBreak/>
        <w:t>Investopedia. (n.d.). </w:t>
      </w:r>
      <w:r w:rsidRPr="00A71CD9">
        <w:rPr>
          <w:rFonts w:asciiTheme="minorHAnsi" w:hAnsiTheme="minorHAnsi" w:cstheme="minorHAnsi"/>
          <w:i/>
          <w:iCs/>
          <w:color w:val="000000"/>
        </w:rPr>
        <w:t>Elasticity vs. Inelasticity of Demand: What’s the Difference?</w:t>
      </w:r>
      <w:r w:rsidRPr="00A71CD9">
        <w:rPr>
          <w:rFonts w:asciiTheme="minorHAnsi" w:hAnsiTheme="minorHAnsi" w:cstheme="minorHAnsi"/>
          <w:color w:val="000000"/>
        </w:rPr>
        <w:t xml:space="preserve"> [online] Available at: </w:t>
      </w:r>
      <w:hyperlink r:id="rId16" w:anchor=":~:text=The%20price%20elasticity%20of%20demand" w:history="1">
        <w:r w:rsidRPr="00A71CD9">
          <w:rPr>
            <w:rStyle w:val="Hyperlink"/>
            <w:rFonts w:asciiTheme="minorHAnsi" w:hAnsiTheme="minorHAnsi" w:cstheme="minorHAnsi"/>
            <w:color w:val="0070C0"/>
          </w:rPr>
          <w:t>https://www.investopedia.com/ask/answers/012915/what-difference-between-inelasticity-and-elasticity-demand.asp#:~:text=The%20price%20elasticity%20of%20demand</w:t>
        </w:r>
      </w:hyperlink>
      <w:r w:rsidRPr="00A71CD9">
        <w:rPr>
          <w:rFonts w:asciiTheme="minorHAnsi" w:hAnsiTheme="minorHAnsi" w:cstheme="minorHAnsi"/>
          <w:color w:val="0070C0"/>
        </w:rPr>
        <w:t xml:space="preserve">, </w:t>
      </w:r>
      <w:r w:rsidRPr="00A71CD9">
        <w:rPr>
          <w:rStyle w:val="Emphasis"/>
          <w:rFonts w:asciiTheme="minorHAnsi" w:hAnsiTheme="minorHAnsi" w:cstheme="minorHAnsi"/>
          <w:i w:val="0"/>
          <w:iCs w:val="0"/>
        </w:rPr>
        <w:t>(Accessed on 03 DEC. 2023)</w:t>
      </w:r>
    </w:p>
    <w:p w14:paraId="02482C71" w14:textId="41459C28" w:rsidR="00A71CD9" w:rsidRDefault="00A71CD9" w:rsidP="00A71CD9">
      <w:pPr>
        <w:pStyle w:val="NormalWeb"/>
        <w:spacing w:before="0" w:beforeAutospacing="0" w:after="0" w:afterAutospacing="0" w:line="480" w:lineRule="auto"/>
        <w:rPr>
          <w:rStyle w:val="Emphasis"/>
          <w:rFonts w:asciiTheme="minorHAnsi" w:hAnsiTheme="minorHAnsi" w:cstheme="minorHAnsi"/>
          <w:i w:val="0"/>
          <w:iCs w:val="0"/>
        </w:rPr>
      </w:pPr>
      <w:r w:rsidRPr="00A71CD9">
        <w:rPr>
          <w:rFonts w:asciiTheme="minorHAnsi" w:hAnsiTheme="minorHAnsi" w:cstheme="minorHAnsi"/>
          <w:color w:val="000000"/>
        </w:rPr>
        <w:t>Kenton, W. (2019). </w:t>
      </w:r>
      <w:r w:rsidRPr="00A71CD9">
        <w:rPr>
          <w:rFonts w:asciiTheme="minorHAnsi" w:hAnsiTheme="minorHAnsi" w:cstheme="minorHAnsi"/>
          <w:i/>
          <w:iCs/>
          <w:color w:val="000000"/>
        </w:rPr>
        <w:t>Competition-Driven Pricing</w:t>
      </w:r>
      <w:r w:rsidRPr="00A71CD9">
        <w:rPr>
          <w:rFonts w:asciiTheme="minorHAnsi" w:hAnsiTheme="minorHAnsi" w:cstheme="minorHAnsi"/>
          <w:color w:val="000000"/>
        </w:rPr>
        <w:t xml:space="preserve">. [online] Investopedia. Available at: </w:t>
      </w:r>
      <w:hyperlink r:id="rId17" w:anchor=":~:text=Competition%2Ddriven%20prices%20are%20often" w:history="1">
        <w:r w:rsidRPr="00A71CD9">
          <w:rPr>
            <w:rStyle w:val="Hyperlink"/>
            <w:rFonts w:asciiTheme="minorHAnsi" w:hAnsiTheme="minorHAnsi" w:cstheme="minorHAnsi"/>
            <w:color w:val="0070C0"/>
          </w:rPr>
          <w:t>https://www.investopedia.com/terms/c/competition-driven-pricing.asp#:~:text=Competition%2Ddriven%20prices%20are%20often</w:t>
        </w:r>
      </w:hyperlink>
      <w:r w:rsidRPr="00A71CD9">
        <w:rPr>
          <w:rFonts w:asciiTheme="minorHAnsi" w:hAnsiTheme="minorHAnsi" w:cstheme="minorHAnsi"/>
        </w:rPr>
        <w:t xml:space="preserve">, </w:t>
      </w:r>
      <w:r w:rsidRPr="00A71CD9">
        <w:rPr>
          <w:rStyle w:val="Emphasis"/>
          <w:rFonts w:asciiTheme="minorHAnsi" w:hAnsiTheme="minorHAnsi" w:cstheme="minorHAnsi"/>
          <w:i w:val="0"/>
          <w:iCs w:val="0"/>
        </w:rPr>
        <w:t>(Accessed on 03 DEC. 2023)</w:t>
      </w:r>
    </w:p>
    <w:p w14:paraId="0140D386" w14:textId="49E6FC2F" w:rsidR="00A7292C" w:rsidRPr="00A7292C" w:rsidRDefault="00A7292C" w:rsidP="00A7292C">
      <w:pPr>
        <w:pStyle w:val="NormalWeb"/>
        <w:spacing w:before="0" w:beforeAutospacing="0" w:after="0" w:afterAutospacing="0" w:line="480" w:lineRule="auto"/>
        <w:rPr>
          <w:rStyle w:val="Emphasis"/>
          <w:rFonts w:asciiTheme="minorHAnsi" w:hAnsiTheme="minorHAnsi" w:cstheme="minorHAnsi"/>
          <w:i w:val="0"/>
          <w:iCs w:val="0"/>
        </w:rPr>
      </w:pPr>
      <w:r w:rsidRPr="00A7292C">
        <w:rPr>
          <w:rFonts w:asciiTheme="minorHAnsi" w:hAnsiTheme="minorHAnsi" w:cstheme="minorHAnsi"/>
          <w:color w:val="37393C"/>
          <w:shd w:val="clear" w:color="auto" w:fill="FFFFFF"/>
        </w:rPr>
        <w:t>Luther, D. (2022) </w:t>
      </w:r>
      <w:r w:rsidRPr="00A7292C">
        <w:rPr>
          <w:rFonts w:asciiTheme="minorHAnsi" w:hAnsiTheme="minorHAnsi" w:cstheme="minorHAnsi"/>
          <w:i/>
          <w:iCs/>
          <w:color w:val="37393C"/>
          <w:shd w:val="clear" w:color="auto" w:fill="FFFFFF"/>
        </w:rPr>
        <w:t>Law of supply and demand defined</w:t>
      </w:r>
      <w:r w:rsidRPr="00A7292C">
        <w:rPr>
          <w:rFonts w:asciiTheme="minorHAnsi" w:hAnsiTheme="minorHAnsi" w:cstheme="minorHAnsi"/>
          <w:color w:val="37393C"/>
          <w:shd w:val="clear" w:color="auto" w:fill="FFFFFF"/>
        </w:rPr>
        <w:t>, </w:t>
      </w:r>
      <w:r w:rsidRPr="00A7292C">
        <w:rPr>
          <w:rFonts w:asciiTheme="minorHAnsi" w:hAnsiTheme="minorHAnsi" w:cstheme="minorHAnsi"/>
          <w:i/>
          <w:iCs/>
          <w:color w:val="37393C"/>
          <w:shd w:val="clear" w:color="auto" w:fill="FFFFFF"/>
        </w:rPr>
        <w:t>Oracle NetSuite</w:t>
      </w:r>
      <w:r w:rsidRPr="00A7292C">
        <w:rPr>
          <w:rFonts w:asciiTheme="minorHAnsi" w:hAnsiTheme="minorHAnsi" w:cstheme="minorHAnsi"/>
          <w:color w:val="37393C"/>
          <w:shd w:val="clear" w:color="auto" w:fill="FFFFFF"/>
        </w:rPr>
        <w:t>. Available at: https://www.netsuite.com/portal/resource/articles/erp/law-of-supply-demand.shtml (Accessed: December 25, 2023).</w:t>
      </w:r>
    </w:p>
    <w:p w14:paraId="53136D94" w14:textId="0F2845E8" w:rsidR="00A71CD9" w:rsidRPr="00A7292C" w:rsidRDefault="00A71CD9" w:rsidP="00A7292C">
      <w:pPr>
        <w:pStyle w:val="NormalWeb"/>
        <w:spacing w:before="0" w:beforeAutospacing="0" w:after="0" w:afterAutospacing="0" w:line="480" w:lineRule="auto"/>
        <w:rPr>
          <w:rStyle w:val="Emphasis"/>
          <w:rFonts w:asciiTheme="minorHAnsi" w:hAnsiTheme="minorHAnsi" w:cstheme="minorHAnsi"/>
          <w:i w:val="0"/>
          <w:iCs w:val="0"/>
          <w:color w:val="000000"/>
        </w:rPr>
      </w:pPr>
      <w:r w:rsidRPr="00A7292C">
        <w:rPr>
          <w:rFonts w:asciiTheme="minorHAnsi" w:hAnsiTheme="minorHAnsi" w:cstheme="minorHAnsi"/>
          <w:color w:val="000000"/>
        </w:rPr>
        <w:t>N Gregory Mankiw and Taylor, M.P. (2014). </w:t>
      </w:r>
      <w:r w:rsidRPr="00A7292C">
        <w:rPr>
          <w:rFonts w:asciiTheme="minorHAnsi" w:hAnsiTheme="minorHAnsi" w:cstheme="minorHAnsi"/>
          <w:i/>
          <w:iCs/>
          <w:color w:val="000000"/>
        </w:rPr>
        <w:t>Economics</w:t>
      </w:r>
      <w:r w:rsidRPr="00A7292C">
        <w:rPr>
          <w:rFonts w:asciiTheme="minorHAnsi" w:hAnsiTheme="minorHAnsi" w:cstheme="minorHAnsi"/>
          <w:color w:val="000000"/>
        </w:rPr>
        <w:t>. Andover: Cengage Learning.</w:t>
      </w:r>
    </w:p>
    <w:p w14:paraId="01581EC8" w14:textId="77777777" w:rsidR="00A71CD9" w:rsidRDefault="00A71CD9" w:rsidP="00A71CD9">
      <w:pPr>
        <w:pStyle w:val="NormalWeb"/>
        <w:spacing w:before="0" w:beforeAutospacing="0" w:after="0" w:afterAutospacing="0" w:line="480" w:lineRule="auto"/>
        <w:rPr>
          <w:rFonts w:asciiTheme="minorHAnsi" w:hAnsiTheme="minorHAnsi" w:cstheme="minorHAnsi"/>
          <w:color w:val="000000"/>
          <w:lang w:val="en-US"/>
        </w:rPr>
      </w:pPr>
      <w:r w:rsidRPr="00A71CD9">
        <w:rPr>
          <w:rFonts w:asciiTheme="minorHAnsi" w:hAnsiTheme="minorHAnsi" w:cstheme="minorHAnsi"/>
          <w:color w:val="000000"/>
        </w:rPr>
        <w:t xml:space="preserve">Monnerat, (2022), </w:t>
      </w:r>
      <w:r w:rsidRPr="00A71CD9">
        <w:rPr>
          <w:rFonts w:asciiTheme="minorHAnsi" w:hAnsiTheme="minorHAnsi" w:cstheme="minorHAnsi"/>
          <w:i/>
          <w:iCs/>
          <w:color w:val="000000"/>
        </w:rPr>
        <w:t>UK business profit margins hit hard as pricing strategies struggle to keep pace with supply chain disruption - Factory &amp; Handling Solutions</w:t>
      </w:r>
      <w:r w:rsidRPr="00A71CD9">
        <w:rPr>
          <w:rFonts w:asciiTheme="minorHAnsi" w:hAnsiTheme="minorHAnsi" w:cstheme="minorHAnsi"/>
          <w:color w:val="000000"/>
        </w:rPr>
        <w:t xml:space="preserve">. [online] factoryandhandlingsolutions.co.uk. Available at: </w:t>
      </w:r>
      <w:hyperlink r:id="rId18" w:history="1">
        <w:r w:rsidRPr="00A71CD9">
          <w:rPr>
            <w:rStyle w:val="Hyperlink"/>
            <w:rFonts w:asciiTheme="minorHAnsi" w:hAnsiTheme="minorHAnsi" w:cstheme="minorHAnsi"/>
            <w:color w:val="0070C0"/>
          </w:rPr>
          <w:t>https://factoryandhandlingsolutions.co.uk/uk-business-profit-margins-hit-hard-as-pricing-strategies-struggle-to-keep-pace-with-supply-chain-disruption/</w:t>
        </w:r>
      </w:hyperlink>
      <w:r w:rsidRPr="00A71CD9">
        <w:rPr>
          <w:rFonts w:asciiTheme="minorHAnsi" w:hAnsiTheme="minorHAnsi" w:cstheme="minorHAnsi"/>
          <w:color w:val="0070C0"/>
        </w:rPr>
        <w:t xml:space="preserve">, </w:t>
      </w:r>
      <w:r w:rsidRPr="00A71CD9">
        <w:rPr>
          <w:rFonts w:asciiTheme="minorHAnsi" w:hAnsiTheme="minorHAnsi" w:cstheme="minorHAnsi"/>
          <w:color w:val="000000"/>
        </w:rPr>
        <w:t>(Accessed 14 Dec. 2023</w:t>
      </w:r>
      <w:r w:rsidRPr="00A71CD9">
        <w:rPr>
          <w:rFonts w:asciiTheme="minorHAnsi" w:hAnsiTheme="minorHAnsi" w:cstheme="minorHAnsi"/>
          <w:color w:val="000000"/>
          <w:lang w:val="en-US"/>
        </w:rPr>
        <w:t>)</w:t>
      </w:r>
    </w:p>
    <w:p w14:paraId="1906DC81" w14:textId="12457913" w:rsidR="00A71CD9" w:rsidRPr="00A71CD9" w:rsidRDefault="00A71CD9" w:rsidP="00A71CD9">
      <w:pPr>
        <w:pStyle w:val="NormalWeb"/>
        <w:spacing w:before="0" w:beforeAutospacing="0" w:after="0" w:afterAutospacing="0" w:line="480" w:lineRule="auto"/>
        <w:rPr>
          <w:rFonts w:asciiTheme="minorHAnsi" w:hAnsiTheme="minorHAnsi" w:cstheme="minorHAnsi"/>
          <w:color w:val="000000"/>
        </w:rPr>
      </w:pPr>
      <w:r w:rsidRPr="00A71CD9">
        <w:rPr>
          <w:rFonts w:asciiTheme="minorHAnsi" w:hAnsiTheme="minorHAnsi" w:cstheme="minorHAnsi"/>
          <w:color w:val="000000"/>
        </w:rPr>
        <w:t>O’Brien, C. (2021). </w:t>
      </w:r>
      <w:r w:rsidRPr="00A71CD9">
        <w:rPr>
          <w:rFonts w:asciiTheme="minorHAnsi" w:hAnsiTheme="minorHAnsi" w:cstheme="minorHAnsi"/>
          <w:i/>
          <w:iCs/>
          <w:color w:val="000000"/>
        </w:rPr>
        <w:t>The Future of Marketing After Covid-19 | Blog | Online Digital Marketing Courses</w:t>
      </w:r>
      <w:r w:rsidRPr="00A71CD9">
        <w:rPr>
          <w:rFonts w:asciiTheme="minorHAnsi" w:hAnsiTheme="minorHAnsi" w:cstheme="minorHAnsi"/>
          <w:color w:val="000000"/>
        </w:rPr>
        <w:t xml:space="preserve">. [online] Digital Marketing Institute. Available at: </w:t>
      </w:r>
      <w:hyperlink r:id="rId19" w:history="1">
        <w:r w:rsidRPr="00A71CD9">
          <w:rPr>
            <w:rStyle w:val="Hyperlink"/>
            <w:rFonts w:asciiTheme="minorHAnsi" w:hAnsiTheme="minorHAnsi" w:cstheme="minorHAnsi"/>
            <w:color w:val="0070C0"/>
          </w:rPr>
          <w:t>https://digitalmarketinginstitute.com/blog/the-future-of-marketing-after-covid-19</w:t>
        </w:r>
      </w:hyperlink>
      <w:r w:rsidRPr="00A71CD9">
        <w:rPr>
          <w:rFonts w:asciiTheme="minorHAnsi" w:hAnsiTheme="minorHAnsi" w:cstheme="minorHAnsi"/>
          <w:color w:val="000000"/>
        </w:rPr>
        <w:t xml:space="preserve">, </w:t>
      </w:r>
      <w:r w:rsidRPr="00A71CD9">
        <w:rPr>
          <w:rStyle w:val="Emphasis"/>
          <w:rFonts w:asciiTheme="minorHAnsi" w:hAnsiTheme="minorHAnsi" w:cstheme="minorHAnsi"/>
          <w:i w:val="0"/>
          <w:iCs w:val="0"/>
        </w:rPr>
        <w:t>(Accessed on 03 DEC. 2023)</w:t>
      </w:r>
    </w:p>
    <w:p w14:paraId="16A78D5C" w14:textId="4C5360D4" w:rsidR="00A71CD9" w:rsidRDefault="00A71CD9" w:rsidP="00A71CD9">
      <w:pPr>
        <w:spacing w:line="480" w:lineRule="auto"/>
        <w:rPr>
          <w:rStyle w:val="Emphasis"/>
          <w:rFonts w:asciiTheme="minorHAnsi" w:hAnsiTheme="minorHAnsi" w:cstheme="minorHAnsi"/>
          <w:i w:val="0"/>
          <w:iCs w:val="0"/>
          <w:sz w:val="24"/>
          <w:szCs w:val="24"/>
        </w:rPr>
      </w:pPr>
      <w:r w:rsidRPr="00A71CD9">
        <w:rPr>
          <w:rStyle w:val="article-classifiergap"/>
          <w:rFonts w:asciiTheme="minorHAnsi" w:hAnsiTheme="minorHAnsi" w:cstheme="minorHAnsi"/>
          <w:color w:val="000000"/>
          <w:sz w:val="24"/>
          <w:szCs w:val="24"/>
        </w:rPr>
        <w:t xml:space="preserve">Romei, V. (2023), </w:t>
      </w:r>
      <w:r w:rsidRPr="00A71CD9">
        <w:rPr>
          <w:rStyle w:val="article-classifiergap"/>
          <w:rFonts w:asciiTheme="minorHAnsi" w:hAnsiTheme="minorHAnsi" w:cstheme="minorHAnsi"/>
          <w:i/>
          <w:iCs/>
          <w:color w:val="000000"/>
          <w:sz w:val="24"/>
          <w:szCs w:val="24"/>
        </w:rPr>
        <w:t xml:space="preserve">UK economy makes stronger recovery from pandemic than previously estimate, </w:t>
      </w:r>
      <w:r w:rsidRPr="00A71CD9">
        <w:rPr>
          <w:rStyle w:val="article-classifiergap"/>
          <w:rFonts w:asciiTheme="minorHAnsi" w:hAnsiTheme="minorHAnsi" w:cstheme="minorHAnsi"/>
          <w:color w:val="000000"/>
          <w:sz w:val="24"/>
          <w:szCs w:val="24"/>
        </w:rPr>
        <w:t>Available at:</w:t>
      </w:r>
      <w:r w:rsidRPr="00A71CD9">
        <w:rPr>
          <w:rFonts w:asciiTheme="minorHAnsi" w:hAnsiTheme="minorHAnsi" w:cstheme="minorHAnsi"/>
          <w:sz w:val="24"/>
          <w:szCs w:val="24"/>
        </w:rPr>
        <w:t xml:space="preserve"> </w:t>
      </w:r>
      <w:hyperlink r:id="rId20" w:history="1">
        <w:r w:rsidRPr="00A71CD9">
          <w:rPr>
            <w:rStyle w:val="Hyperlink"/>
            <w:rFonts w:asciiTheme="minorHAnsi" w:hAnsiTheme="minorHAnsi" w:cstheme="minorHAnsi"/>
            <w:color w:val="0070C0"/>
            <w:sz w:val="24"/>
            <w:szCs w:val="24"/>
          </w:rPr>
          <w:t>https://www.ft.com/content/9de96bf8-1ca2-4937-9ef7-44a44d44e0b9</w:t>
        </w:r>
      </w:hyperlink>
      <w:r w:rsidRPr="00A71CD9">
        <w:rPr>
          <w:rStyle w:val="Emphasis"/>
          <w:rFonts w:asciiTheme="minorHAnsi" w:hAnsiTheme="minorHAnsi" w:cstheme="minorHAnsi"/>
          <w:i w:val="0"/>
          <w:iCs w:val="0"/>
          <w:color w:val="343735" w:themeColor="text1"/>
          <w:sz w:val="24"/>
          <w:szCs w:val="24"/>
        </w:rPr>
        <w:t>,(A</w:t>
      </w:r>
      <w:r w:rsidRPr="00A71CD9">
        <w:rPr>
          <w:rStyle w:val="Emphasis"/>
          <w:rFonts w:asciiTheme="minorHAnsi" w:hAnsiTheme="minorHAnsi" w:cstheme="minorHAnsi"/>
          <w:i w:val="0"/>
          <w:iCs w:val="0"/>
          <w:sz w:val="24"/>
          <w:szCs w:val="24"/>
        </w:rPr>
        <w:t>ccessed 03 DEC. 2023)</w:t>
      </w:r>
    </w:p>
    <w:p w14:paraId="264C0F35" w14:textId="70C49950" w:rsidR="00A71CD9" w:rsidRPr="00A71CD9" w:rsidRDefault="00A71CD9" w:rsidP="00A71CD9">
      <w:pPr>
        <w:pStyle w:val="NormalWeb"/>
        <w:spacing w:before="0" w:beforeAutospacing="0" w:after="0" w:afterAutospacing="0" w:line="480" w:lineRule="auto"/>
        <w:rPr>
          <w:rFonts w:asciiTheme="minorHAnsi" w:hAnsiTheme="minorHAnsi" w:cstheme="minorHAnsi"/>
          <w:color w:val="000000"/>
        </w:rPr>
      </w:pPr>
      <w:r w:rsidRPr="00A71CD9">
        <w:rPr>
          <w:rFonts w:asciiTheme="minorHAnsi" w:hAnsiTheme="minorHAnsi" w:cstheme="minorHAnsi"/>
          <w:color w:val="000000"/>
        </w:rPr>
        <w:lastRenderedPageBreak/>
        <w:t>Save, D. (2020). </w:t>
      </w:r>
      <w:r w:rsidRPr="00A71CD9">
        <w:rPr>
          <w:rFonts w:asciiTheme="minorHAnsi" w:hAnsiTheme="minorHAnsi" w:cstheme="minorHAnsi"/>
          <w:i/>
          <w:iCs/>
          <w:color w:val="000000"/>
        </w:rPr>
        <w:t>3 Ways to Reduce Waste and Save Money During the COVID-19 Pandemic</w:t>
      </w:r>
      <w:r w:rsidRPr="00A71CD9">
        <w:rPr>
          <w:rFonts w:asciiTheme="minorHAnsi" w:hAnsiTheme="minorHAnsi" w:cstheme="minorHAnsi"/>
          <w:color w:val="000000"/>
        </w:rPr>
        <w:t>. [online] CleanRiver. Available at:</w:t>
      </w:r>
      <w:r w:rsidRPr="00A71CD9">
        <w:rPr>
          <w:rFonts w:asciiTheme="minorHAnsi" w:hAnsiTheme="minorHAnsi" w:cstheme="minorHAnsi"/>
          <w:color w:val="0070C0"/>
        </w:rPr>
        <w:t xml:space="preserve"> </w:t>
      </w:r>
      <w:hyperlink r:id="rId21" w:history="1">
        <w:r w:rsidRPr="00A71CD9">
          <w:rPr>
            <w:rStyle w:val="Hyperlink"/>
            <w:rFonts w:asciiTheme="minorHAnsi" w:hAnsiTheme="minorHAnsi" w:cstheme="minorHAnsi"/>
            <w:color w:val="0070C0"/>
          </w:rPr>
          <w:t>https://cleanriver.com/3-ways-to-reduce-waste-and-save-money-during-the-covid-19-pandemic/</w:t>
        </w:r>
      </w:hyperlink>
      <w:r w:rsidRPr="00A71CD9">
        <w:rPr>
          <w:rFonts w:asciiTheme="minorHAnsi" w:hAnsiTheme="minorHAnsi" w:cstheme="minorHAnsi"/>
          <w:color w:val="0070C0"/>
        </w:rPr>
        <w:t xml:space="preserve">,  </w:t>
      </w:r>
      <w:r w:rsidRPr="00A71CD9">
        <w:rPr>
          <w:rFonts w:asciiTheme="minorHAnsi" w:hAnsiTheme="minorHAnsi" w:cstheme="minorHAnsi"/>
          <w:color w:val="000000"/>
        </w:rPr>
        <w:t>(Accessed 03 Dec. 2023).</w:t>
      </w:r>
    </w:p>
    <w:p w14:paraId="5B2A0772" w14:textId="1484DBFD" w:rsidR="00040F88" w:rsidRPr="00A71CD9" w:rsidRDefault="00040F88" w:rsidP="00A71CD9">
      <w:pPr>
        <w:spacing w:line="480" w:lineRule="auto"/>
        <w:rPr>
          <w:rFonts w:asciiTheme="minorHAnsi" w:hAnsiTheme="minorHAnsi" w:cstheme="minorHAnsi"/>
          <w:color w:val="343735" w:themeColor="text1"/>
          <w:sz w:val="24"/>
          <w:szCs w:val="24"/>
        </w:rPr>
      </w:pPr>
      <w:r w:rsidRPr="00A71CD9">
        <w:rPr>
          <w:rFonts w:asciiTheme="minorHAnsi" w:hAnsiTheme="minorHAnsi" w:cstheme="minorHAnsi"/>
          <w:sz w:val="24"/>
          <w:szCs w:val="24"/>
        </w:rPr>
        <w:t xml:space="preserve">Snider, M. (2020), </w:t>
      </w:r>
      <w:r w:rsidRPr="00A71CD9">
        <w:rPr>
          <w:rFonts w:asciiTheme="minorHAnsi" w:hAnsiTheme="minorHAnsi" w:cstheme="minorHAnsi"/>
          <w:i/>
          <w:iCs/>
          <w:color w:val="343735" w:themeColor="text1"/>
          <w:sz w:val="24"/>
          <w:szCs w:val="24"/>
        </w:rPr>
        <w:t xml:space="preserve">How Shifting Consumer Spending From Services To Goods Impacts Freight, </w:t>
      </w:r>
      <w:r w:rsidRPr="00A71CD9">
        <w:rPr>
          <w:rFonts w:asciiTheme="minorHAnsi" w:hAnsiTheme="minorHAnsi" w:cstheme="minorHAnsi"/>
          <w:color w:val="343735" w:themeColor="text1"/>
          <w:sz w:val="24"/>
          <w:szCs w:val="24"/>
        </w:rPr>
        <w:t xml:space="preserve">Available at: </w:t>
      </w:r>
    </w:p>
    <w:p w14:paraId="34F47DFD" w14:textId="1F4BF338" w:rsidR="00B674FA" w:rsidRDefault="00074078" w:rsidP="00A71CD9">
      <w:pPr>
        <w:spacing w:line="480" w:lineRule="auto"/>
        <w:rPr>
          <w:rStyle w:val="Emphasis"/>
          <w:rFonts w:asciiTheme="minorHAnsi" w:hAnsiTheme="minorHAnsi" w:cstheme="minorHAnsi"/>
          <w:i w:val="0"/>
          <w:iCs w:val="0"/>
          <w:sz w:val="24"/>
          <w:szCs w:val="24"/>
        </w:rPr>
      </w:pPr>
      <w:hyperlink r:id="rId22" w:history="1">
        <w:r w:rsidR="00040F88" w:rsidRPr="00A71CD9">
          <w:rPr>
            <w:rStyle w:val="Hyperlink"/>
            <w:rFonts w:asciiTheme="minorHAnsi" w:hAnsiTheme="minorHAnsi" w:cstheme="minorHAnsi"/>
            <w:color w:val="0070C0"/>
            <w:sz w:val="24"/>
            <w:szCs w:val="24"/>
          </w:rPr>
          <w:t>https://www.breakthroughfuel.com/blog/consumer-spending-impacts-freight/</w:t>
        </w:r>
      </w:hyperlink>
      <w:r w:rsidR="00040F88" w:rsidRPr="00A71CD9">
        <w:rPr>
          <w:rFonts w:asciiTheme="minorHAnsi" w:hAnsiTheme="minorHAnsi" w:cstheme="minorHAnsi"/>
          <w:color w:val="0070C0"/>
          <w:sz w:val="24"/>
          <w:szCs w:val="24"/>
        </w:rPr>
        <w:t xml:space="preserve">, </w:t>
      </w:r>
      <w:r w:rsidR="00040F88" w:rsidRPr="00A71CD9">
        <w:rPr>
          <w:rStyle w:val="Emphasis"/>
          <w:rFonts w:asciiTheme="minorHAnsi" w:hAnsiTheme="minorHAnsi" w:cstheme="minorHAnsi"/>
          <w:i w:val="0"/>
          <w:iCs w:val="0"/>
          <w:sz w:val="24"/>
          <w:szCs w:val="24"/>
        </w:rPr>
        <w:t>(Accessed 03 DEC. 2</w:t>
      </w:r>
      <w:r w:rsidR="00C85F7D" w:rsidRPr="00A71CD9">
        <w:rPr>
          <w:rStyle w:val="Emphasis"/>
          <w:rFonts w:asciiTheme="minorHAnsi" w:hAnsiTheme="minorHAnsi" w:cstheme="minorHAnsi"/>
          <w:i w:val="0"/>
          <w:iCs w:val="0"/>
          <w:sz w:val="24"/>
          <w:szCs w:val="24"/>
        </w:rPr>
        <w:t>0</w:t>
      </w:r>
      <w:r w:rsidR="00040F88" w:rsidRPr="00A71CD9">
        <w:rPr>
          <w:rStyle w:val="Emphasis"/>
          <w:rFonts w:asciiTheme="minorHAnsi" w:hAnsiTheme="minorHAnsi" w:cstheme="minorHAnsi"/>
          <w:i w:val="0"/>
          <w:iCs w:val="0"/>
          <w:sz w:val="24"/>
          <w:szCs w:val="24"/>
        </w:rPr>
        <w:t>23)</w:t>
      </w:r>
    </w:p>
    <w:p w14:paraId="49A28DAD" w14:textId="77777777" w:rsidR="00A71CD9" w:rsidRPr="00A71CD9" w:rsidRDefault="00A71CD9" w:rsidP="00A71CD9">
      <w:pPr>
        <w:spacing w:line="480" w:lineRule="auto"/>
        <w:rPr>
          <w:rFonts w:asciiTheme="minorHAnsi" w:hAnsiTheme="minorHAnsi" w:cstheme="minorHAnsi"/>
          <w:sz w:val="24"/>
          <w:szCs w:val="24"/>
        </w:rPr>
      </w:pPr>
      <w:r w:rsidRPr="00A71CD9">
        <w:rPr>
          <w:rFonts w:asciiTheme="minorHAnsi" w:hAnsiTheme="minorHAnsi" w:cstheme="minorHAnsi"/>
          <w:sz w:val="24"/>
          <w:szCs w:val="24"/>
        </w:rPr>
        <w:t xml:space="preserve">Spencer, M. (2022), </w:t>
      </w:r>
      <w:r w:rsidRPr="00A71CD9">
        <w:rPr>
          <w:rFonts w:asciiTheme="minorHAnsi" w:hAnsiTheme="minorHAnsi" w:cstheme="minorHAnsi"/>
          <w:i/>
          <w:iCs/>
          <w:sz w:val="24"/>
          <w:szCs w:val="24"/>
        </w:rPr>
        <w:t xml:space="preserve">Question for Department for Environment, Food and Rural Affairs, </w:t>
      </w:r>
      <w:r w:rsidRPr="00A71CD9">
        <w:rPr>
          <w:rFonts w:asciiTheme="minorHAnsi" w:hAnsiTheme="minorHAnsi" w:cstheme="minorHAnsi"/>
          <w:sz w:val="24"/>
          <w:szCs w:val="24"/>
        </w:rPr>
        <w:t>Available at:</w:t>
      </w:r>
    </w:p>
    <w:p w14:paraId="281F08D5" w14:textId="3D25FE0F" w:rsidR="00A71CD9" w:rsidRDefault="00074078" w:rsidP="00A71CD9">
      <w:pPr>
        <w:spacing w:line="480" w:lineRule="auto"/>
        <w:rPr>
          <w:rFonts w:asciiTheme="minorHAnsi" w:hAnsiTheme="minorHAnsi" w:cstheme="minorHAnsi"/>
          <w:color w:val="000000"/>
          <w:sz w:val="24"/>
          <w:szCs w:val="24"/>
        </w:rPr>
      </w:pPr>
      <w:hyperlink r:id="rId23" w:history="1">
        <w:r w:rsidR="00A71CD9" w:rsidRPr="00A71CD9">
          <w:rPr>
            <w:rStyle w:val="Hyperlink"/>
            <w:rFonts w:asciiTheme="minorHAnsi" w:hAnsiTheme="minorHAnsi" w:cstheme="minorHAnsi"/>
            <w:color w:val="0070C0"/>
            <w:sz w:val="24"/>
            <w:szCs w:val="24"/>
          </w:rPr>
          <w:t>https://questions-statements.parliament.uk/written-questions/detail/2022-12-09/107162</w:t>
        </w:r>
      </w:hyperlink>
      <w:r w:rsidR="00A71CD9" w:rsidRPr="00A71CD9">
        <w:rPr>
          <w:rFonts w:asciiTheme="minorHAnsi" w:hAnsiTheme="minorHAnsi" w:cstheme="minorHAnsi"/>
          <w:color w:val="0070C0"/>
          <w:sz w:val="24"/>
          <w:szCs w:val="24"/>
        </w:rPr>
        <w:t xml:space="preserve">, </w:t>
      </w:r>
      <w:r w:rsidR="00A71CD9" w:rsidRPr="00A71CD9">
        <w:rPr>
          <w:rFonts w:asciiTheme="minorHAnsi" w:hAnsiTheme="minorHAnsi" w:cstheme="minorHAnsi"/>
          <w:color w:val="000000"/>
          <w:sz w:val="24"/>
          <w:szCs w:val="24"/>
        </w:rPr>
        <w:t>(Accessed 03 Dec. 2023).</w:t>
      </w:r>
    </w:p>
    <w:p w14:paraId="19B53A49" w14:textId="77777777" w:rsidR="00A71CD9" w:rsidRPr="00A71CD9" w:rsidRDefault="00A71CD9" w:rsidP="00A71CD9">
      <w:pPr>
        <w:spacing w:line="480" w:lineRule="auto"/>
        <w:rPr>
          <w:rFonts w:asciiTheme="minorHAnsi" w:hAnsiTheme="minorHAnsi" w:cstheme="minorHAnsi"/>
          <w:sz w:val="24"/>
          <w:szCs w:val="24"/>
        </w:rPr>
      </w:pPr>
      <w:r w:rsidRPr="00A71CD9">
        <w:rPr>
          <w:rFonts w:asciiTheme="minorHAnsi" w:hAnsiTheme="minorHAnsi" w:cstheme="minorHAnsi"/>
          <w:sz w:val="24"/>
          <w:szCs w:val="24"/>
        </w:rPr>
        <w:t xml:space="preserve">TUC, (2020), </w:t>
      </w:r>
      <w:r w:rsidRPr="00A71CD9">
        <w:rPr>
          <w:rFonts w:asciiTheme="minorHAnsi" w:hAnsiTheme="minorHAnsi" w:cstheme="minorHAnsi"/>
          <w:i/>
          <w:iCs/>
          <w:sz w:val="24"/>
          <w:szCs w:val="24"/>
        </w:rPr>
        <w:t>Impact of Covid-19 and Brexit for the UK economy,</w:t>
      </w:r>
      <w:r w:rsidRPr="00A71CD9">
        <w:rPr>
          <w:rFonts w:asciiTheme="minorHAnsi" w:hAnsiTheme="minorHAnsi" w:cstheme="minorHAnsi"/>
          <w:sz w:val="24"/>
          <w:szCs w:val="24"/>
        </w:rPr>
        <w:t xml:space="preserve"> Available at: </w:t>
      </w:r>
    </w:p>
    <w:p w14:paraId="68E44EF0" w14:textId="38C9AA45" w:rsidR="00A71CD9" w:rsidRDefault="00074078" w:rsidP="00A71CD9">
      <w:pPr>
        <w:spacing w:line="480" w:lineRule="auto"/>
        <w:rPr>
          <w:rStyle w:val="Emphasis"/>
          <w:rFonts w:asciiTheme="minorHAnsi" w:hAnsiTheme="minorHAnsi" w:cstheme="minorHAnsi"/>
          <w:i w:val="0"/>
          <w:iCs w:val="0"/>
          <w:sz w:val="24"/>
          <w:szCs w:val="24"/>
        </w:rPr>
      </w:pPr>
      <w:hyperlink r:id="rId24" w:history="1">
        <w:r w:rsidR="00A71CD9" w:rsidRPr="00A71CD9">
          <w:rPr>
            <w:rStyle w:val="Hyperlink"/>
            <w:rFonts w:asciiTheme="minorHAnsi" w:hAnsiTheme="minorHAnsi" w:cstheme="minorHAnsi"/>
            <w:color w:val="0070C0"/>
            <w:sz w:val="24"/>
            <w:szCs w:val="24"/>
          </w:rPr>
          <w:t>https://libertystreeteconomics.newyorkfed.org/2022/01/a-new-barometer-of-global-supply-chain-pressures/</w:t>
        </w:r>
      </w:hyperlink>
      <w:r w:rsidR="00A71CD9" w:rsidRPr="00A71CD9">
        <w:rPr>
          <w:rStyle w:val="Emphasis"/>
          <w:rFonts w:asciiTheme="minorHAnsi" w:hAnsiTheme="minorHAnsi" w:cstheme="minorHAnsi"/>
          <w:i w:val="0"/>
          <w:iCs w:val="0"/>
          <w:color w:val="0070C0"/>
          <w:sz w:val="24"/>
          <w:szCs w:val="24"/>
        </w:rPr>
        <w:t>, (</w:t>
      </w:r>
      <w:r w:rsidR="00A71CD9" w:rsidRPr="00A71CD9">
        <w:rPr>
          <w:rStyle w:val="Emphasis"/>
          <w:rFonts w:asciiTheme="minorHAnsi" w:hAnsiTheme="minorHAnsi" w:cstheme="minorHAnsi"/>
          <w:i w:val="0"/>
          <w:iCs w:val="0"/>
          <w:sz w:val="24"/>
          <w:szCs w:val="24"/>
        </w:rPr>
        <w:t>Accessed 03 DEC. 2023)</w:t>
      </w:r>
    </w:p>
    <w:p w14:paraId="565E385B" w14:textId="77777777" w:rsidR="00A71CD9" w:rsidRPr="00A71CD9" w:rsidRDefault="00074078" w:rsidP="00A71CD9">
      <w:pPr>
        <w:spacing w:line="480" w:lineRule="auto"/>
        <w:rPr>
          <w:rStyle w:val="Emphasis"/>
          <w:rFonts w:asciiTheme="minorHAnsi" w:hAnsiTheme="minorHAnsi" w:cstheme="minorHAnsi"/>
          <w:i w:val="0"/>
          <w:iCs w:val="0"/>
          <w:sz w:val="24"/>
          <w:szCs w:val="24"/>
        </w:rPr>
      </w:pPr>
      <w:hyperlink r:id="rId25" w:history="1">
        <w:r w:rsidR="00A71CD9" w:rsidRPr="00A71CD9">
          <w:rPr>
            <w:rStyle w:val="Hyperlink"/>
            <w:rFonts w:asciiTheme="minorHAnsi" w:hAnsiTheme="minorHAnsi" w:cstheme="minorHAnsi"/>
            <w:b/>
            <w:bCs/>
            <w:color w:val="1D70B8"/>
            <w:sz w:val="24"/>
            <w:szCs w:val="24"/>
            <w:shd w:val="clear" w:color="auto" w:fill="FFFFFF"/>
          </w:rPr>
          <w:t>UK Health Security Agency</w:t>
        </w:r>
      </w:hyperlink>
      <w:r w:rsidR="00A71CD9" w:rsidRPr="00A71CD9">
        <w:rPr>
          <w:rFonts w:asciiTheme="minorHAnsi" w:hAnsiTheme="minorHAnsi" w:cstheme="minorHAnsi"/>
          <w:sz w:val="24"/>
          <w:szCs w:val="24"/>
        </w:rPr>
        <w:t xml:space="preserve">, (2022), </w:t>
      </w:r>
      <w:r w:rsidR="00A71CD9" w:rsidRPr="00A71CD9">
        <w:rPr>
          <w:rFonts w:asciiTheme="minorHAnsi" w:hAnsiTheme="minorHAnsi" w:cstheme="minorHAnsi"/>
          <w:i/>
          <w:iCs/>
          <w:color w:val="0B0C0C"/>
          <w:sz w:val="24"/>
          <w:szCs w:val="24"/>
        </w:rPr>
        <w:t xml:space="preserve">Reducing the spread of respiratory infections, including COVID-19, in the workplace, </w:t>
      </w:r>
      <w:r w:rsidR="00A71CD9" w:rsidRPr="00A71CD9">
        <w:rPr>
          <w:rFonts w:asciiTheme="minorHAnsi" w:hAnsiTheme="minorHAnsi" w:cstheme="minorHAnsi"/>
          <w:color w:val="0B0C0C"/>
          <w:sz w:val="24"/>
          <w:szCs w:val="24"/>
        </w:rPr>
        <w:t xml:space="preserve">Available at:  </w:t>
      </w:r>
      <w:hyperlink r:id="rId26" w:anchor="who-this-information-is-for" w:history="1">
        <w:r w:rsidR="00A71CD9" w:rsidRPr="00A71CD9">
          <w:rPr>
            <w:rStyle w:val="Hyperlink"/>
            <w:rFonts w:asciiTheme="minorHAnsi" w:hAnsiTheme="minorHAnsi" w:cstheme="minorHAnsi"/>
            <w:color w:val="0070C0"/>
            <w:sz w:val="24"/>
            <w:szCs w:val="24"/>
          </w:rPr>
          <w:t>https://www.gov.uk/guidance/reducing-the-spread-of-respiratory-infections-including-covid-19-in-the-workplace#who-this-information-is-for</w:t>
        </w:r>
      </w:hyperlink>
      <w:r w:rsidR="00A71CD9" w:rsidRPr="00A71CD9">
        <w:rPr>
          <w:rStyle w:val="Emphasis"/>
          <w:rFonts w:asciiTheme="minorHAnsi" w:hAnsiTheme="minorHAnsi" w:cstheme="minorHAnsi"/>
          <w:i w:val="0"/>
          <w:iCs w:val="0"/>
          <w:color w:val="0070C0"/>
          <w:sz w:val="24"/>
          <w:szCs w:val="24"/>
        </w:rPr>
        <w:t xml:space="preserve">, </w:t>
      </w:r>
      <w:r w:rsidR="00A71CD9" w:rsidRPr="00A71CD9">
        <w:rPr>
          <w:rStyle w:val="Emphasis"/>
          <w:rFonts w:asciiTheme="minorHAnsi" w:hAnsiTheme="minorHAnsi" w:cstheme="minorHAnsi"/>
          <w:i w:val="0"/>
          <w:iCs w:val="0"/>
          <w:sz w:val="24"/>
          <w:szCs w:val="24"/>
        </w:rPr>
        <w:t>(Accessed 03 DEC. 2023)</w:t>
      </w:r>
    </w:p>
    <w:p w14:paraId="4DAF3A59" w14:textId="77777777" w:rsidR="00A71CD9" w:rsidRPr="00A71CD9" w:rsidRDefault="00A71CD9" w:rsidP="00A71CD9">
      <w:pPr>
        <w:spacing w:line="480" w:lineRule="auto"/>
        <w:rPr>
          <w:rStyle w:val="Emphasis"/>
          <w:rFonts w:asciiTheme="minorHAnsi" w:hAnsiTheme="minorHAnsi" w:cstheme="minorHAnsi"/>
          <w:i w:val="0"/>
          <w:iCs w:val="0"/>
          <w:sz w:val="24"/>
          <w:szCs w:val="24"/>
        </w:rPr>
      </w:pPr>
    </w:p>
    <w:p w14:paraId="3FBE66B0" w14:textId="06764263" w:rsidR="00B248DD" w:rsidRPr="00A71CD9" w:rsidRDefault="00B248DD" w:rsidP="00A71CD9">
      <w:pPr>
        <w:spacing w:line="480" w:lineRule="auto"/>
        <w:rPr>
          <w:rStyle w:val="Emphasis"/>
          <w:rFonts w:asciiTheme="minorHAnsi" w:hAnsiTheme="minorHAnsi" w:cstheme="minorHAnsi"/>
          <w:i w:val="0"/>
          <w:iCs w:val="0"/>
          <w:sz w:val="24"/>
          <w:szCs w:val="24"/>
        </w:rPr>
      </w:pPr>
    </w:p>
    <w:p w14:paraId="19DD0F8A" w14:textId="0243A11F" w:rsidR="005B5585" w:rsidRPr="00A71CD9" w:rsidRDefault="005B5585" w:rsidP="00A71CD9">
      <w:pPr>
        <w:spacing w:line="480" w:lineRule="auto"/>
        <w:rPr>
          <w:rStyle w:val="Emphasis"/>
          <w:rFonts w:asciiTheme="minorHAnsi" w:hAnsiTheme="minorHAnsi" w:cstheme="minorHAnsi"/>
          <w:i w:val="0"/>
          <w:iCs w:val="0"/>
          <w:sz w:val="24"/>
          <w:szCs w:val="24"/>
        </w:rPr>
      </w:pPr>
    </w:p>
    <w:p w14:paraId="1A889F3A" w14:textId="0A66EF15" w:rsidR="005B5585" w:rsidRPr="00A71CD9" w:rsidRDefault="005B5585" w:rsidP="00A71CD9">
      <w:pPr>
        <w:pStyle w:val="NormalWeb"/>
        <w:spacing w:before="0" w:beforeAutospacing="0" w:after="0" w:afterAutospacing="0" w:line="480" w:lineRule="auto"/>
        <w:rPr>
          <w:rFonts w:asciiTheme="minorHAnsi" w:hAnsiTheme="minorHAnsi" w:cstheme="minorHAnsi"/>
          <w:color w:val="000000"/>
        </w:rPr>
      </w:pPr>
    </w:p>
    <w:p w14:paraId="7CC48511" w14:textId="29EEB672" w:rsidR="00435AB1" w:rsidRPr="00A71CD9" w:rsidRDefault="005B5585" w:rsidP="00A71CD9">
      <w:pPr>
        <w:spacing w:line="480" w:lineRule="auto"/>
        <w:rPr>
          <w:rStyle w:val="Emphasis"/>
          <w:rFonts w:asciiTheme="minorHAnsi" w:hAnsiTheme="minorHAnsi" w:cstheme="minorHAnsi"/>
          <w:i w:val="0"/>
          <w:iCs w:val="0"/>
          <w:color w:val="000000"/>
          <w:sz w:val="24"/>
          <w:szCs w:val="24"/>
        </w:rPr>
      </w:pPr>
      <w:r w:rsidRPr="00A71CD9">
        <w:rPr>
          <w:rFonts w:asciiTheme="minorHAnsi" w:hAnsiTheme="minorHAnsi" w:cstheme="minorHAnsi"/>
          <w:color w:val="000000"/>
          <w:sz w:val="24"/>
          <w:szCs w:val="24"/>
        </w:rPr>
        <w:t>‌</w:t>
      </w:r>
    </w:p>
    <w:p w14:paraId="0444F858" w14:textId="3657F8B1" w:rsidR="00D649A8" w:rsidRPr="00A71CD9" w:rsidRDefault="00D649A8" w:rsidP="00A71CD9">
      <w:pPr>
        <w:pStyle w:val="NormalWeb"/>
        <w:spacing w:line="480" w:lineRule="auto"/>
        <w:rPr>
          <w:rFonts w:asciiTheme="minorHAnsi" w:hAnsiTheme="minorHAnsi" w:cstheme="minorHAnsi"/>
          <w:color w:val="000000"/>
        </w:rPr>
      </w:pPr>
      <w:r w:rsidRPr="00A71CD9">
        <w:rPr>
          <w:rFonts w:asciiTheme="minorHAnsi" w:hAnsiTheme="minorHAnsi" w:cstheme="minorHAnsi"/>
          <w:color w:val="000000"/>
        </w:rPr>
        <w:t>‌</w:t>
      </w:r>
    </w:p>
    <w:p w14:paraId="27E7DEA2" w14:textId="14372B48" w:rsidR="00435AB1" w:rsidRPr="00A71CD9" w:rsidRDefault="00435AB1" w:rsidP="00A71CD9">
      <w:pPr>
        <w:spacing w:line="480" w:lineRule="auto"/>
        <w:rPr>
          <w:rStyle w:val="Emphasis"/>
          <w:rFonts w:asciiTheme="minorHAnsi" w:hAnsiTheme="minorHAnsi" w:cstheme="minorHAnsi"/>
          <w:i w:val="0"/>
          <w:iCs w:val="0"/>
          <w:color w:val="0B0C0C"/>
          <w:sz w:val="24"/>
          <w:szCs w:val="24"/>
        </w:rPr>
      </w:pPr>
    </w:p>
    <w:p w14:paraId="238417FD" w14:textId="1D990C8B" w:rsidR="00C56D83" w:rsidRPr="00A71CD9" w:rsidRDefault="00C56D83" w:rsidP="00A71CD9">
      <w:pPr>
        <w:spacing w:line="480" w:lineRule="auto"/>
        <w:rPr>
          <w:rStyle w:val="Emphasis"/>
          <w:rFonts w:asciiTheme="minorHAnsi" w:hAnsiTheme="minorHAnsi" w:cstheme="minorHAnsi"/>
          <w:i w:val="0"/>
          <w:iCs w:val="0"/>
          <w:color w:val="0B0C0C"/>
          <w:sz w:val="24"/>
          <w:szCs w:val="24"/>
        </w:rPr>
      </w:pPr>
    </w:p>
    <w:p w14:paraId="24E3AB19" w14:textId="77777777" w:rsidR="00C56D83" w:rsidRPr="00A71CD9" w:rsidRDefault="00C56D83" w:rsidP="00A71CD9">
      <w:pPr>
        <w:pStyle w:val="NormalWeb"/>
        <w:spacing w:line="480" w:lineRule="auto"/>
        <w:rPr>
          <w:rFonts w:asciiTheme="minorHAnsi" w:hAnsiTheme="minorHAnsi" w:cstheme="minorHAnsi"/>
          <w:color w:val="000000"/>
        </w:rPr>
      </w:pPr>
      <w:r w:rsidRPr="00A71CD9">
        <w:rPr>
          <w:rFonts w:asciiTheme="minorHAnsi" w:hAnsiTheme="minorHAnsi" w:cstheme="minorHAnsi"/>
          <w:color w:val="000000"/>
        </w:rPr>
        <w:t>‌</w:t>
      </w:r>
    </w:p>
    <w:p w14:paraId="1382FCDA" w14:textId="77777777" w:rsidR="00C56D83" w:rsidRPr="007E5CF7" w:rsidRDefault="00C56D83" w:rsidP="007E5CF7">
      <w:pPr>
        <w:rPr>
          <w:rStyle w:val="Emphasis"/>
          <w:rFonts w:ascii="Arial" w:hAnsi="Arial"/>
          <w:i w:val="0"/>
          <w:iCs w:val="0"/>
          <w:color w:val="0B0C0C"/>
          <w:sz w:val="48"/>
          <w:szCs w:val="48"/>
        </w:rPr>
      </w:pPr>
    </w:p>
    <w:sectPr w:rsidR="00C56D83" w:rsidRPr="007E5CF7" w:rsidSect="009046E5">
      <w:footerReference w:type="default" r:id="rId27"/>
      <w:footerReference w:type="first" r:id="rId28"/>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84275" w14:textId="77777777" w:rsidR="005E0480" w:rsidRDefault="005E0480">
      <w:r>
        <w:separator/>
      </w:r>
    </w:p>
  </w:endnote>
  <w:endnote w:type="continuationSeparator" w:id="0">
    <w:p w14:paraId="3AB838B5" w14:textId="77777777" w:rsidR="005E0480" w:rsidRDefault="005E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8E6CD" w14:textId="77777777" w:rsidR="00673297" w:rsidRDefault="006732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5C07F" w14:textId="77777777" w:rsidR="009046E5" w:rsidRDefault="00904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D14AA" w14:textId="77777777" w:rsidR="005E0480" w:rsidRDefault="005E0480">
      <w:r>
        <w:separator/>
      </w:r>
    </w:p>
  </w:footnote>
  <w:footnote w:type="continuationSeparator" w:id="0">
    <w:p w14:paraId="314FD337" w14:textId="77777777" w:rsidR="005E0480" w:rsidRDefault="005E04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DE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A4471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E0D8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04CB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4E49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ECCC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80A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68F0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92A1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248C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8E3750"/>
    <w:multiLevelType w:val="multilevel"/>
    <w:tmpl w:val="815C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F35712"/>
    <w:multiLevelType w:val="hybridMultilevel"/>
    <w:tmpl w:val="5316D02A"/>
    <w:lvl w:ilvl="0" w:tplc="AE824570">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A81919"/>
    <w:multiLevelType w:val="hybridMultilevel"/>
    <w:tmpl w:val="4702A7AE"/>
    <w:lvl w:ilvl="0" w:tplc="16BC7A90">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C6160B4"/>
    <w:multiLevelType w:val="hybridMultilevel"/>
    <w:tmpl w:val="6B3ECBD6"/>
    <w:lvl w:ilvl="0" w:tplc="E5A8F69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FA383D"/>
    <w:multiLevelType w:val="multilevel"/>
    <w:tmpl w:val="9184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3B62C2"/>
    <w:multiLevelType w:val="hybridMultilevel"/>
    <w:tmpl w:val="EDD0CB3A"/>
    <w:lvl w:ilvl="0" w:tplc="2020DD36">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9A1786"/>
    <w:multiLevelType w:val="hybridMultilevel"/>
    <w:tmpl w:val="C240A8AA"/>
    <w:lvl w:ilvl="0" w:tplc="70AE53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5DE4064"/>
    <w:multiLevelType w:val="multilevel"/>
    <w:tmpl w:val="FCE0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228145">
    <w:abstractNumId w:val="13"/>
  </w:num>
  <w:num w:numId="2" w16cid:durableId="110787573">
    <w:abstractNumId w:val="9"/>
  </w:num>
  <w:num w:numId="3" w16cid:durableId="1139691256">
    <w:abstractNumId w:val="7"/>
  </w:num>
  <w:num w:numId="4" w16cid:durableId="2070110650">
    <w:abstractNumId w:val="5"/>
  </w:num>
  <w:num w:numId="5" w16cid:durableId="1303996095">
    <w:abstractNumId w:val="4"/>
  </w:num>
  <w:num w:numId="6" w16cid:durableId="1517622933">
    <w:abstractNumId w:val="6"/>
  </w:num>
  <w:num w:numId="7" w16cid:durableId="724379648">
    <w:abstractNumId w:val="8"/>
  </w:num>
  <w:num w:numId="8" w16cid:durableId="866867305">
    <w:abstractNumId w:val="3"/>
  </w:num>
  <w:num w:numId="9" w16cid:durableId="1103646398">
    <w:abstractNumId w:val="2"/>
  </w:num>
  <w:num w:numId="10" w16cid:durableId="716589647">
    <w:abstractNumId w:val="1"/>
  </w:num>
  <w:num w:numId="11" w16cid:durableId="845753525">
    <w:abstractNumId w:val="0"/>
  </w:num>
  <w:num w:numId="12" w16cid:durableId="262567141">
    <w:abstractNumId w:val="11"/>
  </w:num>
  <w:num w:numId="13" w16cid:durableId="587275078">
    <w:abstractNumId w:val="12"/>
  </w:num>
  <w:num w:numId="14" w16cid:durableId="1870992089">
    <w:abstractNumId w:val="14"/>
  </w:num>
  <w:num w:numId="15" w16cid:durableId="1475367494">
    <w:abstractNumId w:val="15"/>
  </w:num>
  <w:num w:numId="16" w16cid:durableId="600919559">
    <w:abstractNumId w:val="17"/>
  </w:num>
  <w:num w:numId="17" w16cid:durableId="1133522153">
    <w:abstractNumId w:val="10"/>
  </w:num>
  <w:num w:numId="18" w16cid:durableId="20697601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hdrShapeDefaults>
    <o:shapedefaults v:ext="edit" spidmax="2051">
      <o:colormru v:ext="edit" colors="#4b124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C30"/>
    <w:rsid w:val="00040F88"/>
    <w:rsid w:val="00060D0F"/>
    <w:rsid w:val="00067A84"/>
    <w:rsid w:val="00074078"/>
    <w:rsid w:val="00075966"/>
    <w:rsid w:val="00075B8C"/>
    <w:rsid w:val="000D690F"/>
    <w:rsid w:val="000E12E2"/>
    <w:rsid w:val="0010683B"/>
    <w:rsid w:val="00112D24"/>
    <w:rsid w:val="001140F4"/>
    <w:rsid w:val="00131A1F"/>
    <w:rsid w:val="0015038C"/>
    <w:rsid w:val="001639EE"/>
    <w:rsid w:val="00164159"/>
    <w:rsid w:val="0019353A"/>
    <w:rsid w:val="001B2765"/>
    <w:rsid w:val="00222A04"/>
    <w:rsid w:val="002508CD"/>
    <w:rsid w:val="00276660"/>
    <w:rsid w:val="002833AC"/>
    <w:rsid w:val="002B193E"/>
    <w:rsid w:val="002C085F"/>
    <w:rsid w:val="002C5FA7"/>
    <w:rsid w:val="002D352E"/>
    <w:rsid w:val="002D7666"/>
    <w:rsid w:val="002F1149"/>
    <w:rsid w:val="002F1CCD"/>
    <w:rsid w:val="002F4AB7"/>
    <w:rsid w:val="00334D62"/>
    <w:rsid w:val="00360F3B"/>
    <w:rsid w:val="00365FC2"/>
    <w:rsid w:val="00376944"/>
    <w:rsid w:val="00381316"/>
    <w:rsid w:val="0038335D"/>
    <w:rsid w:val="003A4327"/>
    <w:rsid w:val="003A503F"/>
    <w:rsid w:val="003A6F45"/>
    <w:rsid w:val="003D317C"/>
    <w:rsid w:val="003E5C2E"/>
    <w:rsid w:val="003F52EE"/>
    <w:rsid w:val="00400709"/>
    <w:rsid w:val="00407E51"/>
    <w:rsid w:val="00410961"/>
    <w:rsid w:val="004206E5"/>
    <w:rsid w:val="00435AB1"/>
    <w:rsid w:val="0045221C"/>
    <w:rsid w:val="004554EE"/>
    <w:rsid w:val="00461D14"/>
    <w:rsid w:val="00464C4A"/>
    <w:rsid w:val="00482352"/>
    <w:rsid w:val="00483B1C"/>
    <w:rsid w:val="004B1B6E"/>
    <w:rsid w:val="004B50B5"/>
    <w:rsid w:val="004E3C05"/>
    <w:rsid w:val="004E6BB9"/>
    <w:rsid w:val="004F0325"/>
    <w:rsid w:val="005075D6"/>
    <w:rsid w:val="00516B8A"/>
    <w:rsid w:val="00520275"/>
    <w:rsid w:val="00530304"/>
    <w:rsid w:val="00537296"/>
    <w:rsid w:val="00560542"/>
    <w:rsid w:val="005A043B"/>
    <w:rsid w:val="005A140E"/>
    <w:rsid w:val="005B365D"/>
    <w:rsid w:val="005B5585"/>
    <w:rsid w:val="005E0480"/>
    <w:rsid w:val="005F6001"/>
    <w:rsid w:val="005F7875"/>
    <w:rsid w:val="006134FB"/>
    <w:rsid w:val="00620966"/>
    <w:rsid w:val="006458AD"/>
    <w:rsid w:val="006471B3"/>
    <w:rsid w:val="006612E1"/>
    <w:rsid w:val="00661F75"/>
    <w:rsid w:val="00673297"/>
    <w:rsid w:val="006861BB"/>
    <w:rsid w:val="006913CA"/>
    <w:rsid w:val="00694059"/>
    <w:rsid w:val="006D3723"/>
    <w:rsid w:val="006F4F81"/>
    <w:rsid w:val="006F5F26"/>
    <w:rsid w:val="00716F27"/>
    <w:rsid w:val="00742B89"/>
    <w:rsid w:val="0076421B"/>
    <w:rsid w:val="007672BC"/>
    <w:rsid w:val="00785A52"/>
    <w:rsid w:val="007E5CF7"/>
    <w:rsid w:val="00813A4D"/>
    <w:rsid w:val="00833F9C"/>
    <w:rsid w:val="00833FC0"/>
    <w:rsid w:val="00837A7D"/>
    <w:rsid w:val="00842CEC"/>
    <w:rsid w:val="00854C5E"/>
    <w:rsid w:val="0088775E"/>
    <w:rsid w:val="00892235"/>
    <w:rsid w:val="0089676C"/>
    <w:rsid w:val="00897778"/>
    <w:rsid w:val="008A60C9"/>
    <w:rsid w:val="008B5FE4"/>
    <w:rsid w:val="008C08F5"/>
    <w:rsid w:val="008C318A"/>
    <w:rsid w:val="008D18CD"/>
    <w:rsid w:val="008D5EE1"/>
    <w:rsid w:val="008F6995"/>
    <w:rsid w:val="00902C50"/>
    <w:rsid w:val="009046E5"/>
    <w:rsid w:val="00934E79"/>
    <w:rsid w:val="00941B36"/>
    <w:rsid w:val="00942B94"/>
    <w:rsid w:val="00950D4A"/>
    <w:rsid w:val="009555DC"/>
    <w:rsid w:val="00960A87"/>
    <w:rsid w:val="00963FE2"/>
    <w:rsid w:val="00967529"/>
    <w:rsid w:val="009924D7"/>
    <w:rsid w:val="009952C9"/>
    <w:rsid w:val="00996338"/>
    <w:rsid w:val="009B35CF"/>
    <w:rsid w:val="009B5E5F"/>
    <w:rsid w:val="00A50344"/>
    <w:rsid w:val="00A56E02"/>
    <w:rsid w:val="00A71CD9"/>
    <w:rsid w:val="00A7292C"/>
    <w:rsid w:val="00A7438B"/>
    <w:rsid w:val="00AA204D"/>
    <w:rsid w:val="00AB2B29"/>
    <w:rsid w:val="00AD3D7D"/>
    <w:rsid w:val="00AE4435"/>
    <w:rsid w:val="00AE67D7"/>
    <w:rsid w:val="00B248DD"/>
    <w:rsid w:val="00B37B16"/>
    <w:rsid w:val="00B56690"/>
    <w:rsid w:val="00B64092"/>
    <w:rsid w:val="00B674FA"/>
    <w:rsid w:val="00B80113"/>
    <w:rsid w:val="00BB103C"/>
    <w:rsid w:val="00BB10C1"/>
    <w:rsid w:val="00BC2AF7"/>
    <w:rsid w:val="00BC58CA"/>
    <w:rsid w:val="00BD67A1"/>
    <w:rsid w:val="00BF291F"/>
    <w:rsid w:val="00BF73E2"/>
    <w:rsid w:val="00C01327"/>
    <w:rsid w:val="00C1551B"/>
    <w:rsid w:val="00C26DF5"/>
    <w:rsid w:val="00C26F5A"/>
    <w:rsid w:val="00C51A7F"/>
    <w:rsid w:val="00C54E95"/>
    <w:rsid w:val="00C55B11"/>
    <w:rsid w:val="00C56D83"/>
    <w:rsid w:val="00C57BAA"/>
    <w:rsid w:val="00C60D89"/>
    <w:rsid w:val="00C61688"/>
    <w:rsid w:val="00C65074"/>
    <w:rsid w:val="00C73F46"/>
    <w:rsid w:val="00C85F7D"/>
    <w:rsid w:val="00CC313A"/>
    <w:rsid w:val="00CC6D93"/>
    <w:rsid w:val="00CF334E"/>
    <w:rsid w:val="00D079AD"/>
    <w:rsid w:val="00D31378"/>
    <w:rsid w:val="00D470AF"/>
    <w:rsid w:val="00D51164"/>
    <w:rsid w:val="00D649A8"/>
    <w:rsid w:val="00D73053"/>
    <w:rsid w:val="00D8133E"/>
    <w:rsid w:val="00D9663A"/>
    <w:rsid w:val="00DA120D"/>
    <w:rsid w:val="00DA7794"/>
    <w:rsid w:val="00DB5285"/>
    <w:rsid w:val="00DB6BFD"/>
    <w:rsid w:val="00DC1EDA"/>
    <w:rsid w:val="00DC5845"/>
    <w:rsid w:val="00DC5985"/>
    <w:rsid w:val="00DD0F48"/>
    <w:rsid w:val="00DD4C08"/>
    <w:rsid w:val="00DE4C30"/>
    <w:rsid w:val="00E11AD6"/>
    <w:rsid w:val="00E34E66"/>
    <w:rsid w:val="00E93A77"/>
    <w:rsid w:val="00E97A5D"/>
    <w:rsid w:val="00EB178D"/>
    <w:rsid w:val="00EB6A4F"/>
    <w:rsid w:val="00ED4B40"/>
    <w:rsid w:val="00EE0CDA"/>
    <w:rsid w:val="00EE52A3"/>
    <w:rsid w:val="00EF0B7F"/>
    <w:rsid w:val="00F0398E"/>
    <w:rsid w:val="00F04D89"/>
    <w:rsid w:val="00F0522D"/>
    <w:rsid w:val="00F249E9"/>
    <w:rsid w:val="00F31696"/>
    <w:rsid w:val="00F40398"/>
    <w:rsid w:val="00F5128E"/>
    <w:rsid w:val="00F55490"/>
    <w:rsid w:val="00F939CA"/>
    <w:rsid w:val="00FA1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colormru v:ext="edit" colors="#4b1249"/>
    </o:shapedefaults>
    <o:shapelayout v:ext="edit">
      <o:idmap v:ext="edit" data="2"/>
    </o:shapelayout>
  </w:shapeDefaults>
  <w:decimalSymbol w:val="."/>
  <w:listSeparator w:val=","/>
  <w14:docId w14:val="02F2EC5A"/>
  <w15:chartTrackingRefBased/>
  <w15:docId w15:val="{825D8314-DCB3-4121-AAE8-6ACAAD2A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0AF"/>
    <w:rPr>
      <w:rFonts w:ascii="Segoe UI" w:hAnsi="Segoe UI" w:cs="Arial"/>
      <w:sz w:val="22"/>
      <w:szCs w:val="22"/>
    </w:rPr>
  </w:style>
  <w:style w:type="paragraph" w:styleId="Heading1">
    <w:name w:val="heading 1"/>
    <w:basedOn w:val="Normal"/>
    <w:next w:val="Normal"/>
    <w:link w:val="Heading1Char"/>
    <w:uiPriority w:val="9"/>
    <w:qFormat/>
    <w:rsid w:val="00D470AF"/>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nhideWhenUsed/>
    <w:qFormat/>
    <w:rsid w:val="00D470AF"/>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nhideWhenUsed/>
    <w:qFormat/>
    <w:rsid w:val="00813A4D"/>
    <w:pPr>
      <w:keepNext/>
      <w:keepLines/>
      <w:spacing w:before="40"/>
      <w:outlineLvl w:val="2"/>
    </w:pPr>
    <w:rPr>
      <w:rFonts w:asciiTheme="majorHAnsi" w:eastAsiaTheme="majorEastAsia" w:hAnsiTheme="majorHAnsi" w:cstheme="majorBidi"/>
      <w:color w:val="24717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924D7"/>
    <w:rPr>
      <w:rFonts w:ascii="Tahoma" w:hAnsi="Tahoma"/>
      <w:sz w:val="16"/>
      <w:szCs w:val="16"/>
    </w:rPr>
  </w:style>
  <w:style w:type="paragraph" w:styleId="Header">
    <w:name w:val="header"/>
    <w:basedOn w:val="Normal"/>
    <w:link w:val="HeaderChar"/>
    <w:uiPriority w:val="99"/>
    <w:rsid w:val="003A4327"/>
    <w:pPr>
      <w:tabs>
        <w:tab w:val="center" w:pos="4153"/>
        <w:tab w:val="right" w:pos="8306"/>
      </w:tabs>
    </w:pPr>
  </w:style>
  <w:style w:type="paragraph" w:styleId="Footer">
    <w:name w:val="footer"/>
    <w:basedOn w:val="Normal"/>
    <w:link w:val="FooterChar"/>
    <w:uiPriority w:val="99"/>
    <w:rsid w:val="003A4327"/>
    <w:pPr>
      <w:tabs>
        <w:tab w:val="center" w:pos="4153"/>
        <w:tab w:val="right" w:pos="8306"/>
      </w:tabs>
    </w:pPr>
  </w:style>
  <w:style w:type="table" w:styleId="TableGrid">
    <w:name w:val="Table Grid"/>
    <w:basedOn w:val="TableNormal"/>
    <w:rsid w:val="004E3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rsid w:val="008D5EE1"/>
    <w:rPr>
      <w:rFonts w:ascii="Calibri" w:hAnsi="Calibri"/>
      <w:sz w:val="22"/>
      <w:szCs w:val="22"/>
      <w:lang w:val="en-US" w:eastAsia="en-US"/>
    </w:rPr>
  </w:style>
  <w:style w:type="paragraph" w:customStyle="1" w:styleId="InsideAddress">
    <w:name w:val="Inside Address"/>
    <w:basedOn w:val="Normal"/>
    <w:rsid w:val="00381316"/>
    <w:pPr>
      <w:overflowPunct w:val="0"/>
      <w:autoSpaceDE w:val="0"/>
      <w:autoSpaceDN w:val="0"/>
      <w:adjustRightInd w:val="0"/>
      <w:jc w:val="both"/>
      <w:textAlignment w:val="baseline"/>
    </w:pPr>
    <w:rPr>
      <w:rFonts w:ascii="Times New Roman" w:hAnsi="Times New Roman" w:cs="Times New Roman"/>
      <w:szCs w:val="20"/>
      <w:lang w:eastAsia="en-US"/>
    </w:rPr>
  </w:style>
  <w:style w:type="paragraph" w:customStyle="1" w:styleId="gist-address-block">
    <w:name w:val="gist-address-block"/>
    <w:qFormat/>
    <w:rsid w:val="00D470AF"/>
    <w:pPr>
      <w:spacing w:line="240" w:lineRule="exact"/>
    </w:pPr>
    <w:rPr>
      <w:rFonts w:ascii="Segoe UI" w:hAnsi="Segoe UI" w:cs="Arial"/>
      <w:color w:val="3C3C3B"/>
      <w:sz w:val="18"/>
      <w:szCs w:val="16"/>
    </w:rPr>
  </w:style>
  <w:style w:type="paragraph" w:customStyle="1" w:styleId="gist-registered-block">
    <w:name w:val="gist-registered-block"/>
    <w:basedOn w:val="gist-address-block"/>
    <w:qFormat/>
    <w:rsid w:val="00D470AF"/>
    <w:pPr>
      <w:spacing w:line="180" w:lineRule="exact"/>
      <w:jc w:val="right"/>
    </w:pPr>
    <w:rPr>
      <w:sz w:val="14"/>
      <w:szCs w:val="14"/>
    </w:rPr>
  </w:style>
  <w:style w:type="paragraph" w:customStyle="1" w:styleId="3CBD5A742C28424DA5172AD252E32316">
    <w:name w:val="3CBD5A742C28424DA5172AD252E32316"/>
    <w:rsid w:val="00400709"/>
    <w:pPr>
      <w:spacing w:after="200" w:line="276" w:lineRule="auto"/>
    </w:pPr>
    <w:rPr>
      <w:rFonts w:ascii="Calibri" w:eastAsia="MS Mincho" w:hAnsi="Calibri" w:cs="Arial"/>
      <w:sz w:val="22"/>
      <w:szCs w:val="22"/>
      <w:lang w:val="en-US" w:eastAsia="ja-JP"/>
    </w:rPr>
  </w:style>
  <w:style w:type="character" w:customStyle="1" w:styleId="FooterChar">
    <w:name w:val="Footer Char"/>
    <w:link w:val="Footer"/>
    <w:uiPriority w:val="99"/>
    <w:rsid w:val="00400709"/>
    <w:rPr>
      <w:rFonts w:ascii="Verdana" w:hAnsi="Verdana" w:cs="Arial"/>
      <w:sz w:val="22"/>
      <w:szCs w:val="22"/>
    </w:rPr>
  </w:style>
  <w:style w:type="character" w:customStyle="1" w:styleId="HeaderChar">
    <w:name w:val="Header Char"/>
    <w:link w:val="Header"/>
    <w:uiPriority w:val="99"/>
    <w:rsid w:val="00673297"/>
    <w:rPr>
      <w:rFonts w:ascii="Verdana" w:hAnsi="Verdana" w:cs="Arial"/>
      <w:sz w:val="22"/>
      <w:szCs w:val="22"/>
    </w:rPr>
  </w:style>
  <w:style w:type="character" w:styleId="Emphasis">
    <w:name w:val="Emphasis"/>
    <w:basedOn w:val="DefaultParagraphFont"/>
    <w:rsid w:val="00D470AF"/>
    <w:rPr>
      <w:i/>
      <w:iCs/>
    </w:rPr>
  </w:style>
  <w:style w:type="character" w:customStyle="1" w:styleId="Heading1Char">
    <w:name w:val="Heading 1 Char"/>
    <w:basedOn w:val="DefaultParagraphFont"/>
    <w:link w:val="Heading1"/>
    <w:uiPriority w:val="9"/>
    <w:rsid w:val="00D470AF"/>
    <w:rPr>
      <w:rFonts w:ascii="Segoe UI" w:eastAsiaTheme="majorEastAsia" w:hAnsi="Segoe UI" w:cstheme="majorBidi"/>
      <w:sz w:val="32"/>
      <w:szCs w:val="32"/>
    </w:rPr>
  </w:style>
  <w:style w:type="character" w:customStyle="1" w:styleId="Heading2Char">
    <w:name w:val="Heading 2 Char"/>
    <w:basedOn w:val="DefaultParagraphFont"/>
    <w:link w:val="Heading2"/>
    <w:rsid w:val="00D470AF"/>
    <w:rPr>
      <w:rFonts w:ascii="Segoe UI" w:eastAsiaTheme="majorEastAsia" w:hAnsi="Segoe UI" w:cstheme="majorBidi"/>
      <w:sz w:val="26"/>
      <w:szCs w:val="26"/>
    </w:rPr>
  </w:style>
  <w:style w:type="paragraph" w:styleId="Title">
    <w:name w:val="Title"/>
    <w:basedOn w:val="Normal"/>
    <w:next w:val="Normal"/>
    <w:link w:val="TitleChar"/>
    <w:qFormat/>
    <w:rsid w:val="00D470AF"/>
    <w:pPr>
      <w:contextualSpacing/>
    </w:pPr>
    <w:rPr>
      <w:rFonts w:ascii="Segoe UI Semibold" w:eastAsiaTheme="majorEastAsia" w:hAnsi="Segoe UI Semibold" w:cstheme="majorBidi"/>
      <w:spacing w:val="-10"/>
      <w:kern w:val="28"/>
      <w:sz w:val="56"/>
      <w:szCs w:val="56"/>
    </w:rPr>
  </w:style>
  <w:style w:type="character" w:customStyle="1" w:styleId="TitleChar">
    <w:name w:val="Title Char"/>
    <w:basedOn w:val="DefaultParagraphFont"/>
    <w:link w:val="Title"/>
    <w:rsid w:val="00D470AF"/>
    <w:rPr>
      <w:rFonts w:ascii="Segoe UI Semibold" w:eastAsiaTheme="majorEastAsia" w:hAnsi="Segoe UI Semibold" w:cstheme="majorBidi"/>
      <w:spacing w:val="-10"/>
      <w:kern w:val="28"/>
      <w:sz w:val="56"/>
      <w:szCs w:val="56"/>
    </w:rPr>
  </w:style>
  <w:style w:type="paragraph" w:styleId="ListParagraph">
    <w:name w:val="List Paragraph"/>
    <w:basedOn w:val="Normal"/>
    <w:uiPriority w:val="72"/>
    <w:qFormat/>
    <w:rsid w:val="00D470AF"/>
    <w:pPr>
      <w:ind w:left="720"/>
      <w:contextualSpacing/>
    </w:pPr>
  </w:style>
  <w:style w:type="character" w:styleId="Hyperlink">
    <w:name w:val="Hyperlink"/>
    <w:basedOn w:val="DefaultParagraphFont"/>
    <w:uiPriority w:val="99"/>
    <w:unhideWhenUsed/>
    <w:rsid w:val="00DE4C30"/>
    <w:rPr>
      <w:color w:val="99BADD" w:themeColor="hyperlink"/>
      <w:u w:val="single"/>
    </w:rPr>
  </w:style>
  <w:style w:type="character" w:styleId="UnresolvedMention">
    <w:name w:val="Unresolved Mention"/>
    <w:basedOn w:val="DefaultParagraphFont"/>
    <w:uiPriority w:val="99"/>
    <w:semiHidden/>
    <w:unhideWhenUsed/>
    <w:rsid w:val="00DE4C30"/>
    <w:rPr>
      <w:color w:val="605E5C"/>
      <w:shd w:val="clear" w:color="auto" w:fill="E1DFDD"/>
    </w:rPr>
  </w:style>
  <w:style w:type="paragraph" w:styleId="NormalWeb">
    <w:name w:val="Normal (Web)"/>
    <w:basedOn w:val="Normal"/>
    <w:uiPriority w:val="99"/>
    <w:unhideWhenUsed/>
    <w:rsid w:val="00EB178D"/>
    <w:pPr>
      <w:spacing w:before="100" w:beforeAutospacing="1" w:after="100" w:afterAutospacing="1"/>
    </w:pPr>
    <w:rPr>
      <w:rFonts w:ascii="Times New Roman" w:hAnsi="Times New Roman" w:cs="Times New Roman"/>
      <w:sz w:val="24"/>
      <w:szCs w:val="24"/>
    </w:rPr>
  </w:style>
  <w:style w:type="character" w:customStyle="1" w:styleId="sw">
    <w:name w:val="sw"/>
    <w:basedOn w:val="DefaultParagraphFont"/>
    <w:rsid w:val="007E5CF7"/>
  </w:style>
  <w:style w:type="character" w:styleId="FollowedHyperlink">
    <w:name w:val="FollowedHyperlink"/>
    <w:basedOn w:val="DefaultParagraphFont"/>
    <w:semiHidden/>
    <w:unhideWhenUsed/>
    <w:rsid w:val="00DD4C08"/>
    <w:rPr>
      <w:color w:val="4B1249" w:themeColor="followedHyperlink"/>
      <w:u w:val="single"/>
    </w:rPr>
  </w:style>
  <w:style w:type="paragraph" w:customStyle="1" w:styleId="muitypography-root-128">
    <w:name w:val="muitypography-root-128"/>
    <w:basedOn w:val="Normal"/>
    <w:rsid w:val="00040F88"/>
    <w:pPr>
      <w:spacing w:before="100" w:beforeAutospacing="1" w:after="100" w:afterAutospacing="1"/>
    </w:pPr>
    <w:rPr>
      <w:rFonts w:ascii="Times New Roman" w:hAnsi="Times New Roman" w:cs="Times New Roman"/>
      <w:sz w:val="24"/>
      <w:szCs w:val="24"/>
    </w:rPr>
  </w:style>
  <w:style w:type="character" w:customStyle="1" w:styleId="article-classifiergap">
    <w:name w:val="article-classifier__gap"/>
    <w:basedOn w:val="DefaultParagraphFont"/>
    <w:rsid w:val="00C85F7D"/>
  </w:style>
  <w:style w:type="character" w:customStyle="1" w:styleId="singleword">
    <w:name w:val="singleword"/>
    <w:basedOn w:val="DefaultParagraphFont"/>
    <w:rsid w:val="00CC313A"/>
  </w:style>
  <w:style w:type="paragraph" w:styleId="z-TopofForm">
    <w:name w:val="HTML Top of Form"/>
    <w:basedOn w:val="Normal"/>
    <w:next w:val="Normal"/>
    <w:link w:val="z-TopofFormChar"/>
    <w:hidden/>
    <w:uiPriority w:val="99"/>
    <w:semiHidden/>
    <w:unhideWhenUsed/>
    <w:rsid w:val="006D3723"/>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6D3723"/>
    <w:rPr>
      <w:rFonts w:ascii="Arial" w:hAnsi="Arial" w:cs="Arial"/>
      <w:vanish/>
      <w:sz w:val="16"/>
      <w:szCs w:val="16"/>
    </w:rPr>
  </w:style>
  <w:style w:type="character" w:customStyle="1" w:styleId="charcounters">
    <w:name w:val="charcounters"/>
    <w:basedOn w:val="DefaultParagraphFont"/>
    <w:rsid w:val="006D3723"/>
  </w:style>
  <w:style w:type="paragraph" w:styleId="z-BottomofForm">
    <w:name w:val="HTML Bottom of Form"/>
    <w:basedOn w:val="Normal"/>
    <w:next w:val="Normal"/>
    <w:link w:val="z-BottomofFormChar"/>
    <w:hidden/>
    <w:uiPriority w:val="99"/>
    <w:semiHidden/>
    <w:unhideWhenUsed/>
    <w:rsid w:val="006D3723"/>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6D3723"/>
    <w:rPr>
      <w:rFonts w:ascii="Arial" w:hAnsi="Arial" w:cs="Arial"/>
      <w:vanish/>
      <w:sz w:val="16"/>
      <w:szCs w:val="16"/>
    </w:rPr>
  </w:style>
  <w:style w:type="character" w:customStyle="1" w:styleId="docacceptance">
    <w:name w:val="docacceptance"/>
    <w:basedOn w:val="DefaultParagraphFont"/>
    <w:rsid w:val="006D3723"/>
  </w:style>
  <w:style w:type="character" w:customStyle="1" w:styleId="btntext">
    <w:name w:val="btntext"/>
    <w:basedOn w:val="DefaultParagraphFont"/>
    <w:rsid w:val="006D3723"/>
  </w:style>
  <w:style w:type="character" w:styleId="Strong">
    <w:name w:val="Strong"/>
    <w:basedOn w:val="DefaultParagraphFont"/>
    <w:uiPriority w:val="22"/>
    <w:qFormat/>
    <w:rsid w:val="00C60D89"/>
    <w:rPr>
      <w:b/>
      <w:bCs/>
    </w:rPr>
  </w:style>
  <w:style w:type="character" w:customStyle="1" w:styleId="a">
    <w:name w:val="_"/>
    <w:basedOn w:val="DefaultParagraphFont"/>
    <w:rsid w:val="00461D14"/>
  </w:style>
  <w:style w:type="character" w:customStyle="1" w:styleId="Heading3Char">
    <w:name w:val="Heading 3 Char"/>
    <w:basedOn w:val="DefaultParagraphFont"/>
    <w:link w:val="Heading3"/>
    <w:rsid w:val="00813A4D"/>
    <w:rPr>
      <w:rFonts w:asciiTheme="majorHAnsi" w:eastAsiaTheme="majorEastAsia" w:hAnsiTheme="majorHAnsi" w:cstheme="majorBidi"/>
      <w:color w:val="247170" w:themeColor="accent1" w:themeShade="7F"/>
      <w:sz w:val="24"/>
      <w:szCs w:val="24"/>
    </w:rPr>
  </w:style>
  <w:style w:type="paragraph" w:styleId="TOCHeading">
    <w:name w:val="TOC Heading"/>
    <w:basedOn w:val="Heading1"/>
    <w:next w:val="Normal"/>
    <w:uiPriority w:val="39"/>
    <w:unhideWhenUsed/>
    <w:qFormat/>
    <w:rsid w:val="00A71CD9"/>
    <w:pPr>
      <w:spacing w:line="259" w:lineRule="auto"/>
      <w:outlineLvl w:val="9"/>
    </w:pPr>
    <w:rPr>
      <w:rFonts w:asciiTheme="majorHAnsi" w:hAnsiTheme="majorHAnsi"/>
      <w:color w:val="36ABA9" w:themeColor="accent1" w:themeShade="BF"/>
      <w:lang w:val="en-US" w:eastAsia="en-US"/>
    </w:rPr>
  </w:style>
  <w:style w:type="paragraph" w:styleId="TOC1">
    <w:name w:val="toc 1"/>
    <w:basedOn w:val="Normal"/>
    <w:next w:val="Normal"/>
    <w:autoRedefine/>
    <w:uiPriority w:val="39"/>
    <w:unhideWhenUsed/>
    <w:rsid w:val="00A71CD9"/>
    <w:pPr>
      <w:spacing w:after="100"/>
    </w:pPr>
  </w:style>
  <w:style w:type="paragraph" w:styleId="TOC2">
    <w:name w:val="toc 2"/>
    <w:basedOn w:val="Normal"/>
    <w:next w:val="Normal"/>
    <w:autoRedefine/>
    <w:uiPriority w:val="39"/>
    <w:unhideWhenUsed/>
    <w:rsid w:val="00A71CD9"/>
    <w:pPr>
      <w:spacing w:after="100"/>
      <w:ind w:left="220"/>
    </w:pPr>
  </w:style>
  <w:style w:type="paragraph" w:styleId="TOC3">
    <w:name w:val="toc 3"/>
    <w:basedOn w:val="Normal"/>
    <w:next w:val="Normal"/>
    <w:autoRedefine/>
    <w:uiPriority w:val="39"/>
    <w:unhideWhenUsed/>
    <w:rsid w:val="00A71CD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7324">
      <w:bodyDiv w:val="1"/>
      <w:marLeft w:val="0"/>
      <w:marRight w:val="0"/>
      <w:marTop w:val="0"/>
      <w:marBottom w:val="0"/>
      <w:divBdr>
        <w:top w:val="none" w:sz="0" w:space="0" w:color="auto"/>
        <w:left w:val="none" w:sz="0" w:space="0" w:color="auto"/>
        <w:bottom w:val="none" w:sz="0" w:space="0" w:color="auto"/>
        <w:right w:val="none" w:sz="0" w:space="0" w:color="auto"/>
      </w:divBdr>
    </w:div>
    <w:div w:id="184827301">
      <w:bodyDiv w:val="1"/>
      <w:marLeft w:val="0"/>
      <w:marRight w:val="0"/>
      <w:marTop w:val="0"/>
      <w:marBottom w:val="0"/>
      <w:divBdr>
        <w:top w:val="none" w:sz="0" w:space="0" w:color="auto"/>
        <w:left w:val="none" w:sz="0" w:space="0" w:color="auto"/>
        <w:bottom w:val="none" w:sz="0" w:space="0" w:color="auto"/>
        <w:right w:val="none" w:sz="0" w:space="0" w:color="auto"/>
      </w:divBdr>
    </w:div>
    <w:div w:id="190919218">
      <w:bodyDiv w:val="1"/>
      <w:marLeft w:val="0"/>
      <w:marRight w:val="0"/>
      <w:marTop w:val="0"/>
      <w:marBottom w:val="0"/>
      <w:divBdr>
        <w:top w:val="none" w:sz="0" w:space="0" w:color="auto"/>
        <w:left w:val="none" w:sz="0" w:space="0" w:color="auto"/>
        <w:bottom w:val="none" w:sz="0" w:space="0" w:color="auto"/>
        <w:right w:val="none" w:sz="0" w:space="0" w:color="auto"/>
      </w:divBdr>
    </w:div>
    <w:div w:id="248539300">
      <w:bodyDiv w:val="1"/>
      <w:marLeft w:val="0"/>
      <w:marRight w:val="0"/>
      <w:marTop w:val="0"/>
      <w:marBottom w:val="0"/>
      <w:divBdr>
        <w:top w:val="none" w:sz="0" w:space="0" w:color="auto"/>
        <w:left w:val="none" w:sz="0" w:space="0" w:color="auto"/>
        <w:bottom w:val="none" w:sz="0" w:space="0" w:color="auto"/>
        <w:right w:val="none" w:sz="0" w:space="0" w:color="auto"/>
      </w:divBdr>
    </w:div>
    <w:div w:id="249891310">
      <w:bodyDiv w:val="1"/>
      <w:marLeft w:val="0"/>
      <w:marRight w:val="0"/>
      <w:marTop w:val="0"/>
      <w:marBottom w:val="0"/>
      <w:divBdr>
        <w:top w:val="none" w:sz="0" w:space="0" w:color="auto"/>
        <w:left w:val="none" w:sz="0" w:space="0" w:color="auto"/>
        <w:bottom w:val="none" w:sz="0" w:space="0" w:color="auto"/>
        <w:right w:val="none" w:sz="0" w:space="0" w:color="auto"/>
      </w:divBdr>
    </w:div>
    <w:div w:id="251203659">
      <w:bodyDiv w:val="1"/>
      <w:marLeft w:val="0"/>
      <w:marRight w:val="0"/>
      <w:marTop w:val="0"/>
      <w:marBottom w:val="0"/>
      <w:divBdr>
        <w:top w:val="none" w:sz="0" w:space="0" w:color="auto"/>
        <w:left w:val="none" w:sz="0" w:space="0" w:color="auto"/>
        <w:bottom w:val="none" w:sz="0" w:space="0" w:color="auto"/>
        <w:right w:val="none" w:sz="0" w:space="0" w:color="auto"/>
      </w:divBdr>
    </w:div>
    <w:div w:id="358749892">
      <w:bodyDiv w:val="1"/>
      <w:marLeft w:val="0"/>
      <w:marRight w:val="0"/>
      <w:marTop w:val="0"/>
      <w:marBottom w:val="0"/>
      <w:divBdr>
        <w:top w:val="none" w:sz="0" w:space="0" w:color="auto"/>
        <w:left w:val="none" w:sz="0" w:space="0" w:color="auto"/>
        <w:bottom w:val="none" w:sz="0" w:space="0" w:color="auto"/>
        <w:right w:val="none" w:sz="0" w:space="0" w:color="auto"/>
      </w:divBdr>
    </w:div>
    <w:div w:id="361638780">
      <w:bodyDiv w:val="1"/>
      <w:marLeft w:val="0"/>
      <w:marRight w:val="0"/>
      <w:marTop w:val="0"/>
      <w:marBottom w:val="0"/>
      <w:divBdr>
        <w:top w:val="none" w:sz="0" w:space="0" w:color="auto"/>
        <w:left w:val="none" w:sz="0" w:space="0" w:color="auto"/>
        <w:bottom w:val="none" w:sz="0" w:space="0" w:color="auto"/>
        <w:right w:val="none" w:sz="0" w:space="0" w:color="auto"/>
      </w:divBdr>
      <w:divsChild>
        <w:div w:id="590970065">
          <w:marLeft w:val="0"/>
          <w:marRight w:val="0"/>
          <w:marTop w:val="0"/>
          <w:marBottom w:val="0"/>
          <w:divBdr>
            <w:top w:val="none" w:sz="0" w:space="0" w:color="auto"/>
            <w:left w:val="none" w:sz="0" w:space="0" w:color="auto"/>
            <w:bottom w:val="none" w:sz="0" w:space="0" w:color="auto"/>
            <w:right w:val="none" w:sz="0" w:space="0" w:color="auto"/>
          </w:divBdr>
          <w:divsChild>
            <w:div w:id="921059664">
              <w:marLeft w:val="0"/>
              <w:marRight w:val="0"/>
              <w:marTop w:val="0"/>
              <w:marBottom w:val="0"/>
              <w:divBdr>
                <w:top w:val="none" w:sz="0" w:space="0" w:color="auto"/>
                <w:left w:val="none" w:sz="0" w:space="0" w:color="auto"/>
                <w:bottom w:val="none" w:sz="0" w:space="0" w:color="auto"/>
                <w:right w:val="none" w:sz="0" w:space="0" w:color="auto"/>
              </w:divBdr>
              <w:divsChild>
                <w:div w:id="118037071">
                  <w:marLeft w:val="0"/>
                  <w:marRight w:val="0"/>
                  <w:marTop w:val="0"/>
                  <w:marBottom w:val="0"/>
                  <w:divBdr>
                    <w:top w:val="none" w:sz="0" w:space="0" w:color="auto"/>
                    <w:left w:val="none" w:sz="0" w:space="0" w:color="auto"/>
                    <w:bottom w:val="none" w:sz="0" w:space="0" w:color="auto"/>
                    <w:right w:val="none" w:sz="0" w:space="0" w:color="auto"/>
                  </w:divBdr>
                  <w:divsChild>
                    <w:div w:id="981151130">
                      <w:marLeft w:val="0"/>
                      <w:marRight w:val="0"/>
                      <w:marTop w:val="0"/>
                      <w:marBottom w:val="0"/>
                      <w:divBdr>
                        <w:top w:val="none" w:sz="0" w:space="0" w:color="auto"/>
                        <w:left w:val="none" w:sz="0" w:space="0" w:color="auto"/>
                        <w:bottom w:val="none" w:sz="0" w:space="0" w:color="auto"/>
                        <w:right w:val="none" w:sz="0" w:space="0" w:color="auto"/>
                      </w:divBdr>
                    </w:div>
                  </w:divsChild>
                </w:div>
                <w:div w:id="559942178">
                  <w:marLeft w:val="0"/>
                  <w:marRight w:val="0"/>
                  <w:marTop w:val="0"/>
                  <w:marBottom w:val="0"/>
                  <w:divBdr>
                    <w:top w:val="none" w:sz="0" w:space="0" w:color="auto"/>
                    <w:left w:val="none" w:sz="0" w:space="0" w:color="auto"/>
                    <w:bottom w:val="none" w:sz="0" w:space="0" w:color="auto"/>
                    <w:right w:val="none" w:sz="0" w:space="0" w:color="auto"/>
                  </w:divBdr>
                  <w:divsChild>
                    <w:div w:id="1393314975">
                      <w:marLeft w:val="0"/>
                      <w:marRight w:val="0"/>
                      <w:marTop w:val="0"/>
                      <w:marBottom w:val="0"/>
                      <w:divBdr>
                        <w:top w:val="none" w:sz="0" w:space="0" w:color="auto"/>
                        <w:left w:val="none" w:sz="0" w:space="0" w:color="auto"/>
                        <w:bottom w:val="none" w:sz="0" w:space="0" w:color="auto"/>
                        <w:right w:val="none" w:sz="0" w:space="0" w:color="auto"/>
                      </w:divBdr>
                      <w:divsChild>
                        <w:div w:id="126708138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708143390">
          <w:marLeft w:val="0"/>
          <w:marRight w:val="0"/>
          <w:marTop w:val="0"/>
          <w:marBottom w:val="0"/>
          <w:divBdr>
            <w:top w:val="none" w:sz="0" w:space="0" w:color="auto"/>
            <w:left w:val="none" w:sz="0" w:space="0" w:color="auto"/>
            <w:bottom w:val="none" w:sz="0" w:space="0" w:color="auto"/>
            <w:right w:val="none" w:sz="0" w:space="0" w:color="auto"/>
          </w:divBdr>
          <w:divsChild>
            <w:div w:id="2033024131">
              <w:marLeft w:val="0"/>
              <w:marRight w:val="0"/>
              <w:marTop w:val="0"/>
              <w:marBottom w:val="0"/>
              <w:divBdr>
                <w:top w:val="none" w:sz="0" w:space="0" w:color="auto"/>
                <w:left w:val="none" w:sz="0" w:space="0" w:color="auto"/>
                <w:bottom w:val="none" w:sz="0" w:space="0" w:color="auto"/>
                <w:right w:val="none" w:sz="0" w:space="0" w:color="auto"/>
              </w:divBdr>
              <w:divsChild>
                <w:div w:id="870142154">
                  <w:marLeft w:val="0"/>
                  <w:marRight w:val="0"/>
                  <w:marTop w:val="0"/>
                  <w:marBottom w:val="0"/>
                  <w:divBdr>
                    <w:top w:val="none" w:sz="0" w:space="0" w:color="auto"/>
                    <w:left w:val="none" w:sz="0" w:space="0" w:color="auto"/>
                    <w:bottom w:val="none" w:sz="0" w:space="0" w:color="auto"/>
                    <w:right w:val="none" w:sz="0" w:space="0" w:color="auto"/>
                  </w:divBdr>
                  <w:divsChild>
                    <w:div w:id="2078552409">
                      <w:marLeft w:val="0"/>
                      <w:marRight w:val="0"/>
                      <w:marTop w:val="0"/>
                      <w:marBottom w:val="0"/>
                      <w:divBdr>
                        <w:top w:val="none" w:sz="0" w:space="0" w:color="auto"/>
                        <w:left w:val="none" w:sz="0" w:space="0" w:color="auto"/>
                        <w:bottom w:val="none" w:sz="0" w:space="0" w:color="auto"/>
                        <w:right w:val="none" w:sz="0" w:space="0" w:color="auto"/>
                      </w:divBdr>
                      <w:divsChild>
                        <w:div w:id="8593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325304">
      <w:bodyDiv w:val="1"/>
      <w:marLeft w:val="0"/>
      <w:marRight w:val="0"/>
      <w:marTop w:val="0"/>
      <w:marBottom w:val="0"/>
      <w:divBdr>
        <w:top w:val="none" w:sz="0" w:space="0" w:color="auto"/>
        <w:left w:val="none" w:sz="0" w:space="0" w:color="auto"/>
        <w:bottom w:val="none" w:sz="0" w:space="0" w:color="auto"/>
        <w:right w:val="none" w:sz="0" w:space="0" w:color="auto"/>
      </w:divBdr>
    </w:div>
    <w:div w:id="400569435">
      <w:bodyDiv w:val="1"/>
      <w:marLeft w:val="0"/>
      <w:marRight w:val="0"/>
      <w:marTop w:val="0"/>
      <w:marBottom w:val="0"/>
      <w:divBdr>
        <w:top w:val="none" w:sz="0" w:space="0" w:color="auto"/>
        <w:left w:val="none" w:sz="0" w:space="0" w:color="auto"/>
        <w:bottom w:val="none" w:sz="0" w:space="0" w:color="auto"/>
        <w:right w:val="none" w:sz="0" w:space="0" w:color="auto"/>
      </w:divBdr>
      <w:divsChild>
        <w:div w:id="745107892">
          <w:marLeft w:val="0"/>
          <w:marRight w:val="0"/>
          <w:marTop w:val="0"/>
          <w:marBottom w:val="0"/>
          <w:divBdr>
            <w:top w:val="none" w:sz="0" w:space="0" w:color="auto"/>
            <w:left w:val="none" w:sz="0" w:space="0" w:color="auto"/>
            <w:bottom w:val="none" w:sz="0" w:space="0" w:color="auto"/>
            <w:right w:val="none" w:sz="0" w:space="0" w:color="auto"/>
          </w:divBdr>
        </w:div>
        <w:div w:id="1056659100">
          <w:marLeft w:val="0"/>
          <w:marRight w:val="0"/>
          <w:marTop w:val="0"/>
          <w:marBottom w:val="0"/>
          <w:divBdr>
            <w:top w:val="none" w:sz="0" w:space="0" w:color="auto"/>
            <w:left w:val="none" w:sz="0" w:space="0" w:color="auto"/>
            <w:bottom w:val="none" w:sz="0" w:space="0" w:color="auto"/>
            <w:right w:val="none" w:sz="0" w:space="0" w:color="auto"/>
          </w:divBdr>
        </w:div>
        <w:div w:id="994071666">
          <w:marLeft w:val="0"/>
          <w:marRight w:val="0"/>
          <w:marTop w:val="0"/>
          <w:marBottom w:val="0"/>
          <w:divBdr>
            <w:top w:val="none" w:sz="0" w:space="0" w:color="auto"/>
            <w:left w:val="none" w:sz="0" w:space="0" w:color="auto"/>
            <w:bottom w:val="none" w:sz="0" w:space="0" w:color="auto"/>
            <w:right w:val="none" w:sz="0" w:space="0" w:color="auto"/>
          </w:divBdr>
        </w:div>
        <w:div w:id="926960449">
          <w:marLeft w:val="0"/>
          <w:marRight w:val="0"/>
          <w:marTop w:val="0"/>
          <w:marBottom w:val="0"/>
          <w:divBdr>
            <w:top w:val="none" w:sz="0" w:space="0" w:color="auto"/>
            <w:left w:val="none" w:sz="0" w:space="0" w:color="auto"/>
            <w:bottom w:val="none" w:sz="0" w:space="0" w:color="auto"/>
            <w:right w:val="none" w:sz="0" w:space="0" w:color="auto"/>
          </w:divBdr>
        </w:div>
      </w:divsChild>
    </w:div>
    <w:div w:id="513810388">
      <w:bodyDiv w:val="1"/>
      <w:marLeft w:val="0"/>
      <w:marRight w:val="0"/>
      <w:marTop w:val="0"/>
      <w:marBottom w:val="0"/>
      <w:divBdr>
        <w:top w:val="none" w:sz="0" w:space="0" w:color="auto"/>
        <w:left w:val="none" w:sz="0" w:space="0" w:color="auto"/>
        <w:bottom w:val="none" w:sz="0" w:space="0" w:color="auto"/>
        <w:right w:val="none" w:sz="0" w:space="0" w:color="auto"/>
      </w:divBdr>
    </w:div>
    <w:div w:id="560792290">
      <w:bodyDiv w:val="1"/>
      <w:marLeft w:val="0"/>
      <w:marRight w:val="0"/>
      <w:marTop w:val="0"/>
      <w:marBottom w:val="0"/>
      <w:divBdr>
        <w:top w:val="none" w:sz="0" w:space="0" w:color="auto"/>
        <w:left w:val="none" w:sz="0" w:space="0" w:color="auto"/>
        <w:bottom w:val="none" w:sz="0" w:space="0" w:color="auto"/>
        <w:right w:val="none" w:sz="0" w:space="0" w:color="auto"/>
      </w:divBdr>
    </w:div>
    <w:div w:id="577325089">
      <w:bodyDiv w:val="1"/>
      <w:marLeft w:val="0"/>
      <w:marRight w:val="0"/>
      <w:marTop w:val="0"/>
      <w:marBottom w:val="0"/>
      <w:divBdr>
        <w:top w:val="none" w:sz="0" w:space="0" w:color="auto"/>
        <w:left w:val="none" w:sz="0" w:space="0" w:color="auto"/>
        <w:bottom w:val="none" w:sz="0" w:space="0" w:color="auto"/>
        <w:right w:val="none" w:sz="0" w:space="0" w:color="auto"/>
      </w:divBdr>
    </w:div>
    <w:div w:id="599723882">
      <w:bodyDiv w:val="1"/>
      <w:marLeft w:val="0"/>
      <w:marRight w:val="0"/>
      <w:marTop w:val="0"/>
      <w:marBottom w:val="0"/>
      <w:divBdr>
        <w:top w:val="none" w:sz="0" w:space="0" w:color="auto"/>
        <w:left w:val="none" w:sz="0" w:space="0" w:color="auto"/>
        <w:bottom w:val="none" w:sz="0" w:space="0" w:color="auto"/>
        <w:right w:val="none" w:sz="0" w:space="0" w:color="auto"/>
      </w:divBdr>
    </w:div>
    <w:div w:id="619261060">
      <w:bodyDiv w:val="1"/>
      <w:marLeft w:val="0"/>
      <w:marRight w:val="0"/>
      <w:marTop w:val="0"/>
      <w:marBottom w:val="0"/>
      <w:divBdr>
        <w:top w:val="none" w:sz="0" w:space="0" w:color="auto"/>
        <w:left w:val="none" w:sz="0" w:space="0" w:color="auto"/>
        <w:bottom w:val="none" w:sz="0" w:space="0" w:color="auto"/>
        <w:right w:val="none" w:sz="0" w:space="0" w:color="auto"/>
      </w:divBdr>
    </w:div>
    <w:div w:id="646398128">
      <w:bodyDiv w:val="1"/>
      <w:marLeft w:val="0"/>
      <w:marRight w:val="0"/>
      <w:marTop w:val="0"/>
      <w:marBottom w:val="0"/>
      <w:divBdr>
        <w:top w:val="none" w:sz="0" w:space="0" w:color="auto"/>
        <w:left w:val="none" w:sz="0" w:space="0" w:color="auto"/>
        <w:bottom w:val="none" w:sz="0" w:space="0" w:color="auto"/>
        <w:right w:val="none" w:sz="0" w:space="0" w:color="auto"/>
      </w:divBdr>
      <w:divsChild>
        <w:div w:id="1960523084">
          <w:marLeft w:val="0"/>
          <w:marRight w:val="0"/>
          <w:marTop w:val="0"/>
          <w:marBottom w:val="0"/>
          <w:divBdr>
            <w:top w:val="none" w:sz="0" w:space="0" w:color="auto"/>
            <w:left w:val="none" w:sz="0" w:space="0" w:color="auto"/>
            <w:bottom w:val="none" w:sz="0" w:space="0" w:color="auto"/>
            <w:right w:val="single" w:sz="6" w:space="0" w:color="E2E8F0"/>
          </w:divBdr>
          <w:divsChild>
            <w:div w:id="365764460">
              <w:marLeft w:val="0"/>
              <w:marRight w:val="0"/>
              <w:marTop w:val="0"/>
              <w:marBottom w:val="0"/>
              <w:divBdr>
                <w:top w:val="none" w:sz="0" w:space="0" w:color="auto"/>
                <w:left w:val="none" w:sz="0" w:space="0" w:color="auto"/>
                <w:bottom w:val="none" w:sz="0" w:space="0" w:color="auto"/>
                <w:right w:val="none" w:sz="0" w:space="0" w:color="auto"/>
              </w:divBdr>
              <w:divsChild>
                <w:div w:id="1730686175">
                  <w:marLeft w:val="0"/>
                  <w:marRight w:val="0"/>
                  <w:marTop w:val="0"/>
                  <w:marBottom w:val="0"/>
                  <w:divBdr>
                    <w:top w:val="none" w:sz="0" w:space="0" w:color="auto"/>
                    <w:left w:val="none" w:sz="0" w:space="0" w:color="auto"/>
                    <w:bottom w:val="none" w:sz="0" w:space="0" w:color="auto"/>
                    <w:right w:val="none" w:sz="0" w:space="0" w:color="auto"/>
                  </w:divBdr>
                  <w:divsChild>
                    <w:div w:id="1125460978">
                      <w:marLeft w:val="0"/>
                      <w:marRight w:val="0"/>
                      <w:marTop w:val="0"/>
                      <w:marBottom w:val="300"/>
                      <w:divBdr>
                        <w:top w:val="none" w:sz="0" w:space="0" w:color="auto"/>
                        <w:left w:val="none" w:sz="0" w:space="0" w:color="auto"/>
                        <w:bottom w:val="none" w:sz="0" w:space="0" w:color="auto"/>
                        <w:right w:val="none" w:sz="0" w:space="0" w:color="auto"/>
                      </w:divBdr>
                      <w:divsChild>
                        <w:div w:id="200646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19721">
          <w:marLeft w:val="0"/>
          <w:marRight w:val="0"/>
          <w:marTop w:val="0"/>
          <w:marBottom w:val="0"/>
          <w:divBdr>
            <w:top w:val="none" w:sz="0" w:space="0" w:color="auto"/>
            <w:left w:val="none" w:sz="0" w:space="0" w:color="auto"/>
            <w:bottom w:val="none" w:sz="0" w:space="0" w:color="auto"/>
            <w:right w:val="none" w:sz="0" w:space="0" w:color="auto"/>
          </w:divBdr>
          <w:divsChild>
            <w:div w:id="668992108">
              <w:marLeft w:val="0"/>
              <w:marRight w:val="0"/>
              <w:marTop w:val="0"/>
              <w:marBottom w:val="0"/>
              <w:divBdr>
                <w:top w:val="none" w:sz="0" w:space="0" w:color="auto"/>
                <w:left w:val="none" w:sz="0" w:space="0" w:color="auto"/>
                <w:bottom w:val="single" w:sz="6" w:space="8" w:color="E2E8F0"/>
                <w:right w:val="none" w:sz="0" w:space="0" w:color="auto"/>
              </w:divBdr>
              <w:divsChild>
                <w:div w:id="802232579">
                  <w:marLeft w:val="0"/>
                  <w:marRight w:val="0"/>
                  <w:marTop w:val="0"/>
                  <w:marBottom w:val="0"/>
                  <w:divBdr>
                    <w:top w:val="none" w:sz="0" w:space="0" w:color="auto"/>
                    <w:left w:val="none" w:sz="0" w:space="0" w:color="auto"/>
                    <w:bottom w:val="none" w:sz="0" w:space="0" w:color="auto"/>
                    <w:right w:val="none" w:sz="0" w:space="0" w:color="auto"/>
                  </w:divBdr>
                </w:div>
              </w:divsChild>
            </w:div>
            <w:div w:id="1574896450">
              <w:marLeft w:val="0"/>
              <w:marRight w:val="0"/>
              <w:marTop w:val="0"/>
              <w:marBottom w:val="0"/>
              <w:divBdr>
                <w:top w:val="none" w:sz="0" w:space="0" w:color="auto"/>
                <w:left w:val="none" w:sz="0" w:space="0" w:color="auto"/>
                <w:bottom w:val="none" w:sz="0" w:space="0" w:color="auto"/>
                <w:right w:val="none" w:sz="0" w:space="0" w:color="auto"/>
              </w:divBdr>
              <w:divsChild>
                <w:div w:id="1694116449">
                  <w:marLeft w:val="0"/>
                  <w:marRight w:val="0"/>
                  <w:marTop w:val="0"/>
                  <w:marBottom w:val="0"/>
                  <w:divBdr>
                    <w:top w:val="none" w:sz="0" w:space="0" w:color="auto"/>
                    <w:left w:val="none" w:sz="0" w:space="0" w:color="auto"/>
                    <w:bottom w:val="none" w:sz="0" w:space="0" w:color="auto"/>
                    <w:right w:val="none" w:sz="0" w:space="0" w:color="auto"/>
                  </w:divBdr>
                  <w:divsChild>
                    <w:div w:id="1494756428">
                      <w:marLeft w:val="0"/>
                      <w:marRight w:val="0"/>
                      <w:marTop w:val="0"/>
                      <w:marBottom w:val="0"/>
                      <w:divBdr>
                        <w:top w:val="none" w:sz="0" w:space="0" w:color="auto"/>
                        <w:left w:val="none" w:sz="0" w:space="0" w:color="auto"/>
                        <w:bottom w:val="none" w:sz="0" w:space="0" w:color="auto"/>
                        <w:right w:val="none" w:sz="0" w:space="0" w:color="auto"/>
                      </w:divBdr>
                      <w:divsChild>
                        <w:div w:id="5137994">
                          <w:marLeft w:val="0"/>
                          <w:marRight w:val="0"/>
                          <w:marTop w:val="0"/>
                          <w:marBottom w:val="0"/>
                          <w:divBdr>
                            <w:top w:val="none" w:sz="0" w:space="0" w:color="auto"/>
                            <w:left w:val="none" w:sz="0" w:space="0" w:color="auto"/>
                            <w:bottom w:val="none" w:sz="0" w:space="0" w:color="auto"/>
                            <w:right w:val="none" w:sz="0" w:space="0" w:color="auto"/>
                          </w:divBdr>
                          <w:divsChild>
                            <w:div w:id="191177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044669">
      <w:bodyDiv w:val="1"/>
      <w:marLeft w:val="0"/>
      <w:marRight w:val="0"/>
      <w:marTop w:val="0"/>
      <w:marBottom w:val="0"/>
      <w:divBdr>
        <w:top w:val="none" w:sz="0" w:space="0" w:color="auto"/>
        <w:left w:val="none" w:sz="0" w:space="0" w:color="auto"/>
        <w:bottom w:val="none" w:sz="0" w:space="0" w:color="auto"/>
        <w:right w:val="none" w:sz="0" w:space="0" w:color="auto"/>
      </w:divBdr>
    </w:div>
    <w:div w:id="892732690">
      <w:bodyDiv w:val="1"/>
      <w:marLeft w:val="0"/>
      <w:marRight w:val="0"/>
      <w:marTop w:val="0"/>
      <w:marBottom w:val="0"/>
      <w:divBdr>
        <w:top w:val="none" w:sz="0" w:space="0" w:color="auto"/>
        <w:left w:val="none" w:sz="0" w:space="0" w:color="auto"/>
        <w:bottom w:val="none" w:sz="0" w:space="0" w:color="auto"/>
        <w:right w:val="none" w:sz="0" w:space="0" w:color="auto"/>
      </w:divBdr>
    </w:div>
    <w:div w:id="902451860">
      <w:bodyDiv w:val="1"/>
      <w:marLeft w:val="0"/>
      <w:marRight w:val="0"/>
      <w:marTop w:val="0"/>
      <w:marBottom w:val="0"/>
      <w:divBdr>
        <w:top w:val="none" w:sz="0" w:space="0" w:color="auto"/>
        <w:left w:val="none" w:sz="0" w:space="0" w:color="auto"/>
        <w:bottom w:val="none" w:sz="0" w:space="0" w:color="auto"/>
        <w:right w:val="none" w:sz="0" w:space="0" w:color="auto"/>
      </w:divBdr>
      <w:divsChild>
        <w:div w:id="1760759014">
          <w:marLeft w:val="0"/>
          <w:marRight w:val="0"/>
          <w:marTop w:val="0"/>
          <w:marBottom w:val="0"/>
          <w:divBdr>
            <w:top w:val="none" w:sz="0" w:space="0" w:color="auto"/>
            <w:left w:val="none" w:sz="0" w:space="0" w:color="auto"/>
            <w:bottom w:val="none" w:sz="0" w:space="0" w:color="auto"/>
            <w:right w:val="none" w:sz="0" w:space="0" w:color="auto"/>
          </w:divBdr>
          <w:divsChild>
            <w:div w:id="1947810589">
              <w:marLeft w:val="0"/>
              <w:marRight w:val="0"/>
              <w:marTop w:val="0"/>
              <w:marBottom w:val="0"/>
              <w:divBdr>
                <w:top w:val="none" w:sz="0" w:space="0" w:color="auto"/>
                <w:left w:val="none" w:sz="0" w:space="0" w:color="auto"/>
                <w:bottom w:val="none" w:sz="0" w:space="0" w:color="auto"/>
                <w:right w:val="none" w:sz="0" w:space="0" w:color="auto"/>
              </w:divBdr>
            </w:div>
            <w:div w:id="1709255966">
              <w:marLeft w:val="120"/>
              <w:marRight w:val="0"/>
              <w:marTop w:val="0"/>
              <w:marBottom w:val="0"/>
              <w:divBdr>
                <w:top w:val="none" w:sz="0" w:space="0" w:color="auto"/>
                <w:left w:val="none" w:sz="0" w:space="0" w:color="auto"/>
                <w:bottom w:val="none" w:sz="0" w:space="0" w:color="auto"/>
                <w:right w:val="none" w:sz="0" w:space="0" w:color="auto"/>
              </w:divBdr>
            </w:div>
          </w:divsChild>
        </w:div>
        <w:div w:id="1888294054">
          <w:marLeft w:val="0"/>
          <w:marRight w:val="0"/>
          <w:marTop w:val="240"/>
          <w:marBottom w:val="240"/>
          <w:divBdr>
            <w:top w:val="none" w:sz="0" w:space="0" w:color="auto"/>
            <w:left w:val="none" w:sz="0" w:space="0" w:color="auto"/>
            <w:bottom w:val="none" w:sz="0" w:space="0" w:color="auto"/>
            <w:right w:val="none" w:sz="0" w:space="0" w:color="auto"/>
          </w:divBdr>
        </w:div>
      </w:divsChild>
    </w:div>
    <w:div w:id="1237982864">
      <w:bodyDiv w:val="1"/>
      <w:marLeft w:val="0"/>
      <w:marRight w:val="0"/>
      <w:marTop w:val="0"/>
      <w:marBottom w:val="0"/>
      <w:divBdr>
        <w:top w:val="none" w:sz="0" w:space="0" w:color="auto"/>
        <w:left w:val="none" w:sz="0" w:space="0" w:color="auto"/>
        <w:bottom w:val="none" w:sz="0" w:space="0" w:color="auto"/>
        <w:right w:val="none" w:sz="0" w:space="0" w:color="auto"/>
      </w:divBdr>
    </w:div>
    <w:div w:id="1271935952">
      <w:bodyDiv w:val="1"/>
      <w:marLeft w:val="0"/>
      <w:marRight w:val="0"/>
      <w:marTop w:val="0"/>
      <w:marBottom w:val="0"/>
      <w:divBdr>
        <w:top w:val="none" w:sz="0" w:space="0" w:color="auto"/>
        <w:left w:val="none" w:sz="0" w:space="0" w:color="auto"/>
        <w:bottom w:val="none" w:sz="0" w:space="0" w:color="auto"/>
        <w:right w:val="none" w:sz="0" w:space="0" w:color="auto"/>
      </w:divBdr>
    </w:div>
    <w:div w:id="1393042465">
      <w:bodyDiv w:val="1"/>
      <w:marLeft w:val="0"/>
      <w:marRight w:val="0"/>
      <w:marTop w:val="0"/>
      <w:marBottom w:val="0"/>
      <w:divBdr>
        <w:top w:val="none" w:sz="0" w:space="0" w:color="auto"/>
        <w:left w:val="none" w:sz="0" w:space="0" w:color="auto"/>
        <w:bottom w:val="none" w:sz="0" w:space="0" w:color="auto"/>
        <w:right w:val="none" w:sz="0" w:space="0" w:color="auto"/>
      </w:divBdr>
    </w:div>
    <w:div w:id="1513716058">
      <w:bodyDiv w:val="1"/>
      <w:marLeft w:val="0"/>
      <w:marRight w:val="0"/>
      <w:marTop w:val="0"/>
      <w:marBottom w:val="0"/>
      <w:divBdr>
        <w:top w:val="none" w:sz="0" w:space="0" w:color="auto"/>
        <w:left w:val="none" w:sz="0" w:space="0" w:color="auto"/>
        <w:bottom w:val="none" w:sz="0" w:space="0" w:color="auto"/>
        <w:right w:val="none" w:sz="0" w:space="0" w:color="auto"/>
      </w:divBdr>
    </w:div>
    <w:div w:id="1532763140">
      <w:bodyDiv w:val="1"/>
      <w:marLeft w:val="0"/>
      <w:marRight w:val="0"/>
      <w:marTop w:val="0"/>
      <w:marBottom w:val="0"/>
      <w:divBdr>
        <w:top w:val="none" w:sz="0" w:space="0" w:color="auto"/>
        <w:left w:val="none" w:sz="0" w:space="0" w:color="auto"/>
        <w:bottom w:val="none" w:sz="0" w:space="0" w:color="auto"/>
        <w:right w:val="none" w:sz="0" w:space="0" w:color="auto"/>
      </w:divBdr>
    </w:div>
    <w:div w:id="1597398150">
      <w:bodyDiv w:val="1"/>
      <w:marLeft w:val="0"/>
      <w:marRight w:val="0"/>
      <w:marTop w:val="0"/>
      <w:marBottom w:val="0"/>
      <w:divBdr>
        <w:top w:val="none" w:sz="0" w:space="0" w:color="auto"/>
        <w:left w:val="none" w:sz="0" w:space="0" w:color="auto"/>
        <w:bottom w:val="none" w:sz="0" w:space="0" w:color="auto"/>
        <w:right w:val="none" w:sz="0" w:space="0" w:color="auto"/>
      </w:divBdr>
    </w:div>
    <w:div w:id="1650088207">
      <w:bodyDiv w:val="1"/>
      <w:marLeft w:val="0"/>
      <w:marRight w:val="0"/>
      <w:marTop w:val="0"/>
      <w:marBottom w:val="0"/>
      <w:divBdr>
        <w:top w:val="none" w:sz="0" w:space="0" w:color="auto"/>
        <w:left w:val="none" w:sz="0" w:space="0" w:color="auto"/>
        <w:bottom w:val="none" w:sz="0" w:space="0" w:color="auto"/>
        <w:right w:val="none" w:sz="0" w:space="0" w:color="auto"/>
      </w:divBdr>
      <w:divsChild>
        <w:div w:id="422381130">
          <w:marLeft w:val="0"/>
          <w:marRight w:val="0"/>
          <w:marTop w:val="0"/>
          <w:marBottom w:val="0"/>
          <w:divBdr>
            <w:top w:val="none" w:sz="0" w:space="0" w:color="auto"/>
            <w:left w:val="none" w:sz="0" w:space="0" w:color="auto"/>
            <w:bottom w:val="none" w:sz="0" w:space="0" w:color="auto"/>
            <w:right w:val="none" w:sz="0" w:space="0" w:color="auto"/>
          </w:divBdr>
        </w:div>
        <w:div w:id="1070272959">
          <w:marLeft w:val="0"/>
          <w:marRight w:val="0"/>
          <w:marTop w:val="0"/>
          <w:marBottom w:val="0"/>
          <w:divBdr>
            <w:top w:val="none" w:sz="0" w:space="0" w:color="auto"/>
            <w:left w:val="none" w:sz="0" w:space="0" w:color="auto"/>
            <w:bottom w:val="none" w:sz="0" w:space="0" w:color="auto"/>
            <w:right w:val="none" w:sz="0" w:space="0" w:color="auto"/>
          </w:divBdr>
        </w:div>
      </w:divsChild>
    </w:div>
    <w:div w:id="1678656971">
      <w:bodyDiv w:val="1"/>
      <w:marLeft w:val="0"/>
      <w:marRight w:val="0"/>
      <w:marTop w:val="0"/>
      <w:marBottom w:val="0"/>
      <w:divBdr>
        <w:top w:val="none" w:sz="0" w:space="0" w:color="auto"/>
        <w:left w:val="none" w:sz="0" w:space="0" w:color="auto"/>
        <w:bottom w:val="none" w:sz="0" w:space="0" w:color="auto"/>
        <w:right w:val="none" w:sz="0" w:space="0" w:color="auto"/>
      </w:divBdr>
    </w:div>
    <w:div w:id="1684282813">
      <w:bodyDiv w:val="1"/>
      <w:marLeft w:val="0"/>
      <w:marRight w:val="0"/>
      <w:marTop w:val="0"/>
      <w:marBottom w:val="0"/>
      <w:divBdr>
        <w:top w:val="none" w:sz="0" w:space="0" w:color="auto"/>
        <w:left w:val="none" w:sz="0" w:space="0" w:color="auto"/>
        <w:bottom w:val="none" w:sz="0" w:space="0" w:color="auto"/>
        <w:right w:val="none" w:sz="0" w:space="0" w:color="auto"/>
      </w:divBdr>
    </w:div>
    <w:div w:id="1684552554">
      <w:bodyDiv w:val="1"/>
      <w:marLeft w:val="0"/>
      <w:marRight w:val="0"/>
      <w:marTop w:val="0"/>
      <w:marBottom w:val="0"/>
      <w:divBdr>
        <w:top w:val="none" w:sz="0" w:space="0" w:color="auto"/>
        <w:left w:val="none" w:sz="0" w:space="0" w:color="auto"/>
        <w:bottom w:val="none" w:sz="0" w:space="0" w:color="auto"/>
        <w:right w:val="none" w:sz="0" w:space="0" w:color="auto"/>
      </w:divBdr>
    </w:div>
    <w:div w:id="1757021965">
      <w:bodyDiv w:val="1"/>
      <w:marLeft w:val="0"/>
      <w:marRight w:val="0"/>
      <w:marTop w:val="0"/>
      <w:marBottom w:val="0"/>
      <w:divBdr>
        <w:top w:val="none" w:sz="0" w:space="0" w:color="auto"/>
        <w:left w:val="none" w:sz="0" w:space="0" w:color="auto"/>
        <w:bottom w:val="none" w:sz="0" w:space="0" w:color="auto"/>
        <w:right w:val="none" w:sz="0" w:space="0" w:color="auto"/>
      </w:divBdr>
    </w:div>
    <w:div w:id="1860700740">
      <w:bodyDiv w:val="1"/>
      <w:marLeft w:val="0"/>
      <w:marRight w:val="0"/>
      <w:marTop w:val="0"/>
      <w:marBottom w:val="0"/>
      <w:divBdr>
        <w:top w:val="none" w:sz="0" w:space="0" w:color="auto"/>
        <w:left w:val="none" w:sz="0" w:space="0" w:color="auto"/>
        <w:bottom w:val="none" w:sz="0" w:space="0" w:color="auto"/>
        <w:right w:val="none" w:sz="0" w:space="0" w:color="auto"/>
      </w:divBdr>
    </w:div>
    <w:div w:id="1958873572">
      <w:bodyDiv w:val="1"/>
      <w:marLeft w:val="0"/>
      <w:marRight w:val="0"/>
      <w:marTop w:val="0"/>
      <w:marBottom w:val="0"/>
      <w:divBdr>
        <w:top w:val="none" w:sz="0" w:space="0" w:color="auto"/>
        <w:left w:val="none" w:sz="0" w:space="0" w:color="auto"/>
        <w:bottom w:val="none" w:sz="0" w:space="0" w:color="auto"/>
        <w:right w:val="none" w:sz="0" w:space="0" w:color="auto"/>
      </w:divBdr>
    </w:div>
    <w:div w:id="207901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coronavirus-covid-19-what-has-changed-22-september" TargetMode="External"/><Relationship Id="rId18" Type="http://schemas.openxmlformats.org/officeDocument/2006/relationships/hyperlink" Target="https://factoryandhandlingsolutions.co.uk/uk-business-profit-margins-hit-hard-as-pricing-strategies-struggle-to-keep-pace-with-supply-chain-disruption/" TargetMode="External"/><Relationship Id="rId26" Type="http://schemas.openxmlformats.org/officeDocument/2006/relationships/hyperlink" Target="https://www.gov.uk/guidance/reducing-the-spread-of-respiratory-infections-including-covid-19-in-the-workplace" TargetMode="External"/><Relationship Id="rId3" Type="http://schemas.openxmlformats.org/officeDocument/2006/relationships/styles" Target="styles.xml"/><Relationship Id="rId21" Type="http://schemas.openxmlformats.org/officeDocument/2006/relationships/hyperlink" Target="https://cleanriver.com/3-ways-to-reduce-waste-and-save-money-during-the-covid-19-pandemic/" TargetMode="External"/><Relationship Id="rId7" Type="http://schemas.openxmlformats.org/officeDocument/2006/relationships/endnotes" Target="endnotes.xml"/><Relationship Id="rId12" Type="http://schemas.openxmlformats.org/officeDocument/2006/relationships/hyperlink" Target="https://www.britannica.com/money/topic/supply-and-demand" TargetMode="External"/><Relationship Id="rId17" Type="http://schemas.openxmlformats.org/officeDocument/2006/relationships/hyperlink" Target="https://www.investopedia.com/terms/c/competition-driven-pricing.asp" TargetMode="External"/><Relationship Id="rId25" Type="http://schemas.openxmlformats.org/officeDocument/2006/relationships/hyperlink" Target="https://www.gov.uk/government/organisations/uk-health-security-agency" TargetMode="External"/><Relationship Id="rId2" Type="http://schemas.openxmlformats.org/officeDocument/2006/relationships/numbering" Target="numbering.xml"/><Relationship Id="rId16" Type="http://schemas.openxmlformats.org/officeDocument/2006/relationships/hyperlink" Target="https://www.investopedia.com/ask/answers/012915/what-difference-between-inelasticity-and-elasticity-demand.asp" TargetMode="External"/><Relationship Id="rId20" Type="http://schemas.openxmlformats.org/officeDocument/2006/relationships/hyperlink" Target="https://www.ft.com/content/9de96bf8-1ca2-4937-9ef7-44a44d44e0b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library.parliament.uk/research-briefings/cbp-9068/" TargetMode="External"/><Relationship Id="rId24" Type="http://schemas.openxmlformats.org/officeDocument/2006/relationships/hyperlink" Target="https://libertystreeteconomics.newyorkfed.org/2022/01/a-new-barometer-of-global-supply-chain-pressures/" TargetMode="External"/><Relationship Id="rId5" Type="http://schemas.openxmlformats.org/officeDocument/2006/relationships/webSettings" Target="webSettings.xml"/><Relationship Id="rId15" Type="http://schemas.openxmlformats.org/officeDocument/2006/relationships/hyperlink" Target="https://www.ons.gov.uk/businessindustryandtrade/internationaltrade/articles/earlyinsightsintotheimpactsofthecoronaviruspandemicandeuexitonbusinesssupplychainsintheuk/february2021tofebruary2022" TargetMode="External"/><Relationship Id="rId23" Type="http://schemas.openxmlformats.org/officeDocument/2006/relationships/hyperlink" Target="https://questions-statements.parliament.uk/written-questions/detail/2022-12-09/107162" TargetMode="External"/><Relationship Id="rId28" Type="http://schemas.openxmlformats.org/officeDocument/2006/relationships/footer" Target="footer2.xml"/><Relationship Id="rId10" Type="http://schemas.openxmlformats.org/officeDocument/2006/relationships/hyperlink" Target="https://www.publicissapient.com/insights/coronavirus-and-managing-the-supply-chain-amid-a-crisis" TargetMode="External"/><Relationship Id="rId19" Type="http://schemas.openxmlformats.org/officeDocument/2006/relationships/hyperlink" Target="https://digitalmarketinginstitute.com/blog/the-future-of-marketing-after-covid-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2.deloitte.com/uk/en/pages/global-markets/articles/tackling-brexit-and-covid-19-together.html" TargetMode="External"/><Relationship Id="rId22" Type="http://schemas.openxmlformats.org/officeDocument/2006/relationships/hyperlink" Target="https://www.breakthroughfuel.com/blog/consumer-spending-impacts-freight/"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Gist">
      <a:dk1>
        <a:srgbClr val="343735"/>
      </a:dk1>
      <a:lt1>
        <a:sysClr val="window" lastClr="FFFFFF"/>
      </a:lt1>
      <a:dk2>
        <a:srgbClr val="4B1249"/>
      </a:dk2>
      <a:lt2>
        <a:srgbClr val="D6DBDE"/>
      </a:lt2>
      <a:accent1>
        <a:srgbClr val="60CDCB"/>
      </a:accent1>
      <a:accent2>
        <a:srgbClr val="EE2C6C"/>
      </a:accent2>
      <a:accent3>
        <a:srgbClr val="FFE540"/>
      </a:accent3>
      <a:accent4>
        <a:srgbClr val="D88C02"/>
      </a:accent4>
      <a:accent5>
        <a:srgbClr val="008C82"/>
      </a:accent5>
      <a:accent6>
        <a:srgbClr val="002E5F"/>
      </a:accent6>
      <a:hlink>
        <a:srgbClr val="99BADD"/>
      </a:hlink>
      <a:folHlink>
        <a:srgbClr val="4B124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B9551-E39B-442C-80DD-771BA3E7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3334</Words>
  <Characters>23318</Characters>
  <Application>Microsoft Office Word</Application>
  <DocSecurity>0</DocSecurity>
  <Lines>194</Lines>
  <Paragraphs>53</Paragraphs>
  <ScaleCrop>false</ScaleCrop>
  <HeadingPairs>
    <vt:vector size="2" baseType="variant">
      <vt:variant>
        <vt:lpstr>Title</vt:lpstr>
      </vt:variant>
      <vt:variant>
        <vt:i4>1</vt:i4>
      </vt:variant>
    </vt:vector>
  </HeadingPairs>
  <TitlesOfParts>
    <vt:vector size="1" baseType="lpstr">
      <vt:lpstr>13 December 2005</vt:lpstr>
    </vt:vector>
  </TitlesOfParts>
  <Company>Gist Ltd</Company>
  <LinksUpToDate>false</LinksUpToDate>
  <CharactersWithSpaces>26599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December 2005</dc:title>
  <dc:subject/>
  <dc:creator>Larissa Neagoe</dc:creator>
  <cp:keywords/>
  <dc:description/>
  <cp:lastModifiedBy>Mateo Scorcea</cp:lastModifiedBy>
  <cp:revision>2</cp:revision>
  <cp:lastPrinted>2011-04-04T14:45:00Z</cp:lastPrinted>
  <dcterms:created xsi:type="dcterms:W3CDTF">2023-12-25T17:46:00Z</dcterms:created>
  <dcterms:modified xsi:type="dcterms:W3CDTF">2023-12-25T17:46:00Z</dcterms:modified>
</cp:coreProperties>
</file>