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2C74C6" w14:textId="146313E0" w:rsidR="00767C2B" w:rsidRDefault="00767C2B" w:rsidP="00767C2B">
      <w:pPr>
        <w:ind w:left="-737" w:right="454"/>
      </w:pPr>
    </w:p>
    <w:p w14:paraId="418457A8" w14:textId="52449DA0" w:rsidR="00767C2B" w:rsidRDefault="00767C2B" w:rsidP="00767C2B">
      <w:pPr>
        <w:ind w:left="-737" w:right="454"/>
      </w:pPr>
    </w:p>
    <w:p w14:paraId="29A70977" w14:textId="35292F65" w:rsidR="00767C2B" w:rsidRPr="002209A1" w:rsidRDefault="00346C64" w:rsidP="0097129C">
      <w:pPr>
        <w:ind w:left="-737" w:right="454"/>
        <w:jc w:val="center"/>
        <w:rPr>
          <w:rFonts w:ascii="Arial" w:hAnsi="Arial" w:cs="Arial"/>
          <w:sz w:val="40"/>
          <w:szCs w:val="40"/>
          <w:u w:val="single"/>
        </w:rPr>
      </w:pPr>
      <w:r w:rsidRPr="002209A1">
        <w:rPr>
          <w:rFonts w:ascii="Arial" w:hAnsi="Arial" w:cs="Arial"/>
          <w:sz w:val="40"/>
          <w:szCs w:val="40"/>
          <w:u w:val="single"/>
        </w:rPr>
        <w:t>Merthyr Tydfil County Borough Council</w:t>
      </w:r>
    </w:p>
    <w:p w14:paraId="267A59ED" w14:textId="77777777" w:rsidR="00E7478B" w:rsidRDefault="00E7478B" w:rsidP="0097129C">
      <w:pPr>
        <w:ind w:left="-737" w:right="454"/>
        <w:jc w:val="center"/>
        <w:rPr>
          <w:rFonts w:ascii="Arial" w:hAnsi="Arial" w:cs="Arial"/>
          <w:sz w:val="32"/>
          <w:szCs w:val="32"/>
        </w:rPr>
      </w:pPr>
    </w:p>
    <w:p w14:paraId="6BB7D950" w14:textId="4EC1F9E3" w:rsidR="00E7478B" w:rsidRPr="007B6822" w:rsidRDefault="00E7478B" w:rsidP="0097129C">
      <w:pPr>
        <w:ind w:left="-737" w:right="454"/>
        <w:jc w:val="center"/>
        <w:rPr>
          <w:rFonts w:ascii="Arial" w:hAnsi="Arial" w:cs="Arial"/>
          <w:color w:val="0A2F41" w:themeColor="accent1" w:themeShade="80"/>
          <w:sz w:val="32"/>
          <w:szCs w:val="32"/>
        </w:rPr>
      </w:pPr>
      <w:r w:rsidRPr="007B6822">
        <w:rPr>
          <w:rFonts w:ascii="Arial" w:hAnsi="Arial" w:cs="Arial"/>
          <w:color w:val="0A2F41" w:themeColor="accent1" w:themeShade="80"/>
          <w:sz w:val="32"/>
          <w:szCs w:val="32"/>
        </w:rPr>
        <w:t xml:space="preserve">Local </w:t>
      </w:r>
      <w:r w:rsidR="00346C64" w:rsidRPr="007B6822">
        <w:rPr>
          <w:rFonts w:ascii="Arial" w:hAnsi="Arial" w:cs="Arial"/>
          <w:color w:val="0A2F41" w:themeColor="accent1" w:themeShade="80"/>
          <w:sz w:val="32"/>
          <w:szCs w:val="32"/>
        </w:rPr>
        <w:t>Risk Assessment</w:t>
      </w:r>
      <w:r w:rsidR="00236EAD" w:rsidRPr="007B6822">
        <w:rPr>
          <w:rFonts w:ascii="Arial" w:hAnsi="Arial" w:cs="Arial"/>
          <w:color w:val="0A2F41" w:themeColor="accent1" w:themeShade="80"/>
          <w:sz w:val="32"/>
          <w:szCs w:val="32"/>
        </w:rPr>
        <w:t xml:space="preserve"> 2024</w:t>
      </w:r>
    </w:p>
    <w:p w14:paraId="58475C95" w14:textId="77777777" w:rsidR="00346C64" w:rsidRDefault="00346C64" w:rsidP="0097129C">
      <w:pPr>
        <w:ind w:left="-737" w:right="454"/>
        <w:jc w:val="center"/>
        <w:rPr>
          <w:rFonts w:ascii="Arial" w:hAnsi="Arial" w:cs="Arial"/>
          <w:sz w:val="32"/>
          <w:szCs w:val="32"/>
        </w:rPr>
      </w:pPr>
    </w:p>
    <w:p w14:paraId="56240807" w14:textId="2337BFAC" w:rsidR="00346C64" w:rsidRPr="00346C64" w:rsidRDefault="0097129C" w:rsidP="0097129C">
      <w:pPr>
        <w:ind w:left="-737" w:right="454"/>
        <w:jc w:val="center"/>
        <w:rPr>
          <w:rFonts w:ascii="Arial" w:hAnsi="Arial" w:cs="Arial"/>
          <w:sz w:val="32"/>
          <w:szCs w:val="32"/>
        </w:rPr>
      </w:pPr>
      <w:r w:rsidRPr="0097129C">
        <w:rPr>
          <w:rFonts w:ascii="Arial" w:hAnsi="Arial" w:cs="Arial"/>
          <w:i/>
          <w:iCs/>
          <w:color w:val="ADADAD" w:themeColor="background2" w:themeShade="BF"/>
          <w:sz w:val="32"/>
          <w:szCs w:val="32"/>
        </w:rPr>
        <w:t>Author/Owner:</w:t>
      </w:r>
      <w:r>
        <w:rPr>
          <w:rFonts w:ascii="Arial" w:hAnsi="Arial" w:cs="Arial"/>
          <w:sz w:val="32"/>
          <w:szCs w:val="32"/>
        </w:rPr>
        <w:t xml:space="preserve"> Leanne</w:t>
      </w:r>
      <w:r w:rsidR="00346C64">
        <w:rPr>
          <w:rFonts w:ascii="Arial" w:hAnsi="Arial" w:cs="Arial"/>
          <w:sz w:val="32"/>
          <w:szCs w:val="32"/>
        </w:rPr>
        <w:t xml:space="preserve"> James</w:t>
      </w:r>
      <w:r w:rsidR="003542E1">
        <w:rPr>
          <w:rFonts w:ascii="Arial" w:hAnsi="Arial" w:cs="Arial"/>
          <w:sz w:val="32"/>
          <w:szCs w:val="32"/>
        </w:rPr>
        <w:t>, Emergency Planning Officer, Local Resilience Unit.</w:t>
      </w:r>
    </w:p>
    <w:p w14:paraId="3AC46438" w14:textId="77777777" w:rsidR="00767C2B" w:rsidRDefault="00767C2B" w:rsidP="00767C2B">
      <w:pPr>
        <w:ind w:left="-737" w:right="454"/>
      </w:pPr>
    </w:p>
    <w:p w14:paraId="75FD94DF" w14:textId="77777777" w:rsidR="00767C2B" w:rsidRDefault="00767C2B" w:rsidP="00767C2B">
      <w:pPr>
        <w:ind w:left="-737" w:right="454"/>
      </w:pPr>
    </w:p>
    <w:tbl>
      <w:tblPr>
        <w:tblStyle w:val="TableGrid"/>
        <w:tblW w:w="0" w:type="auto"/>
        <w:tblLook w:val="04A0" w:firstRow="1" w:lastRow="0" w:firstColumn="1" w:lastColumn="0" w:noHBand="0" w:noVBand="1"/>
      </w:tblPr>
      <w:tblGrid>
        <w:gridCol w:w="12950"/>
      </w:tblGrid>
      <w:tr w:rsidR="00346C64" w:rsidRPr="00AA01D8" w14:paraId="16FBB63D" w14:textId="77777777" w:rsidTr="00E7478B">
        <w:tc>
          <w:tcPr>
            <w:tcW w:w="13948" w:type="dxa"/>
            <w:shd w:val="clear" w:color="auto" w:fill="C1E4F5" w:themeFill="accent1" w:themeFillTint="33"/>
          </w:tcPr>
          <w:p w14:paraId="7315661F" w14:textId="77777777" w:rsidR="00346C64" w:rsidRPr="00AA01D8" w:rsidRDefault="00346C64" w:rsidP="00660782">
            <w:pPr>
              <w:jc w:val="center"/>
              <w:rPr>
                <w:rFonts w:ascii="Arial" w:hAnsi="Arial" w:cs="Arial"/>
                <w:b/>
                <w:sz w:val="36"/>
              </w:rPr>
            </w:pPr>
            <w:r w:rsidRPr="00AA01D8">
              <w:rPr>
                <w:rFonts w:ascii="Arial" w:hAnsi="Arial" w:cs="Arial"/>
                <w:b/>
                <w:sz w:val="36"/>
              </w:rPr>
              <w:t>CLASSFICATION</w:t>
            </w:r>
          </w:p>
        </w:tc>
      </w:tr>
      <w:tr w:rsidR="00346C64" w:rsidRPr="00AA01D8" w14:paraId="5DE99E43" w14:textId="77777777" w:rsidTr="00660782">
        <w:tc>
          <w:tcPr>
            <w:tcW w:w="13948" w:type="dxa"/>
          </w:tcPr>
          <w:p w14:paraId="518B091E" w14:textId="77777777" w:rsidR="00346C64" w:rsidRPr="00AA01D8" w:rsidRDefault="00346C64" w:rsidP="00660782">
            <w:pPr>
              <w:jc w:val="center"/>
              <w:rPr>
                <w:rFonts w:ascii="Arial" w:hAnsi="Arial" w:cs="Arial"/>
                <w:sz w:val="36"/>
              </w:rPr>
            </w:pPr>
            <w:r w:rsidRPr="00AA01D8">
              <w:rPr>
                <w:rFonts w:ascii="Arial" w:hAnsi="Arial" w:cs="Arial"/>
                <w:color w:val="FF0000"/>
                <w:sz w:val="44"/>
              </w:rPr>
              <w:t>OFFICIAL SENSITIVE</w:t>
            </w:r>
          </w:p>
        </w:tc>
      </w:tr>
    </w:tbl>
    <w:p w14:paraId="2450ECD1" w14:textId="77777777" w:rsidR="00767C2B" w:rsidRDefault="00767C2B" w:rsidP="00767C2B">
      <w:pPr>
        <w:ind w:left="-737" w:right="454"/>
      </w:pPr>
    </w:p>
    <w:p w14:paraId="09AD0F8F" w14:textId="77777777" w:rsidR="00E828DC" w:rsidRDefault="00E828DC" w:rsidP="00767C2B">
      <w:pPr>
        <w:ind w:left="-737" w:right="454"/>
      </w:pPr>
    </w:p>
    <w:p w14:paraId="1573EA3D" w14:textId="77777777" w:rsidR="00E828DC" w:rsidRDefault="00E828DC" w:rsidP="00767C2B">
      <w:pPr>
        <w:ind w:left="-737" w:right="454"/>
      </w:pPr>
    </w:p>
    <w:p w14:paraId="649CC40F" w14:textId="77777777" w:rsidR="00B023C6" w:rsidRDefault="00B023C6" w:rsidP="00F96169">
      <w:pPr>
        <w:ind w:left="-737" w:right="454"/>
        <w:rPr>
          <w:sz w:val="40"/>
          <w:szCs w:val="40"/>
          <w:u w:val="single"/>
        </w:rPr>
      </w:pPr>
    </w:p>
    <w:p w14:paraId="27474835" w14:textId="77777777" w:rsidR="00B023C6" w:rsidRDefault="00B023C6" w:rsidP="00F96169">
      <w:pPr>
        <w:ind w:left="-737" w:right="454"/>
        <w:rPr>
          <w:sz w:val="40"/>
          <w:szCs w:val="40"/>
          <w:u w:val="single"/>
        </w:rPr>
      </w:pPr>
    </w:p>
    <w:p w14:paraId="3683B588" w14:textId="77777777" w:rsidR="00B023C6" w:rsidRDefault="00B023C6" w:rsidP="00F96169">
      <w:pPr>
        <w:ind w:left="-737" w:right="454"/>
        <w:rPr>
          <w:sz w:val="40"/>
          <w:szCs w:val="40"/>
          <w:u w:val="single"/>
        </w:rPr>
      </w:pPr>
    </w:p>
    <w:p w14:paraId="3280CB5A" w14:textId="36E9423B" w:rsidR="00E828DC" w:rsidRDefault="00E828DC" w:rsidP="00F96169">
      <w:pPr>
        <w:ind w:left="-737" w:right="454"/>
      </w:pPr>
    </w:p>
    <w:p w14:paraId="6A7E7F37" w14:textId="6448CF49" w:rsidR="00E828DC" w:rsidRDefault="00E828DC" w:rsidP="00767C2B">
      <w:pPr>
        <w:ind w:left="-737" w:right="454"/>
      </w:pPr>
    </w:p>
    <w:p w14:paraId="0024F4D2" w14:textId="77777777" w:rsidR="002209A1" w:rsidRDefault="002209A1" w:rsidP="004B7E56">
      <w:pPr>
        <w:jc w:val="center"/>
        <w:rPr>
          <w:sz w:val="32"/>
          <w:szCs w:val="32"/>
          <w:u w:val="single"/>
        </w:rPr>
      </w:pPr>
    </w:p>
    <w:p w14:paraId="5BC519BF" w14:textId="53D70DF6" w:rsidR="00767C2B" w:rsidRDefault="00767C2B" w:rsidP="00767C2B">
      <w:pPr>
        <w:ind w:left="-737" w:right="454"/>
      </w:pPr>
    </w:p>
    <w:tbl>
      <w:tblPr>
        <w:tblStyle w:val="TableGrid"/>
        <w:tblW w:w="12753" w:type="dxa"/>
        <w:tblLayout w:type="fixed"/>
        <w:tblLook w:val="04A0" w:firstRow="1" w:lastRow="0" w:firstColumn="1" w:lastColumn="0" w:noHBand="0" w:noVBand="1"/>
      </w:tblPr>
      <w:tblGrid>
        <w:gridCol w:w="1838"/>
        <w:gridCol w:w="2268"/>
        <w:gridCol w:w="1843"/>
        <w:gridCol w:w="2268"/>
        <w:gridCol w:w="1918"/>
        <w:gridCol w:w="2618"/>
      </w:tblGrid>
      <w:tr w:rsidR="00346C64" w:rsidRPr="004A5A8D" w14:paraId="3292601D" w14:textId="77777777" w:rsidTr="00E7478B">
        <w:tc>
          <w:tcPr>
            <w:tcW w:w="1838" w:type="dxa"/>
            <w:shd w:val="clear" w:color="auto" w:fill="C1E4F5" w:themeFill="accent1" w:themeFillTint="33"/>
          </w:tcPr>
          <w:p w14:paraId="42D2F4FA" w14:textId="2D89F97E" w:rsidR="00346C64" w:rsidRPr="004A5A8D" w:rsidRDefault="00346C64" w:rsidP="00660782">
            <w:pPr>
              <w:rPr>
                <w:rFonts w:ascii="Arial" w:hAnsi="Arial" w:cs="Arial"/>
                <w:sz w:val="32"/>
                <w:szCs w:val="32"/>
              </w:rPr>
            </w:pPr>
            <w:r w:rsidRPr="004A5A8D">
              <w:rPr>
                <w:rFonts w:ascii="Arial" w:hAnsi="Arial" w:cs="Arial"/>
                <w:sz w:val="32"/>
                <w:szCs w:val="32"/>
              </w:rPr>
              <w:t>MTCBC</w:t>
            </w:r>
          </w:p>
          <w:p w14:paraId="320CE91F" w14:textId="77777777" w:rsidR="00346C64" w:rsidRPr="004A5A8D" w:rsidRDefault="00346C64" w:rsidP="00660782">
            <w:pPr>
              <w:rPr>
                <w:rFonts w:ascii="Arial" w:hAnsi="Arial" w:cs="Arial"/>
                <w:sz w:val="32"/>
                <w:szCs w:val="32"/>
              </w:rPr>
            </w:pPr>
            <w:r w:rsidRPr="004A5A8D">
              <w:rPr>
                <w:rFonts w:ascii="Arial" w:hAnsi="Arial" w:cs="Arial"/>
                <w:sz w:val="32"/>
                <w:szCs w:val="32"/>
              </w:rPr>
              <w:t>Reference</w:t>
            </w:r>
          </w:p>
        </w:tc>
        <w:tc>
          <w:tcPr>
            <w:tcW w:w="2268" w:type="dxa"/>
            <w:shd w:val="clear" w:color="auto" w:fill="C1E4F5" w:themeFill="accent1" w:themeFillTint="33"/>
          </w:tcPr>
          <w:p w14:paraId="34581CFC" w14:textId="77777777" w:rsidR="00346C64" w:rsidRPr="004A5A8D" w:rsidRDefault="00346C64" w:rsidP="00660782">
            <w:pPr>
              <w:rPr>
                <w:rFonts w:ascii="Arial" w:hAnsi="Arial" w:cs="Arial"/>
                <w:sz w:val="32"/>
                <w:szCs w:val="32"/>
              </w:rPr>
            </w:pPr>
            <w:r w:rsidRPr="004A5A8D">
              <w:rPr>
                <w:rFonts w:ascii="Arial" w:hAnsi="Arial" w:cs="Arial"/>
                <w:sz w:val="32"/>
                <w:szCs w:val="32"/>
              </w:rPr>
              <w:t>SWLRF Risk Reference</w:t>
            </w:r>
          </w:p>
        </w:tc>
        <w:tc>
          <w:tcPr>
            <w:tcW w:w="1843" w:type="dxa"/>
            <w:shd w:val="clear" w:color="auto" w:fill="C1E4F5" w:themeFill="accent1" w:themeFillTint="33"/>
          </w:tcPr>
          <w:p w14:paraId="335CB767" w14:textId="77777777" w:rsidR="00346C64" w:rsidRPr="004A5A8D" w:rsidRDefault="00346C64" w:rsidP="00660782">
            <w:pPr>
              <w:rPr>
                <w:rFonts w:ascii="Arial" w:hAnsi="Arial" w:cs="Arial"/>
                <w:sz w:val="32"/>
                <w:szCs w:val="32"/>
              </w:rPr>
            </w:pPr>
            <w:r w:rsidRPr="004A5A8D">
              <w:rPr>
                <w:rFonts w:ascii="Arial" w:hAnsi="Arial" w:cs="Arial"/>
                <w:sz w:val="32"/>
                <w:szCs w:val="32"/>
              </w:rPr>
              <w:t>National Risk Register</w:t>
            </w:r>
          </w:p>
        </w:tc>
        <w:tc>
          <w:tcPr>
            <w:tcW w:w="2268" w:type="dxa"/>
            <w:shd w:val="clear" w:color="auto" w:fill="C1E4F5" w:themeFill="accent1" w:themeFillTint="33"/>
          </w:tcPr>
          <w:p w14:paraId="06F4CBAE" w14:textId="77777777" w:rsidR="00346C64" w:rsidRPr="004A5A8D" w:rsidRDefault="00346C64" w:rsidP="00660782">
            <w:pPr>
              <w:rPr>
                <w:rFonts w:ascii="Arial" w:hAnsi="Arial" w:cs="Arial"/>
                <w:sz w:val="32"/>
                <w:szCs w:val="32"/>
              </w:rPr>
            </w:pPr>
            <w:r w:rsidRPr="004A5A8D">
              <w:rPr>
                <w:rFonts w:ascii="Arial" w:hAnsi="Arial" w:cs="Arial"/>
                <w:sz w:val="32"/>
                <w:szCs w:val="32"/>
              </w:rPr>
              <w:t>Risk Type</w:t>
            </w:r>
          </w:p>
        </w:tc>
        <w:tc>
          <w:tcPr>
            <w:tcW w:w="1918" w:type="dxa"/>
            <w:shd w:val="clear" w:color="auto" w:fill="C1E4F5" w:themeFill="accent1" w:themeFillTint="33"/>
          </w:tcPr>
          <w:p w14:paraId="5D6051DE" w14:textId="77777777" w:rsidR="00346C64" w:rsidRPr="004A5A8D" w:rsidRDefault="00346C64" w:rsidP="00660782">
            <w:pPr>
              <w:rPr>
                <w:rFonts w:ascii="Arial" w:hAnsi="Arial" w:cs="Arial"/>
                <w:sz w:val="32"/>
                <w:szCs w:val="32"/>
              </w:rPr>
            </w:pPr>
            <w:r w:rsidRPr="004A5A8D">
              <w:rPr>
                <w:rFonts w:ascii="Arial" w:hAnsi="Arial" w:cs="Arial"/>
                <w:sz w:val="32"/>
                <w:szCs w:val="32"/>
              </w:rPr>
              <w:t>Risk Type</w:t>
            </w:r>
          </w:p>
        </w:tc>
        <w:tc>
          <w:tcPr>
            <w:tcW w:w="2618" w:type="dxa"/>
            <w:shd w:val="clear" w:color="auto" w:fill="C1E4F5" w:themeFill="accent1" w:themeFillTint="33"/>
          </w:tcPr>
          <w:p w14:paraId="5331A4F6" w14:textId="77777777" w:rsidR="00346C64" w:rsidRPr="004A5A8D" w:rsidRDefault="00346C64" w:rsidP="00660782">
            <w:pPr>
              <w:rPr>
                <w:rFonts w:ascii="Arial" w:hAnsi="Arial" w:cs="Arial"/>
                <w:sz w:val="32"/>
                <w:szCs w:val="32"/>
              </w:rPr>
            </w:pPr>
            <w:r w:rsidRPr="004A5A8D">
              <w:rPr>
                <w:rFonts w:ascii="Arial" w:hAnsi="Arial" w:cs="Arial"/>
                <w:sz w:val="32"/>
                <w:szCs w:val="32"/>
              </w:rPr>
              <w:t>Risk Rating</w:t>
            </w:r>
          </w:p>
        </w:tc>
      </w:tr>
      <w:tr w:rsidR="00346C64" w:rsidRPr="004A5A8D" w14:paraId="3772A43E" w14:textId="77777777" w:rsidTr="00E7478B">
        <w:tc>
          <w:tcPr>
            <w:tcW w:w="1838" w:type="dxa"/>
          </w:tcPr>
          <w:p w14:paraId="347DFDD8" w14:textId="31BCF2B9" w:rsidR="00346C64" w:rsidRPr="004A5A8D" w:rsidRDefault="005216D5" w:rsidP="00660782">
            <w:pPr>
              <w:rPr>
                <w:rFonts w:ascii="Arial" w:hAnsi="Arial" w:cs="Arial"/>
                <w:sz w:val="28"/>
                <w:szCs w:val="28"/>
              </w:rPr>
            </w:pPr>
            <w:r>
              <w:rPr>
                <w:rFonts w:ascii="Arial" w:hAnsi="Arial" w:cs="Arial"/>
                <w:sz w:val="28"/>
                <w:szCs w:val="28"/>
              </w:rPr>
              <w:t>MT</w:t>
            </w:r>
            <w:r w:rsidR="00346C64" w:rsidRPr="004A5A8D">
              <w:rPr>
                <w:rFonts w:ascii="Arial" w:hAnsi="Arial" w:cs="Arial"/>
                <w:sz w:val="28"/>
                <w:szCs w:val="28"/>
              </w:rPr>
              <w:t>RA02</w:t>
            </w:r>
          </w:p>
        </w:tc>
        <w:tc>
          <w:tcPr>
            <w:tcW w:w="2268" w:type="dxa"/>
          </w:tcPr>
          <w:p w14:paraId="608021FB" w14:textId="41595AF1" w:rsidR="00346C64" w:rsidRPr="004A5A8D" w:rsidRDefault="00346C64" w:rsidP="00660782">
            <w:pPr>
              <w:rPr>
                <w:rFonts w:ascii="Arial" w:hAnsi="Arial" w:cs="Arial"/>
                <w:sz w:val="28"/>
                <w:szCs w:val="28"/>
              </w:rPr>
            </w:pPr>
            <w:r w:rsidRPr="004A5A8D">
              <w:rPr>
                <w:rFonts w:ascii="Arial" w:hAnsi="Arial" w:cs="Arial"/>
                <w:sz w:val="28"/>
                <w:szCs w:val="28"/>
              </w:rPr>
              <w:t>SWLRF0</w:t>
            </w:r>
            <w:r>
              <w:rPr>
                <w:rFonts w:ascii="Arial" w:hAnsi="Arial" w:cs="Arial"/>
                <w:sz w:val="28"/>
                <w:szCs w:val="28"/>
              </w:rPr>
              <w:t>82</w:t>
            </w:r>
          </w:p>
        </w:tc>
        <w:tc>
          <w:tcPr>
            <w:tcW w:w="1843" w:type="dxa"/>
          </w:tcPr>
          <w:p w14:paraId="2EA48435" w14:textId="764E2AD4" w:rsidR="00346C64" w:rsidRPr="00346C64" w:rsidRDefault="00346C64" w:rsidP="00660782">
            <w:pPr>
              <w:rPr>
                <w:rFonts w:ascii="Arial" w:hAnsi="Arial" w:cs="Arial"/>
                <w:sz w:val="28"/>
                <w:szCs w:val="28"/>
              </w:rPr>
            </w:pPr>
            <w:r w:rsidRPr="00346C64">
              <w:rPr>
                <w:rFonts w:ascii="Arial" w:hAnsi="Arial" w:cs="Arial"/>
                <w:sz w:val="28"/>
                <w:szCs w:val="28"/>
              </w:rPr>
              <w:t>R028-DHSC</w:t>
            </w:r>
          </w:p>
        </w:tc>
        <w:tc>
          <w:tcPr>
            <w:tcW w:w="2268" w:type="dxa"/>
          </w:tcPr>
          <w:p w14:paraId="7870BFEA" w14:textId="641DB974" w:rsidR="00346C64" w:rsidRPr="004A5A8D" w:rsidRDefault="00346C64" w:rsidP="00660782">
            <w:pPr>
              <w:rPr>
                <w:rFonts w:ascii="Arial" w:hAnsi="Arial" w:cs="Arial"/>
                <w:sz w:val="28"/>
                <w:szCs w:val="28"/>
              </w:rPr>
            </w:pPr>
            <w:r w:rsidRPr="004A5A8D">
              <w:rPr>
                <w:rFonts w:ascii="Arial" w:hAnsi="Arial" w:cs="Arial"/>
                <w:sz w:val="28"/>
                <w:szCs w:val="28"/>
              </w:rPr>
              <w:t>MALICIOUS</w:t>
            </w:r>
          </w:p>
        </w:tc>
        <w:tc>
          <w:tcPr>
            <w:tcW w:w="1918" w:type="dxa"/>
          </w:tcPr>
          <w:p w14:paraId="6B5DDB96" w14:textId="179C5C4A" w:rsidR="00346C64" w:rsidRPr="004A5A8D" w:rsidRDefault="00346C64" w:rsidP="00660782">
            <w:pPr>
              <w:rPr>
                <w:rFonts w:ascii="Arial" w:hAnsi="Arial" w:cs="Arial"/>
                <w:sz w:val="28"/>
                <w:szCs w:val="28"/>
              </w:rPr>
            </w:pPr>
            <w:r w:rsidRPr="004A5A8D">
              <w:rPr>
                <w:rFonts w:ascii="Arial" w:hAnsi="Arial" w:cs="Arial"/>
                <w:sz w:val="28"/>
                <w:szCs w:val="28"/>
              </w:rPr>
              <w:t>Cyber attacks on wider Public Sector</w:t>
            </w:r>
          </w:p>
        </w:tc>
        <w:tc>
          <w:tcPr>
            <w:tcW w:w="2618" w:type="dxa"/>
          </w:tcPr>
          <w:p w14:paraId="0ABE092C" w14:textId="3173E1C2" w:rsidR="00346C64" w:rsidRPr="004A5A8D" w:rsidRDefault="00346C64" w:rsidP="00660782">
            <w:pPr>
              <w:rPr>
                <w:rFonts w:ascii="Arial" w:hAnsi="Arial" w:cs="Arial"/>
                <w:sz w:val="28"/>
                <w:szCs w:val="28"/>
              </w:rPr>
            </w:pPr>
            <w:r>
              <w:rPr>
                <w:rFonts w:ascii="Arial" w:hAnsi="Arial" w:cs="Arial"/>
                <w:sz w:val="28"/>
                <w:szCs w:val="28"/>
              </w:rPr>
              <w:t xml:space="preserve">Very </w:t>
            </w:r>
            <w:r w:rsidRPr="004A5A8D">
              <w:rPr>
                <w:rFonts w:ascii="Arial" w:hAnsi="Arial" w:cs="Arial"/>
                <w:sz w:val="28"/>
                <w:szCs w:val="28"/>
              </w:rPr>
              <w:t>High</w:t>
            </w:r>
          </w:p>
        </w:tc>
      </w:tr>
    </w:tbl>
    <w:bookmarkStart w:id="0" w:name="_Hlk166066663"/>
    <w:p w14:paraId="5DEF8396" w14:textId="43E4A495" w:rsidR="00767C2B" w:rsidRDefault="004A5A8D" w:rsidP="004A5A8D">
      <w:pPr>
        <w:rPr>
          <w:rStyle w:val="Hyperlink"/>
          <w:rFonts w:ascii="Arial" w:hAnsi="Arial" w:cs="Arial"/>
          <w:sz w:val="32"/>
        </w:rPr>
      </w:pPr>
      <w:r>
        <w:fldChar w:fldCharType="begin"/>
      </w:r>
      <w:r>
        <w:instrText>HYPERLINK \l "_South_Wales_Local"</w:instrText>
      </w:r>
      <w:r>
        <w:fldChar w:fldCharType="separate"/>
      </w:r>
      <w:r w:rsidRPr="00176686">
        <w:rPr>
          <w:rStyle w:val="Hyperlink"/>
          <w:rFonts w:ascii="Arial" w:hAnsi="Arial" w:cs="Arial"/>
          <w:sz w:val="32"/>
        </w:rPr>
        <w:t>(South Wales Local Resilience Forum 2022/23, P1</w:t>
      </w:r>
      <w:r>
        <w:rPr>
          <w:rStyle w:val="Hyperlink"/>
          <w:rFonts w:ascii="Arial" w:hAnsi="Arial" w:cs="Arial"/>
          <w:sz w:val="32"/>
        </w:rPr>
        <w:t>7</w:t>
      </w:r>
      <w:r>
        <w:rPr>
          <w:rStyle w:val="Hyperlink"/>
          <w:rFonts w:ascii="Arial" w:hAnsi="Arial" w:cs="Arial"/>
          <w:sz w:val="32"/>
        </w:rPr>
        <w:fldChar w:fldCharType="end"/>
      </w:r>
      <w:r>
        <w:rPr>
          <w:rStyle w:val="Hyperlink"/>
          <w:rFonts w:ascii="Arial" w:hAnsi="Arial" w:cs="Arial"/>
          <w:sz w:val="32"/>
        </w:rPr>
        <w:t>)</w:t>
      </w:r>
      <w:bookmarkEnd w:id="0"/>
    </w:p>
    <w:p w14:paraId="4BCDE333" w14:textId="77777777" w:rsidR="001219C1" w:rsidRDefault="001219C1" w:rsidP="004A5A8D">
      <w:pPr>
        <w:rPr>
          <w:rStyle w:val="Hyperlink"/>
          <w:rFonts w:ascii="Arial" w:hAnsi="Arial" w:cs="Arial"/>
          <w:sz w:val="32"/>
        </w:rPr>
      </w:pPr>
    </w:p>
    <w:p w14:paraId="5184F092" w14:textId="77777777" w:rsidR="00253530" w:rsidRDefault="00253530" w:rsidP="00D706F1">
      <w:pPr>
        <w:rPr>
          <w:rFonts w:ascii="Arial" w:hAnsi="Arial" w:cs="Arial"/>
          <w:b/>
          <w:bCs/>
          <w:color w:val="FF0000"/>
          <w:sz w:val="28"/>
          <w:szCs w:val="28"/>
          <w:u w:val="single"/>
        </w:rPr>
      </w:pPr>
    </w:p>
    <w:p w14:paraId="5399DB30" w14:textId="77777777" w:rsidR="00253530" w:rsidRDefault="00253530" w:rsidP="00D706F1">
      <w:pPr>
        <w:rPr>
          <w:rFonts w:ascii="Arial" w:hAnsi="Arial" w:cs="Arial"/>
          <w:b/>
          <w:bCs/>
          <w:color w:val="FF0000"/>
          <w:sz w:val="28"/>
          <w:szCs w:val="28"/>
          <w:u w:val="single"/>
        </w:rPr>
      </w:pPr>
    </w:p>
    <w:p w14:paraId="0B076143" w14:textId="77777777" w:rsidR="00253530" w:rsidRDefault="00253530" w:rsidP="00D706F1">
      <w:pPr>
        <w:rPr>
          <w:rFonts w:ascii="Arial" w:hAnsi="Arial" w:cs="Arial"/>
          <w:b/>
          <w:bCs/>
          <w:color w:val="FF0000"/>
          <w:sz w:val="28"/>
          <w:szCs w:val="28"/>
          <w:u w:val="single"/>
        </w:rPr>
      </w:pPr>
    </w:p>
    <w:p w14:paraId="4BEDC0B8" w14:textId="77777777" w:rsidR="00253530" w:rsidRDefault="00253530" w:rsidP="00D706F1">
      <w:pPr>
        <w:rPr>
          <w:rFonts w:ascii="Arial" w:hAnsi="Arial" w:cs="Arial"/>
          <w:b/>
          <w:bCs/>
          <w:color w:val="FF0000"/>
          <w:sz w:val="28"/>
          <w:szCs w:val="28"/>
          <w:u w:val="single"/>
        </w:rPr>
      </w:pPr>
    </w:p>
    <w:p w14:paraId="6F71C1B7" w14:textId="352AF45F" w:rsidR="00D706F1" w:rsidRPr="00533296" w:rsidRDefault="00D706F1" w:rsidP="00D706F1">
      <w:pPr>
        <w:rPr>
          <w:rFonts w:ascii="Arial" w:hAnsi="Arial" w:cs="Arial"/>
          <w:b/>
          <w:bCs/>
          <w:color w:val="FF0000"/>
          <w:sz w:val="28"/>
          <w:szCs w:val="28"/>
          <w:u w:val="single"/>
        </w:rPr>
      </w:pPr>
      <w:r w:rsidRPr="00533296">
        <w:rPr>
          <w:rFonts w:ascii="Arial" w:hAnsi="Arial" w:cs="Arial"/>
          <w:b/>
          <w:bCs/>
          <w:color w:val="FF0000"/>
          <w:sz w:val="28"/>
          <w:szCs w:val="28"/>
          <w:u w:val="single"/>
        </w:rPr>
        <w:t xml:space="preserve">Reasonable </w:t>
      </w:r>
      <w:r w:rsidR="00533296" w:rsidRPr="00533296">
        <w:rPr>
          <w:rFonts w:ascii="Arial" w:hAnsi="Arial" w:cs="Arial"/>
          <w:b/>
          <w:bCs/>
          <w:color w:val="FF0000"/>
          <w:sz w:val="28"/>
          <w:szCs w:val="28"/>
          <w:u w:val="single"/>
        </w:rPr>
        <w:t>worst-case</w:t>
      </w:r>
      <w:r w:rsidRPr="00533296">
        <w:rPr>
          <w:rFonts w:ascii="Arial" w:hAnsi="Arial" w:cs="Arial"/>
          <w:b/>
          <w:bCs/>
          <w:color w:val="FF0000"/>
          <w:sz w:val="28"/>
          <w:szCs w:val="28"/>
          <w:u w:val="single"/>
        </w:rPr>
        <w:t xml:space="preserve"> scenario </w:t>
      </w:r>
    </w:p>
    <w:p w14:paraId="4F5B10BB" w14:textId="612CBCF1" w:rsidR="00D706F1" w:rsidRPr="0015159F" w:rsidRDefault="004C4536" w:rsidP="004A5A8D">
      <w:pPr>
        <w:rPr>
          <w:rFonts w:ascii="Arial" w:eastAsia="Times New Roman" w:hAnsi="Arial" w:cs="Arial"/>
          <w:sz w:val="28"/>
          <w:szCs w:val="28"/>
          <w:lang w:eastAsia="en-GB"/>
          <w14:ligatures w14:val="none"/>
        </w:rPr>
      </w:pPr>
      <w:r>
        <w:rPr>
          <w:rFonts w:ascii="Arial" w:eastAsia="Times New Roman" w:hAnsi="Arial" w:cs="Arial"/>
          <w:sz w:val="28"/>
          <w:szCs w:val="28"/>
          <w:lang w:eastAsia="en-GB"/>
          <w14:ligatures w14:val="none"/>
        </w:rPr>
        <w:t>R</w:t>
      </w:r>
      <w:r w:rsidR="002E07B8" w:rsidRPr="0015159F">
        <w:rPr>
          <w:rFonts w:ascii="Arial" w:eastAsia="Times New Roman" w:hAnsi="Arial" w:cs="Arial"/>
          <w:sz w:val="28"/>
          <w:szCs w:val="28"/>
          <w:lang w:eastAsia="en-GB"/>
          <w14:ligatures w14:val="none"/>
        </w:rPr>
        <w:t>ansomware spreading swiftly throughout the internal systems would cause a major disruption in systemic services. Organisations would go to offline services and systems would become unreachable. There would be widespread data loss along with compromised or stolen data. From backups, certain data would not be recoverable. Ransomware would affect at least 50% of the Authority, but 100% of the Authority would be affected if systems were down and/or there was data loss or compromise</w:t>
      </w:r>
      <w:r w:rsidR="00A50003" w:rsidRPr="0015159F">
        <w:rPr>
          <w:rFonts w:ascii="Arial" w:eastAsia="Times New Roman" w:hAnsi="Arial" w:cs="Arial"/>
          <w:sz w:val="28"/>
          <w:szCs w:val="28"/>
          <w:lang w:eastAsia="en-GB"/>
          <w14:ligatures w14:val="none"/>
        </w:rPr>
        <w:t>.</w:t>
      </w:r>
    </w:p>
    <w:p w14:paraId="75FCEEBE" w14:textId="77777777" w:rsidR="006C00D2" w:rsidRPr="0015159F" w:rsidRDefault="006C00D2" w:rsidP="004A5A8D">
      <w:pPr>
        <w:rPr>
          <w:rFonts w:ascii="Arial" w:eastAsia="Times New Roman" w:hAnsi="Arial" w:cs="Arial"/>
          <w:sz w:val="28"/>
          <w:szCs w:val="28"/>
          <w:lang w:eastAsia="en-GB"/>
          <w14:ligatures w14:val="none"/>
        </w:rPr>
      </w:pPr>
    </w:p>
    <w:p w14:paraId="61902EF2" w14:textId="2EE93D12" w:rsidR="00097314" w:rsidRPr="00533296" w:rsidRDefault="00097314" w:rsidP="00097314">
      <w:pPr>
        <w:rPr>
          <w:rFonts w:ascii="Arial" w:hAnsi="Arial" w:cs="Arial"/>
          <w:b/>
          <w:bCs/>
          <w:noProof/>
          <w:color w:val="FF0000"/>
          <w:sz w:val="28"/>
          <w:szCs w:val="28"/>
          <w:u w:val="single"/>
          <w:lang w:eastAsia="en-GB"/>
        </w:rPr>
      </w:pPr>
      <w:r w:rsidRPr="00533296">
        <w:rPr>
          <w:rFonts w:ascii="Arial" w:hAnsi="Arial" w:cs="Arial"/>
          <w:b/>
          <w:bCs/>
          <w:noProof/>
          <w:color w:val="FF0000"/>
          <w:sz w:val="28"/>
          <w:szCs w:val="28"/>
          <w:u w:val="single"/>
          <w:lang w:eastAsia="en-GB"/>
        </w:rPr>
        <w:t xml:space="preserve">Specific </w:t>
      </w:r>
      <w:r w:rsidR="00A75D73">
        <w:rPr>
          <w:rFonts w:ascii="Arial" w:hAnsi="Arial" w:cs="Arial"/>
          <w:b/>
          <w:bCs/>
          <w:noProof/>
          <w:color w:val="FF0000"/>
          <w:sz w:val="28"/>
          <w:szCs w:val="28"/>
          <w:u w:val="single"/>
          <w:lang w:eastAsia="en-GB"/>
        </w:rPr>
        <w:t>a</w:t>
      </w:r>
      <w:r w:rsidRPr="00533296">
        <w:rPr>
          <w:rFonts w:ascii="Arial" w:hAnsi="Arial" w:cs="Arial"/>
          <w:b/>
          <w:bCs/>
          <w:noProof/>
          <w:color w:val="FF0000"/>
          <w:sz w:val="28"/>
          <w:szCs w:val="28"/>
          <w:u w:val="single"/>
          <w:lang w:eastAsia="en-GB"/>
        </w:rPr>
        <w:t>ssumptions</w:t>
      </w:r>
    </w:p>
    <w:p w14:paraId="441E7D44" w14:textId="787C7927" w:rsidR="006C00D2" w:rsidRPr="0015159F" w:rsidRDefault="006C00D2" w:rsidP="006C00D2">
      <w:pPr>
        <w:spacing w:after="0" w:line="240" w:lineRule="auto"/>
        <w:rPr>
          <w:rFonts w:ascii="Arial" w:hAnsi="Arial" w:cs="Arial"/>
          <w:sz w:val="28"/>
          <w:szCs w:val="28"/>
        </w:rPr>
      </w:pPr>
      <w:r w:rsidRPr="0015159F">
        <w:rPr>
          <w:rFonts w:ascii="Arial" w:hAnsi="Arial" w:cs="Arial"/>
          <w:sz w:val="28"/>
          <w:szCs w:val="28"/>
        </w:rPr>
        <w:t xml:space="preserve">The Revenues and Benefits department authorise housing benefit payments, </w:t>
      </w:r>
      <w:r w:rsidR="00533296">
        <w:rPr>
          <w:rFonts w:ascii="Arial" w:hAnsi="Arial" w:cs="Arial"/>
          <w:sz w:val="28"/>
          <w:szCs w:val="28"/>
        </w:rPr>
        <w:t>may</w:t>
      </w:r>
      <w:r w:rsidRPr="0015159F">
        <w:rPr>
          <w:rFonts w:ascii="Arial" w:hAnsi="Arial" w:cs="Arial"/>
          <w:sz w:val="28"/>
          <w:szCs w:val="28"/>
        </w:rPr>
        <w:t xml:space="preserve"> </w:t>
      </w:r>
      <w:r w:rsidR="00FA48DD">
        <w:rPr>
          <w:rFonts w:ascii="Arial" w:hAnsi="Arial" w:cs="Arial"/>
          <w:sz w:val="28"/>
          <w:szCs w:val="28"/>
        </w:rPr>
        <w:t>result in</w:t>
      </w:r>
      <w:r w:rsidRPr="0015159F">
        <w:rPr>
          <w:rFonts w:ascii="Arial" w:hAnsi="Arial" w:cs="Arial"/>
          <w:sz w:val="28"/>
          <w:szCs w:val="28"/>
        </w:rPr>
        <w:t xml:space="preserve"> tenants not getting rent or social benefits paid. This </w:t>
      </w:r>
      <w:r w:rsidR="00533296">
        <w:rPr>
          <w:rFonts w:ascii="Arial" w:hAnsi="Arial" w:cs="Arial"/>
          <w:sz w:val="28"/>
          <w:szCs w:val="28"/>
        </w:rPr>
        <w:t>may</w:t>
      </w:r>
      <w:r w:rsidRPr="0015159F">
        <w:rPr>
          <w:rFonts w:ascii="Arial" w:hAnsi="Arial" w:cs="Arial"/>
          <w:sz w:val="28"/>
          <w:szCs w:val="28"/>
        </w:rPr>
        <w:t xml:space="preserve"> also have an impact on </w:t>
      </w:r>
      <w:r w:rsidR="008C4E23">
        <w:rPr>
          <w:rFonts w:ascii="Arial" w:hAnsi="Arial" w:cs="Arial"/>
          <w:sz w:val="28"/>
          <w:szCs w:val="28"/>
        </w:rPr>
        <w:t>h</w:t>
      </w:r>
      <w:r w:rsidRPr="0015159F">
        <w:rPr>
          <w:rFonts w:ascii="Arial" w:hAnsi="Arial" w:cs="Arial"/>
          <w:sz w:val="28"/>
          <w:szCs w:val="28"/>
        </w:rPr>
        <w:t xml:space="preserve">uman </w:t>
      </w:r>
      <w:r w:rsidR="008C4E23">
        <w:rPr>
          <w:rFonts w:ascii="Arial" w:hAnsi="Arial" w:cs="Arial"/>
          <w:sz w:val="28"/>
          <w:szCs w:val="28"/>
        </w:rPr>
        <w:t>w</w:t>
      </w:r>
      <w:r w:rsidRPr="0015159F">
        <w:rPr>
          <w:rFonts w:ascii="Arial" w:hAnsi="Arial" w:cs="Arial"/>
          <w:sz w:val="28"/>
          <w:szCs w:val="28"/>
        </w:rPr>
        <w:t xml:space="preserve">elfare. The Authority </w:t>
      </w:r>
      <w:r w:rsidR="00C525B3">
        <w:rPr>
          <w:rFonts w:ascii="Arial" w:hAnsi="Arial" w:cs="Arial"/>
          <w:sz w:val="28"/>
          <w:szCs w:val="28"/>
        </w:rPr>
        <w:t>may</w:t>
      </w:r>
      <w:r w:rsidRPr="0015159F">
        <w:rPr>
          <w:rFonts w:ascii="Arial" w:hAnsi="Arial" w:cs="Arial"/>
          <w:sz w:val="28"/>
          <w:szCs w:val="28"/>
        </w:rPr>
        <w:t xml:space="preserve"> also face hardship financially as well as the public, for example payments systems being taken out of action, leading to council tax, waste invoices bills etc not getting paid to the authority. </w:t>
      </w:r>
    </w:p>
    <w:p w14:paraId="60B88214" w14:textId="77777777" w:rsidR="006C00D2" w:rsidRPr="0015159F" w:rsidRDefault="006C00D2" w:rsidP="006C00D2">
      <w:pPr>
        <w:spacing w:after="0" w:line="240" w:lineRule="auto"/>
        <w:rPr>
          <w:rFonts w:ascii="Arial" w:hAnsi="Arial" w:cs="Arial"/>
          <w:sz w:val="28"/>
          <w:szCs w:val="28"/>
        </w:rPr>
      </w:pPr>
    </w:p>
    <w:p w14:paraId="21631415" w14:textId="2D6E436E" w:rsidR="006C00D2" w:rsidRPr="0015159F" w:rsidRDefault="006C00D2" w:rsidP="006C00D2">
      <w:pPr>
        <w:spacing w:after="0" w:line="240" w:lineRule="auto"/>
        <w:rPr>
          <w:rFonts w:ascii="Arial" w:eastAsia="Times New Roman" w:hAnsi="Arial" w:cs="Arial"/>
          <w:kern w:val="0"/>
          <w:sz w:val="28"/>
          <w:szCs w:val="28"/>
          <w:lang w:eastAsia="en-GB"/>
          <w14:ligatures w14:val="none"/>
        </w:rPr>
      </w:pPr>
      <w:r w:rsidRPr="0015159F">
        <w:rPr>
          <w:rFonts w:ascii="Arial" w:hAnsi="Arial" w:cs="Arial"/>
          <w:sz w:val="28"/>
          <w:szCs w:val="28"/>
        </w:rPr>
        <w:t xml:space="preserve">Critical departments such as social services, who handle personal and extremely sensitive information which would have an impact on </w:t>
      </w:r>
      <w:r w:rsidR="001306D6">
        <w:rPr>
          <w:rFonts w:ascii="Arial" w:hAnsi="Arial" w:cs="Arial"/>
          <w:sz w:val="28"/>
          <w:szCs w:val="28"/>
        </w:rPr>
        <w:t>s</w:t>
      </w:r>
      <w:r w:rsidRPr="0015159F">
        <w:rPr>
          <w:rFonts w:ascii="Arial" w:hAnsi="Arial" w:cs="Arial"/>
          <w:sz w:val="28"/>
          <w:szCs w:val="28"/>
        </w:rPr>
        <w:t xml:space="preserve">ecurity of that data. Data breaches would also incur large fines in relation to GDPR. Loss of telephone systems in public facing departments </w:t>
      </w:r>
      <w:r w:rsidR="001306D6">
        <w:rPr>
          <w:rFonts w:ascii="Arial" w:hAnsi="Arial" w:cs="Arial"/>
          <w:sz w:val="28"/>
          <w:szCs w:val="28"/>
        </w:rPr>
        <w:t>may</w:t>
      </w:r>
      <w:r w:rsidRPr="0015159F">
        <w:rPr>
          <w:rFonts w:ascii="Arial" w:hAnsi="Arial" w:cs="Arial"/>
          <w:sz w:val="28"/>
          <w:szCs w:val="28"/>
        </w:rPr>
        <w:t xml:space="preserve"> leave critical services non contactable which could cause harm to the public. </w:t>
      </w:r>
    </w:p>
    <w:p w14:paraId="7730D1F2" w14:textId="77777777" w:rsidR="006C00D2" w:rsidRPr="0015159F" w:rsidRDefault="006C00D2" w:rsidP="00097314">
      <w:pPr>
        <w:rPr>
          <w:rFonts w:ascii="Arial" w:hAnsi="Arial" w:cs="Arial"/>
          <w:noProof/>
          <w:sz w:val="28"/>
          <w:szCs w:val="28"/>
          <w:u w:val="single"/>
          <w:lang w:eastAsia="en-GB"/>
        </w:rPr>
      </w:pPr>
    </w:p>
    <w:p w14:paraId="5C61C3FA" w14:textId="77777777" w:rsidR="00FF7482" w:rsidRPr="00C525B3" w:rsidRDefault="00D232D5" w:rsidP="00266DFC">
      <w:pPr>
        <w:rPr>
          <w:rStyle w:val="Hyperlink"/>
          <w:rFonts w:ascii="Arial" w:hAnsi="Arial" w:cs="Arial"/>
          <w:b/>
          <w:bCs/>
          <w:color w:val="FF0000"/>
          <w:sz w:val="28"/>
          <w:szCs w:val="28"/>
        </w:rPr>
      </w:pPr>
      <w:r w:rsidRPr="00C525B3">
        <w:rPr>
          <w:rStyle w:val="Hyperlink"/>
          <w:rFonts w:ascii="Arial" w:hAnsi="Arial" w:cs="Arial"/>
          <w:b/>
          <w:bCs/>
          <w:color w:val="FF0000"/>
          <w:sz w:val="28"/>
          <w:szCs w:val="28"/>
        </w:rPr>
        <w:t>Merthyr Tydfil County Borough Council- Specific Locat</w:t>
      </w:r>
      <w:r w:rsidR="00F158A5" w:rsidRPr="00C525B3">
        <w:rPr>
          <w:rStyle w:val="Hyperlink"/>
          <w:rFonts w:ascii="Arial" w:hAnsi="Arial" w:cs="Arial"/>
          <w:b/>
          <w:bCs/>
          <w:color w:val="FF0000"/>
          <w:sz w:val="28"/>
          <w:szCs w:val="28"/>
        </w:rPr>
        <w:t xml:space="preserve">ion </w:t>
      </w:r>
    </w:p>
    <w:p w14:paraId="429D086E" w14:textId="4276F04B" w:rsidR="00266DFC" w:rsidRPr="0015159F" w:rsidRDefault="00FF7482" w:rsidP="00266DFC">
      <w:pPr>
        <w:rPr>
          <w:rStyle w:val="Hyperlink"/>
          <w:rFonts w:ascii="Arial" w:hAnsi="Arial" w:cs="Arial"/>
          <w:sz w:val="28"/>
          <w:szCs w:val="28"/>
        </w:rPr>
      </w:pPr>
      <w:r w:rsidRPr="0015159F">
        <w:rPr>
          <w:rFonts w:ascii="Arial" w:hAnsi="Arial" w:cs="Arial"/>
          <w:color w:val="222222"/>
          <w:sz w:val="28"/>
          <w:szCs w:val="28"/>
          <w:shd w:val="clear" w:color="auto" w:fill="FFFFFF"/>
        </w:rPr>
        <w:t xml:space="preserve">The population size in Merthyr Tydfil is currently around 58,800 </w:t>
      </w:r>
      <w:r w:rsidR="006D4903" w:rsidRPr="0015159F">
        <w:rPr>
          <w:rFonts w:ascii="Arial" w:hAnsi="Arial" w:cs="Arial"/>
          <w:color w:val="222222"/>
          <w:sz w:val="28"/>
          <w:szCs w:val="28"/>
          <w:shd w:val="clear" w:color="auto" w:fill="FFFFFF"/>
        </w:rPr>
        <w:t>with an average of</w:t>
      </w:r>
      <w:r w:rsidR="006D4903" w:rsidRPr="0015159F">
        <w:rPr>
          <w:rFonts w:ascii="Arial" w:hAnsi="Arial" w:cs="Arial"/>
          <w:b/>
          <w:bCs/>
          <w:color w:val="222222"/>
          <w:sz w:val="28"/>
          <w:szCs w:val="28"/>
          <w:shd w:val="clear" w:color="auto" w:fill="FFFFFF"/>
        </w:rPr>
        <w:t xml:space="preserve"> </w:t>
      </w:r>
      <w:r w:rsidR="00016319" w:rsidRPr="0015159F">
        <w:rPr>
          <w:rStyle w:val="Strong"/>
          <w:rFonts w:ascii="Arial" w:hAnsi="Arial" w:cs="Arial"/>
          <w:b w:val="0"/>
          <w:bCs w:val="0"/>
          <w:color w:val="111111"/>
          <w:sz w:val="28"/>
          <w:szCs w:val="28"/>
          <w:shd w:val="clear" w:color="auto" w:fill="FFFFFF"/>
        </w:rPr>
        <w:t xml:space="preserve">25,000 </w:t>
      </w:r>
      <w:r w:rsidR="001E5138" w:rsidRPr="0015159F">
        <w:rPr>
          <w:rStyle w:val="Strong"/>
          <w:rFonts w:ascii="Arial" w:hAnsi="Arial" w:cs="Arial"/>
          <w:b w:val="0"/>
          <w:bCs w:val="0"/>
          <w:color w:val="111111"/>
          <w:sz w:val="28"/>
          <w:szCs w:val="28"/>
          <w:shd w:val="clear" w:color="auto" w:fill="FFFFFF"/>
        </w:rPr>
        <w:t>Households</w:t>
      </w:r>
      <w:r w:rsidR="001E5138" w:rsidRPr="0015159F">
        <w:rPr>
          <w:rStyle w:val="Hyperlink"/>
          <w:rFonts w:ascii="Arial" w:hAnsi="Arial" w:cs="Arial"/>
          <w:sz w:val="28"/>
          <w:szCs w:val="28"/>
        </w:rPr>
        <w:t xml:space="preserve"> </w:t>
      </w:r>
      <w:bookmarkStart w:id="1" w:name="_Hlk165998518"/>
      <w:r w:rsidR="001E5138" w:rsidRPr="0015159F">
        <w:rPr>
          <w:rStyle w:val="Hyperlink"/>
          <w:rFonts w:ascii="Arial" w:hAnsi="Arial" w:cs="Arial"/>
          <w:sz w:val="28"/>
          <w:szCs w:val="28"/>
        </w:rPr>
        <w:t>(</w:t>
      </w:r>
      <w:r w:rsidR="00F158A5" w:rsidRPr="0015159F">
        <w:rPr>
          <w:rStyle w:val="Hyperlink"/>
          <w:rFonts w:ascii="Arial" w:hAnsi="Arial" w:cs="Arial"/>
          <w:sz w:val="28"/>
          <w:szCs w:val="28"/>
        </w:rPr>
        <w:t xml:space="preserve">Office for </w:t>
      </w:r>
      <w:r w:rsidR="00C44356" w:rsidRPr="0015159F">
        <w:rPr>
          <w:rStyle w:val="Hyperlink"/>
          <w:rFonts w:ascii="Arial" w:hAnsi="Arial" w:cs="Arial"/>
          <w:sz w:val="28"/>
          <w:szCs w:val="28"/>
        </w:rPr>
        <w:t>National Statistics 2023)</w:t>
      </w:r>
    </w:p>
    <w:bookmarkEnd w:id="1"/>
    <w:p w14:paraId="5CF7FA68" w14:textId="1D593D6E" w:rsidR="001219C1" w:rsidRPr="0015159F" w:rsidRDefault="001219C1" w:rsidP="004A5A8D">
      <w:pPr>
        <w:rPr>
          <w:rStyle w:val="Hyperlink"/>
          <w:rFonts w:ascii="Arial" w:hAnsi="Arial" w:cs="Arial"/>
          <w:sz w:val="28"/>
          <w:szCs w:val="28"/>
        </w:rPr>
      </w:pPr>
    </w:p>
    <w:p w14:paraId="17FE45DA" w14:textId="77777777" w:rsidR="00E0480B" w:rsidRDefault="00E0480B" w:rsidP="004A5A8D">
      <w:pPr>
        <w:rPr>
          <w:rFonts w:ascii="Arial" w:hAnsi="Arial" w:cs="Arial"/>
          <w:b/>
          <w:bCs/>
          <w:color w:val="FF0000"/>
          <w:sz w:val="28"/>
          <w:szCs w:val="28"/>
          <w:u w:val="single"/>
        </w:rPr>
      </w:pPr>
    </w:p>
    <w:p w14:paraId="0C01D662" w14:textId="77777777" w:rsidR="00BD387B" w:rsidRDefault="00BD387B" w:rsidP="004A5A8D">
      <w:pPr>
        <w:rPr>
          <w:rFonts w:ascii="Arial" w:hAnsi="Arial" w:cs="Arial"/>
          <w:b/>
          <w:bCs/>
          <w:color w:val="FF0000"/>
          <w:sz w:val="28"/>
          <w:szCs w:val="28"/>
          <w:u w:val="single"/>
        </w:rPr>
      </w:pPr>
    </w:p>
    <w:p w14:paraId="78E719A1" w14:textId="77777777" w:rsidR="00BD387B" w:rsidRDefault="00BD387B" w:rsidP="004A5A8D">
      <w:pPr>
        <w:rPr>
          <w:rFonts w:ascii="Arial" w:hAnsi="Arial" w:cs="Arial"/>
          <w:b/>
          <w:bCs/>
          <w:color w:val="FF0000"/>
          <w:sz w:val="28"/>
          <w:szCs w:val="28"/>
          <w:u w:val="single"/>
        </w:rPr>
      </w:pPr>
    </w:p>
    <w:p w14:paraId="2D00B0FA" w14:textId="77777777" w:rsidR="00BD387B" w:rsidRDefault="00BD387B" w:rsidP="004A5A8D">
      <w:pPr>
        <w:rPr>
          <w:rFonts w:ascii="Arial" w:hAnsi="Arial" w:cs="Arial"/>
          <w:b/>
          <w:bCs/>
          <w:color w:val="FF0000"/>
          <w:sz w:val="28"/>
          <w:szCs w:val="28"/>
          <w:u w:val="single"/>
        </w:rPr>
      </w:pPr>
    </w:p>
    <w:p w14:paraId="1963209E" w14:textId="77777777" w:rsidR="00BD387B" w:rsidRDefault="00BD387B" w:rsidP="004A5A8D">
      <w:pPr>
        <w:rPr>
          <w:rFonts w:ascii="Arial" w:hAnsi="Arial" w:cs="Arial"/>
          <w:b/>
          <w:bCs/>
          <w:color w:val="FF0000"/>
          <w:sz w:val="28"/>
          <w:szCs w:val="28"/>
          <w:u w:val="single"/>
        </w:rPr>
      </w:pPr>
    </w:p>
    <w:p w14:paraId="5A58CBB6" w14:textId="77777777" w:rsidR="00BD387B" w:rsidRDefault="00BD387B" w:rsidP="004A5A8D">
      <w:pPr>
        <w:rPr>
          <w:rFonts w:ascii="Arial" w:hAnsi="Arial" w:cs="Arial"/>
          <w:b/>
          <w:bCs/>
          <w:color w:val="FF0000"/>
          <w:sz w:val="28"/>
          <w:szCs w:val="28"/>
          <w:u w:val="single"/>
        </w:rPr>
      </w:pPr>
    </w:p>
    <w:p w14:paraId="48A7DADC" w14:textId="29754DBB" w:rsidR="001219C1" w:rsidRPr="00C525B3" w:rsidRDefault="004B325F" w:rsidP="004A5A8D">
      <w:pPr>
        <w:rPr>
          <w:rFonts w:ascii="Arial" w:hAnsi="Arial" w:cs="Arial"/>
          <w:b/>
          <w:bCs/>
          <w:color w:val="FF0000"/>
          <w:sz w:val="28"/>
          <w:szCs w:val="28"/>
          <w:u w:val="single"/>
        </w:rPr>
      </w:pPr>
      <w:r w:rsidRPr="00C525B3">
        <w:rPr>
          <w:rFonts w:ascii="Arial" w:hAnsi="Arial" w:cs="Arial"/>
          <w:b/>
          <w:bCs/>
          <w:color w:val="FF0000"/>
          <w:sz w:val="28"/>
          <w:szCs w:val="28"/>
          <w:u w:val="single"/>
        </w:rPr>
        <w:lastRenderedPageBreak/>
        <w:t xml:space="preserve">Primary </w:t>
      </w:r>
      <w:r w:rsidR="00B048BB">
        <w:rPr>
          <w:rFonts w:ascii="Arial" w:hAnsi="Arial" w:cs="Arial"/>
          <w:b/>
          <w:bCs/>
          <w:color w:val="FF0000"/>
          <w:sz w:val="28"/>
          <w:szCs w:val="28"/>
          <w:u w:val="single"/>
        </w:rPr>
        <w:t>i</w:t>
      </w:r>
      <w:r w:rsidRPr="00C525B3">
        <w:rPr>
          <w:rFonts w:ascii="Arial" w:hAnsi="Arial" w:cs="Arial"/>
          <w:b/>
          <w:bCs/>
          <w:color w:val="FF0000"/>
          <w:sz w:val="28"/>
          <w:szCs w:val="28"/>
          <w:u w:val="single"/>
        </w:rPr>
        <w:t>mpacts</w:t>
      </w:r>
    </w:p>
    <w:p w14:paraId="3488CE64" w14:textId="77777777" w:rsidR="006C00D2" w:rsidRPr="0015159F" w:rsidRDefault="006C00D2" w:rsidP="006C00D2">
      <w:pPr>
        <w:rPr>
          <w:rFonts w:ascii="Arial" w:hAnsi="Arial" w:cs="Arial"/>
          <w:noProof/>
          <w:sz w:val="28"/>
          <w:szCs w:val="28"/>
          <w:lang w:eastAsia="en-GB"/>
        </w:rPr>
      </w:pPr>
      <w:r w:rsidRPr="0015159F">
        <w:rPr>
          <w:rFonts w:ascii="Arial" w:hAnsi="Arial" w:cs="Arial"/>
          <w:noProof/>
          <w:sz w:val="28"/>
          <w:szCs w:val="28"/>
          <w:lang w:eastAsia="en-GB"/>
        </w:rPr>
        <w:t>Closure of critical infrastructure eg, Day care centres, Schools, local drop in centres</w:t>
      </w:r>
    </w:p>
    <w:p w14:paraId="7F628FEA" w14:textId="468E2DA0" w:rsidR="006C00D2" w:rsidRPr="0015159F" w:rsidRDefault="006C00D2" w:rsidP="006C00D2">
      <w:pPr>
        <w:rPr>
          <w:rFonts w:ascii="Arial" w:hAnsi="Arial" w:cs="Arial"/>
          <w:noProof/>
          <w:sz w:val="28"/>
          <w:szCs w:val="28"/>
          <w:lang w:eastAsia="en-GB"/>
        </w:rPr>
      </w:pPr>
      <w:r w:rsidRPr="0015159F">
        <w:rPr>
          <w:rFonts w:ascii="Arial" w:hAnsi="Arial" w:cs="Arial"/>
          <w:noProof/>
          <w:sz w:val="28"/>
          <w:szCs w:val="28"/>
          <w:lang w:eastAsia="en-GB"/>
        </w:rPr>
        <w:t>Social services being uncontactable- harm to life</w:t>
      </w:r>
    </w:p>
    <w:p w14:paraId="0338100E" w14:textId="77777777" w:rsidR="006C00D2" w:rsidRPr="0015159F" w:rsidRDefault="006C00D2" w:rsidP="006C00D2">
      <w:pPr>
        <w:rPr>
          <w:rFonts w:ascii="Arial" w:hAnsi="Arial" w:cs="Arial"/>
          <w:noProof/>
          <w:sz w:val="28"/>
          <w:szCs w:val="28"/>
          <w:lang w:eastAsia="en-GB"/>
        </w:rPr>
      </w:pPr>
      <w:r w:rsidRPr="0015159F">
        <w:rPr>
          <w:rFonts w:ascii="Arial" w:hAnsi="Arial" w:cs="Arial"/>
          <w:noProof/>
          <w:sz w:val="28"/>
          <w:szCs w:val="28"/>
          <w:lang w:eastAsia="en-GB"/>
        </w:rPr>
        <w:t>Data breaches</w:t>
      </w:r>
    </w:p>
    <w:p w14:paraId="18CC88EF" w14:textId="6BBD5E1A" w:rsidR="006C00D2" w:rsidRPr="0015159F" w:rsidRDefault="006C00D2" w:rsidP="006C00D2">
      <w:pPr>
        <w:rPr>
          <w:rFonts w:ascii="Arial" w:hAnsi="Arial" w:cs="Arial"/>
          <w:noProof/>
          <w:sz w:val="28"/>
          <w:szCs w:val="28"/>
          <w:lang w:eastAsia="en-GB"/>
        </w:rPr>
      </w:pPr>
      <w:r w:rsidRPr="0015159F">
        <w:rPr>
          <w:rFonts w:ascii="Arial" w:hAnsi="Arial" w:cs="Arial"/>
          <w:noProof/>
          <w:sz w:val="28"/>
          <w:szCs w:val="28"/>
          <w:lang w:eastAsia="en-GB"/>
        </w:rPr>
        <w:t>Refuse collection delays- health implications</w:t>
      </w:r>
    </w:p>
    <w:p w14:paraId="79ADF3DE" w14:textId="77777777" w:rsidR="006C00D2" w:rsidRPr="0015159F" w:rsidRDefault="006C00D2" w:rsidP="006C00D2">
      <w:pPr>
        <w:rPr>
          <w:rFonts w:ascii="Arial" w:hAnsi="Arial" w:cs="Arial"/>
          <w:noProof/>
          <w:sz w:val="28"/>
          <w:szCs w:val="28"/>
          <w:lang w:eastAsia="en-GB"/>
        </w:rPr>
      </w:pPr>
      <w:r w:rsidRPr="0015159F">
        <w:rPr>
          <w:rFonts w:ascii="Arial" w:hAnsi="Arial" w:cs="Arial"/>
          <w:noProof/>
          <w:sz w:val="28"/>
          <w:szCs w:val="28"/>
          <w:lang w:eastAsia="en-GB"/>
        </w:rPr>
        <w:t xml:space="preserve">Unable to provide emergency payments </w:t>
      </w:r>
    </w:p>
    <w:p w14:paraId="21718196" w14:textId="77777777" w:rsidR="006C00D2" w:rsidRDefault="006C00D2" w:rsidP="006C00D2">
      <w:pPr>
        <w:rPr>
          <w:rFonts w:ascii="Arial" w:hAnsi="Arial" w:cs="Arial"/>
          <w:noProof/>
          <w:sz w:val="28"/>
          <w:szCs w:val="28"/>
          <w:lang w:eastAsia="en-GB"/>
        </w:rPr>
      </w:pPr>
      <w:r w:rsidRPr="0015159F">
        <w:rPr>
          <w:rFonts w:ascii="Arial" w:hAnsi="Arial" w:cs="Arial"/>
          <w:noProof/>
          <w:sz w:val="28"/>
          <w:szCs w:val="28"/>
          <w:lang w:eastAsia="en-GB"/>
        </w:rPr>
        <w:t>Loss of housing provision</w:t>
      </w:r>
    </w:p>
    <w:p w14:paraId="22ECE395" w14:textId="77777777" w:rsidR="009C0A8B" w:rsidRDefault="009C0A8B" w:rsidP="006C00D2">
      <w:pPr>
        <w:rPr>
          <w:rFonts w:ascii="Arial" w:hAnsi="Arial" w:cs="Arial"/>
          <w:noProof/>
          <w:sz w:val="28"/>
          <w:szCs w:val="28"/>
          <w:lang w:eastAsia="en-GB"/>
        </w:rPr>
      </w:pPr>
    </w:p>
    <w:p w14:paraId="57BEC37F" w14:textId="21FF0D66" w:rsidR="009C0A8B" w:rsidRDefault="009C0A8B" w:rsidP="006C00D2">
      <w:pPr>
        <w:rPr>
          <w:rFonts w:ascii="Arial" w:hAnsi="Arial" w:cs="Arial"/>
          <w:b/>
          <w:bCs/>
          <w:noProof/>
          <w:color w:val="FF0000"/>
          <w:sz w:val="28"/>
          <w:szCs w:val="28"/>
          <w:u w:val="single"/>
          <w:lang w:eastAsia="en-GB"/>
        </w:rPr>
      </w:pPr>
      <w:r w:rsidRPr="009C0A8B">
        <w:rPr>
          <w:rFonts w:ascii="Arial" w:hAnsi="Arial" w:cs="Arial"/>
          <w:b/>
          <w:bCs/>
          <w:noProof/>
          <w:color w:val="FF0000"/>
          <w:sz w:val="28"/>
          <w:szCs w:val="28"/>
          <w:u w:val="single"/>
          <w:lang w:eastAsia="en-GB"/>
        </w:rPr>
        <w:t xml:space="preserve">Secondary </w:t>
      </w:r>
      <w:r w:rsidR="00B048BB">
        <w:rPr>
          <w:rFonts w:ascii="Arial" w:hAnsi="Arial" w:cs="Arial"/>
          <w:b/>
          <w:bCs/>
          <w:noProof/>
          <w:color w:val="FF0000"/>
          <w:sz w:val="28"/>
          <w:szCs w:val="28"/>
          <w:u w:val="single"/>
          <w:lang w:eastAsia="en-GB"/>
        </w:rPr>
        <w:t>i</w:t>
      </w:r>
      <w:r w:rsidRPr="009C0A8B">
        <w:rPr>
          <w:rFonts w:ascii="Arial" w:hAnsi="Arial" w:cs="Arial"/>
          <w:b/>
          <w:bCs/>
          <w:noProof/>
          <w:color w:val="FF0000"/>
          <w:sz w:val="28"/>
          <w:szCs w:val="28"/>
          <w:u w:val="single"/>
          <w:lang w:eastAsia="en-GB"/>
        </w:rPr>
        <w:t>mpacts</w:t>
      </w:r>
    </w:p>
    <w:p w14:paraId="6FE710F0" w14:textId="50487D54" w:rsidR="009C0A8B" w:rsidRDefault="004622E9" w:rsidP="006C00D2">
      <w:pPr>
        <w:rPr>
          <w:rFonts w:ascii="Arial" w:hAnsi="Arial" w:cs="Arial"/>
          <w:noProof/>
          <w:sz w:val="28"/>
          <w:szCs w:val="28"/>
          <w:lang w:eastAsia="en-GB"/>
        </w:rPr>
      </w:pPr>
      <w:r>
        <w:rPr>
          <w:rFonts w:ascii="Arial" w:hAnsi="Arial" w:cs="Arial"/>
          <w:noProof/>
          <w:sz w:val="28"/>
          <w:szCs w:val="28"/>
          <w:lang w:eastAsia="en-GB"/>
        </w:rPr>
        <w:t>Delay of eduation, chidren returning to school- miss exams</w:t>
      </w:r>
    </w:p>
    <w:p w14:paraId="0898DBD7" w14:textId="4DFCB8B9" w:rsidR="004622E9" w:rsidRDefault="005C0BA6" w:rsidP="006C00D2">
      <w:pPr>
        <w:rPr>
          <w:rFonts w:ascii="Arial" w:hAnsi="Arial" w:cs="Arial"/>
          <w:noProof/>
          <w:sz w:val="28"/>
          <w:szCs w:val="28"/>
          <w:lang w:eastAsia="en-GB"/>
        </w:rPr>
      </w:pPr>
      <w:r>
        <w:rPr>
          <w:rFonts w:ascii="Arial" w:hAnsi="Arial" w:cs="Arial"/>
          <w:noProof/>
          <w:sz w:val="28"/>
          <w:szCs w:val="28"/>
          <w:lang w:eastAsia="en-GB"/>
        </w:rPr>
        <w:t>Social Services assessments backlog</w:t>
      </w:r>
    </w:p>
    <w:p w14:paraId="14B4AA9D" w14:textId="35F33171" w:rsidR="005C0BA6" w:rsidRDefault="005C0BA6" w:rsidP="006C00D2">
      <w:pPr>
        <w:rPr>
          <w:rFonts w:ascii="Arial" w:hAnsi="Arial" w:cs="Arial"/>
          <w:noProof/>
          <w:sz w:val="28"/>
          <w:szCs w:val="28"/>
          <w:lang w:eastAsia="en-GB"/>
        </w:rPr>
      </w:pPr>
      <w:r>
        <w:rPr>
          <w:rFonts w:ascii="Arial" w:hAnsi="Arial" w:cs="Arial"/>
          <w:noProof/>
          <w:sz w:val="28"/>
          <w:szCs w:val="28"/>
          <w:lang w:eastAsia="en-GB"/>
        </w:rPr>
        <w:t>Signifca</w:t>
      </w:r>
      <w:r w:rsidR="007A18F1">
        <w:rPr>
          <w:rFonts w:ascii="Arial" w:hAnsi="Arial" w:cs="Arial"/>
          <w:noProof/>
          <w:sz w:val="28"/>
          <w:szCs w:val="28"/>
          <w:lang w:eastAsia="en-GB"/>
        </w:rPr>
        <w:t>nt delay in collecion of refuse- recycling penalities/fines</w:t>
      </w:r>
    </w:p>
    <w:p w14:paraId="566A8206" w14:textId="1778C08E" w:rsidR="007A18F1" w:rsidRDefault="00D43D3C" w:rsidP="006C00D2">
      <w:pPr>
        <w:rPr>
          <w:rFonts w:ascii="Arial" w:hAnsi="Arial" w:cs="Arial"/>
          <w:noProof/>
          <w:sz w:val="28"/>
          <w:szCs w:val="28"/>
          <w:lang w:eastAsia="en-GB"/>
        </w:rPr>
      </w:pPr>
      <w:r>
        <w:rPr>
          <w:rFonts w:ascii="Arial" w:hAnsi="Arial" w:cs="Arial"/>
          <w:noProof/>
          <w:sz w:val="28"/>
          <w:szCs w:val="28"/>
          <w:lang w:eastAsia="en-GB"/>
        </w:rPr>
        <w:t>Delay in organsiational responses- missed deadlines (eg freedom of in</w:t>
      </w:r>
      <w:r w:rsidR="000D725E">
        <w:rPr>
          <w:rFonts w:ascii="Arial" w:hAnsi="Arial" w:cs="Arial"/>
          <w:noProof/>
          <w:sz w:val="28"/>
          <w:szCs w:val="28"/>
          <w:lang w:eastAsia="en-GB"/>
        </w:rPr>
        <w:t>formation requests)</w:t>
      </w:r>
    </w:p>
    <w:p w14:paraId="58B61E43" w14:textId="3479E7CE" w:rsidR="000D725E" w:rsidRDefault="000D725E" w:rsidP="006C00D2">
      <w:pPr>
        <w:rPr>
          <w:rFonts w:ascii="Arial" w:hAnsi="Arial" w:cs="Arial"/>
          <w:noProof/>
          <w:sz w:val="28"/>
          <w:szCs w:val="28"/>
          <w:lang w:eastAsia="en-GB"/>
        </w:rPr>
      </w:pPr>
      <w:r>
        <w:rPr>
          <w:rFonts w:ascii="Arial" w:hAnsi="Arial" w:cs="Arial"/>
          <w:noProof/>
          <w:sz w:val="28"/>
          <w:szCs w:val="28"/>
          <w:lang w:eastAsia="en-GB"/>
        </w:rPr>
        <w:t>Loss of highly confidental and personal information</w:t>
      </w:r>
    </w:p>
    <w:p w14:paraId="7F80C4B8" w14:textId="576B9197" w:rsidR="000D725E" w:rsidRDefault="000D725E" w:rsidP="006C00D2">
      <w:pPr>
        <w:rPr>
          <w:rFonts w:ascii="Arial" w:hAnsi="Arial" w:cs="Arial"/>
          <w:noProof/>
          <w:sz w:val="28"/>
          <w:szCs w:val="28"/>
          <w:lang w:eastAsia="en-GB"/>
        </w:rPr>
      </w:pPr>
      <w:r>
        <w:rPr>
          <w:rFonts w:ascii="Arial" w:hAnsi="Arial" w:cs="Arial"/>
          <w:noProof/>
          <w:sz w:val="28"/>
          <w:szCs w:val="28"/>
          <w:lang w:eastAsia="en-GB"/>
        </w:rPr>
        <w:t>Loss of staff productivity</w:t>
      </w:r>
    </w:p>
    <w:p w14:paraId="7AF00392" w14:textId="1014AA6D" w:rsidR="000D725E" w:rsidRDefault="00316C37" w:rsidP="006C00D2">
      <w:pPr>
        <w:rPr>
          <w:rFonts w:ascii="Arial" w:hAnsi="Arial" w:cs="Arial"/>
          <w:noProof/>
          <w:sz w:val="28"/>
          <w:szCs w:val="28"/>
          <w:lang w:eastAsia="en-GB"/>
        </w:rPr>
      </w:pPr>
      <w:r>
        <w:rPr>
          <w:rFonts w:ascii="Arial" w:hAnsi="Arial" w:cs="Arial"/>
          <w:noProof/>
          <w:sz w:val="28"/>
          <w:szCs w:val="28"/>
          <w:lang w:eastAsia="en-GB"/>
        </w:rPr>
        <w:t>Insurance claims</w:t>
      </w:r>
      <w:r w:rsidR="00DF17F5">
        <w:rPr>
          <w:rFonts w:ascii="Arial" w:hAnsi="Arial" w:cs="Arial"/>
          <w:noProof/>
          <w:sz w:val="28"/>
          <w:szCs w:val="28"/>
          <w:lang w:eastAsia="en-GB"/>
        </w:rPr>
        <w:t>, lo</w:t>
      </w:r>
      <w:r w:rsidR="00D81DEF">
        <w:rPr>
          <w:rFonts w:ascii="Arial" w:hAnsi="Arial" w:cs="Arial"/>
          <w:noProof/>
          <w:sz w:val="28"/>
          <w:szCs w:val="28"/>
          <w:lang w:eastAsia="en-GB"/>
        </w:rPr>
        <w:t>ss of earnings</w:t>
      </w:r>
      <w:r w:rsidR="00071FC7">
        <w:rPr>
          <w:rFonts w:ascii="Arial" w:hAnsi="Arial" w:cs="Arial"/>
          <w:noProof/>
          <w:sz w:val="28"/>
          <w:szCs w:val="28"/>
          <w:lang w:eastAsia="en-GB"/>
        </w:rPr>
        <w:t>, incurring costs.</w:t>
      </w:r>
    </w:p>
    <w:p w14:paraId="5B4211E6" w14:textId="77777777" w:rsidR="00316C37" w:rsidRDefault="00316C37" w:rsidP="006C00D2">
      <w:pPr>
        <w:rPr>
          <w:rFonts w:ascii="Arial" w:hAnsi="Arial" w:cs="Arial"/>
          <w:noProof/>
          <w:sz w:val="28"/>
          <w:szCs w:val="28"/>
          <w:lang w:eastAsia="en-GB"/>
        </w:rPr>
      </w:pPr>
    </w:p>
    <w:p w14:paraId="580B540B" w14:textId="77777777" w:rsidR="003B5ABA" w:rsidRDefault="003B5ABA" w:rsidP="00FC46E0">
      <w:pPr>
        <w:contextualSpacing/>
        <w:rPr>
          <w:rFonts w:ascii="Arial" w:hAnsi="Arial" w:cs="Arial"/>
          <w:sz w:val="40"/>
          <w:szCs w:val="40"/>
          <w:u w:val="single"/>
        </w:rPr>
      </w:pPr>
    </w:p>
    <w:p w14:paraId="26476F40" w14:textId="77777777" w:rsidR="00BD387B" w:rsidRDefault="00BD387B" w:rsidP="007264EE">
      <w:pPr>
        <w:contextualSpacing/>
        <w:jc w:val="center"/>
        <w:rPr>
          <w:rFonts w:ascii="Arial" w:hAnsi="Arial" w:cs="Arial"/>
          <w:sz w:val="36"/>
          <w:szCs w:val="36"/>
          <w:u w:val="single"/>
        </w:rPr>
      </w:pPr>
    </w:p>
    <w:p w14:paraId="600CBA4C" w14:textId="77777777" w:rsidR="00BD387B" w:rsidRDefault="00BD387B" w:rsidP="007264EE">
      <w:pPr>
        <w:contextualSpacing/>
        <w:jc w:val="center"/>
        <w:rPr>
          <w:rFonts w:ascii="Arial" w:hAnsi="Arial" w:cs="Arial"/>
          <w:sz w:val="36"/>
          <w:szCs w:val="36"/>
          <w:u w:val="single"/>
        </w:rPr>
      </w:pPr>
    </w:p>
    <w:p w14:paraId="23E80251" w14:textId="77777777" w:rsidR="00BD387B" w:rsidRDefault="00BD387B" w:rsidP="007264EE">
      <w:pPr>
        <w:contextualSpacing/>
        <w:jc w:val="center"/>
        <w:rPr>
          <w:rFonts w:ascii="Arial" w:hAnsi="Arial" w:cs="Arial"/>
          <w:sz w:val="36"/>
          <w:szCs w:val="36"/>
          <w:u w:val="single"/>
        </w:rPr>
      </w:pPr>
    </w:p>
    <w:p w14:paraId="17C58D06" w14:textId="68319E76" w:rsidR="00934BCF" w:rsidRPr="00125075" w:rsidRDefault="00FC46E0" w:rsidP="007264EE">
      <w:pPr>
        <w:contextualSpacing/>
        <w:jc w:val="center"/>
        <w:rPr>
          <w:rFonts w:ascii="Arial" w:hAnsi="Arial" w:cs="Arial"/>
          <w:sz w:val="36"/>
          <w:szCs w:val="36"/>
          <w:u w:val="single"/>
        </w:rPr>
      </w:pPr>
      <w:r w:rsidRPr="00125075">
        <w:rPr>
          <w:rFonts w:ascii="Arial" w:hAnsi="Arial" w:cs="Arial"/>
          <w:sz w:val="36"/>
          <w:szCs w:val="36"/>
          <w:u w:val="single"/>
        </w:rPr>
        <w:t xml:space="preserve">Risk Rating </w:t>
      </w:r>
      <w:r w:rsidR="00E452EE" w:rsidRPr="00125075">
        <w:rPr>
          <w:rFonts w:ascii="Arial" w:hAnsi="Arial" w:cs="Arial"/>
          <w:sz w:val="36"/>
          <w:szCs w:val="36"/>
          <w:u w:val="single"/>
        </w:rPr>
        <w:t xml:space="preserve">-Pre </w:t>
      </w:r>
      <w:r w:rsidR="007264EE" w:rsidRPr="00125075">
        <w:rPr>
          <w:rFonts w:ascii="Arial" w:hAnsi="Arial" w:cs="Arial"/>
          <w:sz w:val="36"/>
          <w:szCs w:val="36"/>
          <w:u w:val="single"/>
        </w:rPr>
        <w:t>mitigation.</w:t>
      </w:r>
    </w:p>
    <w:p w14:paraId="13F595D0" w14:textId="77777777" w:rsidR="002262C3" w:rsidRPr="000A00B7" w:rsidRDefault="002262C3" w:rsidP="00FC46E0">
      <w:pPr>
        <w:contextualSpacing/>
        <w:rPr>
          <w:rFonts w:ascii="Arial" w:hAnsi="Arial" w:cs="Arial"/>
          <w:sz w:val="28"/>
          <w:szCs w:val="28"/>
          <w:u w:val="single"/>
        </w:rPr>
      </w:pPr>
    </w:p>
    <w:p w14:paraId="217E41BB" w14:textId="33CF95DF" w:rsidR="002262C3" w:rsidRPr="00C36CFF" w:rsidRDefault="00036F13" w:rsidP="00FC46E0">
      <w:pPr>
        <w:contextualSpacing/>
        <w:rPr>
          <w:rFonts w:ascii="Arial" w:hAnsi="Arial" w:cs="Arial"/>
          <w:sz w:val="28"/>
          <w:szCs w:val="28"/>
          <w:u w:val="single"/>
        </w:rPr>
      </w:pPr>
      <w:bookmarkStart w:id="2" w:name="_Hlk166068252"/>
      <w:r w:rsidRPr="00C36CFF">
        <w:rPr>
          <w:rFonts w:ascii="Arial" w:hAnsi="Arial" w:cs="Arial"/>
          <w:sz w:val="28"/>
          <w:szCs w:val="28"/>
        </w:rPr>
        <w:t>P</w:t>
      </w:r>
      <w:r w:rsidR="002262C3" w:rsidRPr="00C36CFF">
        <w:rPr>
          <w:rFonts w:ascii="Arial" w:hAnsi="Arial" w:cs="Arial"/>
          <w:sz w:val="28"/>
          <w:szCs w:val="28"/>
        </w:rPr>
        <w:t xml:space="preserve">re mitigation scoring on the matrix came out as high in impact with the likelihood </w:t>
      </w:r>
      <w:r w:rsidR="00FF0762">
        <w:rPr>
          <w:rFonts w:ascii="Arial" w:hAnsi="Arial" w:cs="Arial"/>
          <w:sz w:val="28"/>
          <w:szCs w:val="28"/>
        </w:rPr>
        <w:t>high.</w:t>
      </w:r>
    </w:p>
    <w:tbl>
      <w:tblPr>
        <w:tblpPr w:leftFromText="180" w:rightFromText="180" w:vertAnchor="text" w:horzAnchor="margin" w:tblpY="561"/>
        <w:tblOverlap w:val="never"/>
        <w:tblW w:w="5949"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184"/>
        <w:gridCol w:w="338"/>
        <w:gridCol w:w="883"/>
        <w:gridCol w:w="723"/>
        <w:gridCol w:w="128"/>
        <w:gridCol w:w="992"/>
        <w:gridCol w:w="850"/>
        <w:gridCol w:w="851"/>
      </w:tblGrid>
      <w:tr w:rsidR="00EB16F8" w:rsidRPr="00F35177" w14:paraId="29A1673B" w14:textId="77777777" w:rsidTr="00EB16F8">
        <w:trPr>
          <w:trHeight w:val="428"/>
        </w:trPr>
        <w:tc>
          <w:tcPr>
            <w:tcW w:w="1184" w:type="dxa"/>
            <w:shd w:val="clear" w:color="000000" w:fill="FFF7F9"/>
            <w:noWrap/>
            <w:vAlign w:val="bottom"/>
            <w:hideMark/>
          </w:tcPr>
          <w:p w14:paraId="0E560FBD" w14:textId="77777777" w:rsidR="00EB16F8" w:rsidRPr="00F35177" w:rsidRDefault="00EB16F8" w:rsidP="00EB16F8">
            <w:pPr>
              <w:spacing w:after="0" w:line="240" w:lineRule="auto"/>
              <w:rPr>
                <w:rFonts w:ascii="Calibri" w:eastAsia="Times New Roman" w:hAnsi="Calibri" w:cs="Calibri"/>
                <w:color w:val="000000"/>
                <w:lang w:eastAsia="en-GB"/>
              </w:rPr>
            </w:pPr>
            <w:bookmarkStart w:id="3" w:name="_Hlk165994149"/>
            <w:bookmarkEnd w:id="2"/>
            <w:r w:rsidRPr="00F35177">
              <w:rPr>
                <w:rFonts w:ascii="Calibri" w:eastAsia="Times New Roman" w:hAnsi="Calibri" w:cs="Calibri"/>
                <w:color w:val="000000"/>
                <w:lang w:eastAsia="en-GB"/>
              </w:rPr>
              <w:t> </w:t>
            </w:r>
          </w:p>
        </w:tc>
        <w:tc>
          <w:tcPr>
            <w:tcW w:w="338" w:type="dxa"/>
            <w:shd w:val="clear" w:color="000000" w:fill="FFF7F9"/>
            <w:noWrap/>
            <w:vAlign w:val="bottom"/>
            <w:hideMark/>
          </w:tcPr>
          <w:p w14:paraId="16A68607"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83" w:type="dxa"/>
            <w:tcBorders>
              <w:bottom w:val="single" w:sz="4" w:space="0" w:color="auto"/>
            </w:tcBorders>
            <w:shd w:val="clear" w:color="000000" w:fill="FFF7F9"/>
            <w:noWrap/>
            <w:vAlign w:val="bottom"/>
            <w:hideMark/>
          </w:tcPr>
          <w:p w14:paraId="0D706F25"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723" w:type="dxa"/>
            <w:tcBorders>
              <w:bottom w:val="single" w:sz="4" w:space="0" w:color="auto"/>
            </w:tcBorders>
            <w:shd w:val="clear" w:color="000000" w:fill="FFF7F9"/>
            <w:noWrap/>
            <w:vAlign w:val="bottom"/>
            <w:hideMark/>
          </w:tcPr>
          <w:p w14:paraId="2D64A58D"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1120" w:type="dxa"/>
            <w:gridSpan w:val="2"/>
            <w:tcBorders>
              <w:bottom w:val="single" w:sz="4" w:space="0" w:color="auto"/>
            </w:tcBorders>
            <w:shd w:val="clear" w:color="000000" w:fill="FFF7F9"/>
            <w:noWrap/>
            <w:vAlign w:val="bottom"/>
            <w:hideMark/>
          </w:tcPr>
          <w:p w14:paraId="092FD42A"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50" w:type="dxa"/>
            <w:tcBorders>
              <w:bottom w:val="single" w:sz="4" w:space="0" w:color="auto"/>
            </w:tcBorders>
            <w:shd w:val="clear" w:color="000000" w:fill="FFF7F9"/>
            <w:noWrap/>
            <w:vAlign w:val="bottom"/>
            <w:hideMark/>
          </w:tcPr>
          <w:p w14:paraId="0AEAFCBE"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51" w:type="dxa"/>
            <w:tcBorders>
              <w:bottom w:val="single" w:sz="4" w:space="0" w:color="auto"/>
            </w:tcBorders>
            <w:shd w:val="clear" w:color="000000" w:fill="FFF7F9"/>
            <w:noWrap/>
            <w:vAlign w:val="bottom"/>
            <w:hideMark/>
          </w:tcPr>
          <w:p w14:paraId="73EEC250"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r>
      <w:tr w:rsidR="00EB16F8" w:rsidRPr="00F35177" w14:paraId="6E22C4D2" w14:textId="77777777" w:rsidTr="00EB16F8">
        <w:trPr>
          <w:trHeight w:val="347"/>
        </w:trPr>
        <w:tc>
          <w:tcPr>
            <w:tcW w:w="1184" w:type="dxa"/>
            <w:shd w:val="clear" w:color="000000" w:fill="FFF7F9"/>
            <w:noWrap/>
            <w:vAlign w:val="bottom"/>
            <w:hideMark/>
          </w:tcPr>
          <w:p w14:paraId="30021920"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38" w:type="dxa"/>
            <w:vMerge w:val="restart"/>
            <w:tcBorders>
              <w:right w:val="single" w:sz="4" w:space="0" w:color="auto"/>
            </w:tcBorders>
            <w:shd w:val="clear" w:color="000000" w:fill="FFF7F9"/>
            <w:noWrap/>
            <w:vAlign w:val="center"/>
            <w:hideMark/>
          </w:tcPr>
          <w:p w14:paraId="5B8AC088" w14:textId="77777777" w:rsidR="00EB16F8" w:rsidRPr="00F35177" w:rsidRDefault="00EB16F8" w:rsidP="00EB16F8">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5</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14:paraId="75090E6D"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gridSpan w:val="2"/>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77B5073"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992"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0CA387F"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0"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8E64F8D"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vMerge w:val="restart"/>
            <w:tcBorders>
              <w:top w:val="single" w:sz="4" w:space="0" w:color="auto"/>
              <w:left w:val="single" w:sz="4" w:space="0" w:color="auto"/>
              <w:bottom w:val="single" w:sz="4" w:space="0" w:color="auto"/>
            </w:tcBorders>
            <w:shd w:val="clear" w:color="000000" w:fill="FF0000"/>
            <w:noWrap/>
            <w:vAlign w:val="center"/>
            <w:hideMark/>
          </w:tcPr>
          <w:p w14:paraId="3686D83F"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EB16F8" w:rsidRPr="00F35177" w14:paraId="6C727CC9" w14:textId="77777777" w:rsidTr="00EB16F8">
        <w:trPr>
          <w:trHeight w:val="347"/>
        </w:trPr>
        <w:tc>
          <w:tcPr>
            <w:tcW w:w="1184" w:type="dxa"/>
            <w:shd w:val="clear" w:color="000000" w:fill="FFF7F9"/>
            <w:noWrap/>
            <w:vAlign w:val="bottom"/>
            <w:hideMark/>
          </w:tcPr>
          <w:p w14:paraId="46E5A79F" w14:textId="77777777" w:rsidR="00EB16F8" w:rsidRPr="00495525" w:rsidRDefault="00EB16F8" w:rsidP="00EB16F8">
            <w:pPr>
              <w:spacing w:after="0" w:line="240" w:lineRule="auto"/>
              <w:rPr>
                <w:rFonts w:ascii="Calibri" w:eastAsia="Times New Roman" w:hAnsi="Calibri" w:cs="Calibri"/>
                <w:b/>
                <w:color w:val="000000"/>
                <w:lang w:eastAsia="en-GB"/>
              </w:rPr>
            </w:pPr>
            <w:r w:rsidRPr="00495525">
              <w:rPr>
                <w:rFonts w:ascii="Calibri" w:eastAsia="Times New Roman" w:hAnsi="Calibri" w:cs="Calibri"/>
                <w:b/>
                <w:color w:val="000000"/>
                <w:sz w:val="28"/>
                <w:lang w:eastAsia="en-GB"/>
              </w:rPr>
              <w:t> IMPACT</w:t>
            </w:r>
          </w:p>
        </w:tc>
        <w:tc>
          <w:tcPr>
            <w:tcW w:w="338" w:type="dxa"/>
            <w:vMerge/>
            <w:tcBorders>
              <w:right w:val="single" w:sz="4" w:space="0" w:color="auto"/>
            </w:tcBorders>
            <w:vAlign w:val="center"/>
            <w:hideMark/>
          </w:tcPr>
          <w:p w14:paraId="735C5800" w14:textId="77777777" w:rsidR="00EB16F8" w:rsidRPr="00F35177" w:rsidRDefault="00EB16F8" w:rsidP="00EB16F8">
            <w:pPr>
              <w:spacing w:after="0" w:line="240" w:lineRule="auto"/>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14:paraId="38A8DEA7"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vAlign w:val="center"/>
            <w:hideMark/>
          </w:tcPr>
          <w:p w14:paraId="417280D0"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vAlign w:val="center"/>
            <w:hideMark/>
          </w:tcPr>
          <w:p w14:paraId="60C484BA"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14:paraId="6E24B340"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vAlign w:val="center"/>
            <w:hideMark/>
          </w:tcPr>
          <w:p w14:paraId="10FD9CBB"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r>
      <w:tr w:rsidR="00EB16F8" w:rsidRPr="00F35177" w14:paraId="1E887F47" w14:textId="77777777" w:rsidTr="00EB16F8">
        <w:trPr>
          <w:trHeight w:val="366"/>
        </w:trPr>
        <w:tc>
          <w:tcPr>
            <w:tcW w:w="1184" w:type="dxa"/>
            <w:shd w:val="clear" w:color="000000" w:fill="FFF7F9"/>
            <w:noWrap/>
            <w:textDirection w:val="tbLrV"/>
            <w:vAlign w:val="center"/>
          </w:tcPr>
          <w:p w14:paraId="7F2A1677" w14:textId="1B95C503" w:rsidR="00EB16F8" w:rsidRPr="00F35177" w:rsidRDefault="006D4D6B" w:rsidP="00EB16F8">
            <w:pPr>
              <w:spacing w:after="0" w:line="240" w:lineRule="auto"/>
              <w:ind w:left="113"/>
              <w:rPr>
                <w:rFonts w:ascii="Calibri" w:eastAsia="Times New Roman" w:hAnsi="Calibri" w:cs="Calibri"/>
                <w:b/>
                <w:bCs/>
                <w:color w:val="000000"/>
                <w:sz w:val="28"/>
                <w:szCs w:val="28"/>
                <w:lang w:eastAsia="en-GB"/>
              </w:rPr>
            </w:pPr>
            <w:r>
              <w:rPr>
                <w:rFonts w:ascii="Calibri" w:eastAsia="Times New Roman" w:hAnsi="Calibri" w:cs="Calibri"/>
                <w:b/>
                <w:bCs/>
                <w:color w:val="000000"/>
                <w:sz w:val="28"/>
                <w:szCs w:val="28"/>
                <w:lang w:eastAsia="en-GB"/>
              </w:rPr>
              <w:t xml:space="preserve"> </w:t>
            </w:r>
            <w:r w:rsidR="00EB16F8">
              <w:rPr>
                <w:rFonts w:ascii="Calibri" w:eastAsia="Times New Roman" w:hAnsi="Calibri" w:cs="Calibri"/>
                <w:b/>
                <w:bCs/>
                <w:color w:val="000000"/>
                <w:sz w:val="28"/>
                <w:szCs w:val="28"/>
                <w:lang w:eastAsia="en-GB"/>
              </w:rPr>
              <w:t xml:space="preserve"> </w:t>
            </w:r>
          </w:p>
        </w:tc>
        <w:tc>
          <w:tcPr>
            <w:tcW w:w="338" w:type="dxa"/>
            <w:vMerge w:val="restart"/>
            <w:tcBorders>
              <w:right w:val="single" w:sz="4" w:space="0" w:color="auto"/>
            </w:tcBorders>
            <w:shd w:val="clear" w:color="000000" w:fill="FFF7F9"/>
            <w:noWrap/>
            <w:vAlign w:val="center"/>
            <w:hideMark/>
          </w:tcPr>
          <w:p w14:paraId="0CACBF5B" w14:textId="77777777" w:rsidR="00EB16F8" w:rsidRPr="00F35177" w:rsidRDefault="00EB16F8" w:rsidP="00EB16F8">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4</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A35BDBB"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gridSpan w:val="2"/>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14:paraId="5ABC8733"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992" w:type="dxa"/>
            <w:vMerge w:val="restart"/>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0D9B8852" w14:textId="77777777" w:rsidR="00EB16F8" w:rsidRPr="00F35177" w:rsidRDefault="00EB16F8" w:rsidP="00EB16F8">
            <w:pPr>
              <w:spacing w:after="0" w:line="240" w:lineRule="auto"/>
              <w:rPr>
                <w:rFonts w:ascii="Calibri" w:eastAsia="Times New Roman" w:hAnsi="Calibri" w:cs="Calibri"/>
                <w:color w:val="000000"/>
                <w:lang w:eastAsia="en-GB"/>
              </w:rPr>
            </w:pPr>
          </w:p>
          <w:p w14:paraId="22C96EA2" w14:textId="77777777" w:rsidR="00EB16F8" w:rsidRPr="00F35177" w:rsidRDefault="00EB16F8" w:rsidP="00EB16F8">
            <w:pPr>
              <w:spacing w:after="0" w:line="240" w:lineRule="auto"/>
              <w:rPr>
                <w:rFonts w:ascii="Calibri" w:eastAsia="Times New Roman" w:hAnsi="Calibri" w:cs="Calibri"/>
                <w:color w:val="000000"/>
                <w:lang w:eastAsia="en-GB"/>
              </w:rPr>
            </w:pPr>
          </w:p>
        </w:tc>
        <w:tc>
          <w:tcPr>
            <w:tcW w:w="850"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4A60336" w14:textId="77777777" w:rsidR="00EB16F8" w:rsidRPr="00EB16F8" w:rsidRDefault="00EB16F8" w:rsidP="00EB16F8">
            <w:pPr>
              <w:spacing w:after="0" w:line="240" w:lineRule="auto"/>
              <w:jc w:val="center"/>
              <w:rPr>
                <w:rFonts w:ascii="Calibri" w:eastAsia="Times New Roman" w:hAnsi="Calibri" w:cs="Calibri"/>
                <w:color w:val="000000"/>
                <w:sz w:val="72"/>
                <w:szCs w:val="72"/>
                <w:lang w:eastAsia="en-GB"/>
              </w:rPr>
            </w:pPr>
            <w:r w:rsidRPr="00EB16F8">
              <w:rPr>
                <w:rFonts w:ascii="Calibri" w:eastAsia="Times New Roman" w:hAnsi="Calibri" w:cs="Calibri"/>
                <w:color w:val="000000"/>
                <w:sz w:val="72"/>
                <w:szCs w:val="72"/>
                <w:lang w:eastAsia="en-GB"/>
              </w:rPr>
              <w:t> x</w:t>
            </w:r>
          </w:p>
        </w:tc>
        <w:tc>
          <w:tcPr>
            <w:tcW w:w="851" w:type="dxa"/>
            <w:vMerge w:val="restart"/>
            <w:tcBorders>
              <w:top w:val="single" w:sz="4" w:space="0" w:color="auto"/>
              <w:left w:val="single" w:sz="4" w:space="0" w:color="auto"/>
              <w:bottom w:val="single" w:sz="4" w:space="0" w:color="auto"/>
            </w:tcBorders>
            <w:shd w:val="clear" w:color="000000" w:fill="FF0000"/>
            <w:noWrap/>
            <w:vAlign w:val="center"/>
            <w:hideMark/>
          </w:tcPr>
          <w:p w14:paraId="0FD5F79A"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EB16F8" w:rsidRPr="00F35177" w14:paraId="04A48540" w14:textId="77777777" w:rsidTr="00EB16F8">
        <w:trPr>
          <w:trHeight w:val="347"/>
        </w:trPr>
        <w:tc>
          <w:tcPr>
            <w:tcW w:w="1184" w:type="dxa"/>
            <w:shd w:val="clear" w:color="000000" w:fill="FFF7F9"/>
            <w:noWrap/>
            <w:vAlign w:val="center"/>
          </w:tcPr>
          <w:p w14:paraId="75878056" w14:textId="77777777" w:rsidR="00EB16F8" w:rsidRPr="00F35177" w:rsidRDefault="00EB16F8" w:rsidP="00EB16F8">
            <w:pPr>
              <w:spacing w:after="0" w:line="240" w:lineRule="auto"/>
              <w:jc w:val="center"/>
              <w:rPr>
                <w:rFonts w:ascii="Calibri" w:eastAsia="Times New Roman" w:hAnsi="Calibri" w:cs="Calibri"/>
                <w:b/>
                <w:bCs/>
                <w:color w:val="000000"/>
                <w:sz w:val="28"/>
                <w:szCs w:val="28"/>
                <w:lang w:eastAsia="en-GB"/>
              </w:rPr>
            </w:pPr>
          </w:p>
        </w:tc>
        <w:tc>
          <w:tcPr>
            <w:tcW w:w="338" w:type="dxa"/>
            <w:vMerge/>
            <w:tcBorders>
              <w:right w:val="single" w:sz="4" w:space="0" w:color="auto"/>
            </w:tcBorders>
            <w:vAlign w:val="center"/>
            <w:hideMark/>
          </w:tcPr>
          <w:p w14:paraId="6A535043" w14:textId="77777777" w:rsidR="00EB16F8" w:rsidRPr="00F35177" w:rsidRDefault="00EB16F8" w:rsidP="00EB16F8">
            <w:pPr>
              <w:spacing w:after="0" w:line="240" w:lineRule="auto"/>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14:paraId="193AFF45"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vAlign w:val="center"/>
            <w:hideMark/>
          </w:tcPr>
          <w:p w14:paraId="075FC73F"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shd w:val="clear" w:color="auto" w:fill="FF0000"/>
            <w:vAlign w:val="center"/>
            <w:hideMark/>
          </w:tcPr>
          <w:p w14:paraId="006B72D0" w14:textId="77777777" w:rsidR="00EB16F8" w:rsidRPr="00F35177" w:rsidRDefault="00EB16F8" w:rsidP="00EB16F8">
            <w:pPr>
              <w:spacing w:after="0" w:line="240" w:lineRule="auto"/>
              <w:rPr>
                <w:rFonts w:ascii="Calibri" w:eastAsia="Times New Roman" w:hAnsi="Calibri" w:cs="Calibri"/>
                <w:color w:val="000000"/>
                <w:lang w:eastAsia="en-GB"/>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14:paraId="35204E82"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vAlign w:val="center"/>
            <w:hideMark/>
          </w:tcPr>
          <w:p w14:paraId="3370ACDE"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r>
      <w:tr w:rsidR="00EB16F8" w:rsidRPr="00F35177" w14:paraId="754AC7E6" w14:textId="77777777" w:rsidTr="00EB16F8">
        <w:trPr>
          <w:trHeight w:val="347"/>
        </w:trPr>
        <w:tc>
          <w:tcPr>
            <w:tcW w:w="1184" w:type="dxa"/>
            <w:shd w:val="clear" w:color="000000" w:fill="FFF7F9"/>
            <w:noWrap/>
            <w:vAlign w:val="center"/>
          </w:tcPr>
          <w:p w14:paraId="369893BF" w14:textId="77777777" w:rsidR="00EB16F8" w:rsidRPr="00F35177" w:rsidRDefault="00EB16F8" w:rsidP="00EB16F8">
            <w:pPr>
              <w:spacing w:after="0" w:line="240" w:lineRule="auto"/>
              <w:jc w:val="center"/>
              <w:rPr>
                <w:rFonts w:ascii="Calibri" w:eastAsia="Times New Roman" w:hAnsi="Calibri" w:cs="Calibri"/>
                <w:b/>
                <w:bCs/>
                <w:color w:val="000000"/>
                <w:sz w:val="28"/>
                <w:szCs w:val="28"/>
                <w:lang w:eastAsia="en-GB"/>
              </w:rPr>
            </w:pPr>
          </w:p>
        </w:tc>
        <w:tc>
          <w:tcPr>
            <w:tcW w:w="338" w:type="dxa"/>
            <w:vMerge w:val="restart"/>
            <w:tcBorders>
              <w:right w:val="single" w:sz="4" w:space="0" w:color="auto"/>
            </w:tcBorders>
            <w:shd w:val="clear" w:color="000000" w:fill="FFF7F9"/>
            <w:noWrap/>
            <w:vAlign w:val="center"/>
            <w:hideMark/>
          </w:tcPr>
          <w:p w14:paraId="1668DE05" w14:textId="77777777" w:rsidR="00EB16F8" w:rsidRPr="00F35177" w:rsidRDefault="00EB16F8" w:rsidP="00EB16F8">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3</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01A1685"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gridSpan w:val="2"/>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3DEC8B5"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992" w:type="dxa"/>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14:paraId="64C679CE"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0" w:type="dxa"/>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14:paraId="2D3BBA90"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vMerge w:val="restart"/>
            <w:tcBorders>
              <w:top w:val="single" w:sz="4" w:space="0" w:color="auto"/>
              <w:left w:val="single" w:sz="4" w:space="0" w:color="auto"/>
              <w:bottom w:val="single" w:sz="4" w:space="0" w:color="auto"/>
            </w:tcBorders>
            <w:shd w:val="clear" w:color="000000" w:fill="ED7D31"/>
            <w:noWrap/>
            <w:vAlign w:val="center"/>
            <w:hideMark/>
          </w:tcPr>
          <w:p w14:paraId="67710146"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EB16F8" w:rsidRPr="00F35177" w14:paraId="30336ACC" w14:textId="77777777" w:rsidTr="00EB16F8">
        <w:trPr>
          <w:trHeight w:val="491"/>
        </w:trPr>
        <w:tc>
          <w:tcPr>
            <w:tcW w:w="1184" w:type="dxa"/>
            <w:shd w:val="clear" w:color="000000" w:fill="FFF7F9"/>
            <w:noWrap/>
            <w:vAlign w:val="center"/>
          </w:tcPr>
          <w:p w14:paraId="50E3AADB" w14:textId="77777777" w:rsidR="00EB16F8" w:rsidRPr="00F35177" w:rsidRDefault="00EB16F8" w:rsidP="00EB16F8">
            <w:pPr>
              <w:spacing w:after="0" w:line="240" w:lineRule="auto"/>
              <w:jc w:val="center"/>
              <w:rPr>
                <w:rFonts w:ascii="Calibri" w:eastAsia="Times New Roman" w:hAnsi="Calibri" w:cs="Calibri"/>
                <w:b/>
                <w:bCs/>
                <w:color w:val="000000"/>
                <w:sz w:val="28"/>
                <w:szCs w:val="28"/>
                <w:lang w:eastAsia="en-GB"/>
              </w:rPr>
            </w:pPr>
          </w:p>
        </w:tc>
        <w:tc>
          <w:tcPr>
            <w:tcW w:w="338" w:type="dxa"/>
            <w:vMerge/>
            <w:tcBorders>
              <w:right w:val="single" w:sz="4" w:space="0" w:color="auto"/>
            </w:tcBorders>
            <w:vAlign w:val="center"/>
            <w:hideMark/>
          </w:tcPr>
          <w:p w14:paraId="491E6767" w14:textId="77777777" w:rsidR="00EB16F8" w:rsidRPr="00F35177" w:rsidRDefault="00EB16F8" w:rsidP="00EB16F8">
            <w:pPr>
              <w:spacing w:after="0" w:line="240" w:lineRule="auto"/>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14:paraId="2E71BE13"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vAlign w:val="center"/>
            <w:hideMark/>
          </w:tcPr>
          <w:p w14:paraId="5C95A8B5"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vAlign w:val="center"/>
            <w:hideMark/>
          </w:tcPr>
          <w:p w14:paraId="7475FE5E"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14:paraId="6DAC5B73"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vAlign w:val="center"/>
            <w:hideMark/>
          </w:tcPr>
          <w:p w14:paraId="083D3BFF"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r>
      <w:tr w:rsidR="00EB16F8" w:rsidRPr="00F35177" w14:paraId="053F1FF4" w14:textId="77777777" w:rsidTr="00EB16F8">
        <w:trPr>
          <w:trHeight w:val="281"/>
        </w:trPr>
        <w:tc>
          <w:tcPr>
            <w:tcW w:w="1184" w:type="dxa"/>
            <w:shd w:val="clear" w:color="000000" w:fill="FFF7F9"/>
            <w:noWrap/>
            <w:vAlign w:val="center"/>
          </w:tcPr>
          <w:p w14:paraId="3F94E0B0" w14:textId="77777777" w:rsidR="00EB16F8" w:rsidRPr="00F35177" w:rsidRDefault="00EB16F8" w:rsidP="00EB16F8">
            <w:pPr>
              <w:spacing w:after="0" w:line="240" w:lineRule="auto"/>
              <w:jc w:val="center"/>
              <w:rPr>
                <w:rFonts w:ascii="Calibri" w:eastAsia="Times New Roman" w:hAnsi="Calibri" w:cs="Calibri"/>
                <w:b/>
                <w:bCs/>
                <w:color w:val="000000"/>
                <w:sz w:val="28"/>
                <w:szCs w:val="28"/>
                <w:lang w:eastAsia="en-GB"/>
              </w:rPr>
            </w:pPr>
          </w:p>
        </w:tc>
        <w:tc>
          <w:tcPr>
            <w:tcW w:w="338" w:type="dxa"/>
            <w:vMerge w:val="restart"/>
            <w:tcBorders>
              <w:right w:val="single" w:sz="4" w:space="0" w:color="auto"/>
            </w:tcBorders>
            <w:shd w:val="clear" w:color="000000" w:fill="FFF7F9"/>
            <w:noWrap/>
            <w:vAlign w:val="center"/>
            <w:hideMark/>
          </w:tcPr>
          <w:p w14:paraId="4D7C8BD7" w14:textId="77777777" w:rsidR="00EB16F8" w:rsidRPr="00F35177" w:rsidRDefault="00EB16F8" w:rsidP="00EB16F8">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2</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3E0D9105"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gridSpan w:val="2"/>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9814575"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992"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F526EC5"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0"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8707087"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vMerge w:val="restart"/>
            <w:tcBorders>
              <w:top w:val="single" w:sz="4" w:space="0" w:color="auto"/>
              <w:left w:val="single" w:sz="4" w:space="0" w:color="auto"/>
              <w:bottom w:val="single" w:sz="4" w:space="0" w:color="auto"/>
            </w:tcBorders>
            <w:shd w:val="clear" w:color="000000" w:fill="FFFF00"/>
            <w:noWrap/>
            <w:vAlign w:val="center"/>
            <w:hideMark/>
          </w:tcPr>
          <w:p w14:paraId="0C99D9A4"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EB16F8" w:rsidRPr="00F35177" w14:paraId="3CB0BA7F" w14:textId="77777777" w:rsidTr="00EB16F8">
        <w:trPr>
          <w:trHeight w:val="281"/>
        </w:trPr>
        <w:tc>
          <w:tcPr>
            <w:tcW w:w="1184" w:type="dxa"/>
            <w:shd w:val="clear" w:color="000000" w:fill="FFF7F9"/>
            <w:noWrap/>
            <w:vAlign w:val="center"/>
          </w:tcPr>
          <w:p w14:paraId="61B99008" w14:textId="77777777" w:rsidR="00EB16F8" w:rsidRPr="00F35177" w:rsidRDefault="00EB16F8" w:rsidP="00EB16F8">
            <w:pPr>
              <w:spacing w:after="0" w:line="240" w:lineRule="auto"/>
              <w:jc w:val="center"/>
              <w:rPr>
                <w:rFonts w:ascii="Calibri" w:eastAsia="Times New Roman" w:hAnsi="Calibri" w:cs="Calibri"/>
                <w:b/>
                <w:bCs/>
                <w:color w:val="000000"/>
                <w:sz w:val="28"/>
                <w:szCs w:val="28"/>
                <w:lang w:eastAsia="en-GB"/>
              </w:rPr>
            </w:pPr>
          </w:p>
        </w:tc>
        <w:tc>
          <w:tcPr>
            <w:tcW w:w="338" w:type="dxa"/>
            <w:vMerge/>
            <w:tcBorders>
              <w:right w:val="single" w:sz="4" w:space="0" w:color="auto"/>
            </w:tcBorders>
            <w:shd w:val="clear" w:color="000000" w:fill="FFF7F9"/>
            <w:noWrap/>
            <w:vAlign w:val="center"/>
          </w:tcPr>
          <w:p w14:paraId="26D76C2F" w14:textId="77777777" w:rsidR="00EB16F8" w:rsidRPr="00F35177" w:rsidRDefault="00EB16F8" w:rsidP="00EB16F8">
            <w:pPr>
              <w:spacing w:after="0" w:line="240" w:lineRule="auto"/>
              <w:jc w:val="right"/>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shd w:val="clear" w:color="000000" w:fill="00B050"/>
            <w:noWrap/>
            <w:vAlign w:val="center"/>
          </w:tcPr>
          <w:p w14:paraId="315E026B"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shd w:val="clear" w:color="000000" w:fill="FFFF00"/>
            <w:noWrap/>
            <w:vAlign w:val="center"/>
          </w:tcPr>
          <w:p w14:paraId="7E8F9750"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shd w:val="clear" w:color="000000" w:fill="FFFF00"/>
            <w:noWrap/>
            <w:vAlign w:val="center"/>
          </w:tcPr>
          <w:p w14:paraId="65ACCD19"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p>
        </w:tc>
        <w:tc>
          <w:tcPr>
            <w:tcW w:w="850" w:type="dxa"/>
            <w:vMerge/>
            <w:tcBorders>
              <w:top w:val="single" w:sz="4" w:space="0" w:color="auto"/>
              <w:left w:val="single" w:sz="4" w:space="0" w:color="auto"/>
              <w:bottom w:val="single" w:sz="4" w:space="0" w:color="auto"/>
              <w:right w:val="single" w:sz="4" w:space="0" w:color="auto"/>
            </w:tcBorders>
            <w:shd w:val="clear" w:color="000000" w:fill="FFFF00"/>
            <w:noWrap/>
            <w:vAlign w:val="center"/>
          </w:tcPr>
          <w:p w14:paraId="31452DCC"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shd w:val="clear" w:color="000000" w:fill="FFFF00"/>
            <w:noWrap/>
            <w:vAlign w:val="center"/>
          </w:tcPr>
          <w:p w14:paraId="45FAAC4C"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p>
        </w:tc>
      </w:tr>
      <w:tr w:rsidR="00EB16F8" w:rsidRPr="00F35177" w14:paraId="2F28FB5A" w14:textId="77777777" w:rsidTr="00EB16F8">
        <w:trPr>
          <w:trHeight w:val="281"/>
        </w:trPr>
        <w:tc>
          <w:tcPr>
            <w:tcW w:w="1184" w:type="dxa"/>
            <w:shd w:val="clear" w:color="000000" w:fill="FFF7F9"/>
            <w:noWrap/>
            <w:vAlign w:val="center"/>
          </w:tcPr>
          <w:p w14:paraId="62EF80A3" w14:textId="77777777" w:rsidR="00EB16F8" w:rsidRPr="00F35177" w:rsidRDefault="00EB16F8" w:rsidP="00EB16F8">
            <w:pPr>
              <w:spacing w:after="0" w:line="240" w:lineRule="auto"/>
              <w:jc w:val="center"/>
              <w:rPr>
                <w:rFonts w:ascii="Calibri" w:eastAsia="Times New Roman" w:hAnsi="Calibri" w:cs="Calibri"/>
                <w:b/>
                <w:bCs/>
                <w:color w:val="000000"/>
                <w:sz w:val="28"/>
                <w:szCs w:val="28"/>
                <w:lang w:eastAsia="en-GB"/>
              </w:rPr>
            </w:pPr>
          </w:p>
        </w:tc>
        <w:tc>
          <w:tcPr>
            <w:tcW w:w="338" w:type="dxa"/>
            <w:vMerge/>
            <w:tcBorders>
              <w:right w:val="single" w:sz="4" w:space="0" w:color="auto"/>
            </w:tcBorders>
            <w:vAlign w:val="center"/>
            <w:hideMark/>
          </w:tcPr>
          <w:p w14:paraId="1926D9A4" w14:textId="77777777" w:rsidR="00EB16F8" w:rsidRPr="00F35177" w:rsidRDefault="00EB16F8" w:rsidP="00EB16F8">
            <w:pPr>
              <w:spacing w:after="0" w:line="240" w:lineRule="auto"/>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14:paraId="027815B0"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vAlign w:val="center"/>
            <w:hideMark/>
          </w:tcPr>
          <w:p w14:paraId="53E4C1C0"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vAlign w:val="center"/>
            <w:hideMark/>
          </w:tcPr>
          <w:p w14:paraId="09E9C12A"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14:paraId="67A42DA4"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vAlign w:val="center"/>
            <w:hideMark/>
          </w:tcPr>
          <w:p w14:paraId="2077CE10"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r>
      <w:tr w:rsidR="00EB16F8" w:rsidRPr="00F35177" w14:paraId="584733D9" w14:textId="77777777" w:rsidTr="00EB16F8">
        <w:trPr>
          <w:trHeight w:val="347"/>
        </w:trPr>
        <w:tc>
          <w:tcPr>
            <w:tcW w:w="1184" w:type="dxa"/>
            <w:shd w:val="clear" w:color="000000" w:fill="FFF7F9"/>
            <w:noWrap/>
            <w:vAlign w:val="bottom"/>
            <w:hideMark/>
          </w:tcPr>
          <w:p w14:paraId="523F86BB" w14:textId="77777777" w:rsidR="00EB16F8" w:rsidRPr="00F35177" w:rsidRDefault="00EB16F8" w:rsidP="00EB16F8">
            <w:pPr>
              <w:spacing w:after="0" w:line="240" w:lineRule="auto"/>
              <w:jc w:val="center"/>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38" w:type="dxa"/>
            <w:vMerge w:val="restart"/>
            <w:tcBorders>
              <w:right w:val="single" w:sz="4" w:space="0" w:color="auto"/>
            </w:tcBorders>
            <w:shd w:val="clear" w:color="000000" w:fill="FFF7F9"/>
            <w:noWrap/>
            <w:vAlign w:val="center"/>
            <w:hideMark/>
          </w:tcPr>
          <w:p w14:paraId="6A20A85F" w14:textId="77777777" w:rsidR="00EB16F8" w:rsidRPr="00F35177" w:rsidRDefault="00EB16F8" w:rsidP="00EB16F8">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1</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01E828B2"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gridSpan w:val="2"/>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426DE285"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992"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0C97E875"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0"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3ABD7658"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vMerge w:val="restart"/>
            <w:tcBorders>
              <w:top w:val="single" w:sz="4" w:space="0" w:color="auto"/>
              <w:left w:val="single" w:sz="4" w:space="0" w:color="auto"/>
              <w:bottom w:val="single" w:sz="4" w:space="0" w:color="auto"/>
            </w:tcBorders>
            <w:shd w:val="clear" w:color="000000" w:fill="00B050"/>
            <w:noWrap/>
            <w:vAlign w:val="center"/>
            <w:hideMark/>
          </w:tcPr>
          <w:p w14:paraId="1171DD65" w14:textId="77777777" w:rsidR="00EB16F8" w:rsidRPr="00F35177" w:rsidRDefault="00EB16F8" w:rsidP="00EB16F8">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EB16F8" w:rsidRPr="00F35177" w14:paraId="20BC1A52" w14:textId="77777777" w:rsidTr="00EB16F8">
        <w:trPr>
          <w:trHeight w:val="347"/>
        </w:trPr>
        <w:tc>
          <w:tcPr>
            <w:tcW w:w="1184" w:type="dxa"/>
            <w:shd w:val="clear" w:color="000000" w:fill="FFF7F9"/>
            <w:noWrap/>
            <w:vAlign w:val="bottom"/>
            <w:hideMark/>
          </w:tcPr>
          <w:p w14:paraId="3E9CE299"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38" w:type="dxa"/>
            <w:vMerge/>
            <w:tcBorders>
              <w:right w:val="single" w:sz="4" w:space="0" w:color="auto"/>
            </w:tcBorders>
            <w:vAlign w:val="center"/>
            <w:hideMark/>
          </w:tcPr>
          <w:p w14:paraId="23ADEE76" w14:textId="77777777" w:rsidR="00EB16F8" w:rsidRPr="00F35177" w:rsidRDefault="00EB16F8" w:rsidP="00EB16F8">
            <w:pPr>
              <w:spacing w:after="0" w:line="240" w:lineRule="auto"/>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14:paraId="62A1E767"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vAlign w:val="center"/>
            <w:hideMark/>
          </w:tcPr>
          <w:p w14:paraId="78373FA5"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vAlign w:val="center"/>
            <w:hideMark/>
          </w:tcPr>
          <w:p w14:paraId="7A9185FD"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14:paraId="3BCE2E3A"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vAlign w:val="center"/>
            <w:hideMark/>
          </w:tcPr>
          <w:p w14:paraId="6FD02F86" w14:textId="77777777" w:rsidR="00EB16F8" w:rsidRPr="00F35177" w:rsidRDefault="00EB16F8" w:rsidP="00EB16F8">
            <w:pPr>
              <w:spacing w:after="0" w:line="240" w:lineRule="auto"/>
              <w:rPr>
                <w:rFonts w:ascii="Calibri" w:eastAsia="Times New Roman" w:hAnsi="Calibri" w:cs="Calibri"/>
                <w:color w:val="000000"/>
                <w:sz w:val="48"/>
                <w:szCs w:val="48"/>
                <w:lang w:eastAsia="en-GB"/>
              </w:rPr>
            </w:pPr>
          </w:p>
        </w:tc>
      </w:tr>
      <w:tr w:rsidR="00EB16F8" w:rsidRPr="00F35177" w14:paraId="78E10882" w14:textId="77777777" w:rsidTr="00EB16F8">
        <w:trPr>
          <w:trHeight w:val="347"/>
        </w:trPr>
        <w:tc>
          <w:tcPr>
            <w:tcW w:w="1184" w:type="dxa"/>
            <w:shd w:val="clear" w:color="000000" w:fill="FFF7F9"/>
            <w:noWrap/>
            <w:vAlign w:val="bottom"/>
            <w:hideMark/>
          </w:tcPr>
          <w:p w14:paraId="6B4A9254"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38" w:type="dxa"/>
            <w:shd w:val="clear" w:color="000000" w:fill="FFF7F9"/>
            <w:noWrap/>
            <w:vAlign w:val="bottom"/>
            <w:hideMark/>
          </w:tcPr>
          <w:p w14:paraId="26DC98DA"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83" w:type="dxa"/>
            <w:tcBorders>
              <w:top w:val="single" w:sz="4" w:space="0" w:color="auto"/>
            </w:tcBorders>
            <w:shd w:val="clear" w:color="000000" w:fill="FFF7F9"/>
            <w:noWrap/>
            <w:hideMark/>
          </w:tcPr>
          <w:p w14:paraId="77E0B23E" w14:textId="77777777" w:rsidR="00EB16F8" w:rsidRPr="00F35177" w:rsidRDefault="00EB16F8" w:rsidP="00EB16F8">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1</w:t>
            </w:r>
          </w:p>
        </w:tc>
        <w:tc>
          <w:tcPr>
            <w:tcW w:w="851" w:type="dxa"/>
            <w:gridSpan w:val="2"/>
            <w:tcBorders>
              <w:top w:val="single" w:sz="4" w:space="0" w:color="auto"/>
            </w:tcBorders>
            <w:shd w:val="clear" w:color="000000" w:fill="FFF7F9"/>
            <w:noWrap/>
            <w:hideMark/>
          </w:tcPr>
          <w:p w14:paraId="0222E692" w14:textId="77777777" w:rsidR="00EB16F8" w:rsidRPr="00F35177" w:rsidRDefault="00EB16F8" w:rsidP="00EB16F8">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2</w:t>
            </w:r>
          </w:p>
        </w:tc>
        <w:tc>
          <w:tcPr>
            <w:tcW w:w="992" w:type="dxa"/>
            <w:tcBorders>
              <w:top w:val="single" w:sz="4" w:space="0" w:color="auto"/>
            </w:tcBorders>
            <w:shd w:val="clear" w:color="000000" w:fill="FFF7F9"/>
            <w:noWrap/>
            <w:hideMark/>
          </w:tcPr>
          <w:p w14:paraId="0FF40DD6" w14:textId="77777777" w:rsidR="00EB16F8" w:rsidRPr="00F35177" w:rsidRDefault="00EB16F8" w:rsidP="00EB16F8">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3</w:t>
            </w:r>
          </w:p>
        </w:tc>
        <w:tc>
          <w:tcPr>
            <w:tcW w:w="850" w:type="dxa"/>
            <w:tcBorders>
              <w:top w:val="single" w:sz="4" w:space="0" w:color="auto"/>
            </w:tcBorders>
            <w:shd w:val="clear" w:color="000000" w:fill="FFF7F9"/>
            <w:noWrap/>
            <w:hideMark/>
          </w:tcPr>
          <w:p w14:paraId="20C39753" w14:textId="77777777" w:rsidR="00EB16F8" w:rsidRPr="00F35177" w:rsidRDefault="00EB16F8" w:rsidP="00EB16F8">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4</w:t>
            </w:r>
          </w:p>
        </w:tc>
        <w:tc>
          <w:tcPr>
            <w:tcW w:w="851" w:type="dxa"/>
            <w:tcBorders>
              <w:top w:val="single" w:sz="4" w:space="0" w:color="auto"/>
            </w:tcBorders>
            <w:shd w:val="clear" w:color="000000" w:fill="FFF7F9"/>
            <w:noWrap/>
            <w:hideMark/>
          </w:tcPr>
          <w:p w14:paraId="0A9107B3" w14:textId="77777777" w:rsidR="00EB16F8" w:rsidRPr="00F35177" w:rsidRDefault="00EB16F8" w:rsidP="00EB16F8">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5</w:t>
            </w:r>
          </w:p>
        </w:tc>
      </w:tr>
      <w:tr w:rsidR="00EB16F8" w:rsidRPr="00F35177" w14:paraId="66EE8E2D" w14:textId="77777777" w:rsidTr="00EB16F8">
        <w:trPr>
          <w:trHeight w:val="347"/>
        </w:trPr>
        <w:tc>
          <w:tcPr>
            <w:tcW w:w="1184" w:type="dxa"/>
            <w:shd w:val="clear" w:color="000000" w:fill="FFF7F9"/>
            <w:noWrap/>
            <w:vAlign w:val="bottom"/>
            <w:hideMark/>
          </w:tcPr>
          <w:p w14:paraId="6C10630D"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38" w:type="dxa"/>
            <w:shd w:val="clear" w:color="000000" w:fill="FFF7F9"/>
            <w:noWrap/>
            <w:vAlign w:val="bottom"/>
            <w:hideMark/>
          </w:tcPr>
          <w:p w14:paraId="4BB4E56E"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83" w:type="dxa"/>
            <w:shd w:val="clear" w:color="000000" w:fill="FFF7F9"/>
            <w:noWrap/>
            <w:vAlign w:val="bottom"/>
            <w:hideMark/>
          </w:tcPr>
          <w:p w14:paraId="75D2829A"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51" w:type="dxa"/>
            <w:gridSpan w:val="2"/>
            <w:shd w:val="clear" w:color="000000" w:fill="FFF7F9"/>
            <w:noWrap/>
            <w:vAlign w:val="bottom"/>
            <w:hideMark/>
          </w:tcPr>
          <w:p w14:paraId="27E93F63"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1842" w:type="dxa"/>
            <w:gridSpan w:val="2"/>
            <w:shd w:val="clear" w:color="000000" w:fill="FFF7F9"/>
            <w:noWrap/>
            <w:vAlign w:val="bottom"/>
            <w:hideMark/>
          </w:tcPr>
          <w:p w14:paraId="3A31931B" w14:textId="77777777" w:rsidR="00EB16F8" w:rsidRPr="00F35177" w:rsidRDefault="00EB16F8" w:rsidP="00EB16F8">
            <w:pPr>
              <w:spacing w:after="0" w:line="240" w:lineRule="auto"/>
              <w:rPr>
                <w:rFonts w:ascii="Calibri" w:eastAsia="Times New Roman" w:hAnsi="Calibri" w:cs="Calibri"/>
                <w:b/>
                <w:bCs/>
                <w:color w:val="000000"/>
                <w:sz w:val="28"/>
                <w:szCs w:val="28"/>
                <w:lang w:eastAsia="en-GB"/>
              </w:rPr>
            </w:pPr>
            <w:r w:rsidRPr="00F35177">
              <w:rPr>
                <w:rFonts w:ascii="Calibri" w:eastAsia="Times New Roman" w:hAnsi="Calibri" w:cs="Calibri"/>
                <w:b/>
                <w:bCs/>
                <w:color w:val="000000"/>
                <w:sz w:val="28"/>
                <w:szCs w:val="28"/>
                <w:lang w:eastAsia="en-GB"/>
              </w:rPr>
              <w:t>LIKELIHOOD</w:t>
            </w:r>
          </w:p>
        </w:tc>
        <w:tc>
          <w:tcPr>
            <w:tcW w:w="851" w:type="dxa"/>
            <w:shd w:val="clear" w:color="000000" w:fill="FFF7F9"/>
            <w:noWrap/>
            <w:vAlign w:val="bottom"/>
            <w:hideMark/>
          </w:tcPr>
          <w:p w14:paraId="1AE539FE" w14:textId="77777777" w:rsidR="00EB16F8" w:rsidRPr="00F35177" w:rsidRDefault="00EB16F8" w:rsidP="00EB16F8">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r>
      <w:bookmarkEnd w:id="3"/>
    </w:tbl>
    <w:p w14:paraId="1BEF17AF" w14:textId="1F57F6C0" w:rsidR="00FC46E0" w:rsidRPr="00966CD3" w:rsidRDefault="00FC46E0" w:rsidP="00FC46E0">
      <w:pPr>
        <w:rPr>
          <w:rFonts w:ascii="Arial" w:hAnsi="Arial" w:cs="Arial"/>
          <w:sz w:val="40"/>
          <w:szCs w:val="40"/>
          <w:u w:val="single"/>
        </w:rPr>
      </w:pPr>
    </w:p>
    <w:p w14:paraId="3E6C6413" w14:textId="54CDB28B" w:rsidR="00FC46E0" w:rsidRDefault="00FC46E0" w:rsidP="00FC46E0">
      <w:pPr>
        <w:rPr>
          <w:rFonts w:ascii="Arial" w:hAnsi="Arial" w:cs="Arial"/>
          <w:sz w:val="40"/>
          <w:szCs w:val="40"/>
          <w:u w:val="single"/>
        </w:rPr>
      </w:pPr>
    </w:p>
    <w:p w14:paraId="4990F681" w14:textId="3B389F70" w:rsidR="006D4D6B" w:rsidRDefault="006D4D6B" w:rsidP="006D4D6B">
      <w:pPr>
        <w:jc w:val="both"/>
        <w:rPr>
          <w:rFonts w:ascii="Arial" w:hAnsi="Arial" w:cs="Arial"/>
          <w:iCs/>
          <w:sz w:val="24"/>
          <w:szCs w:val="24"/>
        </w:rPr>
      </w:pPr>
      <w:r w:rsidRPr="00B2358D">
        <w:rPr>
          <w:rFonts w:ascii="Arial" w:hAnsi="Arial" w:cs="Arial"/>
          <w:iCs/>
          <w:sz w:val="24"/>
          <w:szCs w:val="24"/>
        </w:rPr>
        <w:t xml:space="preserve">The Matrix supports the assessment and evaluation from the risk caused from the threat of a Cyber Attack at a local level. (Using the </w:t>
      </w:r>
      <w:r w:rsidR="00B2358D" w:rsidRPr="00B2358D">
        <w:rPr>
          <w:rFonts w:ascii="Arial" w:hAnsi="Arial" w:cs="Arial"/>
          <w:iCs/>
          <w:sz w:val="24"/>
          <w:szCs w:val="24"/>
        </w:rPr>
        <w:t>worst-case</w:t>
      </w:r>
      <w:r w:rsidRPr="00B2358D">
        <w:rPr>
          <w:rFonts w:ascii="Arial" w:hAnsi="Arial" w:cs="Arial"/>
          <w:iCs/>
          <w:sz w:val="24"/>
          <w:szCs w:val="24"/>
        </w:rPr>
        <w:t xml:space="preserve"> scenario as guide) The risk assessment assists MTCBC in prioritisation for the emergency management to support the preparation, </w:t>
      </w:r>
      <w:r w:rsidR="004913D3" w:rsidRPr="00B2358D">
        <w:rPr>
          <w:rFonts w:ascii="Arial" w:hAnsi="Arial" w:cs="Arial"/>
          <w:iCs/>
          <w:sz w:val="24"/>
          <w:szCs w:val="24"/>
        </w:rPr>
        <w:t>response,</w:t>
      </w:r>
      <w:r w:rsidRPr="00B2358D">
        <w:rPr>
          <w:rFonts w:ascii="Arial" w:hAnsi="Arial" w:cs="Arial"/>
          <w:iCs/>
          <w:sz w:val="24"/>
          <w:szCs w:val="24"/>
        </w:rPr>
        <w:t xml:space="preserve"> and recovery.</w:t>
      </w:r>
    </w:p>
    <w:tbl>
      <w:tblPr>
        <w:tblpPr w:leftFromText="180" w:rightFromText="180" w:vertAnchor="page" w:horzAnchor="page" w:tblpX="7713" w:tblpY="7217"/>
        <w:tblW w:w="6091" w:type="dxa"/>
        <w:tblLook w:val="04A0" w:firstRow="1" w:lastRow="0" w:firstColumn="1" w:lastColumn="0" w:noHBand="0" w:noVBand="1"/>
      </w:tblPr>
      <w:tblGrid>
        <w:gridCol w:w="480"/>
        <w:gridCol w:w="652"/>
        <w:gridCol w:w="1199"/>
        <w:gridCol w:w="1180"/>
        <w:gridCol w:w="1180"/>
        <w:gridCol w:w="1400"/>
      </w:tblGrid>
      <w:tr w:rsidR="00FF0762" w:rsidRPr="00CD78CA" w14:paraId="247E2C2E" w14:textId="77777777" w:rsidTr="00FF0762">
        <w:trPr>
          <w:trHeight w:val="360"/>
        </w:trPr>
        <w:tc>
          <w:tcPr>
            <w:tcW w:w="480" w:type="dxa"/>
            <w:tcBorders>
              <w:top w:val="nil"/>
              <w:left w:val="nil"/>
              <w:bottom w:val="nil"/>
              <w:right w:val="nil"/>
            </w:tcBorders>
            <w:shd w:val="clear" w:color="000000" w:fill="FFF7F9"/>
            <w:noWrap/>
            <w:vAlign w:val="bottom"/>
            <w:hideMark/>
          </w:tcPr>
          <w:p w14:paraId="0BE8DD84" w14:textId="77777777" w:rsidR="00FF0762" w:rsidRPr="00CD78CA" w:rsidRDefault="00FF0762" w:rsidP="00FF0762">
            <w:pPr>
              <w:spacing w:after="0" w:line="240" w:lineRule="auto"/>
              <w:rPr>
                <w:rFonts w:ascii="Calibri" w:eastAsia="Times New Roman" w:hAnsi="Calibri" w:cs="Calibri"/>
                <w:color w:val="000000"/>
                <w:kern w:val="0"/>
                <w:sz w:val="18"/>
                <w:szCs w:val="18"/>
                <w:lang w:eastAsia="en-GB"/>
                <w14:ligatures w14:val="none"/>
              </w:rPr>
            </w:pPr>
            <w:r w:rsidRPr="00CD78CA">
              <w:rPr>
                <w:rFonts w:ascii="Calibri" w:eastAsia="Times New Roman" w:hAnsi="Calibri" w:cs="Calibri"/>
                <w:color w:val="000000"/>
                <w:kern w:val="0"/>
                <w:sz w:val="18"/>
                <w:szCs w:val="18"/>
                <w:lang w:eastAsia="en-GB"/>
                <w14:ligatures w14:val="none"/>
              </w:rPr>
              <w:t> </w:t>
            </w:r>
          </w:p>
        </w:tc>
        <w:tc>
          <w:tcPr>
            <w:tcW w:w="652" w:type="dxa"/>
            <w:tcBorders>
              <w:top w:val="nil"/>
              <w:left w:val="nil"/>
              <w:bottom w:val="nil"/>
              <w:right w:val="nil"/>
            </w:tcBorders>
            <w:shd w:val="clear" w:color="000000" w:fill="FFF7F9"/>
            <w:noWrap/>
            <w:vAlign w:val="bottom"/>
            <w:hideMark/>
          </w:tcPr>
          <w:p w14:paraId="7F86D536"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KEY</w:t>
            </w:r>
          </w:p>
        </w:tc>
        <w:tc>
          <w:tcPr>
            <w:tcW w:w="1199" w:type="dxa"/>
            <w:tcBorders>
              <w:top w:val="nil"/>
              <w:left w:val="nil"/>
              <w:bottom w:val="nil"/>
              <w:right w:val="nil"/>
            </w:tcBorders>
            <w:shd w:val="clear" w:color="000000" w:fill="FFF7F9"/>
            <w:noWrap/>
            <w:vAlign w:val="bottom"/>
            <w:hideMark/>
          </w:tcPr>
          <w:p w14:paraId="72AE64A9" w14:textId="77777777" w:rsidR="00FF0762" w:rsidRPr="00CD78CA" w:rsidRDefault="00FF0762" w:rsidP="00FF0762">
            <w:pPr>
              <w:spacing w:after="0" w:line="240" w:lineRule="auto"/>
              <w:rPr>
                <w:rFonts w:ascii="Calibri" w:eastAsia="Times New Roman" w:hAnsi="Calibri" w:cs="Calibri"/>
                <w:color w:val="000000"/>
                <w:kern w:val="0"/>
                <w:sz w:val="18"/>
                <w:szCs w:val="18"/>
                <w:lang w:eastAsia="en-GB"/>
                <w14:ligatures w14:val="none"/>
              </w:rPr>
            </w:pPr>
            <w:r w:rsidRPr="00CD78CA">
              <w:rPr>
                <w:rFonts w:ascii="Calibri" w:eastAsia="Times New Roman" w:hAnsi="Calibri" w:cs="Calibri"/>
                <w:color w:val="000000"/>
                <w:kern w:val="0"/>
                <w:sz w:val="18"/>
                <w:szCs w:val="18"/>
                <w:lang w:eastAsia="en-GB"/>
                <w14:ligatures w14:val="none"/>
              </w:rPr>
              <w:t> </w:t>
            </w:r>
          </w:p>
        </w:tc>
        <w:tc>
          <w:tcPr>
            <w:tcW w:w="1180" w:type="dxa"/>
            <w:tcBorders>
              <w:top w:val="nil"/>
              <w:left w:val="nil"/>
              <w:bottom w:val="nil"/>
              <w:right w:val="nil"/>
            </w:tcBorders>
            <w:shd w:val="clear" w:color="000000" w:fill="FFF7F9"/>
            <w:noWrap/>
            <w:vAlign w:val="bottom"/>
            <w:hideMark/>
          </w:tcPr>
          <w:p w14:paraId="2758A4E7" w14:textId="77777777" w:rsidR="00FF0762" w:rsidRPr="00CD78CA" w:rsidRDefault="00FF0762" w:rsidP="00FF0762">
            <w:pPr>
              <w:spacing w:after="0" w:line="240" w:lineRule="auto"/>
              <w:rPr>
                <w:rFonts w:ascii="Calibri" w:eastAsia="Times New Roman" w:hAnsi="Calibri" w:cs="Calibri"/>
                <w:color w:val="000000"/>
                <w:kern w:val="0"/>
                <w:sz w:val="18"/>
                <w:szCs w:val="18"/>
                <w:lang w:eastAsia="en-GB"/>
                <w14:ligatures w14:val="none"/>
              </w:rPr>
            </w:pPr>
            <w:r w:rsidRPr="00CD78CA">
              <w:rPr>
                <w:rFonts w:ascii="Calibri" w:eastAsia="Times New Roman" w:hAnsi="Calibri" w:cs="Calibri"/>
                <w:color w:val="000000"/>
                <w:kern w:val="0"/>
                <w:sz w:val="18"/>
                <w:szCs w:val="18"/>
                <w:lang w:eastAsia="en-GB"/>
                <w14:ligatures w14:val="none"/>
              </w:rPr>
              <w:t> </w:t>
            </w:r>
          </w:p>
        </w:tc>
        <w:tc>
          <w:tcPr>
            <w:tcW w:w="1180" w:type="dxa"/>
            <w:tcBorders>
              <w:top w:val="nil"/>
              <w:left w:val="nil"/>
              <w:bottom w:val="nil"/>
              <w:right w:val="nil"/>
            </w:tcBorders>
            <w:shd w:val="clear" w:color="000000" w:fill="FFF7F9"/>
            <w:noWrap/>
            <w:vAlign w:val="bottom"/>
            <w:hideMark/>
          </w:tcPr>
          <w:p w14:paraId="0EBAEEFD" w14:textId="77777777" w:rsidR="00FF0762" w:rsidRPr="00CD78CA" w:rsidRDefault="00FF0762" w:rsidP="00FF0762">
            <w:pPr>
              <w:spacing w:after="0" w:line="240" w:lineRule="auto"/>
              <w:rPr>
                <w:rFonts w:ascii="Calibri" w:eastAsia="Times New Roman" w:hAnsi="Calibri" w:cs="Calibri"/>
                <w:color w:val="000000"/>
                <w:kern w:val="0"/>
                <w:sz w:val="18"/>
                <w:szCs w:val="18"/>
                <w:lang w:eastAsia="en-GB"/>
                <w14:ligatures w14:val="none"/>
              </w:rPr>
            </w:pPr>
            <w:r w:rsidRPr="00CD78CA">
              <w:rPr>
                <w:rFonts w:ascii="Calibri" w:eastAsia="Times New Roman" w:hAnsi="Calibri" w:cs="Calibri"/>
                <w:color w:val="000000"/>
                <w:kern w:val="0"/>
                <w:sz w:val="18"/>
                <w:szCs w:val="18"/>
                <w:lang w:eastAsia="en-GB"/>
                <w14:ligatures w14:val="none"/>
              </w:rPr>
              <w:t> </w:t>
            </w:r>
          </w:p>
        </w:tc>
        <w:tc>
          <w:tcPr>
            <w:tcW w:w="1400" w:type="dxa"/>
            <w:tcBorders>
              <w:top w:val="nil"/>
              <w:left w:val="nil"/>
              <w:bottom w:val="nil"/>
              <w:right w:val="nil"/>
            </w:tcBorders>
            <w:shd w:val="clear" w:color="000000" w:fill="FFF7F9"/>
            <w:noWrap/>
            <w:vAlign w:val="bottom"/>
            <w:hideMark/>
          </w:tcPr>
          <w:p w14:paraId="346F14D0" w14:textId="77777777" w:rsidR="00FF0762" w:rsidRPr="00CD78CA" w:rsidRDefault="00FF0762" w:rsidP="00FF0762">
            <w:pPr>
              <w:spacing w:after="0" w:line="240" w:lineRule="auto"/>
              <w:rPr>
                <w:rFonts w:ascii="Calibri" w:eastAsia="Times New Roman" w:hAnsi="Calibri" w:cs="Calibri"/>
                <w:color w:val="000000"/>
                <w:kern w:val="0"/>
                <w:sz w:val="18"/>
                <w:szCs w:val="18"/>
                <w:lang w:eastAsia="en-GB"/>
                <w14:ligatures w14:val="none"/>
              </w:rPr>
            </w:pPr>
            <w:r w:rsidRPr="00CD78CA">
              <w:rPr>
                <w:rFonts w:ascii="Calibri" w:eastAsia="Times New Roman" w:hAnsi="Calibri" w:cs="Calibri"/>
                <w:color w:val="000000"/>
                <w:kern w:val="0"/>
                <w:sz w:val="18"/>
                <w:szCs w:val="18"/>
                <w:lang w:eastAsia="en-GB"/>
                <w14:ligatures w14:val="none"/>
              </w:rPr>
              <w:t> </w:t>
            </w:r>
          </w:p>
        </w:tc>
      </w:tr>
      <w:tr w:rsidR="00FF0762" w:rsidRPr="00CD78CA" w14:paraId="2365AB59" w14:textId="77777777" w:rsidTr="00FF0762">
        <w:trPr>
          <w:trHeight w:val="360"/>
        </w:trPr>
        <w:tc>
          <w:tcPr>
            <w:tcW w:w="480" w:type="dxa"/>
            <w:tcBorders>
              <w:top w:val="nil"/>
              <w:left w:val="nil"/>
              <w:bottom w:val="nil"/>
              <w:right w:val="nil"/>
            </w:tcBorders>
            <w:shd w:val="clear" w:color="000000" w:fill="FFF7F9"/>
            <w:noWrap/>
            <w:vAlign w:val="bottom"/>
            <w:hideMark/>
          </w:tcPr>
          <w:p w14:paraId="1771B888" w14:textId="77777777" w:rsidR="00FF0762" w:rsidRPr="00CD78CA" w:rsidRDefault="00FF0762" w:rsidP="00FF0762">
            <w:pPr>
              <w:spacing w:after="0" w:line="240" w:lineRule="auto"/>
              <w:rPr>
                <w:rFonts w:ascii="Calibri" w:eastAsia="Times New Roman" w:hAnsi="Calibri" w:cs="Calibri"/>
                <w:color w:val="000000"/>
                <w:kern w:val="0"/>
                <w:sz w:val="18"/>
                <w:szCs w:val="18"/>
                <w:lang w:eastAsia="en-GB"/>
                <w14:ligatures w14:val="none"/>
              </w:rPr>
            </w:pPr>
            <w:r w:rsidRPr="00CD78CA">
              <w:rPr>
                <w:rFonts w:ascii="Calibri" w:eastAsia="Times New Roman" w:hAnsi="Calibri" w:cs="Calibri"/>
                <w:color w:val="000000"/>
                <w:kern w:val="0"/>
                <w:sz w:val="18"/>
                <w:szCs w:val="18"/>
                <w:lang w:eastAsia="en-GB"/>
                <w14:ligatures w14:val="none"/>
              </w:rPr>
              <w:t> </w:t>
            </w:r>
          </w:p>
        </w:tc>
        <w:tc>
          <w:tcPr>
            <w:tcW w:w="652" w:type="dxa"/>
            <w:tcBorders>
              <w:top w:val="nil"/>
              <w:left w:val="nil"/>
              <w:bottom w:val="nil"/>
              <w:right w:val="nil"/>
            </w:tcBorders>
            <w:shd w:val="clear" w:color="000000" w:fill="FFF7F9"/>
            <w:noWrap/>
            <w:vAlign w:val="bottom"/>
            <w:hideMark/>
          </w:tcPr>
          <w:p w14:paraId="00C0E864" w14:textId="77777777" w:rsidR="00FF0762" w:rsidRPr="00CD78CA" w:rsidRDefault="00FF0762" w:rsidP="00FF0762">
            <w:pPr>
              <w:spacing w:after="0" w:line="240" w:lineRule="auto"/>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 </w:t>
            </w:r>
          </w:p>
        </w:tc>
        <w:tc>
          <w:tcPr>
            <w:tcW w:w="2379" w:type="dxa"/>
            <w:gridSpan w:val="2"/>
            <w:tcBorders>
              <w:top w:val="nil"/>
              <w:left w:val="nil"/>
              <w:bottom w:val="nil"/>
              <w:right w:val="nil"/>
            </w:tcBorders>
            <w:shd w:val="clear" w:color="000000" w:fill="FFF7F9"/>
            <w:noWrap/>
            <w:vAlign w:val="bottom"/>
            <w:hideMark/>
          </w:tcPr>
          <w:p w14:paraId="039FF389" w14:textId="77777777" w:rsidR="00FF0762" w:rsidRPr="00CD78CA" w:rsidRDefault="00FF0762" w:rsidP="00FF0762">
            <w:pPr>
              <w:spacing w:after="0" w:line="240" w:lineRule="auto"/>
              <w:rPr>
                <w:rFonts w:ascii="Calibri" w:eastAsia="Times New Roman" w:hAnsi="Calibri" w:cs="Calibri"/>
                <w:b/>
                <w:bCs/>
                <w:color w:val="000000"/>
                <w:kern w:val="0"/>
                <w:sz w:val="18"/>
                <w:szCs w:val="18"/>
                <w:u w:val="single"/>
                <w:lang w:eastAsia="en-GB"/>
                <w14:ligatures w14:val="none"/>
              </w:rPr>
            </w:pPr>
            <w:r w:rsidRPr="00CD78CA">
              <w:rPr>
                <w:rFonts w:ascii="Calibri" w:eastAsia="Times New Roman" w:hAnsi="Calibri" w:cs="Calibri"/>
                <w:b/>
                <w:bCs/>
                <w:color w:val="000000"/>
                <w:kern w:val="0"/>
                <w:sz w:val="18"/>
                <w:szCs w:val="18"/>
                <w:u w:val="single"/>
                <w:lang w:eastAsia="en-GB"/>
                <w14:ligatures w14:val="none"/>
              </w:rPr>
              <w:t>Risk Rating</w:t>
            </w:r>
          </w:p>
        </w:tc>
        <w:tc>
          <w:tcPr>
            <w:tcW w:w="2580" w:type="dxa"/>
            <w:gridSpan w:val="2"/>
            <w:tcBorders>
              <w:top w:val="nil"/>
              <w:left w:val="nil"/>
              <w:bottom w:val="nil"/>
              <w:right w:val="nil"/>
            </w:tcBorders>
            <w:shd w:val="clear" w:color="000000" w:fill="FFF7F9"/>
            <w:noWrap/>
            <w:vAlign w:val="bottom"/>
            <w:hideMark/>
          </w:tcPr>
          <w:p w14:paraId="2A4E92E2" w14:textId="77777777" w:rsidR="00FF0762" w:rsidRPr="00CD78CA" w:rsidRDefault="00FF0762" w:rsidP="00FF0762">
            <w:pPr>
              <w:spacing w:after="0" w:line="240" w:lineRule="auto"/>
              <w:rPr>
                <w:rFonts w:ascii="Calibri" w:eastAsia="Times New Roman" w:hAnsi="Calibri" w:cs="Calibri"/>
                <w:b/>
                <w:bCs/>
                <w:color w:val="000000"/>
                <w:kern w:val="0"/>
                <w:sz w:val="18"/>
                <w:szCs w:val="18"/>
                <w:u w:val="single"/>
                <w:lang w:eastAsia="en-GB"/>
                <w14:ligatures w14:val="none"/>
              </w:rPr>
            </w:pPr>
            <w:r w:rsidRPr="00CD78CA">
              <w:rPr>
                <w:rFonts w:ascii="Calibri" w:eastAsia="Times New Roman" w:hAnsi="Calibri" w:cs="Calibri"/>
                <w:b/>
                <w:bCs/>
                <w:color w:val="000000"/>
                <w:kern w:val="0"/>
                <w:sz w:val="18"/>
                <w:szCs w:val="18"/>
                <w:u w:val="single"/>
                <w:lang w:eastAsia="en-GB"/>
                <w14:ligatures w14:val="none"/>
              </w:rPr>
              <w:t>Risk Priority</w:t>
            </w:r>
          </w:p>
        </w:tc>
      </w:tr>
      <w:tr w:rsidR="00FF0762" w:rsidRPr="00CD78CA" w14:paraId="397A369A" w14:textId="77777777" w:rsidTr="00FF0762">
        <w:trPr>
          <w:trHeight w:val="360"/>
        </w:trPr>
        <w:tc>
          <w:tcPr>
            <w:tcW w:w="1132" w:type="dxa"/>
            <w:gridSpan w:val="2"/>
            <w:tcBorders>
              <w:top w:val="nil"/>
              <w:left w:val="nil"/>
              <w:bottom w:val="nil"/>
              <w:right w:val="nil"/>
            </w:tcBorders>
            <w:shd w:val="clear" w:color="000000" w:fill="FFF7F9"/>
            <w:noWrap/>
            <w:vAlign w:val="center"/>
            <w:hideMark/>
          </w:tcPr>
          <w:p w14:paraId="0E6B3536" w14:textId="77777777" w:rsidR="00FF0762" w:rsidRPr="00CD78CA" w:rsidRDefault="00FF0762" w:rsidP="00FF0762">
            <w:pPr>
              <w:spacing w:after="0" w:line="240" w:lineRule="auto"/>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 xml:space="preserve">Green </w:t>
            </w:r>
          </w:p>
        </w:tc>
        <w:tc>
          <w:tcPr>
            <w:tcW w:w="1199" w:type="dxa"/>
            <w:tcBorders>
              <w:top w:val="nil"/>
              <w:left w:val="nil"/>
              <w:bottom w:val="nil"/>
              <w:right w:val="nil"/>
            </w:tcBorders>
            <w:shd w:val="clear" w:color="000000" w:fill="FFF7F9"/>
            <w:noWrap/>
            <w:vAlign w:val="center"/>
            <w:hideMark/>
          </w:tcPr>
          <w:p w14:paraId="41E51978"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Low</w:t>
            </w:r>
          </w:p>
        </w:tc>
        <w:tc>
          <w:tcPr>
            <w:tcW w:w="1180" w:type="dxa"/>
            <w:tcBorders>
              <w:top w:val="nil"/>
              <w:left w:val="nil"/>
              <w:bottom w:val="nil"/>
              <w:right w:val="nil"/>
            </w:tcBorders>
            <w:shd w:val="clear" w:color="000000" w:fill="FFF7F9"/>
            <w:noWrap/>
            <w:vAlign w:val="center"/>
            <w:hideMark/>
          </w:tcPr>
          <w:p w14:paraId="0D0EDF4F"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w:t>
            </w:r>
          </w:p>
        </w:tc>
        <w:tc>
          <w:tcPr>
            <w:tcW w:w="1180" w:type="dxa"/>
            <w:tcBorders>
              <w:top w:val="nil"/>
              <w:left w:val="nil"/>
              <w:bottom w:val="nil"/>
              <w:right w:val="nil"/>
            </w:tcBorders>
            <w:shd w:val="clear" w:color="000000" w:fill="FFF7F9"/>
            <w:noWrap/>
            <w:vAlign w:val="center"/>
            <w:hideMark/>
          </w:tcPr>
          <w:p w14:paraId="0E99993E"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3</w:t>
            </w:r>
          </w:p>
        </w:tc>
        <w:tc>
          <w:tcPr>
            <w:tcW w:w="1400" w:type="dxa"/>
            <w:tcBorders>
              <w:top w:val="nil"/>
              <w:left w:val="nil"/>
              <w:bottom w:val="nil"/>
              <w:right w:val="nil"/>
            </w:tcBorders>
            <w:shd w:val="clear" w:color="000000" w:fill="FFF7F9"/>
            <w:noWrap/>
            <w:vAlign w:val="center"/>
            <w:hideMark/>
          </w:tcPr>
          <w:p w14:paraId="35989433"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w:t>
            </w:r>
          </w:p>
        </w:tc>
      </w:tr>
      <w:tr w:rsidR="00FF0762" w:rsidRPr="00CD78CA" w14:paraId="74127537" w14:textId="77777777" w:rsidTr="00FF0762">
        <w:trPr>
          <w:trHeight w:val="372"/>
        </w:trPr>
        <w:tc>
          <w:tcPr>
            <w:tcW w:w="1132" w:type="dxa"/>
            <w:gridSpan w:val="2"/>
            <w:tcBorders>
              <w:top w:val="nil"/>
              <w:left w:val="nil"/>
              <w:bottom w:val="nil"/>
              <w:right w:val="nil"/>
            </w:tcBorders>
            <w:shd w:val="clear" w:color="000000" w:fill="FFF7F9"/>
            <w:noWrap/>
            <w:vAlign w:val="center"/>
            <w:hideMark/>
          </w:tcPr>
          <w:p w14:paraId="208D9620" w14:textId="77777777" w:rsidR="00FF0762" w:rsidRPr="00CD78CA" w:rsidRDefault="00FF0762" w:rsidP="00FF0762">
            <w:pPr>
              <w:spacing w:after="0" w:line="240" w:lineRule="auto"/>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 xml:space="preserve">Yellow </w:t>
            </w:r>
          </w:p>
        </w:tc>
        <w:tc>
          <w:tcPr>
            <w:tcW w:w="1199" w:type="dxa"/>
            <w:tcBorders>
              <w:top w:val="nil"/>
              <w:left w:val="nil"/>
              <w:bottom w:val="nil"/>
              <w:right w:val="nil"/>
            </w:tcBorders>
            <w:shd w:val="clear" w:color="000000" w:fill="FFF7F9"/>
            <w:noWrap/>
            <w:vAlign w:val="center"/>
            <w:hideMark/>
          </w:tcPr>
          <w:p w14:paraId="72C51DD7"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Medium</w:t>
            </w:r>
          </w:p>
        </w:tc>
        <w:tc>
          <w:tcPr>
            <w:tcW w:w="1180" w:type="dxa"/>
            <w:tcBorders>
              <w:top w:val="nil"/>
              <w:left w:val="nil"/>
              <w:bottom w:val="nil"/>
              <w:right w:val="nil"/>
            </w:tcBorders>
            <w:shd w:val="clear" w:color="000000" w:fill="FFF7F9"/>
            <w:noWrap/>
            <w:vAlign w:val="center"/>
            <w:hideMark/>
          </w:tcPr>
          <w:p w14:paraId="0F16C79B"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w:t>
            </w:r>
          </w:p>
        </w:tc>
        <w:tc>
          <w:tcPr>
            <w:tcW w:w="1180" w:type="dxa"/>
            <w:tcBorders>
              <w:top w:val="nil"/>
              <w:left w:val="nil"/>
              <w:bottom w:val="nil"/>
              <w:right w:val="nil"/>
            </w:tcBorders>
            <w:shd w:val="clear" w:color="000000" w:fill="FFF7F9"/>
            <w:noWrap/>
            <w:vAlign w:val="center"/>
            <w:hideMark/>
          </w:tcPr>
          <w:p w14:paraId="77F43A94"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2</w:t>
            </w:r>
          </w:p>
        </w:tc>
        <w:tc>
          <w:tcPr>
            <w:tcW w:w="1400" w:type="dxa"/>
            <w:tcBorders>
              <w:top w:val="nil"/>
              <w:left w:val="nil"/>
              <w:bottom w:val="nil"/>
              <w:right w:val="nil"/>
            </w:tcBorders>
            <w:shd w:val="clear" w:color="000000" w:fill="FFF7F9"/>
            <w:noWrap/>
            <w:vAlign w:val="center"/>
            <w:hideMark/>
          </w:tcPr>
          <w:p w14:paraId="6F784596"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w:t>
            </w:r>
          </w:p>
        </w:tc>
      </w:tr>
      <w:tr w:rsidR="00FF0762" w:rsidRPr="00CD78CA" w14:paraId="4FC43500" w14:textId="77777777" w:rsidTr="00FF0762">
        <w:trPr>
          <w:trHeight w:val="372"/>
        </w:trPr>
        <w:tc>
          <w:tcPr>
            <w:tcW w:w="1132" w:type="dxa"/>
            <w:gridSpan w:val="2"/>
            <w:tcBorders>
              <w:top w:val="nil"/>
              <w:left w:val="nil"/>
              <w:bottom w:val="nil"/>
              <w:right w:val="nil"/>
            </w:tcBorders>
            <w:shd w:val="clear" w:color="000000" w:fill="FFF7F9"/>
            <w:noWrap/>
            <w:vAlign w:val="center"/>
            <w:hideMark/>
          </w:tcPr>
          <w:p w14:paraId="0327A436" w14:textId="77777777" w:rsidR="00FF0762" w:rsidRPr="00CD78CA" w:rsidRDefault="00FF0762" w:rsidP="00FF0762">
            <w:pPr>
              <w:spacing w:after="0" w:line="240" w:lineRule="auto"/>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 xml:space="preserve">Amber  </w:t>
            </w:r>
          </w:p>
        </w:tc>
        <w:tc>
          <w:tcPr>
            <w:tcW w:w="1199" w:type="dxa"/>
            <w:tcBorders>
              <w:top w:val="nil"/>
              <w:left w:val="nil"/>
              <w:bottom w:val="nil"/>
              <w:right w:val="nil"/>
            </w:tcBorders>
            <w:shd w:val="clear" w:color="000000" w:fill="FFF7F9"/>
            <w:noWrap/>
            <w:vAlign w:val="center"/>
            <w:hideMark/>
          </w:tcPr>
          <w:p w14:paraId="22D36E61"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High</w:t>
            </w:r>
          </w:p>
        </w:tc>
        <w:tc>
          <w:tcPr>
            <w:tcW w:w="1180" w:type="dxa"/>
            <w:tcBorders>
              <w:top w:val="nil"/>
              <w:left w:val="nil"/>
              <w:bottom w:val="nil"/>
              <w:right w:val="nil"/>
            </w:tcBorders>
            <w:shd w:val="clear" w:color="000000" w:fill="FFF7F9"/>
            <w:noWrap/>
            <w:vAlign w:val="center"/>
            <w:hideMark/>
          </w:tcPr>
          <w:p w14:paraId="243E5303"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w:t>
            </w:r>
          </w:p>
        </w:tc>
        <w:tc>
          <w:tcPr>
            <w:tcW w:w="1180" w:type="dxa"/>
            <w:tcBorders>
              <w:top w:val="nil"/>
              <w:left w:val="nil"/>
              <w:bottom w:val="nil"/>
              <w:right w:val="nil"/>
            </w:tcBorders>
            <w:shd w:val="clear" w:color="000000" w:fill="FFF7F9"/>
            <w:noWrap/>
            <w:vAlign w:val="center"/>
            <w:hideMark/>
          </w:tcPr>
          <w:p w14:paraId="0603676B"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1</w:t>
            </w:r>
          </w:p>
        </w:tc>
        <w:tc>
          <w:tcPr>
            <w:tcW w:w="1400" w:type="dxa"/>
            <w:tcBorders>
              <w:top w:val="nil"/>
              <w:left w:val="nil"/>
              <w:bottom w:val="nil"/>
              <w:right w:val="nil"/>
            </w:tcBorders>
            <w:shd w:val="clear" w:color="000000" w:fill="FFF7F9"/>
            <w:noWrap/>
            <w:vAlign w:val="center"/>
            <w:hideMark/>
          </w:tcPr>
          <w:p w14:paraId="4BA338BB"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w:t>
            </w:r>
          </w:p>
        </w:tc>
      </w:tr>
      <w:tr w:rsidR="00FF0762" w:rsidRPr="00CD78CA" w14:paraId="5B31549B" w14:textId="77777777" w:rsidTr="00FF0762">
        <w:trPr>
          <w:trHeight w:val="360"/>
        </w:trPr>
        <w:tc>
          <w:tcPr>
            <w:tcW w:w="1132" w:type="dxa"/>
            <w:gridSpan w:val="2"/>
            <w:tcBorders>
              <w:top w:val="nil"/>
              <w:left w:val="nil"/>
              <w:bottom w:val="nil"/>
              <w:right w:val="nil"/>
            </w:tcBorders>
            <w:shd w:val="clear" w:color="000000" w:fill="FFF7F9"/>
            <w:noWrap/>
            <w:vAlign w:val="center"/>
            <w:hideMark/>
          </w:tcPr>
          <w:p w14:paraId="35321D63" w14:textId="77777777" w:rsidR="00FF0762" w:rsidRPr="00CD78CA" w:rsidRDefault="00FF0762" w:rsidP="00FF0762">
            <w:pPr>
              <w:spacing w:after="0" w:line="240" w:lineRule="auto"/>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 xml:space="preserve">Red </w:t>
            </w:r>
          </w:p>
        </w:tc>
        <w:tc>
          <w:tcPr>
            <w:tcW w:w="1199" w:type="dxa"/>
            <w:tcBorders>
              <w:top w:val="nil"/>
              <w:left w:val="nil"/>
              <w:bottom w:val="nil"/>
              <w:right w:val="nil"/>
            </w:tcBorders>
            <w:shd w:val="clear" w:color="000000" w:fill="FFF7F9"/>
            <w:noWrap/>
            <w:vAlign w:val="center"/>
            <w:hideMark/>
          </w:tcPr>
          <w:p w14:paraId="5E9E3761"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Very High</w:t>
            </w:r>
          </w:p>
        </w:tc>
        <w:tc>
          <w:tcPr>
            <w:tcW w:w="1180" w:type="dxa"/>
            <w:tcBorders>
              <w:top w:val="nil"/>
              <w:left w:val="nil"/>
              <w:bottom w:val="nil"/>
              <w:right w:val="nil"/>
            </w:tcBorders>
            <w:shd w:val="clear" w:color="000000" w:fill="FFF7F9"/>
            <w:noWrap/>
            <w:vAlign w:val="center"/>
            <w:hideMark/>
          </w:tcPr>
          <w:p w14:paraId="76BF6AF6"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w:t>
            </w:r>
          </w:p>
        </w:tc>
        <w:tc>
          <w:tcPr>
            <w:tcW w:w="1180" w:type="dxa"/>
            <w:tcBorders>
              <w:top w:val="nil"/>
              <w:left w:val="nil"/>
              <w:bottom w:val="nil"/>
              <w:right w:val="nil"/>
            </w:tcBorders>
            <w:shd w:val="clear" w:color="000000" w:fill="FFF7F9"/>
            <w:noWrap/>
            <w:vAlign w:val="center"/>
            <w:hideMark/>
          </w:tcPr>
          <w:p w14:paraId="287760B2"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1</w:t>
            </w:r>
          </w:p>
        </w:tc>
        <w:tc>
          <w:tcPr>
            <w:tcW w:w="1400" w:type="dxa"/>
            <w:tcBorders>
              <w:top w:val="nil"/>
              <w:left w:val="nil"/>
              <w:bottom w:val="nil"/>
              <w:right w:val="nil"/>
            </w:tcBorders>
            <w:shd w:val="clear" w:color="000000" w:fill="FFF7F9"/>
            <w:noWrap/>
            <w:vAlign w:val="center"/>
            <w:hideMark/>
          </w:tcPr>
          <w:p w14:paraId="06C553ED" w14:textId="77777777" w:rsidR="00FF0762" w:rsidRPr="00CD78CA" w:rsidRDefault="00FF0762" w:rsidP="00FF0762">
            <w:pPr>
              <w:spacing w:after="0" w:line="240" w:lineRule="auto"/>
              <w:jc w:val="center"/>
              <w:rPr>
                <w:rFonts w:ascii="Calibri" w:eastAsia="Times New Roman" w:hAnsi="Calibri" w:cs="Calibri"/>
                <w:b/>
                <w:bCs/>
                <w:color w:val="000000"/>
                <w:kern w:val="0"/>
                <w:sz w:val="18"/>
                <w:szCs w:val="18"/>
                <w:lang w:eastAsia="en-GB"/>
                <w14:ligatures w14:val="none"/>
              </w:rPr>
            </w:pPr>
            <w:r w:rsidRPr="00CD78CA">
              <w:rPr>
                <w:rFonts w:ascii="Calibri" w:eastAsia="Times New Roman" w:hAnsi="Calibri" w:cs="Calibri"/>
                <w:b/>
                <w:bCs/>
                <w:color w:val="000000"/>
                <w:kern w:val="0"/>
                <w:sz w:val="18"/>
                <w:szCs w:val="18"/>
                <w:lang w:eastAsia="en-GB"/>
                <w14:ligatures w14:val="none"/>
              </w:rPr>
              <w:t>=</w:t>
            </w:r>
          </w:p>
        </w:tc>
      </w:tr>
    </w:tbl>
    <w:p w14:paraId="0CDE2479" w14:textId="77777777" w:rsidR="004913D3" w:rsidRDefault="004913D3" w:rsidP="006D4D6B">
      <w:pPr>
        <w:jc w:val="both"/>
        <w:rPr>
          <w:rFonts w:ascii="Arial" w:hAnsi="Arial" w:cs="Arial"/>
          <w:iCs/>
          <w:sz w:val="24"/>
          <w:szCs w:val="24"/>
        </w:rPr>
      </w:pPr>
    </w:p>
    <w:p w14:paraId="014BC939" w14:textId="77777777" w:rsidR="004913D3" w:rsidRDefault="004913D3" w:rsidP="006D4D6B">
      <w:pPr>
        <w:jc w:val="both"/>
        <w:rPr>
          <w:rFonts w:ascii="Arial" w:hAnsi="Arial" w:cs="Arial"/>
          <w:iCs/>
          <w:sz w:val="24"/>
          <w:szCs w:val="24"/>
        </w:rPr>
      </w:pPr>
    </w:p>
    <w:p w14:paraId="456A8648" w14:textId="77777777" w:rsidR="00A8734F" w:rsidRDefault="00A8734F" w:rsidP="006D4D6B">
      <w:pPr>
        <w:jc w:val="both"/>
        <w:rPr>
          <w:iCs/>
          <w:sz w:val="24"/>
          <w:szCs w:val="24"/>
        </w:rPr>
      </w:pPr>
    </w:p>
    <w:p w14:paraId="26D60A49" w14:textId="77777777" w:rsidR="004F2A25" w:rsidRDefault="004F2A25" w:rsidP="00125075">
      <w:pPr>
        <w:autoSpaceDE w:val="0"/>
        <w:autoSpaceDN w:val="0"/>
        <w:adjustRightInd w:val="0"/>
        <w:spacing w:after="0" w:line="240" w:lineRule="auto"/>
        <w:jc w:val="center"/>
        <w:rPr>
          <w:rFonts w:ascii="Arial" w:hAnsi="Arial" w:cs="Arial"/>
          <w:color w:val="393939"/>
          <w:sz w:val="36"/>
          <w:szCs w:val="36"/>
          <w:u w:val="single"/>
        </w:rPr>
      </w:pPr>
    </w:p>
    <w:p w14:paraId="7344E170" w14:textId="77777777" w:rsidR="004F2A25" w:rsidRDefault="004F2A25" w:rsidP="00125075">
      <w:pPr>
        <w:autoSpaceDE w:val="0"/>
        <w:autoSpaceDN w:val="0"/>
        <w:adjustRightInd w:val="0"/>
        <w:spacing w:after="0" w:line="240" w:lineRule="auto"/>
        <w:jc w:val="center"/>
        <w:rPr>
          <w:rFonts w:ascii="Arial" w:hAnsi="Arial" w:cs="Arial"/>
          <w:color w:val="393939"/>
          <w:sz w:val="36"/>
          <w:szCs w:val="36"/>
          <w:u w:val="single"/>
        </w:rPr>
      </w:pPr>
    </w:p>
    <w:p w14:paraId="1880E8FF" w14:textId="77777777" w:rsidR="004F2A25" w:rsidRDefault="004F2A25" w:rsidP="00125075">
      <w:pPr>
        <w:autoSpaceDE w:val="0"/>
        <w:autoSpaceDN w:val="0"/>
        <w:adjustRightInd w:val="0"/>
        <w:spacing w:after="0" w:line="240" w:lineRule="auto"/>
        <w:jc w:val="center"/>
        <w:rPr>
          <w:rFonts w:ascii="Arial" w:hAnsi="Arial" w:cs="Arial"/>
          <w:color w:val="393939"/>
          <w:sz w:val="36"/>
          <w:szCs w:val="36"/>
          <w:u w:val="single"/>
        </w:rPr>
      </w:pPr>
    </w:p>
    <w:p w14:paraId="0B76F7F6" w14:textId="77777777" w:rsidR="004F2A25" w:rsidRDefault="004F2A25" w:rsidP="00125075">
      <w:pPr>
        <w:autoSpaceDE w:val="0"/>
        <w:autoSpaceDN w:val="0"/>
        <w:adjustRightInd w:val="0"/>
        <w:spacing w:after="0" w:line="240" w:lineRule="auto"/>
        <w:jc w:val="center"/>
        <w:rPr>
          <w:rFonts w:ascii="Arial" w:hAnsi="Arial" w:cs="Arial"/>
          <w:color w:val="393939"/>
          <w:sz w:val="36"/>
          <w:szCs w:val="36"/>
          <w:u w:val="single"/>
        </w:rPr>
      </w:pPr>
    </w:p>
    <w:p w14:paraId="75E9C849" w14:textId="77777777" w:rsidR="004F2A25" w:rsidRDefault="004F2A25" w:rsidP="00125075">
      <w:pPr>
        <w:autoSpaceDE w:val="0"/>
        <w:autoSpaceDN w:val="0"/>
        <w:adjustRightInd w:val="0"/>
        <w:spacing w:after="0" w:line="240" w:lineRule="auto"/>
        <w:jc w:val="center"/>
        <w:rPr>
          <w:rFonts w:ascii="Arial" w:hAnsi="Arial" w:cs="Arial"/>
          <w:color w:val="393939"/>
          <w:sz w:val="36"/>
          <w:szCs w:val="36"/>
          <w:u w:val="single"/>
        </w:rPr>
      </w:pPr>
    </w:p>
    <w:p w14:paraId="61A5F182" w14:textId="77777777" w:rsidR="004F2A25" w:rsidRDefault="004F2A25" w:rsidP="00125075">
      <w:pPr>
        <w:autoSpaceDE w:val="0"/>
        <w:autoSpaceDN w:val="0"/>
        <w:adjustRightInd w:val="0"/>
        <w:spacing w:after="0" w:line="240" w:lineRule="auto"/>
        <w:jc w:val="center"/>
        <w:rPr>
          <w:rFonts w:ascii="Arial" w:hAnsi="Arial" w:cs="Arial"/>
          <w:color w:val="393939"/>
          <w:sz w:val="36"/>
          <w:szCs w:val="36"/>
          <w:u w:val="single"/>
        </w:rPr>
      </w:pPr>
    </w:p>
    <w:p w14:paraId="661752BA" w14:textId="5E5E9EC9" w:rsidR="0006756D" w:rsidRPr="00125075" w:rsidRDefault="004C357C" w:rsidP="00125075">
      <w:pPr>
        <w:autoSpaceDE w:val="0"/>
        <w:autoSpaceDN w:val="0"/>
        <w:adjustRightInd w:val="0"/>
        <w:spacing w:after="0" w:line="240" w:lineRule="auto"/>
        <w:jc w:val="center"/>
        <w:rPr>
          <w:rFonts w:ascii="Arial" w:hAnsi="Arial" w:cs="Arial"/>
          <w:color w:val="393939"/>
          <w:sz w:val="36"/>
          <w:szCs w:val="36"/>
          <w:u w:val="single"/>
        </w:rPr>
      </w:pPr>
      <w:r w:rsidRPr="00125075">
        <w:rPr>
          <w:rFonts w:ascii="Arial" w:hAnsi="Arial" w:cs="Arial"/>
          <w:color w:val="393939"/>
          <w:sz w:val="36"/>
          <w:szCs w:val="36"/>
          <w:u w:val="single"/>
        </w:rPr>
        <w:t>Mitigation</w:t>
      </w:r>
      <w:r w:rsidR="00CC3528" w:rsidRPr="00125075">
        <w:rPr>
          <w:rFonts w:ascii="Arial" w:hAnsi="Arial" w:cs="Arial"/>
          <w:color w:val="393939"/>
          <w:sz w:val="36"/>
          <w:szCs w:val="36"/>
          <w:u w:val="single"/>
        </w:rPr>
        <w:t>/</w:t>
      </w:r>
      <w:r w:rsidR="00A452E3">
        <w:rPr>
          <w:rFonts w:ascii="Arial" w:hAnsi="Arial" w:cs="Arial"/>
          <w:color w:val="393939"/>
          <w:sz w:val="36"/>
          <w:szCs w:val="36"/>
          <w:u w:val="single"/>
        </w:rPr>
        <w:t>Co</w:t>
      </w:r>
      <w:r w:rsidR="00CC3528" w:rsidRPr="00125075">
        <w:rPr>
          <w:rFonts w:ascii="Arial" w:hAnsi="Arial" w:cs="Arial"/>
          <w:color w:val="393939"/>
          <w:sz w:val="36"/>
          <w:szCs w:val="36"/>
          <w:u w:val="single"/>
        </w:rPr>
        <w:t>ntrol</w:t>
      </w:r>
      <w:r w:rsidR="00036F13" w:rsidRPr="00125075">
        <w:rPr>
          <w:rFonts w:ascii="Arial" w:hAnsi="Arial" w:cs="Arial"/>
          <w:color w:val="393939"/>
          <w:sz w:val="36"/>
          <w:szCs w:val="36"/>
          <w:u w:val="single"/>
        </w:rPr>
        <w:t xml:space="preserve"> measures</w:t>
      </w:r>
    </w:p>
    <w:p w14:paraId="17CD0BAF" w14:textId="77777777" w:rsidR="00125075" w:rsidRDefault="00125075" w:rsidP="00FC46E0">
      <w:pPr>
        <w:autoSpaceDE w:val="0"/>
        <w:autoSpaceDN w:val="0"/>
        <w:adjustRightInd w:val="0"/>
        <w:spacing w:after="0" w:line="240" w:lineRule="auto"/>
        <w:rPr>
          <w:rFonts w:ascii="Arial" w:hAnsi="Arial" w:cs="Arial"/>
          <w:color w:val="393939"/>
          <w:sz w:val="40"/>
          <w:szCs w:val="40"/>
          <w:u w:val="single"/>
        </w:rPr>
      </w:pPr>
    </w:p>
    <w:tbl>
      <w:tblPr>
        <w:tblW w:w="0" w:type="auto"/>
        <w:tblInd w:w="2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384"/>
      </w:tblGrid>
      <w:tr w:rsidR="002F4AC0" w14:paraId="242264C8" w14:textId="77777777" w:rsidTr="00E46061">
        <w:trPr>
          <w:trHeight w:val="496"/>
        </w:trPr>
        <w:tc>
          <w:tcPr>
            <w:tcW w:w="12384" w:type="dxa"/>
            <w:shd w:val="clear" w:color="auto" w:fill="C1E4F5" w:themeFill="accent1" w:themeFillTint="33"/>
          </w:tcPr>
          <w:p w14:paraId="18663595" w14:textId="50E38228" w:rsidR="002F4AC0" w:rsidRPr="00573EB1" w:rsidRDefault="002F4AC0" w:rsidP="002F4AC0">
            <w:pPr>
              <w:pStyle w:val="ListParagraph"/>
              <w:numPr>
                <w:ilvl w:val="0"/>
                <w:numId w:val="1"/>
              </w:numPr>
              <w:autoSpaceDE w:val="0"/>
              <w:autoSpaceDN w:val="0"/>
              <w:adjustRightInd w:val="0"/>
              <w:spacing w:after="0" w:line="240" w:lineRule="auto"/>
              <w:rPr>
                <w:rFonts w:ascii="Arial" w:hAnsi="Arial" w:cs="Arial"/>
                <w:color w:val="393939"/>
                <w:sz w:val="28"/>
                <w:szCs w:val="28"/>
              </w:rPr>
            </w:pPr>
            <w:r w:rsidRPr="00573EB1">
              <w:rPr>
                <w:rFonts w:ascii="Arial" w:hAnsi="Arial" w:cs="Arial"/>
                <w:color w:val="393939"/>
                <w:sz w:val="28"/>
                <w:szCs w:val="28"/>
              </w:rPr>
              <w:t xml:space="preserve">Risk </w:t>
            </w:r>
            <w:r w:rsidR="00B048BB">
              <w:rPr>
                <w:rFonts w:ascii="Arial" w:hAnsi="Arial" w:cs="Arial"/>
                <w:color w:val="393939"/>
                <w:sz w:val="28"/>
                <w:szCs w:val="28"/>
              </w:rPr>
              <w:t>a</w:t>
            </w:r>
            <w:r w:rsidRPr="00573EB1">
              <w:rPr>
                <w:rFonts w:ascii="Arial" w:hAnsi="Arial" w:cs="Arial"/>
                <w:color w:val="393939"/>
                <w:sz w:val="28"/>
                <w:szCs w:val="28"/>
              </w:rPr>
              <w:t>ppetite</w:t>
            </w:r>
          </w:p>
        </w:tc>
      </w:tr>
      <w:tr w:rsidR="002F4AC0" w14:paraId="47688ADE" w14:textId="77777777" w:rsidTr="002F4AC0">
        <w:trPr>
          <w:trHeight w:val="496"/>
        </w:trPr>
        <w:tc>
          <w:tcPr>
            <w:tcW w:w="12384" w:type="dxa"/>
          </w:tcPr>
          <w:p w14:paraId="51F46CD4" w14:textId="77777777" w:rsidR="009F76BF" w:rsidRPr="00573EB1" w:rsidRDefault="009F76BF" w:rsidP="00FC46E0">
            <w:pPr>
              <w:autoSpaceDE w:val="0"/>
              <w:autoSpaceDN w:val="0"/>
              <w:adjustRightInd w:val="0"/>
              <w:spacing w:after="0" w:line="240" w:lineRule="auto"/>
              <w:rPr>
                <w:rFonts w:ascii="Arial" w:hAnsi="Arial" w:cs="Arial"/>
                <w:sz w:val="28"/>
                <w:szCs w:val="28"/>
              </w:rPr>
            </w:pPr>
          </w:p>
          <w:p w14:paraId="44ADF235" w14:textId="274088AB" w:rsidR="002F4AC0" w:rsidRPr="00573EB1" w:rsidRDefault="00651C37" w:rsidP="00FC46E0">
            <w:pPr>
              <w:autoSpaceDE w:val="0"/>
              <w:autoSpaceDN w:val="0"/>
              <w:adjustRightInd w:val="0"/>
              <w:spacing w:after="0" w:line="240" w:lineRule="auto"/>
              <w:rPr>
                <w:rFonts w:ascii="Arial" w:hAnsi="Arial" w:cs="Arial"/>
                <w:color w:val="393939"/>
                <w:sz w:val="28"/>
                <w:szCs w:val="28"/>
                <w:u w:val="single"/>
              </w:rPr>
            </w:pPr>
            <w:r w:rsidRPr="00573EB1">
              <w:rPr>
                <w:rFonts w:ascii="Arial" w:hAnsi="Arial" w:cs="Arial"/>
                <w:sz w:val="28"/>
                <w:szCs w:val="28"/>
              </w:rPr>
              <w:t>It is</w:t>
            </w:r>
            <w:r w:rsidR="002F4AC0" w:rsidRPr="00573EB1">
              <w:rPr>
                <w:rFonts w:ascii="Arial" w:hAnsi="Arial" w:cs="Arial"/>
                <w:sz w:val="28"/>
                <w:szCs w:val="28"/>
              </w:rPr>
              <w:t xml:space="preserve"> important to highlight to all staff and councillors the importance of their own responsibility to ensure the safety of the authority, it doesn’t fall to just </w:t>
            </w:r>
            <w:r w:rsidR="00784759">
              <w:rPr>
                <w:rFonts w:ascii="Arial" w:hAnsi="Arial" w:cs="Arial"/>
                <w:sz w:val="28"/>
                <w:szCs w:val="28"/>
              </w:rPr>
              <w:t>Information and Communications Technolo</w:t>
            </w:r>
            <w:r w:rsidR="002209A1">
              <w:rPr>
                <w:rFonts w:ascii="Arial" w:hAnsi="Arial" w:cs="Arial"/>
                <w:sz w:val="28"/>
                <w:szCs w:val="28"/>
              </w:rPr>
              <w:t>gy (</w:t>
            </w:r>
            <w:r w:rsidR="002F4AC0" w:rsidRPr="00573EB1">
              <w:rPr>
                <w:rFonts w:ascii="Arial" w:hAnsi="Arial" w:cs="Arial"/>
                <w:sz w:val="28"/>
                <w:szCs w:val="28"/>
              </w:rPr>
              <w:t xml:space="preserve">ICT </w:t>
            </w:r>
            <w:r w:rsidR="002209A1">
              <w:rPr>
                <w:rFonts w:ascii="Arial" w:hAnsi="Arial" w:cs="Arial"/>
                <w:sz w:val="28"/>
                <w:szCs w:val="28"/>
              </w:rPr>
              <w:t>department)</w:t>
            </w:r>
            <w:r w:rsidR="002F4AC0" w:rsidRPr="00573EB1">
              <w:rPr>
                <w:rFonts w:ascii="Arial" w:hAnsi="Arial" w:cs="Arial"/>
                <w:sz w:val="28"/>
                <w:szCs w:val="28"/>
              </w:rPr>
              <w:t xml:space="preserve"> or </w:t>
            </w:r>
            <w:r w:rsidR="002209A1">
              <w:rPr>
                <w:rFonts w:ascii="Arial" w:hAnsi="Arial" w:cs="Arial"/>
                <w:sz w:val="28"/>
                <w:szCs w:val="28"/>
              </w:rPr>
              <w:t xml:space="preserve">Corporate </w:t>
            </w:r>
            <w:r w:rsidR="002F4AC0" w:rsidRPr="00573EB1">
              <w:rPr>
                <w:rFonts w:ascii="Arial" w:hAnsi="Arial" w:cs="Arial"/>
                <w:sz w:val="28"/>
                <w:szCs w:val="28"/>
              </w:rPr>
              <w:t>Management</w:t>
            </w:r>
            <w:r>
              <w:rPr>
                <w:rFonts w:ascii="Arial" w:hAnsi="Arial" w:cs="Arial"/>
                <w:sz w:val="28"/>
                <w:szCs w:val="28"/>
              </w:rPr>
              <w:t xml:space="preserve"> Team (CMT)</w:t>
            </w:r>
            <w:r w:rsidR="002F4AC0" w:rsidRPr="00573EB1">
              <w:rPr>
                <w:rFonts w:ascii="Arial" w:hAnsi="Arial" w:cs="Arial"/>
                <w:sz w:val="28"/>
                <w:szCs w:val="28"/>
              </w:rPr>
              <w:t xml:space="preserve"> it’s as much an individual responsibility and encourage the risk </w:t>
            </w:r>
            <w:r w:rsidR="00D81DEF" w:rsidRPr="00573EB1">
              <w:rPr>
                <w:rFonts w:ascii="Arial" w:hAnsi="Arial" w:cs="Arial"/>
                <w:sz w:val="28"/>
                <w:szCs w:val="28"/>
              </w:rPr>
              <w:t>appetite.</w:t>
            </w:r>
          </w:p>
          <w:p w14:paraId="2E6A8477" w14:textId="77777777" w:rsidR="002F4AC0" w:rsidRPr="00573EB1" w:rsidRDefault="002F4AC0" w:rsidP="00FC46E0">
            <w:pPr>
              <w:autoSpaceDE w:val="0"/>
              <w:autoSpaceDN w:val="0"/>
              <w:adjustRightInd w:val="0"/>
              <w:spacing w:after="0" w:line="240" w:lineRule="auto"/>
              <w:rPr>
                <w:rFonts w:ascii="Arial" w:hAnsi="Arial" w:cs="Arial"/>
                <w:color w:val="393939"/>
                <w:sz w:val="28"/>
                <w:szCs w:val="28"/>
                <w:u w:val="single"/>
              </w:rPr>
            </w:pPr>
          </w:p>
        </w:tc>
      </w:tr>
      <w:tr w:rsidR="009F76BF" w14:paraId="1F0420F0" w14:textId="77777777" w:rsidTr="002F4AC0">
        <w:trPr>
          <w:trHeight w:val="496"/>
        </w:trPr>
        <w:tc>
          <w:tcPr>
            <w:tcW w:w="12384" w:type="dxa"/>
          </w:tcPr>
          <w:p w14:paraId="7B30ED14" w14:textId="6A37AB3C" w:rsidR="009F76BF" w:rsidRPr="001425DE" w:rsidRDefault="009F76BF" w:rsidP="00FC46E0">
            <w:pPr>
              <w:autoSpaceDE w:val="0"/>
              <w:autoSpaceDN w:val="0"/>
              <w:adjustRightInd w:val="0"/>
              <w:spacing w:after="0" w:line="240" w:lineRule="auto"/>
              <w:rPr>
                <w:rFonts w:ascii="Arial" w:hAnsi="Arial" w:cs="Arial"/>
                <w:i/>
                <w:iCs/>
                <w:sz w:val="28"/>
                <w:szCs w:val="28"/>
              </w:rPr>
            </w:pPr>
            <w:r w:rsidRPr="001425DE">
              <w:rPr>
                <w:rFonts w:ascii="Arial" w:hAnsi="Arial" w:cs="Arial"/>
                <w:i/>
                <w:iCs/>
                <w:color w:val="FF0000"/>
                <w:sz w:val="28"/>
                <w:szCs w:val="28"/>
              </w:rPr>
              <w:t xml:space="preserve">Owner- Risk Manager </w:t>
            </w:r>
          </w:p>
        </w:tc>
      </w:tr>
      <w:tr w:rsidR="00FA4FCD" w14:paraId="1D71FCB1" w14:textId="77777777" w:rsidTr="00E46061">
        <w:trPr>
          <w:trHeight w:val="496"/>
        </w:trPr>
        <w:tc>
          <w:tcPr>
            <w:tcW w:w="12384" w:type="dxa"/>
            <w:shd w:val="clear" w:color="auto" w:fill="C1E4F5" w:themeFill="accent1" w:themeFillTint="33"/>
          </w:tcPr>
          <w:p w14:paraId="16457FA1" w14:textId="16938D15" w:rsidR="00FA4FCD" w:rsidRPr="00573EB1" w:rsidRDefault="002B34F3" w:rsidP="002B34F3">
            <w:pPr>
              <w:pStyle w:val="ListParagraph"/>
              <w:numPr>
                <w:ilvl w:val="0"/>
                <w:numId w:val="1"/>
              </w:numPr>
              <w:autoSpaceDE w:val="0"/>
              <w:autoSpaceDN w:val="0"/>
              <w:adjustRightInd w:val="0"/>
              <w:spacing w:after="0" w:line="240" w:lineRule="auto"/>
              <w:rPr>
                <w:rFonts w:ascii="Arial" w:hAnsi="Arial" w:cs="Arial"/>
                <w:sz w:val="28"/>
                <w:szCs w:val="28"/>
              </w:rPr>
            </w:pPr>
            <w:r w:rsidRPr="00573EB1">
              <w:rPr>
                <w:rFonts w:ascii="Arial" w:hAnsi="Arial" w:cs="Arial"/>
                <w:sz w:val="28"/>
                <w:szCs w:val="28"/>
              </w:rPr>
              <w:t xml:space="preserve">Training </w:t>
            </w:r>
          </w:p>
          <w:p w14:paraId="387C8E75" w14:textId="77777777" w:rsidR="00FA4FCD" w:rsidRPr="00573EB1" w:rsidRDefault="00FA4FCD" w:rsidP="00FC46E0">
            <w:pPr>
              <w:autoSpaceDE w:val="0"/>
              <w:autoSpaceDN w:val="0"/>
              <w:adjustRightInd w:val="0"/>
              <w:spacing w:after="0" w:line="240" w:lineRule="auto"/>
              <w:rPr>
                <w:rFonts w:ascii="Arial" w:hAnsi="Arial" w:cs="Arial"/>
                <w:sz w:val="28"/>
                <w:szCs w:val="28"/>
              </w:rPr>
            </w:pPr>
          </w:p>
        </w:tc>
      </w:tr>
      <w:tr w:rsidR="002B34F3" w14:paraId="570D4317" w14:textId="77777777" w:rsidTr="002F4AC0">
        <w:trPr>
          <w:trHeight w:val="496"/>
        </w:trPr>
        <w:tc>
          <w:tcPr>
            <w:tcW w:w="12384" w:type="dxa"/>
          </w:tcPr>
          <w:p w14:paraId="29C3C946" w14:textId="5EE04874" w:rsidR="002B34F3" w:rsidRPr="00573EB1" w:rsidRDefault="002B34F3" w:rsidP="00FC46E0">
            <w:pPr>
              <w:autoSpaceDE w:val="0"/>
              <w:autoSpaceDN w:val="0"/>
              <w:adjustRightInd w:val="0"/>
              <w:spacing w:after="0" w:line="240" w:lineRule="auto"/>
              <w:rPr>
                <w:rFonts w:ascii="Arial" w:hAnsi="Arial" w:cs="Arial"/>
                <w:sz w:val="28"/>
                <w:szCs w:val="28"/>
              </w:rPr>
            </w:pPr>
            <w:r w:rsidRPr="00573EB1">
              <w:rPr>
                <w:rFonts w:ascii="Arial" w:hAnsi="Arial" w:cs="Arial"/>
                <w:sz w:val="28"/>
                <w:szCs w:val="28"/>
              </w:rPr>
              <w:t xml:space="preserve">Regular online and face-to-face training carried out by professionals in the field and completion of training is recorded by HR department and a reminder will be sent to Staff and Councillors to review their training annually and a consequence of failing to complete the training results in the staff member being blocked from their log in credentials and reported to </w:t>
            </w:r>
            <w:r w:rsidR="004F3147">
              <w:rPr>
                <w:rFonts w:ascii="Arial" w:hAnsi="Arial" w:cs="Arial"/>
                <w:sz w:val="28"/>
                <w:szCs w:val="28"/>
              </w:rPr>
              <w:t>the Senior Leadership Team</w:t>
            </w:r>
            <w:r w:rsidR="00C25BC0">
              <w:rPr>
                <w:rFonts w:ascii="Arial" w:hAnsi="Arial" w:cs="Arial"/>
                <w:sz w:val="28"/>
                <w:szCs w:val="28"/>
              </w:rPr>
              <w:t>. (SLT).</w:t>
            </w:r>
          </w:p>
        </w:tc>
      </w:tr>
      <w:tr w:rsidR="00CC15E3" w14:paraId="05559C49" w14:textId="77777777" w:rsidTr="002F4AC0">
        <w:trPr>
          <w:trHeight w:val="496"/>
        </w:trPr>
        <w:tc>
          <w:tcPr>
            <w:tcW w:w="12384" w:type="dxa"/>
          </w:tcPr>
          <w:p w14:paraId="6C5EA10F" w14:textId="28AF4C2B" w:rsidR="00CC15E3" w:rsidRPr="001425DE" w:rsidRDefault="00CC15E3" w:rsidP="00CC15E3">
            <w:pPr>
              <w:autoSpaceDE w:val="0"/>
              <w:autoSpaceDN w:val="0"/>
              <w:adjustRightInd w:val="0"/>
              <w:spacing w:after="0" w:line="240" w:lineRule="auto"/>
              <w:rPr>
                <w:rFonts w:ascii="Arial" w:hAnsi="Arial" w:cs="Arial"/>
                <w:i/>
                <w:iCs/>
                <w:sz w:val="28"/>
                <w:szCs w:val="28"/>
              </w:rPr>
            </w:pPr>
            <w:r w:rsidRPr="001425DE">
              <w:rPr>
                <w:rFonts w:ascii="Arial" w:hAnsi="Arial" w:cs="Arial"/>
                <w:i/>
                <w:iCs/>
                <w:color w:val="FF0000"/>
                <w:sz w:val="28"/>
                <w:szCs w:val="28"/>
              </w:rPr>
              <w:t>Head of ICT. HR</w:t>
            </w:r>
            <w:r w:rsidR="002209A1" w:rsidRPr="001425DE">
              <w:rPr>
                <w:rFonts w:ascii="Arial" w:hAnsi="Arial" w:cs="Arial"/>
                <w:i/>
                <w:iCs/>
                <w:color w:val="FF0000"/>
                <w:sz w:val="28"/>
                <w:szCs w:val="28"/>
              </w:rPr>
              <w:t xml:space="preserve"> (Human Resources)</w:t>
            </w:r>
            <w:r w:rsidRPr="001425DE">
              <w:rPr>
                <w:rFonts w:ascii="Arial" w:hAnsi="Arial" w:cs="Arial"/>
                <w:i/>
                <w:iCs/>
                <w:color w:val="FF0000"/>
                <w:sz w:val="28"/>
                <w:szCs w:val="28"/>
              </w:rPr>
              <w:t>, SLT</w:t>
            </w:r>
            <w:r w:rsidR="00C25BC0">
              <w:rPr>
                <w:rFonts w:ascii="Arial" w:hAnsi="Arial" w:cs="Arial"/>
                <w:i/>
                <w:iCs/>
                <w:color w:val="FF0000"/>
                <w:sz w:val="28"/>
                <w:szCs w:val="28"/>
              </w:rPr>
              <w:t xml:space="preserve">, </w:t>
            </w:r>
            <w:r w:rsidRPr="001425DE">
              <w:rPr>
                <w:rFonts w:ascii="Arial" w:hAnsi="Arial" w:cs="Arial"/>
                <w:i/>
                <w:iCs/>
                <w:color w:val="FF0000"/>
                <w:sz w:val="28"/>
                <w:szCs w:val="28"/>
              </w:rPr>
              <w:t xml:space="preserve">Local Resilience </w:t>
            </w:r>
            <w:r w:rsidR="00C25BC0">
              <w:rPr>
                <w:rFonts w:ascii="Arial" w:hAnsi="Arial" w:cs="Arial"/>
                <w:i/>
                <w:iCs/>
                <w:color w:val="FF0000"/>
                <w:sz w:val="28"/>
                <w:szCs w:val="28"/>
              </w:rPr>
              <w:t>U</w:t>
            </w:r>
            <w:r w:rsidRPr="001425DE">
              <w:rPr>
                <w:rFonts w:ascii="Arial" w:hAnsi="Arial" w:cs="Arial"/>
                <w:i/>
                <w:iCs/>
                <w:color w:val="FF0000"/>
                <w:sz w:val="28"/>
                <w:szCs w:val="28"/>
              </w:rPr>
              <w:t>nit.</w:t>
            </w:r>
          </w:p>
        </w:tc>
      </w:tr>
      <w:tr w:rsidR="0090196F" w14:paraId="034116F7" w14:textId="77777777" w:rsidTr="00304F91">
        <w:trPr>
          <w:trHeight w:val="496"/>
        </w:trPr>
        <w:tc>
          <w:tcPr>
            <w:tcW w:w="12384" w:type="dxa"/>
            <w:shd w:val="clear" w:color="auto" w:fill="C1E4F5" w:themeFill="accent1" w:themeFillTint="33"/>
          </w:tcPr>
          <w:p w14:paraId="4519A0F8" w14:textId="3E052569" w:rsidR="0090196F" w:rsidRPr="00573EB1" w:rsidRDefault="00EB3051" w:rsidP="00CC15E3">
            <w:pPr>
              <w:autoSpaceDE w:val="0"/>
              <w:autoSpaceDN w:val="0"/>
              <w:adjustRightInd w:val="0"/>
              <w:spacing w:after="0" w:line="240" w:lineRule="auto"/>
              <w:rPr>
                <w:rFonts w:ascii="Arial" w:hAnsi="Arial" w:cs="Arial"/>
                <w:sz w:val="28"/>
                <w:szCs w:val="28"/>
              </w:rPr>
            </w:pPr>
            <w:r w:rsidRPr="00573EB1">
              <w:rPr>
                <w:rFonts w:ascii="Arial" w:hAnsi="Arial" w:cs="Arial"/>
                <w:sz w:val="28"/>
                <w:szCs w:val="28"/>
              </w:rPr>
              <w:t>2.b Training</w:t>
            </w:r>
          </w:p>
        </w:tc>
      </w:tr>
      <w:tr w:rsidR="00EB3051" w14:paraId="5089890D" w14:textId="77777777" w:rsidTr="002F4AC0">
        <w:trPr>
          <w:trHeight w:val="496"/>
        </w:trPr>
        <w:tc>
          <w:tcPr>
            <w:tcW w:w="12384" w:type="dxa"/>
          </w:tcPr>
          <w:p w14:paraId="490FF6F5" w14:textId="77777777" w:rsidR="00EB3051" w:rsidRPr="00573EB1" w:rsidRDefault="00EB3051" w:rsidP="00EB3051">
            <w:pPr>
              <w:pStyle w:val="Default"/>
              <w:rPr>
                <w:rFonts w:ascii="Arial" w:hAnsi="Arial" w:cs="Arial"/>
                <w:sz w:val="28"/>
                <w:szCs w:val="28"/>
              </w:rPr>
            </w:pPr>
            <w:r w:rsidRPr="00573EB1">
              <w:rPr>
                <w:rFonts w:ascii="Arial" w:hAnsi="Arial" w:cs="Arial"/>
                <w:sz w:val="28"/>
                <w:szCs w:val="28"/>
              </w:rPr>
              <w:lastRenderedPageBreak/>
              <w:t>The ICT Department to provide ad hoc, reactive, and proactive workshops to help service areas prepare for cyber-attacks and advise department leads to review their Business Continuity plans from the perspective of a cyber-attack.</w:t>
            </w:r>
          </w:p>
          <w:p w14:paraId="4E132BF1" w14:textId="77777777" w:rsidR="00EB3051" w:rsidRPr="00573EB1" w:rsidRDefault="00EB3051" w:rsidP="00CC15E3">
            <w:pPr>
              <w:autoSpaceDE w:val="0"/>
              <w:autoSpaceDN w:val="0"/>
              <w:adjustRightInd w:val="0"/>
              <w:spacing w:after="0" w:line="240" w:lineRule="auto"/>
              <w:rPr>
                <w:rFonts w:ascii="Arial" w:hAnsi="Arial" w:cs="Arial"/>
                <w:color w:val="FF0000"/>
                <w:sz w:val="28"/>
                <w:szCs w:val="28"/>
              </w:rPr>
            </w:pPr>
          </w:p>
        </w:tc>
      </w:tr>
      <w:tr w:rsidR="00EB3051" w14:paraId="72679BED" w14:textId="77777777" w:rsidTr="002F4AC0">
        <w:trPr>
          <w:trHeight w:val="496"/>
        </w:trPr>
        <w:tc>
          <w:tcPr>
            <w:tcW w:w="12384" w:type="dxa"/>
          </w:tcPr>
          <w:p w14:paraId="25D5BA30" w14:textId="77777777" w:rsidR="00EB3051" w:rsidRPr="001425DE" w:rsidRDefault="00EB3051" w:rsidP="00EB3051">
            <w:pPr>
              <w:pStyle w:val="Default"/>
              <w:rPr>
                <w:rFonts w:ascii="Arial" w:hAnsi="Arial" w:cs="Arial"/>
                <w:i/>
                <w:iCs/>
                <w:sz w:val="28"/>
                <w:szCs w:val="28"/>
              </w:rPr>
            </w:pPr>
          </w:p>
          <w:p w14:paraId="084C4E61" w14:textId="7CCC3EFD" w:rsidR="00EB3051" w:rsidRPr="001425DE" w:rsidRDefault="00304F91" w:rsidP="00EB3051">
            <w:pPr>
              <w:pStyle w:val="Default"/>
              <w:rPr>
                <w:rFonts w:ascii="Arial" w:hAnsi="Arial" w:cs="Arial"/>
                <w:i/>
                <w:iCs/>
                <w:sz w:val="28"/>
                <w:szCs w:val="28"/>
              </w:rPr>
            </w:pPr>
            <w:r w:rsidRPr="001425DE">
              <w:rPr>
                <w:rFonts w:ascii="Arial" w:hAnsi="Arial" w:cs="Arial"/>
                <w:i/>
                <w:iCs/>
                <w:color w:val="FF0000"/>
                <w:sz w:val="28"/>
                <w:szCs w:val="28"/>
              </w:rPr>
              <w:t>Owner – ICT, Local Resilience Unit, HR</w:t>
            </w:r>
          </w:p>
        </w:tc>
      </w:tr>
      <w:tr w:rsidR="00304F91" w14:paraId="5A57D98B" w14:textId="77777777" w:rsidTr="00CE6DF5">
        <w:trPr>
          <w:trHeight w:val="496"/>
        </w:trPr>
        <w:tc>
          <w:tcPr>
            <w:tcW w:w="12384" w:type="dxa"/>
            <w:shd w:val="clear" w:color="auto" w:fill="C1E4F5" w:themeFill="accent1" w:themeFillTint="33"/>
          </w:tcPr>
          <w:p w14:paraId="103B9F38" w14:textId="4381311F" w:rsidR="00304F91" w:rsidRPr="00573EB1" w:rsidRDefault="009C2437" w:rsidP="00EB3051">
            <w:pPr>
              <w:pStyle w:val="Default"/>
              <w:rPr>
                <w:rFonts w:ascii="Arial" w:hAnsi="Arial" w:cs="Arial"/>
                <w:sz w:val="28"/>
                <w:szCs w:val="28"/>
              </w:rPr>
            </w:pPr>
            <w:r w:rsidRPr="00573EB1">
              <w:rPr>
                <w:rFonts w:ascii="Arial" w:hAnsi="Arial" w:cs="Arial"/>
                <w:sz w:val="28"/>
                <w:szCs w:val="28"/>
              </w:rPr>
              <w:t xml:space="preserve">3.Communication </w:t>
            </w:r>
          </w:p>
        </w:tc>
      </w:tr>
      <w:tr w:rsidR="009C2437" w14:paraId="74C7B5FD" w14:textId="77777777" w:rsidTr="002F4AC0">
        <w:trPr>
          <w:trHeight w:val="496"/>
        </w:trPr>
        <w:tc>
          <w:tcPr>
            <w:tcW w:w="12384" w:type="dxa"/>
          </w:tcPr>
          <w:p w14:paraId="231C64DD" w14:textId="6FB78BBB" w:rsidR="009C2437" w:rsidRPr="00573EB1" w:rsidRDefault="009C2437" w:rsidP="009C2437">
            <w:pPr>
              <w:pStyle w:val="Default"/>
              <w:rPr>
                <w:rFonts w:ascii="Arial" w:hAnsi="Arial" w:cs="Arial"/>
                <w:sz w:val="28"/>
                <w:szCs w:val="28"/>
              </w:rPr>
            </w:pPr>
            <w:r w:rsidRPr="00573EB1">
              <w:rPr>
                <w:rFonts w:ascii="Arial" w:hAnsi="Arial" w:cs="Arial"/>
                <w:sz w:val="28"/>
                <w:szCs w:val="28"/>
              </w:rPr>
              <w:t xml:space="preserve">Human Resources Department work closer with ICT in advising when staff have left the Authority, gaps identified were lack of communication with ICT in </w:t>
            </w:r>
            <w:r w:rsidR="00323062">
              <w:rPr>
                <w:rFonts w:ascii="Arial" w:hAnsi="Arial" w:cs="Arial"/>
                <w:sz w:val="28"/>
                <w:szCs w:val="28"/>
              </w:rPr>
              <w:t>notification</w:t>
            </w:r>
            <w:r w:rsidRPr="00573EB1">
              <w:rPr>
                <w:rFonts w:ascii="Arial" w:hAnsi="Arial" w:cs="Arial"/>
                <w:sz w:val="28"/>
                <w:szCs w:val="28"/>
              </w:rPr>
              <w:t xml:space="preserve"> </w:t>
            </w:r>
            <w:r w:rsidR="005F05A1">
              <w:rPr>
                <w:rFonts w:ascii="Arial" w:hAnsi="Arial" w:cs="Arial"/>
                <w:sz w:val="28"/>
                <w:szCs w:val="28"/>
              </w:rPr>
              <w:t>of termina</w:t>
            </w:r>
            <w:r w:rsidR="00323062">
              <w:rPr>
                <w:rFonts w:ascii="Arial" w:hAnsi="Arial" w:cs="Arial"/>
                <w:sz w:val="28"/>
                <w:szCs w:val="28"/>
              </w:rPr>
              <w:t>tion</w:t>
            </w:r>
            <w:r w:rsidRPr="00573EB1">
              <w:rPr>
                <w:rFonts w:ascii="Arial" w:hAnsi="Arial" w:cs="Arial"/>
                <w:sz w:val="28"/>
                <w:szCs w:val="28"/>
              </w:rPr>
              <w:t>, leaving their work accounts open and possible vulnerable to an attack.</w:t>
            </w:r>
          </w:p>
          <w:p w14:paraId="7966B8AD" w14:textId="77777777" w:rsidR="009C2437" w:rsidRPr="00573EB1" w:rsidRDefault="009C2437" w:rsidP="00EB3051">
            <w:pPr>
              <w:pStyle w:val="Default"/>
              <w:rPr>
                <w:rFonts w:ascii="Arial" w:hAnsi="Arial" w:cs="Arial"/>
                <w:sz w:val="28"/>
                <w:szCs w:val="28"/>
              </w:rPr>
            </w:pPr>
          </w:p>
        </w:tc>
      </w:tr>
      <w:tr w:rsidR="009C2437" w14:paraId="15240AD5" w14:textId="77777777" w:rsidTr="002F4AC0">
        <w:trPr>
          <w:trHeight w:val="496"/>
        </w:trPr>
        <w:tc>
          <w:tcPr>
            <w:tcW w:w="12384" w:type="dxa"/>
          </w:tcPr>
          <w:p w14:paraId="551B58A1" w14:textId="450027F9" w:rsidR="009C2437" w:rsidRPr="001425DE" w:rsidRDefault="00E36299" w:rsidP="009C2437">
            <w:pPr>
              <w:pStyle w:val="Default"/>
              <w:rPr>
                <w:rFonts w:ascii="Arial" w:hAnsi="Arial" w:cs="Arial"/>
                <w:i/>
                <w:iCs/>
                <w:sz w:val="28"/>
                <w:szCs w:val="28"/>
              </w:rPr>
            </w:pPr>
            <w:r w:rsidRPr="001425DE">
              <w:rPr>
                <w:rFonts w:ascii="Arial" w:hAnsi="Arial" w:cs="Arial"/>
                <w:i/>
                <w:iCs/>
                <w:color w:val="FF0000"/>
                <w:sz w:val="28"/>
                <w:szCs w:val="28"/>
              </w:rPr>
              <w:t xml:space="preserve">HR, ICT </w:t>
            </w:r>
          </w:p>
        </w:tc>
      </w:tr>
      <w:tr w:rsidR="00E36299" w14:paraId="17740DBA" w14:textId="77777777" w:rsidTr="00CE6DF5">
        <w:trPr>
          <w:trHeight w:val="496"/>
        </w:trPr>
        <w:tc>
          <w:tcPr>
            <w:tcW w:w="12384" w:type="dxa"/>
            <w:shd w:val="clear" w:color="auto" w:fill="C1E4F5" w:themeFill="accent1" w:themeFillTint="33"/>
          </w:tcPr>
          <w:p w14:paraId="534BA133" w14:textId="3AF9666D" w:rsidR="00E36299" w:rsidRPr="00573EB1" w:rsidRDefault="00E36299" w:rsidP="009C2437">
            <w:pPr>
              <w:pStyle w:val="Default"/>
              <w:rPr>
                <w:rFonts w:ascii="Arial" w:hAnsi="Arial" w:cs="Arial"/>
                <w:sz w:val="28"/>
                <w:szCs w:val="28"/>
              </w:rPr>
            </w:pPr>
            <w:r w:rsidRPr="00573EB1">
              <w:rPr>
                <w:rFonts w:ascii="Arial" w:hAnsi="Arial" w:cs="Arial"/>
                <w:sz w:val="28"/>
                <w:szCs w:val="28"/>
              </w:rPr>
              <w:t>3.a Communication</w:t>
            </w:r>
          </w:p>
        </w:tc>
      </w:tr>
      <w:tr w:rsidR="00E36299" w14:paraId="1B979A61" w14:textId="77777777" w:rsidTr="002F4AC0">
        <w:trPr>
          <w:trHeight w:val="496"/>
        </w:trPr>
        <w:tc>
          <w:tcPr>
            <w:tcW w:w="12384" w:type="dxa"/>
          </w:tcPr>
          <w:p w14:paraId="40236735" w14:textId="5B8733AA" w:rsidR="0016462B" w:rsidRPr="00573EB1" w:rsidRDefault="00E36299" w:rsidP="0016462B">
            <w:pPr>
              <w:pStyle w:val="Default"/>
              <w:rPr>
                <w:rFonts w:ascii="Arial" w:hAnsi="Arial" w:cs="Arial"/>
                <w:sz w:val="28"/>
                <w:szCs w:val="28"/>
              </w:rPr>
            </w:pPr>
            <w:r w:rsidRPr="00573EB1">
              <w:rPr>
                <w:rFonts w:ascii="Arial" w:hAnsi="Arial" w:cs="Arial"/>
                <w:sz w:val="28"/>
                <w:szCs w:val="28"/>
              </w:rPr>
              <w:t xml:space="preserve">HR to provide additional context of </w:t>
            </w:r>
            <w:r w:rsidR="001306D6">
              <w:rPr>
                <w:rFonts w:ascii="Arial" w:hAnsi="Arial" w:cs="Arial"/>
                <w:sz w:val="28"/>
                <w:szCs w:val="28"/>
              </w:rPr>
              <w:t>c</w:t>
            </w:r>
            <w:r w:rsidRPr="00573EB1">
              <w:rPr>
                <w:rFonts w:ascii="Arial" w:hAnsi="Arial" w:cs="Arial"/>
                <w:sz w:val="28"/>
                <w:szCs w:val="28"/>
              </w:rPr>
              <w:t>yber facts, and more general advice on the staff intranet highlighting good practices in the workplace.</w:t>
            </w:r>
          </w:p>
          <w:p w14:paraId="1BD2F4B7" w14:textId="293B3139" w:rsidR="00E36299" w:rsidRPr="00573EB1" w:rsidRDefault="0016462B" w:rsidP="0016462B">
            <w:pPr>
              <w:pStyle w:val="Default"/>
              <w:rPr>
                <w:rFonts w:ascii="Arial" w:hAnsi="Arial" w:cs="Arial"/>
                <w:sz w:val="28"/>
                <w:szCs w:val="28"/>
              </w:rPr>
            </w:pPr>
            <w:r w:rsidRPr="00573EB1">
              <w:rPr>
                <w:rFonts w:ascii="Arial" w:hAnsi="Arial" w:cs="Arial"/>
                <w:sz w:val="28"/>
                <w:szCs w:val="28"/>
              </w:rPr>
              <w:t>Posters in staff rooms corridors etc and online blogs to the staff page to be monitored and updated with new cyber incidents events etc.</w:t>
            </w:r>
          </w:p>
          <w:p w14:paraId="52943A90" w14:textId="77777777" w:rsidR="00E36299" w:rsidRPr="00573EB1" w:rsidRDefault="00E36299" w:rsidP="009C2437">
            <w:pPr>
              <w:pStyle w:val="Default"/>
              <w:rPr>
                <w:rFonts w:ascii="Arial" w:hAnsi="Arial" w:cs="Arial"/>
                <w:sz w:val="28"/>
                <w:szCs w:val="28"/>
              </w:rPr>
            </w:pPr>
          </w:p>
        </w:tc>
      </w:tr>
      <w:tr w:rsidR="0016462B" w14:paraId="67E655CC" w14:textId="77777777" w:rsidTr="002F4AC0">
        <w:trPr>
          <w:trHeight w:val="496"/>
        </w:trPr>
        <w:tc>
          <w:tcPr>
            <w:tcW w:w="12384" w:type="dxa"/>
          </w:tcPr>
          <w:p w14:paraId="2A67B70E" w14:textId="47C4CC48" w:rsidR="0016462B" w:rsidRPr="001425DE" w:rsidRDefault="0016462B" w:rsidP="00E36299">
            <w:pPr>
              <w:pStyle w:val="Default"/>
              <w:rPr>
                <w:rFonts w:ascii="Arial" w:hAnsi="Arial" w:cs="Arial"/>
                <w:i/>
                <w:iCs/>
                <w:sz w:val="28"/>
                <w:szCs w:val="28"/>
              </w:rPr>
            </w:pPr>
            <w:r w:rsidRPr="001425DE">
              <w:rPr>
                <w:rFonts w:ascii="Arial" w:hAnsi="Arial" w:cs="Arial"/>
                <w:i/>
                <w:iCs/>
                <w:color w:val="FF0000"/>
                <w:sz w:val="28"/>
                <w:szCs w:val="28"/>
              </w:rPr>
              <w:t>ICT, Emergency Planning, ICT</w:t>
            </w:r>
            <w:r w:rsidR="00CE6DF5" w:rsidRPr="001425DE">
              <w:rPr>
                <w:rFonts w:ascii="Arial" w:hAnsi="Arial" w:cs="Arial"/>
                <w:i/>
                <w:iCs/>
                <w:color w:val="FF0000"/>
                <w:sz w:val="28"/>
                <w:szCs w:val="28"/>
              </w:rPr>
              <w:t>, Cooperate Communications (comms)</w:t>
            </w:r>
          </w:p>
        </w:tc>
      </w:tr>
      <w:tr w:rsidR="0016462B" w14:paraId="57D5A112" w14:textId="77777777" w:rsidTr="00A54069">
        <w:trPr>
          <w:trHeight w:val="496"/>
        </w:trPr>
        <w:tc>
          <w:tcPr>
            <w:tcW w:w="12384" w:type="dxa"/>
            <w:shd w:val="clear" w:color="auto" w:fill="C1E4F5" w:themeFill="accent1" w:themeFillTint="33"/>
          </w:tcPr>
          <w:p w14:paraId="303E0F17" w14:textId="1FB7A022" w:rsidR="0016462B" w:rsidRPr="00573EB1" w:rsidRDefault="00A54069" w:rsidP="00A54069">
            <w:pPr>
              <w:pStyle w:val="Default"/>
              <w:numPr>
                <w:ilvl w:val="0"/>
                <w:numId w:val="2"/>
              </w:numPr>
              <w:rPr>
                <w:rFonts w:ascii="Arial" w:hAnsi="Arial" w:cs="Arial"/>
                <w:sz w:val="28"/>
                <w:szCs w:val="28"/>
              </w:rPr>
            </w:pPr>
            <w:r w:rsidRPr="00573EB1">
              <w:rPr>
                <w:rFonts w:ascii="Arial" w:hAnsi="Arial" w:cs="Arial"/>
                <w:sz w:val="28"/>
                <w:szCs w:val="28"/>
              </w:rPr>
              <w:t xml:space="preserve">Equipment </w:t>
            </w:r>
          </w:p>
        </w:tc>
      </w:tr>
      <w:tr w:rsidR="00A54069" w14:paraId="499E50DD" w14:textId="77777777" w:rsidTr="002F4AC0">
        <w:trPr>
          <w:trHeight w:val="496"/>
        </w:trPr>
        <w:tc>
          <w:tcPr>
            <w:tcW w:w="12384" w:type="dxa"/>
          </w:tcPr>
          <w:p w14:paraId="7387ABAF" w14:textId="3B6EB33F" w:rsidR="00A54069" w:rsidRPr="00573EB1" w:rsidRDefault="00A54069" w:rsidP="00A54069">
            <w:pPr>
              <w:autoSpaceDE w:val="0"/>
              <w:autoSpaceDN w:val="0"/>
              <w:adjustRightInd w:val="0"/>
              <w:spacing w:after="0" w:line="240" w:lineRule="auto"/>
              <w:rPr>
                <w:rFonts w:ascii="Arial" w:hAnsi="Arial" w:cs="Arial"/>
                <w:sz w:val="28"/>
                <w:szCs w:val="28"/>
              </w:rPr>
            </w:pPr>
            <w:r w:rsidRPr="00573EB1">
              <w:rPr>
                <w:rFonts w:ascii="Arial" w:hAnsi="Arial" w:cs="Arial"/>
                <w:sz w:val="28"/>
                <w:szCs w:val="28"/>
              </w:rPr>
              <w:t>Members of staff to hold strong password on their accounts. Compulsory added symbols and numbers.</w:t>
            </w:r>
          </w:p>
          <w:p w14:paraId="36D2581A" w14:textId="77777777" w:rsidR="00A54069" w:rsidRPr="00573EB1" w:rsidRDefault="00A54069" w:rsidP="00A54069">
            <w:pPr>
              <w:pStyle w:val="Default"/>
              <w:rPr>
                <w:rFonts w:ascii="Arial" w:hAnsi="Arial" w:cs="Arial"/>
                <w:sz w:val="28"/>
                <w:szCs w:val="28"/>
              </w:rPr>
            </w:pPr>
          </w:p>
          <w:p w14:paraId="3E8ABD47" w14:textId="5BD70AFF" w:rsidR="00A54069" w:rsidRPr="00573EB1" w:rsidRDefault="00A54069" w:rsidP="00A54069">
            <w:pPr>
              <w:pStyle w:val="Default"/>
              <w:rPr>
                <w:rFonts w:ascii="Arial" w:hAnsi="Arial" w:cs="Arial"/>
                <w:sz w:val="28"/>
                <w:szCs w:val="28"/>
              </w:rPr>
            </w:pPr>
            <w:r w:rsidRPr="00573EB1">
              <w:rPr>
                <w:rFonts w:ascii="Arial" w:hAnsi="Arial" w:cs="Arial"/>
                <w:sz w:val="28"/>
                <w:szCs w:val="28"/>
              </w:rPr>
              <w:t xml:space="preserve">Staff </w:t>
            </w:r>
            <w:r w:rsidR="001425DE">
              <w:rPr>
                <w:rFonts w:ascii="Arial" w:hAnsi="Arial" w:cs="Arial"/>
                <w:sz w:val="28"/>
                <w:szCs w:val="28"/>
              </w:rPr>
              <w:t>are</w:t>
            </w:r>
            <w:r w:rsidRPr="00573EB1">
              <w:rPr>
                <w:rFonts w:ascii="Arial" w:hAnsi="Arial" w:cs="Arial"/>
                <w:sz w:val="28"/>
                <w:szCs w:val="28"/>
              </w:rPr>
              <w:t xml:space="preserve"> reminded of how to store their workplace equipment whilst working from home and travelling. </w:t>
            </w:r>
            <w:r w:rsidR="00925F7B">
              <w:rPr>
                <w:rFonts w:ascii="Arial" w:hAnsi="Arial" w:cs="Arial"/>
                <w:sz w:val="28"/>
                <w:szCs w:val="28"/>
              </w:rPr>
              <w:t xml:space="preserve">This </w:t>
            </w:r>
            <w:r w:rsidR="00C42E7F">
              <w:rPr>
                <w:rFonts w:ascii="Arial" w:hAnsi="Arial" w:cs="Arial"/>
                <w:sz w:val="28"/>
                <w:szCs w:val="28"/>
              </w:rPr>
              <w:t xml:space="preserve">function will be </w:t>
            </w:r>
            <w:r w:rsidRPr="00573EB1">
              <w:rPr>
                <w:rFonts w:ascii="Arial" w:hAnsi="Arial" w:cs="Arial"/>
                <w:sz w:val="28"/>
                <w:szCs w:val="28"/>
              </w:rPr>
              <w:t>via a message on opening screen of laptop.</w:t>
            </w:r>
          </w:p>
          <w:p w14:paraId="64812611" w14:textId="77777777" w:rsidR="00A54069" w:rsidRPr="00573EB1" w:rsidRDefault="00A54069" w:rsidP="00E36299">
            <w:pPr>
              <w:pStyle w:val="Default"/>
              <w:rPr>
                <w:rFonts w:ascii="Arial" w:hAnsi="Arial" w:cs="Arial"/>
                <w:sz w:val="28"/>
                <w:szCs w:val="28"/>
              </w:rPr>
            </w:pPr>
          </w:p>
        </w:tc>
      </w:tr>
      <w:tr w:rsidR="00A54069" w14:paraId="159068C8" w14:textId="77777777" w:rsidTr="002F4AC0">
        <w:trPr>
          <w:trHeight w:val="496"/>
        </w:trPr>
        <w:tc>
          <w:tcPr>
            <w:tcW w:w="12384" w:type="dxa"/>
          </w:tcPr>
          <w:p w14:paraId="7156448A" w14:textId="1797073F" w:rsidR="00A54069" w:rsidRPr="001425DE" w:rsidRDefault="000D21F2" w:rsidP="00A54069">
            <w:pPr>
              <w:autoSpaceDE w:val="0"/>
              <w:autoSpaceDN w:val="0"/>
              <w:adjustRightInd w:val="0"/>
              <w:spacing w:after="0" w:line="240" w:lineRule="auto"/>
              <w:rPr>
                <w:rFonts w:ascii="Arial" w:hAnsi="Arial" w:cs="Arial"/>
                <w:i/>
                <w:iCs/>
                <w:sz w:val="28"/>
                <w:szCs w:val="28"/>
              </w:rPr>
            </w:pPr>
            <w:r w:rsidRPr="001425DE">
              <w:rPr>
                <w:rFonts w:ascii="Arial" w:hAnsi="Arial" w:cs="Arial"/>
                <w:i/>
                <w:iCs/>
                <w:color w:val="FF0000"/>
                <w:sz w:val="28"/>
                <w:szCs w:val="28"/>
              </w:rPr>
              <w:lastRenderedPageBreak/>
              <w:t>HR, ICT</w:t>
            </w:r>
          </w:p>
        </w:tc>
      </w:tr>
      <w:tr w:rsidR="000D21F2" w14:paraId="0DADDC88" w14:textId="77777777" w:rsidTr="00C21539">
        <w:trPr>
          <w:trHeight w:val="496"/>
        </w:trPr>
        <w:tc>
          <w:tcPr>
            <w:tcW w:w="12384" w:type="dxa"/>
            <w:shd w:val="clear" w:color="auto" w:fill="C1E4F5" w:themeFill="accent1" w:themeFillTint="33"/>
          </w:tcPr>
          <w:p w14:paraId="7CD83673" w14:textId="7A948C5B" w:rsidR="000D21F2" w:rsidRPr="00573EB1" w:rsidRDefault="006E1F6C" w:rsidP="006E1F6C">
            <w:pPr>
              <w:pStyle w:val="ListParagraph"/>
              <w:numPr>
                <w:ilvl w:val="0"/>
                <w:numId w:val="2"/>
              </w:numPr>
              <w:autoSpaceDE w:val="0"/>
              <w:autoSpaceDN w:val="0"/>
              <w:adjustRightInd w:val="0"/>
              <w:spacing w:after="0" w:line="240" w:lineRule="auto"/>
              <w:rPr>
                <w:rFonts w:ascii="Arial" w:hAnsi="Arial" w:cs="Arial"/>
                <w:sz w:val="28"/>
                <w:szCs w:val="28"/>
              </w:rPr>
            </w:pPr>
            <w:r w:rsidRPr="00573EB1">
              <w:rPr>
                <w:rFonts w:ascii="Arial" w:hAnsi="Arial" w:cs="Arial"/>
                <w:sz w:val="28"/>
                <w:szCs w:val="28"/>
              </w:rPr>
              <w:t>Business Continuity</w:t>
            </w:r>
          </w:p>
        </w:tc>
      </w:tr>
      <w:tr w:rsidR="006E1F6C" w14:paraId="7FE499DF" w14:textId="77777777" w:rsidTr="002F4AC0">
        <w:trPr>
          <w:trHeight w:val="496"/>
        </w:trPr>
        <w:tc>
          <w:tcPr>
            <w:tcW w:w="12384" w:type="dxa"/>
          </w:tcPr>
          <w:p w14:paraId="20591E75" w14:textId="67D03BF8" w:rsidR="006E1F6C" w:rsidRPr="00573EB1" w:rsidRDefault="006E1F6C" w:rsidP="006E1F6C">
            <w:pPr>
              <w:pStyle w:val="Default"/>
              <w:rPr>
                <w:rFonts w:ascii="Arial" w:hAnsi="Arial" w:cs="Arial"/>
                <w:sz w:val="28"/>
                <w:szCs w:val="28"/>
              </w:rPr>
            </w:pPr>
            <w:r w:rsidRPr="00573EB1">
              <w:rPr>
                <w:rFonts w:ascii="Arial" w:hAnsi="Arial" w:cs="Arial"/>
                <w:sz w:val="28"/>
                <w:szCs w:val="28"/>
              </w:rPr>
              <w:t xml:space="preserve">Preparation via each departments Business Continuity Plans to ensure </w:t>
            </w:r>
            <w:r w:rsidR="001306D6">
              <w:rPr>
                <w:rFonts w:ascii="Arial" w:hAnsi="Arial" w:cs="Arial"/>
                <w:sz w:val="28"/>
                <w:szCs w:val="28"/>
              </w:rPr>
              <w:t>c</w:t>
            </w:r>
            <w:r w:rsidRPr="00573EB1">
              <w:rPr>
                <w:rFonts w:ascii="Arial" w:hAnsi="Arial" w:cs="Arial"/>
                <w:sz w:val="28"/>
                <w:szCs w:val="28"/>
              </w:rPr>
              <w:t>yber mitigations</w:t>
            </w:r>
            <w:r w:rsidR="007929C8">
              <w:rPr>
                <w:rFonts w:ascii="Arial" w:hAnsi="Arial" w:cs="Arial"/>
                <w:sz w:val="28"/>
                <w:szCs w:val="28"/>
              </w:rPr>
              <w:t>/</w:t>
            </w:r>
            <w:r w:rsidRPr="00573EB1">
              <w:rPr>
                <w:rFonts w:ascii="Arial" w:hAnsi="Arial" w:cs="Arial"/>
                <w:sz w:val="28"/>
                <w:szCs w:val="28"/>
              </w:rPr>
              <w:t xml:space="preserve">considerations are </w:t>
            </w:r>
            <w:r w:rsidR="007929C8">
              <w:rPr>
                <w:rFonts w:ascii="Arial" w:hAnsi="Arial" w:cs="Arial"/>
                <w:sz w:val="28"/>
                <w:szCs w:val="28"/>
              </w:rPr>
              <w:t>recorded</w:t>
            </w:r>
            <w:r w:rsidRPr="00573EB1">
              <w:rPr>
                <w:rFonts w:ascii="Arial" w:hAnsi="Arial" w:cs="Arial"/>
                <w:sz w:val="28"/>
                <w:szCs w:val="28"/>
              </w:rPr>
              <w:t>. Business Continuity Officer to review plans annually.</w:t>
            </w:r>
            <w:r w:rsidR="00811EDA" w:rsidRPr="00573EB1">
              <w:rPr>
                <w:rFonts w:ascii="Arial" w:hAnsi="Arial" w:cs="Arial"/>
                <w:sz w:val="28"/>
                <w:szCs w:val="28"/>
              </w:rPr>
              <w:t xml:space="preserve"> </w:t>
            </w:r>
            <w:r w:rsidR="008456CC" w:rsidRPr="00573EB1">
              <w:rPr>
                <w:rFonts w:ascii="Arial" w:hAnsi="Arial" w:cs="Arial"/>
                <w:sz w:val="28"/>
                <w:szCs w:val="28"/>
              </w:rPr>
              <w:t>ICT also</w:t>
            </w:r>
            <w:r w:rsidR="00811EDA" w:rsidRPr="00573EB1">
              <w:rPr>
                <w:rFonts w:ascii="Arial" w:hAnsi="Arial" w:cs="Arial"/>
                <w:sz w:val="28"/>
                <w:szCs w:val="28"/>
              </w:rPr>
              <w:t xml:space="preserve"> </w:t>
            </w:r>
            <w:r w:rsidR="008456CC">
              <w:rPr>
                <w:rFonts w:ascii="Arial" w:hAnsi="Arial" w:cs="Arial"/>
                <w:sz w:val="28"/>
                <w:szCs w:val="28"/>
              </w:rPr>
              <w:t>facilitate</w:t>
            </w:r>
            <w:r w:rsidR="00811EDA" w:rsidRPr="00573EB1">
              <w:rPr>
                <w:rFonts w:ascii="Arial" w:hAnsi="Arial" w:cs="Arial"/>
                <w:sz w:val="28"/>
                <w:szCs w:val="28"/>
              </w:rPr>
              <w:t xml:space="preserve"> ad hoc, reactive, and proactive workshops to help service areas prepare for cyber-attacks and advise department leads to review their Business Continuity plans from the perspective of a cyber-</w:t>
            </w:r>
            <w:r w:rsidR="001425DE" w:rsidRPr="00573EB1">
              <w:rPr>
                <w:rFonts w:ascii="Arial" w:hAnsi="Arial" w:cs="Arial"/>
                <w:sz w:val="28"/>
                <w:szCs w:val="28"/>
              </w:rPr>
              <w:t>attack.</w:t>
            </w:r>
          </w:p>
          <w:p w14:paraId="15F24161" w14:textId="77777777" w:rsidR="006E1F6C" w:rsidRPr="00573EB1" w:rsidRDefault="006E1F6C" w:rsidP="006E1F6C">
            <w:pPr>
              <w:pStyle w:val="Default"/>
              <w:rPr>
                <w:rFonts w:ascii="Arial" w:hAnsi="Arial" w:cs="Arial"/>
                <w:sz w:val="28"/>
                <w:szCs w:val="28"/>
              </w:rPr>
            </w:pPr>
          </w:p>
          <w:p w14:paraId="128BDA24" w14:textId="1C657FB1" w:rsidR="006E1F6C" w:rsidRPr="00573EB1" w:rsidRDefault="006E1F6C" w:rsidP="006E1F6C">
            <w:pPr>
              <w:autoSpaceDE w:val="0"/>
              <w:autoSpaceDN w:val="0"/>
              <w:adjustRightInd w:val="0"/>
              <w:spacing w:after="0" w:line="240" w:lineRule="auto"/>
              <w:rPr>
                <w:rFonts w:ascii="Arial" w:hAnsi="Arial" w:cs="Arial"/>
                <w:color w:val="393939"/>
                <w:sz w:val="28"/>
                <w:szCs w:val="28"/>
                <w:u w:val="single"/>
              </w:rPr>
            </w:pPr>
            <w:r w:rsidRPr="00573EB1">
              <w:rPr>
                <w:rFonts w:ascii="Arial" w:hAnsi="Arial" w:cs="Arial"/>
                <w:sz w:val="28"/>
                <w:szCs w:val="28"/>
              </w:rPr>
              <w:t xml:space="preserve">Consideration of alternative service provision in the event of a prolonged period without access to online services. Testing of the plan is also vital and will be carried out </w:t>
            </w:r>
            <w:r w:rsidR="00351082" w:rsidRPr="00573EB1">
              <w:rPr>
                <w:rFonts w:ascii="Arial" w:hAnsi="Arial" w:cs="Arial"/>
                <w:sz w:val="28"/>
                <w:szCs w:val="28"/>
              </w:rPr>
              <w:t>via ICT</w:t>
            </w:r>
            <w:r w:rsidR="00351082">
              <w:rPr>
                <w:rFonts w:ascii="Arial" w:hAnsi="Arial" w:cs="Arial"/>
                <w:sz w:val="28"/>
                <w:szCs w:val="28"/>
              </w:rPr>
              <w:t>,</w:t>
            </w:r>
            <w:r w:rsidRPr="00573EB1">
              <w:rPr>
                <w:rFonts w:ascii="Arial" w:hAnsi="Arial" w:cs="Arial"/>
                <w:sz w:val="28"/>
                <w:szCs w:val="28"/>
              </w:rPr>
              <w:t xml:space="preserve"> along with </w:t>
            </w:r>
            <w:r w:rsidR="00351082">
              <w:rPr>
                <w:rFonts w:ascii="Arial" w:hAnsi="Arial" w:cs="Arial"/>
                <w:sz w:val="28"/>
                <w:szCs w:val="28"/>
              </w:rPr>
              <w:t>the LRU</w:t>
            </w:r>
            <w:r w:rsidRPr="00573EB1">
              <w:rPr>
                <w:rFonts w:ascii="Arial" w:hAnsi="Arial" w:cs="Arial"/>
                <w:sz w:val="28"/>
                <w:szCs w:val="28"/>
              </w:rPr>
              <w:t>, who will simulate a scenario that will disable that department for a certain period of time.</w:t>
            </w:r>
          </w:p>
          <w:p w14:paraId="43A3D9BA" w14:textId="77777777" w:rsidR="006E1F6C" w:rsidRPr="00573EB1" w:rsidRDefault="006E1F6C" w:rsidP="006E1F6C">
            <w:pPr>
              <w:pStyle w:val="ListParagraph"/>
              <w:autoSpaceDE w:val="0"/>
              <w:autoSpaceDN w:val="0"/>
              <w:adjustRightInd w:val="0"/>
              <w:spacing w:after="0" w:line="240" w:lineRule="auto"/>
              <w:rPr>
                <w:rFonts w:ascii="Arial" w:hAnsi="Arial" w:cs="Arial"/>
                <w:sz w:val="28"/>
                <w:szCs w:val="28"/>
              </w:rPr>
            </w:pPr>
          </w:p>
        </w:tc>
      </w:tr>
      <w:tr w:rsidR="006E1F6C" w14:paraId="2F4E9F6F" w14:textId="77777777" w:rsidTr="002F4AC0">
        <w:trPr>
          <w:trHeight w:val="496"/>
        </w:trPr>
        <w:tc>
          <w:tcPr>
            <w:tcW w:w="12384" w:type="dxa"/>
          </w:tcPr>
          <w:p w14:paraId="1D4D0893" w14:textId="160A2CDE" w:rsidR="006E1F6C" w:rsidRPr="003518D1" w:rsidRDefault="006E1F6C" w:rsidP="006E1F6C">
            <w:pPr>
              <w:pStyle w:val="Default"/>
              <w:rPr>
                <w:rFonts w:ascii="Arial" w:hAnsi="Arial" w:cs="Arial"/>
                <w:i/>
                <w:iCs/>
                <w:sz w:val="28"/>
                <w:szCs w:val="28"/>
              </w:rPr>
            </w:pPr>
            <w:r w:rsidRPr="003518D1">
              <w:rPr>
                <w:rFonts w:ascii="Arial" w:hAnsi="Arial" w:cs="Arial"/>
                <w:i/>
                <w:iCs/>
                <w:color w:val="FF0000"/>
                <w:sz w:val="28"/>
                <w:szCs w:val="28"/>
              </w:rPr>
              <w:t>Local Resilience Unit (Business Continuity Officer) ICT Lead. SLT</w:t>
            </w:r>
            <w:r w:rsidR="00C21539" w:rsidRPr="003518D1">
              <w:rPr>
                <w:rFonts w:ascii="Arial" w:hAnsi="Arial" w:cs="Arial"/>
                <w:i/>
                <w:iCs/>
                <w:color w:val="FF0000"/>
                <w:sz w:val="28"/>
                <w:szCs w:val="28"/>
              </w:rPr>
              <w:t xml:space="preserve"> to Heads of Services.</w:t>
            </w:r>
          </w:p>
        </w:tc>
      </w:tr>
      <w:tr w:rsidR="001246D2" w14:paraId="67C6FA2C" w14:textId="77777777" w:rsidTr="001246D2">
        <w:trPr>
          <w:trHeight w:val="496"/>
        </w:trPr>
        <w:tc>
          <w:tcPr>
            <w:tcW w:w="12384" w:type="dxa"/>
            <w:shd w:val="clear" w:color="auto" w:fill="C1E4F5" w:themeFill="accent1" w:themeFillTint="33"/>
          </w:tcPr>
          <w:p w14:paraId="3CFA421C" w14:textId="0076A877" w:rsidR="001246D2" w:rsidRPr="00573EB1" w:rsidRDefault="001246D2" w:rsidP="001246D2">
            <w:pPr>
              <w:pStyle w:val="Default"/>
              <w:numPr>
                <w:ilvl w:val="0"/>
                <w:numId w:val="2"/>
              </w:numPr>
              <w:rPr>
                <w:rFonts w:ascii="Arial" w:hAnsi="Arial" w:cs="Arial"/>
                <w:color w:val="auto"/>
                <w:sz w:val="28"/>
                <w:szCs w:val="28"/>
              </w:rPr>
            </w:pPr>
            <w:r w:rsidRPr="00573EB1">
              <w:rPr>
                <w:rFonts w:ascii="Arial" w:hAnsi="Arial" w:cs="Arial"/>
                <w:color w:val="auto"/>
                <w:sz w:val="28"/>
                <w:szCs w:val="28"/>
              </w:rPr>
              <w:t xml:space="preserve">Disaster </w:t>
            </w:r>
            <w:r w:rsidR="00276DD9" w:rsidRPr="00573EB1">
              <w:rPr>
                <w:rFonts w:ascii="Arial" w:hAnsi="Arial" w:cs="Arial"/>
                <w:color w:val="auto"/>
                <w:sz w:val="28"/>
                <w:szCs w:val="28"/>
              </w:rPr>
              <w:t>Recovery</w:t>
            </w:r>
            <w:r w:rsidRPr="00573EB1">
              <w:rPr>
                <w:rFonts w:ascii="Arial" w:hAnsi="Arial" w:cs="Arial"/>
                <w:color w:val="auto"/>
                <w:sz w:val="28"/>
                <w:szCs w:val="28"/>
              </w:rPr>
              <w:t>/Major Incident Plan</w:t>
            </w:r>
          </w:p>
        </w:tc>
      </w:tr>
      <w:tr w:rsidR="001246D2" w14:paraId="155B175D" w14:textId="77777777" w:rsidTr="002F4AC0">
        <w:trPr>
          <w:trHeight w:val="496"/>
        </w:trPr>
        <w:tc>
          <w:tcPr>
            <w:tcW w:w="12384" w:type="dxa"/>
          </w:tcPr>
          <w:p w14:paraId="6DC37759" w14:textId="77777777" w:rsidR="001246D2" w:rsidRPr="00573EB1" w:rsidRDefault="001246D2" w:rsidP="001246D2">
            <w:pPr>
              <w:pStyle w:val="Default"/>
              <w:rPr>
                <w:rFonts w:ascii="Arial" w:hAnsi="Arial" w:cs="Arial"/>
                <w:sz w:val="28"/>
                <w:szCs w:val="28"/>
              </w:rPr>
            </w:pPr>
          </w:p>
          <w:p w14:paraId="7EC67BF4" w14:textId="64826D21" w:rsidR="001246D2" w:rsidRPr="00573EB1" w:rsidRDefault="001246D2" w:rsidP="001246D2">
            <w:pPr>
              <w:pStyle w:val="Default"/>
              <w:rPr>
                <w:rFonts w:ascii="Arial" w:hAnsi="Arial" w:cs="Arial"/>
                <w:sz w:val="28"/>
                <w:szCs w:val="28"/>
              </w:rPr>
            </w:pPr>
            <w:r w:rsidRPr="00573EB1">
              <w:rPr>
                <w:rFonts w:ascii="Arial" w:hAnsi="Arial" w:cs="Arial"/>
                <w:sz w:val="28"/>
                <w:szCs w:val="28"/>
              </w:rPr>
              <w:t xml:space="preserve">Gaps in the disaster recovery plan were identified. Whilst the </w:t>
            </w:r>
            <w:r w:rsidR="00A902EB">
              <w:rPr>
                <w:rFonts w:ascii="Arial" w:hAnsi="Arial" w:cs="Arial"/>
                <w:sz w:val="28"/>
                <w:szCs w:val="28"/>
              </w:rPr>
              <w:t>Head of ICT</w:t>
            </w:r>
            <w:r w:rsidRPr="00573EB1">
              <w:rPr>
                <w:rFonts w:ascii="Arial" w:hAnsi="Arial" w:cs="Arial"/>
                <w:sz w:val="28"/>
                <w:szCs w:val="28"/>
              </w:rPr>
              <w:t xml:space="preserve"> and Emergency planning both hold versions, some discrepancies were identified and modified for symmetry.</w:t>
            </w:r>
          </w:p>
          <w:p w14:paraId="2A3E8D10" w14:textId="77777777" w:rsidR="001246D2" w:rsidRPr="00573EB1" w:rsidRDefault="001246D2" w:rsidP="001246D2">
            <w:pPr>
              <w:pStyle w:val="Default"/>
              <w:rPr>
                <w:rFonts w:ascii="Arial" w:hAnsi="Arial" w:cs="Arial"/>
                <w:sz w:val="28"/>
                <w:szCs w:val="28"/>
              </w:rPr>
            </w:pPr>
          </w:p>
          <w:p w14:paraId="4C4E78F2" w14:textId="4A9FF1CC" w:rsidR="001246D2" w:rsidRPr="00573EB1" w:rsidRDefault="001246D2" w:rsidP="001246D2">
            <w:pPr>
              <w:pStyle w:val="Default"/>
              <w:rPr>
                <w:rFonts w:ascii="Arial" w:hAnsi="Arial" w:cs="Arial"/>
                <w:sz w:val="28"/>
                <w:szCs w:val="28"/>
              </w:rPr>
            </w:pPr>
            <w:r w:rsidRPr="00573EB1">
              <w:rPr>
                <w:rFonts w:ascii="Arial" w:hAnsi="Arial" w:cs="Arial"/>
                <w:sz w:val="28"/>
                <w:szCs w:val="28"/>
              </w:rPr>
              <w:t xml:space="preserve">Action cards have been produced </w:t>
            </w:r>
            <w:r w:rsidR="00AC11DB">
              <w:rPr>
                <w:rFonts w:ascii="Arial" w:hAnsi="Arial" w:cs="Arial"/>
                <w:sz w:val="28"/>
                <w:szCs w:val="28"/>
              </w:rPr>
              <w:t xml:space="preserve">by the LRU and ICT </w:t>
            </w:r>
            <w:r w:rsidRPr="00573EB1">
              <w:rPr>
                <w:rFonts w:ascii="Arial" w:hAnsi="Arial" w:cs="Arial"/>
                <w:sz w:val="28"/>
                <w:szCs w:val="28"/>
              </w:rPr>
              <w:t>making it easier for management to work from.</w:t>
            </w:r>
          </w:p>
          <w:p w14:paraId="29B52EFB" w14:textId="4556422E" w:rsidR="001246D2" w:rsidRPr="00573EB1" w:rsidRDefault="001246D2" w:rsidP="001246D2">
            <w:pPr>
              <w:pStyle w:val="Default"/>
              <w:rPr>
                <w:rFonts w:ascii="Arial" w:hAnsi="Arial" w:cs="Arial"/>
                <w:sz w:val="28"/>
                <w:szCs w:val="28"/>
              </w:rPr>
            </w:pPr>
            <w:r w:rsidRPr="00573EB1">
              <w:rPr>
                <w:rFonts w:ascii="Arial" w:hAnsi="Arial" w:cs="Arial"/>
                <w:sz w:val="28"/>
                <w:szCs w:val="28"/>
              </w:rPr>
              <w:t xml:space="preserve">This testing </w:t>
            </w:r>
            <w:r w:rsidR="0004697D">
              <w:rPr>
                <w:rFonts w:ascii="Arial" w:hAnsi="Arial" w:cs="Arial"/>
                <w:sz w:val="28"/>
                <w:szCs w:val="28"/>
              </w:rPr>
              <w:t xml:space="preserve">will be </w:t>
            </w:r>
            <w:r w:rsidR="00886BE6">
              <w:rPr>
                <w:rFonts w:ascii="Arial" w:hAnsi="Arial" w:cs="Arial"/>
                <w:sz w:val="28"/>
                <w:szCs w:val="28"/>
              </w:rPr>
              <w:t>fed back to LRU and ICT</w:t>
            </w:r>
            <w:r w:rsidRPr="00573EB1">
              <w:rPr>
                <w:rFonts w:ascii="Arial" w:hAnsi="Arial" w:cs="Arial"/>
                <w:sz w:val="28"/>
                <w:szCs w:val="28"/>
              </w:rPr>
              <w:t xml:space="preserve"> and learning outcomes will be recorded. </w:t>
            </w:r>
          </w:p>
          <w:p w14:paraId="5DC2CDB9" w14:textId="77777777" w:rsidR="001246D2" w:rsidRPr="00573EB1" w:rsidRDefault="001246D2" w:rsidP="006E1F6C">
            <w:pPr>
              <w:pStyle w:val="Default"/>
              <w:rPr>
                <w:rFonts w:ascii="Arial" w:hAnsi="Arial" w:cs="Arial"/>
                <w:color w:val="FF0000"/>
                <w:sz w:val="28"/>
                <w:szCs w:val="28"/>
              </w:rPr>
            </w:pPr>
          </w:p>
        </w:tc>
      </w:tr>
      <w:tr w:rsidR="001246D2" w14:paraId="59112F5A" w14:textId="77777777" w:rsidTr="002F4AC0">
        <w:trPr>
          <w:trHeight w:val="496"/>
        </w:trPr>
        <w:tc>
          <w:tcPr>
            <w:tcW w:w="12384" w:type="dxa"/>
          </w:tcPr>
          <w:p w14:paraId="0E7BDDDB" w14:textId="77777777" w:rsidR="001246D2" w:rsidRPr="00573EB1" w:rsidRDefault="001246D2" w:rsidP="001246D2">
            <w:pPr>
              <w:pStyle w:val="Default"/>
              <w:rPr>
                <w:rFonts w:ascii="Arial" w:hAnsi="Arial" w:cs="Arial"/>
                <w:sz w:val="28"/>
                <w:szCs w:val="28"/>
              </w:rPr>
            </w:pPr>
          </w:p>
          <w:p w14:paraId="4F3FAE5E" w14:textId="77B99DAF" w:rsidR="001246D2" w:rsidRPr="003518D1" w:rsidRDefault="001246D2" w:rsidP="001246D2">
            <w:pPr>
              <w:pStyle w:val="Default"/>
              <w:rPr>
                <w:rFonts w:ascii="Arial" w:hAnsi="Arial" w:cs="Arial"/>
                <w:i/>
                <w:iCs/>
                <w:sz w:val="28"/>
                <w:szCs w:val="28"/>
              </w:rPr>
            </w:pPr>
            <w:r w:rsidRPr="003518D1">
              <w:rPr>
                <w:rFonts w:ascii="Arial" w:hAnsi="Arial" w:cs="Arial"/>
                <w:i/>
                <w:iCs/>
                <w:color w:val="FF0000"/>
                <w:sz w:val="28"/>
                <w:szCs w:val="28"/>
              </w:rPr>
              <w:t>ICT, Local Resilience Unit. Risk Manager.</w:t>
            </w:r>
          </w:p>
        </w:tc>
      </w:tr>
      <w:tr w:rsidR="00276DD9" w14:paraId="50E845CA" w14:textId="77777777" w:rsidTr="003C54BC">
        <w:trPr>
          <w:trHeight w:val="496"/>
        </w:trPr>
        <w:tc>
          <w:tcPr>
            <w:tcW w:w="12384" w:type="dxa"/>
            <w:shd w:val="clear" w:color="auto" w:fill="C1E4F5" w:themeFill="accent1" w:themeFillTint="33"/>
          </w:tcPr>
          <w:p w14:paraId="374443C2" w14:textId="6082A4C4" w:rsidR="00276DD9" w:rsidRPr="00573EB1" w:rsidRDefault="00276DD9" w:rsidP="00276DD9">
            <w:pPr>
              <w:pStyle w:val="Default"/>
              <w:numPr>
                <w:ilvl w:val="0"/>
                <w:numId w:val="2"/>
              </w:numPr>
              <w:rPr>
                <w:rFonts w:ascii="Arial" w:hAnsi="Arial" w:cs="Arial"/>
                <w:sz w:val="28"/>
                <w:szCs w:val="28"/>
              </w:rPr>
            </w:pPr>
            <w:r w:rsidRPr="00573EB1">
              <w:rPr>
                <w:rFonts w:ascii="Arial" w:hAnsi="Arial" w:cs="Arial"/>
                <w:sz w:val="28"/>
                <w:szCs w:val="28"/>
              </w:rPr>
              <w:t xml:space="preserve">Internal Systems </w:t>
            </w:r>
          </w:p>
        </w:tc>
      </w:tr>
      <w:tr w:rsidR="00276DD9" w14:paraId="69F64B38" w14:textId="77777777" w:rsidTr="002F4AC0">
        <w:trPr>
          <w:trHeight w:val="496"/>
        </w:trPr>
        <w:tc>
          <w:tcPr>
            <w:tcW w:w="12384" w:type="dxa"/>
          </w:tcPr>
          <w:p w14:paraId="46AE8942" w14:textId="0630F235" w:rsidR="008F258A" w:rsidRPr="00573EB1" w:rsidRDefault="00276DD9" w:rsidP="008F258A">
            <w:pPr>
              <w:pStyle w:val="Default"/>
              <w:rPr>
                <w:rFonts w:ascii="Arial" w:hAnsi="Arial" w:cs="Arial"/>
                <w:sz w:val="28"/>
                <w:szCs w:val="28"/>
              </w:rPr>
            </w:pPr>
            <w:r w:rsidRPr="00573EB1">
              <w:rPr>
                <w:rFonts w:ascii="Arial" w:hAnsi="Arial" w:cs="Arial"/>
                <w:sz w:val="28"/>
                <w:szCs w:val="28"/>
              </w:rPr>
              <w:lastRenderedPageBreak/>
              <w:t>Hardware</w:t>
            </w:r>
            <w:r w:rsidR="008F258A" w:rsidRPr="00573EB1">
              <w:rPr>
                <w:rFonts w:ascii="Arial" w:hAnsi="Arial" w:cs="Arial"/>
                <w:sz w:val="28"/>
                <w:szCs w:val="28"/>
              </w:rPr>
              <w:t>/Software</w:t>
            </w:r>
            <w:r w:rsidR="00F96169">
              <w:rPr>
                <w:rFonts w:ascii="Arial" w:hAnsi="Arial" w:cs="Arial"/>
                <w:sz w:val="28"/>
                <w:szCs w:val="28"/>
              </w:rPr>
              <w:t>.</w:t>
            </w:r>
            <w:r w:rsidR="008F258A" w:rsidRPr="00573EB1">
              <w:rPr>
                <w:rFonts w:ascii="Arial" w:hAnsi="Arial" w:cs="Arial"/>
                <w:sz w:val="28"/>
                <w:szCs w:val="28"/>
              </w:rPr>
              <w:t xml:space="preserve"> T</w:t>
            </w:r>
            <w:r w:rsidR="00874AF2">
              <w:rPr>
                <w:rFonts w:ascii="Arial" w:hAnsi="Arial" w:cs="Arial"/>
                <w:sz w:val="28"/>
                <w:szCs w:val="28"/>
              </w:rPr>
              <w:t xml:space="preserve">he Head of ICT </w:t>
            </w:r>
            <w:r w:rsidR="008F258A" w:rsidRPr="00573EB1">
              <w:rPr>
                <w:rFonts w:ascii="Arial" w:hAnsi="Arial" w:cs="Arial"/>
                <w:sz w:val="28"/>
                <w:szCs w:val="28"/>
              </w:rPr>
              <w:t>ha</w:t>
            </w:r>
            <w:r w:rsidR="00874AF2">
              <w:rPr>
                <w:rFonts w:ascii="Arial" w:hAnsi="Arial" w:cs="Arial"/>
                <w:sz w:val="28"/>
                <w:szCs w:val="28"/>
              </w:rPr>
              <w:t>s</w:t>
            </w:r>
            <w:r w:rsidR="008F258A" w:rsidRPr="00573EB1">
              <w:rPr>
                <w:rFonts w:ascii="Arial" w:hAnsi="Arial" w:cs="Arial"/>
                <w:sz w:val="28"/>
                <w:szCs w:val="28"/>
              </w:rPr>
              <w:t xml:space="preserve"> reviewed and updated software.</w:t>
            </w:r>
          </w:p>
          <w:p w14:paraId="785E53F4" w14:textId="0EB93D0C" w:rsidR="007A6598" w:rsidRPr="00573EB1" w:rsidRDefault="007A6598" w:rsidP="008F258A">
            <w:pPr>
              <w:pStyle w:val="Default"/>
              <w:rPr>
                <w:rFonts w:ascii="Arial" w:hAnsi="Arial" w:cs="Arial"/>
                <w:sz w:val="28"/>
                <w:szCs w:val="28"/>
              </w:rPr>
            </w:pPr>
            <w:r w:rsidRPr="00573EB1">
              <w:rPr>
                <w:rFonts w:ascii="Arial" w:hAnsi="Arial" w:cs="Arial"/>
                <w:sz w:val="28"/>
                <w:szCs w:val="28"/>
              </w:rPr>
              <w:t xml:space="preserve">This was forced </w:t>
            </w:r>
            <w:r w:rsidR="003C54BC" w:rsidRPr="00573EB1">
              <w:rPr>
                <w:rFonts w:ascii="Arial" w:hAnsi="Arial" w:cs="Arial"/>
                <w:sz w:val="28"/>
                <w:szCs w:val="28"/>
              </w:rPr>
              <w:t xml:space="preserve">to be reviewed </w:t>
            </w:r>
            <w:r w:rsidRPr="00573EB1">
              <w:rPr>
                <w:rFonts w:ascii="Arial" w:hAnsi="Arial" w:cs="Arial"/>
                <w:sz w:val="28"/>
                <w:szCs w:val="28"/>
              </w:rPr>
              <w:t>rapidly during the COVID-19 pandemic, and the live testing of this has helped improved online safety over the last 4 years. This is continuously reviewed and updated</w:t>
            </w:r>
            <w:r w:rsidR="00F96169">
              <w:rPr>
                <w:rFonts w:ascii="Arial" w:hAnsi="Arial" w:cs="Arial"/>
                <w:sz w:val="28"/>
                <w:szCs w:val="28"/>
              </w:rPr>
              <w:t xml:space="preserve"> (annually).</w:t>
            </w:r>
          </w:p>
          <w:p w14:paraId="552E3D66" w14:textId="30D48E81" w:rsidR="00276DD9" w:rsidRPr="00573EB1" w:rsidRDefault="00276DD9" w:rsidP="00276DD9">
            <w:pPr>
              <w:pStyle w:val="Default"/>
              <w:ind w:left="720"/>
              <w:rPr>
                <w:rFonts w:ascii="Arial" w:hAnsi="Arial" w:cs="Arial"/>
                <w:sz w:val="28"/>
                <w:szCs w:val="28"/>
              </w:rPr>
            </w:pPr>
          </w:p>
        </w:tc>
      </w:tr>
      <w:tr w:rsidR="003C54BC" w14:paraId="0E6E0280" w14:textId="77777777" w:rsidTr="002F4AC0">
        <w:trPr>
          <w:trHeight w:val="496"/>
        </w:trPr>
        <w:tc>
          <w:tcPr>
            <w:tcW w:w="12384" w:type="dxa"/>
          </w:tcPr>
          <w:p w14:paraId="6AAD1E3D" w14:textId="43E03094" w:rsidR="003C54BC" w:rsidRPr="00033F4A" w:rsidRDefault="003C54BC" w:rsidP="008F258A">
            <w:pPr>
              <w:pStyle w:val="Default"/>
              <w:rPr>
                <w:rFonts w:ascii="Arial" w:hAnsi="Arial" w:cs="Arial"/>
                <w:i/>
                <w:iCs/>
                <w:sz w:val="28"/>
                <w:szCs w:val="28"/>
              </w:rPr>
            </w:pPr>
            <w:r w:rsidRPr="00033F4A">
              <w:rPr>
                <w:rFonts w:ascii="Arial" w:hAnsi="Arial" w:cs="Arial"/>
                <w:i/>
                <w:iCs/>
                <w:color w:val="FF0000"/>
                <w:sz w:val="28"/>
                <w:szCs w:val="28"/>
              </w:rPr>
              <w:t>ICT Infrastructure team. Finance Department.</w:t>
            </w:r>
          </w:p>
        </w:tc>
      </w:tr>
    </w:tbl>
    <w:p w14:paraId="41235197" w14:textId="46B9F7D6" w:rsidR="00CB3456" w:rsidRDefault="001638FE" w:rsidP="001638FE">
      <w:pPr>
        <w:rPr>
          <w:rStyle w:val="Hyperlink"/>
          <w:rFonts w:ascii="Arial" w:hAnsi="Arial" w:cs="Arial"/>
          <w:sz w:val="28"/>
          <w:szCs w:val="28"/>
        </w:rPr>
      </w:pPr>
      <w:r w:rsidRPr="0015159F">
        <w:rPr>
          <w:rStyle w:val="Hyperlink"/>
          <w:rFonts w:ascii="Arial" w:hAnsi="Arial" w:cs="Arial"/>
          <w:sz w:val="28"/>
          <w:szCs w:val="28"/>
        </w:rPr>
        <w:t>(</w:t>
      </w:r>
      <w:r>
        <w:rPr>
          <w:rStyle w:val="Hyperlink"/>
          <w:rFonts w:ascii="Arial" w:hAnsi="Arial" w:cs="Arial"/>
          <w:sz w:val="28"/>
          <w:szCs w:val="28"/>
        </w:rPr>
        <w:t xml:space="preserve">MTCBC </w:t>
      </w:r>
      <w:r w:rsidR="00CB3456">
        <w:rPr>
          <w:rStyle w:val="Hyperlink"/>
          <w:rFonts w:ascii="Arial" w:hAnsi="Arial" w:cs="Arial"/>
          <w:sz w:val="28"/>
          <w:szCs w:val="28"/>
        </w:rPr>
        <w:t>Major Incident plan,</w:t>
      </w:r>
      <w:r w:rsidRPr="0015159F">
        <w:rPr>
          <w:rStyle w:val="Hyperlink"/>
          <w:rFonts w:ascii="Arial" w:hAnsi="Arial" w:cs="Arial"/>
          <w:sz w:val="28"/>
          <w:szCs w:val="28"/>
        </w:rPr>
        <w:t xml:space="preserve"> 2023)</w:t>
      </w:r>
      <w:r w:rsidR="00E11D33">
        <w:rPr>
          <w:rStyle w:val="Hyperlink"/>
          <w:rFonts w:ascii="Arial" w:hAnsi="Arial" w:cs="Arial"/>
          <w:sz w:val="28"/>
          <w:szCs w:val="28"/>
        </w:rPr>
        <w:t>,</w:t>
      </w:r>
      <w:r w:rsidR="00033F4A">
        <w:rPr>
          <w:rStyle w:val="Hyperlink"/>
          <w:rFonts w:ascii="Arial" w:hAnsi="Arial" w:cs="Arial"/>
          <w:sz w:val="28"/>
          <w:szCs w:val="28"/>
        </w:rPr>
        <w:t xml:space="preserve"> </w:t>
      </w:r>
      <w:r w:rsidR="00252F15">
        <w:rPr>
          <w:rStyle w:val="Hyperlink"/>
          <w:rFonts w:ascii="Arial" w:hAnsi="Arial" w:cs="Arial"/>
          <w:sz w:val="28"/>
          <w:szCs w:val="28"/>
        </w:rPr>
        <w:t xml:space="preserve">(MTCBC Business Continuity Management </w:t>
      </w:r>
      <w:r w:rsidR="00781307">
        <w:rPr>
          <w:rStyle w:val="Hyperlink"/>
          <w:rFonts w:ascii="Arial" w:hAnsi="Arial" w:cs="Arial"/>
          <w:sz w:val="28"/>
          <w:szCs w:val="28"/>
        </w:rPr>
        <w:t>Policy</w:t>
      </w:r>
      <w:r w:rsidR="00252F15">
        <w:rPr>
          <w:rStyle w:val="Hyperlink"/>
          <w:rFonts w:ascii="Arial" w:hAnsi="Arial" w:cs="Arial"/>
          <w:sz w:val="28"/>
          <w:szCs w:val="28"/>
        </w:rPr>
        <w:t>, 20</w:t>
      </w:r>
      <w:r w:rsidR="00DA3046">
        <w:rPr>
          <w:rStyle w:val="Hyperlink"/>
          <w:rFonts w:ascii="Arial" w:hAnsi="Arial" w:cs="Arial"/>
          <w:sz w:val="28"/>
          <w:szCs w:val="28"/>
        </w:rPr>
        <w:t>18</w:t>
      </w:r>
      <w:r w:rsidR="00252F15">
        <w:rPr>
          <w:rStyle w:val="Hyperlink"/>
          <w:rFonts w:ascii="Arial" w:hAnsi="Arial" w:cs="Arial"/>
          <w:sz w:val="28"/>
          <w:szCs w:val="28"/>
        </w:rPr>
        <w:t>)</w:t>
      </w:r>
      <w:r w:rsidR="00E11D33">
        <w:rPr>
          <w:rStyle w:val="Hyperlink"/>
          <w:rFonts w:ascii="Arial" w:hAnsi="Arial" w:cs="Arial"/>
          <w:sz w:val="28"/>
          <w:szCs w:val="28"/>
        </w:rPr>
        <w:t>,</w:t>
      </w:r>
      <w:r w:rsidR="00E67A85">
        <w:rPr>
          <w:rStyle w:val="Hyperlink"/>
          <w:rFonts w:ascii="Arial" w:hAnsi="Arial" w:cs="Arial"/>
          <w:sz w:val="28"/>
          <w:szCs w:val="28"/>
        </w:rPr>
        <w:t xml:space="preserve"> </w:t>
      </w:r>
      <w:r w:rsidR="00C77F5F">
        <w:rPr>
          <w:rStyle w:val="Hyperlink"/>
          <w:rFonts w:ascii="Arial" w:hAnsi="Arial" w:cs="Arial"/>
          <w:sz w:val="28"/>
          <w:szCs w:val="28"/>
        </w:rPr>
        <w:t>(</w:t>
      </w:r>
      <w:r w:rsidR="00E67A85">
        <w:rPr>
          <w:rStyle w:val="Hyperlink"/>
          <w:rFonts w:ascii="Arial" w:hAnsi="Arial" w:cs="Arial"/>
          <w:sz w:val="28"/>
          <w:szCs w:val="28"/>
        </w:rPr>
        <w:t>ICT Business Continuity Management Plan, 202</w:t>
      </w:r>
      <w:r w:rsidR="00C51A9E">
        <w:rPr>
          <w:rStyle w:val="Hyperlink"/>
          <w:rFonts w:ascii="Arial" w:hAnsi="Arial" w:cs="Arial"/>
          <w:sz w:val="28"/>
          <w:szCs w:val="28"/>
        </w:rPr>
        <w:t>4</w:t>
      </w:r>
      <w:r w:rsidR="00C77F5F">
        <w:rPr>
          <w:rStyle w:val="Hyperlink"/>
          <w:rFonts w:ascii="Arial" w:hAnsi="Arial" w:cs="Arial"/>
          <w:sz w:val="28"/>
          <w:szCs w:val="28"/>
        </w:rPr>
        <w:t>)</w:t>
      </w:r>
    </w:p>
    <w:p w14:paraId="55C93583" w14:textId="7EC13D60" w:rsidR="00CB3456" w:rsidRPr="0015159F" w:rsidRDefault="00CB3456" w:rsidP="001638FE">
      <w:pPr>
        <w:rPr>
          <w:rStyle w:val="Hyperlink"/>
          <w:rFonts w:ascii="Arial" w:hAnsi="Arial" w:cs="Arial"/>
          <w:sz w:val="28"/>
          <w:szCs w:val="28"/>
        </w:rPr>
      </w:pPr>
    </w:p>
    <w:p w14:paraId="6B7D79C1"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7E9F8FEA"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06364571"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4616C3E1"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39D0EBC3"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2FA2F1E2"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6C1E63FF"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44A1FB2A"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0B3B53A0" w14:textId="77777777" w:rsidR="00C25BC0" w:rsidRDefault="00C25BC0" w:rsidP="003539E2">
      <w:pPr>
        <w:autoSpaceDE w:val="0"/>
        <w:autoSpaceDN w:val="0"/>
        <w:adjustRightInd w:val="0"/>
        <w:spacing w:after="0" w:line="240" w:lineRule="auto"/>
        <w:ind w:left="2160" w:firstLine="720"/>
        <w:rPr>
          <w:rFonts w:ascii="Arial" w:hAnsi="Arial" w:cs="Arial"/>
          <w:color w:val="393939"/>
          <w:sz w:val="32"/>
          <w:szCs w:val="32"/>
          <w:u w:val="single"/>
        </w:rPr>
      </w:pPr>
    </w:p>
    <w:p w14:paraId="75D194AA" w14:textId="77777777" w:rsidR="00C25BC0" w:rsidRDefault="00C25BC0" w:rsidP="003539E2">
      <w:pPr>
        <w:autoSpaceDE w:val="0"/>
        <w:autoSpaceDN w:val="0"/>
        <w:adjustRightInd w:val="0"/>
        <w:spacing w:after="0" w:line="240" w:lineRule="auto"/>
        <w:ind w:left="2160" w:firstLine="720"/>
        <w:rPr>
          <w:rFonts w:ascii="Arial" w:hAnsi="Arial" w:cs="Arial"/>
          <w:color w:val="393939"/>
          <w:sz w:val="32"/>
          <w:szCs w:val="32"/>
          <w:u w:val="single"/>
        </w:rPr>
      </w:pPr>
    </w:p>
    <w:p w14:paraId="53917388" w14:textId="77777777" w:rsidR="00C25BC0" w:rsidRDefault="00C25BC0" w:rsidP="003539E2">
      <w:pPr>
        <w:autoSpaceDE w:val="0"/>
        <w:autoSpaceDN w:val="0"/>
        <w:adjustRightInd w:val="0"/>
        <w:spacing w:after="0" w:line="240" w:lineRule="auto"/>
        <w:ind w:left="2160" w:firstLine="720"/>
        <w:rPr>
          <w:rFonts w:ascii="Arial" w:hAnsi="Arial" w:cs="Arial"/>
          <w:color w:val="393939"/>
          <w:sz w:val="32"/>
          <w:szCs w:val="32"/>
          <w:u w:val="single"/>
        </w:rPr>
      </w:pPr>
    </w:p>
    <w:p w14:paraId="30B1A04F" w14:textId="77777777" w:rsidR="00C25BC0" w:rsidRDefault="00C25BC0" w:rsidP="003539E2">
      <w:pPr>
        <w:autoSpaceDE w:val="0"/>
        <w:autoSpaceDN w:val="0"/>
        <w:adjustRightInd w:val="0"/>
        <w:spacing w:after="0" w:line="240" w:lineRule="auto"/>
        <w:ind w:left="2160" w:firstLine="720"/>
        <w:rPr>
          <w:rFonts w:ascii="Arial" w:hAnsi="Arial" w:cs="Arial"/>
          <w:color w:val="393939"/>
          <w:sz w:val="32"/>
          <w:szCs w:val="32"/>
          <w:u w:val="single"/>
        </w:rPr>
      </w:pPr>
    </w:p>
    <w:p w14:paraId="5C6868F3" w14:textId="77777777" w:rsidR="00C25BC0" w:rsidRDefault="00C25BC0" w:rsidP="003539E2">
      <w:pPr>
        <w:autoSpaceDE w:val="0"/>
        <w:autoSpaceDN w:val="0"/>
        <w:adjustRightInd w:val="0"/>
        <w:spacing w:after="0" w:line="240" w:lineRule="auto"/>
        <w:ind w:left="2160" w:firstLine="720"/>
        <w:rPr>
          <w:rFonts w:ascii="Arial" w:hAnsi="Arial" w:cs="Arial"/>
          <w:color w:val="393939"/>
          <w:sz w:val="32"/>
          <w:szCs w:val="32"/>
          <w:u w:val="single"/>
        </w:rPr>
      </w:pPr>
    </w:p>
    <w:p w14:paraId="0882B90C" w14:textId="77777777" w:rsidR="00C25BC0" w:rsidRDefault="00C25BC0" w:rsidP="003539E2">
      <w:pPr>
        <w:autoSpaceDE w:val="0"/>
        <w:autoSpaceDN w:val="0"/>
        <w:adjustRightInd w:val="0"/>
        <w:spacing w:after="0" w:line="240" w:lineRule="auto"/>
        <w:ind w:left="2160" w:firstLine="720"/>
        <w:rPr>
          <w:rFonts w:ascii="Arial" w:hAnsi="Arial" w:cs="Arial"/>
          <w:color w:val="393939"/>
          <w:sz w:val="32"/>
          <w:szCs w:val="32"/>
          <w:u w:val="single"/>
        </w:rPr>
      </w:pPr>
    </w:p>
    <w:p w14:paraId="4D2D36CE" w14:textId="77777777" w:rsidR="00C25BC0" w:rsidRDefault="00C25BC0" w:rsidP="003539E2">
      <w:pPr>
        <w:autoSpaceDE w:val="0"/>
        <w:autoSpaceDN w:val="0"/>
        <w:adjustRightInd w:val="0"/>
        <w:spacing w:after="0" w:line="240" w:lineRule="auto"/>
        <w:ind w:left="2160" w:firstLine="720"/>
        <w:rPr>
          <w:rFonts w:ascii="Arial" w:hAnsi="Arial" w:cs="Arial"/>
          <w:color w:val="393939"/>
          <w:sz w:val="32"/>
          <w:szCs w:val="32"/>
          <w:u w:val="single"/>
        </w:rPr>
      </w:pPr>
    </w:p>
    <w:p w14:paraId="36A391F2" w14:textId="1A01ABEC" w:rsidR="003539E2" w:rsidRPr="002209A1" w:rsidRDefault="003539E2" w:rsidP="003539E2">
      <w:pPr>
        <w:autoSpaceDE w:val="0"/>
        <w:autoSpaceDN w:val="0"/>
        <w:adjustRightInd w:val="0"/>
        <w:spacing w:after="0" w:line="240" w:lineRule="auto"/>
        <w:ind w:left="2160" w:firstLine="720"/>
        <w:rPr>
          <w:rFonts w:ascii="Arial" w:hAnsi="Arial" w:cs="Arial"/>
          <w:color w:val="393939"/>
          <w:sz w:val="32"/>
          <w:szCs w:val="32"/>
          <w:u w:val="single"/>
        </w:rPr>
      </w:pPr>
      <w:r w:rsidRPr="002209A1">
        <w:rPr>
          <w:rFonts w:ascii="Arial" w:hAnsi="Arial" w:cs="Arial"/>
          <w:color w:val="393939"/>
          <w:sz w:val="32"/>
          <w:szCs w:val="32"/>
          <w:u w:val="single"/>
        </w:rPr>
        <w:lastRenderedPageBreak/>
        <w:t>Control Measures/Risk Summary sheet.</w:t>
      </w:r>
    </w:p>
    <w:p w14:paraId="09199C93"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0F1CFE02"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26C60BA8"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758F1B13" w14:textId="77777777" w:rsidR="00125075" w:rsidRDefault="00125075" w:rsidP="00E11D33">
      <w:pPr>
        <w:autoSpaceDE w:val="0"/>
        <w:autoSpaceDN w:val="0"/>
        <w:adjustRightInd w:val="0"/>
        <w:spacing w:after="0" w:line="240" w:lineRule="auto"/>
        <w:rPr>
          <w:rFonts w:ascii="Arial" w:hAnsi="Arial" w:cs="Arial"/>
          <w:color w:val="393939"/>
          <w:sz w:val="32"/>
          <w:szCs w:val="32"/>
          <w:u w:val="single"/>
        </w:rPr>
      </w:pPr>
    </w:p>
    <w:p w14:paraId="20252742" w14:textId="77777777" w:rsidR="008A136C" w:rsidRDefault="008A136C" w:rsidP="00FC46E0">
      <w:pPr>
        <w:autoSpaceDE w:val="0"/>
        <w:autoSpaceDN w:val="0"/>
        <w:adjustRightInd w:val="0"/>
        <w:spacing w:after="0" w:line="240" w:lineRule="auto"/>
        <w:rPr>
          <w:rFonts w:ascii="Arial" w:hAnsi="Arial" w:cs="Arial"/>
          <w:color w:val="393939"/>
          <w:sz w:val="40"/>
          <w:szCs w:val="40"/>
          <w:u w:val="single"/>
        </w:rPr>
      </w:pPr>
    </w:p>
    <w:p w14:paraId="14FB7CA4" w14:textId="77777777" w:rsidR="006C6004" w:rsidRPr="008A136C" w:rsidRDefault="006C6004" w:rsidP="00FC46E0">
      <w:pPr>
        <w:autoSpaceDE w:val="0"/>
        <w:autoSpaceDN w:val="0"/>
        <w:adjustRightInd w:val="0"/>
        <w:spacing w:after="0" w:line="240" w:lineRule="auto"/>
        <w:rPr>
          <w:rFonts w:ascii="Arial" w:hAnsi="Arial" w:cs="Arial"/>
          <w:color w:val="393939"/>
          <w:sz w:val="18"/>
          <w:szCs w:val="18"/>
          <w:u w:val="single"/>
        </w:rPr>
      </w:pPr>
    </w:p>
    <w:p w14:paraId="3BEB5D00" w14:textId="77777777" w:rsidR="00CD78CA" w:rsidRPr="008A136C" w:rsidRDefault="00CD78CA" w:rsidP="00FC46E0">
      <w:pPr>
        <w:autoSpaceDE w:val="0"/>
        <w:autoSpaceDN w:val="0"/>
        <w:adjustRightInd w:val="0"/>
        <w:spacing w:after="0" w:line="240" w:lineRule="auto"/>
        <w:rPr>
          <w:rFonts w:ascii="Arial" w:hAnsi="Arial" w:cs="Arial"/>
          <w:color w:val="393939"/>
          <w:sz w:val="18"/>
          <w:szCs w:val="18"/>
          <w:u w:val="single"/>
        </w:rPr>
      </w:pPr>
    </w:p>
    <w:tbl>
      <w:tblPr>
        <w:tblpPr w:leftFromText="180" w:rightFromText="180" w:vertAnchor="page" w:horzAnchor="margin" w:tblpY="2769"/>
        <w:tblW w:w="11700" w:type="dxa"/>
        <w:tblLook w:val="04A0" w:firstRow="1" w:lastRow="0" w:firstColumn="1" w:lastColumn="0" w:noHBand="0" w:noVBand="1"/>
      </w:tblPr>
      <w:tblGrid>
        <w:gridCol w:w="3080"/>
        <w:gridCol w:w="8620"/>
      </w:tblGrid>
      <w:tr w:rsidR="00125075" w:rsidRPr="00767C2B" w14:paraId="67E858CE" w14:textId="77777777" w:rsidTr="00125075">
        <w:trPr>
          <w:trHeight w:val="750"/>
        </w:trPr>
        <w:tc>
          <w:tcPr>
            <w:tcW w:w="3080" w:type="dxa"/>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33133000" w14:textId="77777777" w:rsidR="00125075" w:rsidRPr="00767C2B" w:rsidRDefault="00125075" w:rsidP="00125075">
            <w:pPr>
              <w:spacing w:after="0" w:line="240" w:lineRule="auto"/>
              <w:jc w:val="center"/>
              <w:rPr>
                <w:rFonts w:ascii="Arial Narrow" w:eastAsia="Times New Roman" w:hAnsi="Arial Narrow" w:cs="Calibri"/>
                <w:b/>
                <w:bCs/>
                <w:color w:val="000000"/>
                <w:kern w:val="0"/>
                <w:sz w:val="24"/>
                <w:szCs w:val="24"/>
                <w:lang w:eastAsia="en-GB"/>
                <w14:ligatures w14:val="none"/>
              </w:rPr>
            </w:pPr>
            <w:r w:rsidRPr="00767C2B">
              <w:rPr>
                <w:rFonts w:ascii="Arial Narrow" w:eastAsia="Times New Roman" w:hAnsi="Arial Narrow" w:cs="Calibri"/>
                <w:b/>
                <w:bCs/>
                <w:color w:val="000000"/>
                <w:kern w:val="0"/>
                <w:sz w:val="24"/>
                <w:szCs w:val="24"/>
                <w:lang w:eastAsia="en-GB"/>
                <w14:ligatures w14:val="none"/>
              </w:rPr>
              <w:t>Risk identification</w:t>
            </w:r>
          </w:p>
        </w:tc>
        <w:tc>
          <w:tcPr>
            <w:tcW w:w="8620" w:type="dxa"/>
            <w:tcBorders>
              <w:top w:val="single" w:sz="4" w:space="0" w:color="auto"/>
              <w:left w:val="nil"/>
              <w:bottom w:val="single" w:sz="4" w:space="0" w:color="auto"/>
              <w:right w:val="single" w:sz="4" w:space="0" w:color="auto"/>
            </w:tcBorders>
            <w:shd w:val="clear" w:color="auto" w:fill="auto"/>
            <w:vAlign w:val="center"/>
            <w:hideMark/>
          </w:tcPr>
          <w:p w14:paraId="0225317E" w14:textId="355425FB" w:rsidR="00125075" w:rsidRPr="00767C2B" w:rsidRDefault="00125075" w:rsidP="00125075">
            <w:pPr>
              <w:spacing w:after="0" w:line="240" w:lineRule="auto"/>
              <w:jc w:val="center"/>
              <w:rPr>
                <w:rFonts w:ascii="Arial Narrow" w:eastAsia="Times New Roman" w:hAnsi="Arial Narrow" w:cs="Calibri"/>
                <w:color w:val="000000"/>
                <w:kern w:val="0"/>
                <w:sz w:val="24"/>
                <w:szCs w:val="24"/>
                <w:lang w:eastAsia="en-GB"/>
                <w14:ligatures w14:val="none"/>
              </w:rPr>
            </w:pPr>
            <w:r w:rsidRPr="00767C2B">
              <w:rPr>
                <w:rFonts w:ascii="Arial Narrow" w:eastAsia="Times New Roman" w:hAnsi="Arial Narrow" w:cs="Calibri"/>
                <w:color w:val="000000"/>
                <w:kern w:val="0"/>
                <w:sz w:val="24"/>
                <w:szCs w:val="24"/>
                <w:lang w:eastAsia="en-GB"/>
                <w14:ligatures w14:val="none"/>
              </w:rPr>
              <w:t xml:space="preserve">Regular Risk assessments to identify </w:t>
            </w:r>
            <w:r w:rsidR="00D23409" w:rsidRPr="00767C2B">
              <w:rPr>
                <w:rFonts w:ascii="Arial Narrow" w:eastAsia="Times New Roman" w:hAnsi="Arial Narrow" w:cs="Calibri"/>
                <w:color w:val="000000"/>
                <w:kern w:val="0"/>
                <w:sz w:val="24"/>
                <w:szCs w:val="24"/>
                <w:lang w:eastAsia="en-GB"/>
                <w14:ligatures w14:val="none"/>
              </w:rPr>
              <w:t>vulnerabilities</w:t>
            </w:r>
            <w:r w:rsidRPr="00767C2B">
              <w:rPr>
                <w:rFonts w:ascii="Arial Narrow" w:eastAsia="Times New Roman" w:hAnsi="Arial Narrow" w:cs="Calibri"/>
                <w:color w:val="000000"/>
                <w:kern w:val="0"/>
                <w:sz w:val="24"/>
                <w:szCs w:val="24"/>
                <w:lang w:eastAsia="en-GB"/>
                <w14:ligatures w14:val="none"/>
              </w:rPr>
              <w:t xml:space="preserve">. </w:t>
            </w:r>
          </w:p>
        </w:tc>
      </w:tr>
      <w:tr w:rsidR="00125075" w:rsidRPr="00767C2B" w14:paraId="491C2599" w14:textId="77777777" w:rsidTr="00125075">
        <w:trPr>
          <w:trHeight w:val="750"/>
        </w:trPr>
        <w:tc>
          <w:tcPr>
            <w:tcW w:w="3080" w:type="dxa"/>
            <w:tcBorders>
              <w:top w:val="nil"/>
              <w:left w:val="single" w:sz="4" w:space="0" w:color="auto"/>
              <w:bottom w:val="single" w:sz="4" w:space="0" w:color="auto"/>
              <w:right w:val="single" w:sz="4" w:space="0" w:color="auto"/>
            </w:tcBorders>
            <w:shd w:val="clear" w:color="000000" w:fill="BFBFBF"/>
            <w:noWrap/>
            <w:vAlign w:val="center"/>
            <w:hideMark/>
          </w:tcPr>
          <w:p w14:paraId="57A3D338" w14:textId="77777777" w:rsidR="00125075" w:rsidRPr="00767C2B" w:rsidRDefault="00125075" w:rsidP="00125075">
            <w:pPr>
              <w:spacing w:after="0" w:line="240" w:lineRule="auto"/>
              <w:jc w:val="center"/>
              <w:rPr>
                <w:rFonts w:ascii="Arial Narrow" w:eastAsia="Times New Roman" w:hAnsi="Arial Narrow" w:cs="Calibri"/>
                <w:b/>
                <w:bCs/>
                <w:color w:val="000000"/>
                <w:kern w:val="0"/>
                <w:sz w:val="24"/>
                <w:szCs w:val="24"/>
                <w:lang w:eastAsia="en-GB"/>
                <w14:ligatures w14:val="none"/>
              </w:rPr>
            </w:pPr>
            <w:r w:rsidRPr="00767C2B">
              <w:rPr>
                <w:rFonts w:ascii="Arial Narrow" w:eastAsia="Times New Roman" w:hAnsi="Arial Narrow" w:cs="Calibri"/>
                <w:b/>
                <w:bCs/>
                <w:color w:val="000000"/>
                <w:kern w:val="0"/>
                <w:sz w:val="24"/>
                <w:szCs w:val="24"/>
                <w:lang w:eastAsia="en-GB"/>
                <w14:ligatures w14:val="none"/>
              </w:rPr>
              <w:t>Access control</w:t>
            </w:r>
          </w:p>
        </w:tc>
        <w:tc>
          <w:tcPr>
            <w:tcW w:w="8620" w:type="dxa"/>
            <w:tcBorders>
              <w:top w:val="nil"/>
              <w:left w:val="nil"/>
              <w:bottom w:val="single" w:sz="4" w:space="0" w:color="auto"/>
              <w:right w:val="single" w:sz="4" w:space="0" w:color="auto"/>
            </w:tcBorders>
            <w:shd w:val="clear" w:color="auto" w:fill="auto"/>
            <w:vAlign w:val="center"/>
            <w:hideMark/>
          </w:tcPr>
          <w:p w14:paraId="42EAE9E7" w14:textId="77777777" w:rsidR="00125075" w:rsidRPr="00767C2B" w:rsidRDefault="00125075" w:rsidP="00125075">
            <w:pPr>
              <w:spacing w:after="0" w:line="240" w:lineRule="auto"/>
              <w:jc w:val="center"/>
              <w:rPr>
                <w:rFonts w:ascii="Arial Narrow" w:eastAsia="Times New Roman" w:hAnsi="Arial Narrow" w:cs="Calibri"/>
                <w:color w:val="000000"/>
                <w:kern w:val="0"/>
                <w:sz w:val="24"/>
                <w:szCs w:val="24"/>
                <w:lang w:eastAsia="en-GB"/>
                <w14:ligatures w14:val="none"/>
              </w:rPr>
            </w:pPr>
            <w:r w:rsidRPr="00767C2B">
              <w:rPr>
                <w:rFonts w:ascii="Arial Narrow" w:eastAsia="Times New Roman" w:hAnsi="Arial Narrow" w:cs="Calibri"/>
                <w:color w:val="000000"/>
                <w:kern w:val="0"/>
                <w:sz w:val="24"/>
                <w:szCs w:val="24"/>
                <w:lang w:eastAsia="en-GB"/>
                <w14:ligatures w14:val="none"/>
              </w:rPr>
              <w:t>Malware Software/ Strong authentication mechanisms to prevent unauthorised access.</w:t>
            </w:r>
          </w:p>
        </w:tc>
      </w:tr>
      <w:tr w:rsidR="00125075" w:rsidRPr="00767C2B" w14:paraId="0B445352" w14:textId="77777777" w:rsidTr="00125075">
        <w:trPr>
          <w:trHeight w:val="750"/>
        </w:trPr>
        <w:tc>
          <w:tcPr>
            <w:tcW w:w="3080" w:type="dxa"/>
            <w:tcBorders>
              <w:top w:val="nil"/>
              <w:left w:val="single" w:sz="4" w:space="0" w:color="auto"/>
              <w:bottom w:val="single" w:sz="4" w:space="0" w:color="auto"/>
              <w:right w:val="single" w:sz="4" w:space="0" w:color="auto"/>
            </w:tcBorders>
            <w:shd w:val="clear" w:color="000000" w:fill="BFBFBF"/>
            <w:noWrap/>
            <w:vAlign w:val="center"/>
            <w:hideMark/>
          </w:tcPr>
          <w:p w14:paraId="57DB40E3" w14:textId="77777777" w:rsidR="00125075" w:rsidRPr="00767C2B" w:rsidRDefault="00125075" w:rsidP="00125075">
            <w:pPr>
              <w:spacing w:after="0" w:line="240" w:lineRule="auto"/>
              <w:jc w:val="center"/>
              <w:rPr>
                <w:rFonts w:ascii="Arial Narrow" w:eastAsia="Times New Roman" w:hAnsi="Arial Narrow" w:cs="Calibri"/>
                <w:b/>
                <w:bCs/>
                <w:color w:val="000000"/>
                <w:kern w:val="0"/>
                <w:sz w:val="24"/>
                <w:szCs w:val="24"/>
                <w:lang w:eastAsia="en-GB"/>
                <w14:ligatures w14:val="none"/>
              </w:rPr>
            </w:pPr>
            <w:r w:rsidRPr="00767C2B">
              <w:rPr>
                <w:rFonts w:ascii="Arial Narrow" w:eastAsia="Times New Roman" w:hAnsi="Arial Narrow" w:cs="Calibri"/>
                <w:b/>
                <w:bCs/>
                <w:color w:val="000000"/>
                <w:kern w:val="0"/>
                <w:sz w:val="24"/>
                <w:szCs w:val="24"/>
                <w:lang w:eastAsia="en-GB"/>
                <w14:ligatures w14:val="none"/>
              </w:rPr>
              <w:t xml:space="preserve">Data protection </w:t>
            </w:r>
          </w:p>
        </w:tc>
        <w:tc>
          <w:tcPr>
            <w:tcW w:w="8620" w:type="dxa"/>
            <w:tcBorders>
              <w:top w:val="nil"/>
              <w:left w:val="nil"/>
              <w:bottom w:val="single" w:sz="4" w:space="0" w:color="auto"/>
              <w:right w:val="single" w:sz="4" w:space="0" w:color="auto"/>
            </w:tcBorders>
            <w:shd w:val="clear" w:color="000000" w:fill="FFFFFF"/>
            <w:vAlign w:val="center"/>
            <w:hideMark/>
          </w:tcPr>
          <w:p w14:paraId="11552A4C" w14:textId="77777777" w:rsidR="00125075" w:rsidRPr="00767C2B" w:rsidRDefault="00125075" w:rsidP="00125075">
            <w:pPr>
              <w:spacing w:after="0" w:line="240" w:lineRule="auto"/>
              <w:jc w:val="center"/>
              <w:rPr>
                <w:rFonts w:ascii="Arial Narrow" w:eastAsia="Times New Roman" w:hAnsi="Arial Narrow" w:cs="Calibri"/>
                <w:color w:val="000000"/>
                <w:kern w:val="0"/>
                <w:sz w:val="24"/>
                <w:szCs w:val="24"/>
                <w:lang w:eastAsia="en-GB"/>
                <w14:ligatures w14:val="none"/>
              </w:rPr>
            </w:pPr>
            <w:r w:rsidRPr="00767C2B">
              <w:rPr>
                <w:rFonts w:ascii="Arial Narrow" w:eastAsia="Times New Roman" w:hAnsi="Arial Narrow" w:cs="Calibri"/>
                <w:color w:val="000000"/>
                <w:kern w:val="0"/>
                <w:sz w:val="24"/>
                <w:szCs w:val="24"/>
                <w:lang w:eastAsia="en-GB"/>
                <w14:ligatures w14:val="none"/>
              </w:rPr>
              <w:t>Encrypt sensitive data. Data protection officers to monitor. Back up critical data that can be restored in the event of a ransomware attack.</w:t>
            </w:r>
          </w:p>
        </w:tc>
      </w:tr>
      <w:tr w:rsidR="00125075" w:rsidRPr="00767C2B" w14:paraId="6B4A096A" w14:textId="77777777" w:rsidTr="00125075">
        <w:trPr>
          <w:trHeight w:val="750"/>
        </w:trPr>
        <w:tc>
          <w:tcPr>
            <w:tcW w:w="3080" w:type="dxa"/>
            <w:tcBorders>
              <w:top w:val="nil"/>
              <w:left w:val="single" w:sz="4" w:space="0" w:color="auto"/>
              <w:bottom w:val="single" w:sz="4" w:space="0" w:color="auto"/>
              <w:right w:val="single" w:sz="4" w:space="0" w:color="auto"/>
            </w:tcBorders>
            <w:shd w:val="clear" w:color="000000" w:fill="BFBFBF"/>
            <w:noWrap/>
            <w:vAlign w:val="center"/>
            <w:hideMark/>
          </w:tcPr>
          <w:p w14:paraId="573D1C9F" w14:textId="77777777" w:rsidR="00125075" w:rsidRPr="00767C2B" w:rsidRDefault="00125075" w:rsidP="00125075">
            <w:pPr>
              <w:spacing w:after="0" w:line="240" w:lineRule="auto"/>
              <w:jc w:val="center"/>
              <w:rPr>
                <w:rFonts w:ascii="Arial Narrow" w:eastAsia="Times New Roman" w:hAnsi="Arial Narrow" w:cs="Calibri"/>
                <w:b/>
                <w:bCs/>
                <w:color w:val="000000"/>
                <w:kern w:val="0"/>
                <w:sz w:val="24"/>
                <w:szCs w:val="24"/>
                <w:lang w:eastAsia="en-GB"/>
                <w14:ligatures w14:val="none"/>
              </w:rPr>
            </w:pPr>
            <w:r w:rsidRPr="00767C2B">
              <w:rPr>
                <w:rFonts w:ascii="Arial Narrow" w:eastAsia="Times New Roman" w:hAnsi="Arial Narrow" w:cs="Calibri"/>
                <w:b/>
                <w:bCs/>
                <w:color w:val="000000"/>
                <w:kern w:val="0"/>
                <w:sz w:val="24"/>
                <w:szCs w:val="24"/>
                <w:lang w:eastAsia="en-GB"/>
                <w14:ligatures w14:val="none"/>
              </w:rPr>
              <w:t>Network security</w:t>
            </w:r>
          </w:p>
        </w:tc>
        <w:tc>
          <w:tcPr>
            <w:tcW w:w="8620" w:type="dxa"/>
            <w:tcBorders>
              <w:top w:val="nil"/>
              <w:left w:val="nil"/>
              <w:bottom w:val="single" w:sz="4" w:space="0" w:color="auto"/>
              <w:right w:val="single" w:sz="4" w:space="0" w:color="auto"/>
            </w:tcBorders>
            <w:shd w:val="clear" w:color="auto" w:fill="auto"/>
            <w:vAlign w:val="center"/>
            <w:hideMark/>
          </w:tcPr>
          <w:p w14:paraId="5E7FE391" w14:textId="37BCFE09" w:rsidR="00125075" w:rsidRPr="00767C2B" w:rsidRDefault="00125075" w:rsidP="00125075">
            <w:pPr>
              <w:spacing w:after="0" w:line="240" w:lineRule="auto"/>
              <w:jc w:val="center"/>
              <w:rPr>
                <w:rFonts w:ascii="Arial Narrow" w:eastAsia="Times New Roman" w:hAnsi="Arial Narrow" w:cs="Calibri"/>
                <w:color w:val="000000"/>
                <w:kern w:val="0"/>
                <w:sz w:val="24"/>
                <w:szCs w:val="24"/>
                <w:lang w:eastAsia="en-GB"/>
                <w14:ligatures w14:val="none"/>
              </w:rPr>
            </w:pPr>
            <w:r w:rsidRPr="00767C2B">
              <w:rPr>
                <w:rFonts w:ascii="Arial Narrow" w:eastAsia="Times New Roman" w:hAnsi="Arial Narrow" w:cs="Calibri"/>
                <w:color w:val="000000"/>
                <w:kern w:val="0"/>
                <w:sz w:val="24"/>
                <w:szCs w:val="24"/>
                <w:lang w:eastAsia="en-GB"/>
                <w14:ligatures w14:val="none"/>
              </w:rPr>
              <w:t xml:space="preserve">Use of firewalls/anti software to safeguard against network attacks. Include cyber </w:t>
            </w:r>
            <w:r w:rsidR="00D23409" w:rsidRPr="00767C2B">
              <w:rPr>
                <w:rFonts w:ascii="Arial Narrow" w:eastAsia="Times New Roman" w:hAnsi="Arial Narrow" w:cs="Calibri"/>
                <w:color w:val="000000"/>
                <w:kern w:val="0"/>
                <w:sz w:val="24"/>
                <w:szCs w:val="24"/>
                <w:lang w:eastAsia="en-GB"/>
                <w14:ligatures w14:val="none"/>
              </w:rPr>
              <w:t>security</w:t>
            </w:r>
            <w:r w:rsidRPr="00767C2B">
              <w:rPr>
                <w:rFonts w:ascii="Arial Narrow" w:eastAsia="Times New Roman" w:hAnsi="Arial Narrow" w:cs="Calibri"/>
                <w:color w:val="000000"/>
                <w:kern w:val="0"/>
                <w:sz w:val="24"/>
                <w:szCs w:val="24"/>
                <w:lang w:eastAsia="en-GB"/>
                <w14:ligatures w14:val="none"/>
              </w:rPr>
              <w:t xml:space="preserve"> requirements in contracts and agreements with vendors.</w:t>
            </w:r>
          </w:p>
        </w:tc>
      </w:tr>
      <w:tr w:rsidR="00125075" w:rsidRPr="00767C2B" w14:paraId="19178F3F" w14:textId="77777777" w:rsidTr="00125075">
        <w:trPr>
          <w:trHeight w:val="750"/>
        </w:trPr>
        <w:tc>
          <w:tcPr>
            <w:tcW w:w="3080" w:type="dxa"/>
            <w:tcBorders>
              <w:top w:val="nil"/>
              <w:left w:val="single" w:sz="4" w:space="0" w:color="auto"/>
              <w:bottom w:val="single" w:sz="4" w:space="0" w:color="auto"/>
              <w:right w:val="single" w:sz="4" w:space="0" w:color="auto"/>
            </w:tcBorders>
            <w:shd w:val="clear" w:color="000000" w:fill="BFBFBF"/>
            <w:noWrap/>
            <w:vAlign w:val="center"/>
            <w:hideMark/>
          </w:tcPr>
          <w:p w14:paraId="12581C40" w14:textId="77777777" w:rsidR="00125075" w:rsidRPr="00767C2B" w:rsidRDefault="00125075" w:rsidP="00125075">
            <w:pPr>
              <w:spacing w:after="0" w:line="240" w:lineRule="auto"/>
              <w:jc w:val="center"/>
              <w:rPr>
                <w:rFonts w:ascii="Arial Narrow" w:eastAsia="Times New Roman" w:hAnsi="Arial Narrow" w:cs="Calibri"/>
                <w:b/>
                <w:bCs/>
                <w:color w:val="000000"/>
                <w:kern w:val="0"/>
                <w:sz w:val="24"/>
                <w:szCs w:val="24"/>
                <w:lang w:eastAsia="en-GB"/>
                <w14:ligatures w14:val="none"/>
              </w:rPr>
            </w:pPr>
            <w:r w:rsidRPr="00767C2B">
              <w:rPr>
                <w:rFonts w:ascii="Arial Narrow" w:eastAsia="Times New Roman" w:hAnsi="Arial Narrow" w:cs="Calibri"/>
                <w:b/>
                <w:bCs/>
                <w:color w:val="000000"/>
                <w:kern w:val="0"/>
                <w:sz w:val="24"/>
                <w:szCs w:val="24"/>
                <w:lang w:eastAsia="en-GB"/>
                <w14:ligatures w14:val="none"/>
              </w:rPr>
              <w:t>Training</w:t>
            </w:r>
          </w:p>
        </w:tc>
        <w:tc>
          <w:tcPr>
            <w:tcW w:w="8620" w:type="dxa"/>
            <w:tcBorders>
              <w:top w:val="nil"/>
              <w:left w:val="nil"/>
              <w:bottom w:val="single" w:sz="4" w:space="0" w:color="auto"/>
              <w:right w:val="single" w:sz="4" w:space="0" w:color="auto"/>
            </w:tcBorders>
            <w:shd w:val="clear" w:color="auto" w:fill="auto"/>
            <w:vAlign w:val="center"/>
            <w:hideMark/>
          </w:tcPr>
          <w:p w14:paraId="594076B9" w14:textId="61F3A39F" w:rsidR="00125075" w:rsidRPr="00767C2B" w:rsidRDefault="00125075" w:rsidP="00125075">
            <w:pPr>
              <w:spacing w:after="0" w:line="240" w:lineRule="auto"/>
              <w:jc w:val="center"/>
              <w:rPr>
                <w:rFonts w:ascii="Arial Narrow" w:eastAsia="Times New Roman" w:hAnsi="Arial Narrow" w:cs="Calibri"/>
                <w:color w:val="000000"/>
                <w:kern w:val="0"/>
                <w:sz w:val="24"/>
                <w:szCs w:val="24"/>
                <w:lang w:eastAsia="en-GB"/>
                <w14:ligatures w14:val="none"/>
              </w:rPr>
            </w:pPr>
            <w:r w:rsidRPr="00767C2B">
              <w:rPr>
                <w:rFonts w:ascii="Arial Narrow" w:eastAsia="Times New Roman" w:hAnsi="Arial Narrow" w:cs="Calibri"/>
                <w:color w:val="000000"/>
                <w:kern w:val="0"/>
                <w:sz w:val="24"/>
                <w:szCs w:val="24"/>
                <w:lang w:eastAsia="en-GB"/>
                <w14:ligatures w14:val="none"/>
              </w:rPr>
              <w:t xml:space="preserve">Provide annual cyber security training, educating staff around common threats, best </w:t>
            </w:r>
            <w:r w:rsidR="00D23409" w:rsidRPr="00767C2B">
              <w:rPr>
                <w:rFonts w:ascii="Arial Narrow" w:eastAsia="Times New Roman" w:hAnsi="Arial Narrow" w:cs="Calibri"/>
                <w:color w:val="000000"/>
                <w:kern w:val="0"/>
                <w:sz w:val="24"/>
                <w:szCs w:val="24"/>
                <w:lang w:eastAsia="en-GB"/>
                <w14:ligatures w14:val="none"/>
              </w:rPr>
              <w:t>practice,</w:t>
            </w:r>
            <w:r w:rsidRPr="00767C2B">
              <w:rPr>
                <w:rFonts w:ascii="Arial Narrow" w:eastAsia="Times New Roman" w:hAnsi="Arial Narrow" w:cs="Calibri"/>
                <w:color w:val="000000"/>
                <w:kern w:val="0"/>
                <w:sz w:val="24"/>
                <w:szCs w:val="24"/>
                <w:lang w:eastAsia="en-GB"/>
                <w14:ligatures w14:val="none"/>
              </w:rPr>
              <w:t xml:space="preserve"> and reporting.</w:t>
            </w:r>
          </w:p>
        </w:tc>
      </w:tr>
      <w:tr w:rsidR="00125075" w:rsidRPr="00767C2B" w14:paraId="11FA128D" w14:textId="77777777" w:rsidTr="00125075">
        <w:trPr>
          <w:trHeight w:val="750"/>
        </w:trPr>
        <w:tc>
          <w:tcPr>
            <w:tcW w:w="3080" w:type="dxa"/>
            <w:tcBorders>
              <w:top w:val="nil"/>
              <w:left w:val="single" w:sz="4" w:space="0" w:color="auto"/>
              <w:bottom w:val="single" w:sz="4" w:space="0" w:color="auto"/>
              <w:right w:val="single" w:sz="4" w:space="0" w:color="auto"/>
            </w:tcBorders>
            <w:shd w:val="clear" w:color="000000" w:fill="BFBFBF"/>
            <w:noWrap/>
            <w:vAlign w:val="center"/>
            <w:hideMark/>
          </w:tcPr>
          <w:p w14:paraId="37DF16EA" w14:textId="77777777" w:rsidR="00125075" w:rsidRPr="00767C2B" w:rsidRDefault="00125075" w:rsidP="00125075">
            <w:pPr>
              <w:spacing w:after="0" w:line="240" w:lineRule="auto"/>
              <w:jc w:val="center"/>
              <w:rPr>
                <w:rFonts w:ascii="Arial Narrow" w:eastAsia="Times New Roman" w:hAnsi="Arial Narrow" w:cs="Calibri"/>
                <w:b/>
                <w:bCs/>
                <w:color w:val="000000"/>
                <w:kern w:val="0"/>
                <w:sz w:val="24"/>
                <w:szCs w:val="24"/>
                <w:lang w:eastAsia="en-GB"/>
                <w14:ligatures w14:val="none"/>
              </w:rPr>
            </w:pPr>
            <w:r w:rsidRPr="00767C2B">
              <w:rPr>
                <w:rFonts w:ascii="Arial Narrow" w:eastAsia="Times New Roman" w:hAnsi="Arial Narrow" w:cs="Calibri"/>
                <w:b/>
                <w:bCs/>
                <w:color w:val="000000"/>
                <w:kern w:val="0"/>
                <w:sz w:val="24"/>
                <w:szCs w:val="24"/>
                <w:lang w:eastAsia="en-GB"/>
                <w14:ligatures w14:val="none"/>
              </w:rPr>
              <w:t>Testing</w:t>
            </w:r>
          </w:p>
        </w:tc>
        <w:tc>
          <w:tcPr>
            <w:tcW w:w="8620" w:type="dxa"/>
            <w:tcBorders>
              <w:top w:val="nil"/>
              <w:left w:val="nil"/>
              <w:bottom w:val="single" w:sz="4" w:space="0" w:color="auto"/>
              <w:right w:val="single" w:sz="4" w:space="0" w:color="auto"/>
            </w:tcBorders>
            <w:shd w:val="clear" w:color="auto" w:fill="auto"/>
            <w:vAlign w:val="center"/>
            <w:hideMark/>
          </w:tcPr>
          <w:p w14:paraId="047EDD3D" w14:textId="60D64775" w:rsidR="00125075" w:rsidRPr="00767C2B" w:rsidRDefault="00125075" w:rsidP="00125075">
            <w:pPr>
              <w:spacing w:after="0" w:line="240" w:lineRule="auto"/>
              <w:jc w:val="center"/>
              <w:rPr>
                <w:rFonts w:ascii="Arial Narrow" w:eastAsia="Times New Roman" w:hAnsi="Arial Narrow" w:cs="Calibri"/>
                <w:color w:val="000000"/>
                <w:kern w:val="0"/>
                <w:sz w:val="24"/>
                <w:szCs w:val="24"/>
                <w:lang w:eastAsia="en-GB"/>
                <w14:ligatures w14:val="none"/>
              </w:rPr>
            </w:pPr>
            <w:r w:rsidRPr="00767C2B">
              <w:rPr>
                <w:rFonts w:ascii="Arial Narrow" w:eastAsia="Times New Roman" w:hAnsi="Arial Narrow" w:cs="Calibri"/>
                <w:color w:val="000000"/>
                <w:kern w:val="0"/>
                <w:sz w:val="24"/>
                <w:szCs w:val="24"/>
                <w:lang w:eastAsia="en-GB"/>
                <w14:ligatures w14:val="none"/>
              </w:rPr>
              <w:t xml:space="preserve">Develop an incident response plan and test, outline clear roles/responsibilities. Conduct </w:t>
            </w:r>
            <w:r w:rsidR="00D23409" w:rsidRPr="00767C2B">
              <w:rPr>
                <w:rFonts w:ascii="Arial Narrow" w:eastAsia="Times New Roman" w:hAnsi="Arial Narrow" w:cs="Calibri"/>
                <w:color w:val="000000"/>
                <w:kern w:val="0"/>
                <w:sz w:val="24"/>
                <w:szCs w:val="24"/>
                <w:lang w:eastAsia="en-GB"/>
                <w14:ligatures w14:val="none"/>
              </w:rPr>
              <w:t>phishing</w:t>
            </w:r>
            <w:r w:rsidRPr="00767C2B">
              <w:rPr>
                <w:rFonts w:ascii="Arial Narrow" w:eastAsia="Times New Roman" w:hAnsi="Arial Narrow" w:cs="Calibri"/>
                <w:color w:val="000000"/>
                <w:kern w:val="0"/>
                <w:sz w:val="24"/>
                <w:szCs w:val="24"/>
                <w:lang w:eastAsia="en-GB"/>
                <w14:ligatures w14:val="none"/>
              </w:rPr>
              <w:t xml:space="preserve"> simulations to reinforce </w:t>
            </w:r>
            <w:r w:rsidR="00D23409" w:rsidRPr="00767C2B">
              <w:rPr>
                <w:rFonts w:ascii="Arial Narrow" w:eastAsia="Times New Roman" w:hAnsi="Arial Narrow" w:cs="Calibri"/>
                <w:color w:val="000000"/>
                <w:kern w:val="0"/>
                <w:sz w:val="24"/>
                <w:szCs w:val="24"/>
                <w:lang w:eastAsia="en-GB"/>
                <w14:ligatures w14:val="none"/>
              </w:rPr>
              <w:t>employee’s</w:t>
            </w:r>
            <w:r w:rsidRPr="00767C2B">
              <w:rPr>
                <w:rFonts w:ascii="Arial Narrow" w:eastAsia="Times New Roman" w:hAnsi="Arial Narrow" w:cs="Calibri"/>
                <w:color w:val="000000"/>
                <w:kern w:val="0"/>
                <w:sz w:val="24"/>
                <w:szCs w:val="24"/>
                <w:lang w:eastAsia="en-GB"/>
                <w14:ligatures w14:val="none"/>
              </w:rPr>
              <w:t xml:space="preserve"> ability to recognise an attack.</w:t>
            </w:r>
          </w:p>
        </w:tc>
      </w:tr>
      <w:tr w:rsidR="00125075" w:rsidRPr="00767C2B" w14:paraId="37DD50AA" w14:textId="77777777" w:rsidTr="00125075">
        <w:trPr>
          <w:trHeight w:val="624"/>
        </w:trPr>
        <w:tc>
          <w:tcPr>
            <w:tcW w:w="3080" w:type="dxa"/>
            <w:tcBorders>
              <w:top w:val="nil"/>
              <w:left w:val="single" w:sz="4" w:space="0" w:color="auto"/>
              <w:bottom w:val="single" w:sz="4" w:space="0" w:color="auto"/>
              <w:right w:val="single" w:sz="4" w:space="0" w:color="auto"/>
            </w:tcBorders>
            <w:shd w:val="clear" w:color="000000" w:fill="BFBFBF"/>
            <w:noWrap/>
            <w:vAlign w:val="center"/>
            <w:hideMark/>
          </w:tcPr>
          <w:p w14:paraId="41A67733" w14:textId="77777777" w:rsidR="00125075" w:rsidRPr="00767C2B" w:rsidRDefault="00125075" w:rsidP="00125075">
            <w:pPr>
              <w:spacing w:after="0" w:line="240" w:lineRule="auto"/>
              <w:jc w:val="center"/>
              <w:rPr>
                <w:rFonts w:ascii="Arial Narrow" w:eastAsia="Times New Roman" w:hAnsi="Arial Narrow" w:cs="Calibri"/>
                <w:b/>
                <w:bCs/>
                <w:color w:val="000000"/>
                <w:kern w:val="0"/>
                <w:sz w:val="24"/>
                <w:szCs w:val="24"/>
                <w:lang w:eastAsia="en-GB"/>
                <w14:ligatures w14:val="none"/>
              </w:rPr>
            </w:pPr>
            <w:r w:rsidRPr="00767C2B">
              <w:rPr>
                <w:rFonts w:ascii="Arial Narrow" w:eastAsia="Times New Roman" w:hAnsi="Arial Narrow" w:cs="Calibri"/>
                <w:b/>
                <w:bCs/>
                <w:color w:val="000000"/>
                <w:kern w:val="0"/>
                <w:sz w:val="24"/>
                <w:szCs w:val="24"/>
                <w:lang w:eastAsia="en-GB"/>
                <w14:ligatures w14:val="none"/>
              </w:rPr>
              <w:t xml:space="preserve">Monitoring </w:t>
            </w:r>
          </w:p>
        </w:tc>
        <w:tc>
          <w:tcPr>
            <w:tcW w:w="8620" w:type="dxa"/>
            <w:tcBorders>
              <w:top w:val="nil"/>
              <w:left w:val="nil"/>
              <w:bottom w:val="single" w:sz="4" w:space="0" w:color="auto"/>
              <w:right w:val="single" w:sz="4" w:space="0" w:color="auto"/>
            </w:tcBorders>
            <w:shd w:val="clear" w:color="auto" w:fill="auto"/>
            <w:vAlign w:val="center"/>
            <w:hideMark/>
          </w:tcPr>
          <w:p w14:paraId="2A37C069" w14:textId="77777777" w:rsidR="00125075" w:rsidRPr="00767C2B" w:rsidRDefault="00125075" w:rsidP="00125075">
            <w:pPr>
              <w:spacing w:after="0" w:line="240" w:lineRule="auto"/>
              <w:jc w:val="center"/>
              <w:rPr>
                <w:rFonts w:ascii="Arial Narrow" w:eastAsia="Times New Roman" w:hAnsi="Arial Narrow" w:cs="Calibri"/>
                <w:color w:val="000000"/>
                <w:kern w:val="0"/>
                <w:sz w:val="24"/>
                <w:szCs w:val="24"/>
                <w:lang w:eastAsia="en-GB"/>
                <w14:ligatures w14:val="none"/>
              </w:rPr>
            </w:pPr>
            <w:r w:rsidRPr="00767C2B">
              <w:rPr>
                <w:rFonts w:ascii="Arial Narrow" w:eastAsia="Times New Roman" w:hAnsi="Arial Narrow" w:cs="Calibri"/>
                <w:color w:val="000000"/>
                <w:kern w:val="0"/>
                <w:sz w:val="24"/>
                <w:szCs w:val="24"/>
                <w:lang w:eastAsia="en-GB"/>
                <w14:ligatures w14:val="none"/>
              </w:rPr>
              <w:t xml:space="preserve">Tools to monitor network traffic, user activity and signs of suspicious behaviour. ICT to be notified of a terminated contract. </w:t>
            </w:r>
          </w:p>
        </w:tc>
      </w:tr>
    </w:tbl>
    <w:p w14:paraId="06F0A166" w14:textId="77777777" w:rsidR="00CD78CA" w:rsidRDefault="00CD78CA" w:rsidP="00FC46E0">
      <w:pPr>
        <w:autoSpaceDE w:val="0"/>
        <w:autoSpaceDN w:val="0"/>
        <w:adjustRightInd w:val="0"/>
        <w:spacing w:after="0" w:line="240" w:lineRule="auto"/>
        <w:rPr>
          <w:rFonts w:ascii="Arial" w:hAnsi="Arial" w:cs="Arial"/>
          <w:color w:val="393939"/>
          <w:sz w:val="40"/>
          <w:szCs w:val="40"/>
          <w:u w:val="single"/>
        </w:rPr>
      </w:pPr>
    </w:p>
    <w:p w14:paraId="06D531F2" w14:textId="77777777" w:rsidR="008A136C" w:rsidRDefault="008A136C" w:rsidP="00FC46E0">
      <w:pPr>
        <w:autoSpaceDE w:val="0"/>
        <w:autoSpaceDN w:val="0"/>
        <w:adjustRightInd w:val="0"/>
        <w:spacing w:after="0" w:line="240" w:lineRule="auto"/>
        <w:rPr>
          <w:rFonts w:ascii="Arial" w:hAnsi="Arial" w:cs="Arial"/>
          <w:color w:val="393939"/>
          <w:sz w:val="40"/>
          <w:szCs w:val="40"/>
          <w:u w:val="single"/>
        </w:rPr>
      </w:pPr>
    </w:p>
    <w:p w14:paraId="10C71186" w14:textId="77777777" w:rsidR="008A136C" w:rsidRDefault="008A136C" w:rsidP="00FC46E0">
      <w:pPr>
        <w:autoSpaceDE w:val="0"/>
        <w:autoSpaceDN w:val="0"/>
        <w:adjustRightInd w:val="0"/>
        <w:spacing w:after="0" w:line="240" w:lineRule="auto"/>
        <w:rPr>
          <w:rFonts w:ascii="Arial" w:hAnsi="Arial" w:cs="Arial"/>
          <w:color w:val="393939"/>
          <w:sz w:val="40"/>
          <w:szCs w:val="40"/>
          <w:u w:val="single"/>
        </w:rPr>
      </w:pPr>
    </w:p>
    <w:p w14:paraId="2334397D" w14:textId="77777777" w:rsidR="003539E2" w:rsidRDefault="003539E2" w:rsidP="003539E2">
      <w:pPr>
        <w:ind w:right="454"/>
        <w:jc w:val="center"/>
        <w:rPr>
          <w:rFonts w:ascii="Arial" w:hAnsi="Arial" w:cs="Arial"/>
          <w:sz w:val="28"/>
          <w:szCs w:val="28"/>
        </w:rPr>
      </w:pPr>
    </w:p>
    <w:p w14:paraId="5C3F67E4" w14:textId="77777777" w:rsidR="003539E2" w:rsidRDefault="003539E2" w:rsidP="003539E2">
      <w:pPr>
        <w:ind w:right="454"/>
        <w:jc w:val="center"/>
        <w:rPr>
          <w:rFonts w:ascii="Arial" w:hAnsi="Arial" w:cs="Arial"/>
          <w:sz w:val="28"/>
          <w:szCs w:val="28"/>
        </w:rPr>
      </w:pPr>
    </w:p>
    <w:p w14:paraId="0BF0816F" w14:textId="77777777" w:rsidR="003539E2" w:rsidRDefault="003539E2" w:rsidP="003539E2">
      <w:pPr>
        <w:ind w:right="454"/>
        <w:jc w:val="center"/>
        <w:rPr>
          <w:rFonts w:ascii="Arial" w:hAnsi="Arial" w:cs="Arial"/>
          <w:sz w:val="28"/>
          <w:szCs w:val="28"/>
        </w:rPr>
      </w:pPr>
    </w:p>
    <w:p w14:paraId="7EA32735" w14:textId="77777777" w:rsidR="003539E2" w:rsidRDefault="003539E2" w:rsidP="003539E2">
      <w:pPr>
        <w:ind w:right="454"/>
        <w:jc w:val="center"/>
        <w:rPr>
          <w:rFonts w:ascii="Arial" w:hAnsi="Arial" w:cs="Arial"/>
          <w:sz w:val="28"/>
          <w:szCs w:val="28"/>
        </w:rPr>
      </w:pPr>
    </w:p>
    <w:p w14:paraId="09CEB5F6" w14:textId="77777777" w:rsidR="003539E2" w:rsidRDefault="003539E2" w:rsidP="003539E2">
      <w:pPr>
        <w:ind w:right="454"/>
        <w:jc w:val="center"/>
        <w:rPr>
          <w:rFonts w:ascii="Arial" w:hAnsi="Arial" w:cs="Arial"/>
          <w:sz w:val="28"/>
          <w:szCs w:val="28"/>
        </w:rPr>
      </w:pPr>
    </w:p>
    <w:p w14:paraId="2F621553" w14:textId="77777777" w:rsidR="003539E2" w:rsidRDefault="003539E2" w:rsidP="003539E2">
      <w:pPr>
        <w:ind w:right="454"/>
        <w:jc w:val="center"/>
        <w:rPr>
          <w:rFonts w:ascii="Arial" w:hAnsi="Arial" w:cs="Arial"/>
          <w:sz w:val="28"/>
          <w:szCs w:val="28"/>
        </w:rPr>
      </w:pPr>
    </w:p>
    <w:p w14:paraId="7D2BFEE6" w14:textId="77777777" w:rsidR="003539E2" w:rsidRDefault="003539E2" w:rsidP="003539E2">
      <w:pPr>
        <w:ind w:right="454"/>
        <w:jc w:val="center"/>
        <w:rPr>
          <w:rFonts w:ascii="Arial" w:hAnsi="Arial" w:cs="Arial"/>
          <w:sz w:val="28"/>
          <w:szCs w:val="28"/>
        </w:rPr>
      </w:pPr>
    </w:p>
    <w:p w14:paraId="49FA7A78" w14:textId="77777777" w:rsidR="003539E2" w:rsidRDefault="003539E2" w:rsidP="003539E2">
      <w:pPr>
        <w:ind w:right="454"/>
        <w:jc w:val="center"/>
        <w:rPr>
          <w:rFonts w:ascii="Arial" w:hAnsi="Arial" w:cs="Arial"/>
          <w:sz w:val="28"/>
          <w:szCs w:val="28"/>
        </w:rPr>
      </w:pPr>
    </w:p>
    <w:p w14:paraId="10F83B82" w14:textId="77777777" w:rsidR="003539E2" w:rsidRDefault="003539E2" w:rsidP="003539E2">
      <w:pPr>
        <w:ind w:right="454"/>
        <w:jc w:val="center"/>
        <w:rPr>
          <w:rFonts w:ascii="Arial" w:hAnsi="Arial" w:cs="Arial"/>
          <w:sz w:val="28"/>
          <w:szCs w:val="28"/>
        </w:rPr>
      </w:pPr>
    </w:p>
    <w:p w14:paraId="58A32E3E" w14:textId="77777777" w:rsidR="003539E2" w:rsidRDefault="003539E2" w:rsidP="003539E2">
      <w:pPr>
        <w:ind w:right="454"/>
        <w:jc w:val="center"/>
        <w:rPr>
          <w:rFonts w:ascii="Arial" w:hAnsi="Arial" w:cs="Arial"/>
          <w:sz w:val="28"/>
          <w:szCs w:val="28"/>
        </w:rPr>
      </w:pPr>
    </w:p>
    <w:p w14:paraId="039A786B" w14:textId="0781719E" w:rsidR="00125075" w:rsidRPr="003539E2" w:rsidRDefault="00125075" w:rsidP="003539E2">
      <w:pPr>
        <w:ind w:right="454"/>
        <w:jc w:val="center"/>
        <w:rPr>
          <w:rFonts w:ascii="Arial" w:hAnsi="Arial" w:cs="Arial"/>
          <w:sz w:val="28"/>
          <w:szCs w:val="28"/>
        </w:rPr>
      </w:pPr>
      <w:r w:rsidRPr="003539E2">
        <w:rPr>
          <w:rFonts w:ascii="Arial" w:hAnsi="Arial" w:cs="Arial"/>
          <w:sz w:val="28"/>
          <w:szCs w:val="28"/>
        </w:rPr>
        <w:lastRenderedPageBreak/>
        <w:t>Example of an internal risk assessment front cover of a working document.</w:t>
      </w:r>
    </w:p>
    <w:p w14:paraId="45C43E09" w14:textId="77777777" w:rsidR="00125075" w:rsidRDefault="00125075" w:rsidP="00302667">
      <w:pPr>
        <w:pStyle w:val="Default"/>
        <w:rPr>
          <w:rFonts w:ascii="Times New Roman" w:hAnsi="Times New Roman" w:cs="Times New Roman"/>
        </w:rPr>
      </w:pPr>
    </w:p>
    <w:p w14:paraId="53E7EB6D" w14:textId="1BD0814A" w:rsidR="00F5356A" w:rsidRDefault="004B5F0A" w:rsidP="00302667">
      <w:pPr>
        <w:pStyle w:val="Default"/>
        <w:rPr>
          <w:rFonts w:ascii="Times New Roman" w:hAnsi="Times New Roman" w:cs="Times New Roman"/>
        </w:rPr>
      </w:pPr>
      <w:r w:rsidRPr="004B5F0A">
        <w:drawing>
          <wp:inline distT="0" distB="0" distL="0" distR="0" wp14:anchorId="3DDEBD9F" wp14:editId="4C58ADFB">
            <wp:extent cx="8229600" cy="1563370"/>
            <wp:effectExtent l="0" t="0" r="0" b="0"/>
            <wp:docPr id="222963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229600" cy="1563370"/>
                    </a:xfrm>
                    <a:prstGeom prst="rect">
                      <a:avLst/>
                    </a:prstGeom>
                    <a:noFill/>
                    <a:ln>
                      <a:noFill/>
                    </a:ln>
                  </pic:spPr>
                </pic:pic>
              </a:graphicData>
            </a:graphic>
          </wp:inline>
        </w:drawing>
      </w:r>
    </w:p>
    <w:p w14:paraId="24048B70" w14:textId="2888FFB0" w:rsidR="004D46EC" w:rsidRDefault="004D46EC" w:rsidP="00992702">
      <w:pPr>
        <w:rPr>
          <w:rFonts w:ascii="Times New Roman" w:hAnsi="Times New Roman" w:cs="Times New Roman"/>
        </w:rPr>
      </w:pPr>
    </w:p>
    <w:p w14:paraId="0412142B" w14:textId="77777777" w:rsidR="00750E94" w:rsidRPr="005C2709" w:rsidRDefault="00750E94" w:rsidP="00750E94">
      <w:pPr>
        <w:ind w:right="454"/>
        <w:rPr>
          <w:rFonts w:ascii="Arial" w:hAnsi="Arial" w:cs="Arial"/>
          <w:color w:val="0000FF"/>
          <w:sz w:val="28"/>
          <w:szCs w:val="28"/>
          <w:u w:val="single"/>
        </w:rPr>
      </w:pPr>
    </w:p>
    <w:p w14:paraId="6F2A3C35" w14:textId="3685537F" w:rsidR="00767C2B" w:rsidRPr="005C2709" w:rsidRDefault="00FF0762" w:rsidP="00750E94">
      <w:pPr>
        <w:ind w:right="454"/>
        <w:rPr>
          <w:rFonts w:ascii="Arial" w:hAnsi="Arial" w:cs="Arial"/>
          <w:noProof/>
          <w:sz w:val="28"/>
          <w:szCs w:val="28"/>
        </w:rPr>
      </w:pPr>
      <w:r w:rsidRPr="005C2709">
        <w:rPr>
          <w:rFonts w:ascii="Arial" w:hAnsi="Arial" w:cs="Arial"/>
          <w:noProof/>
          <w:sz w:val="28"/>
          <w:szCs w:val="28"/>
        </w:rPr>
        <w:t>Example of an individual risk assessement for the control measures (above)</w:t>
      </w:r>
      <w:r w:rsidR="00B56153" w:rsidRPr="005C2709">
        <w:rPr>
          <w:rFonts w:ascii="Arial" w:hAnsi="Arial" w:cs="Arial"/>
          <w:noProof/>
          <w:sz w:val="28"/>
          <w:szCs w:val="28"/>
        </w:rPr>
        <w:t xml:space="preserve"> and what I </w:t>
      </w:r>
      <w:r w:rsidR="006109F5" w:rsidRPr="005C2709">
        <w:rPr>
          <w:rFonts w:ascii="Arial" w:hAnsi="Arial" w:cs="Arial"/>
          <w:noProof/>
          <w:sz w:val="28"/>
          <w:szCs w:val="28"/>
        </w:rPr>
        <w:t>used for the purpose of the matrix</w:t>
      </w:r>
      <w:r w:rsidRPr="005C2709">
        <w:rPr>
          <w:rFonts w:ascii="Arial" w:hAnsi="Arial" w:cs="Arial"/>
          <w:noProof/>
          <w:sz w:val="28"/>
          <w:szCs w:val="28"/>
        </w:rPr>
        <w:t>:</w:t>
      </w:r>
    </w:p>
    <w:p w14:paraId="5E62AE6F" w14:textId="4AA6F4CF" w:rsidR="00CA5304" w:rsidRPr="00CA3AD1" w:rsidRDefault="00905960" w:rsidP="00750E94">
      <w:pPr>
        <w:ind w:right="454"/>
        <w:rPr>
          <w:noProof/>
          <w:sz w:val="24"/>
          <w:szCs w:val="24"/>
        </w:rPr>
      </w:pPr>
      <w:r w:rsidRPr="00B56153">
        <w:rPr>
          <w:noProof/>
        </w:rPr>
        <w:drawing>
          <wp:inline distT="0" distB="0" distL="0" distR="0" wp14:anchorId="020A9493" wp14:editId="034C2D48">
            <wp:extent cx="8121650" cy="2163952"/>
            <wp:effectExtent l="0" t="0" r="0" b="8255"/>
            <wp:docPr id="191525791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206701" cy="2186613"/>
                    </a:xfrm>
                    <a:prstGeom prst="rect">
                      <a:avLst/>
                    </a:prstGeom>
                    <a:noFill/>
                    <a:ln>
                      <a:noFill/>
                    </a:ln>
                  </pic:spPr>
                </pic:pic>
              </a:graphicData>
            </a:graphic>
          </wp:inline>
        </w:drawing>
      </w:r>
    </w:p>
    <w:p w14:paraId="53615A03" w14:textId="4CA550D7" w:rsidR="000A00B7" w:rsidRDefault="000A00B7" w:rsidP="00767C2B">
      <w:pPr>
        <w:ind w:left="-737" w:right="454"/>
        <w:rPr>
          <w:noProof/>
        </w:rPr>
      </w:pPr>
    </w:p>
    <w:p w14:paraId="3A6FF366" w14:textId="0FCDAB74" w:rsidR="000A00B7" w:rsidRDefault="00BC3561" w:rsidP="00BC3561">
      <w:pPr>
        <w:ind w:left="-737" w:right="454"/>
        <w:jc w:val="center"/>
        <w:rPr>
          <w:noProof/>
          <w:sz w:val="36"/>
          <w:szCs w:val="36"/>
          <w:u w:val="single"/>
        </w:rPr>
      </w:pPr>
      <w:r>
        <w:rPr>
          <w:noProof/>
          <w:sz w:val="36"/>
          <w:szCs w:val="36"/>
          <w:u w:val="single"/>
        </w:rPr>
        <w:lastRenderedPageBreak/>
        <w:t>Risk Rating-</w:t>
      </w:r>
      <w:r w:rsidR="00125075" w:rsidRPr="00125075">
        <w:rPr>
          <w:noProof/>
          <w:sz w:val="36"/>
          <w:szCs w:val="36"/>
          <w:u w:val="single"/>
        </w:rPr>
        <w:t>Post mitigation</w:t>
      </w:r>
    </w:p>
    <w:p w14:paraId="1D4C56D3" w14:textId="5CB7436B" w:rsidR="00D2261A" w:rsidRPr="00C36CFF" w:rsidRDefault="00D2261A" w:rsidP="00D2261A">
      <w:pPr>
        <w:contextualSpacing/>
        <w:rPr>
          <w:rFonts w:ascii="Arial" w:hAnsi="Arial" w:cs="Arial"/>
          <w:sz w:val="28"/>
          <w:szCs w:val="28"/>
          <w:u w:val="single"/>
        </w:rPr>
      </w:pPr>
      <w:r w:rsidRPr="00C36CFF">
        <w:rPr>
          <w:rFonts w:ascii="Arial" w:hAnsi="Arial" w:cs="Arial"/>
          <w:sz w:val="28"/>
          <w:szCs w:val="28"/>
        </w:rPr>
        <w:t>P</w:t>
      </w:r>
      <w:r>
        <w:rPr>
          <w:rFonts w:ascii="Arial" w:hAnsi="Arial" w:cs="Arial"/>
          <w:sz w:val="28"/>
          <w:szCs w:val="28"/>
        </w:rPr>
        <w:t xml:space="preserve">ost </w:t>
      </w:r>
      <w:r w:rsidRPr="00C36CFF">
        <w:rPr>
          <w:rFonts w:ascii="Arial" w:hAnsi="Arial" w:cs="Arial"/>
          <w:sz w:val="28"/>
          <w:szCs w:val="28"/>
        </w:rPr>
        <w:t xml:space="preserve">mitigation scoring on the matrix came out as </w:t>
      </w:r>
      <w:r>
        <w:rPr>
          <w:rFonts w:ascii="Arial" w:hAnsi="Arial" w:cs="Arial"/>
          <w:sz w:val="28"/>
          <w:szCs w:val="28"/>
        </w:rPr>
        <w:t>medium</w:t>
      </w:r>
      <w:r w:rsidRPr="00C36CFF">
        <w:rPr>
          <w:rFonts w:ascii="Arial" w:hAnsi="Arial" w:cs="Arial"/>
          <w:sz w:val="28"/>
          <w:szCs w:val="28"/>
        </w:rPr>
        <w:t xml:space="preserve"> in impact with the likelihood </w:t>
      </w:r>
      <w:r>
        <w:rPr>
          <w:rFonts w:ascii="Arial" w:hAnsi="Arial" w:cs="Arial"/>
          <w:sz w:val="28"/>
          <w:szCs w:val="28"/>
        </w:rPr>
        <w:t>medium.</w:t>
      </w:r>
    </w:p>
    <w:p w14:paraId="534484D8" w14:textId="77777777" w:rsidR="00A7344B" w:rsidRPr="00125075" w:rsidRDefault="00A7344B" w:rsidP="00D2261A">
      <w:pPr>
        <w:ind w:left="-737" w:right="454"/>
        <w:rPr>
          <w:noProof/>
          <w:sz w:val="36"/>
          <w:szCs w:val="36"/>
          <w:u w:val="single"/>
        </w:rPr>
      </w:pPr>
    </w:p>
    <w:tbl>
      <w:tblPr>
        <w:tblpPr w:leftFromText="180" w:rightFromText="180" w:vertAnchor="text" w:horzAnchor="margin" w:tblpY="561"/>
        <w:tblOverlap w:val="never"/>
        <w:tblW w:w="5949"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184"/>
        <w:gridCol w:w="338"/>
        <w:gridCol w:w="883"/>
        <w:gridCol w:w="723"/>
        <w:gridCol w:w="128"/>
        <w:gridCol w:w="992"/>
        <w:gridCol w:w="850"/>
        <w:gridCol w:w="851"/>
      </w:tblGrid>
      <w:tr w:rsidR="000A00B7" w:rsidRPr="00F35177" w14:paraId="49CBBE07" w14:textId="77777777" w:rsidTr="00660782">
        <w:trPr>
          <w:trHeight w:val="428"/>
        </w:trPr>
        <w:tc>
          <w:tcPr>
            <w:tcW w:w="1184" w:type="dxa"/>
            <w:shd w:val="clear" w:color="000000" w:fill="FFF7F9"/>
            <w:noWrap/>
            <w:vAlign w:val="bottom"/>
            <w:hideMark/>
          </w:tcPr>
          <w:p w14:paraId="4A179D40"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38" w:type="dxa"/>
            <w:shd w:val="clear" w:color="000000" w:fill="FFF7F9"/>
            <w:noWrap/>
            <w:vAlign w:val="bottom"/>
            <w:hideMark/>
          </w:tcPr>
          <w:p w14:paraId="06F8869B"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83" w:type="dxa"/>
            <w:tcBorders>
              <w:bottom w:val="single" w:sz="4" w:space="0" w:color="auto"/>
            </w:tcBorders>
            <w:shd w:val="clear" w:color="000000" w:fill="FFF7F9"/>
            <w:noWrap/>
            <w:vAlign w:val="bottom"/>
            <w:hideMark/>
          </w:tcPr>
          <w:p w14:paraId="0750A06F"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723" w:type="dxa"/>
            <w:tcBorders>
              <w:bottom w:val="single" w:sz="4" w:space="0" w:color="auto"/>
            </w:tcBorders>
            <w:shd w:val="clear" w:color="000000" w:fill="FFF7F9"/>
            <w:noWrap/>
            <w:vAlign w:val="bottom"/>
            <w:hideMark/>
          </w:tcPr>
          <w:p w14:paraId="3B2777AC"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1120" w:type="dxa"/>
            <w:gridSpan w:val="2"/>
            <w:tcBorders>
              <w:bottom w:val="single" w:sz="4" w:space="0" w:color="auto"/>
            </w:tcBorders>
            <w:shd w:val="clear" w:color="000000" w:fill="FFF7F9"/>
            <w:noWrap/>
            <w:vAlign w:val="bottom"/>
            <w:hideMark/>
          </w:tcPr>
          <w:p w14:paraId="7426E7E9"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50" w:type="dxa"/>
            <w:tcBorders>
              <w:bottom w:val="single" w:sz="4" w:space="0" w:color="auto"/>
            </w:tcBorders>
            <w:shd w:val="clear" w:color="000000" w:fill="FFF7F9"/>
            <w:noWrap/>
            <w:vAlign w:val="bottom"/>
            <w:hideMark/>
          </w:tcPr>
          <w:p w14:paraId="139BBB1A"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51" w:type="dxa"/>
            <w:tcBorders>
              <w:bottom w:val="single" w:sz="4" w:space="0" w:color="auto"/>
            </w:tcBorders>
            <w:shd w:val="clear" w:color="000000" w:fill="FFF7F9"/>
            <w:noWrap/>
            <w:vAlign w:val="bottom"/>
            <w:hideMark/>
          </w:tcPr>
          <w:p w14:paraId="586585D2"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r>
      <w:tr w:rsidR="000A00B7" w:rsidRPr="00F35177" w14:paraId="0F181615" w14:textId="77777777" w:rsidTr="00660782">
        <w:trPr>
          <w:trHeight w:val="347"/>
        </w:trPr>
        <w:tc>
          <w:tcPr>
            <w:tcW w:w="1184" w:type="dxa"/>
            <w:shd w:val="clear" w:color="000000" w:fill="FFF7F9"/>
            <w:noWrap/>
            <w:vAlign w:val="bottom"/>
            <w:hideMark/>
          </w:tcPr>
          <w:p w14:paraId="2845EC3C"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38" w:type="dxa"/>
            <w:vMerge w:val="restart"/>
            <w:tcBorders>
              <w:right w:val="single" w:sz="4" w:space="0" w:color="auto"/>
            </w:tcBorders>
            <w:shd w:val="clear" w:color="000000" w:fill="FFF7F9"/>
            <w:noWrap/>
            <w:vAlign w:val="center"/>
            <w:hideMark/>
          </w:tcPr>
          <w:p w14:paraId="1D847D89" w14:textId="77777777" w:rsidR="000A00B7" w:rsidRPr="00F35177" w:rsidRDefault="000A00B7" w:rsidP="00660782">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5</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14:paraId="7ED0AC09"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gridSpan w:val="2"/>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664C91C"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992"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3840A1F"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0"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B84FDA8"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vMerge w:val="restart"/>
            <w:tcBorders>
              <w:top w:val="single" w:sz="4" w:space="0" w:color="auto"/>
              <w:left w:val="single" w:sz="4" w:space="0" w:color="auto"/>
              <w:bottom w:val="single" w:sz="4" w:space="0" w:color="auto"/>
            </w:tcBorders>
            <w:shd w:val="clear" w:color="000000" w:fill="FF0000"/>
            <w:noWrap/>
            <w:vAlign w:val="center"/>
            <w:hideMark/>
          </w:tcPr>
          <w:p w14:paraId="3804114A"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0A00B7" w:rsidRPr="00F35177" w14:paraId="4C96FE65" w14:textId="77777777" w:rsidTr="00660782">
        <w:trPr>
          <w:trHeight w:val="347"/>
        </w:trPr>
        <w:tc>
          <w:tcPr>
            <w:tcW w:w="1184" w:type="dxa"/>
            <w:shd w:val="clear" w:color="000000" w:fill="FFF7F9"/>
            <w:noWrap/>
            <w:vAlign w:val="bottom"/>
            <w:hideMark/>
          </w:tcPr>
          <w:p w14:paraId="2A13E112" w14:textId="77777777" w:rsidR="000A00B7" w:rsidRPr="00495525" w:rsidRDefault="000A00B7" w:rsidP="00660782">
            <w:pPr>
              <w:spacing w:after="0" w:line="240" w:lineRule="auto"/>
              <w:rPr>
                <w:rFonts w:ascii="Calibri" w:eastAsia="Times New Roman" w:hAnsi="Calibri" w:cs="Calibri"/>
                <w:b/>
                <w:color w:val="000000"/>
                <w:lang w:eastAsia="en-GB"/>
              </w:rPr>
            </w:pPr>
            <w:r w:rsidRPr="00495525">
              <w:rPr>
                <w:rFonts w:ascii="Calibri" w:eastAsia="Times New Roman" w:hAnsi="Calibri" w:cs="Calibri"/>
                <w:b/>
                <w:color w:val="000000"/>
                <w:sz w:val="28"/>
                <w:lang w:eastAsia="en-GB"/>
              </w:rPr>
              <w:t> IMPACT</w:t>
            </w:r>
          </w:p>
        </w:tc>
        <w:tc>
          <w:tcPr>
            <w:tcW w:w="338" w:type="dxa"/>
            <w:vMerge/>
            <w:tcBorders>
              <w:right w:val="single" w:sz="4" w:space="0" w:color="auto"/>
            </w:tcBorders>
            <w:vAlign w:val="center"/>
            <w:hideMark/>
          </w:tcPr>
          <w:p w14:paraId="57AE4747" w14:textId="77777777" w:rsidR="000A00B7" w:rsidRPr="00F35177" w:rsidRDefault="000A00B7" w:rsidP="00660782">
            <w:pPr>
              <w:spacing w:after="0" w:line="240" w:lineRule="auto"/>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14:paraId="53F16388"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vAlign w:val="center"/>
            <w:hideMark/>
          </w:tcPr>
          <w:p w14:paraId="6E843218"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vAlign w:val="center"/>
            <w:hideMark/>
          </w:tcPr>
          <w:p w14:paraId="6082ACD1"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14:paraId="102CAF90"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vAlign w:val="center"/>
            <w:hideMark/>
          </w:tcPr>
          <w:p w14:paraId="1D57CE6D"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r>
      <w:tr w:rsidR="000A00B7" w:rsidRPr="00F35177" w14:paraId="543167AC" w14:textId="77777777" w:rsidTr="00660782">
        <w:trPr>
          <w:trHeight w:val="366"/>
        </w:trPr>
        <w:tc>
          <w:tcPr>
            <w:tcW w:w="1184" w:type="dxa"/>
            <w:shd w:val="clear" w:color="000000" w:fill="FFF7F9"/>
            <w:noWrap/>
            <w:textDirection w:val="tbLrV"/>
            <w:vAlign w:val="center"/>
          </w:tcPr>
          <w:p w14:paraId="57AA3784" w14:textId="77777777" w:rsidR="000A00B7" w:rsidRPr="00F35177" w:rsidRDefault="000A00B7" w:rsidP="00660782">
            <w:pPr>
              <w:spacing w:after="0" w:line="240" w:lineRule="auto"/>
              <w:ind w:left="113"/>
              <w:rPr>
                <w:rFonts w:ascii="Calibri" w:eastAsia="Times New Roman" w:hAnsi="Calibri" w:cs="Calibri"/>
                <w:b/>
                <w:bCs/>
                <w:color w:val="000000"/>
                <w:sz w:val="28"/>
                <w:szCs w:val="28"/>
                <w:lang w:eastAsia="en-GB"/>
              </w:rPr>
            </w:pPr>
            <w:r>
              <w:rPr>
                <w:rFonts w:ascii="Calibri" w:eastAsia="Times New Roman" w:hAnsi="Calibri" w:cs="Calibri"/>
                <w:b/>
                <w:bCs/>
                <w:color w:val="000000"/>
                <w:sz w:val="28"/>
                <w:szCs w:val="28"/>
                <w:lang w:eastAsia="en-GB"/>
              </w:rPr>
              <w:t xml:space="preserve">  </w:t>
            </w:r>
          </w:p>
        </w:tc>
        <w:tc>
          <w:tcPr>
            <w:tcW w:w="338" w:type="dxa"/>
            <w:vMerge w:val="restart"/>
            <w:tcBorders>
              <w:right w:val="single" w:sz="4" w:space="0" w:color="auto"/>
            </w:tcBorders>
            <w:shd w:val="clear" w:color="000000" w:fill="FFF7F9"/>
            <w:noWrap/>
            <w:vAlign w:val="center"/>
            <w:hideMark/>
          </w:tcPr>
          <w:p w14:paraId="3820A017" w14:textId="77777777" w:rsidR="000A00B7" w:rsidRPr="00F35177" w:rsidRDefault="000A00B7" w:rsidP="00660782">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4</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6AA63BA" w14:textId="69074201" w:rsidR="000A00B7" w:rsidRPr="007125C9" w:rsidRDefault="000A00B7" w:rsidP="00660782">
            <w:pPr>
              <w:spacing w:after="0" w:line="240" w:lineRule="auto"/>
              <w:jc w:val="center"/>
              <w:rPr>
                <w:rFonts w:ascii="Calibri" w:eastAsia="Times New Roman" w:hAnsi="Calibri" w:cs="Calibri"/>
                <w:color w:val="000000"/>
                <w:sz w:val="72"/>
                <w:szCs w:val="72"/>
                <w:lang w:eastAsia="en-GB"/>
              </w:rPr>
            </w:pPr>
            <w:r w:rsidRPr="00F35177">
              <w:rPr>
                <w:rFonts w:ascii="Calibri" w:eastAsia="Times New Roman" w:hAnsi="Calibri" w:cs="Calibri"/>
                <w:color w:val="000000"/>
                <w:sz w:val="48"/>
                <w:szCs w:val="48"/>
                <w:lang w:eastAsia="en-GB"/>
              </w:rPr>
              <w:t> </w:t>
            </w:r>
          </w:p>
        </w:tc>
        <w:tc>
          <w:tcPr>
            <w:tcW w:w="851" w:type="dxa"/>
            <w:gridSpan w:val="2"/>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14:paraId="61C0BA73"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992" w:type="dxa"/>
            <w:vMerge w:val="restart"/>
            <w:tcBorders>
              <w:top w:val="single" w:sz="4" w:space="0" w:color="auto"/>
              <w:left w:val="single" w:sz="4" w:space="0" w:color="auto"/>
              <w:bottom w:val="single" w:sz="4" w:space="0" w:color="auto"/>
              <w:right w:val="single" w:sz="4" w:space="0" w:color="auto"/>
            </w:tcBorders>
            <w:shd w:val="clear" w:color="auto" w:fill="FF0000"/>
            <w:noWrap/>
            <w:vAlign w:val="bottom"/>
            <w:hideMark/>
          </w:tcPr>
          <w:p w14:paraId="39BDAC7D" w14:textId="77777777" w:rsidR="000A00B7" w:rsidRPr="00F35177" w:rsidRDefault="000A00B7" w:rsidP="00660782">
            <w:pPr>
              <w:spacing w:after="0" w:line="240" w:lineRule="auto"/>
              <w:rPr>
                <w:rFonts w:ascii="Calibri" w:eastAsia="Times New Roman" w:hAnsi="Calibri" w:cs="Calibri"/>
                <w:color w:val="000000"/>
                <w:lang w:eastAsia="en-GB"/>
              </w:rPr>
            </w:pPr>
          </w:p>
          <w:p w14:paraId="3C8F01AA" w14:textId="77777777" w:rsidR="000A00B7" w:rsidRPr="00F35177" w:rsidRDefault="000A00B7" w:rsidP="00660782">
            <w:pPr>
              <w:spacing w:after="0" w:line="240" w:lineRule="auto"/>
              <w:rPr>
                <w:rFonts w:ascii="Calibri" w:eastAsia="Times New Roman" w:hAnsi="Calibri" w:cs="Calibri"/>
                <w:color w:val="000000"/>
                <w:lang w:eastAsia="en-GB"/>
              </w:rPr>
            </w:pPr>
          </w:p>
        </w:tc>
        <w:tc>
          <w:tcPr>
            <w:tcW w:w="850" w:type="dxa"/>
            <w:vMerge w:val="restart"/>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53FB0D2" w14:textId="59F83B90" w:rsidR="000A00B7" w:rsidRPr="00EB16F8" w:rsidRDefault="000A00B7" w:rsidP="00660782">
            <w:pPr>
              <w:spacing w:after="0" w:line="240" w:lineRule="auto"/>
              <w:jc w:val="center"/>
              <w:rPr>
                <w:rFonts w:ascii="Calibri" w:eastAsia="Times New Roman" w:hAnsi="Calibri" w:cs="Calibri"/>
                <w:color w:val="000000"/>
                <w:sz w:val="72"/>
                <w:szCs w:val="72"/>
                <w:lang w:eastAsia="en-GB"/>
              </w:rPr>
            </w:pPr>
            <w:r w:rsidRPr="00EB16F8">
              <w:rPr>
                <w:rFonts w:ascii="Calibri" w:eastAsia="Times New Roman" w:hAnsi="Calibri" w:cs="Calibri"/>
                <w:color w:val="000000"/>
                <w:sz w:val="72"/>
                <w:szCs w:val="72"/>
                <w:lang w:eastAsia="en-GB"/>
              </w:rPr>
              <w:t> </w:t>
            </w:r>
          </w:p>
        </w:tc>
        <w:tc>
          <w:tcPr>
            <w:tcW w:w="851" w:type="dxa"/>
            <w:vMerge w:val="restart"/>
            <w:tcBorders>
              <w:top w:val="single" w:sz="4" w:space="0" w:color="auto"/>
              <w:left w:val="single" w:sz="4" w:space="0" w:color="auto"/>
              <w:bottom w:val="single" w:sz="4" w:space="0" w:color="auto"/>
            </w:tcBorders>
            <w:shd w:val="clear" w:color="000000" w:fill="FF0000"/>
            <w:noWrap/>
            <w:vAlign w:val="center"/>
            <w:hideMark/>
          </w:tcPr>
          <w:p w14:paraId="076F4EDF"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0A00B7" w:rsidRPr="00F35177" w14:paraId="77D5FFAE" w14:textId="77777777" w:rsidTr="00660782">
        <w:trPr>
          <w:trHeight w:val="347"/>
        </w:trPr>
        <w:tc>
          <w:tcPr>
            <w:tcW w:w="1184" w:type="dxa"/>
            <w:shd w:val="clear" w:color="000000" w:fill="FFF7F9"/>
            <w:noWrap/>
            <w:vAlign w:val="center"/>
          </w:tcPr>
          <w:p w14:paraId="06632733" w14:textId="77777777" w:rsidR="000A00B7" w:rsidRPr="00F35177" w:rsidRDefault="000A00B7" w:rsidP="00660782">
            <w:pPr>
              <w:spacing w:after="0" w:line="240" w:lineRule="auto"/>
              <w:jc w:val="center"/>
              <w:rPr>
                <w:rFonts w:ascii="Calibri" w:eastAsia="Times New Roman" w:hAnsi="Calibri" w:cs="Calibri"/>
                <w:b/>
                <w:bCs/>
                <w:color w:val="000000"/>
                <w:sz w:val="28"/>
                <w:szCs w:val="28"/>
                <w:lang w:eastAsia="en-GB"/>
              </w:rPr>
            </w:pPr>
          </w:p>
        </w:tc>
        <w:tc>
          <w:tcPr>
            <w:tcW w:w="338" w:type="dxa"/>
            <w:vMerge/>
            <w:tcBorders>
              <w:right w:val="single" w:sz="4" w:space="0" w:color="auto"/>
            </w:tcBorders>
            <w:vAlign w:val="center"/>
            <w:hideMark/>
          </w:tcPr>
          <w:p w14:paraId="24E390B8" w14:textId="77777777" w:rsidR="000A00B7" w:rsidRPr="00F35177" w:rsidRDefault="000A00B7" w:rsidP="00660782">
            <w:pPr>
              <w:spacing w:after="0" w:line="240" w:lineRule="auto"/>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14:paraId="4933975E"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vAlign w:val="center"/>
            <w:hideMark/>
          </w:tcPr>
          <w:p w14:paraId="5B42D7A6"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shd w:val="clear" w:color="auto" w:fill="FF0000"/>
            <w:vAlign w:val="center"/>
            <w:hideMark/>
          </w:tcPr>
          <w:p w14:paraId="2E57E7BA" w14:textId="77777777" w:rsidR="000A00B7" w:rsidRPr="00F35177" w:rsidRDefault="000A00B7" w:rsidP="00660782">
            <w:pPr>
              <w:spacing w:after="0" w:line="240" w:lineRule="auto"/>
              <w:rPr>
                <w:rFonts w:ascii="Calibri" w:eastAsia="Times New Roman" w:hAnsi="Calibri" w:cs="Calibri"/>
                <w:color w:val="000000"/>
                <w:lang w:eastAsia="en-GB"/>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14:paraId="7D619E09"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vAlign w:val="center"/>
            <w:hideMark/>
          </w:tcPr>
          <w:p w14:paraId="24F8CCD0"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r>
      <w:tr w:rsidR="000A00B7" w:rsidRPr="00F35177" w14:paraId="3A67BD54" w14:textId="77777777" w:rsidTr="00660782">
        <w:trPr>
          <w:trHeight w:val="347"/>
        </w:trPr>
        <w:tc>
          <w:tcPr>
            <w:tcW w:w="1184" w:type="dxa"/>
            <w:shd w:val="clear" w:color="000000" w:fill="FFF7F9"/>
            <w:noWrap/>
            <w:vAlign w:val="center"/>
          </w:tcPr>
          <w:p w14:paraId="67BEB849" w14:textId="77777777" w:rsidR="000A00B7" w:rsidRPr="00F35177" w:rsidRDefault="000A00B7" w:rsidP="00660782">
            <w:pPr>
              <w:spacing w:after="0" w:line="240" w:lineRule="auto"/>
              <w:jc w:val="center"/>
              <w:rPr>
                <w:rFonts w:ascii="Calibri" w:eastAsia="Times New Roman" w:hAnsi="Calibri" w:cs="Calibri"/>
                <w:b/>
                <w:bCs/>
                <w:color w:val="000000"/>
                <w:sz w:val="28"/>
                <w:szCs w:val="28"/>
                <w:lang w:eastAsia="en-GB"/>
              </w:rPr>
            </w:pPr>
          </w:p>
        </w:tc>
        <w:tc>
          <w:tcPr>
            <w:tcW w:w="338" w:type="dxa"/>
            <w:vMerge w:val="restart"/>
            <w:tcBorders>
              <w:right w:val="single" w:sz="4" w:space="0" w:color="auto"/>
            </w:tcBorders>
            <w:shd w:val="clear" w:color="000000" w:fill="FFF7F9"/>
            <w:noWrap/>
            <w:vAlign w:val="center"/>
            <w:hideMark/>
          </w:tcPr>
          <w:p w14:paraId="1AB0AEF3" w14:textId="77777777" w:rsidR="000A00B7" w:rsidRPr="00F35177" w:rsidRDefault="000A00B7" w:rsidP="00660782">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3</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7345F5F"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gridSpan w:val="2"/>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F3B70BC"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992" w:type="dxa"/>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14:paraId="2660E977" w14:textId="6C3A9410" w:rsidR="000A00B7" w:rsidRPr="004A75AB" w:rsidRDefault="000A00B7" w:rsidP="00660782">
            <w:pPr>
              <w:spacing w:after="0" w:line="240" w:lineRule="auto"/>
              <w:jc w:val="center"/>
              <w:rPr>
                <w:rFonts w:ascii="Calibri" w:eastAsia="Times New Roman" w:hAnsi="Calibri" w:cs="Calibri"/>
                <w:color w:val="000000"/>
                <w:sz w:val="52"/>
                <w:szCs w:val="52"/>
                <w:lang w:eastAsia="en-GB"/>
              </w:rPr>
            </w:pPr>
            <w:r w:rsidRPr="00F35177">
              <w:rPr>
                <w:rFonts w:ascii="Calibri" w:eastAsia="Times New Roman" w:hAnsi="Calibri" w:cs="Calibri"/>
                <w:color w:val="000000"/>
                <w:sz w:val="48"/>
                <w:szCs w:val="48"/>
                <w:lang w:eastAsia="en-GB"/>
              </w:rPr>
              <w:t> </w:t>
            </w:r>
            <w:r w:rsidR="004A75AB">
              <w:rPr>
                <w:rFonts w:ascii="Calibri" w:eastAsia="Times New Roman" w:hAnsi="Calibri" w:cs="Calibri"/>
                <w:color w:val="000000"/>
                <w:sz w:val="48"/>
                <w:szCs w:val="48"/>
                <w:lang w:eastAsia="en-GB"/>
              </w:rPr>
              <w:t>X</w:t>
            </w:r>
          </w:p>
        </w:tc>
        <w:tc>
          <w:tcPr>
            <w:tcW w:w="850" w:type="dxa"/>
            <w:vMerge w:val="restart"/>
            <w:tcBorders>
              <w:top w:val="single" w:sz="4" w:space="0" w:color="auto"/>
              <w:left w:val="single" w:sz="4" w:space="0" w:color="auto"/>
              <w:bottom w:val="single" w:sz="4" w:space="0" w:color="auto"/>
              <w:right w:val="single" w:sz="4" w:space="0" w:color="auto"/>
            </w:tcBorders>
            <w:shd w:val="clear" w:color="000000" w:fill="ED7D31"/>
            <w:noWrap/>
            <w:vAlign w:val="center"/>
            <w:hideMark/>
          </w:tcPr>
          <w:p w14:paraId="6EE935CC"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vMerge w:val="restart"/>
            <w:tcBorders>
              <w:top w:val="single" w:sz="4" w:space="0" w:color="auto"/>
              <w:left w:val="single" w:sz="4" w:space="0" w:color="auto"/>
              <w:bottom w:val="single" w:sz="4" w:space="0" w:color="auto"/>
            </w:tcBorders>
            <w:shd w:val="clear" w:color="000000" w:fill="ED7D31"/>
            <w:noWrap/>
            <w:vAlign w:val="center"/>
            <w:hideMark/>
          </w:tcPr>
          <w:p w14:paraId="03C1BC76"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0A00B7" w:rsidRPr="00F35177" w14:paraId="4E14E50F" w14:textId="77777777" w:rsidTr="00660782">
        <w:trPr>
          <w:trHeight w:val="491"/>
        </w:trPr>
        <w:tc>
          <w:tcPr>
            <w:tcW w:w="1184" w:type="dxa"/>
            <w:shd w:val="clear" w:color="000000" w:fill="FFF7F9"/>
            <w:noWrap/>
            <w:vAlign w:val="center"/>
          </w:tcPr>
          <w:p w14:paraId="38D71DC7" w14:textId="77777777" w:rsidR="000A00B7" w:rsidRPr="00F35177" w:rsidRDefault="000A00B7" w:rsidP="00660782">
            <w:pPr>
              <w:spacing w:after="0" w:line="240" w:lineRule="auto"/>
              <w:jc w:val="center"/>
              <w:rPr>
                <w:rFonts w:ascii="Calibri" w:eastAsia="Times New Roman" w:hAnsi="Calibri" w:cs="Calibri"/>
                <w:b/>
                <w:bCs/>
                <w:color w:val="000000"/>
                <w:sz w:val="28"/>
                <w:szCs w:val="28"/>
                <w:lang w:eastAsia="en-GB"/>
              </w:rPr>
            </w:pPr>
          </w:p>
        </w:tc>
        <w:tc>
          <w:tcPr>
            <w:tcW w:w="338" w:type="dxa"/>
            <w:vMerge/>
            <w:tcBorders>
              <w:right w:val="single" w:sz="4" w:space="0" w:color="auto"/>
            </w:tcBorders>
            <w:vAlign w:val="center"/>
            <w:hideMark/>
          </w:tcPr>
          <w:p w14:paraId="2F9E221A" w14:textId="77777777" w:rsidR="000A00B7" w:rsidRPr="00F35177" w:rsidRDefault="000A00B7" w:rsidP="00660782">
            <w:pPr>
              <w:spacing w:after="0" w:line="240" w:lineRule="auto"/>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14:paraId="608F0BDF"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vAlign w:val="center"/>
            <w:hideMark/>
          </w:tcPr>
          <w:p w14:paraId="6AC74E57"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vAlign w:val="center"/>
            <w:hideMark/>
          </w:tcPr>
          <w:p w14:paraId="7B1541C2"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14:paraId="7988ADE1"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vAlign w:val="center"/>
            <w:hideMark/>
          </w:tcPr>
          <w:p w14:paraId="0B837B11"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r>
      <w:tr w:rsidR="000A00B7" w:rsidRPr="00F35177" w14:paraId="3530BD34" w14:textId="77777777" w:rsidTr="00660782">
        <w:trPr>
          <w:trHeight w:val="281"/>
        </w:trPr>
        <w:tc>
          <w:tcPr>
            <w:tcW w:w="1184" w:type="dxa"/>
            <w:shd w:val="clear" w:color="000000" w:fill="FFF7F9"/>
            <w:noWrap/>
            <w:vAlign w:val="center"/>
          </w:tcPr>
          <w:p w14:paraId="12A45EE6" w14:textId="77777777" w:rsidR="000A00B7" w:rsidRPr="00F35177" w:rsidRDefault="000A00B7" w:rsidP="00660782">
            <w:pPr>
              <w:spacing w:after="0" w:line="240" w:lineRule="auto"/>
              <w:jc w:val="center"/>
              <w:rPr>
                <w:rFonts w:ascii="Calibri" w:eastAsia="Times New Roman" w:hAnsi="Calibri" w:cs="Calibri"/>
                <w:b/>
                <w:bCs/>
                <w:color w:val="000000"/>
                <w:sz w:val="28"/>
                <w:szCs w:val="28"/>
                <w:lang w:eastAsia="en-GB"/>
              </w:rPr>
            </w:pPr>
          </w:p>
        </w:tc>
        <w:tc>
          <w:tcPr>
            <w:tcW w:w="338" w:type="dxa"/>
            <w:vMerge w:val="restart"/>
            <w:tcBorders>
              <w:right w:val="single" w:sz="4" w:space="0" w:color="auto"/>
            </w:tcBorders>
            <w:shd w:val="clear" w:color="000000" w:fill="FFF7F9"/>
            <w:noWrap/>
            <w:vAlign w:val="center"/>
            <w:hideMark/>
          </w:tcPr>
          <w:p w14:paraId="46D946FD" w14:textId="77777777" w:rsidR="000A00B7" w:rsidRPr="00F35177" w:rsidRDefault="000A00B7" w:rsidP="00660782">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2</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188542E9"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gridSpan w:val="2"/>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4B64A6CE"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992"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F601595"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0" w:type="dxa"/>
            <w:vMerge w:val="restart"/>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428F2C8"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vMerge w:val="restart"/>
            <w:tcBorders>
              <w:top w:val="single" w:sz="4" w:space="0" w:color="auto"/>
              <w:left w:val="single" w:sz="4" w:space="0" w:color="auto"/>
              <w:bottom w:val="single" w:sz="4" w:space="0" w:color="auto"/>
            </w:tcBorders>
            <w:shd w:val="clear" w:color="000000" w:fill="FFFF00"/>
            <w:noWrap/>
            <w:vAlign w:val="center"/>
            <w:hideMark/>
          </w:tcPr>
          <w:p w14:paraId="41F6D406"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0A00B7" w:rsidRPr="00F35177" w14:paraId="1ED193F8" w14:textId="77777777" w:rsidTr="00660782">
        <w:trPr>
          <w:trHeight w:val="281"/>
        </w:trPr>
        <w:tc>
          <w:tcPr>
            <w:tcW w:w="1184" w:type="dxa"/>
            <w:shd w:val="clear" w:color="000000" w:fill="FFF7F9"/>
            <w:noWrap/>
            <w:vAlign w:val="center"/>
          </w:tcPr>
          <w:p w14:paraId="29D73142" w14:textId="77777777" w:rsidR="000A00B7" w:rsidRPr="00F35177" w:rsidRDefault="000A00B7" w:rsidP="00660782">
            <w:pPr>
              <w:spacing w:after="0" w:line="240" w:lineRule="auto"/>
              <w:jc w:val="center"/>
              <w:rPr>
                <w:rFonts w:ascii="Calibri" w:eastAsia="Times New Roman" w:hAnsi="Calibri" w:cs="Calibri"/>
                <w:b/>
                <w:bCs/>
                <w:color w:val="000000"/>
                <w:sz w:val="28"/>
                <w:szCs w:val="28"/>
                <w:lang w:eastAsia="en-GB"/>
              </w:rPr>
            </w:pPr>
          </w:p>
        </w:tc>
        <w:tc>
          <w:tcPr>
            <w:tcW w:w="338" w:type="dxa"/>
            <w:vMerge/>
            <w:tcBorders>
              <w:right w:val="single" w:sz="4" w:space="0" w:color="auto"/>
            </w:tcBorders>
            <w:shd w:val="clear" w:color="000000" w:fill="FFF7F9"/>
            <w:noWrap/>
            <w:vAlign w:val="center"/>
          </w:tcPr>
          <w:p w14:paraId="3F8981C0" w14:textId="77777777" w:rsidR="000A00B7" w:rsidRPr="00F35177" w:rsidRDefault="000A00B7" w:rsidP="00660782">
            <w:pPr>
              <w:spacing w:after="0" w:line="240" w:lineRule="auto"/>
              <w:jc w:val="right"/>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shd w:val="clear" w:color="000000" w:fill="00B050"/>
            <w:noWrap/>
            <w:vAlign w:val="center"/>
          </w:tcPr>
          <w:p w14:paraId="19437540"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shd w:val="clear" w:color="000000" w:fill="FFFF00"/>
            <w:noWrap/>
            <w:vAlign w:val="center"/>
          </w:tcPr>
          <w:p w14:paraId="4BF5CB33"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shd w:val="clear" w:color="000000" w:fill="FFFF00"/>
            <w:noWrap/>
            <w:vAlign w:val="center"/>
          </w:tcPr>
          <w:p w14:paraId="2F815126"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p>
        </w:tc>
        <w:tc>
          <w:tcPr>
            <w:tcW w:w="850" w:type="dxa"/>
            <w:vMerge/>
            <w:tcBorders>
              <w:top w:val="single" w:sz="4" w:space="0" w:color="auto"/>
              <w:left w:val="single" w:sz="4" w:space="0" w:color="auto"/>
              <w:bottom w:val="single" w:sz="4" w:space="0" w:color="auto"/>
              <w:right w:val="single" w:sz="4" w:space="0" w:color="auto"/>
            </w:tcBorders>
            <w:shd w:val="clear" w:color="000000" w:fill="FFFF00"/>
            <w:noWrap/>
            <w:vAlign w:val="center"/>
          </w:tcPr>
          <w:p w14:paraId="0F12EEAE"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shd w:val="clear" w:color="000000" w:fill="FFFF00"/>
            <w:noWrap/>
            <w:vAlign w:val="center"/>
          </w:tcPr>
          <w:p w14:paraId="645B54D0"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p>
        </w:tc>
      </w:tr>
      <w:tr w:rsidR="000A00B7" w:rsidRPr="00F35177" w14:paraId="4B5B7F10" w14:textId="77777777" w:rsidTr="00660782">
        <w:trPr>
          <w:trHeight w:val="281"/>
        </w:trPr>
        <w:tc>
          <w:tcPr>
            <w:tcW w:w="1184" w:type="dxa"/>
            <w:shd w:val="clear" w:color="000000" w:fill="FFF7F9"/>
            <w:noWrap/>
            <w:vAlign w:val="center"/>
          </w:tcPr>
          <w:p w14:paraId="692653DA" w14:textId="77777777" w:rsidR="000A00B7" w:rsidRPr="00F35177" w:rsidRDefault="000A00B7" w:rsidP="00660782">
            <w:pPr>
              <w:spacing w:after="0" w:line="240" w:lineRule="auto"/>
              <w:jc w:val="center"/>
              <w:rPr>
                <w:rFonts w:ascii="Calibri" w:eastAsia="Times New Roman" w:hAnsi="Calibri" w:cs="Calibri"/>
                <w:b/>
                <w:bCs/>
                <w:color w:val="000000"/>
                <w:sz w:val="28"/>
                <w:szCs w:val="28"/>
                <w:lang w:eastAsia="en-GB"/>
              </w:rPr>
            </w:pPr>
          </w:p>
        </w:tc>
        <w:tc>
          <w:tcPr>
            <w:tcW w:w="338" w:type="dxa"/>
            <w:vMerge/>
            <w:tcBorders>
              <w:right w:val="single" w:sz="4" w:space="0" w:color="auto"/>
            </w:tcBorders>
            <w:vAlign w:val="center"/>
            <w:hideMark/>
          </w:tcPr>
          <w:p w14:paraId="7E6BCC53" w14:textId="77777777" w:rsidR="000A00B7" w:rsidRPr="00F35177" w:rsidRDefault="000A00B7" w:rsidP="00660782">
            <w:pPr>
              <w:spacing w:after="0" w:line="240" w:lineRule="auto"/>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14:paraId="088A8F35"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vAlign w:val="center"/>
            <w:hideMark/>
          </w:tcPr>
          <w:p w14:paraId="46A48BE4"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vAlign w:val="center"/>
            <w:hideMark/>
          </w:tcPr>
          <w:p w14:paraId="3197870A"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14:paraId="1D2462FA"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vAlign w:val="center"/>
            <w:hideMark/>
          </w:tcPr>
          <w:p w14:paraId="17F5CA38"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r>
      <w:tr w:rsidR="000A00B7" w:rsidRPr="00F35177" w14:paraId="7610B78B" w14:textId="77777777" w:rsidTr="00660782">
        <w:trPr>
          <w:trHeight w:val="347"/>
        </w:trPr>
        <w:tc>
          <w:tcPr>
            <w:tcW w:w="1184" w:type="dxa"/>
            <w:shd w:val="clear" w:color="000000" w:fill="FFF7F9"/>
            <w:noWrap/>
            <w:vAlign w:val="bottom"/>
            <w:hideMark/>
          </w:tcPr>
          <w:p w14:paraId="102675E9" w14:textId="77777777" w:rsidR="000A00B7" w:rsidRPr="00F35177" w:rsidRDefault="000A00B7" w:rsidP="00660782">
            <w:pPr>
              <w:spacing w:after="0" w:line="240" w:lineRule="auto"/>
              <w:jc w:val="center"/>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38" w:type="dxa"/>
            <w:vMerge w:val="restart"/>
            <w:tcBorders>
              <w:right w:val="single" w:sz="4" w:space="0" w:color="auto"/>
            </w:tcBorders>
            <w:shd w:val="clear" w:color="000000" w:fill="FFF7F9"/>
            <w:noWrap/>
            <w:vAlign w:val="center"/>
            <w:hideMark/>
          </w:tcPr>
          <w:p w14:paraId="2E86311B" w14:textId="77777777" w:rsidR="000A00B7" w:rsidRPr="00F35177" w:rsidRDefault="000A00B7" w:rsidP="00660782">
            <w:pPr>
              <w:spacing w:after="0" w:line="240" w:lineRule="auto"/>
              <w:jc w:val="right"/>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1</w:t>
            </w:r>
          </w:p>
        </w:tc>
        <w:tc>
          <w:tcPr>
            <w:tcW w:w="883"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6D169AE5"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gridSpan w:val="2"/>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174124FA"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992"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39343FF2"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0" w:type="dxa"/>
            <w:vMerge w:val="restart"/>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2485F870"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c>
          <w:tcPr>
            <w:tcW w:w="851" w:type="dxa"/>
            <w:vMerge w:val="restart"/>
            <w:tcBorders>
              <w:top w:val="single" w:sz="4" w:space="0" w:color="auto"/>
              <w:left w:val="single" w:sz="4" w:space="0" w:color="auto"/>
              <w:bottom w:val="single" w:sz="4" w:space="0" w:color="auto"/>
            </w:tcBorders>
            <w:shd w:val="clear" w:color="000000" w:fill="00B050"/>
            <w:noWrap/>
            <w:vAlign w:val="center"/>
            <w:hideMark/>
          </w:tcPr>
          <w:p w14:paraId="4298AC24" w14:textId="77777777" w:rsidR="000A00B7" w:rsidRPr="00F35177" w:rsidRDefault="000A00B7" w:rsidP="00660782">
            <w:pPr>
              <w:spacing w:after="0" w:line="240" w:lineRule="auto"/>
              <w:jc w:val="center"/>
              <w:rPr>
                <w:rFonts w:ascii="Calibri" w:eastAsia="Times New Roman" w:hAnsi="Calibri" w:cs="Calibri"/>
                <w:color w:val="000000"/>
                <w:sz w:val="48"/>
                <w:szCs w:val="48"/>
                <w:lang w:eastAsia="en-GB"/>
              </w:rPr>
            </w:pPr>
            <w:r w:rsidRPr="00F35177">
              <w:rPr>
                <w:rFonts w:ascii="Calibri" w:eastAsia="Times New Roman" w:hAnsi="Calibri" w:cs="Calibri"/>
                <w:color w:val="000000"/>
                <w:sz w:val="48"/>
                <w:szCs w:val="48"/>
                <w:lang w:eastAsia="en-GB"/>
              </w:rPr>
              <w:t> </w:t>
            </w:r>
          </w:p>
        </w:tc>
      </w:tr>
      <w:tr w:rsidR="000A00B7" w:rsidRPr="00F35177" w14:paraId="38203860" w14:textId="77777777" w:rsidTr="00660782">
        <w:trPr>
          <w:trHeight w:val="347"/>
        </w:trPr>
        <w:tc>
          <w:tcPr>
            <w:tcW w:w="1184" w:type="dxa"/>
            <w:shd w:val="clear" w:color="000000" w:fill="FFF7F9"/>
            <w:noWrap/>
            <w:vAlign w:val="bottom"/>
            <w:hideMark/>
          </w:tcPr>
          <w:p w14:paraId="7A5E40DC"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38" w:type="dxa"/>
            <w:vMerge/>
            <w:tcBorders>
              <w:right w:val="single" w:sz="4" w:space="0" w:color="auto"/>
            </w:tcBorders>
            <w:vAlign w:val="center"/>
            <w:hideMark/>
          </w:tcPr>
          <w:p w14:paraId="0CEB3162" w14:textId="77777777" w:rsidR="000A00B7" w:rsidRPr="00F35177" w:rsidRDefault="000A00B7" w:rsidP="00660782">
            <w:pPr>
              <w:spacing w:after="0" w:line="240" w:lineRule="auto"/>
              <w:rPr>
                <w:rFonts w:ascii="Calibri" w:eastAsia="Times New Roman" w:hAnsi="Calibri" w:cs="Calibri"/>
                <w:color w:val="000000"/>
                <w:sz w:val="24"/>
                <w:szCs w:val="24"/>
                <w:lang w:eastAsia="en-GB"/>
              </w:rPr>
            </w:pPr>
          </w:p>
        </w:tc>
        <w:tc>
          <w:tcPr>
            <w:tcW w:w="883" w:type="dxa"/>
            <w:vMerge/>
            <w:tcBorders>
              <w:top w:val="single" w:sz="4" w:space="0" w:color="auto"/>
              <w:left w:val="single" w:sz="4" w:space="0" w:color="auto"/>
              <w:bottom w:val="single" w:sz="4" w:space="0" w:color="auto"/>
              <w:right w:val="single" w:sz="4" w:space="0" w:color="auto"/>
            </w:tcBorders>
            <w:vAlign w:val="center"/>
            <w:hideMark/>
          </w:tcPr>
          <w:p w14:paraId="35D24103"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1" w:type="dxa"/>
            <w:gridSpan w:val="2"/>
            <w:vMerge/>
            <w:tcBorders>
              <w:top w:val="single" w:sz="4" w:space="0" w:color="auto"/>
              <w:left w:val="single" w:sz="4" w:space="0" w:color="auto"/>
              <w:bottom w:val="single" w:sz="4" w:space="0" w:color="auto"/>
              <w:right w:val="single" w:sz="4" w:space="0" w:color="auto"/>
            </w:tcBorders>
            <w:vAlign w:val="center"/>
            <w:hideMark/>
          </w:tcPr>
          <w:p w14:paraId="5E14E3B5"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992" w:type="dxa"/>
            <w:vMerge/>
            <w:tcBorders>
              <w:top w:val="single" w:sz="4" w:space="0" w:color="auto"/>
              <w:left w:val="single" w:sz="4" w:space="0" w:color="auto"/>
              <w:bottom w:val="single" w:sz="4" w:space="0" w:color="auto"/>
              <w:right w:val="single" w:sz="4" w:space="0" w:color="auto"/>
            </w:tcBorders>
            <w:vAlign w:val="center"/>
            <w:hideMark/>
          </w:tcPr>
          <w:p w14:paraId="62708BDD"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0" w:type="dxa"/>
            <w:vMerge/>
            <w:tcBorders>
              <w:top w:val="single" w:sz="4" w:space="0" w:color="auto"/>
              <w:left w:val="single" w:sz="4" w:space="0" w:color="auto"/>
              <w:bottom w:val="single" w:sz="4" w:space="0" w:color="auto"/>
              <w:right w:val="single" w:sz="4" w:space="0" w:color="auto"/>
            </w:tcBorders>
            <w:vAlign w:val="center"/>
            <w:hideMark/>
          </w:tcPr>
          <w:p w14:paraId="12B299D2"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c>
          <w:tcPr>
            <w:tcW w:w="851" w:type="dxa"/>
            <w:vMerge/>
            <w:tcBorders>
              <w:top w:val="single" w:sz="4" w:space="0" w:color="auto"/>
              <w:left w:val="single" w:sz="4" w:space="0" w:color="auto"/>
              <w:bottom w:val="single" w:sz="4" w:space="0" w:color="auto"/>
            </w:tcBorders>
            <w:vAlign w:val="center"/>
            <w:hideMark/>
          </w:tcPr>
          <w:p w14:paraId="68C3BC6B" w14:textId="77777777" w:rsidR="000A00B7" w:rsidRPr="00F35177" w:rsidRDefault="000A00B7" w:rsidP="00660782">
            <w:pPr>
              <w:spacing w:after="0" w:line="240" w:lineRule="auto"/>
              <w:rPr>
                <w:rFonts w:ascii="Calibri" w:eastAsia="Times New Roman" w:hAnsi="Calibri" w:cs="Calibri"/>
                <w:color w:val="000000"/>
                <w:sz w:val="48"/>
                <w:szCs w:val="48"/>
                <w:lang w:eastAsia="en-GB"/>
              </w:rPr>
            </w:pPr>
          </w:p>
        </w:tc>
      </w:tr>
      <w:tr w:rsidR="000A00B7" w:rsidRPr="00F35177" w14:paraId="5E0DEAB2" w14:textId="77777777" w:rsidTr="00660782">
        <w:trPr>
          <w:trHeight w:val="347"/>
        </w:trPr>
        <w:tc>
          <w:tcPr>
            <w:tcW w:w="1184" w:type="dxa"/>
            <w:shd w:val="clear" w:color="000000" w:fill="FFF7F9"/>
            <w:noWrap/>
            <w:vAlign w:val="bottom"/>
            <w:hideMark/>
          </w:tcPr>
          <w:p w14:paraId="471F9D1B"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38" w:type="dxa"/>
            <w:shd w:val="clear" w:color="000000" w:fill="FFF7F9"/>
            <w:noWrap/>
            <w:vAlign w:val="bottom"/>
            <w:hideMark/>
          </w:tcPr>
          <w:p w14:paraId="22DAF3AB"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83" w:type="dxa"/>
            <w:tcBorders>
              <w:top w:val="single" w:sz="4" w:space="0" w:color="auto"/>
            </w:tcBorders>
            <w:shd w:val="clear" w:color="000000" w:fill="FFF7F9"/>
            <w:noWrap/>
            <w:hideMark/>
          </w:tcPr>
          <w:p w14:paraId="44C2BF50" w14:textId="77777777" w:rsidR="000A00B7" w:rsidRPr="00F35177" w:rsidRDefault="000A00B7" w:rsidP="00660782">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1</w:t>
            </w:r>
          </w:p>
        </w:tc>
        <w:tc>
          <w:tcPr>
            <w:tcW w:w="851" w:type="dxa"/>
            <w:gridSpan w:val="2"/>
            <w:tcBorders>
              <w:top w:val="single" w:sz="4" w:space="0" w:color="auto"/>
            </w:tcBorders>
            <w:shd w:val="clear" w:color="000000" w:fill="FFF7F9"/>
            <w:noWrap/>
            <w:hideMark/>
          </w:tcPr>
          <w:p w14:paraId="7E3231E1" w14:textId="77777777" w:rsidR="000A00B7" w:rsidRPr="00F35177" w:rsidRDefault="000A00B7" w:rsidP="00660782">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2</w:t>
            </w:r>
          </w:p>
        </w:tc>
        <w:tc>
          <w:tcPr>
            <w:tcW w:w="992" w:type="dxa"/>
            <w:tcBorders>
              <w:top w:val="single" w:sz="4" w:space="0" w:color="auto"/>
            </w:tcBorders>
            <w:shd w:val="clear" w:color="000000" w:fill="FFF7F9"/>
            <w:noWrap/>
            <w:hideMark/>
          </w:tcPr>
          <w:p w14:paraId="66B0926D" w14:textId="77777777" w:rsidR="000A00B7" w:rsidRPr="00F35177" w:rsidRDefault="000A00B7" w:rsidP="00660782">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3</w:t>
            </w:r>
          </w:p>
        </w:tc>
        <w:tc>
          <w:tcPr>
            <w:tcW w:w="850" w:type="dxa"/>
            <w:tcBorders>
              <w:top w:val="single" w:sz="4" w:space="0" w:color="auto"/>
            </w:tcBorders>
            <w:shd w:val="clear" w:color="000000" w:fill="FFF7F9"/>
            <w:noWrap/>
            <w:hideMark/>
          </w:tcPr>
          <w:p w14:paraId="1EEE4C05" w14:textId="77777777" w:rsidR="000A00B7" w:rsidRPr="00F35177" w:rsidRDefault="000A00B7" w:rsidP="00660782">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4</w:t>
            </w:r>
          </w:p>
        </w:tc>
        <w:tc>
          <w:tcPr>
            <w:tcW w:w="851" w:type="dxa"/>
            <w:tcBorders>
              <w:top w:val="single" w:sz="4" w:space="0" w:color="auto"/>
            </w:tcBorders>
            <w:shd w:val="clear" w:color="000000" w:fill="FFF7F9"/>
            <w:noWrap/>
            <w:hideMark/>
          </w:tcPr>
          <w:p w14:paraId="36E72F4A" w14:textId="77777777" w:rsidR="000A00B7" w:rsidRPr="00F35177" w:rsidRDefault="000A00B7" w:rsidP="00660782">
            <w:pPr>
              <w:spacing w:after="0" w:line="240" w:lineRule="auto"/>
              <w:jc w:val="center"/>
              <w:rPr>
                <w:rFonts w:ascii="Calibri" w:eastAsia="Times New Roman" w:hAnsi="Calibri" w:cs="Calibri"/>
                <w:color w:val="000000"/>
                <w:sz w:val="24"/>
                <w:szCs w:val="24"/>
                <w:lang w:eastAsia="en-GB"/>
              </w:rPr>
            </w:pPr>
            <w:r w:rsidRPr="00F35177">
              <w:rPr>
                <w:rFonts w:ascii="Calibri" w:eastAsia="Times New Roman" w:hAnsi="Calibri" w:cs="Calibri"/>
                <w:color w:val="000000"/>
                <w:sz w:val="24"/>
                <w:szCs w:val="24"/>
                <w:lang w:eastAsia="en-GB"/>
              </w:rPr>
              <w:t>5</w:t>
            </w:r>
          </w:p>
        </w:tc>
      </w:tr>
      <w:tr w:rsidR="000A00B7" w:rsidRPr="00F35177" w14:paraId="7348F643" w14:textId="77777777" w:rsidTr="00660782">
        <w:trPr>
          <w:trHeight w:val="347"/>
        </w:trPr>
        <w:tc>
          <w:tcPr>
            <w:tcW w:w="1184" w:type="dxa"/>
            <w:shd w:val="clear" w:color="000000" w:fill="FFF7F9"/>
            <w:noWrap/>
            <w:vAlign w:val="bottom"/>
            <w:hideMark/>
          </w:tcPr>
          <w:p w14:paraId="56F18D13"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338" w:type="dxa"/>
            <w:shd w:val="clear" w:color="000000" w:fill="FFF7F9"/>
            <w:noWrap/>
            <w:vAlign w:val="bottom"/>
            <w:hideMark/>
          </w:tcPr>
          <w:p w14:paraId="0BBDE6A6"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83" w:type="dxa"/>
            <w:shd w:val="clear" w:color="000000" w:fill="FFF7F9"/>
            <w:noWrap/>
            <w:vAlign w:val="bottom"/>
            <w:hideMark/>
          </w:tcPr>
          <w:p w14:paraId="0F46327E"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851" w:type="dxa"/>
            <w:gridSpan w:val="2"/>
            <w:shd w:val="clear" w:color="000000" w:fill="FFF7F9"/>
            <w:noWrap/>
            <w:vAlign w:val="bottom"/>
            <w:hideMark/>
          </w:tcPr>
          <w:p w14:paraId="130BCA7E"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c>
          <w:tcPr>
            <w:tcW w:w="1842" w:type="dxa"/>
            <w:gridSpan w:val="2"/>
            <w:shd w:val="clear" w:color="000000" w:fill="FFF7F9"/>
            <w:noWrap/>
            <w:vAlign w:val="bottom"/>
            <w:hideMark/>
          </w:tcPr>
          <w:p w14:paraId="4663F886" w14:textId="77777777" w:rsidR="000A00B7" w:rsidRPr="00F35177" w:rsidRDefault="000A00B7" w:rsidP="00660782">
            <w:pPr>
              <w:spacing w:after="0" w:line="240" w:lineRule="auto"/>
              <w:rPr>
                <w:rFonts w:ascii="Calibri" w:eastAsia="Times New Roman" w:hAnsi="Calibri" w:cs="Calibri"/>
                <w:b/>
                <w:bCs/>
                <w:color w:val="000000"/>
                <w:sz w:val="28"/>
                <w:szCs w:val="28"/>
                <w:lang w:eastAsia="en-GB"/>
              </w:rPr>
            </w:pPr>
            <w:r w:rsidRPr="00F35177">
              <w:rPr>
                <w:rFonts w:ascii="Calibri" w:eastAsia="Times New Roman" w:hAnsi="Calibri" w:cs="Calibri"/>
                <w:b/>
                <w:bCs/>
                <w:color w:val="000000"/>
                <w:sz w:val="28"/>
                <w:szCs w:val="28"/>
                <w:lang w:eastAsia="en-GB"/>
              </w:rPr>
              <w:t>LIKELIHOOD</w:t>
            </w:r>
          </w:p>
        </w:tc>
        <w:tc>
          <w:tcPr>
            <w:tcW w:w="851" w:type="dxa"/>
            <w:shd w:val="clear" w:color="000000" w:fill="FFF7F9"/>
            <w:noWrap/>
            <w:vAlign w:val="bottom"/>
            <w:hideMark/>
          </w:tcPr>
          <w:p w14:paraId="044201BA" w14:textId="77777777" w:rsidR="000A00B7" w:rsidRPr="00F35177" w:rsidRDefault="000A00B7" w:rsidP="00660782">
            <w:pPr>
              <w:spacing w:after="0" w:line="240" w:lineRule="auto"/>
              <w:rPr>
                <w:rFonts w:ascii="Calibri" w:eastAsia="Times New Roman" w:hAnsi="Calibri" w:cs="Calibri"/>
                <w:color w:val="000000"/>
                <w:lang w:eastAsia="en-GB"/>
              </w:rPr>
            </w:pPr>
            <w:r w:rsidRPr="00F35177">
              <w:rPr>
                <w:rFonts w:ascii="Calibri" w:eastAsia="Times New Roman" w:hAnsi="Calibri" w:cs="Calibri"/>
                <w:color w:val="000000"/>
                <w:lang w:eastAsia="en-GB"/>
              </w:rPr>
              <w:t> </w:t>
            </w:r>
          </w:p>
        </w:tc>
      </w:tr>
    </w:tbl>
    <w:p w14:paraId="7FACFBB8" w14:textId="77777777" w:rsidR="00767C2B" w:rsidRDefault="00767C2B" w:rsidP="00767C2B">
      <w:pPr>
        <w:ind w:left="-737" w:right="454"/>
        <w:rPr>
          <w:noProof/>
        </w:rPr>
      </w:pPr>
    </w:p>
    <w:p w14:paraId="35E6AD51" w14:textId="77777777" w:rsidR="00767C2B" w:rsidRDefault="00767C2B" w:rsidP="00767C2B">
      <w:pPr>
        <w:ind w:left="-737" w:right="454"/>
        <w:rPr>
          <w:noProof/>
        </w:rPr>
      </w:pPr>
    </w:p>
    <w:p w14:paraId="5A566E78" w14:textId="77777777" w:rsidR="00767C2B" w:rsidRDefault="00767C2B" w:rsidP="00767C2B">
      <w:pPr>
        <w:ind w:left="-737" w:right="454"/>
        <w:rPr>
          <w:noProof/>
        </w:rPr>
      </w:pPr>
    </w:p>
    <w:p w14:paraId="5C0644B2" w14:textId="0A122251" w:rsidR="00767C2B" w:rsidRPr="003B3145" w:rsidRDefault="00016B22" w:rsidP="00767C2B">
      <w:pPr>
        <w:ind w:left="-737" w:right="454"/>
        <w:rPr>
          <w:rFonts w:ascii="Arial" w:hAnsi="Arial" w:cs="Arial"/>
          <w:noProof/>
          <w:sz w:val="24"/>
          <w:szCs w:val="24"/>
        </w:rPr>
      </w:pPr>
      <w:r w:rsidRPr="003B3145">
        <w:rPr>
          <w:rFonts w:ascii="Arial" w:hAnsi="Arial" w:cs="Arial"/>
          <w:noProof/>
          <w:sz w:val="24"/>
          <w:szCs w:val="24"/>
        </w:rPr>
        <w:t xml:space="preserve">The </w:t>
      </w:r>
      <w:r w:rsidR="00DF130F" w:rsidRPr="003B3145">
        <w:rPr>
          <w:rFonts w:ascii="Arial" w:hAnsi="Arial" w:cs="Arial"/>
          <w:noProof/>
          <w:sz w:val="24"/>
          <w:szCs w:val="24"/>
        </w:rPr>
        <w:t xml:space="preserve">overall risk </w:t>
      </w:r>
      <w:r w:rsidR="001054AF" w:rsidRPr="003B3145">
        <w:rPr>
          <w:rFonts w:ascii="Arial" w:hAnsi="Arial" w:cs="Arial"/>
          <w:noProof/>
          <w:sz w:val="24"/>
          <w:szCs w:val="24"/>
        </w:rPr>
        <w:t>assessmen</w:t>
      </w:r>
      <w:r w:rsidR="009D0D78" w:rsidRPr="003B3145">
        <w:rPr>
          <w:rFonts w:ascii="Arial" w:hAnsi="Arial" w:cs="Arial"/>
          <w:noProof/>
          <w:sz w:val="24"/>
          <w:szCs w:val="24"/>
        </w:rPr>
        <w:t xml:space="preserve">t has been </w:t>
      </w:r>
      <w:r w:rsidR="00DF130F" w:rsidRPr="003B3145">
        <w:rPr>
          <w:rFonts w:ascii="Arial" w:hAnsi="Arial" w:cs="Arial"/>
          <w:noProof/>
          <w:sz w:val="24"/>
          <w:szCs w:val="24"/>
        </w:rPr>
        <w:t>calcuated</w:t>
      </w:r>
      <w:r w:rsidR="00F73EFB" w:rsidRPr="003B3145">
        <w:rPr>
          <w:rFonts w:ascii="Arial" w:hAnsi="Arial" w:cs="Arial"/>
          <w:noProof/>
          <w:sz w:val="24"/>
          <w:szCs w:val="24"/>
        </w:rPr>
        <w:t xml:space="preserve"> including the </w:t>
      </w:r>
      <w:r w:rsidR="00F91F7C" w:rsidRPr="003B3145">
        <w:rPr>
          <w:rFonts w:ascii="Arial" w:hAnsi="Arial" w:cs="Arial"/>
          <w:noProof/>
          <w:sz w:val="24"/>
          <w:szCs w:val="24"/>
        </w:rPr>
        <w:t xml:space="preserve">preperation of implementing and maintaining the above </w:t>
      </w:r>
      <w:r w:rsidR="00F73EFB" w:rsidRPr="003B3145">
        <w:rPr>
          <w:rFonts w:ascii="Arial" w:hAnsi="Arial" w:cs="Arial"/>
          <w:noProof/>
          <w:sz w:val="24"/>
          <w:szCs w:val="24"/>
        </w:rPr>
        <w:t>control measures</w:t>
      </w:r>
      <w:r w:rsidR="003B3145" w:rsidRPr="003B3145">
        <w:rPr>
          <w:rFonts w:ascii="Arial" w:hAnsi="Arial" w:cs="Arial"/>
          <w:noProof/>
          <w:sz w:val="24"/>
          <w:szCs w:val="24"/>
        </w:rPr>
        <w:t xml:space="preserve">, response, </w:t>
      </w:r>
      <w:r w:rsidR="001054AF" w:rsidRPr="003B3145">
        <w:rPr>
          <w:rFonts w:ascii="Arial" w:hAnsi="Arial" w:cs="Arial"/>
          <w:noProof/>
          <w:sz w:val="24"/>
          <w:szCs w:val="24"/>
        </w:rPr>
        <w:t>and recovery assumptions.</w:t>
      </w:r>
    </w:p>
    <w:p w14:paraId="768D155B" w14:textId="77777777" w:rsidR="00767C2B" w:rsidRDefault="00767C2B" w:rsidP="00767C2B">
      <w:pPr>
        <w:ind w:left="-737" w:right="454"/>
      </w:pPr>
    </w:p>
    <w:p w14:paraId="4CA278BB" w14:textId="77777777" w:rsidR="00CA448B" w:rsidRDefault="00CA448B" w:rsidP="00767C2B">
      <w:pPr>
        <w:ind w:left="-737" w:right="454"/>
      </w:pPr>
    </w:p>
    <w:p w14:paraId="33ACB16B" w14:textId="77777777" w:rsidR="00CA448B" w:rsidRDefault="00CA448B" w:rsidP="00767C2B">
      <w:pPr>
        <w:ind w:left="-737" w:right="454"/>
      </w:pPr>
    </w:p>
    <w:p w14:paraId="5B3D2FE7" w14:textId="77777777" w:rsidR="00CA448B" w:rsidRDefault="00CA448B" w:rsidP="00767C2B">
      <w:pPr>
        <w:ind w:left="-737" w:right="454"/>
      </w:pPr>
    </w:p>
    <w:p w14:paraId="6B8386F6" w14:textId="77777777" w:rsidR="00CA448B" w:rsidRDefault="00CA448B" w:rsidP="00767C2B">
      <w:pPr>
        <w:ind w:left="-737" w:right="454"/>
      </w:pPr>
    </w:p>
    <w:p w14:paraId="5FC4C2DB" w14:textId="77777777" w:rsidR="00CA448B" w:rsidRDefault="00CA448B" w:rsidP="00767C2B">
      <w:pPr>
        <w:ind w:left="-737" w:right="454"/>
      </w:pPr>
    </w:p>
    <w:p w14:paraId="76CE1493" w14:textId="77777777" w:rsidR="00CA448B" w:rsidRDefault="00CA448B" w:rsidP="00767C2B">
      <w:pPr>
        <w:ind w:left="-737" w:right="454"/>
      </w:pPr>
    </w:p>
    <w:p w14:paraId="52BB34D2" w14:textId="77777777" w:rsidR="00EF5DD6" w:rsidRDefault="00EF5DD6" w:rsidP="00767C2B">
      <w:pPr>
        <w:ind w:left="-737" w:right="454"/>
      </w:pPr>
    </w:p>
    <w:p w14:paraId="69D7367B" w14:textId="77777777" w:rsidR="00EF5DD6" w:rsidRDefault="00EF5DD6" w:rsidP="00767C2B">
      <w:pPr>
        <w:ind w:left="-737" w:right="454"/>
      </w:pPr>
    </w:p>
    <w:p w14:paraId="6629F91E" w14:textId="383B554A" w:rsidR="00EF5DD6" w:rsidRDefault="00EF5DD6" w:rsidP="00767C2B">
      <w:pPr>
        <w:ind w:left="-737" w:right="454"/>
      </w:pPr>
    </w:p>
    <w:p w14:paraId="0117BAE4" w14:textId="77777777" w:rsidR="00CA448B" w:rsidRDefault="00CA448B" w:rsidP="00767C2B">
      <w:pPr>
        <w:ind w:left="-737" w:right="454"/>
      </w:pPr>
    </w:p>
    <w:p w14:paraId="636D0A0C" w14:textId="77777777" w:rsidR="007E5C6D" w:rsidRDefault="007E5C6D" w:rsidP="00A80D5E">
      <w:pPr>
        <w:ind w:right="454"/>
        <w:rPr>
          <w:i/>
          <w:iCs/>
          <w:sz w:val="32"/>
          <w:szCs w:val="32"/>
          <w:u w:val="single"/>
        </w:rPr>
      </w:pPr>
    </w:p>
    <w:p w14:paraId="04414478" w14:textId="0EDD8612" w:rsidR="00CA448B" w:rsidRPr="00FF76E6" w:rsidRDefault="001D7B7B" w:rsidP="00A80D5E">
      <w:pPr>
        <w:ind w:right="454"/>
        <w:rPr>
          <w:i/>
          <w:iCs/>
          <w:sz w:val="32"/>
          <w:szCs w:val="32"/>
          <w:u w:val="single"/>
        </w:rPr>
      </w:pPr>
      <w:r w:rsidRPr="00FF76E6">
        <w:rPr>
          <w:i/>
          <w:iCs/>
          <w:sz w:val="32"/>
          <w:szCs w:val="32"/>
          <w:u w:val="single"/>
        </w:rPr>
        <w:lastRenderedPageBreak/>
        <w:t>References</w:t>
      </w:r>
      <w:r w:rsidR="00FF76E6">
        <w:rPr>
          <w:i/>
          <w:iCs/>
          <w:sz w:val="32"/>
          <w:szCs w:val="32"/>
          <w:u w:val="single"/>
        </w:rPr>
        <w:t>:</w:t>
      </w:r>
    </w:p>
    <w:p w14:paraId="41E78A8E" w14:textId="6DC65A03" w:rsidR="00CA448B" w:rsidRDefault="00CA448B" w:rsidP="00CA448B">
      <w:pPr>
        <w:pStyle w:val="Heading1"/>
        <w:numPr>
          <w:ilvl w:val="0"/>
          <w:numId w:val="3"/>
        </w:numPr>
        <w:spacing w:before="240" w:after="0"/>
        <w:rPr>
          <w:rFonts w:ascii="Arial" w:eastAsiaTheme="minorEastAsia" w:hAnsi="Arial" w:cs="Arial"/>
          <w:bCs/>
          <w:color w:val="auto"/>
          <w:kern w:val="24"/>
          <w:sz w:val="24"/>
          <w:szCs w:val="24"/>
          <w:lang w:eastAsia="en-GB"/>
        </w:rPr>
      </w:pPr>
      <w:r w:rsidRPr="00C3570A">
        <w:rPr>
          <w:rFonts w:ascii="Arial" w:eastAsiaTheme="minorEastAsia" w:hAnsi="Arial" w:cs="Arial"/>
          <w:bCs/>
          <w:color w:val="auto"/>
          <w:kern w:val="24"/>
          <w:sz w:val="24"/>
          <w:szCs w:val="24"/>
          <w:lang w:eastAsia="en-GB"/>
        </w:rPr>
        <w:t xml:space="preserve">HM Government (2023). National Risk Register 2023 edition. [online] Available at: </w:t>
      </w:r>
      <w:hyperlink r:id="rId9" w:history="1">
        <w:r w:rsidRPr="00C3570A">
          <w:rPr>
            <w:rFonts w:ascii="Arial" w:eastAsiaTheme="minorEastAsia" w:hAnsi="Arial" w:cs="Arial"/>
            <w:bCs/>
            <w:color w:val="auto"/>
            <w:kern w:val="24"/>
            <w:sz w:val="24"/>
            <w:szCs w:val="24"/>
            <w:u w:val="single"/>
            <w:lang w:eastAsia="en-GB"/>
          </w:rPr>
          <w:t>https://assets.publishing.service.gov.uk/government/uploads/system/uploads/attachment_data/file/1175834/2023_NATIONAL_RISK_REGISTER_NRR.pdf</w:t>
        </w:r>
      </w:hyperlink>
      <w:r w:rsidRPr="00C3570A">
        <w:rPr>
          <w:rFonts w:ascii="Arial" w:eastAsiaTheme="minorEastAsia" w:hAnsi="Arial" w:cs="Arial"/>
          <w:bCs/>
          <w:color w:val="auto"/>
          <w:kern w:val="24"/>
          <w:sz w:val="24"/>
          <w:szCs w:val="24"/>
          <w:lang w:eastAsia="en-GB"/>
        </w:rPr>
        <w:t xml:space="preserve">. [Accessed </w:t>
      </w:r>
      <w:r>
        <w:rPr>
          <w:rFonts w:ascii="Arial" w:eastAsiaTheme="minorEastAsia" w:hAnsi="Arial" w:cs="Arial"/>
          <w:bCs/>
          <w:color w:val="auto"/>
          <w:kern w:val="24"/>
          <w:sz w:val="24"/>
          <w:szCs w:val="24"/>
          <w:lang w:eastAsia="en-GB"/>
        </w:rPr>
        <w:t>23</w:t>
      </w:r>
      <w:r w:rsidRPr="00C3570A">
        <w:rPr>
          <w:rFonts w:ascii="Arial" w:eastAsiaTheme="minorEastAsia" w:hAnsi="Arial" w:cs="Arial"/>
          <w:bCs/>
          <w:color w:val="auto"/>
          <w:kern w:val="24"/>
          <w:sz w:val="24"/>
          <w:szCs w:val="24"/>
          <w:lang w:eastAsia="en-GB"/>
        </w:rPr>
        <w:t xml:space="preserve"> March 2024].</w:t>
      </w:r>
    </w:p>
    <w:p w14:paraId="388D6414" w14:textId="77777777" w:rsidR="00945D89" w:rsidRDefault="00945D89" w:rsidP="00945D89">
      <w:pPr>
        <w:rPr>
          <w:lang w:eastAsia="en-GB"/>
        </w:rPr>
      </w:pPr>
    </w:p>
    <w:p w14:paraId="51354DF6" w14:textId="7812BEFC" w:rsidR="00A756A6" w:rsidRPr="001D7B7B" w:rsidRDefault="00945D89" w:rsidP="00A756A6">
      <w:pPr>
        <w:pStyle w:val="Heading1"/>
        <w:numPr>
          <w:ilvl w:val="0"/>
          <w:numId w:val="3"/>
        </w:numPr>
        <w:spacing w:before="240" w:after="0"/>
        <w:rPr>
          <w:rFonts w:ascii="Arial" w:eastAsia="Times New Roman" w:hAnsi="Arial" w:cs="Arial"/>
          <w:color w:val="auto"/>
          <w:sz w:val="24"/>
          <w:szCs w:val="24"/>
          <w:lang w:eastAsia="en-GB"/>
        </w:rPr>
      </w:pPr>
      <w:r w:rsidRPr="00C3570A">
        <w:rPr>
          <w:rFonts w:ascii="Arial" w:eastAsiaTheme="minorEastAsia" w:hAnsi="Arial" w:cs="Arial"/>
          <w:i/>
          <w:iCs/>
          <w:color w:val="auto"/>
          <w:sz w:val="24"/>
          <w:szCs w:val="24"/>
          <w:lang w:eastAsia="en-GB"/>
        </w:rPr>
        <w:t>South Wales Local Resilience Forum (2022/23) Community Risk Register</w:t>
      </w:r>
      <w:r w:rsidRPr="00C3570A">
        <w:rPr>
          <w:rFonts w:ascii="Arial" w:eastAsiaTheme="minorEastAsia" w:hAnsi="Arial" w:cs="Arial"/>
          <w:color w:val="auto"/>
          <w:sz w:val="24"/>
          <w:szCs w:val="24"/>
          <w:lang w:eastAsia="en-GB"/>
        </w:rPr>
        <w:t xml:space="preserve"> .(Version 14). Available at: </w:t>
      </w:r>
      <w:hyperlink r:id="rId10" w:history="1">
        <w:r w:rsidRPr="00C3570A">
          <w:rPr>
            <w:rFonts w:ascii="Arial" w:eastAsiaTheme="minorEastAsia" w:hAnsi="Arial" w:cs="Arial"/>
            <w:color w:val="auto"/>
            <w:sz w:val="24"/>
            <w:szCs w:val="24"/>
            <w:u w:val="single"/>
            <w:lang w:eastAsia="en-GB"/>
          </w:rPr>
          <w:t xml:space="preserve">https://www.southwaleslrf.co.uk/media/ib5as4mn/swlrf-risk-register-2022-version-14-public.pdf </w:t>
        </w:r>
      </w:hyperlink>
      <w:r w:rsidRPr="00C3570A">
        <w:rPr>
          <w:rFonts w:ascii="Arial" w:eastAsiaTheme="minorEastAsia" w:hAnsi="Arial" w:cs="Arial"/>
          <w:color w:val="auto"/>
          <w:sz w:val="24"/>
          <w:szCs w:val="24"/>
          <w:lang w:eastAsia="en-GB"/>
        </w:rPr>
        <w:t xml:space="preserve">(Accessed: </w:t>
      </w:r>
      <w:r w:rsidR="001D7B7B">
        <w:rPr>
          <w:rFonts w:ascii="Arial" w:eastAsiaTheme="minorEastAsia" w:hAnsi="Arial" w:cs="Arial"/>
          <w:color w:val="auto"/>
          <w:sz w:val="24"/>
          <w:szCs w:val="24"/>
          <w:lang w:eastAsia="en-GB"/>
        </w:rPr>
        <w:t xml:space="preserve">23 </w:t>
      </w:r>
      <w:r w:rsidRPr="00C3570A">
        <w:rPr>
          <w:rFonts w:ascii="Arial" w:eastAsiaTheme="minorEastAsia" w:hAnsi="Arial" w:cs="Arial"/>
          <w:color w:val="auto"/>
          <w:sz w:val="24"/>
          <w:szCs w:val="24"/>
          <w:lang w:eastAsia="en-GB"/>
        </w:rPr>
        <w:t>March 2024).</w:t>
      </w:r>
    </w:p>
    <w:p w14:paraId="28915D61" w14:textId="77777777" w:rsidR="00D1711E" w:rsidRDefault="00A756A6" w:rsidP="001D7B7B">
      <w:pPr>
        <w:pStyle w:val="Heading1"/>
        <w:numPr>
          <w:ilvl w:val="0"/>
          <w:numId w:val="3"/>
        </w:numPr>
        <w:spacing w:before="240" w:after="0"/>
        <w:rPr>
          <w:rFonts w:ascii="Arial" w:eastAsia="Times New Roman" w:hAnsi="Arial" w:cs="Arial"/>
          <w:color w:val="auto"/>
          <w:sz w:val="24"/>
          <w:szCs w:val="24"/>
          <w:lang w:eastAsia="en-GB"/>
        </w:rPr>
      </w:pPr>
      <w:r w:rsidRPr="00C3570A">
        <w:rPr>
          <w:rFonts w:ascii="Arial" w:eastAsia="Times New Roman" w:hAnsi="Arial" w:cs="Arial"/>
          <w:color w:val="auto"/>
          <w:sz w:val="24"/>
          <w:szCs w:val="24"/>
          <w:lang w:eastAsia="en-GB"/>
        </w:rPr>
        <w:t xml:space="preserve">Office for National Statistics </w:t>
      </w:r>
      <w:r w:rsidR="001D7B7B">
        <w:rPr>
          <w:rFonts w:ascii="Arial" w:eastAsia="Times New Roman" w:hAnsi="Arial" w:cs="Arial"/>
          <w:color w:val="auto"/>
          <w:sz w:val="24"/>
          <w:szCs w:val="24"/>
          <w:lang w:eastAsia="en-GB"/>
        </w:rPr>
        <w:t>2</w:t>
      </w:r>
      <w:r w:rsidRPr="00C3570A">
        <w:rPr>
          <w:rFonts w:ascii="Arial" w:eastAsia="Times New Roman" w:hAnsi="Arial" w:cs="Arial"/>
          <w:color w:val="auto"/>
          <w:sz w:val="24"/>
          <w:szCs w:val="24"/>
          <w:lang w:eastAsia="en-GB"/>
        </w:rPr>
        <w:t>023). </w:t>
      </w:r>
      <w:hyperlink r:id="rId11" w:history="1">
        <w:r w:rsidR="001D7B7B" w:rsidRPr="00197335">
          <w:rPr>
            <w:rStyle w:val="Hyperlink"/>
            <w:rFonts w:ascii="Arial" w:eastAsia="Times New Roman" w:hAnsi="Arial" w:cs="Arial"/>
            <w:sz w:val="24"/>
            <w:szCs w:val="24"/>
            <w:lang w:eastAsia="en-GB"/>
          </w:rPr>
          <w:t>https://www.google.co.uk/url?sa=t&amp;rct=j&amp;q=&amp;esrc=s&amp;source=web&amp;cd=&amp;cad=rja&amp;uact=8&amp;ved=2ahUKEwj8zvaOifyFAxV3WkEAHftiC7IQFnoECBEQAQ&amp;url=https%3A%2F%2Fwww.ons.gov.uk%2Fvisualisations%2Fcensusareachanges%2FW06000024%2F&amp;usg=AOvVaw0a52PrdwapooFzW1O8Vl3s&amp;opi=89978449</w:t>
        </w:r>
      </w:hyperlink>
      <w:r w:rsidR="00945D89" w:rsidRPr="001D7B7B">
        <w:rPr>
          <w:rFonts w:ascii="Arial" w:eastAsia="Times New Roman" w:hAnsi="Arial" w:cs="Arial"/>
          <w:color w:val="auto"/>
          <w:sz w:val="24"/>
          <w:szCs w:val="24"/>
          <w:lang w:eastAsia="en-GB"/>
        </w:rPr>
        <w:t xml:space="preserve"> [Accessed 5 April 2023]</w:t>
      </w:r>
      <w:bookmarkStart w:id="4" w:name="_Neath_Port_Talbot_2"/>
      <w:bookmarkStart w:id="5" w:name="_Hlk165998927"/>
      <w:bookmarkEnd w:id="4"/>
    </w:p>
    <w:p w14:paraId="6ABB479E" w14:textId="59F86040" w:rsidR="00CA448B" w:rsidRPr="001D7B7B" w:rsidRDefault="00BF3B2A" w:rsidP="001D7B7B">
      <w:pPr>
        <w:pStyle w:val="Heading1"/>
        <w:numPr>
          <w:ilvl w:val="0"/>
          <w:numId w:val="3"/>
        </w:numPr>
        <w:spacing w:before="240" w:after="0"/>
        <w:rPr>
          <w:rFonts w:ascii="Arial" w:eastAsia="Times New Roman" w:hAnsi="Arial" w:cs="Arial"/>
          <w:color w:val="auto"/>
          <w:sz w:val="24"/>
          <w:szCs w:val="24"/>
          <w:lang w:eastAsia="en-GB"/>
        </w:rPr>
      </w:pPr>
      <w:r w:rsidRPr="001D7B7B">
        <w:rPr>
          <w:rFonts w:ascii="Arial" w:hAnsi="Arial" w:cs="Arial"/>
          <w:color w:val="auto"/>
          <w:sz w:val="24"/>
          <w:szCs w:val="24"/>
        </w:rPr>
        <w:t>Merthyr Tydfil County Borough Council</w:t>
      </w:r>
      <w:r w:rsidR="00CA448B" w:rsidRPr="001D7B7B">
        <w:rPr>
          <w:rFonts w:ascii="Arial" w:hAnsi="Arial" w:cs="Arial"/>
          <w:color w:val="auto"/>
          <w:sz w:val="24"/>
          <w:szCs w:val="24"/>
        </w:rPr>
        <w:t xml:space="preserve"> </w:t>
      </w:r>
      <w:bookmarkEnd w:id="5"/>
      <w:r w:rsidR="00CA448B" w:rsidRPr="001D7B7B">
        <w:rPr>
          <w:rFonts w:ascii="Arial" w:hAnsi="Arial" w:cs="Arial"/>
          <w:color w:val="auto"/>
          <w:sz w:val="24"/>
          <w:szCs w:val="24"/>
        </w:rPr>
        <w:t>(20</w:t>
      </w:r>
      <w:r w:rsidRPr="001D7B7B">
        <w:rPr>
          <w:rFonts w:ascii="Arial" w:hAnsi="Arial" w:cs="Arial"/>
          <w:color w:val="auto"/>
          <w:sz w:val="24"/>
          <w:szCs w:val="24"/>
        </w:rPr>
        <w:t>21</w:t>
      </w:r>
      <w:r w:rsidR="00CA448B" w:rsidRPr="001D7B7B">
        <w:rPr>
          <w:rFonts w:ascii="Arial" w:hAnsi="Arial" w:cs="Arial"/>
          <w:color w:val="auto"/>
          <w:sz w:val="24"/>
          <w:szCs w:val="24"/>
        </w:rPr>
        <w:t xml:space="preserve">) </w:t>
      </w:r>
      <w:r w:rsidR="00814D38" w:rsidRPr="001D7B7B">
        <w:rPr>
          <w:rFonts w:ascii="Arial" w:hAnsi="Arial" w:cs="Arial"/>
          <w:color w:val="auto"/>
          <w:sz w:val="24"/>
          <w:szCs w:val="24"/>
        </w:rPr>
        <w:t>Local Resilience Unit External Audit</w:t>
      </w:r>
      <w:r w:rsidR="00CA448B" w:rsidRPr="001D7B7B">
        <w:rPr>
          <w:rFonts w:ascii="Arial" w:hAnsi="Arial" w:cs="Arial"/>
          <w:color w:val="auto"/>
          <w:sz w:val="24"/>
          <w:szCs w:val="24"/>
        </w:rPr>
        <w:t xml:space="preserve">. Available at: </w:t>
      </w:r>
      <w:bookmarkStart w:id="6" w:name="_Hlk165998972"/>
      <w:r w:rsidR="00CA448B" w:rsidRPr="001D7B7B">
        <w:rPr>
          <w:rFonts w:ascii="Arial" w:hAnsi="Arial" w:cs="Arial"/>
          <w:color w:val="auto"/>
          <w:sz w:val="24"/>
          <w:szCs w:val="24"/>
        </w:rPr>
        <w:t>Contact</w:t>
      </w:r>
      <w:r w:rsidR="00814D38" w:rsidRPr="001D7B7B">
        <w:rPr>
          <w:rFonts w:ascii="Arial" w:hAnsi="Arial" w:cs="Arial"/>
          <w:color w:val="auto"/>
          <w:sz w:val="24"/>
          <w:szCs w:val="24"/>
        </w:rPr>
        <w:t xml:space="preserve"> Merthyr Tydfil County Borough Council</w:t>
      </w:r>
      <w:bookmarkEnd w:id="6"/>
      <w:r w:rsidR="00CA448B" w:rsidRPr="001D7B7B">
        <w:rPr>
          <w:rFonts w:ascii="Arial" w:hAnsi="Arial" w:cs="Arial"/>
          <w:color w:val="auto"/>
          <w:sz w:val="24"/>
          <w:szCs w:val="24"/>
        </w:rPr>
        <w:t xml:space="preserve">. [Accessed </w:t>
      </w:r>
      <w:r w:rsidR="00814D38" w:rsidRPr="001D7B7B">
        <w:rPr>
          <w:rFonts w:ascii="Arial" w:hAnsi="Arial" w:cs="Arial"/>
          <w:color w:val="auto"/>
          <w:sz w:val="24"/>
          <w:szCs w:val="24"/>
        </w:rPr>
        <w:t>11</w:t>
      </w:r>
      <w:r w:rsidR="00CA448B" w:rsidRPr="001D7B7B">
        <w:rPr>
          <w:rFonts w:ascii="Arial" w:hAnsi="Arial" w:cs="Arial"/>
          <w:color w:val="auto"/>
          <w:sz w:val="24"/>
          <w:szCs w:val="24"/>
        </w:rPr>
        <w:t xml:space="preserve"> March 2024</w:t>
      </w:r>
      <w:r w:rsidR="001340CD" w:rsidRPr="001D7B7B">
        <w:rPr>
          <w:rFonts w:ascii="Arial" w:hAnsi="Arial" w:cs="Arial"/>
          <w:color w:val="auto"/>
          <w:sz w:val="24"/>
          <w:szCs w:val="24"/>
        </w:rPr>
        <w:t>]</w:t>
      </w:r>
      <w:r w:rsidR="00CA448B" w:rsidRPr="001D7B7B">
        <w:rPr>
          <w:rFonts w:ascii="Arial" w:hAnsi="Arial" w:cs="Arial"/>
          <w:color w:val="auto"/>
          <w:sz w:val="24"/>
          <w:szCs w:val="24"/>
        </w:rPr>
        <w:t>.</w:t>
      </w:r>
    </w:p>
    <w:p w14:paraId="38CED8A9" w14:textId="77777777" w:rsidR="00812700" w:rsidRDefault="001340CD" w:rsidP="00812700">
      <w:pPr>
        <w:pStyle w:val="Heading1"/>
        <w:numPr>
          <w:ilvl w:val="0"/>
          <w:numId w:val="3"/>
        </w:numPr>
        <w:spacing w:before="240" w:after="0"/>
        <w:rPr>
          <w:rFonts w:ascii="Arial" w:hAnsi="Arial" w:cs="Arial"/>
          <w:color w:val="auto"/>
          <w:sz w:val="24"/>
          <w:szCs w:val="24"/>
        </w:rPr>
      </w:pPr>
      <w:bookmarkStart w:id="7" w:name="_Neath_Port_Talbot_1"/>
      <w:bookmarkStart w:id="8" w:name="_Hlk165999020"/>
      <w:bookmarkEnd w:id="7"/>
      <w:r>
        <w:rPr>
          <w:rFonts w:ascii="Arial" w:hAnsi="Arial" w:cs="Arial"/>
          <w:color w:val="auto"/>
          <w:sz w:val="24"/>
          <w:szCs w:val="24"/>
        </w:rPr>
        <w:t>Merthyr Tydfil County Borough Council</w:t>
      </w:r>
      <w:r w:rsidRPr="00C3570A">
        <w:rPr>
          <w:rFonts w:ascii="Arial" w:hAnsi="Arial" w:cs="Arial"/>
          <w:color w:val="auto"/>
          <w:sz w:val="24"/>
          <w:szCs w:val="24"/>
        </w:rPr>
        <w:t xml:space="preserve"> </w:t>
      </w:r>
      <w:r w:rsidR="00CA448B" w:rsidRPr="00C3570A">
        <w:rPr>
          <w:rFonts w:ascii="Arial" w:hAnsi="Arial" w:cs="Arial"/>
          <w:color w:val="auto"/>
          <w:sz w:val="24"/>
          <w:szCs w:val="24"/>
        </w:rPr>
        <w:t>(20</w:t>
      </w:r>
      <w:r w:rsidR="006F0E54">
        <w:rPr>
          <w:rFonts w:ascii="Arial" w:hAnsi="Arial" w:cs="Arial"/>
          <w:color w:val="auto"/>
          <w:sz w:val="24"/>
          <w:szCs w:val="24"/>
        </w:rPr>
        <w:t>24</w:t>
      </w:r>
      <w:r w:rsidR="00CA448B" w:rsidRPr="00C3570A">
        <w:rPr>
          <w:rFonts w:ascii="Arial" w:hAnsi="Arial" w:cs="Arial"/>
          <w:color w:val="auto"/>
          <w:sz w:val="24"/>
          <w:szCs w:val="24"/>
        </w:rPr>
        <w:t xml:space="preserve">) </w:t>
      </w:r>
      <w:r w:rsidR="006F0E54">
        <w:rPr>
          <w:rFonts w:ascii="Arial" w:hAnsi="Arial" w:cs="Arial"/>
          <w:color w:val="auto"/>
          <w:sz w:val="24"/>
          <w:szCs w:val="24"/>
        </w:rPr>
        <w:t xml:space="preserve">Cyber </w:t>
      </w:r>
      <w:r w:rsidR="00CA448B" w:rsidRPr="00C3570A">
        <w:rPr>
          <w:rFonts w:ascii="Arial" w:hAnsi="Arial" w:cs="Arial"/>
          <w:color w:val="auto"/>
          <w:sz w:val="24"/>
          <w:szCs w:val="24"/>
        </w:rPr>
        <w:t>Risk Assessment. Available at:</w:t>
      </w:r>
      <w:r w:rsidR="006F0E54" w:rsidRPr="006F0E54">
        <w:rPr>
          <w:rFonts w:ascii="Arial" w:hAnsi="Arial" w:cs="Arial"/>
          <w:color w:val="auto"/>
          <w:sz w:val="24"/>
          <w:szCs w:val="24"/>
        </w:rPr>
        <w:t xml:space="preserve"> </w:t>
      </w:r>
      <w:r w:rsidR="006F0E54" w:rsidRPr="00C3570A">
        <w:rPr>
          <w:rFonts w:ascii="Arial" w:hAnsi="Arial" w:cs="Arial"/>
          <w:color w:val="auto"/>
          <w:sz w:val="24"/>
          <w:szCs w:val="24"/>
        </w:rPr>
        <w:t>Contact</w:t>
      </w:r>
      <w:r w:rsidR="006F0E54">
        <w:rPr>
          <w:rFonts w:ascii="Arial" w:hAnsi="Arial" w:cs="Arial"/>
          <w:color w:val="auto"/>
          <w:sz w:val="24"/>
          <w:szCs w:val="24"/>
        </w:rPr>
        <w:t xml:space="preserve"> Merthyr Tydfil County Borough Council</w:t>
      </w:r>
      <w:r w:rsidR="00CA448B" w:rsidRPr="00C3570A">
        <w:rPr>
          <w:rFonts w:ascii="Arial" w:hAnsi="Arial" w:cs="Arial"/>
          <w:color w:val="auto"/>
          <w:sz w:val="24"/>
          <w:szCs w:val="24"/>
        </w:rPr>
        <w:t xml:space="preserve"> [Accessed </w:t>
      </w:r>
      <w:r w:rsidR="000F5A74">
        <w:rPr>
          <w:rFonts w:ascii="Arial" w:hAnsi="Arial" w:cs="Arial"/>
          <w:color w:val="auto"/>
          <w:sz w:val="24"/>
          <w:szCs w:val="24"/>
        </w:rPr>
        <w:t>02 May</w:t>
      </w:r>
      <w:r w:rsidR="00CA448B" w:rsidRPr="00C3570A">
        <w:rPr>
          <w:rFonts w:ascii="Arial" w:hAnsi="Arial" w:cs="Arial"/>
          <w:color w:val="auto"/>
          <w:sz w:val="24"/>
          <w:szCs w:val="24"/>
        </w:rPr>
        <w:t xml:space="preserve"> 2024</w:t>
      </w:r>
      <w:r w:rsidR="000F5A74">
        <w:rPr>
          <w:rFonts w:ascii="Arial" w:hAnsi="Arial" w:cs="Arial"/>
          <w:color w:val="auto"/>
          <w:sz w:val="24"/>
          <w:szCs w:val="24"/>
        </w:rPr>
        <w:t>]</w:t>
      </w:r>
      <w:r w:rsidR="00CA448B" w:rsidRPr="00C3570A">
        <w:rPr>
          <w:rFonts w:ascii="Arial" w:hAnsi="Arial" w:cs="Arial"/>
          <w:color w:val="auto"/>
          <w:sz w:val="24"/>
          <w:szCs w:val="24"/>
        </w:rPr>
        <w:t>.</w:t>
      </w:r>
      <w:bookmarkStart w:id="9" w:name="_Neath_Port_Talbot_3"/>
      <w:bookmarkEnd w:id="8"/>
      <w:bookmarkEnd w:id="9"/>
    </w:p>
    <w:p w14:paraId="725E2055" w14:textId="2EDB9423" w:rsidR="00CA448B" w:rsidRPr="00812700" w:rsidRDefault="000F5A74" w:rsidP="00812700">
      <w:pPr>
        <w:pStyle w:val="Heading1"/>
        <w:numPr>
          <w:ilvl w:val="0"/>
          <w:numId w:val="3"/>
        </w:numPr>
        <w:spacing w:before="240" w:after="0"/>
        <w:rPr>
          <w:rFonts w:ascii="Arial" w:hAnsi="Arial" w:cs="Arial"/>
          <w:color w:val="auto"/>
          <w:sz w:val="24"/>
          <w:szCs w:val="24"/>
        </w:rPr>
      </w:pPr>
      <w:r w:rsidRPr="00812700">
        <w:rPr>
          <w:rFonts w:ascii="Arial" w:hAnsi="Arial" w:cs="Arial"/>
          <w:color w:val="auto"/>
          <w:sz w:val="24"/>
          <w:szCs w:val="24"/>
        </w:rPr>
        <w:t>Merthyr Tydfil County Borough Council (2024).</w:t>
      </w:r>
      <w:r w:rsidR="00DE0DB8" w:rsidRPr="00DE0DB8">
        <w:t xml:space="preserve"> </w:t>
      </w:r>
      <w:r w:rsidR="00DE0DB8">
        <w:object w:dxaOrig="1517" w:dyaOrig="986" w14:anchorId="3638A2D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8pt" o:ole="">
            <v:imagedata r:id="rId12" o:title=""/>
          </v:shape>
          <o:OLEObject Type="Embed" ProgID="Acrobat.Document.DC" ShapeID="_x0000_i1025" DrawAspect="Icon" ObjectID="_1776695040" r:id="rId13"/>
        </w:object>
      </w:r>
      <w:r w:rsidRPr="00812700">
        <w:rPr>
          <w:rFonts w:ascii="Arial" w:hAnsi="Arial" w:cs="Arial"/>
          <w:color w:val="auto"/>
          <w:sz w:val="24"/>
          <w:szCs w:val="24"/>
        </w:rPr>
        <w:t xml:space="preserve"> Available at: Contact Merthyr Tydfil County Borough Council [Accessed 02 May 2024].</w:t>
      </w:r>
    </w:p>
    <w:p w14:paraId="0F10368B" w14:textId="77777777" w:rsidR="00CA448B" w:rsidRPr="008B6102" w:rsidRDefault="00CA448B" w:rsidP="00CA448B">
      <w:pPr>
        <w:rPr>
          <w:sz w:val="44"/>
          <w:szCs w:val="44"/>
        </w:rPr>
      </w:pPr>
      <w:bookmarkStart w:id="10" w:name="_Neath_Port_Talbot"/>
      <w:bookmarkStart w:id="11" w:name="_Office_for_National"/>
      <w:bookmarkStart w:id="12" w:name="_South_Wales_Local"/>
      <w:bookmarkEnd w:id="10"/>
      <w:bookmarkEnd w:id="11"/>
      <w:bookmarkEnd w:id="12"/>
    </w:p>
    <w:p w14:paraId="463134BF" w14:textId="77777777" w:rsidR="00CA448B" w:rsidRDefault="00CA448B" w:rsidP="00767C2B">
      <w:pPr>
        <w:ind w:left="-737" w:right="454"/>
      </w:pPr>
    </w:p>
    <w:sectPr w:rsidR="00CA448B" w:rsidSect="00767C2B">
      <w:headerReference w:type="default" r:id="rId14"/>
      <w:footerReference w:type="default" r:id="rId15"/>
      <w:pgSz w:w="15840" w:h="12240" w:orient="landscape"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629CAA" w14:textId="77777777" w:rsidR="00767C2B" w:rsidRDefault="00767C2B" w:rsidP="00767C2B">
      <w:pPr>
        <w:spacing w:after="0" w:line="240" w:lineRule="auto"/>
      </w:pPr>
      <w:r>
        <w:separator/>
      </w:r>
    </w:p>
  </w:endnote>
  <w:endnote w:type="continuationSeparator" w:id="0">
    <w:p w14:paraId="3314DF8B" w14:textId="77777777" w:rsidR="00767C2B" w:rsidRDefault="00767C2B" w:rsidP="00767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60A93B" w14:textId="67329369" w:rsidR="00F17CA8" w:rsidRDefault="00F17CA8" w:rsidP="003542E1">
    <w:pPr>
      <w:pStyle w:val="Footer"/>
      <w:jc w:val="center"/>
    </w:pPr>
    <w:r>
      <w:t xml:space="preserve">MTCBC Risk Assessment- </w:t>
    </w:r>
    <w:r w:rsidRPr="00F17CA8">
      <w:rPr>
        <w:i/>
        <w:iCs/>
        <w:color w:val="FF0000"/>
      </w:rPr>
      <w:t>Official Sensitive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F225EE" w14:textId="77777777" w:rsidR="00767C2B" w:rsidRDefault="00767C2B" w:rsidP="00767C2B">
      <w:pPr>
        <w:spacing w:after="0" w:line="240" w:lineRule="auto"/>
      </w:pPr>
      <w:r>
        <w:separator/>
      </w:r>
    </w:p>
  </w:footnote>
  <w:footnote w:type="continuationSeparator" w:id="0">
    <w:p w14:paraId="537DB280" w14:textId="77777777" w:rsidR="00767C2B" w:rsidRDefault="00767C2B" w:rsidP="00767C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4F0CF6" w14:textId="6A3949B4" w:rsidR="00835B39" w:rsidRDefault="00315234" w:rsidP="00835B39">
    <w:pPr>
      <w:pStyle w:val="Header"/>
      <w:jc w:val="right"/>
    </w:pPr>
    <w:r>
      <w:rPr>
        <w:noProof/>
      </w:rPr>
      <mc:AlternateContent>
        <mc:Choice Requires="wpc">
          <w:drawing>
            <wp:anchor distT="0" distB="0" distL="114300" distR="114300" simplePos="0" relativeHeight="251660288" behindDoc="0" locked="0" layoutInCell="1" allowOverlap="1" wp14:anchorId="5A2AC9E6" wp14:editId="4B782B14">
              <wp:simplePos x="0" y="0"/>
              <wp:positionH relativeFrom="page">
                <wp:posOffset>2628265</wp:posOffset>
              </wp:positionH>
              <wp:positionV relativeFrom="paragraph">
                <wp:posOffset>-439420</wp:posOffset>
              </wp:positionV>
              <wp:extent cx="6908800" cy="1376660"/>
              <wp:effectExtent l="0" t="0" r="6350" b="0"/>
              <wp:wrapNone/>
              <wp:docPr id="1044681124" name="Canvas 9"/>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pic:pic xmlns:pic="http://schemas.openxmlformats.org/drawingml/2006/picture">
                      <pic:nvPicPr>
                        <pic:cNvPr id="1401844867" name="Picture 1401844867"/>
                        <pic:cNvPicPr>
                          <a:picLocks noChangeAspect="1"/>
                        </pic:cNvPicPr>
                      </pic:nvPicPr>
                      <pic:blipFill>
                        <a:blip r:embed="rId1"/>
                        <a:stretch>
                          <a:fillRect/>
                        </a:stretch>
                      </pic:blipFill>
                      <pic:spPr>
                        <a:xfrm>
                          <a:off x="4429761" y="294376"/>
                          <a:ext cx="2479039" cy="762264"/>
                        </a:xfrm>
                        <a:prstGeom prst="rect">
                          <a:avLst/>
                        </a:prstGeom>
                      </pic:spPr>
                    </pic:pic>
                  </wpc:wpc>
                </a:graphicData>
              </a:graphic>
              <wp14:sizeRelH relativeFrom="page">
                <wp14:pctWidth>0</wp14:pctWidth>
              </wp14:sizeRelH>
              <wp14:sizeRelV relativeFrom="page">
                <wp14:pctHeight>0</wp14:pctHeight>
              </wp14:sizeRelV>
            </wp:anchor>
          </w:drawing>
        </mc:Choice>
        <mc:Fallback>
          <w:pict>
            <v:group w14:anchorId="16132B6B" id="Canvas 9" o:spid="_x0000_s1026" editas="canvas" style="position:absolute;margin-left:206.95pt;margin-top:-34.6pt;width:544pt;height:108.4pt;z-index:251660288;mso-position-horizontal-relative:page" coordsize="69088,137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9088;height:13760;visibility:visible;mso-wrap-style:square">
                <v:fill o:detectmouseclick="t"/>
                <v:path o:connecttype="none"/>
              </v:shape>
              <v:shape id="Picture 1401844867" o:spid="_x0000_s1028" type="#_x0000_t75" style="position:absolute;left:44297;top:2943;width:24791;height:76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">
                <v:imagedata r:id="rId2" o:title=""/>
              </v:shape>
              <w10:wrap anchorx="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E95468"/>
    <w:multiLevelType w:val="hybridMultilevel"/>
    <w:tmpl w:val="DAE87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110DFC"/>
    <w:multiLevelType w:val="hybridMultilevel"/>
    <w:tmpl w:val="E2F2EE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1D3615"/>
    <w:multiLevelType w:val="hybridMultilevel"/>
    <w:tmpl w:val="D37A753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2890933">
    <w:abstractNumId w:val="1"/>
  </w:num>
  <w:num w:numId="2" w16cid:durableId="1829899477">
    <w:abstractNumId w:val="2"/>
  </w:num>
  <w:num w:numId="3" w16cid:durableId="63644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C2B"/>
    <w:rsid w:val="00016319"/>
    <w:rsid w:val="00016B22"/>
    <w:rsid w:val="00033F4A"/>
    <w:rsid w:val="00036F13"/>
    <w:rsid w:val="0004697D"/>
    <w:rsid w:val="00060884"/>
    <w:rsid w:val="0006756D"/>
    <w:rsid w:val="00071FC7"/>
    <w:rsid w:val="00096C30"/>
    <w:rsid w:val="00097314"/>
    <w:rsid w:val="000A00B7"/>
    <w:rsid w:val="000A3D7D"/>
    <w:rsid w:val="000D21F2"/>
    <w:rsid w:val="000D725E"/>
    <w:rsid w:val="000F5A74"/>
    <w:rsid w:val="000F7B3E"/>
    <w:rsid w:val="001054AF"/>
    <w:rsid w:val="001219C1"/>
    <w:rsid w:val="001246D2"/>
    <w:rsid w:val="00125075"/>
    <w:rsid w:val="001306D6"/>
    <w:rsid w:val="001340CD"/>
    <w:rsid w:val="001425DE"/>
    <w:rsid w:val="0015159F"/>
    <w:rsid w:val="00162B2C"/>
    <w:rsid w:val="001638FE"/>
    <w:rsid w:val="0016462B"/>
    <w:rsid w:val="001A7662"/>
    <w:rsid w:val="001C50E1"/>
    <w:rsid w:val="001C6BA4"/>
    <w:rsid w:val="001D7B7B"/>
    <w:rsid w:val="001E150F"/>
    <w:rsid w:val="001E4D8D"/>
    <w:rsid w:val="001E5138"/>
    <w:rsid w:val="001E52AF"/>
    <w:rsid w:val="001E716F"/>
    <w:rsid w:val="002209A1"/>
    <w:rsid w:val="002262C3"/>
    <w:rsid w:val="00226A6B"/>
    <w:rsid w:val="00236EAD"/>
    <w:rsid w:val="00237F67"/>
    <w:rsid w:val="00252F15"/>
    <w:rsid w:val="00253530"/>
    <w:rsid w:val="00257E86"/>
    <w:rsid w:val="00266DFC"/>
    <w:rsid w:val="00276DD9"/>
    <w:rsid w:val="002B34F3"/>
    <w:rsid w:val="002D00EB"/>
    <w:rsid w:val="002D07AD"/>
    <w:rsid w:val="002E07B8"/>
    <w:rsid w:val="002F324C"/>
    <w:rsid w:val="002F4AC0"/>
    <w:rsid w:val="00302667"/>
    <w:rsid w:val="00304F91"/>
    <w:rsid w:val="00315234"/>
    <w:rsid w:val="00316C37"/>
    <w:rsid w:val="00323062"/>
    <w:rsid w:val="00330E06"/>
    <w:rsid w:val="00340672"/>
    <w:rsid w:val="0034220A"/>
    <w:rsid w:val="00346C64"/>
    <w:rsid w:val="00351082"/>
    <w:rsid w:val="003518D1"/>
    <w:rsid w:val="003539E2"/>
    <w:rsid w:val="003542E1"/>
    <w:rsid w:val="003757CC"/>
    <w:rsid w:val="00377899"/>
    <w:rsid w:val="003B3145"/>
    <w:rsid w:val="003B5ABA"/>
    <w:rsid w:val="003C54BC"/>
    <w:rsid w:val="003E1B5C"/>
    <w:rsid w:val="00401E68"/>
    <w:rsid w:val="004145B1"/>
    <w:rsid w:val="004148B7"/>
    <w:rsid w:val="00443CCB"/>
    <w:rsid w:val="00457507"/>
    <w:rsid w:val="004622E9"/>
    <w:rsid w:val="004745B2"/>
    <w:rsid w:val="004840E4"/>
    <w:rsid w:val="004913D3"/>
    <w:rsid w:val="00494DA0"/>
    <w:rsid w:val="004A5A8D"/>
    <w:rsid w:val="004A75AB"/>
    <w:rsid w:val="004B325F"/>
    <w:rsid w:val="004B5F0A"/>
    <w:rsid w:val="004B7E56"/>
    <w:rsid w:val="004C0702"/>
    <w:rsid w:val="004C357C"/>
    <w:rsid w:val="004C4536"/>
    <w:rsid w:val="004D46EC"/>
    <w:rsid w:val="004F2A25"/>
    <w:rsid w:val="004F3147"/>
    <w:rsid w:val="005101D9"/>
    <w:rsid w:val="0051095F"/>
    <w:rsid w:val="005216D5"/>
    <w:rsid w:val="00531F69"/>
    <w:rsid w:val="00533296"/>
    <w:rsid w:val="005341D4"/>
    <w:rsid w:val="00555FBD"/>
    <w:rsid w:val="00573EB1"/>
    <w:rsid w:val="0058008C"/>
    <w:rsid w:val="005C0BA6"/>
    <w:rsid w:val="005C2709"/>
    <w:rsid w:val="005C36E1"/>
    <w:rsid w:val="005D7038"/>
    <w:rsid w:val="005F05A1"/>
    <w:rsid w:val="0060439D"/>
    <w:rsid w:val="006109F5"/>
    <w:rsid w:val="00613082"/>
    <w:rsid w:val="00616A34"/>
    <w:rsid w:val="00651C37"/>
    <w:rsid w:val="006A3721"/>
    <w:rsid w:val="006C00D2"/>
    <w:rsid w:val="006C6004"/>
    <w:rsid w:val="006C7814"/>
    <w:rsid w:val="006D4903"/>
    <w:rsid w:val="006D4D6B"/>
    <w:rsid w:val="006E1F6C"/>
    <w:rsid w:val="006F0E54"/>
    <w:rsid w:val="007125C9"/>
    <w:rsid w:val="007264EE"/>
    <w:rsid w:val="007318BD"/>
    <w:rsid w:val="00735A1D"/>
    <w:rsid w:val="00750E94"/>
    <w:rsid w:val="007552F6"/>
    <w:rsid w:val="00767C2B"/>
    <w:rsid w:val="00781307"/>
    <w:rsid w:val="00782372"/>
    <w:rsid w:val="00784759"/>
    <w:rsid w:val="00790340"/>
    <w:rsid w:val="007929C8"/>
    <w:rsid w:val="00794135"/>
    <w:rsid w:val="007A18F1"/>
    <w:rsid w:val="007A6598"/>
    <w:rsid w:val="007B6822"/>
    <w:rsid w:val="007D2C6E"/>
    <w:rsid w:val="007D5586"/>
    <w:rsid w:val="007E5C6D"/>
    <w:rsid w:val="007F79DB"/>
    <w:rsid w:val="008016FA"/>
    <w:rsid w:val="008040C6"/>
    <w:rsid w:val="00811EDA"/>
    <w:rsid w:val="00812700"/>
    <w:rsid w:val="00814D38"/>
    <w:rsid w:val="00835B39"/>
    <w:rsid w:val="00842075"/>
    <w:rsid w:val="008456CC"/>
    <w:rsid w:val="008500CB"/>
    <w:rsid w:val="00857BE7"/>
    <w:rsid w:val="00861BFA"/>
    <w:rsid w:val="00874AF2"/>
    <w:rsid w:val="00886BE6"/>
    <w:rsid w:val="008A136C"/>
    <w:rsid w:val="008A3546"/>
    <w:rsid w:val="008C4E23"/>
    <w:rsid w:val="008D300B"/>
    <w:rsid w:val="008F258A"/>
    <w:rsid w:val="008F5584"/>
    <w:rsid w:val="0090196F"/>
    <w:rsid w:val="00905960"/>
    <w:rsid w:val="00925F7B"/>
    <w:rsid w:val="00934BCF"/>
    <w:rsid w:val="00945D89"/>
    <w:rsid w:val="0097129C"/>
    <w:rsid w:val="00980A1C"/>
    <w:rsid w:val="00992702"/>
    <w:rsid w:val="009A1DED"/>
    <w:rsid w:val="009C0A8B"/>
    <w:rsid w:val="009C2437"/>
    <w:rsid w:val="009C29CD"/>
    <w:rsid w:val="009D0D78"/>
    <w:rsid w:val="009F76BF"/>
    <w:rsid w:val="00A0193C"/>
    <w:rsid w:val="00A02318"/>
    <w:rsid w:val="00A452E3"/>
    <w:rsid w:val="00A50003"/>
    <w:rsid w:val="00A50486"/>
    <w:rsid w:val="00A54069"/>
    <w:rsid w:val="00A546C4"/>
    <w:rsid w:val="00A630BD"/>
    <w:rsid w:val="00A67EDF"/>
    <w:rsid w:val="00A7344B"/>
    <w:rsid w:val="00A7477A"/>
    <w:rsid w:val="00A74F66"/>
    <w:rsid w:val="00A756A6"/>
    <w:rsid w:val="00A75D73"/>
    <w:rsid w:val="00A762C7"/>
    <w:rsid w:val="00A80D5E"/>
    <w:rsid w:val="00A8734F"/>
    <w:rsid w:val="00A902EB"/>
    <w:rsid w:val="00AC11DB"/>
    <w:rsid w:val="00B023C6"/>
    <w:rsid w:val="00B048BB"/>
    <w:rsid w:val="00B2358D"/>
    <w:rsid w:val="00B54783"/>
    <w:rsid w:val="00B56153"/>
    <w:rsid w:val="00B5780E"/>
    <w:rsid w:val="00B935DE"/>
    <w:rsid w:val="00B95CCB"/>
    <w:rsid w:val="00BC3561"/>
    <w:rsid w:val="00BC4080"/>
    <w:rsid w:val="00BD387B"/>
    <w:rsid w:val="00BF3B2A"/>
    <w:rsid w:val="00C21472"/>
    <w:rsid w:val="00C21539"/>
    <w:rsid w:val="00C25BC0"/>
    <w:rsid w:val="00C34B36"/>
    <w:rsid w:val="00C36CFF"/>
    <w:rsid w:val="00C42E7F"/>
    <w:rsid w:val="00C44356"/>
    <w:rsid w:val="00C51A9E"/>
    <w:rsid w:val="00C51AA2"/>
    <w:rsid w:val="00C525B3"/>
    <w:rsid w:val="00C72DC1"/>
    <w:rsid w:val="00C7306A"/>
    <w:rsid w:val="00C77F5F"/>
    <w:rsid w:val="00C839C2"/>
    <w:rsid w:val="00C8489F"/>
    <w:rsid w:val="00C86092"/>
    <w:rsid w:val="00CA3AD1"/>
    <w:rsid w:val="00CA448B"/>
    <w:rsid w:val="00CA5304"/>
    <w:rsid w:val="00CB3456"/>
    <w:rsid w:val="00CC15E3"/>
    <w:rsid w:val="00CC3528"/>
    <w:rsid w:val="00CC5D46"/>
    <w:rsid w:val="00CD70EB"/>
    <w:rsid w:val="00CD78CA"/>
    <w:rsid w:val="00CE6DF5"/>
    <w:rsid w:val="00D020D2"/>
    <w:rsid w:val="00D1711E"/>
    <w:rsid w:val="00D2261A"/>
    <w:rsid w:val="00D22A13"/>
    <w:rsid w:val="00D232D5"/>
    <w:rsid w:val="00D23409"/>
    <w:rsid w:val="00D32D6B"/>
    <w:rsid w:val="00D33A01"/>
    <w:rsid w:val="00D40FC7"/>
    <w:rsid w:val="00D43D3C"/>
    <w:rsid w:val="00D63F42"/>
    <w:rsid w:val="00D70616"/>
    <w:rsid w:val="00D706F1"/>
    <w:rsid w:val="00D73092"/>
    <w:rsid w:val="00D776F3"/>
    <w:rsid w:val="00D81DEF"/>
    <w:rsid w:val="00DA2F50"/>
    <w:rsid w:val="00DA3046"/>
    <w:rsid w:val="00DB50ED"/>
    <w:rsid w:val="00DE0DB8"/>
    <w:rsid w:val="00DE68E7"/>
    <w:rsid w:val="00DF130F"/>
    <w:rsid w:val="00DF16E3"/>
    <w:rsid w:val="00DF17F5"/>
    <w:rsid w:val="00E0480B"/>
    <w:rsid w:val="00E11D33"/>
    <w:rsid w:val="00E36299"/>
    <w:rsid w:val="00E43056"/>
    <w:rsid w:val="00E452EE"/>
    <w:rsid w:val="00E46061"/>
    <w:rsid w:val="00E65E15"/>
    <w:rsid w:val="00E67A85"/>
    <w:rsid w:val="00E7478B"/>
    <w:rsid w:val="00E76D1B"/>
    <w:rsid w:val="00E828DC"/>
    <w:rsid w:val="00E91B15"/>
    <w:rsid w:val="00EB16F8"/>
    <w:rsid w:val="00EB3051"/>
    <w:rsid w:val="00EC11DB"/>
    <w:rsid w:val="00EC235E"/>
    <w:rsid w:val="00ED035B"/>
    <w:rsid w:val="00ED3293"/>
    <w:rsid w:val="00EF5DD6"/>
    <w:rsid w:val="00F1415A"/>
    <w:rsid w:val="00F158A5"/>
    <w:rsid w:val="00F16EC5"/>
    <w:rsid w:val="00F17CA8"/>
    <w:rsid w:val="00F229BD"/>
    <w:rsid w:val="00F5356A"/>
    <w:rsid w:val="00F5751F"/>
    <w:rsid w:val="00F651E5"/>
    <w:rsid w:val="00F73EFB"/>
    <w:rsid w:val="00F91F7C"/>
    <w:rsid w:val="00F96169"/>
    <w:rsid w:val="00FA392A"/>
    <w:rsid w:val="00FA48DD"/>
    <w:rsid w:val="00FA4DD2"/>
    <w:rsid w:val="00FA4FCD"/>
    <w:rsid w:val="00FA750F"/>
    <w:rsid w:val="00FB5718"/>
    <w:rsid w:val="00FB5CC9"/>
    <w:rsid w:val="00FC46E0"/>
    <w:rsid w:val="00FC736C"/>
    <w:rsid w:val="00FF0762"/>
    <w:rsid w:val="00FF7482"/>
    <w:rsid w:val="00FF7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ED2023"/>
  <w15:chartTrackingRefBased/>
  <w15:docId w15:val="{59EE8DA0-9D21-40EE-995C-E16D0F853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C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C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C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C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C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C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C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C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C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C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C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C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C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C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C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C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C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C2B"/>
    <w:rPr>
      <w:rFonts w:eastAsiaTheme="majorEastAsia" w:cstheme="majorBidi"/>
      <w:color w:val="272727" w:themeColor="text1" w:themeTint="D8"/>
    </w:rPr>
  </w:style>
  <w:style w:type="paragraph" w:styleId="Title">
    <w:name w:val="Title"/>
    <w:basedOn w:val="Normal"/>
    <w:next w:val="Normal"/>
    <w:link w:val="TitleChar"/>
    <w:uiPriority w:val="10"/>
    <w:qFormat/>
    <w:rsid w:val="00767C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C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C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C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C2B"/>
    <w:pPr>
      <w:spacing w:before="160"/>
      <w:jc w:val="center"/>
    </w:pPr>
    <w:rPr>
      <w:i/>
      <w:iCs/>
      <w:color w:val="404040" w:themeColor="text1" w:themeTint="BF"/>
    </w:rPr>
  </w:style>
  <w:style w:type="character" w:customStyle="1" w:styleId="QuoteChar">
    <w:name w:val="Quote Char"/>
    <w:basedOn w:val="DefaultParagraphFont"/>
    <w:link w:val="Quote"/>
    <w:uiPriority w:val="29"/>
    <w:rsid w:val="00767C2B"/>
    <w:rPr>
      <w:i/>
      <w:iCs/>
      <w:color w:val="404040" w:themeColor="text1" w:themeTint="BF"/>
    </w:rPr>
  </w:style>
  <w:style w:type="paragraph" w:styleId="ListParagraph">
    <w:name w:val="List Paragraph"/>
    <w:basedOn w:val="Normal"/>
    <w:uiPriority w:val="34"/>
    <w:qFormat/>
    <w:rsid w:val="00767C2B"/>
    <w:pPr>
      <w:ind w:left="720"/>
      <w:contextualSpacing/>
    </w:pPr>
  </w:style>
  <w:style w:type="character" w:styleId="IntenseEmphasis">
    <w:name w:val="Intense Emphasis"/>
    <w:basedOn w:val="DefaultParagraphFont"/>
    <w:uiPriority w:val="21"/>
    <w:qFormat/>
    <w:rsid w:val="00767C2B"/>
    <w:rPr>
      <w:i/>
      <w:iCs/>
      <w:color w:val="0F4761" w:themeColor="accent1" w:themeShade="BF"/>
    </w:rPr>
  </w:style>
  <w:style w:type="paragraph" w:styleId="IntenseQuote">
    <w:name w:val="Intense Quote"/>
    <w:basedOn w:val="Normal"/>
    <w:next w:val="Normal"/>
    <w:link w:val="IntenseQuoteChar"/>
    <w:uiPriority w:val="30"/>
    <w:qFormat/>
    <w:rsid w:val="00767C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C2B"/>
    <w:rPr>
      <w:i/>
      <w:iCs/>
      <w:color w:val="0F4761" w:themeColor="accent1" w:themeShade="BF"/>
    </w:rPr>
  </w:style>
  <w:style w:type="character" w:styleId="IntenseReference">
    <w:name w:val="Intense Reference"/>
    <w:basedOn w:val="DefaultParagraphFont"/>
    <w:uiPriority w:val="32"/>
    <w:qFormat/>
    <w:rsid w:val="00767C2B"/>
    <w:rPr>
      <w:b/>
      <w:bCs/>
      <w:smallCaps/>
      <w:color w:val="0F4761" w:themeColor="accent1" w:themeShade="BF"/>
      <w:spacing w:val="5"/>
    </w:rPr>
  </w:style>
  <w:style w:type="paragraph" w:styleId="Header">
    <w:name w:val="header"/>
    <w:basedOn w:val="Normal"/>
    <w:link w:val="HeaderChar"/>
    <w:uiPriority w:val="99"/>
    <w:unhideWhenUsed/>
    <w:rsid w:val="00767C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7C2B"/>
  </w:style>
  <w:style w:type="paragraph" w:styleId="Footer">
    <w:name w:val="footer"/>
    <w:basedOn w:val="Normal"/>
    <w:link w:val="FooterChar"/>
    <w:uiPriority w:val="99"/>
    <w:unhideWhenUsed/>
    <w:rsid w:val="00767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7C2B"/>
  </w:style>
  <w:style w:type="table" w:styleId="TableGrid">
    <w:name w:val="Table Grid"/>
    <w:basedOn w:val="TableNormal"/>
    <w:uiPriority w:val="39"/>
    <w:rsid w:val="004A5A8D"/>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5A8D"/>
    <w:rPr>
      <w:color w:val="0000FF"/>
      <w:u w:val="single"/>
    </w:rPr>
  </w:style>
  <w:style w:type="character" w:styleId="Strong">
    <w:name w:val="Strong"/>
    <w:basedOn w:val="DefaultParagraphFont"/>
    <w:uiPriority w:val="22"/>
    <w:qFormat/>
    <w:rsid w:val="00016319"/>
    <w:rPr>
      <w:b/>
      <w:bCs/>
    </w:rPr>
  </w:style>
  <w:style w:type="paragraph" w:customStyle="1" w:styleId="Default">
    <w:name w:val="Default"/>
    <w:rsid w:val="00992702"/>
    <w:pPr>
      <w:autoSpaceDE w:val="0"/>
      <w:autoSpaceDN w:val="0"/>
      <w:adjustRightInd w:val="0"/>
      <w:spacing w:after="0" w:line="240" w:lineRule="auto"/>
    </w:pPr>
    <w:rPr>
      <w:rFonts w:ascii="Calibri" w:hAnsi="Calibri" w:cs="Calibri"/>
      <w:color w:val="000000"/>
      <w:kern w:val="0"/>
      <w:sz w:val="24"/>
      <w:szCs w:val="24"/>
    </w:rPr>
  </w:style>
  <w:style w:type="character" w:styleId="UnresolvedMention">
    <w:name w:val="Unresolved Mention"/>
    <w:basedOn w:val="DefaultParagraphFont"/>
    <w:uiPriority w:val="99"/>
    <w:semiHidden/>
    <w:unhideWhenUsed/>
    <w:rsid w:val="00945D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2224081">
      <w:bodyDiv w:val="1"/>
      <w:marLeft w:val="0"/>
      <w:marRight w:val="0"/>
      <w:marTop w:val="0"/>
      <w:marBottom w:val="0"/>
      <w:divBdr>
        <w:top w:val="none" w:sz="0" w:space="0" w:color="auto"/>
        <w:left w:val="none" w:sz="0" w:space="0" w:color="auto"/>
        <w:bottom w:val="none" w:sz="0" w:space="0" w:color="auto"/>
        <w:right w:val="none" w:sz="0" w:space="0" w:color="auto"/>
      </w:divBdr>
    </w:div>
    <w:div w:id="467629920">
      <w:bodyDiv w:val="1"/>
      <w:marLeft w:val="0"/>
      <w:marRight w:val="0"/>
      <w:marTop w:val="0"/>
      <w:marBottom w:val="0"/>
      <w:divBdr>
        <w:top w:val="none" w:sz="0" w:space="0" w:color="auto"/>
        <w:left w:val="none" w:sz="0" w:space="0" w:color="auto"/>
        <w:bottom w:val="none" w:sz="0" w:space="0" w:color="auto"/>
        <w:right w:val="none" w:sz="0" w:space="0" w:color="auto"/>
      </w:divBdr>
    </w:div>
    <w:div w:id="512843028">
      <w:bodyDiv w:val="1"/>
      <w:marLeft w:val="0"/>
      <w:marRight w:val="0"/>
      <w:marTop w:val="0"/>
      <w:marBottom w:val="0"/>
      <w:divBdr>
        <w:top w:val="none" w:sz="0" w:space="0" w:color="auto"/>
        <w:left w:val="none" w:sz="0" w:space="0" w:color="auto"/>
        <w:bottom w:val="none" w:sz="0" w:space="0" w:color="auto"/>
        <w:right w:val="none" w:sz="0" w:space="0" w:color="auto"/>
      </w:divBdr>
    </w:div>
    <w:div w:id="844594618">
      <w:bodyDiv w:val="1"/>
      <w:marLeft w:val="0"/>
      <w:marRight w:val="0"/>
      <w:marTop w:val="0"/>
      <w:marBottom w:val="0"/>
      <w:divBdr>
        <w:top w:val="none" w:sz="0" w:space="0" w:color="auto"/>
        <w:left w:val="none" w:sz="0" w:space="0" w:color="auto"/>
        <w:bottom w:val="none" w:sz="0" w:space="0" w:color="auto"/>
        <w:right w:val="none" w:sz="0" w:space="0" w:color="auto"/>
      </w:divBdr>
    </w:div>
    <w:div w:id="1032996328">
      <w:bodyDiv w:val="1"/>
      <w:marLeft w:val="0"/>
      <w:marRight w:val="0"/>
      <w:marTop w:val="0"/>
      <w:marBottom w:val="0"/>
      <w:divBdr>
        <w:top w:val="none" w:sz="0" w:space="0" w:color="auto"/>
        <w:left w:val="none" w:sz="0" w:space="0" w:color="auto"/>
        <w:bottom w:val="none" w:sz="0" w:space="0" w:color="auto"/>
        <w:right w:val="none" w:sz="0" w:space="0" w:color="auto"/>
      </w:divBdr>
    </w:div>
    <w:div w:id="1189685487">
      <w:bodyDiv w:val="1"/>
      <w:marLeft w:val="0"/>
      <w:marRight w:val="0"/>
      <w:marTop w:val="0"/>
      <w:marBottom w:val="0"/>
      <w:divBdr>
        <w:top w:val="none" w:sz="0" w:space="0" w:color="auto"/>
        <w:left w:val="none" w:sz="0" w:space="0" w:color="auto"/>
        <w:bottom w:val="none" w:sz="0" w:space="0" w:color="auto"/>
        <w:right w:val="none" w:sz="0" w:space="0" w:color="auto"/>
      </w:divBdr>
    </w:div>
    <w:div w:id="1795904373">
      <w:bodyDiv w:val="1"/>
      <w:marLeft w:val="0"/>
      <w:marRight w:val="0"/>
      <w:marTop w:val="0"/>
      <w:marBottom w:val="0"/>
      <w:divBdr>
        <w:top w:val="none" w:sz="0" w:space="0" w:color="auto"/>
        <w:left w:val="none" w:sz="0" w:space="0" w:color="auto"/>
        <w:bottom w:val="none" w:sz="0" w:space="0" w:color="auto"/>
        <w:right w:val="none" w:sz="0" w:space="0" w:color="auto"/>
      </w:divBdr>
    </w:div>
    <w:div w:id="1834297182">
      <w:bodyDiv w:val="1"/>
      <w:marLeft w:val="0"/>
      <w:marRight w:val="0"/>
      <w:marTop w:val="0"/>
      <w:marBottom w:val="0"/>
      <w:divBdr>
        <w:top w:val="none" w:sz="0" w:space="0" w:color="auto"/>
        <w:left w:val="none" w:sz="0" w:space="0" w:color="auto"/>
        <w:bottom w:val="none" w:sz="0" w:space="0" w:color="auto"/>
        <w:right w:val="none" w:sz="0" w:space="0" w:color="auto"/>
      </w:divBdr>
    </w:div>
    <w:div w:id="1882862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3.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t&amp;rct=j&amp;q=&amp;esrc=s&amp;source=web&amp;cd=&amp;cad=rja&amp;uact=8&amp;ved=2ahUKEwj8zvaOifyFAxV3WkEAHftiC7IQFnoECBEQAQ&amp;url=https%3A%2F%2Fwww.ons.gov.uk%2Fvisualisations%2Fcensusareachanges%2FW06000024%2F&amp;usg=AOvVaw0a52PrdwapooFzW1O8Vl3s&amp;opi=8997844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southwaleslrf.co.uk/media/ib5as4mn/swlrf-risk-register-2022-version-14-public.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1175834/2023_NATIONAL_RISK_REGISTER_NRR.pdf"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1504</TotalTime>
  <Pages>13</Pages>
  <Words>1540</Words>
  <Characters>9213</Characters>
  <Application>Microsoft Office Word</Application>
  <DocSecurity>0</DocSecurity>
  <Lines>575</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Leanne</dc:creator>
  <cp:keywords/>
  <dc:description/>
  <cp:lastModifiedBy>James, Leanne</cp:lastModifiedBy>
  <cp:revision>299</cp:revision>
  <dcterms:created xsi:type="dcterms:W3CDTF">2024-05-07T11:13:00Z</dcterms:created>
  <dcterms:modified xsi:type="dcterms:W3CDTF">2024-05-08T16:35:00Z</dcterms:modified>
</cp:coreProperties>
</file>