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E4D65" w14:textId="3C9CD947" w:rsidR="00C566ED" w:rsidRPr="00CF6E34" w:rsidRDefault="00CF6E34">
      <w:pPr>
        <w:rPr>
          <w:rFonts w:ascii="Arial" w:hAnsi="Arial" w:cs="Arial"/>
          <w:b/>
          <w:bCs/>
          <w:u w:val="single"/>
        </w:rPr>
      </w:pPr>
      <w:r w:rsidRPr="00CF6E34">
        <w:rPr>
          <w:rFonts w:ascii="Arial" w:hAnsi="Arial" w:cs="Arial"/>
          <w:b/>
          <w:bCs/>
          <w:u w:val="single"/>
        </w:rPr>
        <w:t>ECEY6005</w:t>
      </w:r>
    </w:p>
    <w:p w14:paraId="36274A19" w14:textId="4286BE2C" w:rsidR="00CF6E34" w:rsidRPr="00CF6E34" w:rsidRDefault="00CF6E34">
      <w:pPr>
        <w:rPr>
          <w:rFonts w:ascii="Arial" w:hAnsi="Arial" w:cs="Arial"/>
          <w:b/>
          <w:bCs/>
          <w:u w:val="single"/>
        </w:rPr>
      </w:pPr>
      <w:r w:rsidRPr="00CF6E34">
        <w:rPr>
          <w:rFonts w:ascii="Arial" w:hAnsi="Arial" w:cs="Arial"/>
          <w:b/>
          <w:bCs/>
          <w:u w:val="single"/>
        </w:rPr>
        <w:t>2307253</w:t>
      </w:r>
    </w:p>
    <w:p w14:paraId="4B8C9167" w14:textId="414EA0F5" w:rsidR="00CF6E34" w:rsidRPr="00CF6E34" w:rsidRDefault="00CF6E34" w:rsidP="009F2A61">
      <w:pPr>
        <w:spacing w:line="360" w:lineRule="auto"/>
        <w:rPr>
          <w:rFonts w:ascii="Arial" w:hAnsi="Arial" w:cs="Arial"/>
          <w:sz w:val="32"/>
          <w:szCs w:val="32"/>
          <w:u w:val="single"/>
        </w:rPr>
      </w:pPr>
      <w:r w:rsidRPr="00CF6E34">
        <w:rPr>
          <w:rFonts w:ascii="Arial" w:hAnsi="Arial" w:cs="Arial"/>
          <w:sz w:val="32"/>
          <w:szCs w:val="32"/>
          <w:u w:val="single"/>
        </w:rPr>
        <w:t>Regaining Paradise: Sustainability in the Early Years</w:t>
      </w:r>
    </w:p>
    <w:p w14:paraId="308FDE7B" w14:textId="458D1478" w:rsidR="004B5883" w:rsidRDefault="00B476AA" w:rsidP="009F2A61">
      <w:pPr>
        <w:spacing w:line="360" w:lineRule="auto"/>
        <w:rPr>
          <w:rFonts w:ascii="Arial" w:hAnsi="Arial" w:cs="Arial"/>
        </w:rPr>
      </w:pPr>
      <w:r>
        <w:rPr>
          <w:rFonts w:ascii="Arial" w:hAnsi="Arial" w:cs="Arial"/>
        </w:rPr>
        <w:t>Welsh devolution in</w:t>
      </w:r>
      <w:r w:rsidR="00434C1F">
        <w:rPr>
          <w:rFonts w:ascii="Arial" w:hAnsi="Arial" w:cs="Arial"/>
        </w:rPr>
        <w:t xml:space="preserve"> 1998 </w:t>
      </w:r>
      <w:r>
        <w:rPr>
          <w:rFonts w:ascii="Arial" w:hAnsi="Arial" w:cs="Arial"/>
        </w:rPr>
        <w:t xml:space="preserve">enabled an agenda of previously unconnected “children’s rights” and “sustainable development” which culminated in two radical pieces of legislation being </w:t>
      </w:r>
      <w:r w:rsidR="00434C1F">
        <w:rPr>
          <w:rFonts w:ascii="Arial" w:hAnsi="Arial" w:cs="Arial"/>
        </w:rPr>
        <w:t xml:space="preserve">produced in </w:t>
      </w:r>
      <w:r w:rsidR="00812128">
        <w:rPr>
          <w:rFonts w:ascii="Arial" w:hAnsi="Arial" w:cs="Arial"/>
        </w:rPr>
        <w:t>t</w:t>
      </w:r>
      <w:r>
        <w:rPr>
          <w:rFonts w:ascii="Arial" w:hAnsi="Arial" w:cs="Arial"/>
        </w:rPr>
        <w:t>he Well</w:t>
      </w:r>
      <w:r w:rsidR="006A3764">
        <w:rPr>
          <w:rFonts w:ascii="Arial" w:hAnsi="Arial" w:cs="Arial"/>
        </w:rPr>
        <w:t>-</w:t>
      </w:r>
      <w:r>
        <w:rPr>
          <w:rFonts w:ascii="Arial" w:hAnsi="Arial" w:cs="Arial"/>
        </w:rPr>
        <w:t xml:space="preserve">being </w:t>
      </w:r>
      <w:r w:rsidR="006A3764">
        <w:rPr>
          <w:rFonts w:ascii="Arial" w:hAnsi="Arial" w:cs="Arial"/>
        </w:rPr>
        <w:t>and</w:t>
      </w:r>
      <w:r>
        <w:rPr>
          <w:rFonts w:ascii="Arial" w:hAnsi="Arial" w:cs="Arial"/>
        </w:rPr>
        <w:t xml:space="preserve"> Future Generations </w:t>
      </w:r>
      <w:r w:rsidR="006A3764">
        <w:rPr>
          <w:rFonts w:ascii="Arial" w:hAnsi="Arial" w:cs="Arial"/>
        </w:rPr>
        <w:t xml:space="preserve">(Wales) </w:t>
      </w:r>
      <w:r>
        <w:rPr>
          <w:rFonts w:ascii="Arial" w:hAnsi="Arial" w:cs="Arial"/>
        </w:rPr>
        <w:t xml:space="preserve">Act </w:t>
      </w:r>
      <w:r w:rsidR="006A3764">
        <w:rPr>
          <w:rFonts w:ascii="Arial" w:hAnsi="Arial" w:cs="Arial"/>
        </w:rPr>
        <w:t>(</w:t>
      </w:r>
      <w:r>
        <w:rPr>
          <w:rFonts w:ascii="Arial" w:hAnsi="Arial" w:cs="Arial"/>
        </w:rPr>
        <w:t>2015</w:t>
      </w:r>
      <w:r w:rsidR="006A3764">
        <w:rPr>
          <w:rFonts w:ascii="Arial" w:hAnsi="Arial" w:cs="Arial"/>
        </w:rPr>
        <w:t>)</w:t>
      </w:r>
      <w:r>
        <w:rPr>
          <w:rFonts w:ascii="Arial" w:hAnsi="Arial" w:cs="Arial"/>
        </w:rPr>
        <w:t xml:space="preserve"> and </w:t>
      </w:r>
      <w:r w:rsidR="006A3764">
        <w:rPr>
          <w:rFonts w:ascii="Arial" w:hAnsi="Arial" w:cs="Arial"/>
        </w:rPr>
        <w:t xml:space="preserve">Young Persons (Wales) Measure 2013 </w:t>
      </w:r>
      <w:r w:rsidR="006A3764" w:rsidRPr="006A3764">
        <w:rPr>
          <w:rFonts w:ascii="Arial" w:hAnsi="Arial" w:cs="Arial"/>
        </w:rPr>
        <w:t xml:space="preserve">(Croke </w:t>
      </w:r>
      <w:r w:rsidR="006A3764" w:rsidRPr="006A3764">
        <w:rPr>
          <w:rFonts w:ascii="Arial" w:hAnsi="Arial" w:cs="Arial"/>
          <w:i/>
          <w:iCs/>
        </w:rPr>
        <w:t>et al</w:t>
      </w:r>
      <w:r w:rsidR="006A3764" w:rsidRPr="006A3764">
        <w:rPr>
          <w:rFonts w:ascii="Arial" w:hAnsi="Arial" w:cs="Arial"/>
        </w:rPr>
        <w:t>., 2021)</w:t>
      </w:r>
      <w:r w:rsidR="006A3764">
        <w:rPr>
          <w:rFonts w:ascii="Arial" w:hAnsi="Arial" w:cs="Arial"/>
        </w:rPr>
        <w:t>.</w:t>
      </w:r>
      <w:r w:rsidR="00434C1F">
        <w:rPr>
          <w:rFonts w:ascii="Arial" w:hAnsi="Arial" w:cs="Arial"/>
        </w:rPr>
        <w:t xml:space="preserve"> Both of these being underpinned by the most globally approved human rights treaty, the 1989 Convention on the Rights of the Child and the 1987 Brundtland Report. The Brundtland Report, previously known as “Our Common Future”, called for a strategy </w:t>
      </w:r>
      <w:r w:rsidR="004174DD">
        <w:rPr>
          <w:rFonts w:ascii="Arial" w:hAnsi="Arial" w:cs="Arial"/>
        </w:rPr>
        <w:t xml:space="preserve">on sustainable development (uniting the environment and development). It described sustainable development as being able to meet needs in the present without compromising those of the future </w:t>
      </w:r>
      <w:r w:rsidR="004174DD" w:rsidRPr="004174DD">
        <w:rPr>
          <w:rFonts w:ascii="Arial" w:hAnsi="Arial" w:cs="Arial"/>
        </w:rPr>
        <w:t>(United Nations, 1987)</w:t>
      </w:r>
      <w:r w:rsidR="004174DD">
        <w:rPr>
          <w:rFonts w:ascii="Arial" w:hAnsi="Arial" w:cs="Arial"/>
        </w:rPr>
        <w:t xml:space="preserve">. </w:t>
      </w:r>
    </w:p>
    <w:p w14:paraId="47003BB4" w14:textId="77777777" w:rsidR="00B32774" w:rsidRDefault="004B5883" w:rsidP="009F2A61">
      <w:pPr>
        <w:spacing w:line="360" w:lineRule="auto"/>
        <w:rPr>
          <w:rFonts w:ascii="Arial" w:hAnsi="Arial" w:cs="Arial"/>
        </w:rPr>
      </w:pPr>
      <w:r>
        <w:rPr>
          <w:rFonts w:ascii="Arial" w:hAnsi="Arial" w:cs="Arial"/>
        </w:rPr>
        <w:t xml:space="preserve">This </w:t>
      </w:r>
      <w:r w:rsidR="004174DD">
        <w:rPr>
          <w:rFonts w:ascii="Arial" w:hAnsi="Arial" w:cs="Arial"/>
        </w:rPr>
        <w:t xml:space="preserve">description of sustainability can also be used within early years education, two things which are not naturally linked together. </w:t>
      </w:r>
      <w:r w:rsidR="00AB4EE7">
        <w:rPr>
          <w:rFonts w:ascii="Arial" w:hAnsi="Arial" w:cs="Arial"/>
        </w:rPr>
        <w:t>I</w:t>
      </w:r>
      <w:r w:rsidR="004174DD" w:rsidRPr="004174DD">
        <w:rPr>
          <w:rFonts w:ascii="Arial" w:hAnsi="Arial" w:cs="Arial"/>
        </w:rPr>
        <w:t>n education and learning</w:t>
      </w:r>
      <w:r w:rsidR="0085399E">
        <w:rPr>
          <w:rFonts w:ascii="Arial" w:hAnsi="Arial" w:cs="Arial"/>
        </w:rPr>
        <w:t>, sustainability</w:t>
      </w:r>
      <w:r w:rsidR="004174DD" w:rsidRPr="004174DD">
        <w:rPr>
          <w:rFonts w:ascii="Arial" w:hAnsi="Arial" w:cs="Arial"/>
        </w:rPr>
        <w:t xml:space="preserve"> refers to a child’s relationship with their community and environment </w:t>
      </w:r>
      <w:r w:rsidR="00BB54E7">
        <w:rPr>
          <w:rFonts w:ascii="Arial" w:hAnsi="Arial" w:cs="Arial"/>
        </w:rPr>
        <w:t xml:space="preserve">and how educators can help foster a sense of responsibility to help their world remain sustainable </w:t>
      </w:r>
      <w:r w:rsidR="004174DD" w:rsidRPr="004174DD">
        <w:rPr>
          <w:rFonts w:ascii="Arial" w:hAnsi="Arial" w:cs="Arial"/>
        </w:rPr>
        <w:t xml:space="preserve">(Early Years Alliance, 2021). </w:t>
      </w:r>
      <w:r w:rsidR="00934559">
        <w:rPr>
          <w:rFonts w:ascii="Arial" w:hAnsi="Arial" w:cs="Arial"/>
        </w:rPr>
        <w:t>It is important to recognise that lifel</w:t>
      </w:r>
      <w:r w:rsidR="00CD368C">
        <w:rPr>
          <w:rFonts w:ascii="Arial" w:hAnsi="Arial" w:cs="Arial"/>
        </w:rPr>
        <w:t xml:space="preserve">ong learning </w:t>
      </w:r>
      <w:r w:rsidR="003C75CE">
        <w:rPr>
          <w:rFonts w:ascii="Arial" w:hAnsi="Arial" w:cs="Arial"/>
        </w:rPr>
        <w:t>with</w:t>
      </w:r>
      <w:r w:rsidR="000C3A8B">
        <w:rPr>
          <w:rFonts w:ascii="Arial" w:hAnsi="Arial" w:cs="Arial"/>
        </w:rPr>
        <w:t>in</w:t>
      </w:r>
      <w:r w:rsidR="003C75CE">
        <w:rPr>
          <w:rFonts w:ascii="Arial" w:hAnsi="Arial" w:cs="Arial"/>
        </w:rPr>
        <w:t xml:space="preserve"> education for sustainability </w:t>
      </w:r>
      <w:r w:rsidR="00CD368C">
        <w:rPr>
          <w:rFonts w:ascii="Arial" w:hAnsi="Arial" w:cs="Arial"/>
        </w:rPr>
        <w:t>starts in Ea</w:t>
      </w:r>
      <w:r w:rsidR="00485EBF">
        <w:rPr>
          <w:rFonts w:ascii="Arial" w:hAnsi="Arial" w:cs="Arial"/>
        </w:rPr>
        <w:t>rly Childhood Education (ECE)</w:t>
      </w:r>
      <w:r w:rsidR="002B7512">
        <w:rPr>
          <w:rFonts w:ascii="Arial" w:hAnsi="Arial" w:cs="Arial"/>
        </w:rPr>
        <w:t xml:space="preserve"> </w:t>
      </w:r>
      <w:r w:rsidR="002B7512" w:rsidRPr="002B7512">
        <w:rPr>
          <w:rFonts w:ascii="Arial" w:hAnsi="Arial" w:cs="Arial"/>
        </w:rPr>
        <w:t xml:space="preserve">(Davies </w:t>
      </w:r>
      <w:r w:rsidR="002B7512" w:rsidRPr="002B7512">
        <w:rPr>
          <w:rFonts w:ascii="Arial" w:hAnsi="Arial" w:cs="Arial"/>
          <w:i/>
          <w:iCs/>
        </w:rPr>
        <w:t>et al</w:t>
      </w:r>
      <w:r w:rsidR="002B7512" w:rsidRPr="002B7512">
        <w:rPr>
          <w:rFonts w:ascii="Arial" w:hAnsi="Arial" w:cs="Arial"/>
        </w:rPr>
        <w:t>., 2009)</w:t>
      </w:r>
      <w:r w:rsidR="002B7512">
        <w:rPr>
          <w:rFonts w:ascii="Arial" w:hAnsi="Arial" w:cs="Arial"/>
        </w:rPr>
        <w:t xml:space="preserve"> as c</w:t>
      </w:r>
      <w:r w:rsidR="004174DD" w:rsidRPr="004174DD">
        <w:rPr>
          <w:rFonts w:ascii="Arial" w:hAnsi="Arial" w:cs="Arial"/>
        </w:rPr>
        <w:t>hildren are our decision makers of the future</w:t>
      </w:r>
      <w:r w:rsidR="005837B8">
        <w:rPr>
          <w:rFonts w:ascii="Arial" w:hAnsi="Arial" w:cs="Arial"/>
        </w:rPr>
        <w:t xml:space="preserve">. </w:t>
      </w:r>
      <w:r w:rsidR="008F754E">
        <w:rPr>
          <w:rFonts w:ascii="Arial" w:hAnsi="Arial" w:cs="Arial"/>
        </w:rPr>
        <w:t>Their first steps towards this journey will be taken</w:t>
      </w:r>
      <w:r w:rsidR="004174DD" w:rsidRPr="004174DD">
        <w:rPr>
          <w:rFonts w:ascii="Arial" w:hAnsi="Arial" w:cs="Arial"/>
        </w:rPr>
        <w:t xml:space="preserve"> if values of sustainable living are instilled at an early age</w:t>
      </w:r>
      <w:r w:rsidR="00967B7C">
        <w:rPr>
          <w:rFonts w:ascii="Arial" w:hAnsi="Arial" w:cs="Arial"/>
        </w:rPr>
        <w:t xml:space="preserve"> </w:t>
      </w:r>
      <w:r w:rsidR="004174DD" w:rsidRPr="004174DD">
        <w:rPr>
          <w:rFonts w:ascii="Arial" w:hAnsi="Arial" w:cs="Arial"/>
        </w:rPr>
        <w:t>(Prince, 2010).</w:t>
      </w:r>
      <w:r w:rsidR="00675528">
        <w:rPr>
          <w:rFonts w:ascii="Arial" w:hAnsi="Arial" w:cs="Arial"/>
        </w:rPr>
        <w:t xml:space="preserve"> </w:t>
      </w:r>
    </w:p>
    <w:p w14:paraId="49EBC620" w14:textId="77777777" w:rsidR="00186D67" w:rsidRDefault="00094FB2" w:rsidP="009F2A61">
      <w:pPr>
        <w:spacing w:line="360" w:lineRule="auto"/>
        <w:rPr>
          <w:rFonts w:ascii="Arial" w:hAnsi="Arial" w:cs="Arial"/>
        </w:rPr>
      </w:pPr>
      <w:r>
        <w:rPr>
          <w:rFonts w:ascii="Arial" w:hAnsi="Arial" w:cs="Arial"/>
        </w:rPr>
        <w:t>Fortunately, e</w:t>
      </w:r>
      <w:r w:rsidR="00675528">
        <w:rPr>
          <w:rFonts w:ascii="Arial" w:hAnsi="Arial" w:cs="Arial"/>
        </w:rPr>
        <w:t xml:space="preserve">arly years practitioners are well placed </w:t>
      </w:r>
      <w:r w:rsidR="00126D1C">
        <w:rPr>
          <w:rFonts w:ascii="Arial" w:hAnsi="Arial" w:cs="Arial"/>
        </w:rPr>
        <w:t xml:space="preserve">to support children’s understanding of how </w:t>
      </w:r>
      <w:r w:rsidR="00990805">
        <w:rPr>
          <w:rFonts w:ascii="Arial" w:hAnsi="Arial" w:cs="Arial"/>
        </w:rPr>
        <w:t xml:space="preserve">sustainability </w:t>
      </w:r>
      <w:r w:rsidR="00BC5FD5">
        <w:rPr>
          <w:rFonts w:ascii="Arial" w:hAnsi="Arial" w:cs="Arial"/>
        </w:rPr>
        <w:t xml:space="preserve">is connected </w:t>
      </w:r>
      <w:r w:rsidR="007D33A8">
        <w:rPr>
          <w:rFonts w:ascii="Arial" w:hAnsi="Arial" w:cs="Arial"/>
        </w:rPr>
        <w:t xml:space="preserve">with our natural environments around the world </w:t>
      </w:r>
      <w:r w:rsidR="00FF2A6E">
        <w:rPr>
          <w:rFonts w:ascii="Arial" w:hAnsi="Arial" w:cs="Arial"/>
        </w:rPr>
        <w:t>(Tinney, 2020)</w:t>
      </w:r>
      <w:r w:rsidR="00716BCC">
        <w:rPr>
          <w:rFonts w:ascii="Arial" w:hAnsi="Arial" w:cs="Arial"/>
        </w:rPr>
        <w:t xml:space="preserve"> </w:t>
      </w:r>
      <w:r w:rsidR="00165716">
        <w:rPr>
          <w:rFonts w:ascii="Arial" w:hAnsi="Arial" w:cs="Arial"/>
        </w:rPr>
        <w:t xml:space="preserve">as well as laying </w:t>
      </w:r>
      <w:r w:rsidR="00EB0B3E">
        <w:rPr>
          <w:rFonts w:ascii="Arial" w:hAnsi="Arial" w:cs="Arial"/>
        </w:rPr>
        <w:t xml:space="preserve">the </w:t>
      </w:r>
      <w:r w:rsidR="00194D83">
        <w:rPr>
          <w:rFonts w:ascii="Arial" w:hAnsi="Arial" w:cs="Arial"/>
        </w:rPr>
        <w:t>important</w:t>
      </w:r>
      <w:r w:rsidR="00EB0B3E">
        <w:rPr>
          <w:rFonts w:ascii="Arial" w:hAnsi="Arial" w:cs="Arial"/>
        </w:rPr>
        <w:t xml:space="preserve"> </w:t>
      </w:r>
      <w:r w:rsidR="00165716">
        <w:rPr>
          <w:rFonts w:ascii="Arial" w:hAnsi="Arial" w:cs="Arial"/>
        </w:rPr>
        <w:t xml:space="preserve">foundations </w:t>
      </w:r>
      <w:r w:rsidR="0038092C">
        <w:rPr>
          <w:rFonts w:ascii="Arial" w:hAnsi="Arial" w:cs="Arial"/>
        </w:rPr>
        <w:t xml:space="preserve">of having not only respect for </w:t>
      </w:r>
      <w:r w:rsidR="0038284E">
        <w:rPr>
          <w:rFonts w:ascii="Arial" w:hAnsi="Arial" w:cs="Arial"/>
        </w:rPr>
        <w:t>their environment</w:t>
      </w:r>
      <w:r w:rsidR="001C16DF">
        <w:rPr>
          <w:rFonts w:ascii="Arial" w:hAnsi="Arial" w:cs="Arial"/>
        </w:rPr>
        <w:t>,</w:t>
      </w:r>
      <w:r w:rsidR="0038284E">
        <w:rPr>
          <w:rFonts w:ascii="Arial" w:hAnsi="Arial" w:cs="Arial"/>
        </w:rPr>
        <w:t xml:space="preserve"> but also for themselves and others </w:t>
      </w:r>
      <w:bookmarkStart w:id="0" w:name="_Hlk201780114"/>
      <w:r w:rsidR="00E9152E" w:rsidRPr="00E9152E">
        <w:rPr>
          <w:rFonts w:ascii="Arial" w:hAnsi="Arial" w:cs="Arial"/>
        </w:rPr>
        <w:t>(Da</w:t>
      </w:r>
      <w:r w:rsidR="00E9152E">
        <w:rPr>
          <w:rFonts w:ascii="Arial" w:hAnsi="Arial" w:cs="Arial"/>
        </w:rPr>
        <w:t>v</w:t>
      </w:r>
      <w:r w:rsidR="00E9152E" w:rsidRPr="00E9152E">
        <w:rPr>
          <w:rFonts w:ascii="Arial" w:hAnsi="Arial" w:cs="Arial"/>
        </w:rPr>
        <w:t xml:space="preserve">ies </w:t>
      </w:r>
      <w:r w:rsidR="00E9152E" w:rsidRPr="00E9152E">
        <w:rPr>
          <w:rFonts w:ascii="Arial" w:hAnsi="Arial" w:cs="Arial"/>
          <w:i/>
          <w:iCs/>
        </w:rPr>
        <w:t>et al</w:t>
      </w:r>
      <w:r w:rsidR="00E9152E" w:rsidRPr="00E9152E">
        <w:rPr>
          <w:rFonts w:ascii="Arial" w:hAnsi="Arial" w:cs="Arial"/>
        </w:rPr>
        <w:t>., 2009</w:t>
      </w:r>
      <w:r w:rsidR="002B7512">
        <w:rPr>
          <w:rFonts w:ascii="Arial" w:hAnsi="Arial" w:cs="Arial"/>
        </w:rPr>
        <w:t>a</w:t>
      </w:r>
      <w:r w:rsidR="00E9152E" w:rsidRPr="00E9152E">
        <w:rPr>
          <w:rFonts w:ascii="Arial" w:hAnsi="Arial" w:cs="Arial"/>
        </w:rPr>
        <w:t>)</w:t>
      </w:r>
      <w:r>
        <w:rPr>
          <w:rFonts w:ascii="Arial" w:hAnsi="Arial" w:cs="Arial"/>
        </w:rPr>
        <w:t>.</w:t>
      </w:r>
      <w:r w:rsidR="006E3390">
        <w:rPr>
          <w:rFonts w:ascii="Arial" w:hAnsi="Arial" w:cs="Arial"/>
        </w:rPr>
        <w:t xml:space="preserve"> However</w:t>
      </w:r>
      <w:r w:rsidR="0027531B">
        <w:rPr>
          <w:rFonts w:ascii="Arial" w:hAnsi="Arial" w:cs="Arial"/>
        </w:rPr>
        <w:t>,</w:t>
      </w:r>
      <w:r w:rsidR="006E3390">
        <w:rPr>
          <w:rFonts w:ascii="Arial" w:hAnsi="Arial" w:cs="Arial"/>
        </w:rPr>
        <w:t xml:space="preserve"> </w:t>
      </w:r>
      <w:r w:rsidR="00B6523B">
        <w:rPr>
          <w:rFonts w:ascii="Arial" w:hAnsi="Arial" w:cs="Arial"/>
        </w:rPr>
        <w:t xml:space="preserve">practitioners themselves face challenges </w:t>
      </w:r>
      <w:r w:rsidR="00435E57">
        <w:rPr>
          <w:rFonts w:ascii="Arial" w:hAnsi="Arial" w:cs="Arial"/>
        </w:rPr>
        <w:t xml:space="preserve">surrounding early </w:t>
      </w:r>
      <w:r w:rsidR="00967B92">
        <w:rPr>
          <w:rFonts w:ascii="Arial" w:hAnsi="Arial" w:cs="Arial"/>
        </w:rPr>
        <w:t>childhood education for sustainability (ECEfS)</w:t>
      </w:r>
      <w:r w:rsidR="0082397A">
        <w:rPr>
          <w:rFonts w:ascii="Arial" w:hAnsi="Arial" w:cs="Arial"/>
        </w:rPr>
        <w:t xml:space="preserve"> as </w:t>
      </w:r>
      <w:r w:rsidR="00B34ED4">
        <w:rPr>
          <w:rFonts w:ascii="Arial" w:hAnsi="Arial" w:cs="Arial"/>
        </w:rPr>
        <w:t>addressing the</w:t>
      </w:r>
      <w:r w:rsidR="00FB169F">
        <w:rPr>
          <w:rFonts w:ascii="Arial" w:hAnsi="Arial" w:cs="Arial"/>
        </w:rPr>
        <w:t>se global</w:t>
      </w:r>
      <w:r w:rsidR="00B34ED4">
        <w:rPr>
          <w:rFonts w:ascii="Arial" w:hAnsi="Arial" w:cs="Arial"/>
        </w:rPr>
        <w:t xml:space="preserve"> </w:t>
      </w:r>
      <w:r w:rsidR="00FB169F">
        <w:rPr>
          <w:rFonts w:ascii="Arial" w:hAnsi="Arial" w:cs="Arial"/>
        </w:rPr>
        <w:t xml:space="preserve">issues </w:t>
      </w:r>
      <w:r w:rsidR="00B34ED4">
        <w:rPr>
          <w:rFonts w:ascii="Arial" w:hAnsi="Arial" w:cs="Arial"/>
        </w:rPr>
        <w:t xml:space="preserve">cannot be achieved by simply being in nature and playing outdoors </w:t>
      </w:r>
      <w:r w:rsidR="005B7A66" w:rsidRPr="005B7A66">
        <w:rPr>
          <w:rFonts w:ascii="Arial" w:hAnsi="Arial" w:cs="Arial"/>
        </w:rPr>
        <w:t>(Elliott, Ärlemalm-Hagsér and Davis, 2020)</w:t>
      </w:r>
      <w:r w:rsidR="005B7A66">
        <w:rPr>
          <w:rFonts w:ascii="Arial" w:hAnsi="Arial" w:cs="Arial"/>
        </w:rPr>
        <w:t xml:space="preserve">. </w:t>
      </w:r>
      <w:r w:rsidR="00784E86">
        <w:rPr>
          <w:rFonts w:ascii="Arial" w:hAnsi="Arial" w:cs="Arial"/>
        </w:rPr>
        <w:t xml:space="preserve">Furthermore, there needs to be </w:t>
      </w:r>
      <w:r w:rsidR="00A23AAF">
        <w:rPr>
          <w:rFonts w:ascii="Arial" w:hAnsi="Arial" w:cs="Arial"/>
        </w:rPr>
        <w:t xml:space="preserve">a focus on professional development </w:t>
      </w:r>
      <w:r w:rsidR="00A32B7E">
        <w:rPr>
          <w:rFonts w:ascii="Arial" w:hAnsi="Arial" w:cs="Arial"/>
        </w:rPr>
        <w:t xml:space="preserve">for practitioners understanding </w:t>
      </w:r>
      <w:r w:rsidR="00BF5CEE">
        <w:rPr>
          <w:rFonts w:ascii="Arial" w:hAnsi="Arial" w:cs="Arial"/>
        </w:rPr>
        <w:t>of this subject</w:t>
      </w:r>
      <w:r w:rsidR="00672A49">
        <w:rPr>
          <w:rFonts w:ascii="Arial" w:hAnsi="Arial" w:cs="Arial"/>
        </w:rPr>
        <w:t>,</w:t>
      </w:r>
      <w:r w:rsidR="00A32B7E">
        <w:rPr>
          <w:rFonts w:ascii="Arial" w:hAnsi="Arial" w:cs="Arial"/>
        </w:rPr>
        <w:t xml:space="preserve"> so it is </w:t>
      </w:r>
      <w:r w:rsidR="00E331B9">
        <w:rPr>
          <w:rFonts w:ascii="Arial" w:hAnsi="Arial" w:cs="Arial"/>
        </w:rPr>
        <w:t xml:space="preserve">seen as a multi-dimensional concept </w:t>
      </w:r>
      <w:r w:rsidR="00672A49">
        <w:rPr>
          <w:rFonts w:ascii="Arial" w:hAnsi="Arial" w:cs="Arial"/>
        </w:rPr>
        <w:t xml:space="preserve">including economic, socio-cultural and environmental </w:t>
      </w:r>
      <w:r w:rsidR="00C740A5">
        <w:rPr>
          <w:rFonts w:ascii="Arial" w:hAnsi="Arial" w:cs="Arial"/>
        </w:rPr>
        <w:t xml:space="preserve">concerns and not </w:t>
      </w:r>
      <w:r w:rsidR="00524CC8">
        <w:rPr>
          <w:rFonts w:ascii="Arial" w:hAnsi="Arial" w:cs="Arial"/>
        </w:rPr>
        <w:t xml:space="preserve">just about composting and recycling, as was </w:t>
      </w:r>
      <w:r w:rsidR="00DD6E0D">
        <w:rPr>
          <w:rFonts w:ascii="Arial" w:hAnsi="Arial" w:cs="Arial"/>
        </w:rPr>
        <w:t xml:space="preserve">recognised by </w:t>
      </w:r>
      <w:r w:rsidR="00DD6E0D" w:rsidRPr="00DD6E0D">
        <w:rPr>
          <w:rFonts w:ascii="Arial" w:hAnsi="Arial" w:cs="Arial"/>
        </w:rPr>
        <w:t xml:space="preserve">Dyment </w:t>
      </w:r>
      <w:r w:rsidR="00DD6E0D" w:rsidRPr="00DD6E0D">
        <w:rPr>
          <w:rFonts w:ascii="Arial" w:hAnsi="Arial" w:cs="Arial"/>
          <w:i/>
          <w:iCs/>
        </w:rPr>
        <w:t>et al</w:t>
      </w:r>
      <w:r w:rsidR="00DD6E0D" w:rsidRPr="00DD6E0D">
        <w:rPr>
          <w:rFonts w:ascii="Arial" w:hAnsi="Arial" w:cs="Arial"/>
        </w:rPr>
        <w:t>.</w:t>
      </w:r>
      <w:r w:rsidR="00DD6E0D">
        <w:rPr>
          <w:rFonts w:ascii="Arial" w:hAnsi="Arial" w:cs="Arial"/>
        </w:rPr>
        <w:t xml:space="preserve"> (</w:t>
      </w:r>
      <w:r w:rsidR="00DD6E0D" w:rsidRPr="00DD6E0D">
        <w:rPr>
          <w:rFonts w:ascii="Arial" w:hAnsi="Arial" w:cs="Arial"/>
        </w:rPr>
        <w:t>2013)</w:t>
      </w:r>
      <w:r w:rsidR="00DD6E0D">
        <w:rPr>
          <w:rFonts w:ascii="Arial" w:hAnsi="Arial" w:cs="Arial"/>
        </w:rPr>
        <w:t>.</w:t>
      </w:r>
      <w:r w:rsidR="00D935BE">
        <w:rPr>
          <w:rFonts w:ascii="Arial" w:hAnsi="Arial" w:cs="Arial"/>
        </w:rPr>
        <w:t xml:space="preserve"> </w:t>
      </w:r>
    </w:p>
    <w:p w14:paraId="5218BE9C" w14:textId="495404A7" w:rsidR="009D111D" w:rsidRPr="00E7684B" w:rsidRDefault="00186D67" w:rsidP="009F2A61">
      <w:pPr>
        <w:spacing w:line="360" w:lineRule="auto"/>
        <w:rPr>
          <w:rFonts w:ascii="Arial" w:hAnsi="Arial" w:cs="Arial"/>
          <w:color w:val="000000" w:themeColor="text1"/>
        </w:rPr>
      </w:pPr>
      <w:r>
        <w:rPr>
          <w:rFonts w:ascii="Arial" w:hAnsi="Arial" w:cs="Arial"/>
        </w:rPr>
        <w:t xml:space="preserve">This </w:t>
      </w:r>
      <w:r w:rsidR="00D935BE">
        <w:rPr>
          <w:rFonts w:ascii="Arial" w:hAnsi="Arial" w:cs="Arial"/>
        </w:rPr>
        <w:t xml:space="preserve">issue was </w:t>
      </w:r>
      <w:r w:rsidR="005F3ABD">
        <w:rPr>
          <w:rFonts w:ascii="Arial" w:hAnsi="Arial" w:cs="Arial"/>
        </w:rPr>
        <w:t xml:space="preserve">supported by </w:t>
      </w:r>
      <w:r w:rsidR="00E7684B">
        <w:rPr>
          <w:rFonts w:ascii="Arial" w:hAnsi="Arial" w:cs="Arial"/>
          <w:color w:val="000000" w:themeColor="text1"/>
        </w:rPr>
        <w:t xml:space="preserve">a document entitled </w:t>
      </w:r>
      <w:r w:rsidR="00E32226">
        <w:rPr>
          <w:rFonts w:ascii="Arial" w:hAnsi="Arial" w:cs="Arial"/>
          <w:color w:val="000000" w:themeColor="text1"/>
        </w:rPr>
        <w:t>“Education for Sustainable Development and Global Citizenship”</w:t>
      </w:r>
      <w:r w:rsidR="007702C0">
        <w:rPr>
          <w:rFonts w:ascii="Arial" w:hAnsi="Arial" w:cs="Arial"/>
          <w:color w:val="000000" w:themeColor="text1"/>
        </w:rPr>
        <w:t xml:space="preserve"> (E</w:t>
      </w:r>
      <w:r w:rsidR="00EC078E">
        <w:rPr>
          <w:rFonts w:ascii="Arial" w:hAnsi="Arial" w:cs="Arial"/>
          <w:color w:val="000000" w:themeColor="text1"/>
        </w:rPr>
        <w:t>SDGC)</w:t>
      </w:r>
      <w:r w:rsidR="005F3ABD">
        <w:rPr>
          <w:rFonts w:ascii="Arial" w:hAnsi="Arial" w:cs="Arial"/>
          <w:color w:val="000000" w:themeColor="text1"/>
        </w:rPr>
        <w:t xml:space="preserve"> which was prod</w:t>
      </w:r>
      <w:r w:rsidR="008052F4">
        <w:rPr>
          <w:rFonts w:ascii="Arial" w:hAnsi="Arial" w:cs="Arial"/>
          <w:color w:val="000000" w:themeColor="text1"/>
        </w:rPr>
        <w:t>uced by Welsh Government in 2012.</w:t>
      </w:r>
      <w:r w:rsidR="00E32226">
        <w:rPr>
          <w:rFonts w:ascii="Arial" w:hAnsi="Arial" w:cs="Arial"/>
          <w:color w:val="000000" w:themeColor="text1"/>
        </w:rPr>
        <w:t xml:space="preserve"> </w:t>
      </w:r>
      <w:r w:rsidR="007702C0">
        <w:rPr>
          <w:rFonts w:ascii="Arial" w:hAnsi="Arial" w:cs="Arial"/>
          <w:color w:val="000000" w:themeColor="text1"/>
        </w:rPr>
        <w:t xml:space="preserve">It was developed to </w:t>
      </w:r>
      <w:r w:rsidR="00CE1EF5">
        <w:rPr>
          <w:rFonts w:ascii="Arial" w:hAnsi="Arial" w:cs="Arial"/>
          <w:color w:val="000000" w:themeColor="text1"/>
        </w:rPr>
        <w:t>help</w:t>
      </w:r>
      <w:r w:rsidR="007702C0">
        <w:rPr>
          <w:rFonts w:ascii="Arial" w:hAnsi="Arial" w:cs="Arial"/>
          <w:color w:val="000000" w:themeColor="text1"/>
        </w:rPr>
        <w:t xml:space="preserve"> education setting</w:t>
      </w:r>
      <w:r w:rsidR="00EC078E">
        <w:rPr>
          <w:rFonts w:ascii="Arial" w:hAnsi="Arial" w:cs="Arial"/>
          <w:color w:val="000000" w:themeColor="text1"/>
        </w:rPr>
        <w:t xml:space="preserve">s </w:t>
      </w:r>
      <w:r w:rsidR="002F1A03">
        <w:rPr>
          <w:rFonts w:ascii="Arial" w:hAnsi="Arial" w:cs="Arial"/>
          <w:color w:val="000000" w:themeColor="text1"/>
        </w:rPr>
        <w:t>integrate</w:t>
      </w:r>
      <w:r w:rsidR="00EC33A5">
        <w:rPr>
          <w:rFonts w:ascii="Arial" w:hAnsi="Arial" w:cs="Arial"/>
          <w:color w:val="000000" w:themeColor="text1"/>
        </w:rPr>
        <w:t xml:space="preserve"> and consolidate ESDGC into </w:t>
      </w:r>
      <w:r w:rsidR="002F1A03">
        <w:rPr>
          <w:rFonts w:ascii="Arial" w:hAnsi="Arial" w:cs="Arial"/>
          <w:color w:val="000000" w:themeColor="text1"/>
        </w:rPr>
        <w:t xml:space="preserve">their </w:t>
      </w:r>
      <w:r w:rsidR="002F1A03">
        <w:rPr>
          <w:rFonts w:ascii="Arial" w:hAnsi="Arial" w:cs="Arial"/>
          <w:color w:val="000000" w:themeColor="text1"/>
        </w:rPr>
        <w:lastRenderedPageBreak/>
        <w:t>practice and learning</w:t>
      </w:r>
      <w:r w:rsidR="00D81F8D">
        <w:rPr>
          <w:rFonts w:ascii="Arial" w:hAnsi="Arial" w:cs="Arial"/>
          <w:color w:val="000000" w:themeColor="text1"/>
        </w:rPr>
        <w:t xml:space="preserve">, with its aims being to </w:t>
      </w:r>
      <w:r w:rsidR="000E3958">
        <w:rPr>
          <w:rFonts w:ascii="Arial" w:hAnsi="Arial" w:cs="Arial"/>
          <w:color w:val="000000" w:themeColor="text1"/>
        </w:rPr>
        <w:t xml:space="preserve">increase the knowledge and skills of children </w:t>
      </w:r>
      <w:r w:rsidR="006669F0">
        <w:rPr>
          <w:rFonts w:ascii="Arial" w:hAnsi="Arial" w:cs="Arial"/>
          <w:color w:val="000000" w:themeColor="text1"/>
        </w:rPr>
        <w:t>on</w:t>
      </w:r>
      <w:r w:rsidR="00C55654">
        <w:rPr>
          <w:rFonts w:ascii="Arial" w:hAnsi="Arial" w:cs="Arial"/>
          <w:color w:val="000000" w:themeColor="text1"/>
        </w:rPr>
        <w:t xml:space="preserve"> global sustainability issues including </w:t>
      </w:r>
      <w:r w:rsidR="00B034E9">
        <w:rPr>
          <w:rFonts w:ascii="Arial" w:hAnsi="Arial" w:cs="Arial"/>
          <w:color w:val="000000" w:themeColor="text1"/>
        </w:rPr>
        <w:t>climate change, poverty, food shortage</w:t>
      </w:r>
      <w:r w:rsidR="00194D83">
        <w:rPr>
          <w:rFonts w:ascii="Arial" w:hAnsi="Arial" w:cs="Arial"/>
          <w:color w:val="000000" w:themeColor="text1"/>
        </w:rPr>
        <w:t xml:space="preserve"> and biodiversity </w:t>
      </w:r>
      <w:r w:rsidR="00194D83" w:rsidRPr="00194D83">
        <w:rPr>
          <w:rFonts w:ascii="Arial" w:hAnsi="Arial" w:cs="Arial"/>
          <w:color w:val="000000" w:themeColor="text1"/>
        </w:rPr>
        <w:t>(Welsh Government, 2012)</w:t>
      </w:r>
      <w:r w:rsidR="005A0829">
        <w:rPr>
          <w:rFonts w:ascii="Arial" w:hAnsi="Arial" w:cs="Arial"/>
          <w:color w:val="000000" w:themeColor="text1"/>
        </w:rPr>
        <w:t>. It also recognised th</w:t>
      </w:r>
      <w:r w:rsidR="00CC696F">
        <w:rPr>
          <w:rFonts w:ascii="Arial" w:hAnsi="Arial" w:cs="Arial"/>
          <w:color w:val="000000" w:themeColor="text1"/>
        </w:rPr>
        <w:t>e links between our own lives</w:t>
      </w:r>
      <w:r w:rsidR="00B542FE">
        <w:rPr>
          <w:rFonts w:ascii="Arial" w:hAnsi="Arial" w:cs="Arial"/>
          <w:color w:val="000000" w:themeColor="text1"/>
        </w:rPr>
        <w:t xml:space="preserve"> </w:t>
      </w:r>
      <w:r w:rsidR="001A3972">
        <w:rPr>
          <w:rFonts w:ascii="Arial" w:hAnsi="Arial" w:cs="Arial"/>
          <w:color w:val="000000" w:themeColor="text1"/>
        </w:rPr>
        <w:t xml:space="preserve">with society, </w:t>
      </w:r>
      <w:r w:rsidR="007E42BC">
        <w:rPr>
          <w:rFonts w:ascii="Arial" w:hAnsi="Arial" w:cs="Arial"/>
          <w:color w:val="000000" w:themeColor="text1"/>
        </w:rPr>
        <w:t>economy</w:t>
      </w:r>
      <w:r w:rsidR="001A3972">
        <w:rPr>
          <w:rFonts w:ascii="Arial" w:hAnsi="Arial" w:cs="Arial"/>
          <w:color w:val="000000" w:themeColor="text1"/>
        </w:rPr>
        <w:t xml:space="preserve"> and </w:t>
      </w:r>
      <w:r w:rsidR="007E42BC">
        <w:rPr>
          <w:rFonts w:ascii="Arial" w:hAnsi="Arial" w:cs="Arial"/>
          <w:color w:val="000000" w:themeColor="text1"/>
        </w:rPr>
        <w:t xml:space="preserve">the </w:t>
      </w:r>
      <w:r w:rsidR="001A3972">
        <w:rPr>
          <w:rFonts w:ascii="Arial" w:hAnsi="Arial" w:cs="Arial"/>
          <w:color w:val="000000" w:themeColor="text1"/>
        </w:rPr>
        <w:t>environment</w:t>
      </w:r>
      <w:r w:rsidR="004E28DA">
        <w:rPr>
          <w:rFonts w:ascii="Arial" w:hAnsi="Arial" w:cs="Arial"/>
          <w:color w:val="000000" w:themeColor="text1"/>
        </w:rPr>
        <w:t xml:space="preserve"> and </w:t>
      </w:r>
      <w:r w:rsidR="00080BCA">
        <w:rPr>
          <w:rFonts w:ascii="Arial" w:hAnsi="Arial" w:cs="Arial"/>
          <w:color w:val="000000" w:themeColor="text1"/>
        </w:rPr>
        <w:t xml:space="preserve">how everything we do now can </w:t>
      </w:r>
      <w:r w:rsidR="00FC5C27">
        <w:rPr>
          <w:rFonts w:ascii="Arial" w:hAnsi="Arial" w:cs="Arial"/>
          <w:color w:val="000000" w:themeColor="text1"/>
        </w:rPr>
        <w:t>affect</w:t>
      </w:r>
      <w:r w:rsidR="00080BCA">
        <w:rPr>
          <w:rFonts w:ascii="Arial" w:hAnsi="Arial" w:cs="Arial"/>
          <w:color w:val="000000" w:themeColor="text1"/>
        </w:rPr>
        <w:t xml:space="preserve"> the lives of future generations around the world. </w:t>
      </w:r>
    </w:p>
    <w:bookmarkEnd w:id="0"/>
    <w:p w14:paraId="4C0C1A86" w14:textId="09A314DB" w:rsidR="000E5A78" w:rsidRDefault="00446AE2" w:rsidP="009F2A61">
      <w:pPr>
        <w:spacing w:line="360" w:lineRule="auto"/>
        <w:rPr>
          <w:rFonts w:ascii="Arial" w:hAnsi="Arial" w:cs="Arial"/>
        </w:rPr>
      </w:pPr>
      <w:r>
        <w:rPr>
          <w:rFonts w:ascii="Arial" w:hAnsi="Arial" w:cs="Arial"/>
        </w:rPr>
        <w:t xml:space="preserve">Sustainability in early years education is not a new concept. </w:t>
      </w:r>
      <w:r w:rsidR="0082299B">
        <w:rPr>
          <w:rFonts w:ascii="Arial" w:hAnsi="Arial" w:cs="Arial"/>
        </w:rPr>
        <w:t>Maria Montessori (1870</w:t>
      </w:r>
      <w:r w:rsidR="0076535B">
        <w:rPr>
          <w:rFonts w:ascii="Arial" w:hAnsi="Arial" w:cs="Arial"/>
        </w:rPr>
        <w:t>-1952)</w:t>
      </w:r>
      <w:r w:rsidR="00A23625">
        <w:rPr>
          <w:rFonts w:ascii="Arial" w:hAnsi="Arial" w:cs="Arial"/>
        </w:rPr>
        <w:t xml:space="preserve"> </w:t>
      </w:r>
      <w:r w:rsidR="00E54773">
        <w:rPr>
          <w:rFonts w:ascii="Arial" w:hAnsi="Arial" w:cs="Arial"/>
        </w:rPr>
        <w:t>introduced</w:t>
      </w:r>
      <w:r w:rsidR="00A23625">
        <w:rPr>
          <w:rFonts w:ascii="Arial" w:hAnsi="Arial" w:cs="Arial"/>
        </w:rPr>
        <w:t xml:space="preserve"> the </w:t>
      </w:r>
      <w:r w:rsidR="00AA128D">
        <w:rPr>
          <w:rFonts w:ascii="Arial" w:hAnsi="Arial" w:cs="Arial"/>
        </w:rPr>
        <w:t>principles</w:t>
      </w:r>
      <w:r w:rsidR="005A32D0">
        <w:rPr>
          <w:rFonts w:ascii="Arial" w:hAnsi="Arial" w:cs="Arial"/>
        </w:rPr>
        <w:t xml:space="preserve"> of</w:t>
      </w:r>
      <w:r w:rsidR="00AA128D">
        <w:rPr>
          <w:rFonts w:ascii="Arial" w:hAnsi="Arial" w:cs="Arial"/>
        </w:rPr>
        <w:t xml:space="preserve"> </w:t>
      </w:r>
      <w:r w:rsidR="009F14FA">
        <w:rPr>
          <w:rFonts w:ascii="Arial" w:hAnsi="Arial" w:cs="Arial"/>
        </w:rPr>
        <w:t xml:space="preserve">early years curriculum </w:t>
      </w:r>
      <w:r w:rsidR="005A32D0">
        <w:rPr>
          <w:rFonts w:ascii="Arial" w:hAnsi="Arial" w:cs="Arial"/>
        </w:rPr>
        <w:t>supporting</w:t>
      </w:r>
      <w:r w:rsidR="00DA27BB">
        <w:rPr>
          <w:rFonts w:ascii="Arial" w:hAnsi="Arial" w:cs="Arial"/>
        </w:rPr>
        <w:t xml:space="preserve"> a child’s personal and social development</w:t>
      </w:r>
      <w:r w:rsidR="004325BD">
        <w:rPr>
          <w:rFonts w:ascii="Arial" w:hAnsi="Arial" w:cs="Arial"/>
        </w:rPr>
        <w:t xml:space="preserve"> as well as </w:t>
      </w:r>
      <w:r w:rsidR="009C2A99">
        <w:rPr>
          <w:rFonts w:ascii="Arial" w:hAnsi="Arial" w:cs="Arial"/>
        </w:rPr>
        <w:t>enabling re</w:t>
      </w:r>
      <w:r w:rsidR="00115910">
        <w:rPr>
          <w:rFonts w:ascii="Arial" w:hAnsi="Arial" w:cs="Arial"/>
        </w:rPr>
        <w:t>spect for the natural world and promoting responsible citizenship</w:t>
      </w:r>
      <w:r w:rsidR="00274637">
        <w:rPr>
          <w:rFonts w:ascii="Arial" w:hAnsi="Arial" w:cs="Arial"/>
        </w:rPr>
        <w:t xml:space="preserve">. She did this by </w:t>
      </w:r>
      <w:r w:rsidR="00FF5F50">
        <w:rPr>
          <w:rFonts w:ascii="Arial" w:hAnsi="Arial" w:cs="Arial"/>
        </w:rPr>
        <w:t xml:space="preserve">ensuring children took care and had responsibility for </w:t>
      </w:r>
      <w:r w:rsidR="007E1300">
        <w:rPr>
          <w:rFonts w:ascii="Arial" w:hAnsi="Arial" w:cs="Arial"/>
        </w:rPr>
        <w:t>their environment</w:t>
      </w:r>
      <w:r w:rsidR="009E28E7">
        <w:rPr>
          <w:rFonts w:ascii="Arial" w:hAnsi="Arial" w:cs="Arial"/>
        </w:rPr>
        <w:t xml:space="preserve"> by</w:t>
      </w:r>
      <w:r w:rsidR="007E1300">
        <w:rPr>
          <w:rFonts w:ascii="Arial" w:hAnsi="Arial" w:cs="Arial"/>
        </w:rPr>
        <w:t xml:space="preserve"> looking after plants and animals</w:t>
      </w:r>
      <w:r w:rsidR="00923CCC">
        <w:rPr>
          <w:rFonts w:ascii="Arial" w:hAnsi="Arial" w:cs="Arial"/>
        </w:rPr>
        <w:t>, undertaking household chores and cleaning equipment</w:t>
      </w:r>
      <w:r w:rsidR="000425AA">
        <w:rPr>
          <w:rFonts w:ascii="Arial" w:hAnsi="Arial" w:cs="Arial"/>
        </w:rPr>
        <w:t xml:space="preserve"> </w:t>
      </w:r>
      <w:r w:rsidR="000425AA" w:rsidRPr="000425AA">
        <w:rPr>
          <w:rFonts w:ascii="Arial" w:hAnsi="Arial" w:cs="Arial"/>
        </w:rPr>
        <w:t>(Aubrey and Riley, 2022)</w:t>
      </w:r>
      <w:r w:rsidR="004D2B10">
        <w:rPr>
          <w:rFonts w:ascii="Arial" w:hAnsi="Arial" w:cs="Arial"/>
        </w:rPr>
        <w:t>. By nurturing a love for nature</w:t>
      </w:r>
      <w:r w:rsidR="002A2EF0">
        <w:rPr>
          <w:rFonts w:ascii="Arial" w:hAnsi="Arial" w:cs="Arial"/>
        </w:rPr>
        <w:t xml:space="preserve"> and a sense of responsibility, </w:t>
      </w:r>
      <w:r w:rsidR="00154304">
        <w:rPr>
          <w:rFonts w:ascii="Arial" w:hAnsi="Arial" w:cs="Arial"/>
        </w:rPr>
        <w:t xml:space="preserve">Montessori’s pedagogy </w:t>
      </w:r>
      <w:r w:rsidR="007B72EB">
        <w:rPr>
          <w:rFonts w:ascii="Arial" w:hAnsi="Arial" w:cs="Arial"/>
        </w:rPr>
        <w:t xml:space="preserve">and belief that </w:t>
      </w:r>
      <w:r w:rsidR="008A4A5E">
        <w:rPr>
          <w:rFonts w:ascii="Arial" w:hAnsi="Arial" w:cs="Arial"/>
        </w:rPr>
        <w:t>children should be taught to live in harmony with the earth</w:t>
      </w:r>
      <w:r w:rsidR="008D67BA">
        <w:rPr>
          <w:rFonts w:ascii="Arial" w:hAnsi="Arial" w:cs="Arial"/>
        </w:rPr>
        <w:t xml:space="preserve">, </w:t>
      </w:r>
      <w:r w:rsidR="001402DA">
        <w:rPr>
          <w:rFonts w:ascii="Arial" w:hAnsi="Arial" w:cs="Arial"/>
        </w:rPr>
        <w:t xml:space="preserve">supports children in becoming </w:t>
      </w:r>
      <w:r w:rsidR="00F1777F">
        <w:rPr>
          <w:rFonts w:ascii="Arial" w:hAnsi="Arial" w:cs="Arial"/>
        </w:rPr>
        <w:t xml:space="preserve">engaged citizens and environmentally aware </w:t>
      </w:r>
      <w:r w:rsidR="00A971F9">
        <w:rPr>
          <w:rFonts w:ascii="Arial" w:hAnsi="Arial" w:cs="Arial"/>
        </w:rPr>
        <w:t xml:space="preserve">which in turn contribute to a sustainable future </w:t>
      </w:r>
      <w:r w:rsidR="008D67BA" w:rsidRPr="008D67BA">
        <w:rPr>
          <w:rFonts w:ascii="Arial" w:hAnsi="Arial" w:cs="Arial"/>
        </w:rPr>
        <w:t>(Austin Children's Academy, 2023)</w:t>
      </w:r>
      <w:r w:rsidR="008D67BA">
        <w:rPr>
          <w:rFonts w:ascii="Arial" w:hAnsi="Arial" w:cs="Arial"/>
        </w:rPr>
        <w:t>.</w:t>
      </w:r>
      <w:r w:rsidR="00690009">
        <w:rPr>
          <w:rFonts w:ascii="Arial" w:hAnsi="Arial" w:cs="Arial"/>
        </w:rPr>
        <w:t xml:space="preserve"> Montess</w:t>
      </w:r>
      <w:r w:rsidR="00533FDF">
        <w:rPr>
          <w:rFonts w:ascii="Arial" w:hAnsi="Arial" w:cs="Arial"/>
        </w:rPr>
        <w:t xml:space="preserve">ori school staff </w:t>
      </w:r>
      <w:r w:rsidR="00700BD1">
        <w:rPr>
          <w:rFonts w:ascii="Arial" w:hAnsi="Arial" w:cs="Arial"/>
        </w:rPr>
        <w:t>facili</w:t>
      </w:r>
      <w:r w:rsidR="00D40315">
        <w:rPr>
          <w:rFonts w:ascii="Arial" w:hAnsi="Arial" w:cs="Arial"/>
        </w:rPr>
        <w:t>tate</w:t>
      </w:r>
      <w:r w:rsidR="00533FDF">
        <w:rPr>
          <w:rFonts w:ascii="Arial" w:hAnsi="Arial" w:cs="Arial"/>
        </w:rPr>
        <w:t xml:space="preserve"> and model sustainable habits </w:t>
      </w:r>
      <w:r w:rsidR="00534450">
        <w:rPr>
          <w:rFonts w:ascii="Arial" w:hAnsi="Arial" w:cs="Arial"/>
        </w:rPr>
        <w:t xml:space="preserve">in </w:t>
      </w:r>
      <w:r w:rsidR="00F05AF3">
        <w:rPr>
          <w:rFonts w:ascii="Arial" w:hAnsi="Arial" w:cs="Arial"/>
        </w:rPr>
        <w:t>everyday</w:t>
      </w:r>
      <w:r w:rsidR="00534450">
        <w:rPr>
          <w:rFonts w:ascii="Arial" w:hAnsi="Arial" w:cs="Arial"/>
        </w:rPr>
        <w:t xml:space="preserve"> tasks</w:t>
      </w:r>
      <w:r w:rsidR="00F05AF3">
        <w:rPr>
          <w:rFonts w:ascii="Arial" w:hAnsi="Arial" w:cs="Arial"/>
        </w:rPr>
        <w:t xml:space="preserve"> such as energy conservation</w:t>
      </w:r>
      <w:r w:rsidR="004F0891">
        <w:rPr>
          <w:rFonts w:ascii="Arial" w:hAnsi="Arial" w:cs="Arial"/>
        </w:rPr>
        <w:t xml:space="preserve">, waste reduction, recycling and reusing. </w:t>
      </w:r>
    </w:p>
    <w:p w14:paraId="6FF8C100" w14:textId="77777777" w:rsidR="00B57D5C" w:rsidRDefault="004F0891" w:rsidP="009F2A61">
      <w:pPr>
        <w:spacing w:line="360" w:lineRule="auto"/>
        <w:rPr>
          <w:rFonts w:ascii="Arial" w:hAnsi="Arial" w:cs="Arial"/>
          <w:color w:val="000000" w:themeColor="text1"/>
        </w:rPr>
      </w:pPr>
      <w:r>
        <w:rPr>
          <w:rFonts w:ascii="Arial" w:hAnsi="Arial" w:cs="Arial"/>
        </w:rPr>
        <w:t>Th</w:t>
      </w:r>
      <w:r w:rsidR="00D40315">
        <w:rPr>
          <w:rFonts w:ascii="Arial" w:hAnsi="Arial" w:cs="Arial"/>
        </w:rPr>
        <w:t>ese practices are replicated</w:t>
      </w:r>
      <w:r>
        <w:rPr>
          <w:rFonts w:ascii="Arial" w:hAnsi="Arial" w:cs="Arial"/>
        </w:rPr>
        <w:t xml:space="preserve"> in </w:t>
      </w:r>
      <w:r w:rsidRPr="00997E0C">
        <w:rPr>
          <w:rFonts w:ascii="Arial" w:hAnsi="Arial" w:cs="Arial"/>
          <w:color w:val="000000" w:themeColor="text1"/>
        </w:rPr>
        <w:t xml:space="preserve">the </w:t>
      </w:r>
      <w:r w:rsidR="00997E0C" w:rsidRPr="00997E0C">
        <w:rPr>
          <w:rFonts w:ascii="Arial" w:hAnsi="Arial" w:cs="Arial"/>
          <w:color w:val="000000" w:themeColor="text1"/>
        </w:rPr>
        <w:t>Eco Schools programme</w:t>
      </w:r>
      <w:r w:rsidR="00997E0C">
        <w:rPr>
          <w:rFonts w:ascii="Arial" w:hAnsi="Arial" w:cs="Arial"/>
          <w:color w:val="000000" w:themeColor="text1"/>
        </w:rPr>
        <w:t xml:space="preserve"> which was launched in 1994 </w:t>
      </w:r>
      <w:r w:rsidR="008759B9">
        <w:rPr>
          <w:rFonts w:ascii="Arial" w:hAnsi="Arial" w:cs="Arial"/>
          <w:color w:val="000000" w:themeColor="text1"/>
        </w:rPr>
        <w:t xml:space="preserve">as a response to the needs identified at the </w:t>
      </w:r>
      <w:r w:rsidR="00246D71">
        <w:rPr>
          <w:rFonts w:ascii="Arial" w:hAnsi="Arial" w:cs="Arial"/>
          <w:color w:val="000000" w:themeColor="text1"/>
        </w:rPr>
        <w:t>United Nations Conference on Environment and Dev</w:t>
      </w:r>
      <w:r w:rsidR="00261F6B">
        <w:rPr>
          <w:rFonts w:ascii="Arial" w:hAnsi="Arial" w:cs="Arial"/>
          <w:color w:val="000000" w:themeColor="text1"/>
        </w:rPr>
        <w:t>elopment in 1992</w:t>
      </w:r>
      <w:r w:rsidR="000D4C9A">
        <w:rPr>
          <w:rFonts w:ascii="Arial" w:hAnsi="Arial" w:cs="Arial"/>
          <w:color w:val="000000" w:themeColor="text1"/>
        </w:rPr>
        <w:t xml:space="preserve"> </w:t>
      </w:r>
      <w:r w:rsidR="00261F6B" w:rsidRPr="00261F6B">
        <w:rPr>
          <w:rFonts w:ascii="Arial" w:hAnsi="Arial" w:cs="Arial"/>
          <w:color w:val="000000" w:themeColor="text1"/>
        </w:rPr>
        <w:t>(Eco Schools, n.d.)</w:t>
      </w:r>
      <w:r w:rsidR="00261F6B">
        <w:rPr>
          <w:rFonts w:ascii="Arial" w:hAnsi="Arial" w:cs="Arial"/>
          <w:color w:val="000000" w:themeColor="text1"/>
        </w:rPr>
        <w:t xml:space="preserve">. </w:t>
      </w:r>
      <w:r w:rsidR="00DA3D3D">
        <w:rPr>
          <w:rFonts w:ascii="Arial" w:hAnsi="Arial" w:cs="Arial"/>
          <w:color w:val="000000" w:themeColor="text1"/>
        </w:rPr>
        <w:t>Now, Eco Schools is one o</w:t>
      </w:r>
      <w:r w:rsidR="00CD6E58">
        <w:rPr>
          <w:rFonts w:ascii="Arial" w:hAnsi="Arial" w:cs="Arial"/>
          <w:color w:val="000000" w:themeColor="text1"/>
        </w:rPr>
        <w:t>f the largest</w:t>
      </w:r>
      <w:r w:rsidR="007E09B6">
        <w:rPr>
          <w:rFonts w:ascii="Arial" w:hAnsi="Arial" w:cs="Arial"/>
          <w:color w:val="000000" w:themeColor="text1"/>
        </w:rPr>
        <w:t xml:space="preserve"> </w:t>
      </w:r>
      <w:r w:rsidR="001E3DF2">
        <w:rPr>
          <w:rFonts w:ascii="Arial" w:hAnsi="Arial" w:cs="Arial"/>
          <w:color w:val="000000" w:themeColor="text1"/>
        </w:rPr>
        <w:t xml:space="preserve">global sustainable school programmes and has engaged millions of children across </w:t>
      </w:r>
      <w:r w:rsidR="00196DEF">
        <w:rPr>
          <w:rFonts w:ascii="Arial" w:hAnsi="Arial" w:cs="Arial"/>
          <w:color w:val="000000" w:themeColor="text1"/>
        </w:rPr>
        <w:t>seventy-three countries</w:t>
      </w:r>
      <w:r w:rsidR="00F21FEC">
        <w:rPr>
          <w:rFonts w:ascii="Arial" w:hAnsi="Arial" w:cs="Arial"/>
          <w:color w:val="000000" w:themeColor="text1"/>
        </w:rPr>
        <w:t xml:space="preserve"> including a</w:t>
      </w:r>
      <w:r w:rsidR="00196DEF">
        <w:rPr>
          <w:rFonts w:ascii="Arial" w:hAnsi="Arial" w:cs="Arial"/>
          <w:color w:val="000000" w:themeColor="text1"/>
        </w:rPr>
        <w:t>round ninety percent of schools across Wales</w:t>
      </w:r>
      <w:r w:rsidR="004A553B">
        <w:rPr>
          <w:rFonts w:ascii="Arial" w:hAnsi="Arial" w:cs="Arial"/>
          <w:color w:val="000000" w:themeColor="text1"/>
        </w:rPr>
        <w:t xml:space="preserve">. It supports </w:t>
      </w:r>
      <w:r w:rsidR="00DE52B6">
        <w:rPr>
          <w:rFonts w:ascii="Arial" w:hAnsi="Arial" w:cs="Arial"/>
          <w:color w:val="000000" w:themeColor="text1"/>
        </w:rPr>
        <w:t xml:space="preserve">early years </w:t>
      </w:r>
      <w:r w:rsidR="004A553B">
        <w:rPr>
          <w:rFonts w:ascii="Arial" w:hAnsi="Arial" w:cs="Arial"/>
          <w:color w:val="000000" w:themeColor="text1"/>
        </w:rPr>
        <w:t xml:space="preserve">children in championing environmental action </w:t>
      </w:r>
      <w:r w:rsidR="007E09B6">
        <w:rPr>
          <w:rFonts w:ascii="Arial" w:hAnsi="Arial" w:cs="Arial"/>
          <w:color w:val="000000" w:themeColor="text1"/>
        </w:rPr>
        <w:t>holistically</w:t>
      </w:r>
      <w:r w:rsidR="00A17850">
        <w:rPr>
          <w:rFonts w:ascii="Arial" w:hAnsi="Arial" w:cs="Arial"/>
          <w:color w:val="000000" w:themeColor="text1"/>
        </w:rPr>
        <w:t>, with</w:t>
      </w:r>
      <w:r w:rsidR="005E0C40">
        <w:rPr>
          <w:rFonts w:ascii="Arial" w:hAnsi="Arial" w:cs="Arial"/>
          <w:color w:val="000000" w:themeColor="text1"/>
        </w:rPr>
        <w:t xml:space="preserve">in their school and </w:t>
      </w:r>
      <w:r w:rsidR="00315E30">
        <w:rPr>
          <w:rFonts w:ascii="Arial" w:hAnsi="Arial" w:cs="Arial"/>
          <w:color w:val="000000" w:themeColor="text1"/>
        </w:rPr>
        <w:t>everyday</w:t>
      </w:r>
      <w:r w:rsidR="005E0C40">
        <w:rPr>
          <w:rFonts w:ascii="Arial" w:hAnsi="Arial" w:cs="Arial"/>
          <w:color w:val="000000" w:themeColor="text1"/>
        </w:rPr>
        <w:t xml:space="preserve"> lives </w:t>
      </w:r>
      <w:r w:rsidR="00315E30" w:rsidRPr="00315E30">
        <w:rPr>
          <w:rFonts w:ascii="Arial" w:hAnsi="Arial" w:cs="Arial"/>
          <w:color w:val="000000" w:themeColor="text1"/>
        </w:rPr>
        <w:t>(GOV.WALES, 2024)</w:t>
      </w:r>
      <w:r w:rsidR="00B234AB">
        <w:rPr>
          <w:rFonts w:ascii="Arial" w:hAnsi="Arial" w:cs="Arial"/>
          <w:color w:val="000000" w:themeColor="text1"/>
        </w:rPr>
        <w:t xml:space="preserve"> </w:t>
      </w:r>
      <w:r w:rsidR="00FA3CAE">
        <w:rPr>
          <w:rFonts w:ascii="Arial" w:hAnsi="Arial" w:cs="Arial"/>
          <w:color w:val="000000" w:themeColor="text1"/>
        </w:rPr>
        <w:t xml:space="preserve">through activities such as planting, </w:t>
      </w:r>
      <w:r w:rsidR="00763D60">
        <w:rPr>
          <w:rFonts w:ascii="Arial" w:hAnsi="Arial" w:cs="Arial"/>
          <w:color w:val="000000" w:themeColor="text1"/>
        </w:rPr>
        <w:t xml:space="preserve">junk modelling, </w:t>
      </w:r>
      <w:r w:rsidR="002E7115">
        <w:rPr>
          <w:rFonts w:ascii="Arial" w:hAnsi="Arial" w:cs="Arial"/>
          <w:color w:val="000000" w:themeColor="text1"/>
        </w:rPr>
        <w:t>reading eco-themed stories</w:t>
      </w:r>
      <w:r w:rsidR="00CB7659">
        <w:rPr>
          <w:rFonts w:ascii="Arial" w:hAnsi="Arial" w:cs="Arial"/>
          <w:color w:val="000000" w:themeColor="text1"/>
        </w:rPr>
        <w:t xml:space="preserve"> and recycling </w:t>
      </w:r>
      <w:r w:rsidR="00CB7659" w:rsidRPr="00CB7659">
        <w:rPr>
          <w:rFonts w:ascii="Arial" w:hAnsi="Arial" w:cs="Arial"/>
          <w:color w:val="000000" w:themeColor="text1"/>
        </w:rPr>
        <w:t>(Eco Schools, 2024)</w:t>
      </w:r>
      <w:r w:rsidR="006E4CBA">
        <w:rPr>
          <w:rFonts w:ascii="Arial" w:hAnsi="Arial" w:cs="Arial"/>
          <w:color w:val="000000" w:themeColor="text1"/>
        </w:rPr>
        <w:t>. When school</w:t>
      </w:r>
      <w:r w:rsidR="004C2568">
        <w:rPr>
          <w:rFonts w:ascii="Arial" w:hAnsi="Arial" w:cs="Arial"/>
          <w:color w:val="000000" w:themeColor="text1"/>
        </w:rPr>
        <w:t>s</w:t>
      </w:r>
      <w:r w:rsidR="006E4CBA">
        <w:rPr>
          <w:rFonts w:ascii="Arial" w:hAnsi="Arial" w:cs="Arial"/>
          <w:color w:val="000000" w:themeColor="text1"/>
        </w:rPr>
        <w:t xml:space="preserve"> fully implement </w:t>
      </w:r>
      <w:r w:rsidR="00A068BE">
        <w:rPr>
          <w:rFonts w:ascii="Arial" w:hAnsi="Arial" w:cs="Arial"/>
          <w:color w:val="000000" w:themeColor="text1"/>
        </w:rPr>
        <w:t xml:space="preserve">the Eco-Schools programme, they are assessed and rewarded with </w:t>
      </w:r>
      <w:r w:rsidR="00F56086">
        <w:rPr>
          <w:rFonts w:ascii="Arial" w:hAnsi="Arial" w:cs="Arial"/>
          <w:color w:val="000000" w:themeColor="text1"/>
        </w:rPr>
        <w:t>the international green flag</w:t>
      </w:r>
      <w:r w:rsidR="003A3016">
        <w:rPr>
          <w:rFonts w:ascii="Arial" w:hAnsi="Arial" w:cs="Arial"/>
          <w:color w:val="000000" w:themeColor="text1"/>
        </w:rPr>
        <w:t xml:space="preserve"> of which is </w:t>
      </w:r>
      <w:r w:rsidR="00907F48">
        <w:rPr>
          <w:rFonts w:ascii="Arial" w:hAnsi="Arial" w:cs="Arial"/>
          <w:color w:val="000000" w:themeColor="text1"/>
        </w:rPr>
        <w:t>recognised in ESDGC</w:t>
      </w:r>
      <w:r w:rsidR="00AA6A11">
        <w:rPr>
          <w:rFonts w:ascii="Arial" w:hAnsi="Arial" w:cs="Arial"/>
          <w:color w:val="000000" w:themeColor="text1"/>
        </w:rPr>
        <w:t xml:space="preserve">. </w:t>
      </w:r>
      <w:r w:rsidR="00871E80">
        <w:rPr>
          <w:rFonts w:ascii="Arial" w:hAnsi="Arial" w:cs="Arial"/>
          <w:color w:val="000000" w:themeColor="text1"/>
        </w:rPr>
        <w:t>In 2014, Wales had 8</w:t>
      </w:r>
      <w:r w:rsidR="003E5DDE">
        <w:rPr>
          <w:rFonts w:ascii="Arial" w:hAnsi="Arial" w:cs="Arial"/>
          <w:color w:val="000000" w:themeColor="text1"/>
        </w:rPr>
        <w:t>% of th</w:t>
      </w:r>
      <w:r w:rsidR="00665E86">
        <w:rPr>
          <w:rFonts w:ascii="Arial" w:hAnsi="Arial" w:cs="Arial"/>
          <w:color w:val="000000" w:themeColor="text1"/>
        </w:rPr>
        <w:t>e global total of green flags</w:t>
      </w:r>
      <w:r w:rsidR="00C329B8">
        <w:rPr>
          <w:rFonts w:ascii="Arial" w:hAnsi="Arial" w:cs="Arial"/>
          <w:color w:val="000000" w:themeColor="text1"/>
        </w:rPr>
        <w:t xml:space="preserve"> (Merriman </w:t>
      </w:r>
      <w:r w:rsidR="00C329B8" w:rsidRPr="00B47435">
        <w:rPr>
          <w:rFonts w:ascii="Arial" w:hAnsi="Arial" w:cs="Arial"/>
          <w:i/>
          <w:iCs/>
          <w:color w:val="000000" w:themeColor="text1"/>
        </w:rPr>
        <w:t>et al</w:t>
      </w:r>
      <w:r w:rsidR="00B47435">
        <w:rPr>
          <w:rFonts w:ascii="Arial" w:hAnsi="Arial" w:cs="Arial"/>
          <w:color w:val="000000" w:themeColor="text1"/>
        </w:rPr>
        <w:t>., 2014)</w:t>
      </w:r>
      <w:r w:rsidR="005C10FB">
        <w:rPr>
          <w:rFonts w:ascii="Arial" w:hAnsi="Arial" w:cs="Arial"/>
          <w:color w:val="000000" w:themeColor="text1"/>
        </w:rPr>
        <w:t>. Eco</w:t>
      </w:r>
      <w:r w:rsidR="005E1C23">
        <w:rPr>
          <w:rFonts w:ascii="Arial" w:hAnsi="Arial" w:cs="Arial"/>
          <w:color w:val="000000" w:themeColor="text1"/>
        </w:rPr>
        <w:t>-Schools aligns well with</w:t>
      </w:r>
      <w:r w:rsidR="00141CAA">
        <w:rPr>
          <w:rFonts w:ascii="Arial" w:hAnsi="Arial" w:cs="Arial"/>
          <w:color w:val="000000" w:themeColor="text1"/>
        </w:rPr>
        <w:t xml:space="preserve"> some of</w:t>
      </w:r>
      <w:r w:rsidR="005E1C23">
        <w:rPr>
          <w:rFonts w:ascii="Arial" w:hAnsi="Arial" w:cs="Arial"/>
          <w:color w:val="000000" w:themeColor="text1"/>
        </w:rPr>
        <w:t xml:space="preserve"> the goals of </w:t>
      </w:r>
      <w:r w:rsidR="00324883">
        <w:rPr>
          <w:rFonts w:ascii="Arial" w:hAnsi="Arial" w:cs="Arial"/>
          <w:color w:val="000000" w:themeColor="text1"/>
        </w:rPr>
        <w:t xml:space="preserve">the </w:t>
      </w:r>
      <w:r w:rsidR="00324883" w:rsidRPr="00324883">
        <w:rPr>
          <w:rFonts w:ascii="Arial" w:hAnsi="Arial" w:cs="Arial"/>
          <w:color w:val="000000" w:themeColor="text1"/>
        </w:rPr>
        <w:t>Well-being and Future Generations (Wales) Act (2015)</w:t>
      </w:r>
      <w:r w:rsidR="00812128">
        <w:rPr>
          <w:rFonts w:ascii="Arial" w:hAnsi="Arial" w:cs="Arial"/>
          <w:color w:val="000000" w:themeColor="text1"/>
        </w:rPr>
        <w:t xml:space="preserve"> </w:t>
      </w:r>
      <w:r w:rsidR="00F738FD">
        <w:rPr>
          <w:rFonts w:ascii="Arial" w:hAnsi="Arial" w:cs="Arial"/>
          <w:color w:val="000000" w:themeColor="text1"/>
        </w:rPr>
        <w:t xml:space="preserve">(a healthier, </w:t>
      </w:r>
      <w:r w:rsidR="00141CAA">
        <w:rPr>
          <w:rFonts w:ascii="Arial" w:hAnsi="Arial" w:cs="Arial"/>
          <w:color w:val="000000" w:themeColor="text1"/>
        </w:rPr>
        <w:t xml:space="preserve">more prosperous, more resilient and </w:t>
      </w:r>
      <w:r w:rsidR="00FF3DE6">
        <w:rPr>
          <w:rFonts w:ascii="Arial" w:hAnsi="Arial" w:cs="Arial"/>
          <w:color w:val="000000" w:themeColor="text1"/>
        </w:rPr>
        <w:t xml:space="preserve">a globally responsive Wales) </w:t>
      </w:r>
      <w:r w:rsidR="00812128">
        <w:rPr>
          <w:rFonts w:ascii="Arial" w:hAnsi="Arial" w:cs="Arial"/>
          <w:color w:val="000000" w:themeColor="text1"/>
        </w:rPr>
        <w:t>as it provides the ide</w:t>
      </w:r>
      <w:r w:rsidR="009750E0">
        <w:rPr>
          <w:rFonts w:ascii="Arial" w:hAnsi="Arial" w:cs="Arial"/>
          <w:color w:val="000000" w:themeColor="text1"/>
        </w:rPr>
        <w:t>al structure to support sustainable activities with</w:t>
      </w:r>
      <w:r w:rsidR="00B43A3F">
        <w:rPr>
          <w:rFonts w:ascii="Arial" w:hAnsi="Arial" w:cs="Arial"/>
          <w:color w:val="000000" w:themeColor="text1"/>
        </w:rPr>
        <w:t>in</w:t>
      </w:r>
      <w:r w:rsidR="009750E0">
        <w:rPr>
          <w:rFonts w:ascii="Arial" w:hAnsi="Arial" w:cs="Arial"/>
          <w:color w:val="000000" w:themeColor="text1"/>
        </w:rPr>
        <w:t xml:space="preserve"> schools</w:t>
      </w:r>
      <w:r w:rsidR="00BF4DD6">
        <w:rPr>
          <w:rFonts w:ascii="Arial" w:hAnsi="Arial" w:cs="Arial"/>
          <w:color w:val="000000" w:themeColor="text1"/>
        </w:rPr>
        <w:t xml:space="preserve"> (Welsh G</w:t>
      </w:r>
      <w:r w:rsidR="00175225">
        <w:rPr>
          <w:rFonts w:ascii="Arial" w:hAnsi="Arial" w:cs="Arial"/>
          <w:color w:val="000000" w:themeColor="text1"/>
        </w:rPr>
        <w:t xml:space="preserve">overnment, 2023). </w:t>
      </w:r>
      <w:r w:rsidR="00F75C0A">
        <w:rPr>
          <w:rFonts w:ascii="Arial" w:hAnsi="Arial" w:cs="Arial"/>
          <w:color w:val="000000" w:themeColor="text1"/>
        </w:rPr>
        <w:t xml:space="preserve">Additionally, it </w:t>
      </w:r>
      <w:r w:rsidR="00A352FC">
        <w:rPr>
          <w:rFonts w:ascii="Arial" w:hAnsi="Arial" w:cs="Arial"/>
          <w:color w:val="000000" w:themeColor="text1"/>
        </w:rPr>
        <w:t>aligns with other p</w:t>
      </w:r>
      <w:r w:rsidR="00764A3A">
        <w:rPr>
          <w:rFonts w:ascii="Arial" w:hAnsi="Arial" w:cs="Arial"/>
          <w:color w:val="000000" w:themeColor="text1"/>
        </w:rPr>
        <w:t>olic</w:t>
      </w:r>
      <w:r w:rsidR="001307C9">
        <w:rPr>
          <w:rFonts w:ascii="Arial" w:hAnsi="Arial" w:cs="Arial"/>
          <w:color w:val="000000" w:themeColor="text1"/>
        </w:rPr>
        <w:t>ies</w:t>
      </w:r>
      <w:r w:rsidR="00764A3A">
        <w:rPr>
          <w:rFonts w:ascii="Arial" w:hAnsi="Arial" w:cs="Arial"/>
          <w:color w:val="000000" w:themeColor="text1"/>
        </w:rPr>
        <w:t xml:space="preserve"> such as Environment (</w:t>
      </w:r>
      <w:r w:rsidR="001307C9">
        <w:rPr>
          <w:rFonts w:ascii="Arial" w:hAnsi="Arial" w:cs="Arial"/>
          <w:color w:val="000000" w:themeColor="text1"/>
        </w:rPr>
        <w:t>Wales</w:t>
      </w:r>
      <w:r w:rsidR="00764A3A">
        <w:rPr>
          <w:rFonts w:ascii="Arial" w:hAnsi="Arial" w:cs="Arial"/>
          <w:color w:val="000000" w:themeColor="text1"/>
        </w:rPr>
        <w:t xml:space="preserve">) Act 2016, </w:t>
      </w:r>
      <w:r w:rsidR="005F503B">
        <w:rPr>
          <w:rFonts w:ascii="Arial" w:hAnsi="Arial" w:cs="Arial"/>
          <w:color w:val="000000" w:themeColor="text1"/>
        </w:rPr>
        <w:t xml:space="preserve">Towards Zero Waste, Beyond Recycling, Child Poverty </w:t>
      </w:r>
      <w:r w:rsidR="00B5604F">
        <w:rPr>
          <w:rFonts w:ascii="Arial" w:hAnsi="Arial" w:cs="Arial"/>
          <w:color w:val="000000" w:themeColor="text1"/>
        </w:rPr>
        <w:t>Strategy</w:t>
      </w:r>
      <w:r w:rsidR="009C795B">
        <w:rPr>
          <w:rFonts w:ascii="Arial" w:hAnsi="Arial" w:cs="Arial"/>
          <w:color w:val="000000" w:themeColor="text1"/>
        </w:rPr>
        <w:t xml:space="preserve"> for Wales</w:t>
      </w:r>
      <w:r w:rsidR="005F503B">
        <w:rPr>
          <w:rFonts w:ascii="Arial" w:hAnsi="Arial" w:cs="Arial"/>
          <w:color w:val="000000" w:themeColor="text1"/>
        </w:rPr>
        <w:t xml:space="preserve"> </w:t>
      </w:r>
      <w:r w:rsidR="00AE600D">
        <w:rPr>
          <w:rFonts w:ascii="Arial" w:hAnsi="Arial" w:cs="Arial"/>
          <w:color w:val="000000" w:themeColor="text1"/>
        </w:rPr>
        <w:t>and art</w:t>
      </w:r>
      <w:r w:rsidR="00FA72DA">
        <w:rPr>
          <w:rFonts w:ascii="Arial" w:hAnsi="Arial" w:cs="Arial"/>
          <w:color w:val="000000" w:themeColor="text1"/>
        </w:rPr>
        <w:t>icles 12,29 and 31 of the UNCRC</w:t>
      </w:r>
      <w:r w:rsidR="009C795B">
        <w:rPr>
          <w:rFonts w:ascii="Arial" w:hAnsi="Arial" w:cs="Arial"/>
          <w:color w:val="000000" w:themeColor="text1"/>
        </w:rPr>
        <w:t>.</w:t>
      </w:r>
      <w:r w:rsidR="005F503B">
        <w:rPr>
          <w:rFonts w:ascii="Arial" w:hAnsi="Arial" w:cs="Arial"/>
          <w:color w:val="000000" w:themeColor="text1"/>
        </w:rPr>
        <w:t xml:space="preserve"> </w:t>
      </w:r>
      <w:r w:rsidR="00895106">
        <w:rPr>
          <w:rFonts w:ascii="Arial" w:hAnsi="Arial" w:cs="Arial"/>
          <w:color w:val="000000" w:themeColor="text1"/>
        </w:rPr>
        <w:t xml:space="preserve">The </w:t>
      </w:r>
      <w:r w:rsidR="00895106" w:rsidRPr="00895106">
        <w:rPr>
          <w:rFonts w:ascii="Arial" w:hAnsi="Arial" w:cs="Arial"/>
          <w:color w:val="000000" w:themeColor="text1"/>
        </w:rPr>
        <w:t>Review of the Eco-Schools Environmental Education Programme in Wales (2018-2022)</w:t>
      </w:r>
      <w:r w:rsidR="00895106">
        <w:rPr>
          <w:rFonts w:ascii="Arial" w:hAnsi="Arial" w:cs="Arial"/>
          <w:color w:val="000000" w:themeColor="text1"/>
        </w:rPr>
        <w:t xml:space="preserve"> found that </w:t>
      </w:r>
      <w:r w:rsidR="00272297">
        <w:rPr>
          <w:rFonts w:ascii="Arial" w:hAnsi="Arial" w:cs="Arial"/>
          <w:color w:val="000000" w:themeColor="text1"/>
        </w:rPr>
        <w:t xml:space="preserve">the new Curriculum for Wales </w:t>
      </w:r>
      <w:r w:rsidR="00B170E3">
        <w:rPr>
          <w:rFonts w:ascii="Arial" w:hAnsi="Arial" w:cs="Arial"/>
          <w:color w:val="000000" w:themeColor="text1"/>
        </w:rPr>
        <w:t xml:space="preserve">presents opportunities for </w:t>
      </w:r>
      <w:r w:rsidR="006757FF">
        <w:rPr>
          <w:rFonts w:ascii="Arial" w:hAnsi="Arial" w:cs="Arial"/>
          <w:color w:val="000000" w:themeColor="text1"/>
        </w:rPr>
        <w:t xml:space="preserve">Eco-Schools to be integrated in children’s </w:t>
      </w:r>
      <w:r w:rsidR="00F20DCC">
        <w:rPr>
          <w:rFonts w:ascii="Arial" w:hAnsi="Arial" w:cs="Arial"/>
          <w:color w:val="000000" w:themeColor="text1"/>
        </w:rPr>
        <w:t xml:space="preserve">early years education </w:t>
      </w:r>
      <w:r w:rsidR="00B213FD">
        <w:rPr>
          <w:rFonts w:ascii="Arial" w:hAnsi="Arial" w:cs="Arial"/>
          <w:color w:val="000000" w:themeColor="text1"/>
        </w:rPr>
        <w:t xml:space="preserve">and the main motivation for </w:t>
      </w:r>
      <w:r w:rsidR="006F49B4">
        <w:rPr>
          <w:rFonts w:ascii="Arial" w:hAnsi="Arial" w:cs="Arial"/>
          <w:color w:val="000000" w:themeColor="text1"/>
        </w:rPr>
        <w:t>schools’</w:t>
      </w:r>
      <w:r w:rsidR="00B213FD">
        <w:rPr>
          <w:rFonts w:ascii="Arial" w:hAnsi="Arial" w:cs="Arial"/>
          <w:color w:val="000000" w:themeColor="text1"/>
        </w:rPr>
        <w:t xml:space="preserve"> partici</w:t>
      </w:r>
      <w:r w:rsidR="00C5419F">
        <w:rPr>
          <w:rFonts w:ascii="Arial" w:hAnsi="Arial" w:cs="Arial"/>
          <w:color w:val="000000" w:themeColor="text1"/>
        </w:rPr>
        <w:t xml:space="preserve">pation was to be part of a positive environmental change </w:t>
      </w:r>
      <w:r w:rsidR="009D38A8">
        <w:rPr>
          <w:rFonts w:ascii="Arial" w:hAnsi="Arial" w:cs="Arial"/>
          <w:color w:val="000000" w:themeColor="text1"/>
        </w:rPr>
        <w:t xml:space="preserve">and a meaningful environmental movement (Welsh </w:t>
      </w:r>
      <w:r w:rsidR="006F49B4">
        <w:rPr>
          <w:rFonts w:ascii="Arial" w:hAnsi="Arial" w:cs="Arial"/>
          <w:color w:val="000000" w:themeColor="text1"/>
        </w:rPr>
        <w:lastRenderedPageBreak/>
        <w:t xml:space="preserve">Government, 2023a). The report also found that </w:t>
      </w:r>
      <w:r w:rsidR="006C31D7">
        <w:rPr>
          <w:rFonts w:ascii="Arial" w:hAnsi="Arial" w:cs="Arial"/>
          <w:color w:val="000000" w:themeColor="text1"/>
        </w:rPr>
        <w:t xml:space="preserve">there were several barriers </w:t>
      </w:r>
      <w:r w:rsidR="00A523FD">
        <w:rPr>
          <w:rFonts w:ascii="Arial" w:hAnsi="Arial" w:cs="Arial"/>
          <w:color w:val="000000" w:themeColor="text1"/>
        </w:rPr>
        <w:t xml:space="preserve">to the implementation of the programme which included staff not being wholeheartedly behind </w:t>
      </w:r>
      <w:r w:rsidR="008E527A">
        <w:rPr>
          <w:rFonts w:ascii="Arial" w:hAnsi="Arial" w:cs="Arial"/>
          <w:color w:val="000000" w:themeColor="text1"/>
        </w:rPr>
        <w:t>it</w:t>
      </w:r>
      <w:r w:rsidR="00BB59C7">
        <w:rPr>
          <w:rFonts w:ascii="Arial" w:hAnsi="Arial" w:cs="Arial"/>
          <w:color w:val="000000" w:themeColor="text1"/>
        </w:rPr>
        <w:t>, lacking initiation and viewing the activities as add-ons</w:t>
      </w:r>
      <w:r w:rsidR="0061548B">
        <w:rPr>
          <w:rFonts w:ascii="Arial" w:hAnsi="Arial" w:cs="Arial"/>
          <w:color w:val="000000" w:themeColor="text1"/>
        </w:rPr>
        <w:t xml:space="preserve">. </w:t>
      </w:r>
      <w:r w:rsidR="00EA535B">
        <w:rPr>
          <w:rFonts w:ascii="Arial" w:hAnsi="Arial" w:cs="Arial"/>
          <w:color w:val="000000" w:themeColor="text1"/>
        </w:rPr>
        <w:t xml:space="preserve">This </w:t>
      </w:r>
      <w:r w:rsidR="00D7115E">
        <w:rPr>
          <w:rFonts w:ascii="Arial" w:hAnsi="Arial" w:cs="Arial"/>
          <w:color w:val="000000" w:themeColor="text1"/>
        </w:rPr>
        <w:t xml:space="preserve">meant that some schools could not ensure a whole school approach </w:t>
      </w:r>
      <w:r w:rsidR="00015219">
        <w:rPr>
          <w:rFonts w:ascii="Arial" w:hAnsi="Arial" w:cs="Arial"/>
          <w:color w:val="000000" w:themeColor="text1"/>
        </w:rPr>
        <w:t xml:space="preserve">and </w:t>
      </w:r>
      <w:r w:rsidR="00DB0BD8">
        <w:rPr>
          <w:rFonts w:ascii="Arial" w:hAnsi="Arial" w:cs="Arial"/>
          <w:color w:val="000000" w:themeColor="text1"/>
        </w:rPr>
        <w:t>found</w:t>
      </w:r>
      <w:r w:rsidR="00015219">
        <w:rPr>
          <w:rFonts w:ascii="Arial" w:hAnsi="Arial" w:cs="Arial"/>
          <w:color w:val="000000" w:themeColor="text1"/>
        </w:rPr>
        <w:t xml:space="preserve"> difficulties in embedding eco-schools across the curriculum</w:t>
      </w:r>
      <w:r w:rsidR="00A83ADF">
        <w:rPr>
          <w:rFonts w:ascii="Arial" w:hAnsi="Arial" w:cs="Arial"/>
          <w:color w:val="000000" w:themeColor="text1"/>
        </w:rPr>
        <w:t xml:space="preserve">. </w:t>
      </w:r>
      <w:r w:rsidR="00163C65">
        <w:rPr>
          <w:rFonts w:ascii="Arial" w:hAnsi="Arial" w:cs="Arial"/>
          <w:color w:val="000000" w:themeColor="text1"/>
        </w:rPr>
        <w:t xml:space="preserve">Furthermore, it was felt that </w:t>
      </w:r>
      <w:r w:rsidR="00715AAA">
        <w:rPr>
          <w:rFonts w:ascii="Arial" w:hAnsi="Arial" w:cs="Arial"/>
          <w:color w:val="000000" w:themeColor="text1"/>
        </w:rPr>
        <w:t xml:space="preserve">support for schools was </w:t>
      </w:r>
      <w:r w:rsidR="00C05396">
        <w:rPr>
          <w:rFonts w:ascii="Arial" w:hAnsi="Arial" w:cs="Arial"/>
          <w:color w:val="000000" w:themeColor="text1"/>
        </w:rPr>
        <w:t>mainly</w:t>
      </w:r>
      <w:r w:rsidR="00715AAA">
        <w:rPr>
          <w:rFonts w:ascii="Arial" w:hAnsi="Arial" w:cs="Arial"/>
          <w:color w:val="000000" w:themeColor="text1"/>
        </w:rPr>
        <w:t xml:space="preserve"> targeted towards older children</w:t>
      </w:r>
      <w:r w:rsidR="00BE5438">
        <w:rPr>
          <w:rFonts w:ascii="Arial" w:hAnsi="Arial" w:cs="Arial"/>
          <w:color w:val="000000" w:themeColor="text1"/>
        </w:rPr>
        <w:t xml:space="preserve"> and need extending to the early years</w:t>
      </w:r>
      <w:r w:rsidR="002B3386">
        <w:rPr>
          <w:rFonts w:ascii="Arial" w:hAnsi="Arial" w:cs="Arial"/>
          <w:color w:val="000000" w:themeColor="text1"/>
        </w:rPr>
        <w:t xml:space="preserve"> </w:t>
      </w:r>
      <w:r w:rsidR="002B3386" w:rsidRPr="002B3386">
        <w:rPr>
          <w:rFonts w:ascii="Arial" w:hAnsi="Arial" w:cs="Arial"/>
          <w:color w:val="000000" w:themeColor="text1"/>
        </w:rPr>
        <w:t>(Welsh Government, 2023</w:t>
      </w:r>
      <w:r w:rsidR="002B3386">
        <w:rPr>
          <w:rFonts w:ascii="Arial" w:hAnsi="Arial" w:cs="Arial"/>
          <w:color w:val="000000" w:themeColor="text1"/>
        </w:rPr>
        <w:t>b</w:t>
      </w:r>
      <w:r w:rsidR="002B3386" w:rsidRPr="002B3386">
        <w:rPr>
          <w:rFonts w:ascii="Arial" w:hAnsi="Arial" w:cs="Arial"/>
          <w:color w:val="000000" w:themeColor="text1"/>
        </w:rPr>
        <w:t xml:space="preserve">). </w:t>
      </w:r>
      <w:r w:rsidR="00D655B6">
        <w:rPr>
          <w:rFonts w:ascii="Arial" w:hAnsi="Arial" w:cs="Arial"/>
          <w:color w:val="000000" w:themeColor="text1"/>
        </w:rPr>
        <w:t xml:space="preserve">Additionally, </w:t>
      </w:r>
      <w:r w:rsidR="00B57D5C">
        <w:rPr>
          <w:rFonts w:ascii="Arial" w:hAnsi="Arial" w:cs="Arial"/>
          <w:color w:val="000000" w:themeColor="text1"/>
        </w:rPr>
        <w:t xml:space="preserve">research by </w:t>
      </w:r>
      <w:r w:rsidR="00D655B6" w:rsidRPr="00D655B6">
        <w:rPr>
          <w:rFonts w:ascii="Arial" w:hAnsi="Arial" w:cs="Arial"/>
          <w:color w:val="000000" w:themeColor="text1"/>
        </w:rPr>
        <w:t xml:space="preserve">Gan </w:t>
      </w:r>
      <w:r w:rsidR="00D655B6" w:rsidRPr="00D655B6">
        <w:rPr>
          <w:rFonts w:ascii="Arial" w:hAnsi="Arial" w:cs="Arial"/>
          <w:i/>
          <w:iCs/>
          <w:color w:val="000000" w:themeColor="text1"/>
        </w:rPr>
        <w:t>et al</w:t>
      </w:r>
      <w:r w:rsidR="00D655B6" w:rsidRPr="00D655B6">
        <w:rPr>
          <w:rFonts w:ascii="Arial" w:hAnsi="Arial" w:cs="Arial"/>
          <w:color w:val="000000" w:themeColor="text1"/>
        </w:rPr>
        <w:t>.</w:t>
      </w:r>
      <w:r w:rsidR="00D655B6">
        <w:rPr>
          <w:rFonts w:ascii="Arial" w:hAnsi="Arial" w:cs="Arial"/>
          <w:color w:val="000000" w:themeColor="text1"/>
        </w:rPr>
        <w:t xml:space="preserve"> (</w:t>
      </w:r>
      <w:r w:rsidR="00D655B6" w:rsidRPr="00D655B6">
        <w:rPr>
          <w:rFonts w:ascii="Arial" w:hAnsi="Arial" w:cs="Arial"/>
          <w:color w:val="000000" w:themeColor="text1"/>
        </w:rPr>
        <w:t>2019)</w:t>
      </w:r>
      <w:r w:rsidR="00D655B6">
        <w:rPr>
          <w:rFonts w:ascii="Arial" w:hAnsi="Arial" w:cs="Arial"/>
          <w:color w:val="000000" w:themeColor="text1"/>
        </w:rPr>
        <w:t xml:space="preserve"> state</w:t>
      </w:r>
      <w:r w:rsidR="004C0AE1">
        <w:rPr>
          <w:rFonts w:ascii="Arial" w:hAnsi="Arial" w:cs="Arial"/>
          <w:color w:val="000000" w:themeColor="text1"/>
        </w:rPr>
        <w:t>d</w:t>
      </w:r>
      <w:r w:rsidR="00D655B6">
        <w:rPr>
          <w:rFonts w:ascii="Arial" w:hAnsi="Arial" w:cs="Arial"/>
          <w:color w:val="000000" w:themeColor="text1"/>
        </w:rPr>
        <w:t xml:space="preserve"> that </w:t>
      </w:r>
      <w:r w:rsidR="00F21958">
        <w:rPr>
          <w:rFonts w:ascii="Arial" w:hAnsi="Arial" w:cs="Arial"/>
          <w:color w:val="000000" w:themeColor="text1"/>
        </w:rPr>
        <w:t xml:space="preserve">where schools only follow </w:t>
      </w:r>
      <w:r w:rsidR="00684BBB">
        <w:rPr>
          <w:rFonts w:ascii="Arial" w:hAnsi="Arial" w:cs="Arial"/>
          <w:color w:val="000000" w:themeColor="text1"/>
        </w:rPr>
        <w:t>the eco-</w:t>
      </w:r>
      <w:r w:rsidR="0088635A">
        <w:rPr>
          <w:rFonts w:ascii="Arial" w:hAnsi="Arial" w:cs="Arial"/>
          <w:color w:val="000000" w:themeColor="text1"/>
        </w:rPr>
        <w:t>schools’</w:t>
      </w:r>
      <w:r w:rsidR="00684BBB">
        <w:rPr>
          <w:rFonts w:ascii="Arial" w:hAnsi="Arial" w:cs="Arial"/>
          <w:color w:val="000000" w:themeColor="text1"/>
        </w:rPr>
        <w:t xml:space="preserve"> central guidelines and do not make adaptations </w:t>
      </w:r>
      <w:r w:rsidR="00A10A59">
        <w:rPr>
          <w:rFonts w:ascii="Arial" w:hAnsi="Arial" w:cs="Arial"/>
          <w:color w:val="000000" w:themeColor="text1"/>
        </w:rPr>
        <w:t xml:space="preserve">for their own settings, </w:t>
      </w:r>
      <w:r w:rsidR="0088635A">
        <w:rPr>
          <w:rFonts w:ascii="Arial" w:hAnsi="Arial" w:cs="Arial"/>
          <w:color w:val="000000" w:themeColor="text1"/>
        </w:rPr>
        <w:t>a more superficial</w:t>
      </w:r>
      <w:r w:rsidR="006562A8">
        <w:rPr>
          <w:rFonts w:ascii="Arial" w:hAnsi="Arial" w:cs="Arial"/>
          <w:color w:val="000000" w:themeColor="text1"/>
        </w:rPr>
        <w:t>, better-than-nothing</w:t>
      </w:r>
      <w:r w:rsidR="0088635A">
        <w:rPr>
          <w:rFonts w:ascii="Arial" w:hAnsi="Arial" w:cs="Arial"/>
          <w:color w:val="000000" w:themeColor="text1"/>
        </w:rPr>
        <w:t xml:space="preserve"> approach will be </w:t>
      </w:r>
      <w:r w:rsidR="00615B65">
        <w:rPr>
          <w:rFonts w:ascii="Arial" w:hAnsi="Arial" w:cs="Arial"/>
          <w:color w:val="000000" w:themeColor="text1"/>
        </w:rPr>
        <w:t>taken,</w:t>
      </w:r>
      <w:r w:rsidR="0088635A">
        <w:rPr>
          <w:rFonts w:ascii="Arial" w:hAnsi="Arial" w:cs="Arial"/>
          <w:color w:val="000000" w:themeColor="text1"/>
        </w:rPr>
        <w:t xml:space="preserve"> </w:t>
      </w:r>
      <w:r w:rsidR="0079794A">
        <w:rPr>
          <w:rFonts w:ascii="Arial" w:hAnsi="Arial" w:cs="Arial"/>
          <w:color w:val="000000" w:themeColor="text1"/>
        </w:rPr>
        <w:t xml:space="preserve">and they will not achieve a deep implementation of ESD principles. </w:t>
      </w:r>
    </w:p>
    <w:p w14:paraId="2BAB40AB" w14:textId="3F4B7A50" w:rsidR="00446AE2" w:rsidRDefault="00B57D5C" w:rsidP="009F2A61">
      <w:pPr>
        <w:spacing w:line="360" w:lineRule="auto"/>
        <w:rPr>
          <w:rFonts w:ascii="Arial" w:hAnsi="Arial" w:cs="Arial"/>
        </w:rPr>
      </w:pPr>
      <w:r>
        <w:rPr>
          <w:rFonts w:ascii="Arial" w:hAnsi="Arial" w:cs="Arial"/>
          <w:color w:val="000000" w:themeColor="text1"/>
        </w:rPr>
        <w:t>However, o</w:t>
      </w:r>
      <w:r w:rsidR="004C0AE1">
        <w:rPr>
          <w:rFonts w:ascii="Arial" w:hAnsi="Arial" w:cs="Arial"/>
          <w:color w:val="000000" w:themeColor="text1"/>
        </w:rPr>
        <w:t xml:space="preserve">ne of the </w:t>
      </w:r>
      <w:r>
        <w:rPr>
          <w:rFonts w:ascii="Arial" w:hAnsi="Arial" w:cs="Arial"/>
          <w:color w:val="000000" w:themeColor="text1"/>
        </w:rPr>
        <w:t xml:space="preserve">many </w:t>
      </w:r>
      <w:r w:rsidR="004C0AE1">
        <w:rPr>
          <w:rFonts w:ascii="Arial" w:hAnsi="Arial" w:cs="Arial"/>
          <w:color w:val="000000" w:themeColor="text1"/>
        </w:rPr>
        <w:t xml:space="preserve">positive outcomes of this research was </w:t>
      </w:r>
      <w:r w:rsidR="008146DB">
        <w:rPr>
          <w:rFonts w:ascii="Arial" w:hAnsi="Arial" w:cs="Arial"/>
          <w:color w:val="000000" w:themeColor="text1"/>
        </w:rPr>
        <w:t xml:space="preserve">the impact on the local communities. </w:t>
      </w:r>
      <w:r w:rsidR="00172EB4">
        <w:rPr>
          <w:rFonts w:ascii="Arial" w:hAnsi="Arial" w:cs="Arial"/>
          <w:color w:val="000000" w:themeColor="text1"/>
        </w:rPr>
        <w:t xml:space="preserve">Collaboration with local growers and community gardens </w:t>
      </w:r>
      <w:r w:rsidR="00C86DC1">
        <w:rPr>
          <w:rFonts w:ascii="Arial" w:hAnsi="Arial" w:cs="Arial"/>
          <w:color w:val="000000" w:themeColor="text1"/>
        </w:rPr>
        <w:t>inspired gard</w:t>
      </w:r>
      <w:r w:rsidR="00410E50">
        <w:rPr>
          <w:rFonts w:ascii="Arial" w:hAnsi="Arial" w:cs="Arial"/>
          <w:color w:val="000000" w:themeColor="text1"/>
        </w:rPr>
        <w:t xml:space="preserve">ening clubs and “food forts” </w:t>
      </w:r>
      <w:r w:rsidR="00072CA5">
        <w:rPr>
          <w:rFonts w:ascii="Arial" w:hAnsi="Arial" w:cs="Arial"/>
          <w:color w:val="000000" w:themeColor="text1"/>
        </w:rPr>
        <w:t xml:space="preserve">which helped engage parents and carers </w:t>
      </w:r>
      <w:r w:rsidR="006A695E">
        <w:rPr>
          <w:rFonts w:ascii="Arial" w:hAnsi="Arial" w:cs="Arial"/>
          <w:color w:val="000000" w:themeColor="text1"/>
        </w:rPr>
        <w:t xml:space="preserve">and </w:t>
      </w:r>
      <w:r w:rsidR="00627065">
        <w:rPr>
          <w:rFonts w:ascii="Arial" w:hAnsi="Arial" w:cs="Arial"/>
          <w:color w:val="000000" w:themeColor="text1"/>
        </w:rPr>
        <w:t xml:space="preserve">further </w:t>
      </w:r>
      <w:r w:rsidR="006A695E">
        <w:rPr>
          <w:rFonts w:ascii="Arial" w:hAnsi="Arial" w:cs="Arial"/>
          <w:color w:val="000000" w:themeColor="text1"/>
        </w:rPr>
        <w:t>promote sustainability</w:t>
      </w:r>
      <w:r w:rsidR="00627065">
        <w:rPr>
          <w:rFonts w:ascii="Arial" w:hAnsi="Arial" w:cs="Arial"/>
          <w:color w:val="000000" w:themeColor="text1"/>
        </w:rPr>
        <w:t xml:space="preserve"> (</w:t>
      </w:r>
      <w:r w:rsidR="00627065" w:rsidRPr="00627065">
        <w:rPr>
          <w:rFonts w:ascii="Arial" w:hAnsi="Arial" w:cs="Arial"/>
          <w:color w:val="000000" w:themeColor="text1"/>
        </w:rPr>
        <w:t xml:space="preserve">Gan </w:t>
      </w:r>
      <w:r w:rsidR="00627065" w:rsidRPr="00627065">
        <w:rPr>
          <w:rFonts w:ascii="Arial" w:hAnsi="Arial" w:cs="Arial"/>
          <w:i/>
          <w:iCs/>
          <w:color w:val="000000" w:themeColor="text1"/>
        </w:rPr>
        <w:t>et al</w:t>
      </w:r>
      <w:r w:rsidR="00627065" w:rsidRPr="00627065">
        <w:rPr>
          <w:rFonts w:ascii="Arial" w:hAnsi="Arial" w:cs="Arial"/>
          <w:color w:val="000000" w:themeColor="text1"/>
        </w:rPr>
        <w:t>.</w:t>
      </w:r>
      <w:r w:rsidR="00627065">
        <w:rPr>
          <w:rFonts w:ascii="Arial" w:hAnsi="Arial" w:cs="Arial"/>
          <w:color w:val="000000" w:themeColor="text1"/>
        </w:rPr>
        <w:t xml:space="preserve">, </w:t>
      </w:r>
      <w:r w:rsidR="00627065" w:rsidRPr="00627065">
        <w:rPr>
          <w:rFonts w:ascii="Arial" w:hAnsi="Arial" w:cs="Arial"/>
          <w:color w:val="000000" w:themeColor="text1"/>
        </w:rPr>
        <w:t>2019</w:t>
      </w:r>
      <w:r w:rsidR="00627065">
        <w:rPr>
          <w:rFonts w:ascii="Arial" w:hAnsi="Arial" w:cs="Arial"/>
          <w:color w:val="000000" w:themeColor="text1"/>
        </w:rPr>
        <w:t>a</w:t>
      </w:r>
      <w:r w:rsidR="00627065" w:rsidRPr="00627065">
        <w:rPr>
          <w:rFonts w:ascii="Arial" w:hAnsi="Arial" w:cs="Arial"/>
          <w:color w:val="000000" w:themeColor="text1"/>
        </w:rPr>
        <w:t>)</w:t>
      </w:r>
      <w:r w:rsidR="00082BC2">
        <w:rPr>
          <w:rFonts w:ascii="Arial" w:hAnsi="Arial" w:cs="Arial"/>
          <w:color w:val="000000" w:themeColor="text1"/>
        </w:rPr>
        <w:t>. Th</w:t>
      </w:r>
      <w:r w:rsidR="00F4230C">
        <w:rPr>
          <w:rFonts w:ascii="Arial" w:hAnsi="Arial" w:cs="Arial"/>
          <w:color w:val="000000" w:themeColor="text1"/>
        </w:rPr>
        <w:t xml:space="preserve">ese experiences </w:t>
      </w:r>
      <w:r w:rsidR="008950DC">
        <w:rPr>
          <w:rFonts w:ascii="Arial" w:hAnsi="Arial" w:cs="Arial"/>
          <w:color w:val="000000" w:themeColor="text1"/>
        </w:rPr>
        <w:t xml:space="preserve">link with theories of </w:t>
      </w:r>
      <w:r w:rsidR="00B27B4B" w:rsidRPr="00B27B4B">
        <w:rPr>
          <w:rFonts w:ascii="Arial" w:hAnsi="Arial" w:cs="Arial"/>
          <w:color w:val="000000" w:themeColor="text1"/>
        </w:rPr>
        <w:t>Friedrich Froebel (1782-1852)</w:t>
      </w:r>
      <w:r w:rsidR="00B27B4B">
        <w:rPr>
          <w:rFonts w:ascii="Arial" w:hAnsi="Arial" w:cs="Arial"/>
          <w:color w:val="000000" w:themeColor="text1"/>
        </w:rPr>
        <w:t>. He</w:t>
      </w:r>
      <w:r w:rsidR="00B27B4B">
        <w:rPr>
          <w:rFonts w:ascii="Arial" w:hAnsi="Arial" w:cs="Arial"/>
          <w:color w:val="FF0000"/>
        </w:rPr>
        <w:t xml:space="preserve"> </w:t>
      </w:r>
      <w:r w:rsidR="00056561">
        <w:rPr>
          <w:rFonts w:ascii="Arial" w:hAnsi="Arial" w:cs="Arial"/>
        </w:rPr>
        <w:t xml:space="preserve">recognised the importance of engaging in tasks that are purposeful and meaningful, placing particular emphasis on learning from and through nature. He viewed the environment in which children learn as being of upmost importance and introduced us to the “kindergarten” </w:t>
      </w:r>
      <w:r w:rsidR="00056561" w:rsidRPr="00056561">
        <w:rPr>
          <w:rFonts w:ascii="Arial" w:hAnsi="Arial" w:cs="Arial"/>
        </w:rPr>
        <w:t>(Macblain, 2022)</w:t>
      </w:r>
      <w:r w:rsidR="00056561">
        <w:rPr>
          <w:rFonts w:ascii="Arial" w:hAnsi="Arial" w:cs="Arial"/>
        </w:rPr>
        <w:t xml:space="preserve">. </w:t>
      </w:r>
      <w:r w:rsidR="00667E7A">
        <w:rPr>
          <w:rFonts w:ascii="Arial" w:hAnsi="Arial" w:cs="Arial"/>
        </w:rPr>
        <w:t>Froebel’s passion</w:t>
      </w:r>
      <w:r w:rsidR="00642644">
        <w:rPr>
          <w:rFonts w:ascii="Arial" w:hAnsi="Arial" w:cs="Arial"/>
        </w:rPr>
        <w:t xml:space="preserve"> surrounded the connection </w:t>
      </w:r>
      <w:r w:rsidR="0096600D">
        <w:rPr>
          <w:rFonts w:ascii="Arial" w:hAnsi="Arial" w:cs="Arial"/>
        </w:rPr>
        <w:t xml:space="preserve">of life, beauty and knowledge </w:t>
      </w:r>
      <w:r w:rsidR="00D00406">
        <w:rPr>
          <w:rFonts w:ascii="Arial" w:hAnsi="Arial" w:cs="Arial"/>
        </w:rPr>
        <w:t>and these three f</w:t>
      </w:r>
      <w:r w:rsidR="005965AD">
        <w:rPr>
          <w:rFonts w:ascii="Arial" w:hAnsi="Arial" w:cs="Arial"/>
        </w:rPr>
        <w:t xml:space="preserve">orms </w:t>
      </w:r>
      <w:r w:rsidR="0091192C">
        <w:rPr>
          <w:rFonts w:ascii="Arial" w:hAnsi="Arial" w:cs="Arial"/>
        </w:rPr>
        <w:t>were bought to life in his kindergartens through first-hand, sensory experiences in nature</w:t>
      </w:r>
      <w:r w:rsidR="005A2C06">
        <w:rPr>
          <w:rFonts w:ascii="Arial" w:hAnsi="Arial" w:cs="Arial"/>
        </w:rPr>
        <w:t>. Children from the age of one</w:t>
      </w:r>
      <w:r w:rsidR="00E83C99">
        <w:rPr>
          <w:rFonts w:ascii="Arial" w:hAnsi="Arial" w:cs="Arial"/>
        </w:rPr>
        <w:t xml:space="preserve"> would be taken outdoors on nature walks</w:t>
      </w:r>
      <w:r w:rsidR="0097183A">
        <w:rPr>
          <w:rFonts w:ascii="Arial" w:hAnsi="Arial" w:cs="Arial"/>
        </w:rPr>
        <w:t xml:space="preserve"> and encouraged to explore rather than be told </w:t>
      </w:r>
      <w:r w:rsidR="000A765D">
        <w:rPr>
          <w:rFonts w:ascii="Arial" w:hAnsi="Arial" w:cs="Arial"/>
        </w:rPr>
        <w:t>what to do. This was a major step forward in early years education during this time</w:t>
      </w:r>
      <w:r w:rsidR="003E369C" w:rsidRPr="003E369C">
        <w:rPr>
          <w:rFonts w:ascii="Arial" w:hAnsi="Arial" w:cs="Arial"/>
        </w:rPr>
        <w:t> (Pound, 2006)</w:t>
      </w:r>
      <w:r w:rsidR="003E369C">
        <w:rPr>
          <w:rFonts w:ascii="Arial" w:hAnsi="Arial" w:cs="Arial"/>
        </w:rPr>
        <w:t>.</w:t>
      </w:r>
      <w:r w:rsidR="005C788E">
        <w:rPr>
          <w:rFonts w:ascii="Arial" w:hAnsi="Arial" w:cs="Arial"/>
        </w:rPr>
        <w:t xml:space="preserve"> Froebel believed that </w:t>
      </w:r>
      <w:r w:rsidR="0013459E">
        <w:rPr>
          <w:rFonts w:ascii="Arial" w:hAnsi="Arial" w:cs="Arial"/>
        </w:rPr>
        <w:t xml:space="preserve">these </w:t>
      </w:r>
      <w:r w:rsidR="00D310C9">
        <w:rPr>
          <w:rFonts w:ascii="Arial" w:hAnsi="Arial" w:cs="Arial"/>
        </w:rPr>
        <w:t>real-life</w:t>
      </w:r>
      <w:r w:rsidR="0013459E">
        <w:rPr>
          <w:rFonts w:ascii="Arial" w:hAnsi="Arial" w:cs="Arial"/>
        </w:rPr>
        <w:t xml:space="preserve"> experiences </w:t>
      </w:r>
      <w:r w:rsidR="00664801">
        <w:rPr>
          <w:rFonts w:ascii="Arial" w:hAnsi="Arial" w:cs="Arial"/>
        </w:rPr>
        <w:t>provide</w:t>
      </w:r>
      <w:r w:rsidR="004421E7">
        <w:rPr>
          <w:rFonts w:ascii="Arial" w:hAnsi="Arial" w:cs="Arial"/>
        </w:rPr>
        <w:t xml:space="preserve"> children with an understanding of interrelationships between living things </w:t>
      </w:r>
      <w:r w:rsidR="006D2E33">
        <w:rPr>
          <w:rFonts w:ascii="Arial" w:hAnsi="Arial" w:cs="Arial"/>
        </w:rPr>
        <w:t xml:space="preserve">which, in turn, </w:t>
      </w:r>
      <w:r w:rsidR="00652C38">
        <w:rPr>
          <w:rFonts w:ascii="Arial" w:hAnsi="Arial" w:cs="Arial"/>
        </w:rPr>
        <w:t>s</w:t>
      </w:r>
      <w:r w:rsidR="00C132E6">
        <w:rPr>
          <w:rFonts w:ascii="Arial" w:hAnsi="Arial" w:cs="Arial"/>
        </w:rPr>
        <w:t>park curiosity of sustainability and their envi</w:t>
      </w:r>
      <w:r w:rsidR="003E191E">
        <w:rPr>
          <w:rFonts w:ascii="Arial" w:hAnsi="Arial" w:cs="Arial"/>
        </w:rPr>
        <w:t>ronment</w:t>
      </w:r>
      <w:r w:rsidR="00DC7A7A" w:rsidRPr="00DC7A7A">
        <w:rPr>
          <w:rFonts w:ascii="Arial" w:hAnsi="Arial" w:cs="Arial"/>
        </w:rPr>
        <w:t> (F</w:t>
      </w:r>
      <w:r w:rsidR="00415852">
        <w:rPr>
          <w:rFonts w:ascii="Arial" w:hAnsi="Arial" w:cs="Arial"/>
        </w:rPr>
        <w:t>roebel Trust</w:t>
      </w:r>
      <w:r w:rsidR="00DC7A7A" w:rsidRPr="00DC7A7A">
        <w:rPr>
          <w:rFonts w:ascii="Arial" w:hAnsi="Arial" w:cs="Arial"/>
        </w:rPr>
        <w:t>, 2022)</w:t>
      </w:r>
      <w:r w:rsidR="00415852">
        <w:rPr>
          <w:rFonts w:ascii="Arial" w:hAnsi="Arial" w:cs="Arial"/>
        </w:rPr>
        <w:t xml:space="preserve">. </w:t>
      </w:r>
      <w:r w:rsidR="008B1384">
        <w:rPr>
          <w:rFonts w:ascii="Arial" w:hAnsi="Arial" w:cs="Arial"/>
        </w:rPr>
        <w:t xml:space="preserve">Being one of the most pioneering </w:t>
      </w:r>
      <w:r w:rsidR="005C31CB">
        <w:rPr>
          <w:rFonts w:ascii="Arial" w:hAnsi="Arial" w:cs="Arial"/>
        </w:rPr>
        <w:t>theorists of early years education and care</w:t>
      </w:r>
      <w:r w:rsidR="005C6341">
        <w:rPr>
          <w:rFonts w:ascii="Arial" w:hAnsi="Arial" w:cs="Arial"/>
        </w:rPr>
        <w:t xml:space="preserve">, Frobel’s philosophy and pedagogy </w:t>
      </w:r>
      <w:r w:rsidR="00F07830">
        <w:rPr>
          <w:rFonts w:ascii="Arial" w:hAnsi="Arial" w:cs="Arial"/>
        </w:rPr>
        <w:t xml:space="preserve">transformed </w:t>
      </w:r>
      <w:r w:rsidR="00C379BF">
        <w:rPr>
          <w:rFonts w:ascii="Arial" w:hAnsi="Arial" w:cs="Arial"/>
        </w:rPr>
        <w:t>settings around the</w:t>
      </w:r>
      <w:r w:rsidR="00117F7C">
        <w:rPr>
          <w:rFonts w:ascii="Arial" w:hAnsi="Arial" w:cs="Arial"/>
        </w:rPr>
        <w:t xml:space="preserve"> </w:t>
      </w:r>
      <w:r w:rsidR="00C379BF">
        <w:rPr>
          <w:rFonts w:ascii="Arial" w:hAnsi="Arial" w:cs="Arial"/>
        </w:rPr>
        <w:t>world</w:t>
      </w:r>
      <w:r w:rsidR="00F708BD" w:rsidRPr="00F708BD">
        <w:rPr>
          <w:rFonts w:ascii="Arial" w:hAnsi="Arial" w:cs="Arial"/>
        </w:rPr>
        <w:t> (R</w:t>
      </w:r>
      <w:r w:rsidR="00F708BD">
        <w:rPr>
          <w:rFonts w:ascii="Arial" w:hAnsi="Arial" w:cs="Arial"/>
        </w:rPr>
        <w:t>oszak</w:t>
      </w:r>
      <w:r w:rsidR="00F708BD" w:rsidRPr="00F708BD">
        <w:rPr>
          <w:rFonts w:ascii="Arial" w:hAnsi="Arial" w:cs="Arial"/>
        </w:rPr>
        <w:t>, 2018)</w:t>
      </w:r>
      <w:r w:rsidR="008D0CEE">
        <w:rPr>
          <w:rFonts w:ascii="Arial" w:hAnsi="Arial" w:cs="Arial"/>
        </w:rPr>
        <w:t xml:space="preserve"> and are</w:t>
      </w:r>
      <w:r w:rsidR="00B02C24">
        <w:rPr>
          <w:rFonts w:ascii="Arial" w:hAnsi="Arial" w:cs="Arial"/>
        </w:rPr>
        <w:t xml:space="preserve">, indeed, sustainable in themselves. Research by </w:t>
      </w:r>
      <w:r w:rsidR="003260D8" w:rsidRPr="003260D8">
        <w:rPr>
          <w:rFonts w:ascii="Arial" w:hAnsi="Arial" w:cs="Arial"/>
        </w:rPr>
        <w:t>Bauernschuster and Falck</w:t>
      </w:r>
      <w:r w:rsidR="003260D8">
        <w:rPr>
          <w:rFonts w:ascii="Arial" w:hAnsi="Arial" w:cs="Arial"/>
        </w:rPr>
        <w:t xml:space="preserve"> (</w:t>
      </w:r>
      <w:r w:rsidR="003260D8" w:rsidRPr="003260D8">
        <w:rPr>
          <w:rFonts w:ascii="Arial" w:hAnsi="Arial" w:cs="Arial"/>
        </w:rPr>
        <w:t>2014)</w:t>
      </w:r>
      <w:r w:rsidR="003260D8">
        <w:rPr>
          <w:rFonts w:ascii="Arial" w:hAnsi="Arial" w:cs="Arial"/>
        </w:rPr>
        <w:t xml:space="preserve"> proved that </w:t>
      </w:r>
      <w:r w:rsidR="003E2909">
        <w:rPr>
          <w:rFonts w:ascii="Arial" w:hAnsi="Arial" w:cs="Arial"/>
        </w:rPr>
        <w:t>Froebel’s</w:t>
      </w:r>
      <w:r w:rsidR="00760FAF">
        <w:rPr>
          <w:rFonts w:ascii="Arial" w:hAnsi="Arial" w:cs="Arial"/>
        </w:rPr>
        <w:t xml:space="preserve"> ideas have transmitted over generations </w:t>
      </w:r>
      <w:r w:rsidR="00AF1942">
        <w:rPr>
          <w:rFonts w:ascii="Arial" w:hAnsi="Arial" w:cs="Arial"/>
        </w:rPr>
        <w:t xml:space="preserve">and kindergartens are </w:t>
      </w:r>
      <w:r w:rsidR="003E2909">
        <w:rPr>
          <w:rFonts w:ascii="Arial" w:hAnsi="Arial" w:cs="Arial"/>
        </w:rPr>
        <w:t xml:space="preserve">long living. </w:t>
      </w:r>
      <w:r w:rsidR="007C0985">
        <w:rPr>
          <w:rFonts w:ascii="Arial" w:hAnsi="Arial" w:cs="Arial"/>
        </w:rPr>
        <w:t xml:space="preserve">Additionally, </w:t>
      </w:r>
      <w:r w:rsidR="00994432">
        <w:rPr>
          <w:rFonts w:ascii="Arial" w:hAnsi="Arial" w:cs="Arial"/>
        </w:rPr>
        <w:t>Froebelian principles</w:t>
      </w:r>
      <w:r w:rsidR="00B203E7">
        <w:rPr>
          <w:rFonts w:ascii="Arial" w:hAnsi="Arial" w:cs="Arial"/>
        </w:rPr>
        <w:t xml:space="preserve"> </w:t>
      </w:r>
      <w:r w:rsidR="00180EC2">
        <w:rPr>
          <w:rFonts w:ascii="Arial" w:hAnsi="Arial" w:cs="Arial"/>
        </w:rPr>
        <w:t>are</w:t>
      </w:r>
      <w:r w:rsidR="00B203E7">
        <w:rPr>
          <w:rFonts w:ascii="Arial" w:hAnsi="Arial" w:cs="Arial"/>
        </w:rPr>
        <w:t xml:space="preserve"> evident within the </w:t>
      </w:r>
      <w:r w:rsidR="00B16561">
        <w:rPr>
          <w:rFonts w:ascii="Arial" w:hAnsi="Arial" w:cs="Arial"/>
        </w:rPr>
        <w:t>n</w:t>
      </w:r>
      <w:r w:rsidR="00B203E7">
        <w:rPr>
          <w:rFonts w:ascii="Arial" w:hAnsi="Arial" w:cs="Arial"/>
        </w:rPr>
        <w:t xml:space="preserve">ew </w:t>
      </w:r>
      <w:r w:rsidR="00D61233">
        <w:rPr>
          <w:rFonts w:ascii="Arial" w:hAnsi="Arial" w:cs="Arial"/>
        </w:rPr>
        <w:t>C</w:t>
      </w:r>
      <w:r w:rsidR="00B203E7">
        <w:rPr>
          <w:rFonts w:ascii="Arial" w:hAnsi="Arial" w:cs="Arial"/>
        </w:rPr>
        <w:t>urricu</w:t>
      </w:r>
      <w:r w:rsidR="00D61233">
        <w:rPr>
          <w:rFonts w:ascii="Arial" w:hAnsi="Arial" w:cs="Arial"/>
        </w:rPr>
        <w:t>lum for Wales</w:t>
      </w:r>
      <w:r w:rsidR="008C3588">
        <w:rPr>
          <w:rFonts w:ascii="Arial" w:hAnsi="Arial" w:cs="Arial"/>
        </w:rPr>
        <w:t xml:space="preserve">, which will be rolled out to all </w:t>
      </w:r>
      <w:r w:rsidR="0065793B">
        <w:rPr>
          <w:rFonts w:ascii="Arial" w:hAnsi="Arial" w:cs="Arial"/>
        </w:rPr>
        <w:t>lea</w:t>
      </w:r>
      <w:r w:rsidR="00F547AF">
        <w:rPr>
          <w:rFonts w:ascii="Arial" w:hAnsi="Arial" w:cs="Arial"/>
        </w:rPr>
        <w:t xml:space="preserve">rners by 2026 </w:t>
      </w:r>
      <w:r w:rsidR="00B16561" w:rsidRPr="00B16561">
        <w:rPr>
          <w:rFonts w:ascii="Arial" w:hAnsi="Arial" w:cs="Arial"/>
        </w:rPr>
        <w:t>(Welsh Government, 2022)</w:t>
      </w:r>
      <w:r w:rsidR="00B16561">
        <w:rPr>
          <w:rFonts w:ascii="Arial" w:hAnsi="Arial" w:cs="Arial"/>
        </w:rPr>
        <w:t xml:space="preserve">. </w:t>
      </w:r>
      <w:r w:rsidR="00A03AFE">
        <w:rPr>
          <w:rFonts w:ascii="Arial" w:hAnsi="Arial" w:cs="Arial"/>
        </w:rPr>
        <w:t xml:space="preserve">The third purpose in the new curriculum </w:t>
      </w:r>
      <w:r w:rsidR="00600109">
        <w:rPr>
          <w:rFonts w:ascii="Arial" w:hAnsi="Arial" w:cs="Arial"/>
        </w:rPr>
        <w:t xml:space="preserve">refers to ethically informed citizens. This resonates with </w:t>
      </w:r>
      <w:r w:rsidR="001F6EFF">
        <w:rPr>
          <w:rFonts w:ascii="Arial" w:hAnsi="Arial" w:cs="Arial"/>
        </w:rPr>
        <w:t>Froebel’s theory surrounding freedom with respo</w:t>
      </w:r>
      <w:r w:rsidR="00F22AD2">
        <w:rPr>
          <w:rFonts w:ascii="Arial" w:hAnsi="Arial" w:cs="Arial"/>
        </w:rPr>
        <w:t>nsibility</w:t>
      </w:r>
      <w:r w:rsidR="004E3729">
        <w:rPr>
          <w:rFonts w:ascii="Arial" w:hAnsi="Arial" w:cs="Arial"/>
        </w:rPr>
        <w:t xml:space="preserve">, where </w:t>
      </w:r>
      <w:r w:rsidR="003E3FAF">
        <w:rPr>
          <w:rFonts w:ascii="Arial" w:hAnsi="Arial" w:cs="Arial"/>
        </w:rPr>
        <w:t>children have the freedom to go off and explore</w:t>
      </w:r>
      <w:r w:rsidR="00853864">
        <w:rPr>
          <w:rFonts w:ascii="Arial" w:hAnsi="Arial" w:cs="Arial"/>
        </w:rPr>
        <w:t xml:space="preserve">, </w:t>
      </w:r>
      <w:r w:rsidR="00902736">
        <w:rPr>
          <w:rFonts w:ascii="Arial" w:hAnsi="Arial" w:cs="Arial"/>
        </w:rPr>
        <w:t>forming their own views and making reasoned decisions</w:t>
      </w:r>
      <w:r w:rsidR="00961EC9">
        <w:rPr>
          <w:rFonts w:ascii="Arial" w:hAnsi="Arial" w:cs="Arial"/>
        </w:rPr>
        <w:t xml:space="preserve"> </w:t>
      </w:r>
      <w:r w:rsidR="00836F93">
        <w:rPr>
          <w:rFonts w:ascii="Arial" w:hAnsi="Arial" w:cs="Arial"/>
        </w:rPr>
        <w:t>on</w:t>
      </w:r>
      <w:r w:rsidR="00961EC9">
        <w:rPr>
          <w:rFonts w:ascii="Arial" w:hAnsi="Arial" w:cs="Arial"/>
        </w:rPr>
        <w:t xml:space="preserve"> how this will impact </w:t>
      </w:r>
      <w:r w:rsidR="00613FD7">
        <w:rPr>
          <w:rFonts w:ascii="Arial" w:hAnsi="Arial" w:cs="Arial"/>
        </w:rPr>
        <w:t>on others and the planet</w:t>
      </w:r>
      <w:r w:rsidR="003B3B69">
        <w:rPr>
          <w:rFonts w:ascii="Arial" w:hAnsi="Arial" w:cs="Arial"/>
        </w:rPr>
        <w:t xml:space="preserve"> </w:t>
      </w:r>
      <w:r w:rsidR="003B3B69" w:rsidRPr="003B3B69">
        <w:rPr>
          <w:rFonts w:ascii="Arial" w:hAnsi="Arial" w:cs="Arial"/>
        </w:rPr>
        <w:t>(Equal Education Partners, 2023)</w:t>
      </w:r>
      <w:r w:rsidR="00434C81">
        <w:rPr>
          <w:rFonts w:ascii="Arial" w:hAnsi="Arial" w:cs="Arial"/>
        </w:rPr>
        <w:t>. However, children</w:t>
      </w:r>
      <w:r w:rsidR="00887D28">
        <w:rPr>
          <w:rFonts w:ascii="Arial" w:hAnsi="Arial" w:cs="Arial"/>
        </w:rPr>
        <w:t>’s exploration</w:t>
      </w:r>
      <w:r w:rsidR="00434C81">
        <w:rPr>
          <w:rFonts w:ascii="Arial" w:hAnsi="Arial" w:cs="Arial"/>
        </w:rPr>
        <w:t xml:space="preserve"> can be</w:t>
      </w:r>
      <w:r w:rsidR="00595A6D">
        <w:rPr>
          <w:rFonts w:ascii="Arial" w:hAnsi="Arial" w:cs="Arial"/>
        </w:rPr>
        <w:t xml:space="preserve"> restrained to some degree by what they have access to</w:t>
      </w:r>
      <w:r w:rsidR="0063148E">
        <w:rPr>
          <w:rFonts w:ascii="Arial" w:hAnsi="Arial" w:cs="Arial"/>
        </w:rPr>
        <w:t xml:space="preserve"> as this is decided by </w:t>
      </w:r>
      <w:r w:rsidR="00BC4C40">
        <w:rPr>
          <w:rFonts w:ascii="Arial" w:hAnsi="Arial" w:cs="Arial"/>
        </w:rPr>
        <w:t>the practitioner</w:t>
      </w:r>
      <w:r w:rsidR="00124C54">
        <w:rPr>
          <w:rFonts w:ascii="Arial" w:hAnsi="Arial" w:cs="Arial"/>
        </w:rPr>
        <w:t xml:space="preserve"> </w:t>
      </w:r>
      <w:r w:rsidR="00124C54" w:rsidRPr="00124C54">
        <w:rPr>
          <w:rFonts w:ascii="Arial" w:hAnsi="Arial" w:cs="Arial"/>
        </w:rPr>
        <w:t>(Froebel Trust, 2023)</w:t>
      </w:r>
      <w:r w:rsidR="002E3ED5">
        <w:rPr>
          <w:rFonts w:ascii="Arial" w:hAnsi="Arial" w:cs="Arial"/>
        </w:rPr>
        <w:t xml:space="preserve">. </w:t>
      </w:r>
      <w:r w:rsidR="0009259D">
        <w:rPr>
          <w:rFonts w:ascii="Arial" w:hAnsi="Arial" w:cs="Arial"/>
        </w:rPr>
        <w:t>Furt</w:t>
      </w:r>
      <w:r w:rsidR="001208AF">
        <w:rPr>
          <w:rFonts w:ascii="Arial" w:hAnsi="Arial" w:cs="Arial"/>
        </w:rPr>
        <w:t xml:space="preserve">hermore, </w:t>
      </w:r>
      <w:r w:rsidR="001208AF">
        <w:rPr>
          <w:rFonts w:ascii="Arial" w:hAnsi="Arial" w:cs="Arial"/>
        </w:rPr>
        <w:lastRenderedPageBreak/>
        <w:t xml:space="preserve">despite evidence that outdoor learning can </w:t>
      </w:r>
      <w:r w:rsidR="00D97262">
        <w:rPr>
          <w:rFonts w:ascii="Arial" w:hAnsi="Arial" w:cs="Arial"/>
        </w:rPr>
        <w:t xml:space="preserve">have a positive impact on well-being and </w:t>
      </w:r>
      <w:r w:rsidR="00577A8C">
        <w:rPr>
          <w:rFonts w:ascii="Arial" w:hAnsi="Arial" w:cs="Arial"/>
        </w:rPr>
        <w:t xml:space="preserve">environmental responsibility, </w:t>
      </w:r>
      <w:r w:rsidR="0013261C">
        <w:rPr>
          <w:rFonts w:ascii="Arial" w:hAnsi="Arial" w:cs="Arial"/>
        </w:rPr>
        <w:t xml:space="preserve">a study by </w:t>
      </w:r>
      <w:r w:rsidR="0013261C" w:rsidRPr="0013261C">
        <w:rPr>
          <w:rFonts w:ascii="Arial" w:hAnsi="Arial" w:cs="Arial"/>
        </w:rPr>
        <w:t>Waite</w:t>
      </w:r>
      <w:r w:rsidR="0013261C">
        <w:rPr>
          <w:rFonts w:ascii="Arial" w:hAnsi="Arial" w:cs="Arial"/>
        </w:rPr>
        <w:t xml:space="preserve"> (</w:t>
      </w:r>
      <w:r w:rsidR="0013261C" w:rsidRPr="0013261C">
        <w:rPr>
          <w:rFonts w:ascii="Arial" w:hAnsi="Arial" w:cs="Arial"/>
        </w:rPr>
        <w:t>2020)</w:t>
      </w:r>
      <w:r w:rsidR="0013261C">
        <w:rPr>
          <w:rFonts w:ascii="Arial" w:hAnsi="Arial" w:cs="Arial"/>
        </w:rPr>
        <w:t xml:space="preserve"> </w:t>
      </w:r>
      <w:r w:rsidR="00A2498C">
        <w:rPr>
          <w:rFonts w:ascii="Arial" w:hAnsi="Arial" w:cs="Arial"/>
        </w:rPr>
        <w:t xml:space="preserve">reported that practitioners </w:t>
      </w:r>
      <w:r w:rsidR="00493447">
        <w:rPr>
          <w:rFonts w:ascii="Arial" w:hAnsi="Arial" w:cs="Arial"/>
        </w:rPr>
        <w:t xml:space="preserve">lack confidence in linking the curriculum with </w:t>
      </w:r>
      <w:r w:rsidR="00070A0B">
        <w:rPr>
          <w:rFonts w:ascii="Arial" w:hAnsi="Arial" w:cs="Arial"/>
        </w:rPr>
        <w:t xml:space="preserve">outdoor learning </w:t>
      </w:r>
      <w:r w:rsidR="00E876D0">
        <w:rPr>
          <w:rFonts w:ascii="Arial" w:hAnsi="Arial" w:cs="Arial"/>
        </w:rPr>
        <w:t>du</w:t>
      </w:r>
      <w:r w:rsidR="00F607F9">
        <w:rPr>
          <w:rFonts w:ascii="Arial" w:hAnsi="Arial" w:cs="Arial"/>
        </w:rPr>
        <w:t>e</w:t>
      </w:r>
      <w:r w:rsidR="00E876D0">
        <w:rPr>
          <w:rFonts w:ascii="Arial" w:hAnsi="Arial" w:cs="Arial"/>
        </w:rPr>
        <w:t xml:space="preserve"> to lack of training. </w:t>
      </w:r>
      <w:r w:rsidR="0056677F">
        <w:rPr>
          <w:rFonts w:ascii="Arial" w:hAnsi="Arial" w:cs="Arial"/>
        </w:rPr>
        <w:t xml:space="preserve">This was mainly due to teacher training courses </w:t>
      </w:r>
      <w:r w:rsidR="00BC699F">
        <w:rPr>
          <w:rFonts w:ascii="Arial" w:hAnsi="Arial" w:cs="Arial"/>
        </w:rPr>
        <w:t xml:space="preserve">being limited in how to teach outside the classroom. </w:t>
      </w:r>
      <w:r w:rsidR="00BA4FDB">
        <w:rPr>
          <w:rFonts w:ascii="Arial" w:hAnsi="Arial" w:cs="Arial"/>
        </w:rPr>
        <w:t xml:space="preserve">Practitioner knowledge is important as </w:t>
      </w:r>
      <w:r w:rsidR="00A457CB">
        <w:rPr>
          <w:rFonts w:ascii="Arial" w:hAnsi="Arial" w:cs="Arial"/>
        </w:rPr>
        <w:t xml:space="preserve">outdoor play alone </w:t>
      </w:r>
      <w:r w:rsidR="00BF08D0">
        <w:rPr>
          <w:rFonts w:ascii="Arial" w:hAnsi="Arial" w:cs="Arial"/>
        </w:rPr>
        <w:t xml:space="preserve">is not enough to develop positive attitudes towards </w:t>
      </w:r>
      <w:r w:rsidR="00024F6C">
        <w:rPr>
          <w:rFonts w:ascii="Arial" w:hAnsi="Arial" w:cs="Arial"/>
        </w:rPr>
        <w:t>sustainability</w:t>
      </w:r>
      <w:r w:rsidR="006A4AC9">
        <w:rPr>
          <w:rFonts w:ascii="Arial" w:hAnsi="Arial" w:cs="Arial"/>
        </w:rPr>
        <w:t>. C</w:t>
      </w:r>
      <w:r w:rsidR="00024F6C">
        <w:rPr>
          <w:rFonts w:ascii="Arial" w:hAnsi="Arial" w:cs="Arial"/>
        </w:rPr>
        <w:t xml:space="preserve">hildren need to have meaningful </w:t>
      </w:r>
      <w:r w:rsidR="00164587">
        <w:rPr>
          <w:rFonts w:ascii="Arial" w:hAnsi="Arial" w:cs="Arial"/>
        </w:rPr>
        <w:t xml:space="preserve">engagements with environmental education in early years settings </w:t>
      </w:r>
      <w:r w:rsidR="001A5824" w:rsidRPr="001A5824">
        <w:rPr>
          <w:rFonts w:ascii="Arial" w:hAnsi="Arial" w:cs="Arial"/>
        </w:rPr>
        <w:t xml:space="preserve">(Cutter-Mackenzie </w:t>
      </w:r>
      <w:r w:rsidR="001A5824" w:rsidRPr="001A5824">
        <w:rPr>
          <w:rFonts w:ascii="Arial" w:hAnsi="Arial" w:cs="Arial"/>
          <w:i/>
          <w:iCs/>
        </w:rPr>
        <w:t>et al</w:t>
      </w:r>
      <w:r w:rsidR="001A5824" w:rsidRPr="001A5824">
        <w:rPr>
          <w:rFonts w:ascii="Arial" w:hAnsi="Arial" w:cs="Arial"/>
        </w:rPr>
        <w:t>., 2014)</w:t>
      </w:r>
      <w:r w:rsidR="00DE70BF">
        <w:rPr>
          <w:rFonts w:ascii="Arial" w:hAnsi="Arial" w:cs="Arial"/>
        </w:rPr>
        <w:t xml:space="preserve"> and theorist</w:t>
      </w:r>
      <w:r w:rsidR="00DE70BF">
        <w:rPr>
          <w:rFonts w:ascii="Arial" w:hAnsi="Arial" w:cs="Arial"/>
          <w:color w:val="FF0000"/>
        </w:rPr>
        <w:t xml:space="preserve"> </w:t>
      </w:r>
      <w:r w:rsidR="00535A81">
        <w:rPr>
          <w:rFonts w:ascii="Arial" w:hAnsi="Arial" w:cs="Arial"/>
        </w:rPr>
        <w:t xml:space="preserve">John Dewey </w:t>
      </w:r>
      <w:r w:rsidR="002B3380">
        <w:rPr>
          <w:rFonts w:ascii="Arial" w:hAnsi="Arial" w:cs="Arial"/>
        </w:rPr>
        <w:t xml:space="preserve">(1859-1952) </w:t>
      </w:r>
      <w:r w:rsidR="00F31986">
        <w:rPr>
          <w:rFonts w:ascii="Arial" w:hAnsi="Arial" w:cs="Arial"/>
        </w:rPr>
        <w:t>valued real life contexts and problem solving in early years education</w:t>
      </w:r>
      <w:r w:rsidR="00DE70BF">
        <w:rPr>
          <w:rFonts w:ascii="Arial" w:hAnsi="Arial" w:cs="Arial"/>
        </w:rPr>
        <w:t xml:space="preserve">. He </w:t>
      </w:r>
      <w:r w:rsidR="00011E03">
        <w:rPr>
          <w:rFonts w:ascii="Arial" w:hAnsi="Arial" w:cs="Arial"/>
        </w:rPr>
        <w:t>believed</w:t>
      </w:r>
      <w:r w:rsidR="00F31986">
        <w:rPr>
          <w:rFonts w:ascii="Arial" w:hAnsi="Arial" w:cs="Arial"/>
        </w:rPr>
        <w:t xml:space="preserve"> </w:t>
      </w:r>
      <w:r w:rsidR="00011E03">
        <w:rPr>
          <w:rFonts w:ascii="Arial" w:hAnsi="Arial" w:cs="Arial"/>
        </w:rPr>
        <w:t xml:space="preserve">that </w:t>
      </w:r>
      <w:r w:rsidR="00F31986">
        <w:rPr>
          <w:rFonts w:ascii="Arial" w:hAnsi="Arial" w:cs="Arial"/>
        </w:rPr>
        <w:t>children are unlikely to construct new habits if consequences are not meaningful</w:t>
      </w:r>
      <w:r w:rsidR="00393E0B">
        <w:rPr>
          <w:rFonts w:ascii="Arial" w:hAnsi="Arial" w:cs="Arial"/>
        </w:rPr>
        <w:t xml:space="preserve"> and hands on experience is central to children’s learning and the transmission of knowledge </w:t>
      </w:r>
      <w:r w:rsidR="00F31986" w:rsidRPr="00F31986">
        <w:rPr>
          <w:rFonts w:ascii="Arial" w:hAnsi="Arial" w:cs="Arial"/>
        </w:rPr>
        <w:t>(Hargraves, 2021)</w:t>
      </w:r>
      <w:r w:rsidR="00393E0B">
        <w:rPr>
          <w:rFonts w:ascii="Arial" w:hAnsi="Arial" w:cs="Arial"/>
        </w:rPr>
        <w:t xml:space="preserve">. According to </w:t>
      </w:r>
      <w:r w:rsidR="00393E0B" w:rsidRPr="00393E0B">
        <w:rPr>
          <w:rFonts w:ascii="Arial" w:hAnsi="Arial" w:cs="Arial"/>
        </w:rPr>
        <w:t>Luff</w:t>
      </w:r>
      <w:r w:rsidR="00393E0B">
        <w:rPr>
          <w:rFonts w:ascii="Arial" w:hAnsi="Arial" w:cs="Arial"/>
        </w:rPr>
        <w:t xml:space="preserve"> (</w:t>
      </w:r>
      <w:r w:rsidR="00393E0B" w:rsidRPr="00393E0B">
        <w:rPr>
          <w:rFonts w:ascii="Arial" w:hAnsi="Arial" w:cs="Arial"/>
        </w:rPr>
        <w:t>2018)</w:t>
      </w:r>
      <w:r w:rsidR="00393E0B">
        <w:rPr>
          <w:rFonts w:ascii="Arial" w:hAnsi="Arial" w:cs="Arial"/>
        </w:rPr>
        <w:t xml:space="preserve">, Dewey’s theory provides a basis for contemporary education for sustainability through effective experiential learning. For </w:t>
      </w:r>
      <w:r w:rsidR="00670288">
        <w:rPr>
          <w:rFonts w:ascii="Arial" w:hAnsi="Arial" w:cs="Arial"/>
        </w:rPr>
        <w:t>example,</w:t>
      </w:r>
      <w:r w:rsidR="00393E0B">
        <w:rPr>
          <w:rFonts w:ascii="Arial" w:hAnsi="Arial" w:cs="Arial"/>
        </w:rPr>
        <w:t xml:space="preserve"> a child </w:t>
      </w:r>
      <w:r w:rsidR="00E22604">
        <w:rPr>
          <w:rFonts w:ascii="Arial" w:hAnsi="Arial" w:cs="Arial"/>
        </w:rPr>
        <w:t xml:space="preserve">learning how the wetness or dryness of sand can affect the </w:t>
      </w:r>
      <w:r w:rsidR="00393E0B">
        <w:rPr>
          <w:rFonts w:ascii="Arial" w:hAnsi="Arial" w:cs="Arial"/>
        </w:rPr>
        <w:t xml:space="preserve">building </w:t>
      </w:r>
      <w:r w:rsidR="00E22604">
        <w:rPr>
          <w:rFonts w:ascii="Arial" w:hAnsi="Arial" w:cs="Arial"/>
        </w:rPr>
        <w:t xml:space="preserve">of </w:t>
      </w:r>
      <w:r w:rsidR="00393E0B">
        <w:rPr>
          <w:rFonts w:ascii="Arial" w:hAnsi="Arial" w:cs="Arial"/>
        </w:rPr>
        <w:t>a sandcastle</w:t>
      </w:r>
      <w:r w:rsidR="00E857E9">
        <w:rPr>
          <w:rFonts w:ascii="Arial" w:hAnsi="Arial" w:cs="Arial"/>
        </w:rPr>
        <w:t xml:space="preserve">, </w:t>
      </w:r>
      <w:r w:rsidR="008A2A71">
        <w:rPr>
          <w:rFonts w:ascii="Arial" w:hAnsi="Arial" w:cs="Arial"/>
        </w:rPr>
        <w:t>plant</w:t>
      </w:r>
      <w:r w:rsidR="00A66954">
        <w:rPr>
          <w:rFonts w:ascii="Arial" w:hAnsi="Arial" w:cs="Arial"/>
        </w:rPr>
        <w:t>ing</w:t>
      </w:r>
      <w:r w:rsidR="008A2A71">
        <w:rPr>
          <w:rFonts w:ascii="Arial" w:hAnsi="Arial" w:cs="Arial"/>
        </w:rPr>
        <w:t xml:space="preserve"> </w:t>
      </w:r>
      <w:r w:rsidR="00E5525A">
        <w:rPr>
          <w:rFonts w:ascii="Arial" w:hAnsi="Arial" w:cs="Arial"/>
        </w:rPr>
        <w:t>seeds and learning about life cycles</w:t>
      </w:r>
      <w:r w:rsidR="008A2A71">
        <w:rPr>
          <w:rFonts w:ascii="Arial" w:hAnsi="Arial" w:cs="Arial"/>
        </w:rPr>
        <w:t xml:space="preserve">, </w:t>
      </w:r>
      <w:r w:rsidR="00E5525A">
        <w:rPr>
          <w:rFonts w:ascii="Arial" w:hAnsi="Arial" w:cs="Arial"/>
        </w:rPr>
        <w:t xml:space="preserve">going on </w:t>
      </w:r>
      <w:r w:rsidR="007A0193">
        <w:rPr>
          <w:rFonts w:ascii="Arial" w:hAnsi="Arial" w:cs="Arial"/>
        </w:rPr>
        <w:t>nature walks with litter picking</w:t>
      </w:r>
      <w:r w:rsidR="00E5525A">
        <w:rPr>
          <w:rFonts w:ascii="Arial" w:hAnsi="Arial" w:cs="Arial"/>
        </w:rPr>
        <w:t xml:space="preserve"> and </w:t>
      </w:r>
      <w:r w:rsidR="005A3272">
        <w:rPr>
          <w:rFonts w:ascii="Arial" w:hAnsi="Arial" w:cs="Arial"/>
        </w:rPr>
        <w:t>making bug hotels and bug feeders</w:t>
      </w:r>
      <w:r w:rsidR="00A66954">
        <w:rPr>
          <w:rFonts w:ascii="Arial" w:hAnsi="Arial" w:cs="Arial"/>
        </w:rPr>
        <w:t>.</w:t>
      </w:r>
      <w:r w:rsidR="00C15ACA">
        <w:rPr>
          <w:rFonts w:ascii="Arial" w:hAnsi="Arial" w:cs="Arial"/>
        </w:rPr>
        <w:t xml:space="preserve"> </w:t>
      </w:r>
      <w:r w:rsidR="004C1F16" w:rsidRPr="004C1F16">
        <w:rPr>
          <w:rFonts w:ascii="Arial" w:hAnsi="Arial" w:cs="Arial"/>
        </w:rPr>
        <w:t>Luff</w:t>
      </w:r>
      <w:r w:rsidR="004C1F16">
        <w:rPr>
          <w:rFonts w:ascii="Arial" w:hAnsi="Arial" w:cs="Arial"/>
        </w:rPr>
        <w:t xml:space="preserve"> (</w:t>
      </w:r>
      <w:r w:rsidR="004C1F16" w:rsidRPr="004C1F16">
        <w:rPr>
          <w:rFonts w:ascii="Arial" w:hAnsi="Arial" w:cs="Arial"/>
        </w:rPr>
        <w:t>2018</w:t>
      </w:r>
      <w:r w:rsidR="00C15ACA">
        <w:rPr>
          <w:rFonts w:ascii="Arial" w:hAnsi="Arial" w:cs="Arial"/>
        </w:rPr>
        <w:t>a</w:t>
      </w:r>
      <w:r w:rsidR="004C1F16" w:rsidRPr="004C1F16">
        <w:rPr>
          <w:rFonts w:ascii="Arial" w:hAnsi="Arial" w:cs="Arial"/>
        </w:rPr>
        <w:t>)</w:t>
      </w:r>
      <w:r w:rsidR="00037154">
        <w:rPr>
          <w:rFonts w:ascii="Arial" w:hAnsi="Arial" w:cs="Arial"/>
        </w:rPr>
        <w:t xml:space="preserve"> states that </w:t>
      </w:r>
      <w:r w:rsidR="00DD2B4B">
        <w:rPr>
          <w:rFonts w:ascii="Arial" w:hAnsi="Arial" w:cs="Arial"/>
        </w:rPr>
        <w:t xml:space="preserve">a young child’s </w:t>
      </w:r>
      <w:r w:rsidR="00C64A10">
        <w:rPr>
          <w:rFonts w:ascii="Arial" w:hAnsi="Arial" w:cs="Arial"/>
        </w:rPr>
        <w:t xml:space="preserve">positive interactions </w:t>
      </w:r>
      <w:r w:rsidR="00DD2B4B">
        <w:rPr>
          <w:rFonts w:ascii="Arial" w:hAnsi="Arial" w:cs="Arial"/>
        </w:rPr>
        <w:t>with their environment</w:t>
      </w:r>
      <w:r w:rsidR="00FC00D2">
        <w:rPr>
          <w:rFonts w:ascii="Arial" w:hAnsi="Arial" w:cs="Arial"/>
        </w:rPr>
        <w:t>, facilitated through play</w:t>
      </w:r>
      <w:r w:rsidR="0083481A">
        <w:rPr>
          <w:rFonts w:ascii="Arial" w:hAnsi="Arial" w:cs="Arial"/>
        </w:rPr>
        <w:t xml:space="preserve"> and exploration, active learning and </w:t>
      </w:r>
      <w:r w:rsidR="00A44FFE">
        <w:rPr>
          <w:rFonts w:ascii="Arial" w:hAnsi="Arial" w:cs="Arial"/>
        </w:rPr>
        <w:t>creating and thinking critically</w:t>
      </w:r>
      <w:r w:rsidR="0099313F">
        <w:rPr>
          <w:rFonts w:ascii="Arial" w:hAnsi="Arial" w:cs="Arial"/>
        </w:rPr>
        <w:t xml:space="preserve"> are influential on the</w:t>
      </w:r>
      <w:r w:rsidR="00713E69">
        <w:rPr>
          <w:rFonts w:ascii="Arial" w:hAnsi="Arial" w:cs="Arial"/>
        </w:rPr>
        <w:t>ir</w:t>
      </w:r>
      <w:r w:rsidR="0099313F">
        <w:rPr>
          <w:rFonts w:ascii="Arial" w:hAnsi="Arial" w:cs="Arial"/>
        </w:rPr>
        <w:t xml:space="preserve"> future beliefs </w:t>
      </w:r>
      <w:r w:rsidR="00114727">
        <w:rPr>
          <w:rFonts w:ascii="Arial" w:hAnsi="Arial" w:cs="Arial"/>
        </w:rPr>
        <w:t xml:space="preserve">and values. </w:t>
      </w:r>
      <w:r w:rsidR="00713E69">
        <w:rPr>
          <w:rFonts w:ascii="Arial" w:hAnsi="Arial" w:cs="Arial"/>
        </w:rPr>
        <w:t xml:space="preserve">This </w:t>
      </w:r>
      <w:r w:rsidR="004760E5">
        <w:rPr>
          <w:rFonts w:ascii="Arial" w:hAnsi="Arial" w:cs="Arial"/>
        </w:rPr>
        <w:t xml:space="preserve">concept </w:t>
      </w:r>
      <w:r w:rsidR="00713E69">
        <w:rPr>
          <w:rFonts w:ascii="Arial" w:hAnsi="Arial" w:cs="Arial"/>
        </w:rPr>
        <w:t xml:space="preserve">links Dewey’s theory </w:t>
      </w:r>
      <w:r w:rsidR="00A305E3">
        <w:rPr>
          <w:rFonts w:ascii="Arial" w:hAnsi="Arial" w:cs="Arial"/>
        </w:rPr>
        <w:t xml:space="preserve">of </w:t>
      </w:r>
      <w:r w:rsidR="00C8149D">
        <w:rPr>
          <w:rFonts w:ascii="Arial" w:hAnsi="Arial" w:cs="Arial"/>
        </w:rPr>
        <w:t xml:space="preserve">valuing the </w:t>
      </w:r>
      <w:r w:rsidR="00EE0D3C">
        <w:rPr>
          <w:rFonts w:ascii="Arial" w:hAnsi="Arial" w:cs="Arial"/>
        </w:rPr>
        <w:t>short-term</w:t>
      </w:r>
      <w:r w:rsidR="00C8149D">
        <w:rPr>
          <w:rFonts w:ascii="Arial" w:hAnsi="Arial" w:cs="Arial"/>
        </w:rPr>
        <w:t xml:space="preserve"> experiences of children </w:t>
      </w:r>
      <w:r w:rsidR="00166AF2">
        <w:rPr>
          <w:rFonts w:ascii="Arial" w:hAnsi="Arial" w:cs="Arial"/>
        </w:rPr>
        <w:t>for</w:t>
      </w:r>
      <w:r w:rsidR="00C8149D">
        <w:rPr>
          <w:rFonts w:ascii="Arial" w:hAnsi="Arial" w:cs="Arial"/>
        </w:rPr>
        <w:t xml:space="preserve"> long term </w:t>
      </w:r>
      <w:r w:rsidR="003F2645">
        <w:rPr>
          <w:rFonts w:ascii="Arial" w:hAnsi="Arial" w:cs="Arial"/>
        </w:rPr>
        <w:t xml:space="preserve">environmental </w:t>
      </w:r>
      <w:r w:rsidR="00C8149D">
        <w:rPr>
          <w:rFonts w:ascii="Arial" w:hAnsi="Arial" w:cs="Arial"/>
        </w:rPr>
        <w:t xml:space="preserve">gain </w:t>
      </w:r>
      <w:r w:rsidR="000F5C08">
        <w:rPr>
          <w:rFonts w:ascii="Arial" w:hAnsi="Arial" w:cs="Arial"/>
        </w:rPr>
        <w:t>with</w:t>
      </w:r>
      <w:r w:rsidR="00C8149D">
        <w:rPr>
          <w:rFonts w:ascii="Arial" w:hAnsi="Arial" w:cs="Arial"/>
        </w:rPr>
        <w:t xml:space="preserve"> the Brund</w:t>
      </w:r>
      <w:r w:rsidR="00A166A1">
        <w:rPr>
          <w:rFonts w:ascii="Arial" w:hAnsi="Arial" w:cs="Arial"/>
        </w:rPr>
        <w:t xml:space="preserve">tland Reports </w:t>
      </w:r>
      <w:r w:rsidR="00A665A9">
        <w:rPr>
          <w:rFonts w:ascii="Arial" w:hAnsi="Arial" w:cs="Arial"/>
        </w:rPr>
        <w:t xml:space="preserve">aims of </w:t>
      </w:r>
      <w:r w:rsidR="00F372DE">
        <w:rPr>
          <w:rFonts w:ascii="Arial" w:hAnsi="Arial" w:cs="Arial"/>
        </w:rPr>
        <w:t>supporting future generations through sustainable development</w:t>
      </w:r>
      <w:r w:rsidR="007C3637">
        <w:rPr>
          <w:rFonts w:ascii="Arial" w:hAnsi="Arial" w:cs="Arial"/>
        </w:rPr>
        <w:t xml:space="preserve"> (Luff</w:t>
      </w:r>
      <w:r w:rsidR="00875AFE">
        <w:rPr>
          <w:rFonts w:ascii="Arial" w:hAnsi="Arial" w:cs="Arial"/>
        </w:rPr>
        <w:t>,</w:t>
      </w:r>
      <w:r w:rsidR="007C3637">
        <w:rPr>
          <w:rFonts w:ascii="Arial" w:hAnsi="Arial" w:cs="Arial"/>
        </w:rPr>
        <w:t xml:space="preserve"> 20</w:t>
      </w:r>
      <w:r w:rsidR="00875AFE">
        <w:rPr>
          <w:rFonts w:ascii="Arial" w:hAnsi="Arial" w:cs="Arial"/>
        </w:rPr>
        <w:t>18b) (Brundtland</w:t>
      </w:r>
      <w:r w:rsidR="00BB520F">
        <w:rPr>
          <w:rFonts w:ascii="Arial" w:hAnsi="Arial" w:cs="Arial"/>
        </w:rPr>
        <w:t>, 1987).</w:t>
      </w:r>
    </w:p>
    <w:p w14:paraId="4CC6800A" w14:textId="77777777" w:rsidR="003663C5" w:rsidRDefault="00122B1B" w:rsidP="009F2A61">
      <w:pPr>
        <w:spacing w:line="360" w:lineRule="auto"/>
        <w:rPr>
          <w:rFonts w:ascii="Arial" w:hAnsi="Arial" w:cs="Arial"/>
        </w:rPr>
      </w:pPr>
      <w:r>
        <w:rPr>
          <w:rFonts w:ascii="Arial" w:hAnsi="Arial" w:cs="Arial"/>
        </w:rPr>
        <w:t xml:space="preserve">There is a general misconception that children in </w:t>
      </w:r>
      <w:r w:rsidR="001168F3">
        <w:rPr>
          <w:rFonts w:ascii="Arial" w:hAnsi="Arial" w:cs="Arial"/>
        </w:rPr>
        <w:t xml:space="preserve">their early years </w:t>
      </w:r>
      <w:r w:rsidR="009E01C0">
        <w:rPr>
          <w:rFonts w:ascii="Arial" w:hAnsi="Arial" w:cs="Arial"/>
        </w:rPr>
        <w:t xml:space="preserve">are not able to deal with complex </w:t>
      </w:r>
      <w:r w:rsidR="00AA1142">
        <w:rPr>
          <w:rFonts w:ascii="Arial" w:hAnsi="Arial" w:cs="Arial"/>
        </w:rPr>
        <w:t xml:space="preserve">environmental </w:t>
      </w:r>
      <w:r w:rsidR="009E01C0">
        <w:rPr>
          <w:rFonts w:ascii="Arial" w:hAnsi="Arial" w:cs="Arial"/>
        </w:rPr>
        <w:t xml:space="preserve">issues </w:t>
      </w:r>
      <w:r w:rsidR="006D2C24">
        <w:rPr>
          <w:rFonts w:ascii="Arial" w:hAnsi="Arial" w:cs="Arial"/>
        </w:rPr>
        <w:t xml:space="preserve">and there are not </w:t>
      </w:r>
      <w:r w:rsidR="00454168">
        <w:rPr>
          <w:rFonts w:ascii="Arial" w:hAnsi="Arial" w:cs="Arial"/>
        </w:rPr>
        <w:t>adequate</w:t>
      </w:r>
      <w:r w:rsidR="006D2C24">
        <w:rPr>
          <w:rFonts w:ascii="Arial" w:hAnsi="Arial" w:cs="Arial"/>
        </w:rPr>
        <w:t xml:space="preserve"> efforts made to help </w:t>
      </w:r>
      <w:r w:rsidR="00AD4DBF">
        <w:rPr>
          <w:rFonts w:ascii="Arial" w:hAnsi="Arial" w:cs="Arial"/>
        </w:rPr>
        <w:t>them</w:t>
      </w:r>
      <w:r w:rsidR="009D73FD">
        <w:rPr>
          <w:rFonts w:ascii="Arial" w:hAnsi="Arial" w:cs="Arial"/>
        </w:rPr>
        <w:t xml:space="preserve"> make connections </w:t>
      </w:r>
      <w:r w:rsidR="00A023AF">
        <w:rPr>
          <w:rFonts w:ascii="Arial" w:hAnsi="Arial" w:cs="Arial"/>
        </w:rPr>
        <w:t xml:space="preserve">with the </w:t>
      </w:r>
      <w:r w:rsidR="009E4300">
        <w:rPr>
          <w:rFonts w:ascii="Arial" w:hAnsi="Arial" w:cs="Arial"/>
        </w:rPr>
        <w:t xml:space="preserve">advantages of respecting the world in which they live </w:t>
      </w:r>
      <w:r w:rsidR="003B1560">
        <w:rPr>
          <w:rFonts w:ascii="Arial" w:hAnsi="Arial" w:cs="Arial"/>
        </w:rPr>
        <w:t>(Ti</w:t>
      </w:r>
      <w:r w:rsidR="00FD28ED">
        <w:rPr>
          <w:rFonts w:ascii="Arial" w:hAnsi="Arial" w:cs="Arial"/>
        </w:rPr>
        <w:t xml:space="preserve">nney and Hirst, 2018). </w:t>
      </w:r>
      <w:r w:rsidR="00E61F43">
        <w:rPr>
          <w:rFonts w:ascii="Arial" w:hAnsi="Arial" w:cs="Arial"/>
        </w:rPr>
        <w:t xml:space="preserve">However, </w:t>
      </w:r>
      <w:r w:rsidR="00763BB8">
        <w:rPr>
          <w:rFonts w:ascii="Arial" w:hAnsi="Arial" w:cs="Arial"/>
        </w:rPr>
        <w:t xml:space="preserve">as the human species is living beyond </w:t>
      </w:r>
      <w:r w:rsidR="00BE2380">
        <w:rPr>
          <w:rFonts w:ascii="Arial" w:hAnsi="Arial" w:cs="Arial"/>
        </w:rPr>
        <w:t>its</w:t>
      </w:r>
      <w:r w:rsidR="00763BB8">
        <w:rPr>
          <w:rFonts w:ascii="Arial" w:hAnsi="Arial" w:cs="Arial"/>
        </w:rPr>
        <w:t xml:space="preserve"> means</w:t>
      </w:r>
      <w:r w:rsidR="00241911">
        <w:rPr>
          <w:rFonts w:ascii="Arial" w:hAnsi="Arial" w:cs="Arial"/>
        </w:rPr>
        <w:t xml:space="preserve">, profound shifts </w:t>
      </w:r>
      <w:r w:rsidR="00BE2380">
        <w:rPr>
          <w:rFonts w:ascii="Arial" w:hAnsi="Arial" w:cs="Arial"/>
        </w:rPr>
        <w:t xml:space="preserve">in thinking and acting are required </w:t>
      </w:r>
      <w:r w:rsidR="00AD4DBF">
        <w:rPr>
          <w:rFonts w:ascii="Arial" w:hAnsi="Arial" w:cs="Arial"/>
        </w:rPr>
        <w:t xml:space="preserve">for the ongoing prosperity </w:t>
      </w:r>
      <w:r w:rsidR="00DA258E">
        <w:rPr>
          <w:rFonts w:ascii="Arial" w:hAnsi="Arial" w:cs="Arial"/>
        </w:rPr>
        <w:t>of our youngest children</w:t>
      </w:r>
      <w:r w:rsidR="00C274AF">
        <w:rPr>
          <w:rFonts w:ascii="Arial" w:hAnsi="Arial" w:cs="Arial"/>
        </w:rPr>
        <w:t xml:space="preserve"> </w:t>
      </w:r>
      <w:r w:rsidR="00C274AF" w:rsidRPr="00C274AF">
        <w:rPr>
          <w:rFonts w:ascii="Arial" w:hAnsi="Arial" w:cs="Arial"/>
        </w:rPr>
        <w:t>(Davis, 2015)</w:t>
      </w:r>
      <w:r w:rsidR="00011E97">
        <w:rPr>
          <w:rFonts w:ascii="Arial" w:hAnsi="Arial" w:cs="Arial"/>
        </w:rPr>
        <w:t xml:space="preserve">. This means rethinking </w:t>
      </w:r>
      <w:r w:rsidR="00501BEF">
        <w:rPr>
          <w:rFonts w:ascii="Arial" w:hAnsi="Arial" w:cs="Arial"/>
        </w:rPr>
        <w:t>the</w:t>
      </w:r>
      <w:r w:rsidR="00011E97">
        <w:rPr>
          <w:rFonts w:ascii="Arial" w:hAnsi="Arial" w:cs="Arial"/>
        </w:rPr>
        <w:t xml:space="preserve"> fundamentals </w:t>
      </w:r>
      <w:r w:rsidR="00501BEF">
        <w:rPr>
          <w:rFonts w:ascii="Arial" w:hAnsi="Arial" w:cs="Arial"/>
        </w:rPr>
        <w:t xml:space="preserve">of children’s rights </w:t>
      </w:r>
      <w:r w:rsidR="00623B16">
        <w:rPr>
          <w:rFonts w:ascii="Arial" w:hAnsi="Arial" w:cs="Arial"/>
        </w:rPr>
        <w:t>and Bronfenbrenner’s theory of human development</w:t>
      </w:r>
      <w:r w:rsidR="00E91A7C">
        <w:rPr>
          <w:rFonts w:ascii="Arial" w:hAnsi="Arial" w:cs="Arial"/>
        </w:rPr>
        <w:t xml:space="preserve"> which </w:t>
      </w:r>
      <w:r w:rsidR="00E21E2D">
        <w:rPr>
          <w:rFonts w:ascii="Arial" w:hAnsi="Arial" w:cs="Arial"/>
        </w:rPr>
        <w:t>ignores consideration of human</w:t>
      </w:r>
      <w:r w:rsidR="00090731">
        <w:rPr>
          <w:rFonts w:ascii="Arial" w:hAnsi="Arial" w:cs="Arial"/>
        </w:rPr>
        <w:t xml:space="preserve">-nature interconnections </w:t>
      </w:r>
      <w:r w:rsidR="008635A3" w:rsidRPr="008635A3">
        <w:rPr>
          <w:rFonts w:ascii="Arial" w:hAnsi="Arial" w:cs="Arial"/>
        </w:rPr>
        <w:t>(Elliott and Davis, 2018)</w:t>
      </w:r>
      <w:r w:rsidR="00E45831">
        <w:rPr>
          <w:rFonts w:ascii="Arial" w:hAnsi="Arial" w:cs="Arial"/>
        </w:rPr>
        <w:t>. A</w:t>
      </w:r>
      <w:r w:rsidR="00583755">
        <w:rPr>
          <w:rFonts w:ascii="Arial" w:hAnsi="Arial" w:cs="Arial"/>
        </w:rPr>
        <w:t xml:space="preserve">fter all education for sustainability is a matter of </w:t>
      </w:r>
      <w:r w:rsidR="004E17D0">
        <w:rPr>
          <w:rFonts w:ascii="Arial" w:hAnsi="Arial" w:cs="Arial"/>
        </w:rPr>
        <w:t xml:space="preserve">values and ethics </w:t>
      </w:r>
      <w:r w:rsidR="009421A9">
        <w:rPr>
          <w:rFonts w:ascii="Arial" w:hAnsi="Arial" w:cs="Arial"/>
        </w:rPr>
        <w:t xml:space="preserve">(Davis and </w:t>
      </w:r>
      <w:r w:rsidR="005B754E">
        <w:rPr>
          <w:rFonts w:ascii="Arial" w:hAnsi="Arial" w:cs="Arial"/>
        </w:rPr>
        <w:t xml:space="preserve">Elliott, 2024). </w:t>
      </w:r>
      <w:r w:rsidR="003327D2" w:rsidRPr="003327D2">
        <w:rPr>
          <w:rFonts w:ascii="Arial" w:hAnsi="Arial" w:cs="Arial"/>
        </w:rPr>
        <w:t> Weldemariam</w:t>
      </w:r>
      <w:r w:rsidR="003327D2">
        <w:rPr>
          <w:rFonts w:ascii="Arial" w:hAnsi="Arial" w:cs="Arial"/>
        </w:rPr>
        <w:t xml:space="preserve"> (</w:t>
      </w:r>
      <w:r w:rsidR="003327D2" w:rsidRPr="003327D2">
        <w:rPr>
          <w:rFonts w:ascii="Arial" w:hAnsi="Arial" w:cs="Arial"/>
        </w:rPr>
        <w:t>2020)</w:t>
      </w:r>
      <w:r w:rsidR="003327D2">
        <w:rPr>
          <w:rFonts w:ascii="Arial" w:hAnsi="Arial" w:cs="Arial"/>
        </w:rPr>
        <w:t xml:space="preserve"> </w:t>
      </w:r>
      <w:r w:rsidR="003357D0">
        <w:rPr>
          <w:rFonts w:ascii="Arial" w:hAnsi="Arial" w:cs="Arial"/>
        </w:rPr>
        <w:t>chall</w:t>
      </w:r>
      <w:r w:rsidR="0018446E">
        <w:rPr>
          <w:rFonts w:ascii="Arial" w:hAnsi="Arial" w:cs="Arial"/>
        </w:rPr>
        <w:t xml:space="preserve">enges the idea of children being </w:t>
      </w:r>
      <w:r w:rsidR="00ED7281">
        <w:rPr>
          <w:rFonts w:ascii="Arial" w:hAnsi="Arial" w:cs="Arial"/>
        </w:rPr>
        <w:t xml:space="preserve">centralized and autonomous </w:t>
      </w:r>
      <w:r w:rsidR="00AC3EDE">
        <w:rPr>
          <w:rFonts w:ascii="Arial" w:hAnsi="Arial" w:cs="Arial"/>
        </w:rPr>
        <w:t xml:space="preserve">and reconceptualizing </w:t>
      </w:r>
      <w:r w:rsidR="00996E0F">
        <w:rPr>
          <w:rFonts w:ascii="Arial" w:hAnsi="Arial" w:cs="Arial"/>
        </w:rPr>
        <w:t xml:space="preserve">to the </w:t>
      </w:r>
      <w:r w:rsidR="003C63D3">
        <w:rPr>
          <w:rFonts w:ascii="Arial" w:hAnsi="Arial" w:cs="Arial"/>
        </w:rPr>
        <w:t>idea that a child is entangled with the more-than-human world</w:t>
      </w:r>
      <w:r w:rsidR="001B1D8A">
        <w:rPr>
          <w:rFonts w:ascii="Arial" w:hAnsi="Arial" w:cs="Arial"/>
        </w:rPr>
        <w:t>. Therefore,</w:t>
      </w:r>
      <w:r w:rsidR="003C7476">
        <w:rPr>
          <w:rFonts w:ascii="Arial" w:hAnsi="Arial" w:cs="Arial"/>
        </w:rPr>
        <w:t xml:space="preserve"> early years pedagogy </w:t>
      </w:r>
      <w:r w:rsidR="005A7278">
        <w:rPr>
          <w:rFonts w:ascii="Arial" w:hAnsi="Arial" w:cs="Arial"/>
        </w:rPr>
        <w:t xml:space="preserve">should nurture </w:t>
      </w:r>
      <w:r w:rsidR="009A4D89">
        <w:rPr>
          <w:rFonts w:ascii="Arial" w:hAnsi="Arial" w:cs="Arial"/>
        </w:rPr>
        <w:t xml:space="preserve">more of </w:t>
      </w:r>
      <w:r w:rsidR="00D2130D">
        <w:rPr>
          <w:rFonts w:ascii="Arial" w:hAnsi="Arial" w:cs="Arial"/>
        </w:rPr>
        <w:t xml:space="preserve">an affinity of being within </w:t>
      </w:r>
      <w:r w:rsidR="009A4D89">
        <w:rPr>
          <w:rFonts w:ascii="Arial" w:hAnsi="Arial" w:cs="Arial"/>
        </w:rPr>
        <w:t xml:space="preserve">the world. </w:t>
      </w:r>
      <w:r w:rsidR="00EF7EA9">
        <w:rPr>
          <w:rFonts w:ascii="Arial" w:hAnsi="Arial" w:cs="Arial"/>
        </w:rPr>
        <w:t xml:space="preserve">By doing this, </w:t>
      </w:r>
      <w:r w:rsidR="0049133F">
        <w:rPr>
          <w:rFonts w:ascii="Arial" w:hAnsi="Arial" w:cs="Arial"/>
        </w:rPr>
        <w:t xml:space="preserve">sustainability in the early years </w:t>
      </w:r>
      <w:r w:rsidR="001C62F3">
        <w:rPr>
          <w:rFonts w:ascii="Arial" w:hAnsi="Arial" w:cs="Arial"/>
        </w:rPr>
        <w:t xml:space="preserve">can be </w:t>
      </w:r>
      <w:r w:rsidR="0047293E">
        <w:rPr>
          <w:rFonts w:ascii="Arial" w:hAnsi="Arial" w:cs="Arial"/>
        </w:rPr>
        <w:t>regarded as becoming with</w:t>
      </w:r>
      <w:r w:rsidR="009C0A7C">
        <w:rPr>
          <w:rFonts w:ascii="Arial" w:hAnsi="Arial" w:cs="Arial"/>
        </w:rPr>
        <w:t xml:space="preserve"> and learning with anything that is non-human</w:t>
      </w:r>
      <w:r w:rsidR="00D8458E">
        <w:rPr>
          <w:rFonts w:ascii="Arial" w:hAnsi="Arial" w:cs="Arial"/>
        </w:rPr>
        <w:t xml:space="preserve">. This </w:t>
      </w:r>
      <w:r w:rsidR="00CB2512">
        <w:rPr>
          <w:rFonts w:ascii="Arial" w:hAnsi="Arial" w:cs="Arial"/>
        </w:rPr>
        <w:t xml:space="preserve">would require creative practitioners </w:t>
      </w:r>
      <w:r w:rsidR="009B0500">
        <w:rPr>
          <w:rFonts w:ascii="Arial" w:hAnsi="Arial" w:cs="Arial"/>
        </w:rPr>
        <w:t>to organise relational activities</w:t>
      </w:r>
      <w:r w:rsidR="00D23AF8">
        <w:rPr>
          <w:rFonts w:ascii="Arial" w:hAnsi="Arial" w:cs="Arial"/>
        </w:rPr>
        <w:t xml:space="preserve"> and be willing to challenge taken-for-granted views</w:t>
      </w:r>
      <w:r w:rsidR="00C746B4">
        <w:rPr>
          <w:rFonts w:ascii="Arial" w:hAnsi="Arial" w:cs="Arial"/>
        </w:rPr>
        <w:t xml:space="preserve"> that may be limiting children’s learning opportunities in sustainability</w:t>
      </w:r>
      <w:r w:rsidR="003E3CBA">
        <w:rPr>
          <w:rFonts w:ascii="Arial" w:hAnsi="Arial" w:cs="Arial"/>
        </w:rPr>
        <w:t xml:space="preserve"> </w:t>
      </w:r>
      <w:r w:rsidR="003E3CBA" w:rsidRPr="003E3CBA">
        <w:rPr>
          <w:rFonts w:ascii="Arial" w:hAnsi="Arial" w:cs="Arial"/>
        </w:rPr>
        <w:t>(Evans and Huggins, 2018)</w:t>
      </w:r>
      <w:r w:rsidR="003E3CBA">
        <w:rPr>
          <w:rFonts w:ascii="Arial" w:hAnsi="Arial" w:cs="Arial"/>
        </w:rPr>
        <w:t>.</w:t>
      </w:r>
    </w:p>
    <w:p w14:paraId="017E7E50" w14:textId="4E1765DF" w:rsidR="00DC2B12" w:rsidRDefault="003C77C5" w:rsidP="009F2A61">
      <w:pPr>
        <w:spacing w:line="360" w:lineRule="auto"/>
        <w:rPr>
          <w:rFonts w:ascii="Arial" w:hAnsi="Arial" w:cs="Arial"/>
          <w:color w:val="000000" w:themeColor="text1"/>
        </w:rPr>
      </w:pPr>
      <w:r w:rsidRPr="00F32AB9">
        <w:rPr>
          <w:rFonts w:ascii="Arial" w:hAnsi="Arial" w:cs="Arial"/>
          <w:color w:val="000000" w:themeColor="text1"/>
        </w:rPr>
        <w:lastRenderedPageBreak/>
        <w:t xml:space="preserve">In 2015, world leaders came together </w:t>
      </w:r>
      <w:r w:rsidR="007A0AAE" w:rsidRPr="00F32AB9">
        <w:rPr>
          <w:rFonts w:ascii="Arial" w:hAnsi="Arial" w:cs="Arial"/>
          <w:color w:val="000000" w:themeColor="text1"/>
        </w:rPr>
        <w:t xml:space="preserve">and adopted </w:t>
      </w:r>
      <w:r w:rsidR="00216EAE" w:rsidRPr="00F32AB9">
        <w:rPr>
          <w:rFonts w:ascii="Arial" w:hAnsi="Arial" w:cs="Arial"/>
          <w:color w:val="000000" w:themeColor="text1"/>
        </w:rPr>
        <w:t>the</w:t>
      </w:r>
      <w:r w:rsidR="007A0AAE" w:rsidRPr="00F32AB9">
        <w:rPr>
          <w:rFonts w:ascii="Arial" w:hAnsi="Arial" w:cs="Arial"/>
          <w:color w:val="000000" w:themeColor="text1"/>
        </w:rPr>
        <w:t xml:space="preserve"> </w:t>
      </w:r>
      <w:r w:rsidR="004F7E6F" w:rsidRPr="00F32AB9">
        <w:rPr>
          <w:rFonts w:ascii="Arial" w:hAnsi="Arial" w:cs="Arial"/>
          <w:color w:val="000000" w:themeColor="text1"/>
        </w:rPr>
        <w:t xml:space="preserve">2030 United Nations Agenda for Sustainable Development </w:t>
      </w:r>
      <w:r w:rsidR="00F32AB9">
        <w:rPr>
          <w:rFonts w:ascii="Arial" w:hAnsi="Arial" w:cs="Arial"/>
          <w:color w:val="000000" w:themeColor="text1"/>
        </w:rPr>
        <w:t>with</w:t>
      </w:r>
      <w:r w:rsidR="00DC6E9C" w:rsidRPr="00F32AB9">
        <w:rPr>
          <w:rFonts w:ascii="Arial" w:hAnsi="Arial" w:cs="Arial"/>
          <w:color w:val="000000" w:themeColor="text1"/>
        </w:rPr>
        <w:t xml:space="preserve"> its seventeen </w:t>
      </w:r>
      <w:r w:rsidR="00DC6E9C" w:rsidRPr="00F32AB9">
        <w:rPr>
          <w:rFonts w:ascii="Arial" w:hAnsi="Arial" w:cs="Arial"/>
          <w:color w:val="000000" w:themeColor="text1"/>
        </w:rPr>
        <w:t>Sustainable Development Goals (SDG’s)</w:t>
      </w:r>
      <w:r w:rsidR="00183E69" w:rsidRPr="00F32AB9">
        <w:rPr>
          <w:rFonts w:ascii="Arial" w:hAnsi="Arial" w:cs="Arial"/>
          <w:color w:val="000000" w:themeColor="text1"/>
        </w:rPr>
        <w:t xml:space="preserve">. The agenda was </w:t>
      </w:r>
      <w:r w:rsidR="00432A21">
        <w:rPr>
          <w:rFonts w:ascii="Arial" w:hAnsi="Arial" w:cs="Arial"/>
          <w:color w:val="000000" w:themeColor="text1"/>
        </w:rPr>
        <w:t>produced</w:t>
      </w:r>
      <w:r w:rsidR="00183E69" w:rsidRPr="00F32AB9">
        <w:rPr>
          <w:rFonts w:ascii="Arial" w:hAnsi="Arial" w:cs="Arial"/>
          <w:color w:val="000000" w:themeColor="text1"/>
        </w:rPr>
        <w:t xml:space="preserve"> to help secure the </w:t>
      </w:r>
      <w:r w:rsidR="00D55106" w:rsidRPr="00F32AB9">
        <w:rPr>
          <w:rFonts w:ascii="Arial" w:hAnsi="Arial" w:cs="Arial"/>
          <w:color w:val="000000" w:themeColor="text1"/>
        </w:rPr>
        <w:t xml:space="preserve">rights and wellbeing of everyone on a </w:t>
      </w:r>
      <w:r w:rsidR="00377416" w:rsidRPr="00F32AB9">
        <w:rPr>
          <w:rFonts w:ascii="Arial" w:hAnsi="Arial" w:cs="Arial"/>
          <w:color w:val="000000" w:themeColor="text1"/>
        </w:rPr>
        <w:t>thriving, health</w:t>
      </w:r>
      <w:r w:rsidR="00432A21">
        <w:rPr>
          <w:rFonts w:ascii="Arial" w:hAnsi="Arial" w:cs="Arial"/>
          <w:color w:val="000000" w:themeColor="text1"/>
        </w:rPr>
        <w:t>y</w:t>
      </w:r>
      <w:r w:rsidR="00377416" w:rsidRPr="00F32AB9">
        <w:rPr>
          <w:rFonts w:ascii="Arial" w:hAnsi="Arial" w:cs="Arial"/>
          <w:color w:val="000000" w:themeColor="text1"/>
        </w:rPr>
        <w:t xml:space="preserve"> planet</w:t>
      </w:r>
      <w:r w:rsidR="00960FA1" w:rsidRPr="00F32AB9">
        <w:rPr>
          <w:rFonts w:ascii="Arial" w:hAnsi="Arial" w:cs="Arial"/>
          <w:color w:val="000000" w:themeColor="text1"/>
        </w:rPr>
        <w:t xml:space="preserve"> and to ensure no one gets left behind</w:t>
      </w:r>
      <w:r w:rsidR="00FE596A" w:rsidRPr="00F32AB9">
        <w:rPr>
          <w:rFonts w:ascii="Arial" w:hAnsi="Arial" w:cs="Arial"/>
          <w:color w:val="000000" w:themeColor="text1"/>
        </w:rPr>
        <w:t> (United Nations, 2024)</w:t>
      </w:r>
      <w:r w:rsidR="00FD13A0">
        <w:rPr>
          <w:rFonts w:ascii="Arial" w:hAnsi="Arial" w:cs="Arial"/>
          <w:color w:val="000000" w:themeColor="text1"/>
        </w:rPr>
        <w:t xml:space="preserve">. Despite this, </w:t>
      </w:r>
      <w:r w:rsidR="00297559">
        <w:rPr>
          <w:rFonts w:ascii="Arial" w:hAnsi="Arial" w:cs="Arial"/>
          <w:color w:val="000000" w:themeColor="text1"/>
        </w:rPr>
        <w:t xml:space="preserve">the most recent progress report on the SDG’s states that </w:t>
      </w:r>
      <w:r w:rsidR="00BA19E1">
        <w:rPr>
          <w:rFonts w:ascii="Arial" w:hAnsi="Arial" w:cs="Arial"/>
          <w:color w:val="000000" w:themeColor="text1"/>
        </w:rPr>
        <w:t xml:space="preserve">the world is on track or making moderate progress </w:t>
      </w:r>
      <w:r w:rsidR="00170552">
        <w:rPr>
          <w:rFonts w:ascii="Arial" w:hAnsi="Arial" w:cs="Arial"/>
          <w:color w:val="000000" w:themeColor="text1"/>
        </w:rPr>
        <w:t>on</w:t>
      </w:r>
      <w:r w:rsidR="003A2CDB">
        <w:rPr>
          <w:rFonts w:ascii="Arial" w:hAnsi="Arial" w:cs="Arial"/>
          <w:color w:val="000000" w:themeColor="text1"/>
        </w:rPr>
        <w:t xml:space="preserve"> thirty five percent of the goals</w:t>
      </w:r>
      <w:r w:rsidR="00170552">
        <w:rPr>
          <w:rFonts w:ascii="Arial" w:hAnsi="Arial" w:cs="Arial"/>
          <w:color w:val="000000" w:themeColor="text1"/>
        </w:rPr>
        <w:t xml:space="preserve">, insufficient progress </w:t>
      </w:r>
      <w:r w:rsidR="00B40409">
        <w:rPr>
          <w:rFonts w:ascii="Arial" w:hAnsi="Arial" w:cs="Arial"/>
          <w:color w:val="000000" w:themeColor="text1"/>
        </w:rPr>
        <w:t xml:space="preserve">on forty seven percent </w:t>
      </w:r>
      <w:r w:rsidR="00074954">
        <w:rPr>
          <w:rFonts w:ascii="Arial" w:hAnsi="Arial" w:cs="Arial"/>
          <w:color w:val="000000" w:themeColor="text1"/>
        </w:rPr>
        <w:t xml:space="preserve">of the goals </w:t>
      </w:r>
      <w:r w:rsidR="00B40409">
        <w:rPr>
          <w:rFonts w:ascii="Arial" w:hAnsi="Arial" w:cs="Arial"/>
          <w:color w:val="000000" w:themeColor="text1"/>
        </w:rPr>
        <w:t xml:space="preserve">and regression on </w:t>
      </w:r>
      <w:r w:rsidR="00074954">
        <w:rPr>
          <w:rFonts w:ascii="Arial" w:hAnsi="Arial" w:cs="Arial"/>
          <w:color w:val="000000" w:themeColor="text1"/>
        </w:rPr>
        <w:t>eighteen</w:t>
      </w:r>
      <w:r w:rsidR="00B40409">
        <w:rPr>
          <w:rFonts w:ascii="Arial" w:hAnsi="Arial" w:cs="Arial"/>
          <w:color w:val="000000" w:themeColor="text1"/>
        </w:rPr>
        <w:t xml:space="preserve"> percent</w:t>
      </w:r>
      <w:r w:rsidR="00074954">
        <w:rPr>
          <w:rFonts w:ascii="Arial" w:hAnsi="Arial" w:cs="Arial"/>
          <w:color w:val="000000" w:themeColor="text1"/>
        </w:rPr>
        <w:t xml:space="preserve"> of the goals</w:t>
      </w:r>
      <w:r w:rsidR="00745933">
        <w:rPr>
          <w:rFonts w:ascii="Arial" w:hAnsi="Arial" w:cs="Arial"/>
          <w:color w:val="000000" w:themeColor="text1"/>
        </w:rPr>
        <w:t>. So</w:t>
      </w:r>
      <w:r w:rsidR="00DC2B12">
        <w:rPr>
          <w:rFonts w:ascii="Arial" w:hAnsi="Arial" w:cs="Arial"/>
          <w:color w:val="000000" w:themeColor="text1"/>
        </w:rPr>
        <w:t>,</w:t>
      </w:r>
      <w:r w:rsidR="00745933">
        <w:rPr>
          <w:rFonts w:ascii="Arial" w:hAnsi="Arial" w:cs="Arial"/>
          <w:color w:val="000000" w:themeColor="text1"/>
        </w:rPr>
        <w:t xml:space="preserve"> with only five years until the deadline, sustainabil</w:t>
      </w:r>
      <w:r w:rsidR="0028786E">
        <w:rPr>
          <w:rFonts w:ascii="Arial" w:hAnsi="Arial" w:cs="Arial"/>
          <w:color w:val="000000" w:themeColor="text1"/>
        </w:rPr>
        <w:t xml:space="preserve">ity efforts need to be intensified </w:t>
      </w:r>
      <w:r w:rsidR="00A71230">
        <w:rPr>
          <w:rFonts w:ascii="Arial" w:hAnsi="Arial" w:cs="Arial"/>
          <w:color w:val="000000" w:themeColor="text1"/>
        </w:rPr>
        <w:t xml:space="preserve">(United Nations, 2025). </w:t>
      </w:r>
    </w:p>
    <w:p w14:paraId="37457101" w14:textId="499900F1" w:rsidR="002E762C" w:rsidRDefault="00C532E3" w:rsidP="009F2A61">
      <w:pPr>
        <w:spacing w:line="360" w:lineRule="auto"/>
        <w:rPr>
          <w:rFonts w:ascii="Arial" w:hAnsi="Arial" w:cs="Arial"/>
          <w:color w:val="000000" w:themeColor="text1"/>
        </w:rPr>
      </w:pPr>
      <w:r>
        <w:rPr>
          <w:rFonts w:ascii="Arial" w:hAnsi="Arial" w:cs="Arial"/>
          <w:color w:val="000000" w:themeColor="text1"/>
        </w:rPr>
        <w:t>With t</w:t>
      </w:r>
      <w:r w:rsidR="00DC2B12">
        <w:rPr>
          <w:rFonts w:ascii="Arial" w:hAnsi="Arial" w:cs="Arial"/>
          <w:color w:val="000000" w:themeColor="text1"/>
        </w:rPr>
        <w:t xml:space="preserve">hat being said, </w:t>
      </w:r>
      <w:r w:rsidR="00BE0FA6" w:rsidRPr="00646826">
        <w:rPr>
          <w:rFonts w:ascii="Arial" w:hAnsi="Arial" w:cs="Arial"/>
          <w:color w:val="000000" w:themeColor="text1"/>
        </w:rPr>
        <w:t>t</w:t>
      </w:r>
      <w:r w:rsidR="002A5E42" w:rsidRPr="00646826">
        <w:rPr>
          <w:rFonts w:ascii="Arial" w:hAnsi="Arial" w:cs="Arial"/>
          <w:color w:val="000000" w:themeColor="text1"/>
        </w:rPr>
        <w:t>he Nordic countries have been</w:t>
      </w:r>
      <w:r w:rsidR="00D028EE" w:rsidRPr="00646826">
        <w:rPr>
          <w:rFonts w:ascii="Arial" w:hAnsi="Arial" w:cs="Arial"/>
          <w:color w:val="000000" w:themeColor="text1"/>
        </w:rPr>
        <w:t xml:space="preserve"> noted as being</w:t>
      </w:r>
      <w:r w:rsidR="002A5E42" w:rsidRPr="00646826">
        <w:rPr>
          <w:rFonts w:ascii="Arial" w:hAnsi="Arial" w:cs="Arial"/>
          <w:color w:val="000000" w:themeColor="text1"/>
        </w:rPr>
        <w:t xml:space="preserve"> the most sustainable in the world consistently since</w:t>
      </w:r>
      <w:r w:rsidR="004C63E1" w:rsidRPr="00646826">
        <w:rPr>
          <w:rFonts w:ascii="Arial" w:hAnsi="Arial" w:cs="Arial"/>
          <w:color w:val="000000" w:themeColor="text1"/>
        </w:rPr>
        <w:t xml:space="preserve"> the inception of the</w:t>
      </w:r>
      <w:r w:rsidR="00D028EE" w:rsidRPr="00646826">
        <w:rPr>
          <w:rFonts w:ascii="Arial" w:hAnsi="Arial" w:cs="Arial"/>
          <w:color w:val="000000" w:themeColor="text1"/>
        </w:rPr>
        <w:t xml:space="preserve"> SDG’s</w:t>
      </w:r>
      <w:r w:rsidR="00B40545" w:rsidRPr="00646826">
        <w:rPr>
          <w:rFonts w:ascii="Arial" w:hAnsi="Arial" w:cs="Arial"/>
          <w:color w:val="000000" w:themeColor="text1"/>
        </w:rPr>
        <w:t>.</w:t>
      </w:r>
      <w:r w:rsidR="000038E9" w:rsidRPr="00646826">
        <w:rPr>
          <w:rFonts w:ascii="Arial" w:hAnsi="Arial" w:cs="Arial"/>
          <w:color w:val="000000" w:themeColor="text1"/>
        </w:rPr>
        <w:t xml:space="preserve"> </w:t>
      </w:r>
      <w:r w:rsidR="0081620C" w:rsidRPr="00646826">
        <w:rPr>
          <w:rFonts w:ascii="Arial" w:hAnsi="Arial" w:cs="Arial"/>
          <w:color w:val="000000" w:themeColor="text1"/>
        </w:rPr>
        <w:t>Furthermore, t</w:t>
      </w:r>
      <w:r w:rsidR="00A93EE0" w:rsidRPr="00646826">
        <w:rPr>
          <w:rFonts w:ascii="Arial" w:hAnsi="Arial" w:cs="Arial"/>
          <w:color w:val="000000" w:themeColor="text1"/>
        </w:rPr>
        <w:t>hey also rank highly in the nation</w:t>
      </w:r>
      <w:r w:rsidR="001014E3" w:rsidRPr="00646826">
        <w:rPr>
          <w:rFonts w:ascii="Arial" w:hAnsi="Arial" w:cs="Arial"/>
          <w:color w:val="000000" w:themeColor="text1"/>
        </w:rPr>
        <w:t xml:space="preserve"> level assessments </w:t>
      </w:r>
      <w:r w:rsidR="003922AC" w:rsidRPr="00646826">
        <w:rPr>
          <w:rFonts w:ascii="Arial" w:hAnsi="Arial" w:cs="Arial"/>
          <w:color w:val="000000" w:themeColor="text1"/>
        </w:rPr>
        <w:t>for</w:t>
      </w:r>
      <w:r w:rsidR="0079295C" w:rsidRPr="00646826">
        <w:rPr>
          <w:rFonts w:ascii="Arial" w:hAnsi="Arial" w:cs="Arial"/>
          <w:color w:val="000000" w:themeColor="text1"/>
        </w:rPr>
        <w:t xml:space="preserve"> </w:t>
      </w:r>
      <w:r w:rsidR="003922AC" w:rsidRPr="00646826">
        <w:rPr>
          <w:rFonts w:ascii="Arial" w:hAnsi="Arial" w:cs="Arial"/>
          <w:color w:val="000000" w:themeColor="text1"/>
        </w:rPr>
        <w:t>the</w:t>
      </w:r>
      <w:r w:rsidR="00235AC3" w:rsidRPr="00646826">
        <w:rPr>
          <w:rFonts w:ascii="Arial" w:hAnsi="Arial" w:cs="Arial"/>
          <w:color w:val="000000" w:themeColor="text1"/>
        </w:rPr>
        <w:t xml:space="preserve">ir </w:t>
      </w:r>
      <w:r w:rsidR="00FE25ED" w:rsidRPr="00646826">
        <w:rPr>
          <w:rFonts w:ascii="Arial" w:hAnsi="Arial" w:cs="Arial"/>
          <w:color w:val="000000" w:themeColor="text1"/>
        </w:rPr>
        <w:t>environm</w:t>
      </w:r>
      <w:r w:rsidR="006E4B8B" w:rsidRPr="00646826">
        <w:rPr>
          <w:rFonts w:ascii="Arial" w:hAnsi="Arial" w:cs="Arial"/>
          <w:color w:val="000000" w:themeColor="text1"/>
        </w:rPr>
        <w:t>ental</w:t>
      </w:r>
      <w:r w:rsidR="00567EC4" w:rsidRPr="00646826">
        <w:rPr>
          <w:rFonts w:ascii="Arial" w:hAnsi="Arial" w:cs="Arial"/>
          <w:color w:val="000000" w:themeColor="text1"/>
        </w:rPr>
        <w:t xml:space="preserve"> sustainability </w:t>
      </w:r>
      <w:r w:rsidR="00FB3CDA" w:rsidRPr="00646826">
        <w:rPr>
          <w:rFonts w:ascii="Arial" w:hAnsi="Arial" w:cs="Arial"/>
          <w:color w:val="000000" w:themeColor="text1"/>
        </w:rPr>
        <w:t xml:space="preserve">index </w:t>
      </w:r>
      <w:r w:rsidR="00235AC3" w:rsidRPr="00646826">
        <w:rPr>
          <w:rFonts w:ascii="Arial" w:hAnsi="Arial" w:cs="Arial"/>
          <w:color w:val="000000" w:themeColor="text1"/>
        </w:rPr>
        <w:t>as well as</w:t>
      </w:r>
      <w:r w:rsidR="00567EC4" w:rsidRPr="00646826">
        <w:rPr>
          <w:rFonts w:ascii="Arial" w:hAnsi="Arial" w:cs="Arial"/>
          <w:color w:val="000000" w:themeColor="text1"/>
        </w:rPr>
        <w:t xml:space="preserve"> </w:t>
      </w:r>
      <w:r w:rsidR="00FB3CDA" w:rsidRPr="00646826">
        <w:rPr>
          <w:rFonts w:ascii="Arial" w:hAnsi="Arial" w:cs="Arial"/>
          <w:color w:val="000000" w:themeColor="text1"/>
        </w:rPr>
        <w:t xml:space="preserve">the world happiness index, </w:t>
      </w:r>
      <w:r w:rsidR="0013038E" w:rsidRPr="00646826">
        <w:rPr>
          <w:rFonts w:ascii="Arial" w:hAnsi="Arial" w:cs="Arial"/>
          <w:color w:val="000000" w:themeColor="text1"/>
        </w:rPr>
        <w:t xml:space="preserve">the human development index and the global green </w:t>
      </w:r>
      <w:r w:rsidR="00222F1F" w:rsidRPr="00646826">
        <w:rPr>
          <w:rFonts w:ascii="Arial" w:hAnsi="Arial" w:cs="Arial"/>
          <w:color w:val="000000" w:themeColor="text1"/>
        </w:rPr>
        <w:t xml:space="preserve">economy index </w:t>
      </w:r>
      <w:r w:rsidR="00F00B4D" w:rsidRPr="00646826">
        <w:rPr>
          <w:rFonts w:ascii="Arial" w:hAnsi="Arial" w:cs="Arial"/>
          <w:color w:val="000000" w:themeColor="text1"/>
        </w:rPr>
        <w:t>(Strand, 2024</w:t>
      </w:r>
      <w:r w:rsidR="00646826" w:rsidRPr="00646826">
        <w:rPr>
          <w:rFonts w:ascii="Arial" w:hAnsi="Arial" w:cs="Arial"/>
          <w:color w:val="000000" w:themeColor="text1"/>
        </w:rPr>
        <w:t>).</w:t>
      </w:r>
      <w:r w:rsidR="00646826">
        <w:rPr>
          <w:rFonts w:ascii="Arial" w:hAnsi="Arial" w:cs="Arial"/>
          <w:color w:val="000000" w:themeColor="text1"/>
        </w:rPr>
        <w:t xml:space="preserve"> </w:t>
      </w:r>
      <w:r w:rsidR="00CB199F">
        <w:rPr>
          <w:rFonts w:ascii="Arial" w:hAnsi="Arial" w:cs="Arial"/>
          <w:color w:val="000000" w:themeColor="text1"/>
        </w:rPr>
        <w:t xml:space="preserve">Their </w:t>
      </w:r>
      <w:r w:rsidR="00102C14">
        <w:rPr>
          <w:rFonts w:ascii="Arial" w:hAnsi="Arial" w:cs="Arial"/>
          <w:color w:val="000000" w:themeColor="text1"/>
        </w:rPr>
        <w:t xml:space="preserve">approach to early years education is key to this success </w:t>
      </w:r>
      <w:r w:rsidR="000A3EE4">
        <w:rPr>
          <w:rFonts w:ascii="Arial" w:hAnsi="Arial" w:cs="Arial"/>
          <w:color w:val="000000" w:themeColor="text1"/>
        </w:rPr>
        <w:t>havi</w:t>
      </w:r>
      <w:r w:rsidR="009E192C">
        <w:rPr>
          <w:rFonts w:ascii="Arial" w:hAnsi="Arial" w:cs="Arial"/>
          <w:color w:val="000000" w:themeColor="text1"/>
        </w:rPr>
        <w:t>ng adopted a whole school approach</w:t>
      </w:r>
      <w:r w:rsidR="00A65F05">
        <w:rPr>
          <w:rFonts w:ascii="Arial" w:hAnsi="Arial" w:cs="Arial"/>
          <w:color w:val="000000" w:themeColor="text1"/>
        </w:rPr>
        <w:t>. Sustainabil</w:t>
      </w:r>
      <w:r w:rsidR="00B10D23">
        <w:rPr>
          <w:rFonts w:ascii="Arial" w:hAnsi="Arial" w:cs="Arial"/>
          <w:color w:val="000000" w:themeColor="text1"/>
        </w:rPr>
        <w:t xml:space="preserve">ity is integrated across </w:t>
      </w:r>
      <w:r w:rsidR="00F46303">
        <w:rPr>
          <w:rFonts w:ascii="Arial" w:hAnsi="Arial" w:cs="Arial"/>
          <w:color w:val="000000" w:themeColor="text1"/>
        </w:rPr>
        <w:t xml:space="preserve">the curriculum, pedagogical and didactic </w:t>
      </w:r>
      <w:r w:rsidR="00652FD5">
        <w:rPr>
          <w:rFonts w:ascii="Arial" w:hAnsi="Arial" w:cs="Arial"/>
          <w:color w:val="000000" w:themeColor="text1"/>
        </w:rPr>
        <w:t>arrangements, professional development of staff</w:t>
      </w:r>
      <w:r w:rsidR="00F46303">
        <w:rPr>
          <w:rFonts w:ascii="Arial" w:hAnsi="Arial" w:cs="Arial"/>
          <w:color w:val="000000" w:themeColor="text1"/>
        </w:rPr>
        <w:t xml:space="preserve">, </w:t>
      </w:r>
      <w:r w:rsidR="0010137E">
        <w:rPr>
          <w:rFonts w:ascii="Arial" w:hAnsi="Arial" w:cs="Arial"/>
          <w:color w:val="000000" w:themeColor="text1"/>
        </w:rPr>
        <w:t xml:space="preserve">school ethos and </w:t>
      </w:r>
      <w:r w:rsidR="003E7D8D">
        <w:rPr>
          <w:rFonts w:ascii="Arial" w:hAnsi="Arial" w:cs="Arial"/>
          <w:color w:val="000000" w:themeColor="text1"/>
        </w:rPr>
        <w:t>school-community relations</w:t>
      </w:r>
      <w:r w:rsidR="00AD4853">
        <w:rPr>
          <w:rFonts w:ascii="Arial" w:hAnsi="Arial" w:cs="Arial"/>
          <w:color w:val="000000" w:themeColor="text1"/>
        </w:rPr>
        <w:t xml:space="preserve"> which has enabled meaningful experiences. </w:t>
      </w:r>
      <w:r w:rsidR="00AD08EA">
        <w:rPr>
          <w:rFonts w:ascii="Arial" w:hAnsi="Arial" w:cs="Arial"/>
          <w:color w:val="000000" w:themeColor="text1"/>
        </w:rPr>
        <w:t>They have recognised that education needs to be responsive, relevant</w:t>
      </w:r>
      <w:r w:rsidR="000110C8">
        <w:rPr>
          <w:rFonts w:ascii="Arial" w:hAnsi="Arial" w:cs="Arial"/>
          <w:color w:val="000000" w:themeColor="text1"/>
        </w:rPr>
        <w:t xml:space="preserve"> and responsible in a world challenged by (un)</w:t>
      </w:r>
      <w:r w:rsidR="000A12BD">
        <w:rPr>
          <w:rFonts w:ascii="Arial" w:hAnsi="Arial" w:cs="Arial"/>
          <w:color w:val="000000" w:themeColor="text1"/>
        </w:rPr>
        <w:t xml:space="preserve">sustainability </w:t>
      </w:r>
      <w:r w:rsidR="00490333" w:rsidRPr="00490333">
        <w:rPr>
          <w:rFonts w:ascii="Arial" w:hAnsi="Arial" w:cs="Arial"/>
          <w:color w:val="000000" w:themeColor="text1"/>
        </w:rPr>
        <w:t xml:space="preserve">(Wals </w:t>
      </w:r>
      <w:r w:rsidR="00490333" w:rsidRPr="00490333">
        <w:rPr>
          <w:rFonts w:ascii="Arial" w:hAnsi="Arial" w:cs="Arial"/>
          <w:i/>
          <w:iCs/>
          <w:color w:val="000000" w:themeColor="text1"/>
        </w:rPr>
        <w:t>et al</w:t>
      </w:r>
      <w:r w:rsidR="00490333" w:rsidRPr="00490333">
        <w:rPr>
          <w:rFonts w:ascii="Arial" w:hAnsi="Arial" w:cs="Arial"/>
          <w:color w:val="000000" w:themeColor="text1"/>
        </w:rPr>
        <w:t>., 2024)</w:t>
      </w:r>
      <w:r w:rsidR="00216EAE">
        <w:rPr>
          <w:rFonts w:ascii="Arial" w:hAnsi="Arial" w:cs="Arial"/>
          <w:color w:val="000000" w:themeColor="text1"/>
        </w:rPr>
        <w:t>.</w:t>
      </w:r>
    </w:p>
    <w:p w14:paraId="01A766DD" w14:textId="77777777" w:rsidR="00216EAE" w:rsidRDefault="00216EAE" w:rsidP="009F2A61">
      <w:pPr>
        <w:spacing w:line="360" w:lineRule="auto"/>
        <w:rPr>
          <w:rFonts w:ascii="Arial" w:hAnsi="Arial" w:cs="Arial"/>
          <w:color w:val="000000" w:themeColor="text1"/>
        </w:rPr>
      </w:pPr>
    </w:p>
    <w:p w14:paraId="426FE616" w14:textId="77777777" w:rsidR="00216EAE" w:rsidRPr="00646826" w:rsidRDefault="00216EAE" w:rsidP="009F2A61">
      <w:pPr>
        <w:spacing w:line="360" w:lineRule="auto"/>
        <w:rPr>
          <w:rFonts w:ascii="Arial" w:hAnsi="Arial" w:cs="Arial"/>
          <w:color w:val="000000" w:themeColor="text1"/>
        </w:rPr>
      </w:pPr>
    </w:p>
    <w:p w14:paraId="2D427500" w14:textId="09A5C363" w:rsidR="00CF6E34" w:rsidRDefault="00CF6E34">
      <w:pPr>
        <w:rPr>
          <w:rFonts w:ascii="Arial" w:hAnsi="Arial" w:cs="Arial"/>
          <w:b/>
          <w:bCs/>
          <w:u w:val="single"/>
        </w:rPr>
      </w:pPr>
      <w:r w:rsidRPr="00CF6E34">
        <w:rPr>
          <w:rFonts w:ascii="Arial" w:hAnsi="Arial" w:cs="Arial"/>
          <w:b/>
          <w:bCs/>
          <w:u w:val="single"/>
        </w:rPr>
        <w:t>Reference List</w:t>
      </w:r>
    </w:p>
    <w:p w14:paraId="58A6C5CE" w14:textId="7732A61E" w:rsidR="00CF12D8" w:rsidRPr="00822859" w:rsidRDefault="00CF12D8">
      <w:pPr>
        <w:rPr>
          <w:rFonts w:ascii="Arial" w:hAnsi="Arial" w:cs="Arial"/>
          <w:sz w:val="20"/>
          <w:szCs w:val="20"/>
        </w:rPr>
      </w:pPr>
      <w:r w:rsidRPr="00822859">
        <w:rPr>
          <w:rFonts w:ascii="Arial" w:hAnsi="Arial" w:cs="Arial"/>
          <w:sz w:val="20"/>
          <w:szCs w:val="20"/>
        </w:rPr>
        <w:t>Aubrey, K. and Riley, A. (2022) </w:t>
      </w:r>
      <w:r w:rsidRPr="00822859">
        <w:rPr>
          <w:rFonts w:ascii="Arial" w:hAnsi="Arial" w:cs="Arial"/>
          <w:i/>
          <w:iCs/>
          <w:sz w:val="20"/>
          <w:szCs w:val="20"/>
        </w:rPr>
        <w:t>Understanding and using Educational Theories</w:t>
      </w:r>
      <w:r w:rsidRPr="00822859">
        <w:rPr>
          <w:rFonts w:ascii="Arial" w:hAnsi="Arial" w:cs="Arial"/>
          <w:sz w:val="20"/>
          <w:szCs w:val="20"/>
        </w:rPr>
        <w:t>. 3rd ed. London: Sage Publications.</w:t>
      </w:r>
    </w:p>
    <w:p w14:paraId="485C22A5" w14:textId="0A2F7C82" w:rsidR="003F0844" w:rsidRPr="00822859" w:rsidRDefault="003F0844">
      <w:pPr>
        <w:rPr>
          <w:rFonts w:ascii="Arial" w:hAnsi="Arial" w:cs="Arial"/>
          <w:sz w:val="20"/>
          <w:szCs w:val="20"/>
        </w:rPr>
      </w:pPr>
      <w:r w:rsidRPr="00822859">
        <w:rPr>
          <w:rFonts w:ascii="Arial" w:hAnsi="Arial" w:cs="Arial"/>
          <w:sz w:val="20"/>
          <w:szCs w:val="20"/>
        </w:rPr>
        <w:t>Austin Children's Academy. (2023). </w:t>
      </w:r>
      <w:r w:rsidRPr="00822859">
        <w:rPr>
          <w:rFonts w:ascii="Arial" w:hAnsi="Arial" w:cs="Arial"/>
          <w:i/>
          <w:iCs/>
          <w:sz w:val="20"/>
          <w:szCs w:val="20"/>
        </w:rPr>
        <w:t>How Montessori’s Are Committed to the Environment | ACA Blog</w:t>
      </w:r>
      <w:r w:rsidRPr="00822859">
        <w:rPr>
          <w:rFonts w:ascii="Arial" w:hAnsi="Arial" w:cs="Arial"/>
          <w:sz w:val="20"/>
          <w:szCs w:val="20"/>
        </w:rPr>
        <w:t xml:space="preserve">. [online] Available at: </w:t>
      </w:r>
      <w:hyperlink r:id="rId4" w:history="1">
        <w:r w:rsidRPr="00822859">
          <w:rPr>
            <w:rStyle w:val="Hyperlink"/>
            <w:rFonts w:ascii="Arial" w:hAnsi="Arial" w:cs="Arial"/>
            <w:sz w:val="20"/>
            <w:szCs w:val="20"/>
          </w:rPr>
          <w:t>https://austinchildrensacademy.org/blog/how-montessori-schools-are-committed-to-the-environment/</w:t>
        </w:r>
      </w:hyperlink>
      <w:r w:rsidRPr="00822859">
        <w:rPr>
          <w:rFonts w:ascii="Arial" w:hAnsi="Arial" w:cs="Arial"/>
          <w:sz w:val="20"/>
          <w:szCs w:val="20"/>
        </w:rPr>
        <w:t xml:space="preserve"> (Accessed: 27/06/25)</w:t>
      </w:r>
    </w:p>
    <w:p w14:paraId="3F518587" w14:textId="2241FD7F" w:rsidR="00BC07D2" w:rsidRPr="00822859" w:rsidRDefault="00BC07D2">
      <w:pPr>
        <w:rPr>
          <w:rFonts w:ascii="Arial" w:hAnsi="Arial" w:cs="Arial"/>
          <w:sz w:val="20"/>
          <w:szCs w:val="20"/>
        </w:rPr>
      </w:pPr>
      <w:r w:rsidRPr="00822859">
        <w:rPr>
          <w:rFonts w:ascii="Arial" w:hAnsi="Arial" w:cs="Arial"/>
          <w:sz w:val="20"/>
          <w:szCs w:val="20"/>
        </w:rPr>
        <w:t xml:space="preserve">Bauernschuster, S. and Falck, O. (2014) ‘Culture, spatial diffusion of ideas and their long-lasting imprints--evidence from Froebel’s kindergarten movement’, </w:t>
      </w:r>
      <w:r w:rsidRPr="00822859">
        <w:rPr>
          <w:rFonts w:ascii="Arial" w:hAnsi="Arial" w:cs="Arial"/>
          <w:i/>
          <w:iCs/>
          <w:sz w:val="20"/>
          <w:szCs w:val="20"/>
        </w:rPr>
        <w:t>Journal of Economic Geography</w:t>
      </w:r>
      <w:r w:rsidRPr="00822859">
        <w:rPr>
          <w:rFonts w:ascii="Arial" w:hAnsi="Arial" w:cs="Arial"/>
          <w:sz w:val="20"/>
          <w:szCs w:val="20"/>
        </w:rPr>
        <w:t xml:space="preserve">, 15(3), pp.601–630. Available at: </w:t>
      </w:r>
      <w:hyperlink r:id="rId5" w:history="1">
        <w:r w:rsidRPr="00822859">
          <w:rPr>
            <w:rStyle w:val="Hyperlink"/>
            <w:rFonts w:ascii="Arial" w:hAnsi="Arial" w:cs="Arial"/>
            <w:sz w:val="20"/>
            <w:szCs w:val="20"/>
          </w:rPr>
          <w:t>https://doi.org/10.1093/jeg/lbu028</w:t>
        </w:r>
      </w:hyperlink>
      <w:r w:rsidRPr="00822859">
        <w:rPr>
          <w:rFonts w:ascii="Arial" w:hAnsi="Arial" w:cs="Arial"/>
          <w:sz w:val="20"/>
          <w:szCs w:val="20"/>
        </w:rPr>
        <w:t xml:space="preserve"> </w:t>
      </w:r>
    </w:p>
    <w:p w14:paraId="1A0F8F1E" w14:textId="4C7678BD" w:rsidR="00751296" w:rsidRPr="00822859" w:rsidRDefault="00751296">
      <w:pPr>
        <w:rPr>
          <w:rFonts w:ascii="Arial" w:hAnsi="Arial" w:cs="Arial"/>
          <w:sz w:val="20"/>
          <w:szCs w:val="20"/>
        </w:rPr>
      </w:pPr>
      <w:r w:rsidRPr="00822859">
        <w:rPr>
          <w:rFonts w:ascii="Arial" w:hAnsi="Arial" w:cs="Arial"/>
          <w:sz w:val="20"/>
          <w:szCs w:val="20"/>
        </w:rPr>
        <w:t>Brundtland, G. (1987) </w:t>
      </w:r>
      <w:r w:rsidRPr="00822859">
        <w:rPr>
          <w:rFonts w:ascii="Arial" w:hAnsi="Arial" w:cs="Arial"/>
          <w:i/>
          <w:iCs/>
          <w:sz w:val="20"/>
          <w:szCs w:val="20"/>
        </w:rPr>
        <w:t>Our Common Future. The World Commission on Environment and Development</w:t>
      </w:r>
      <w:r w:rsidRPr="00822859">
        <w:rPr>
          <w:rFonts w:ascii="Arial" w:hAnsi="Arial" w:cs="Arial"/>
          <w:sz w:val="20"/>
          <w:szCs w:val="20"/>
        </w:rPr>
        <w:t>. Oxford: Oxford University Press.</w:t>
      </w:r>
    </w:p>
    <w:p w14:paraId="0B680972" w14:textId="4C1E3E86" w:rsidR="006A3764" w:rsidRPr="00822859" w:rsidRDefault="006A3764">
      <w:pPr>
        <w:rPr>
          <w:rFonts w:ascii="Arial" w:hAnsi="Arial" w:cs="Arial"/>
          <w:sz w:val="20"/>
          <w:szCs w:val="20"/>
        </w:rPr>
      </w:pPr>
      <w:r w:rsidRPr="00822859">
        <w:rPr>
          <w:rFonts w:ascii="Arial" w:hAnsi="Arial" w:cs="Arial"/>
          <w:sz w:val="20"/>
          <w:szCs w:val="20"/>
        </w:rPr>
        <w:t xml:space="preserve">Croke, R., Dale, H., Dunhill, A., Roberts, A., Unnithan, M. and Williams, J. (2021) ‘Integrating Sustainable Development and Children’s Rights: A Case Study on Wales’, </w:t>
      </w:r>
      <w:r w:rsidRPr="00822859">
        <w:rPr>
          <w:rFonts w:ascii="Arial" w:hAnsi="Arial" w:cs="Arial"/>
          <w:i/>
          <w:iCs/>
          <w:sz w:val="20"/>
          <w:szCs w:val="20"/>
        </w:rPr>
        <w:t>Social Sciences</w:t>
      </w:r>
      <w:r w:rsidRPr="00822859">
        <w:rPr>
          <w:rFonts w:ascii="Arial" w:hAnsi="Arial" w:cs="Arial"/>
          <w:sz w:val="20"/>
          <w:szCs w:val="20"/>
        </w:rPr>
        <w:t xml:space="preserve">, 10(3), p.100. Available at: </w:t>
      </w:r>
      <w:hyperlink r:id="rId6" w:history="1">
        <w:r w:rsidRPr="00822859">
          <w:rPr>
            <w:rStyle w:val="Hyperlink"/>
            <w:rFonts w:ascii="Arial" w:hAnsi="Arial" w:cs="Arial"/>
            <w:sz w:val="20"/>
            <w:szCs w:val="20"/>
          </w:rPr>
          <w:t>https://doi.org/10.3390/socsci10030100</w:t>
        </w:r>
      </w:hyperlink>
      <w:r w:rsidRPr="00822859">
        <w:rPr>
          <w:rFonts w:ascii="Arial" w:hAnsi="Arial" w:cs="Arial"/>
          <w:sz w:val="20"/>
          <w:szCs w:val="20"/>
        </w:rPr>
        <w:t xml:space="preserve"> </w:t>
      </w:r>
    </w:p>
    <w:p w14:paraId="0BCAAC48" w14:textId="258CA3E7" w:rsidR="00DC4D92" w:rsidRPr="00822859" w:rsidRDefault="00DC4D92">
      <w:pPr>
        <w:rPr>
          <w:rFonts w:ascii="Arial" w:hAnsi="Arial" w:cs="Arial"/>
          <w:sz w:val="20"/>
          <w:szCs w:val="20"/>
        </w:rPr>
      </w:pPr>
      <w:r w:rsidRPr="00822859">
        <w:rPr>
          <w:rFonts w:ascii="Arial" w:hAnsi="Arial" w:cs="Arial"/>
          <w:sz w:val="20"/>
          <w:szCs w:val="20"/>
        </w:rPr>
        <w:t xml:space="preserve">Cutter-Mackenzie, A., Edwards, S., Moore, D., &amp; Boyd, W. (2014) </w:t>
      </w:r>
      <w:r w:rsidRPr="00822859">
        <w:rPr>
          <w:rFonts w:ascii="Arial" w:hAnsi="Arial" w:cs="Arial"/>
          <w:i/>
          <w:iCs/>
          <w:sz w:val="20"/>
          <w:szCs w:val="20"/>
        </w:rPr>
        <w:t>Young Children’s Play and Environmental Education in Early Childhood Education</w:t>
      </w:r>
      <w:r w:rsidRPr="00822859">
        <w:rPr>
          <w:rFonts w:ascii="Arial" w:hAnsi="Arial" w:cs="Arial"/>
          <w:sz w:val="20"/>
          <w:szCs w:val="20"/>
        </w:rPr>
        <w:t>. Cham Springer International Publishing.</w:t>
      </w:r>
    </w:p>
    <w:p w14:paraId="6F70239A" w14:textId="42F598ED" w:rsidR="001E5BA5" w:rsidRPr="00822859" w:rsidRDefault="001E5BA5">
      <w:pPr>
        <w:rPr>
          <w:rFonts w:ascii="Arial" w:hAnsi="Arial" w:cs="Arial"/>
          <w:sz w:val="20"/>
          <w:szCs w:val="20"/>
        </w:rPr>
      </w:pPr>
      <w:r w:rsidRPr="00822859">
        <w:rPr>
          <w:rFonts w:ascii="Arial" w:hAnsi="Arial" w:cs="Arial"/>
          <w:sz w:val="20"/>
          <w:szCs w:val="20"/>
        </w:rPr>
        <w:t>Davis, J.M. (2015) </w:t>
      </w:r>
      <w:r w:rsidRPr="00822859">
        <w:rPr>
          <w:rFonts w:ascii="Arial" w:hAnsi="Arial" w:cs="Arial"/>
          <w:i/>
          <w:iCs/>
          <w:sz w:val="20"/>
          <w:szCs w:val="20"/>
        </w:rPr>
        <w:t>Young children and the environment: early education for sustainability</w:t>
      </w:r>
      <w:r w:rsidRPr="00822859">
        <w:rPr>
          <w:rFonts w:ascii="Arial" w:hAnsi="Arial" w:cs="Arial"/>
          <w:sz w:val="20"/>
          <w:szCs w:val="20"/>
        </w:rPr>
        <w:t>. 2nd ed. Port Melbourne, Victoria: Cambridge University Press.</w:t>
      </w:r>
    </w:p>
    <w:p w14:paraId="60CD2E01" w14:textId="50500762" w:rsidR="002672A1" w:rsidRPr="00822859" w:rsidRDefault="002672A1">
      <w:pPr>
        <w:rPr>
          <w:rFonts w:ascii="Arial" w:hAnsi="Arial" w:cs="Arial"/>
          <w:sz w:val="20"/>
          <w:szCs w:val="20"/>
        </w:rPr>
      </w:pPr>
      <w:r w:rsidRPr="00822859">
        <w:rPr>
          <w:rFonts w:ascii="Arial" w:hAnsi="Arial" w:cs="Arial"/>
          <w:sz w:val="20"/>
          <w:szCs w:val="20"/>
        </w:rPr>
        <w:lastRenderedPageBreak/>
        <w:t>Davis, J.M.</w:t>
      </w:r>
      <w:r w:rsidR="005B71B5" w:rsidRPr="00822859">
        <w:rPr>
          <w:rFonts w:ascii="Arial" w:hAnsi="Arial" w:cs="Arial"/>
          <w:sz w:val="20"/>
          <w:szCs w:val="20"/>
        </w:rPr>
        <w:t xml:space="preserve"> and Elliott, S.</w:t>
      </w:r>
      <w:r w:rsidRPr="00822859">
        <w:rPr>
          <w:rFonts w:ascii="Arial" w:hAnsi="Arial" w:cs="Arial"/>
          <w:sz w:val="20"/>
          <w:szCs w:val="20"/>
        </w:rPr>
        <w:t xml:space="preserve"> (2024) </w:t>
      </w:r>
      <w:r w:rsidRPr="00822859">
        <w:rPr>
          <w:rFonts w:ascii="Arial" w:hAnsi="Arial" w:cs="Arial"/>
          <w:i/>
          <w:iCs/>
          <w:sz w:val="20"/>
          <w:szCs w:val="20"/>
        </w:rPr>
        <w:t>Young children and the environment: early education for sustainability</w:t>
      </w:r>
      <w:r w:rsidRPr="00822859">
        <w:rPr>
          <w:rFonts w:ascii="Arial" w:hAnsi="Arial" w:cs="Arial"/>
          <w:sz w:val="20"/>
          <w:szCs w:val="20"/>
        </w:rPr>
        <w:t xml:space="preserve">. </w:t>
      </w:r>
      <w:r w:rsidR="00FF73C1" w:rsidRPr="00822859">
        <w:rPr>
          <w:rFonts w:ascii="Arial" w:hAnsi="Arial" w:cs="Arial"/>
          <w:sz w:val="20"/>
          <w:szCs w:val="20"/>
        </w:rPr>
        <w:t>3rd</w:t>
      </w:r>
      <w:r w:rsidRPr="00822859">
        <w:rPr>
          <w:rFonts w:ascii="Arial" w:hAnsi="Arial" w:cs="Arial"/>
          <w:sz w:val="20"/>
          <w:szCs w:val="20"/>
        </w:rPr>
        <w:t xml:space="preserve"> ed. Port Melbourne, Victoria: Cambridge University Press.</w:t>
      </w:r>
    </w:p>
    <w:p w14:paraId="547620B8" w14:textId="33B8F314" w:rsidR="00482435" w:rsidRPr="00822859" w:rsidRDefault="00482435">
      <w:pPr>
        <w:rPr>
          <w:rFonts w:ascii="Arial" w:hAnsi="Arial" w:cs="Arial"/>
          <w:sz w:val="20"/>
          <w:szCs w:val="20"/>
        </w:rPr>
      </w:pPr>
      <w:r w:rsidRPr="00822859">
        <w:rPr>
          <w:rFonts w:ascii="Arial" w:hAnsi="Arial" w:cs="Arial"/>
          <w:sz w:val="20"/>
          <w:szCs w:val="20"/>
        </w:rPr>
        <w:t xml:space="preserve">Davis, J., Engdahl, I., Otieno, L., Pramling-Samuelson, I., Siraj-Blatchford, J. and Vallabh, P. (2009) ‘Early Childhood Education for sustainability: Recommendations for development’, </w:t>
      </w:r>
      <w:r w:rsidRPr="00822859">
        <w:rPr>
          <w:rFonts w:ascii="Arial" w:hAnsi="Arial" w:cs="Arial"/>
          <w:i/>
          <w:iCs/>
          <w:sz w:val="20"/>
          <w:szCs w:val="20"/>
        </w:rPr>
        <w:t>International Journal of Early Childhood</w:t>
      </w:r>
      <w:r w:rsidRPr="00822859">
        <w:rPr>
          <w:rFonts w:ascii="Arial" w:hAnsi="Arial" w:cs="Arial"/>
          <w:sz w:val="20"/>
          <w:szCs w:val="20"/>
        </w:rPr>
        <w:t>, 41(2), pp.113–117.</w:t>
      </w:r>
      <w:r w:rsidR="0046148C" w:rsidRPr="00822859">
        <w:rPr>
          <w:rFonts w:ascii="Arial" w:hAnsi="Arial" w:cs="Arial"/>
          <w:sz w:val="20"/>
          <w:szCs w:val="20"/>
        </w:rPr>
        <w:t xml:space="preserve"> Available at</w:t>
      </w:r>
      <w:r w:rsidRPr="00822859">
        <w:rPr>
          <w:rFonts w:ascii="Arial" w:hAnsi="Arial" w:cs="Arial"/>
          <w:sz w:val="20"/>
          <w:szCs w:val="20"/>
        </w:rPr>
        <w:t>:</w:t>
      </w:r>
      <w:r w:rsidR="0046148C" w:rsidRPr="00822859">
        <w:rPr>
          <w:rFonts w:ascii="Arial" w:hAnsi="Arial" w:cs="Arial"/>
          <w:sz w:val="20"/>
          <w:szCs w:val="20"/>
        </w:rPr>
        <w:t xml:space="preserve"> </w:t>
      </w:r>
      <w:hyperlink r:id="rId7" w:history="1">
        <w:r w:rsidR="0046148C" w:rsidRPr="00822859">
          <w:rPr>
            <w:rStyle w:val="Hyperlink"/>
            <w:rFonts w:ascii="Arial" w:hAnsi="Arial" w:cs="Arial"/>
            <w:sz w:val="20"/>
            <w:szCs w:val="20"/>
          </w:rPr>
          <w:t>https://doi.org/10.1007/bf03168882</w:t>
        </w:r>
      </w:hyperlink>
      <w:r w:rsidR="0046148C" w:rsidRPr="00822859">
        <w:rPr>
          <w:rFonts w:ascii="Arial" w:hAnsi="Arial" w:cs="Arial"/>
          <w:sz w:val="20"/>
          <w:szCs w:val="20"/>
        </w:rPr>
        <w:t xml:space="preserve"> </w:t>
      </w:r>
    </w:p>
    <w:p w14:paraId="33BF8FC1" w14:textId="73213378" w:rsidR="000D68F7" w:rsidRPr="00822859" w:rsidRDefault="000D68F7">
      <w:pPr>
        <w:rPr>
          <w:rFonts w:ascii="Arial" w:hAnsi="Arial" w:cs="Arial"/>
          <w:sz w:val="20"/>
          <w:szCs w:val="20"/>
        </w:rPr>
      </w:pPr>
      <w:r w:rsidRPr="00822859">
        <w:rPr>
          <w:rFonts w:ascii="Arial" w:hAnsi="Arial" w:cs="Arial"/>
          <w:sz w:val="20"/>
          <w:szCs w:val="20"/>
        </w:rPr>
        <w:t xml:space="preserve">Dyment, J.E., Davis, J.M., Nailon, D., Emery, S., Getenet, S., McCrea, N. and Hill, A. (2013) ‘The impact of professional development on early childhood educators’ confidence, understanding and knowledge of education for sustainability’, </w:t>
      </w:r>
      <w:r w:rsidRPr="00822859">
        <w:rPr>
          <w:rFonts w:ascii="Arial" w:hAnsi="Arial" w:cs="Arial"/>
          <w:i/>
          <w:iCs/>
          <w:sz w:val="20"/>
          <w:szCs w:val="20"/>
        </w:rPr>
        <w:t>Environmental Education Research</w:t>
      </w:r>
      <w:r w:rsidRPr="00822859">
        <w:rPr>
          <w:rFonts w:ascii="Arial" w:hAnsi="Arial" w:cs="Arial"/>
          <w:sz w:val="20"/>
          <w:szCs w:val="20"/>
        </w:rPr>
        <w:t>, 20(5), pp.660–679. Avail</w:t>
      </w:r>
      <w:r w:rsidR="00B275BD" w:rsidRPr="00822859">
        <w:rPr>
          <w:rFonts w:ascii="Arial" w:hAnsi="Arial" w:cs="Arial"/>
          <w:sz w:val="20"/>
          <w:szCs w:val="20"/>
        </w:rPr>
        <w:t>able at</w:t>
      </w:r>
      <w:r w:rsidRPr="00822859">
        <w:rPr>
          <w:rFonts w:ascii="Arial" w:hAnsi="Arial" w:cs="Arial"/>
          <w:sz w:val="20"/>
          <w:szCs w:val="20"/>
        </w:rPr>
        <w:t>:</w:t>
      </w:r>
      <w:r w:rsidR="00B275BD" w:rsidRPr="00822859">
        <w:rPr>
          <w:rFonts w:ascii="Arial" w:hAnsi="Arial" w:cs="Arial"/>
          <w:sz w:val="20"/>
          <w:szCs w:val="20"/>
        </w:rPr>
        <w:t xml:space="preserve"> </w:t>
      </w:r>
      <w:hyperlink r:id="rId8" w:history="1">
        <w:r w:rsidR="00B275BD" w:rsidRPr="00822859">
          <w:rPr>
            <w:rStyle w:val="Hyperlink"/>
            <w:rFonts w:ascii="Arial" w:hAnsi="Arial" w:cs="Arial"/>
            <w:sz w:val="20"/>
            <w:szCs w:val="20"/>
          </w:rPr>
          <w:t>https://doi.org/10.1080/13504622.2013.833591</w:t>
        </w:r>
      </w:hyperlink>
      <w:r w:rsidR="00B275BD" w:rsidRPr="00822859">
        <w:rPr>
          <w:rFonts w:ascii="Arial" w:hAnsi="Arial" w:cs="Arial"/>
          <w:sz w:val="20"/>
          <w:szCs w:val="20"/>
        </w:rPr>
        <w:t xml:space="preserve"> </w:t>
      </w:r>
    </w:p>
    <w:p w14:paraId="738C8D87" w14:textId="6D4BAE3B" w:rsidR="00CF6E34" w:rsidRPr="00822859" w:rsidRDefault="00CF6E34">
      <w:pPr>
        <w:rPr>
          <w:rFonts w:ascii="Arial" w:hAnsi="Arial" w:cs="Arial"/>
          <w:sz w:val="20"/>
          <w:szCs w:val="20"/>
        </w:rPr>
      </w:pPr>
      <w:r w:rsidRPr="00822859">
        <w:rPr>
          <w:rFonts w:ascii="Arial" w:hAnsi="Arial" w:cs="Arial"/>
          <w:sz w:val="20"/>
          <w:szCs w:val="20"/>
        </w:rPr>
        <w:t xml:space="preserve">Early Years Alliance. (2021) </w:t>
      </w:r>
      <w:r w:rsidRPr="00822859">
        <w:rPr>
          <w:rFonts w:ascii="Arial" w:hAnsi="Arial" w:cs="Arial"/>
          <w:i/>
          <w:iCs/>
          <w:sz w:val="20"/>
          <w:szCs w:val="20"/>
        </w:rPr>
        <w:t>Sowing the seed of sustainability in early years</w:t>
      </w:r>
      <w:r w:rsidRPr="00822859">
        <w:rPr>
          <w:rFonts w:ascii="Arial" w:hAnsi="Arial" w:cs="Arial"/>
          <w:sz w:val="20"/>
          <w:szCs w:val="20"/>
        </w:rPr>
        <w:t xml:space="preserve">. [online] Available at: </w:t>
      </w:r>
      <w:hyperlink r:id="rId9" w:history="1">
        <w:r w:rsidRPr="00822859">
          <w:rPr>
            <w:rStyle w:val="Hyperlink"/>
            <w:rFonts w:ascii="Arial" w:hAnsi="Arial" w:cs="Arial"/>
            <w:sz w:val="20"/>
            <w:szCs w:val="20"/>
          </w:rPr>
          <w:t>https://www.eyalliance.org.uk/sowing-seed-sustainability-early-years</w:t>
        </w:r>
      </w:hyperlink>
      <w:r w:rsidRPr="00822859">
        <w:rPr>
          <w:rFonts w:ascii="Arial" w:hAnsi="Arial" w:cs="Arial"/>
          <w:sz w:val="20"/>
          <w:szCs w:val="20"/>
        </w:rPr>
        <w:t xml:space="preserve"> (Accessed: 24/06/25)</w:t>
      </w:r>
    </w:p>
    <w:p w14:paraId="6B07E532" w14:textId="3B2913C4" w:rsidR="00383E0B" w:rsidRPr="00822859" w:rsidRDefault="00383E0B" w:rsidP="00383E0B">
      <w:pPr>
        <w:rPr>
          <w:rFonts w:ascii="Arial" w:hAnsi="Arial" w:cs="Arial"/>
          <w:sz w:val="20"/>
          <w:szCs w:val="20"/>
        </w:rPr>
      </w:pPr>
      <w:r w:rsidRPr="00822859">
        <w:rPr>
          <w:rFonts w:ascii="Arial" w:hAnsi="Arial" w:cs="Arial"/>
          <w:sz w:val="20"/>
          <w:szCs w:val="20"/>
        </w:rPr>
        <w:t>Eco Schools. (2024) </w:t>
      </w:r>
      <w:r w:rsidRPr="00822859">
        <w:rPr>
          <w:rFonts w:ascii="Arial" w:hAnsi="Arial" w:cs="Arial"/>
          <w:i/>
          <w:iCs/>
          <w:sz w:val="20"/>
          <w:szCs w:val="20"/>
        </w:rPr>
        <w:t>Early Years - Eco Schools</w:t>
      </w:r>
      <w:r w:rsidRPr="00822859">
        <w:rPr>
          <w:rFonts w:ascii="Arial" w:hAnsi="Arial" w:cs="Arial"/>
          <w:sz w:val="20"/>
          <w:szCs w:val="20"/>
        </w:rPr>
        <w:t xml:space="preserve">. [online] Available at: </w:t>
      </w:r>
      <w:hyperlink r:id="rId10" w:history="1">
        <w:r w:rsidRPr="00822859">
          <w:rPr>
            <w:rStyle w:val="Hyperlink"/>
            <w:rFonts w:ascii="Arial" w:hAnsi="Arial" w:cs="Arial"/>
            <w:sz w:val="20"/>
            <w:szCs w:val="20"/>
          </w:rPr>
          <w:t>https://www.eco-schools.org.uk/early-years/</w:t>
        </w:r>
      </w:hyperlink>
      <w:r w:rsidRPr="00822859">
        <w:rPr>
          <w:rFonts w:ascii="Arial" w:hAnsi="Arial" w:cs="Arial"/>
          <w:sz w:val="20"/>
          <w:szCs w:val="20"/>
        </w:rPr>
        <w:t xml:space="preserve"> (</w:t>
      </w:r>
      <w:r w:rsidR="007037CD" w:rsidRPr="00822859">
        <w:rPr>
          <w:rFonts w:ascii="Arial" w:hAnsi="Arial" w:cs="Arial"/>
          <w:sz w:val="20"/>
          <w:szCs w:val="20"/>
        </w:rPr>
        <w:t>Accessed: 28/06/25)</w:t>
      </w:r>
    </w:p>
    <w:p w14:paraId="5EA5E08A" w14:textId="00FB65F6" w:rsidR="00BA1629" w:rsidRPr="00822859" w:rsidRDefault="00BA1629">
      <w:pPr>
        <w:rPr>
          <w:rFonts w:ascii="Arial" w:hAnsi="Arial" w:cs="Arial"/>
          <w:sz w:val="20"/>
          <w:szCs w:val="20"/>
        </w:rPr>
      </w:pPr>
      <w:r w:rsidRPr="00822859">
        <w:rPr>
          <w:rFonts w:ascii="Arial" w:hAnsi="Arial" w:cs="Arial"/>
          <w:sz w:val="20"/>
          <w:szCs w:val="20"/>
        </w:rPr>
        <w:t xml:space="preserve">Eco Schools. (n.d.) </w:t>
      </w:r>
      <w:r w:rsidRPr="00822859">
        <w:rPr>
          <w:rFonts w:ascii="Arial" w:hAnsi="Arial" w:cs="Arial"/>
          <w:i/>
          <w:iCs/>
          <w:sz w:val="20"/>
          <w:szCs w:val="20"/>
        </w:rPr>
        <w:t>Our History</w:t>
      </w:r>
      <w:r w:rsidRPr="00822859">
        <w:rPr>
          <w:rFonts w:ascii="Arial" w:hAnsi="Arial" w:cs="Arial"/>
          <w:sz w:val="20"/>
          <w:szCs w:val="20"/>
        </w:rPr>
        <w:t xml:space="preserve">. [online] Available at: </w:t>
      </w:r>
      <w:hyperlink r:id="rId11" w:history="1">
        <w:r w:rsidRPr="00822859">
          <w:rPr>
            <w:rStyle w:val="Hyperlink"/>
            <w:rFonts w:ascii="Arial" w:hAnsi="Arial" w:cs="Arial"/>
            <w:sz w:val="20"/>
            <w:szCs w:val="20"/>
          </w:rPr>
          <w:t>https://www.ecoschools.global/our-history</w:t>
        </w:r>
      </w:hyperlink>
      <w:r w:rsidRPr="00822859">
        <w:rPr>
          <w:rFonts w:ascii="Arial" w:hAnsi="Arial" w:cs="Arial"/>
          <w:sz w:val="20"/>
          <w:szCs w:val="20"/>
        </w:rPr>
        <w:t xml:space="preserve"> (Accessed: 28/06/25)</w:t>
      </w:r>
    </w:p>
    <w:p w14:paraId="4EDD67CD" w14:textId="77777777" w:rsidR="00F03412" w:rsidRPr="00822859" w:rsidRDefault="009F79F8">
      <w:pPr>
        <w:rPr>
          <w:rFonts w:ascii="Arial" w:hAnsi="Arial" w:cs="Arial"/>
          <w:sz w:val="20"/>
          <w:szCs w:val="20"/>
        </w:rPr>
      </w:pPr>
      <w:r w:rsidRPr="00822859">
        <w:rPr>
          <w:rFonts w:ascii="Arial" w:hAnsi="Arial" w:cs="Arial"/>
          <w:sz w:val="20"/>
          <w:szCs w:val="20"/>
        </w:rPr>
        <w:t xml:space="preserve">Elliott, S. and Davis, J.M. (2018) ‘Challenging Taken-for-Granted Ideas in Early Childhood Education: A Critique of Bronfenbrenner’s Ecological Systems Theory in the Age of Post-humanism’, </w:t>
      </w:r>
      <w:r w:rsidRPr="00822859">
        <w:rPr>
          <w:rFonts w:ascii="Arial" w:hAnsi="Arial" w:cs="Arial"/>
          <w:i/>
          <w:iCs/>
          <w:sz w:val="20"/>
          <w:szCs w:val="20"/>
        </w:rPr>
        <w:t>Handbook of Comparative Studies on Community Colleges and Global Counterparts</w:t>
      </w:r>
      <w:r w:rsidRPr="00822859">
        <w:rPr>
          <w:rFonts w:ascii="Arial" w:hAnsi="Arial" w:cs="Arial"/>
          <w:sz w:val="20"/>
          <w:szCs w:val="20"/>
        </w:rPr>
        <w:t xml:space="preserve">, [online] pp.1–36. Available at: </w:t>
      </w:r>
      <w:hyperlink r:id="rId12" w:history="1">
        <w:r w:rsidRPr="00822859">
          <w:rPr>
            <w:rStyle w:val="Hyperlink"/>
            <w:rFonts w:ascii="Arial" w:hAnsi="Arial" w:cs="Arial"/>
            <w:sz w:val="20"/>
            <w:szCs w:val="20"/>
          </w:rPr>
          <w:t>https://doi.org/10.1007/978-3-319-51949-4_60-2</w:t>
        </w:r>
      </w:hyperlink>
      <w:r w:rsidRPr="00822859">
        <w:rPr>
          <w:rFonts w:ascii="Arial" w:hAnsi="Arial" w:cs="Arial"/>
          <w:sz w:val="20"/>
          <w:szCs w:val="20"/>
        </w:rPr>
        <w:t xml:space="preserve"> </w:t>
      </w:r>
    </w:p>
    <w:p w14:paraId="2C7C1225" w14:textId="57E6DDF2" w:rsidR="00F95AB4" w:rsidRPr="00822859" w:rsidRDefault="00F95AB4">
      <w:pPr>
        <w:rPr>
          <w:rFonts w:ascii="Arial" w:hAnsi="Arial" w:cs="Arial"/>
          <w:sz w:val="20"/>
          <w:szCs w:val="20"/>
        </w:rPr>
      </w:pPr>
      <w:r w:rsidRPr="00822859">
        <w:rPr>
          <w:rFonts w:ascii="Arial" w:hAnsi="Arial" w:cs="Arial"/>
          <w:sz w:val="20"/>
          <w:szCs w:val="20"/>
        </w:rPr>
        <w:t>Elliott, S., Ärlemalm-HagsérE. and Davis, J.M. (2020) </w:t>
      </w:r>
      <w:r w:rsidRPr="00822859">
        <w:rPr>
          <w:rFonts w:ascii="Arial" w:hAnsi="Arial" w:cs="Arial"/>
          <w:i/>
          <w:iCs/>
          <w:sz w:val="20"/>
          <w:szCs w:val="20"/>
        </w:rPr>
        <w:t>Researching early childhood education for sustainability: challenging assumptions and orthodoxies</w:t>
      </w:r>
      <w:r w:rsidRPr="00822859">
        <w:rPr>
          <w:rFonts w:ascii="Arial" w:hAnsi="Arial" w:cs="Arial"/>
          <w:sz w:val="20"/>
          <w:szCs w:val="20"/>
        </w:rPr>
        <w:t>. Abingdon, Oxon; New York, Ny: Routledge.</w:t>
      </w:r>
    </w:p>
    <w:p w14:paraId="38644D18" w14:textId="7A6A5FA9" w:rsidR="00D5589C" w:rsidRPr="00822859" w:rsidRDefault="00D5589C">
      <w:pPr>
        <w:rPr>
          <w:rFonts w:ascii="Arial" w:hAnsi="Arial" w:cs="Arial"/>
          <w:sz w:val="20"/>
          <w:szCs w:val="20"/>
        </w:rPr>
      </w:pPr>
      <w:r w:rsidRPr="00822859">
        <w:rPr>
          <w:rFonts w:ascii="Arial" w:hAnsi="Arial" w:cs="Arial"/>
          <w:sz w:val="20"/>
          <w:szCs w:val="20"/>
        </w:rPr>
        <w:t xml:space="preserve">Equal Education Partners (2023) </w:t>
      </w:r>
      <w:r w:rsidRPr="00822859">
        <w:rPr>
          <w:rFonts w:ascii="Arial" w:hAnsi="Arial" w:cs="Arial"/>
          <w:i/>
          <w:iCs/>
          <w:sz w:val="20"/>
          <w:szCs w:val="20"/>
        </w:rPr>
        <w:t>Curriculum for Wales: The Four Purposes</w:t>
      </w:r>
      <w:r w:rsidRPr="00822859">
        <w:rPr>
          <w:rFonts w:ascii="Arial" w:hAnsi="Arial" w:cs="Arial"/>
          <w:sz w:val="20"/>
          <w:szCs w:val="20"/>
        </w:rPr>
        <w:t xml:space="preserve">. [online] Equal Education Partners. Available at: </w:t>
      </w:r>
      <w:hyperlink r:id="rId13" w:history="1">
        <w:r w:rsidRPr="00822859">
          <w:rPr>
            <w:rStyle w:val="Hyperlink"/>
            <w:rFonts w:ascii="Arial" w:hAnsi="Arial" w:cs="Arial"/>
            <w:sz w:val="20"/>
            <w:szCs w:val="20"/>
          </w:rPr>
          <w:t>https://equaleducationpartners.com/blog/curriculum-for-wales-the-four-purposes/</w:t>
        </w:r>
      </w:hyperlink>
      <w:r w:rsidRPr="00822859">
        <w:rPr>
          <w:rFonts w:ascii="Arial" w:hAnsi="Arial" w:cs="Arial"/>
          <w:sz w:val="20"/>
          <w:szCs w:val="20"/>
        </w:rPr>
        <w:t xml:space="preserve"> (A</w:t>
      </w:r>
      <w:r w:rsidR="00746880" w:rsidRPr="00822859">
        <w:rPr>
          <w:rFonts w:ascii="Arial" w:hAnsi="Arial" w:cs="Arial"/>
          <w:sz w:val="20"/>
          <w:szCs w:val="20"/>
        </w:rPr>
        <w:t>ccessed: 28/06/25)</w:t>
      </w:r>
    </w:p>
    <w:p w14:paraId="500F4DF9" w14:textId="77777777" w:rsidR="00822859" w:rsidRDefault="00822859">
      <w:pPr>
        <w:rPr>
          <w:rFonts w:ascii="Arial" w:hAnsi="Arial" w:cs="Arial"/>
          <w:sz w:val="20"/>
          <w:szCs w:val="20"/>
        </w:rPr>
      </w:pPr>
      <w:r w:rsidRPr="00822859">
        <w:rPr>
          <w:rFonts w:ascii="Arial" w:hAnsi="Arial" w:cs="Arial"/>
          <w:sz w:val="20"/>
          <w:szCs w:val="20"/>
        </w:rPr>
        <w:t>Evans, D. and Huggins, V. (2018) </w:t>
      </w:r>
      <w:r w:rsidRPr="00822859">
        <w:rPr>
          <w:rFonts w:ascii="Arial" w:hAnsi="Arial" w:cs="Arial"/>
          <w:i/>
          <w:iCs/>
          <w:sz w:val="20"/>
          <w:szCs w:val="20"/>
        </w:rPr>
        <w:t>Early childhood education and care for sustainability</w:t>
      </w:r>
      <w:r w:rsidRPr="00822859">
        <w:rPr>
          <w:rFonts w:ascii="Arial" w:hAnsi="Arial" w:cs="Arial"/>
          <w:sz w:val="20"/>
          <w:szCs w:val="20"/>
        </w:rPr>
        <w:t>.</w:t>
      </w:r>
      <w:r>
        <w:rPr>
          <w:rFonts w:ascii="Arial" w:hAnsi="Arial" w:cs="Arial"/>
          <w:sz w:val="20"/>
          <w:szCs w:val="20"/>
        </w:rPr>
        <w:t xml:space="preserve"> </w:t>
      </w:r>
    </w:p>
    <w:p w14:paraId="719A930D" w14:textId="76B9C6DF" w:rsidR="00DC7A7A" w:rsidRPr="00822859" w:rsidRDefault="00DC7A7A">
      <w:pPr>
        <w:rPr>
          <w:rFonts w:ascii="Arial" w:hAnsi="Arial" w:cs="Arial"/>
          <w:sz w:val="20"/>
          <w:szCs w:val="20"/>
        </w:rPr>
      </w:pPr>
      <w:r w:rsidRPr="00822859">
        <w:rPr>
          <w:rFonts w:ascii="Arial" w:hAnsi="Arial" w:cs="Arial"/>
          <w:sz w:val="20"/>
          <w:szCs w:val="20"/>
        </w:rPr>
        <w:t>F</w:t>
      </w:r>
      <w:r w:rsidR="00415852" w:rsidRPr="00822859">
        <w:rPr>
          <w:rFonts w:ascii="Arial" w:hAnsi="Arial" w:cs="Arial"/>
          <w:sz w:val="20"/>
          <w:szCs w:val="20"/>
        </w:rPr>
        <w:t>roebel</w:t>
      </w:r>
      <w:r w:rsidRPr="00822859">
        <w:rPr>
          <w:rFonts w:ascii="Arial" w:hAnsi="Arial" w:cs="Arial"/>
          <w:sz w:val="20"/>
          <w:szCs w:val="20"/>
        </w:rPr>
        <w:t xml:space="preserve"> T</w:t>
      </w:r>
      <w:r w:rsidR="00415852" w:rsidRPr="00822859">
        <w:rPr>
          <w:rFonts w:ascii="Arial" w:hAnsi="Arial" w:cs="Arial"/>
          <w:sz w:val="20"/>
          <w:szCs w:val="20"/>
        </w:rPr>
        <w:t>rust</w:t>
      </w:r>
      <w:r w:rsidR="00596291" w:rsidRPr="00822859">
        <w:rPr>
          <w:rFonts w:ascii="Arial" w:hAnsi="Arial" w:cs="Arial"/>
          <w:sz w:val="20"/>
          <w:szCs w:val="20"/>
        </w:rPr>
        <w:t>.</w:t>
      </w:r>
      <w:r w:rsidRPr="00822859">
        <w:rPr>
          <w:rFonts w:ascii="Arial" w:hAnsi="Arial" w:cs="Arial"/>
          <w:sz w:val="20"/>
          <w:szCs w:val="20"/>
        </w:rPr>
        <w:t xml:space="preserve"> (2022) </w:t>
      </w:r>
      <w:r w:rsidRPr="00822859">
        <w:rPr>
          <w:rFonts w:ascii="Arial" w:hAnsi="Arial" w:cs="Arial"/>
          <w:i/>
          <w:iCs/>
          <w:sz w:val="20"/>
          <w:szCs w:val="20"/>
        </w:rPr>
        <w:t>Froebelian principles</w:t>
      </w:r>
      <w:r w:rsidRPr="00822859">
        <w:rPr>
          <w:rFonts w:ascii="Arial" w:hAnsi="Arial" w:cs="Arial"/>
          <w:sz w:val="20"/>
          <w:szCs w:val="20"/>
        </w:rPr>
        <w:t xml:space="preserve">. [online] Froebel Trust. Available at: </w:t>
      </w:r>
      <w:hyperlink r:id="rId14" w:history="1">
        <w:r w:rsidR="00415852" w:rsidRPr="00822859">
          <w:rPr>
            <w:rStyle w:val="Hyperlink"/>
            <w:rFonts w:ascii="Arial" w:hAnsi="Arial" w:cs="Arial"/>
            <w:sz w:val="20"/>
            <w:szCs w:val="20"/>
          </w:rPr>
          <w:t>https://www.froebel.org.uk/about-us/froebelian-principles</w:t>
        </w:r>
      </w:hyperlink>
      <w:r w:rsidR="00415852" w:rsidRPr="00822859">
        <w:rPr>
          <w:rFonts w:ascii="Arial" w:hAnsi="Arial" w:cs="Arial"/>
          <w:sz w:val="20"/>
          <w:szCs w:val="20"/>
        </w:rPr>
        <w:t xml:space="preserve"> </w:t>
      </w:r>
    </w:p>
    <w:p w14:paraId="626D705B" w14:textId="13CD7B5B" w:rsidR="00596291" w:rsidRPr="00822859" w:rsidRDefault="00596291">
      <w:pPr>
        <w:rPr>
          <w:rFonts w:ascii="Arial" w:hAnsi="Arial" w:cs="Arial"/>
          <w:sz w:val="20"/>
          <w:szCs w:val="20"/>
        </w:rPr>
      </w:pPr>
      <w:r w:rsidRPr="00822859">
        <w:rPr>
          <w:rFonts w:ascii="Arial" w:hAnsi="Arial" w:cs="Arial"/>
          <w:sz w:val="20"/>
          <w:szCs w:val="20"/>
        </w:rPr>
        <w:t>Froebel Trust. (2023) </w:t>
      </w:r>
      <w:r w:rsidRPr="00822859">
        <w:rPr>
          <w:rFonts w:ascii="Arial" w:hAnsi="Arial" w:cs="Arial"/>
          <w:i/>
          <w:iCs/>
          <w:sz w:val="20"/>
          <w:szCs w:val="20"/>
        </w:rPr>
        <w:t>Exploring Froebelian principles as a vehicle for curriculum reform</w:t>
      </w:r>
      <w:r w:rsidRPr="00822859">
        <w:rPr>
          <w:rFonts w:ascii="Arial" w:hAnsi="Arial" w:cs="Arial"/>
          <w:sz w:val="20"/>
          <w:szCs w:val="20"/>
        </w:rPr>
        <w:t xml:space="preserve">. [online] Available at: </w:t>
      </w:r>
      <w:hyperlink r:id="rId15" w:history="1">
        <w:r w:rsidRPr="00822859">
          <w:rPr>
            <w:rStyle w:val="Hyperlink"/>
            <w:rFonts w:ascii="Arial" w:hAnsi="Arial" w:cs="Arial"/>
            <w:sz w:val="20"/>
            <w:szCs w:val="20"/>
          </w:rPr>
          <w:t>https://www.froebel.org.uk/research-library/exploring-froebelian-principles-as-a-vehicle-for-curriculum-reform</w:t>
        </w:r>
      </w:hyperlink>
      <w:r w:rsidRPr="00822859">
        <w:rPr>
          <w:rFonts w:ascii="Arial" w:hAnsi="Arial" w:cs="Arial"/>
          <w:sz w:val="20"/>
          <w:szCs w:val="20"/>
        </w:rPr>
        <w:t xml:space="preserve"> (Accessed: 27/06/25)</w:t>
      </w:r>
    </w:p>
    <w:p w14:paraId="226EF86C" w14:textId="37BC2FD1" w:rsidR="00FB28DA" w:rsidRPr="00822859" w:rsidRDefault="00FB28DA">
      <w:pPr>
        <w:rPr>
          <w:rFonts w:ascii="Arial" w:hAnsi="Arial" w:cs="Arial"/>
          <w:sz w:val="20"/>
          <w:szCs w:val="20"/>
        </w:rPr>
      </w:pPr>
      <w:r w:rsidRPr="00822859">
        <w:rPr>
          <w:rFonts w:ascii="Arial" w:hAnsi="Arial" w:cs="Arial"/>
          <w:sz w:val="20"/>
          <w:szCs w:val="20"/>
        </w:rPr>
        <w:t>Gan, D., Gal, A., Könczey, R. and Varga, A. (2019) ‘Do eco-schools really help implementation of ESD?: A comparison between eco-school systems of Hungary and Israel’, </w:t>
      </w:r>
      <w:r w:rsidRPr="00822859">
        <w:rPr>
          <w:rFonts w:ascii="Arial" w:hAnsi="Arial" w:cs="Arial"/>
          <w:i/>
          <w:iCs/>
          <w:sz w:val="20"/>
          <w:szCs w:val="20"/>
        </w:rPr>
        <w:t>Hungarian Educational Research Journal</w:t>
      </w:r>
      <w:r w:rsidRPr="00822859">
        <w:rPr>
          <w:rFonts w:ascii="Arial" w:hAnsi="Arial" w:cs="Arial"/>
          <w:sz w:val="20"/>
          <w:szCs w:val="20"/>
        </w:rPr>
        <w:t xml:space="preserve">, 9(4), pp.628–653. Available at: </w:t>
      </w:r>
      <w:hyperlink r:id="rId16" w:history="1">
        <w:r w:rsidRPr="00822859">
          <w:rPr>
            <w:rStyle w:val="Hyperlink"/>
            <w:rFonts w:ascii="Arial" w:hAnsi="Arial" w:cs="Arial"/>
            <w:sz w:val="20"/>
            <w:szCs w:val="20"/>
          </w:rPr>
          <w:t>https://doi.org/10.1556/063.9.2019.4.53</w:t>
        </w:r>
      </w:hyperlink>
      <w:r w:rsidRPr="00822859">
        <w:rPr>
          <w:rFonts w:ascii="Arial" w:hAnsi="Arial" w:cs="Arial"/>
          <w:sz w:val="20"/>
          <w:szCs w:val="20"/>
        </w:rPr>
        <w:t xml:space="preserve"> </w:t>
      </w:r>
    </w:p>
    <w:p w14:paraId="25795061" w14:textId="1D842E9D" w:rsidR="00B234AB" w:rsidRPr="00822859" w:rsidRDefault="00B234AB">
      <w:pPr>
        <w:rPr>
          <w:rFonts w:ascii="Arial" w:hAnsi="Arial" w:cs="Arial"/>
          <w:sz w:val="20"/>
          <w:szCs w:val="20"/>
        </w:rPr>
      </w:pPr>
      <w:r w:rsidRPr="00822859">
        <w:rPr>
          <w:rFonts w:ascii="Arial" w:hAnsi="Arial" w:cs="Arial"/>
          <w:sz w:val="20"/>
          <w:szCs w:val="20"/>
        </w:rPr>
        <w:t>GOV.WALES. (2024) </w:t>
      </w:r>
      <w:r w:rsidRPr="00822859">
        <w:rPr>
          <w:rFonts w:ascii="Arial" w:hAnsi="Arial" w:cs="Arial"/>
          <w:i/>
          <w:iCs/>
          <w:sz w:val="20"/>
          <w:szCs w:val="20"/>
        </w:rPr>
        <w:t>Welsh young people lead the way championing 30 years of Eco-Schools | GOV.WALES</w:t>
      </w:r>
      <w:r w:rsidRPr="00822859">
        <w:rPr>
          <w:rFonts w:ascii="Arial" w:hAnsi="Arial" w:cs="Arial"/>
          <w:sz w:val="20"/>
          <w:szCs w:val="20"/>
        </w:rPr>
        <w:t xml:space="preserve">. [online] Available at: </w:t>
      </w:r>
      <w:hyperlink r:id="rId17" w:history="1">
        <w:r w:rsidRPr="00822859">
          <w:rPr>
            <w:rStyle w:val="Hyperlink"/>
            <w:rFonts w:ascii="Arial" w:hAnsi="Arial" w:cs="Arial"/>
            <w:sz w:val="20"/>
            <w:szCs w:val="20"/>
          </w:rPr>
          <w:t>https://www.gov.wales/welsh-young-people-lead-way-championing-30-years-eco-schools</w:t>
        </w:r>
      </w:hyperlink>
      <w:r w:rsidRPr="00822859">
        <w:rPr>
          <w:rFonts w:ascii="Arial" w:hAnsi="Arial" w:cs="Arial"/>
          <w:sz w:val="20"/>
          <w:szCs w:val="20"/>
        </w:rPr>
        <w:t xml:space="preserve"> (Accessed: 28/06/25)</w:t>
      </w:r>
    </w:p>
    <w:p w14:paraId="4E2FCE36" w14:textId="0C662BE2" w:rsidR="00F31986" w:rsidRPr="00822859" w:rsidRDefault="00F31986">
      <w:pPr>
        <w:rPr>
          <w:rFonts w:ascii="Arial" w:hAnsi="Arial" w:cs="Arial"/>
          <w:sz w:val="20"/>
          <w:szCs w:val="20"/>
        </w:rPr>
      </w:pPr>
      <w:r w:rsidRPr="00822859">
        <w:rPr>
          <w:rFonts w:ascii="Arial" w:hAnsi="Arial" w:cs="Arial"/>
          <w:sz w:val="20"/>
          <w:szCs w:val="20"/>
        </w:rPr>
        <w:t>Hargraves, V. (2021). </w:t>
      </w:r>
      <w:r w:rsidRPr="00822859">
        <w:rPr>
          <w:rFonts w:ascii="Arial" w:hAnsi="Arial" w:cs="Arial"/>
          <w:i/>
          <w:iCs/>
          <w:sz w:val="20"/>
          <w:szCs w:val="20"/>
        </w:rPr>
        <w:t>Dewey’s educational philosophy</w:t>
      </w:r>
      <w:r w:rsidRPr="00822859">
        <w:rPr>
          <w:rFonts w:ascii="Arial" w:hAnsi="Arial" w:cs="Arial"/>
          <w:sz w:val="20"/>
          <w:szCs w:val="20"/>
        </w:rPr>
        <w:t xml:space="preserve">. [online] The Education Hub. Available at: </w:t>
      </w:r>
      <w:hyperlink r:id="rId18" w:history="1">
        <w:r w:rsidRPr="00822859">
          <w:rPr>
            <w:rStyle w:val="Hyperlink"/>
            <w:rFonts w:ascii="Arial" w:hAnsi="Arial" w:cs="Arial"/>
            <w:sz w:val="20"/>
            <w:szCs w:val="20"/>
          </w:rPr>
          <w:t>https://theeducationhub.org.nz/deweys-educational-philosophy/</w:t>
        </w:r>
      </w:hyperlink>
      <w:r w:rsidRPr="00822859">
        <w:rPr>
          <w:rFonts w:ascii="Arial" w:hAnsi="Arial" w:cs="Arial"/>
          <w:sz w:val="20"/>
          <w:szCs w:val="20"/>
        </w:rPr>
        <w:t xml:space="preserve"> (Accessed: 24/06/25)</w:t>
      </w:r>
    </w:p>
    <w:p w14:paraId="0FA27BDE" w14:textId="46F3C8FA" w:rsidR="004E21A6" w:rsidRPr="00822859" w:rsidRDefault="004E21A6">
      <w:pPr>
        <w:rPr>
          <w:rFonts w:ascii="Arial" w:hAnsi="Arial" w:cs="Arial"/>
          <w:sz w:val="20"/>
          <w:szCs w:val="20"/>
        </w:rPr>
      </w:pPr>
      <w:r w:rsidRPr="00822859">
        <w:rPr>
          <w:rFonts w:ascii="Arial" w:hAnsi="Arial" w:cs="Arial"/>
          <w:sz w:val="20"/>
          <w:szCs w:val="20"/>
        </w:rPr>
        <w:t xml:space="preserve">Luff, P. (2018) ‘Early childhood education for sustainability: origins and inspirations in the work of John Dewey’, </w:t>
      </w:r>
      <w:r w:rsidRPr="00822859">
        <w:rPr>
          <w:rFonts w:ascii="Arial" w:hAnsi="Arial" w:cs="Arial"/>
          <w:i/>
          <w:iCs/>
          <w:sz w:val="20"/>
          <w:szCs w:val="20"/>
        </w:rPr>
        <w:t>Education 3-13</w:t>
      </w:r>
      <w:r w:rsidRPr="00822859">
        <w:rPr>
          <w:rFonts w:ascii="Arial" w:hAnsi="Arial" w:cs="Arial"/>
          <w:sz w:val="20"/>
          <w:szCs w:val="20"/>
        </w:rPr>
        <w:t xml:space="preserve">, 46(4), pp.447–455. Available at: </w:t>
      </w:r>
      <w:hyperlink r:id="rId19" w:history="1">
        <w:r w:rsidRPr="00822859">
          <w:rPr>
            <w:rStyle w:val="Hyperlink"/>
            <w:rFonts w:ascii="Arial" w:hAnsi="Arial" w:cs="Arial"/>
            <w:sz w:val="20"/>
            <w:szCs w:val="20"/>
          </w:rPr>
          <w:t>https://doi.org/10.1080/03004279.2018.1445484</w:t>
        </w:r>
      </w:hyperlink>
      <w:r w:rsidRPr="00822859">
        <w:rPr>
          <w:rFonts w:ascii="Arial" w:hAnsi="Arial" w:cs="Arial"/>
          <w:sz w:val="20"/>
          <w:szCs w:val="20"/>
        </w:rPr>
        <w:t xml:space="preserve"> </w:t>
      </w:r>
    </w:p>
    <w:p w14:paraId="0751B1D9" w14:textId="45B0682A" w:rsidR="00056561" w:rsidRPr="00822859" w:rsidRDefault="00056561">
      <w:pPr>
        <w:rPr>
          <w:rFonts w:ascii="Arial" w:hAnsi="Arial" w:cs="Arial"/>
          <w:sz w:val="20"/>
          <w:szCs w:val="20"/>
        </w:rPr>
      </w:pPr>
      <w:r w:rsidRPr="00822859">
        <w:rPr>
          <w:rFonts w:ascii="Arial" w:hAnsi="Arial" w:cs="Arial"/>
          <w:sz w:val="20"/>
          <w:szCs w:val="20"/>
        </w:rPr>
        <w:t>Macblain, S. (2022) </w:t>
      </w:r>
      <w:r w:rsidRPr="00822859">
        <w:rPr>
          <w:rFonts w:ascii="Arial" w:hAnsi="Arial" w:cs="Arial"/>
          <w:i/>
          <w:iCs/>
          <w:sz w:val="20"/>
          <w:szCs w:val="20"/>
        </w:rPr>
        <w:t>Learning Theories for Early Years Practice</w:t>
      </w:r>
      <w:r w:rsidRPr="00822859">
        <w:rPr>
          <w:rFonts w:ascii="Arial" w:hAnsi="Arial" w:cs="Arial"/>
          <w:sz w:val="20"/>
          <w:szCs w:val="20"/>
        </w:rPr>
        <w:t>. 2nd ed. London: Sage.</w:t>
      </w:r>
    </w:p>
    <w:p w14:paraId="44D33E3F" w14:textId="3B670702" w:rsidR="00EB6700" w:rsidRPr="00822859" w:rsidRDefault="00EB6700">
      <w:pPr>
        <w:rPr>
          <w:rFonts w:ascii="Arial" w:hAnsi="Arial" w:cs="Arial"/>
          <w:sz w:val="20"/>
          <w:szCs w:val="20"/>
        </w:rPr>
      </w:pPr>
      <w:r w:rsidRPr="00822859">
        <w:rPr>
          <w:rFonts w:ascii="Arial" w:hAnsi="Arial" w:cs="Arial"/>
          <w:sz w:val="20"/>
          <w:szCs w:val="20"/>
        </w:rPr>
        <w:t>Merriman, E., Rekers-Power, A., Tinney, G. and MacGarry, A., (2014) </w:t>
      </w:r>
      <w:r w:rsidRPr="00822859">
        <w:rPr>
          <w:rFonts w:ascii="Arial" w:hAnsi="Arial" w:cs="Arial"/>
          <w:i/>
          <w:iCs/>
          <w:sz w:val="20"/>
          <w:szCs w:val="20"/>
        </w:rPr>
        <w:t>An Evaluation of the Eco-Schools Programme in Wales</w:t>
      </w:r>
      <w:r w:rsidRPr="00822859">
        <w:rPr>
          <w:rFonts w:ascii="Arial" w:hAnsi="Arial" w:cs="Arial"/>
          <w:sz w:val="20"/>
          <w:szCs w:val="20"/>
        </w:rPr>
        <w:t xml:space="preserve"> [online] </w:t>
      </w:r>
    </w:p>
    <w:p w14:paraId="56527D7C" w14:textId="0A361E99" w:rsidR="004D412D" w:rsidRPr="00822859" w:rsidRDefault="004D412D">
      <w:pPr>
        <w:rPr>
          <w:rFonts w:ascii="Arial" w:hAnsi="Arial" w:cs="Arial"/>
          <w:sz w:val="20"/>
          <w:szCs w:val="20"/>
        </w:rPr>
      </w:pPr>
      <w:r w:rsidRPr="00822859">
        <w:rPr>
          <w:rFonts w:ascii="Arial" w:hAnsi="Arial" w:cs="Arial"/>
          <w:sz w:val="20"/>
          <w:szCs w:val="20"/>
        </w:rPr>
        <w:lastRenderedPageBreak/>
        <w:t xml:space="preserve">Pound, L. (2006) </w:t>
      </w:r>
      <w:r w:rsidRPr="00822859">
        <w:rPr>
          <w:rFonts w:ascii="Arial" w:hAnsi="Arial" w:cs="Arial"/>
          <w:i/>
          <w:iCs/>
          <w:sz w:val="20"/>
          <w:szCs w:val="20"/>
        </w:rPr>
        <w:t>How Children Learn: from Montessori to Vygotsky: Educational Theories and Approaches Made easy.</w:t>
      </w:r>
      <w:r w:rsidRPr="00822859">
        <w:rPr>
          <w:rFonts w:ascii="Arial" w:hAnsi="Arial" w:cs="Arial"/>
          <w:sz w:val="20"/>
          <w:szCs w:val="20"/>
        </w:rPr>
        <w:t> Step Forward Publishing.</w:t>
      </w:r>
    </w:p>
    <w:p w14:paraId="4E06FC9D" w14:textId="3E4F43D2" w:rsidR="0002028B" w:rsidRPr="00822859" w:rsidRDefault="0002028B">
      <w:pPr>
        <w:rPr>
          <w:rFonts w:ascii="Arial" w:hAnsi="Arial" w:cs="Arial"/>
          <w:sz w:val="20"/>
          <w:szCs w:val="20"/>
        </w:rPr>
      </w:pPr>
      <w:r w:rsidRPr="00822859">
        <w:rPr>
          <w:rFonts w:ascii="Arial" w:hAnsi="Arial" w:cs="Arial"/>
          <w:sz w:val="20"/>
          <w:szCs w:val="20"/>
        </w:rPr>
        <w:t xml:space="preserve">Prince, C. (2010) ‘Sowing the seeds: education for sustainability within the early years curriculum’, </w:t>
      </w:r>
      <w:r w:rsidRPr="00822859">
        <w:rPr>
          <w:rFonts w:ascii="Arial" w:hAnsi="Arial" w:cs="Arial"/>
          <w:i/>
          <w:iCs/>
          <w:sz w:val="20"/>
          <w:szCs w:val="20"/>
        </w:rPr>
        <w:t>European Early Childhood Education Research Journal</w:t>
      </w:r>
      <w:r w:rsidRPr="00822859">
        <w:rPr>
          <w:rFonts w:ascii="Arial" w:hAnsi="Arial" w:cs="Arial"/>
          <w:sz w:val="20"/>
          <w:szCs w:val="20"/>
        </w:rPr>
        <w:t xml:space="preserve">, 18(3), pp.423–434. Available at: </w:t>
      </w:r>
      <w:hyperlink r:id="rId20" w:history="1">
        <w:r w:rsidRPr="00822859">
          <w:rPr>
            <w:rStyle w:val="Hyperlink"/>
            <w:rFonts w:ascii="Arial" w:hAnsi="Arial" w:cs="Arial"/>
            <w:sz w:val="20"/>
            <w:szCs w:val="20"/>
          </w:rPr>
          <w:t>https://doi.org/10.1080/1350293x.2010.500082</w:t>
        </w:r>
      </w:hyperlink>
      <w:r w:rsidRPr="00822859">
        <w:rPr>
          <w:rFonts w:ascii="Arial" w:hAnsi="Arial" w:cs="Arial"/>
          <w:sz w:val="20"/>
          <w:szCs w:val="20"/>
        </w:rPr>
        <w:t xml:space="preserve"> </w:t>
      </w:r>
    </w:p>
    <w:p w14:paraId="7047B163" w14:textId="7BCCA7D8" w:rsidR="005B5EC4" w:rsidRDefault="005B5EC4">
      <w:pPr>
        <w:rPr>
          <w:rFonts w:ascii="Arial" w:hAnsi="Arial" w:cs="Arial"/>
          <w:sz w:val="20"/>
          <w:szCs w:val="20"/>
        </w:rPr>
      </w:pPr>
      <w:r w:rsidRPr="00822859">
        <w:rPr>
          <w:rFonts w:ascii="Arial" w:hAnsi="Arial" w:cs="Arial"/>
          <w:sz w:val="20"/>
          <w:szCs w:val="20"/>
        </w:rPr>
        <w:t xml:space="preserve">Roszak, M. (2018) </w:t>
      </w:r>
      <w:r w:rsidR="00881C91" w:rsidRPr="00822859">
        <w:rPr>
          <w:rFonts w:ascii="Arial" w:hAnsi="Arial" w:cs="Arial"/>
          <w:sz w:val="20"/>
          <w:szCs w:val="20"/>
        </w:rPr>
        <w:t>‘</w:t>
      </w:r>
      <w:r w:rsidRPr="00822859">
        <w:rPr>
          <w:rFonts w:ascii="Arial" w:hAnsi="Arial" w:cs="Arial"/>
          <w:sz w:val="20"/>
          <w:szCs w:val="20"/>
        </w:rPr>
        <w:t xml:space="preserve">Friedrich </w:t>
      </w:r>
      <w:r w:rsidR="00881C91" w:rsidRPr="00822859">
        <w:rPr>
          <w:rFonts w:ascii="Arial" w:hAnsi="Arial" w:cs="Arial"/>
          <w:sz w:val="20"/>
          <w:szCs w:val="20"/>
        </w:rPr>
        <w:t>Froebel’s</w:t>
      </w:r>
      <w:r w:rsidRPr="00822859">
        <w:rPr>
          <w:rFonts w:ascii="Arial" w:hAnsi="Arial" w:cs="Arial"/>
          <w:sz w:val="20"/>
          <w:szCs w:val="20"/>
        </w:rPr>
        <w:t xml:space="preserve"> </w:t>
      </w:r>
      <w:r w:rsidR="00521EE7" w:rsidRPr="00822859">
        <w:rPr>
          <w:rFonts w:ascii="Arial" w:hAnsi="Arial" w:cs="Arial"/>
          <w:sz w:val="20"/>
          <w:szCs w:val="20"/>
        </w:rPr>
        <w:t>pedagogical concept</w:t>
      </w:r>
      <w:r w:rsidRPr="00822859">
        <w:rPr>
          <w:rFonts w:ascii="Arial" w:hAnsi="Arial" w:cs="Arial"/>
          <w:sz w:val="20"/>
          <w:szCs w:val="20"/>
        </w:rPr>
        <w:t xml:space="preserve"> </w:t>
      </w:r>
      <w:r w:rsidR="00521EE7" w:rsidRPr="00822859">
        <w:rPr>
          <w:rFonts w:ascii="Arial" w:hAnsi="Arial" w:cs="Arial"/>
          <w:sz w:val="20"/>
          <w:szCs w:val="20"/>
        </w:rPr>
        <w:t>within Polish pre</w:t>
      </w:r>
      <w:r w:rsidR="00881C91" w:rsidRPr="00822859">
        <w:rPr>
          <w:rFonts w:ascii="Arial" w:hAnsi="Arial" w:cs="Arial"/>
          <w:sz w:val="20"/>
          <w:szCs w:val="20"/>
        </w:rPr>
        <w:t>-</w:t>
      </w:r>
      <w:r w:rsidR="00521EE7" w:rsidRPr="00822859">
        <w:rPr>
          <w:rFonts w:ascii="Arial" w:hAnsi="Arial" w:cs="Arial"/>
          <w:sz w:val="20"/>
          <w:szCs w:val="20"/>
        </w:rPr>
        <w:t xml:space="preserve">school education </w:t>
      </w:r>
      <w:r w:rsidRPr="00822859">
        <w:rPr>
          <w:rFonts w:ascii="Arial" w:hAnsi="Arial" w:cs="Arial"/>
          <w:sz w:val="20"/>
          <w:szCs w:val="20"/>
        </w:rPr>
        <w:t xml:space="preserve">– </w:t>
      </w:r>
      <w:r w:rsidR="00521EE7" w:rsidRPr="00822859">
        <w:rPr>
          <w:rFonts w:ascii="Arial" w:hAnsi="Arial" w:cs="Arial"/>
          <w:sz w:val="20"/>
          <w:szCs w:val="20"/>
        </w:rPr>
        <w:t>The revival of the 19</w:t>
      </w:r>
      <w:r w:rsidR="00521EE7" w:rsidRPr="00822859">
        <w:rPr>
          <w:rFonts w:ascii="Arial" w:hAnsi="Arial" w:cs="Arial"/>
          <w:sz w:val="20"/>
          <w:szCs w:val="20"/>
          <w:vertAlign w:val="superscript"/>
        </w:rPr>
        <w:t>th</w:t>
      </w:r>
      <w:r w:rsidR="00521EE7" w:rsidRPr="00822859">
        <w:rPr>
          <w:rFonts w:ascii="Arial" w:hAnsi="Arial" w:cs="Arial"/>
          <w:sz w:val="20"/>
          <w:szCs w:val="20"/>
        </w:rPr>
        <w:t xml:space="preserve"> century</w:t>
      </w:r>
      <w:r w:rsidRPr="00822859">
        <w:rPr>
          <w:rFonts w:ascii="Arial" w:hAnsi="Arial" w:cs="Arial"/>
          <w:sz w:val="20"/>
          <w:szCs w:val="20"/>
        </w:rPr>
        <w:t xml:space="preserve"> </w:t>
      </w:r>
      <w:r w:rsidR="00521EE7" w:rsidRPr="00822859">
        <w:rPr>
          <w:rFonts w:ascii="Arial" w:hAnsi="Arial" w:cs="Arial"/>
          <w:sz w:val="20"/>
          <w:szCs w:val="20"/>
        </w:rPr>
        <w:t>thought in modern</w:t>
      </w:r>
      <w:r w:rsidRPr="00822859">
        <w:rPr>
          <w:rFonts w:ascii="Arial" w:hAnsi="Arial" w:cs="Arial"/>
          <w:sz w:val="20"/>
          <w:szCs w:val="20"/>
        </w:rPr>
        <w:t xml:space="preserve"> </w:t>
      </w:r>
      <w:r w:rsidR="00521EE7" w:rsidRPr="00822859">
        <w:rPr>
          <w:rFonts w:ascii="Arial" w:hAnsi="Arial" w:cs="Arial"/>
          <w:sz w:val="20"/>
          <w:szCs w:val="20"/>
        </w:rPr>
        <w:t>institutional</w:t>
      </w:r>
      <w:r w:rsidRPr="00822859">
        <w:rPr>
          <w:rFonts w:ascii="Arial" w:hAnsi="Arial" w:cs="Arial"/>
          <w:sz w:val="20"/>
          <w:szCs w:val="20"/>
        </w:rPr>
        <w:t xml:space="preserve"> </w:t>
      </w:r>
      <w:r w:rsidR="00881C91" w:rsidRPr="00822859">
        <w:rPr>
          <w:rFonts w:ascii="Arial" w:hAnsi="Arial" w:cs="Arial"/>
          <w:sz w:val="20"/>
          <w:szCs w:val="20"/>
        </w:rPr>
        <w:t xml:space="preserve">upbringing of children’, </w:t>
      </w:r>
      <w:r w:rsidRPr="00822859">
        <w:rPr>
          <w:rFonts w:ascii="Arial" w:hAnsi="Arial" w:cs="Arial"/>
          <w:i/>
          <w:iCs/>
          <w:sz w:val="20"/>
          <w:szCs w:val="20"/>
        </w:rPr>
        <w:t>Society Register</w:t>
      </w:r>
      <w:r w:rsidRPr="00822859">
        <w:rPr>
          <w:rFonts w:ascii="Arial" w:hAnsi="Arial" w:cs="Arial"/>
          <w:sz w:val="20"/>
          <w:szCs w:val="20"/>
        </w:rPr>
        <w:t xml:space="preserve">, 2(2), pp.149–162. </w:t>
      </w:r>
      <w:r w:rsidR="00881C91" w:rsidRPr="00822859">
        <w:rPr>
          <w:rFonts w:ascii="Arial" w:hAnsi="Arial" w:cs="Arial"/>
          <w:sz w:val="20"/>
          <w:szCs w:val="20"/>
        </w:rPr>
        <w:t>Available at</w:t>
      </w:r>
      <w:r w:rsidRPr="00822859">
        <w:rPr>
          <w:rFonts w:ascii="Arial" w:hAnsi="Arial" w:cs="Arial"/>
          <w:sz w:val="20"/>
          <w:szCs w:val="20"/>
        </w:rPr>
        <w:t>:</w:t>
      </w:r>
      <w:r w:rsidR="00881C91" w:rsidRPr="00822859">
        <w:rPr>
          <w:rFonts w:ascii="Arial" w:hAnsi="Arial" w:cs="Arial"/>
          <w:sz w:val="20"/>
          <w:szCs w:val="20"/>
        </w:rPr>
        <w:t xml:space="preserve"> </w:t>
      </w:r>
      <w:hyperlink r:id="rId21" w:history="1">
        <w:r w:rsidR="00881C91" w:rsidRPr="00822859">
          <w:rPr>
            <w:rStyle w:val="Hyperlink"/>
            <w:rFonts w:ascii="Arial" w:hAnsi="Arial" w:cs="Arial"/>
            <w:sz w:val="20"/>
            <w:szCs w:val="20"/>
          </w:rPr>
          <w:t>https://doi.org/10.14746/sr.2018.2.2.08</w:t>
        </w:r>
      </w:hyperlink>
      <w:r w:rsidR="00881C91" w:rsidRPr="00822859">
        <w:rPr>
          <w:rFonts w:ascii="Arial" w:hAnsi="Arial" w:cs="Arial"/>
          <w:sz w:val="20"/>
          <w:szCs w:val="20"/>
        </w:rPr>
        <w:t xml:space="preserve"> </w:t>
      </w:r>
    </w:p>
    <w:p w14:paraId="19947C05" w14:textId="4B4C34B4" w:rsidR="00DC1BA8" w:rsidRPr="00822859" w:rsidRDefault="00DC1BA8">
      <w:pPr>
        <w:rPr>
          <w:rFonts w:ascii="Arial" w:hAnsi="Arial" w:cs="Arial"/>
          <w:sz w:val="20"/>
          <w:szCs w:val="20"/>
        </w:rPr>
      </w:pPr>
      <w:r w:rsidRPr="00DC1BA8">
        <w:rPr>
          <w:rFonts w:ascii="Arial" w:hAnsi="Arial" w:cs="Arial"/>
          <w:sz w:val="20"/>
          <w:szCs w:val="20"/>
        </w:rPr>
        <w:t>Strand, R. (2024)</w:t>
      </w:r>
      <w:r>
        <w:rPr>
          <w:rFonts w:ascii="Arial" w:hAnsi="Arial" w:cs="Arial"/>
          <w:sz w:val="20"/>
          <w:szCs w:val="20"/>
        </w:rPr>
        <w:t xml:space="preserve"> ‘</w:t>
      </w:r>
      <w:r w:rsidRPr="00DC1BA8">
        <w:rPr>
          <w:rFonts w:ascii="Arial" w:hAnsi="Arial" w:cs="Arial"/>
          <w:sz w:val="20"/>
          <w:szCs w:val="20"/>
        </w:rPr>
        <w:t>Global Sustainability Frontrunners: Lessons from the Nordics</w:t>
      </w:r>
      <w:r>
        <w:rPr>
          <w:rFonts w:ascii="Arial" w:hAnsi="Arial" w:cs="Arial"/>
          <w:sz w:val="20"/>
          <w:szCs w:val="20"/>
        </w:rPr>
        <w:t xml:space="preserve">’, </w:t>
      </w:r>
      <w:r w:rsidRPr="00DC1BA8">
        <w:rPr>
          <w:rFonts w:ascii="Arial" w:hAnsi="Arial" w:cs="Arial"/>
          <w:i/>
          <w:iCs/>
          <w:sz w:val="20"/>
          <w:szCs w:val="20"/>
        </w:rPr>
        <w:t>California Management Review</w:t>
      </w:r>
      <w:r w:rsidRPr="00DC1BA8">
        <w:rPr>
          <w:rFonts w:ascii="Arial" w:hAnsi="Arial" w:cs="Arial"/>
          <w:sz w:val="20"/>
          <w:szCs w:val="20"/>
        </w:rPr>
        <w:t xml:space="preserve">, 66(3). </w:t>
      </w:r>
      <w:r>
        <w:rPr>
          <w:rFonts w:ascii="Arial" w:hAnsi="Arial" w:cs="Arial"/>
          <w:sz w:val="20"/>
          <w:szCs w:val="20"/>
        </w:rPr>
        <w:t>Available at</w:t>
      </w:r>
      <w:r w:rsidRPr="00DC1BA8">
        <w:rPr>
          <w:rFonts w:ascii="Arial" w:hAnsi="Arial" w:cs="Arial"/>
          <w:sz w:val="20"/>
          <w:szCs w:val="20"/>
        </w:rPr>
        <w:t>:</w:t>
      </w:r>
      <w:r>
        <w:rPr>
          <w:rFonts w:ascii="Arial" w:hAnsi="Arial" w:cs="Arial"/>
          <w:sz w:val="20"/>
          <w:szCs w:val="20"/>
        </w:rPr>
        <w:t xml:space="preserve"> </w:t>
      </w:r>
      <w:hyperlink r:id="rId22" w:history="1">
        <w:r w:rsidRPr="00C330DA">
          <w:rPr>
            <w:rStyle w:val="Hyperlink"/>
            <w:rFonts w:ascii="Arial" w:hAnsi="Arial" w:cs="Arial"/>
            <w:sz w:val="20"/>
            <w:szCs w:val="20"/>
          </w:rPr>
          <w:t>https://doi.org/10.1177/00081256241234709</w:t>
        </w:r>
      </w:hyperlink>
      <w:r>
        <w:rPr>
          <w:rFonts w:ascii="Arial" w:hAnsi="Arial" w:cs="Arial"/>
          <w:sz w:val="20"/>
          <w:szCs w:val="20"/>
        </w:rPr>
        <w:t xml:space="preserve"> </w:t>
      </w:r>
    </w:p>
    <w:p w14:paraId="43ACD351" w14:textId="335B6D73" w:rsidR="00716BCC" w:rsidRPr="00822859" w:rsidRDefault="00716BCC">
      <w:pPr>
        <w:rPr>
          <w:rFonts w:ascii="Arial" w:hAnsi="Arial" w:cs="Arial"/>
          <w:sz w:val="20"/>
          <w:szCs w:val="20"/>
        </w:rPr>
      </w:pPr>
      <w:r w:rsidRPr="00822859">
        <w:rPr>
          <w:rFonts w:ascii="Arial" w:hAnsi="Arial" w:cs="Arial"/>
          <w:sz w:val="20"/>
          <w:szCs w:val="20"/>
        </w:rPr>
        <w:t>Tinney, G. (2020) ‘</w:t>
      </w:r>
      <w:r w:rsidR="000F1DB0" w:rsidRPr="00822859">
        <w:rPr>
          <w:rFonts w:ascii="Arial" w:hAnsi="Arial" w:cs="Arial"/>
          <w:sz w:val="20"/>
          <w:szCs w:val="20"/>
        </w:rPr>
        <w:t xml:space="preserve">Early Years Education, Education for Sustainable Development and Global Citizenship and the Principles of Harmony’, </w:t>
      </w:r>
      <w:r w:rsidR="000F1DB0" w:rsidRPr="00822859">
        <w:rPr>
          <w:rFonts w:ascii="Arial" w:hAnsi="Arial" w:cs="Arial"/>
          <w:i/>
          <w:iCs/>
          <w:sz w:val="20"/>
          <w:szCs w:val="20"/>
        </w:rPr>
        <w:t>The Harmony Debates</w:t>
      </w:r>
      <w:r w:rsidR="006F1D74" w:rsidRPr="00822859">
        <w:rPr>
          <w:rFonts w:ascii="Arial" w:hAnsi="Arial" w:cs="Arial"/>
          <w:i/>
          <w:iCs/>
          <w:sz w:val="20"/>
          <w:szCs w:val="20"/>
        </w:rPr>
        <w:t xml:space="preserve">, </w:t>
      </w:r>
      <w:r w:rsidR="006F1D74" w:rsidRPr="00822859">
        <w:rPr>
          <w:rFonts w:ascii="Arial" w:hAnsi="Arial" w:cs="Arial"/>
          <w:sz w:val="20"/>
          <w:szCs w:val="20"/>
        </w:rPr>
        <w:t>pp.</w:t>
      </w:r>
      <w:r w:rsidR="00106AC9" w:rsidRPr="00822859">
        <w:rPr>
          <w:rFonts w:ascii="Arial" w:hAnsi="Arial" w:cs="Arial"/>
          <w:sz w:val="20"/>
          <w:szCs w:val="20"/>
        </w:rPr>
        <w:t>461-473. Avai</w:t>
      </w:r>
      <w:r w:rsidR="00414FE2" w:rsidRPr="00822859">
        <w:rPr>
          <w:rFonts w:ascii="Arial" w:hAnsi="Arial" w:cs="Arial"/>
          <w:sz w:val="20"/>
          <w:szCs w:val="20"/>
        </w:rPr>
        <w:t xml:space="preserve">lable at: </w:t>
      </w:r>
      <w:hyperlink r:id="rId23" w:history="1">
        <w:r w:rsidR="00414FE2" w:rsidRPr="00822859">
          <w:rPr>
            <w:rStyle w:val="Hyperlink"/>
            <w:rFonts w:ascii="Arial" w:hAnsi="Arial" w:cs="Arial"/>
            <w:sz w:val="20"/>
            <w:szCs w:val="20"/>
          </w:rPr>
          <w:t>https://repository.uwtsd.ac.uk/id/eprint/1544/1/Harmony%20Debates%20Glenda%20Tinney.pdf</w:t>
        </w:r>
      </w:hyperlink>
      <w:r w:rsidR="00414FE2" w:rsidRPr="00822859">
        <w:rPr>
          <w:rFonts w:ascii="Arial" w:hAnsi="Arial" w:cs="Arial"/>
          <w:sz w:val="20"/>
          <w:szCs w:val="20"/>
        </w:rPr>
        <w:t xml:space="preserve"> </w:t>
      </w:r>
    </w:p>
    <w:p w14:paraId="62372FE1" w14:textId="2ED33728" w:rsidR="003B1560" w:rsidRPr="00822859" w:rsidRDefault="003B1560">
      <w:pPr>
        <w:rPr>
          <w:rFonts w:ascii="Arial" w:hAnsi="Arial" w:cs="Arial"/>
          <w:sz w:val="20"/>
          <w:szCs w:val="20"/>
        </w:rPr>
      </w:pPr>
      <w:r w:rsidRPr="00822859">
        <w:rPr>
          <w:rFonts w:ascii="Arial" w:hAnsi="Arial" w:cs="Arial"/>
          <w:sz w:val="20"/>
          <w:szCs w:val="20"/>
        </w:rPr>
        <w:t>Tinney, G and Hirst, N (2018) Early Childhood Education for Sustainability Within Wales in Boyd, D, Hirst, N. and Siraj-Blatchford, J. </w:t>
      </w:r>
      <w:r w:rsidRPr="00822859">
        <w:rPr>
          <w:rFonts w:ascii="Arial" w:hAnsi="Arial" w:cs="Arial"/>
          <w:i/>
          <w:iCs/>
          <w:sz w:val="20"/>
          <w:szCs w:val="20"/>
        </w:rPr>
        <w:t>Understanding sustainability in early childhood education : case studies and approaches from across the UK</w:t>
      </w:r>
      <w:r w:rsidRPr="00822859">
        <w:rPr>
          <w:rFonts w:ascii="Arial" w:hAnsi="Arial" w:cs="Arial"/>
          <w:sz w:val="20"/>
          <w:szCs w:val="20"/>
        </w:rPr>
        <w:t>. Abingdon: Routledge p 104 - 138</w:t>
      </w:r>
    </w:p>
    <w:p w14:paraId="0D29D7B7" w14:textId="7B8F45A5" w:rsidR="004174DD" w:rsidRDefault="004174DD">
      <w:pPr>
        <w:rPr>
          <w:rFonts w:ascii="Arial" w:hAnsi="Arial" w:cs="Arial"/>
          <w:sz w:val="20"/>
          <w:szCs w:val="20"/>
        </w:rPr>
      </w:pPr>
      <w:r w:rsidRPr="00822859">
        <w:rPr>
          <w:rFonts w:ascii="Arial" w:hAnsi="Arial" w:cs="Arial"/>
          <w:sz w:val="20"/>
          <w:szCs w:val="20"/>
        </w:rPr>
        <w:t xml:space="preserve">United Nations (1987) </w:t>
      </w:r>
      <w:r w:rsidRPr="00822859">
        <w:rPr>
          <w:rFonts w:ascii="Arial" w:hAnsi="Arial" w:cs="Arial"/>
          <w:i/>
          <w:iCs/>
          <w:sz w:val="20"/>
          <w:szCs w:val="20"/>
        </w:rPr>
        <w:t>1987: Brundtland Report</w:t>
      </w:r>
      <w:r w:rsidRPr="00822859">
        <w:rPr>
          <w:rFonts w:ascii="Arial" w:hAnsi="Arial" w:cs="Arial"/>
          <w:sz w:val="20"/>
          <w:szCs w:val="20"/>
        </w:rPr>
        <w:t xml:space="preserve">. [online] www.are.admin.ch. Available at: </w:t>
      </w:r>
      <w:hyperlink r:id="rId24" w:history="1">
        <w:r w:rsidRPr="00822859">
          <w:rPr>
            <w:rStyle w:val="Hyperlink"/>
            <w:rFonts w:ascii="Arial" w:hAnsi="Arial" w:cs="Arial"/>
            <w:sz w:val="20"/>
            <w:szCs w:val="20"/>
          </w:rPr>
          <w:t>https://www.are.admin.ch/are/en/home/media/publications/sustainable-development/brundtland-report.html</w:t>
        </w:r>
      </w:hyperlink>
      <w:r w:rsidRPr="00822859">
        <w:rPr>
          <w:rFonts w:ascii="Arial" w:hAnsi="Arial" w:cs="Arial"/>
          <w:sz w:val="20"/>
          <w:szCs w:val="20"/>
        </w:rPr>
        <w:t xml:space="preserve"> (Accessed: 24/06/25)</w:t>
      </w:r>
    </w:p>
    <w:p w14:paraId="2EB5D4A6" w14:textId="77777777" w:rsidR="00A71230" w:rsidRDefault="00353B16">
      <w:pPr>
        <w:rPr>
          <w:rFonts w:ascii="Arial" w:hAnsi="Arial" w:cs="Arial"/>
          <w:sz w:val="20"/>
          <w:szCs w:val="20"/>
        </w:rPr>
      </w:pPr>
      <w:r w:rsidRPr="00353B16">
        <w:rPr>
          <w:rFonts w:ascii="Arial" w:hAnsi="Arial" w:cs="Arial"/>
          <w:sz w:val="20"/>
          <w:szCs w:val="20"/>
        </w:rPr>
        <w:t>United Nations. (2015) </w:t>
      </w:r>
      <w:r w:rsidRPr="00353B16">
        <w:rPr>
          <w:rFonts w:ascii="Arial" w:hAnsi="Arial" w:cs="Arial"/>
          <w:i/>
          <w:iCs/>
          <w:sz w:val="20"/>
          <w:szCs w:val="20"/>
        </w:rPr>
        <w:t>The 17 Sustainable Development Goals</w:t>
      </w:r>
      <w:r w:rsidRPr="00353B16">
        <w:rPr>
          <w:rFonts w:ascii="Arial" w:hAnsi="Arial" w:cs="Arial"/>
          <w:sz w:val="20"/>
          <w:szCs w:val="20"/>
        </w:rPr>
        <w:t xml:space="preserve">. United Nations. </w:t>
      </w:r>
      <w:hyperlink r:id="rId25" w:history="1">
        <w:r w:rsidR="001830F0" w:rsidRPr="00C330DA">
          <w:rPr>
            <w:rStyle w:val="Hyperlink"/>
            <w:rFonts w:ascii="Arial" w:hAnsi="Arial" w:cs="Arial"/>
            <w:sz w:val="20"/>
            <w:szCs w:val="20"/>
          </w:rPr>
          <w:t>https://sdgs.un.org/goal</w:t>
        </w:r>
        <w:r w:rsidR="001830F0" w:rsidRPr="00C330DA">
          <w:rPr>
            <w:rStyle w:val="Hyperlink"/>
            <w:rFonts w:ascii="Arial" w:hAnsi="Arial" w:cs="Arial"/>
            <w:sz w:val="20"/>
            <w:szCs w:val="20"/>
          </w:rPr>
          <w:t>s</w:t>
        </w:r>
      </w:hyperlink>
      <w:r w:rsidR="001830F0">
        <w:rPr>
          <w:rFonts w:ascii="Arial" w:hAnsi="Arial" w:cs="Arial"/>
          <w:sz w:val="20"/>
          <w:szCs w:val="20"/>
        </w:rPr>
        <w:t xml:space="preserve"> (Accessed: 03/07/25)</w:t>
      </w:r>
    </w:p>
    <w:p w14:paraId="28DA45ED" w14:textId="77777777" w:rsidR="00762507" w:rsidRDefault="001830F0">
      <w:pPr>
        <w:rPr>
          <w:rFonts w:ascii="Arial" w:hAnsi="Arial" w:cs="Arial"/>
          <w:sz w:val="20"/>
          <w:szCs w:val="20"/>
        </w:rPr>
      </w:pPr>
      <w:r w:rsidRPr="001830F0">
        <w:rPr>
          <w:rFonts w:ascii="Arial" w:hAnsi="Arial" w:cs="Arial"/>
          <w:sz w:val="20"/>
          <w:szCs w:val="20"/>
        </w:rPr>
        <w:t>United Nations (2024) </w:t>
      </w:r>
      <w:r w:rsidRPr="001830F0">
        <w:rPr>
          <w:rFonts w:ascii="Arial" w:hAnsi="Arial" w:cs="Arial"/>
          <w:i/>
          <w:iCs/>
          <w:sz w:val="20"/>
          <w:szCs w:val="20"/>
        </w:rPr>
        <w:t>The Sustainable Development Agenda</w:t>
      </w:r>
      <w:r w:rsidRPr="001830F0">
        <w:rPr>
          <w:rFonts w:ascii="Arial" w:hAnsi="Arial" w:cs="Arial"/>
          <w:sz w:val="20"/>
          <w:szCs w:val="20"/>
        </w:rPr>
        <w:t xml:space="preserve">. [online] United Nations Sustainable Development. Available at: </w:t>
      </w:r>
      <w:hyperlink r:id="rId26" w:history="1">
        <w:r w:rsidRPr="00C330DA">
          <w:rPr>
            <w:rStyle w:val="Hyperlink"/>
            <w:rFonts w:ascii="Arial" w:hAnsi="Arial" w:cs="Arial"/>
            <w:sz w:val="20"/>
            <w:szCs w:val="20"/>
          </w:rPr>
          <w:t>https://www.un.org/sustainabledevelopment/development-agenda/</w:t>
        </w:r>
      </w:hyperlink>
      <w:r>
        <w:rPr>
          <w:rFonts w:ascii="Arial" w:hAnsi="Arial" w:cs="Arial"/>
          <w:sz w:val="20"/>
          <w:szCs w:val="20"/>
        </w:rPr>
        <w:t xml:space="preserve"> (Accessed: 03/07/25)</w:t>
      </w:r>
    </w:p>
    <w:p w14:paraId="2AEA2F77" w14:textId="7341C3DD" w:rsidR="004E1F4E" w:rsidRDefault="00762507">
      <w:pPr>
        <w:rPr>
          <w:rFonts w:ascii="Arial" w:hAnsi="Arial" w:cs="Arial"/>
          <w:sz w:val="20"/>
          <w:szCs w:val="20"/>
        </w:rPr>
      </w:pPr>
      <w:r>
        <w:rPr>
          <w:rFonts w:ascii="Arial" w:hAnsi="Arial" w:cs="Arial"/>
          <w:sz w:val="20"/>
          <w:szCs w:val="20"/>
        </w:rPr>
        <w:t xml:space="preserve">United Nations (2025) </w:t>
      </w:r>
      <w:r w:rsidR="00C40EEA" w:rsidRPr="00C40EEA">
        <w:rPr>
          <w:rFonts w:ascii="Arial" w:hAnsi="Arial" w:cs="Arial"/>
          <w:i/>
          <w:iCs/>
          <w:sz w:val="20"/>
          <w:szCs w:val="20"/>
        </w:rPr>
        <w:t>Progress Towards the Sustainable Development Goals</w:t>
      </w:r>
      <w:r w:rsidR="007548E1">
        <w:rPr>
          <w:rFonts w:ascii="Arial" w:hAnsi="Arial" w:cs="Arial"/>
          <w:i/>
          <w:iCs/>
          <w:sz w:val="20"/>
          <w:szCs w:val="20"/>
        </w:rPr>
        <w:t xml:space="preserve">. </w:t>
      </w:r>
      <w:r w:rsidR="007548E1">
        <w:rPr>
          <w:rFonts w:ascii="Arial" w:hAnsi="Arial" w:cs="Arial"/>
          <w:sz w:val="20"/>
          <w:szCs w:val="20"/>
        </w:rPr>
        <w:t xml:space="preserve">[online] </w:t>
      </w:r>
      <w:r w:rsidR="00B35CB3" w:rsidRPr="00B35CB3">
        <w:rPr>
          <w:rFonts w:ascii="Arial" w:hAnsi="Arial" w:cs="Arial"/>
          <w:sz w:val="20"/>
          <w:szCs w:val="20"/>
        </w:rPr>
        <w:t>General Assembly Economic and Social Council</w:t>
      </w:r>
      <w:r w:rsidR="004E1F4E">
        <w:rPr>
          <w:rFonts w:ascii="Arial" w:hAnsi="Arial" w:cs="Arial"/>
          <w:sz w:val="20"/>
          <w:szCs w:val="20"/>
        </w:rPr>
        <w:t xml:space="preserve">. Available at: </w:t>
      </w:r>
      <w:hyperlink r:id="rId27" w:history="1">
        <w:r w:rsidR="004E1F4E" w:rsidRPr="00C330DA">
          <w:rPr>
            <w:rStyle w:val="Hyperlink"/>
            <w:rFonts w:ascii="Arial" w:hAnsi="Arial" w:cs="Arial"/>
            <w:sz w:val="20"/>
            <w:szCs w:val="20"/>
          </w:rPr>
          <w:t>https://docs.un.org/en/a/80/81&amp;i=A/80/81_1748035261784</w:t>
        </w:r>
      </w:hyperlink>
      <w:r w:rsidR="004E1F4E">
        <w:rPr>
          <w:rFonts w:ascii="Arial" w:hAnsi="Arial" w:cs="Arial"/>
          <w:sz w:val="20"/>
          <w:szCs w:val="20"/>
        </w:rPr>
        <w:t xml:space="preserve"> </w:t>
      </w:r>
      <w:r w:rsidR="00C35134">
        <w:rPr>
          <w:rFonts w:ascii="Arial" w:hAnsi="Arial" w:cs="Arial"/>
          <w:sz w:val="20"/>
          <w:szCs w:val="20"/>
        </w:rPr>
        <w:t>(Accessed: 03/07/25)</w:t>
      </w:r>
    </w:p>
    <w:p w14:paraId="2889D19E" w14:textId="3ADF7DCF" w:rsidR="00892A82" w:rsidRDefault="00892A82">
      <w:pPr>
        <w:rPr>
          <w:rFonts w:ascii="Arial" w:hAnsi="Arial" w:cs="Arial"/>
          <w:sz w:val="20"/>
          <w:szCs w:val="20"/>
        </w:rPr>
      </w:pPr>
      <w:r w:rsidRPr="00822859">
        <w:rPr>
          <w:rFonts w:ascii="Arial" w:hAnsi="Arial" w:cs="Arial"/>
          <w:sz w:val="20"/>
          <w:szCs w:val="20"/>
        </w:rPr>
        <w:t xml:space="preserve">Waite, S. (2020) ‘Where Are We Going? International Views on Purposes, Practices and Barriers in School-Based Outdoor Learning’, </w:t>
      </w:r>
      <w:r w:rsidRPr="00822859">
        <w:rPr>
          <w:rFonts w:ascii="Arial" w:hAnsi="Arial" w:cs="Arial"/>
          <w:i/>
          <w:iCs/>
          <w:sz w:val="20"/>
          <w:szCs w:val="20"/>
        </w:rPr>
        <w:t>Education Sciences</w:t>
      </w:r>
      <w:r w:rsidRPr="00822859">
        <w:rPr>
          <w:rFonts w:ascii="Arial" w:hAnsi="Arial" w:cs="Arial"/>
          <w:sz w:val="20"/>
          <w:szCs w:val="20"/>
        </w:rPr>
        <w:t>, [online] 10(11), p.311. Availa</w:t>
      </w:r>
      <w:r w:rsidR="007444DF" w:rsidRPr="00822859">
        <w:rPr>
          <w:rFonts w:ascii="Arial" w:hAnsi="Arial" w:cs="Arial"/>
          <w:sz w:val="20"/>
          <w:szCs w:val="20"/>
        </w:rPr>
        <w:t>ble at</w:t>
      </w:r>
      <w:r w:rsidRPr="00822859">
        <w:rPr>
          <w:rFonts w:ascii="Arial" w:hAnsi="Arial" w:cs="Arial"/>
          <w:sz w:val="20"/>
          <w:szCs w:val="20"/>
        </w:rPr>
        <w:t>:</w:t>
      </w:r>
      <w:r w:rsidR="007444DF" w:rsidRPr="00822859">
        <w:rPr>
          <w:rFonts w:ascii="Arial" w:hAnsi="Arial" w:cs="Arial"/>
          <w:sz w:val="20"/>
          <w:szCs w:val="20"/>
        </w:rPr>
        <w:t xml:space="preserve"> </w:t>
      </w:r>
      <w:hyperlink r:id="rId28" w:history="1">
        <w:r w:rsidR="007444DF" w:rsidRPr="00822859">
          <w:rPr>
            <w:rStyle w:val="Hyperlink"/>
            <w:rFonts w:ascii="Arial" w:hAnsi="Arial" w:cs="Arial"/>
            <w:sz w:val="20"/>
            <w:szCs w:val="20"/>
          </w:rPr>
          <w:t>https://doi.org/10.3390/educsci10110311</w:t>
        </w:r>
      </w:hyperlink>
      <w:r w:rsidR="007444DF" w:rsidRPr="00822859">
        <w:rPr>
          <w:rFonts w:ascii="Arial" w:hAnsi="Arial" w:cs="Arial"/>
          <w:sz w:val="20"/>
          <w:szCs w:val="20"/>
        </w:rPr>
        <w:t xml:space="preserve"> </w:t>
      </w:r>
    </w:p>
    <w:p w14:paraId="6056CA3F" w14:textId="79099610" w:rsidR="00436ED6" w:rsidRPr="00822859" w:rsidRDefault="00436ED6">
      <w:pPr>
        <w:rPr>
          <w:rFonts w:ascii="Arial" w:hAnsi="Arial" w:cs="Arial"/>
          <w:sz w:val="20"/>
          <w:szCs w:val="20"/>
        </w:rPr>
      </w:pPr>
      <w:r w:rsidRPr="00436ED6">
        <w:rPr>
          <w:rFonts w:ascii="Arial" w:hAnsi="Arial" w:cs="Arial"/>
          <w:sz w:val="20"/>
          <w:szCs w:val="20"/>
        </w:rPr>
        <w:t>Wals, A., Birgitte Bjønness, Sinnes, A., &amp; Eikeland, I. (2024)</w:t>
      </w:r>
      <w:r>
        <w:rPr>
          <w:rFonts w:ascii="Arial" w:hAnsi="Arial" w:cs="Arial"/>
          <w:sz w:val="20"/>
          <w:szCs w:val="20"/>
        </w:rPr>
        <w:t xml:space="preserve"> </w:t>
      </w:r>
      <w:r w:rsidRPr="00436ED6">
        <w:rPr>
          <w:rFonts w:ascii="Arial" w:hAnsi="Arial" w:cs="Arial"/>
          <w:i/>
          <w:iCs/>
          <w:sz w:val="20"/>
          <w:szCs w:val="20"/>
        </w:rPr>
        <w:t>Whole school approaches to sustainability: educational renewal in times of distress</w:t>
      </w:r>
      <w:r w:rsidRPr="00436ED6">
        <w:rPr>
          <w:rFonts w:ascii="Arial" w:hAnsi="Arial" w:cs="Arial"/>
          <w:sz w:val="20"/>
          <w:szCs w:val="20"/>
        </w:rPr>
        <w:t>. Springer.</w:t>
      </w:r>
    </w:p>
    <w:p w14:paraId="420F53CF" w14:textId="2A4CECF5" w:rsidR="0045549C" w:rsidRPr="00822859" w:rsidRDefault="0045549C">
      <w:pPr>
        <w:rPr>
          <w:rFonts w:ascii="Arial" w:hAnsi="Arial" w:cs="Arial"/>
          <w:sz w:val="20"/>
          <w:szCs w:val="20"/>
        </w:rPr>
      </w:pPr>
      <w:r w:rsidRPr="00822859">
        <w:rPr>
          <w:rFonts w:ascii="Arial" w:hAnsi="Arial" w:cs="Arial"/>
          <w:sz w:val="20"/>
          <w:szCs w:val="20"/>
        </w:rPr>
        <w:t xml:space="preserve">Weldemariam, K. (2020) ‘Reconfiguring environmental sustainability in early childhood education: A post-anthropocentric approach’, </w:t>
      </w:r>
      <w:r w:rsidRPr="00822859">
        <w:rPr>
          <w:rFonts w:ascii="Arial" w:hAnsi="Arial" w:cs="Arial"/>
          <w:i/>
          <w:iCs/>
          <w:sz w:val="20"/>
          <w:szCs w:val="20"/>
        </w:rPr>
        <w:t>Environmental Education Research</w:t>
      </w:r>
      <w:r w:rsidRPr="00822859">
        <w:rPr>
          <w:rFonts w:ascii="Arial" w:hAnsi="Arial" w:cs="Arial"/>
          <w:sz w:val="20"/>
          <w:szCs w:val="20"/>
        </w:rPr>
        <w:t xml:space="preserve">, pp.1–2. Available at: </w:t>
      </w:r>
      <w:hyperlink r:id="rId29" w:history="1">
        <w:r w:rsidRPr="00822859">
          <w:rPr>
            <w:rStyle w:val="Hyperlink"/>
            <w:rFonts w:ascii="Arial" w:hAnsi="Arial" w:cs="Arial"/>
            <w:sz w:val="20"/>
            <w:szCs w:val="20"/>
          </w:rPr>
          <w:t>https://doi.org/10.1080/13504622.2020.1854690</w:t>
        </w:r>
      </w:hyperlink>
      <w:r w:rsidRPr="00822859">
        <w:rPr>
          <w:rFonts w:ascii="Arial" w:hAnsi="Arial" w:cs="Arial"/>
          <w:sz w:val="20"/>
          <w:szCs w:val="20"/>
        </w:rPr>
        <w:t xml:space="preserve"> </w:t>
      </w:r>
    </w:p>
    <w:p w14:paraId="04C44C48" w14:textId="44C2204E" w:rsidR="004F0A56" w:rsidRPr="00822859" w:rsidRDefault="004F0A56">
      <w:pPr>
        <w:rPr>
          <w:rFonts w:ascii="Arial" w:hAnsi="Arial" w:cs="Arial"/>
          <w:sz w:val="20"/>
          <w:szCs w:val="20"/>
        </w:rPr>
      </w:pPr>
      <w:r w:rsidRPr="00822859">
        <w:rPr>
          <w:rFonts w:ascii="Arial" w:hAnsi="Arial" w:cs="Arial"/>
          <w:sz w:val="20"/>
          <w:szCs w:val="20"/>
        </w:rPr>
        <w:t>Welsh Government (2012) </w:t>
      </w:r>
      <w:r w:rsidRPr="00822859">
        <w:rPr>
          <w:rFonts w:ascii="Arial" w:hAnsi="Arial" w:cs="Arial"/>
          <w:i/>
          <w:iCs/>
          <w:sz w:val="20"/>
          <w:szCs w:val="20"/>
        </w:rPr>
        <w:t>Education for Sustainable Development and Global Citizenship A common understanding for the adult and community learning sector Information</w:t>
      </w:r>
      <w:r w:rsidRPr="00822859">
        <w:rPr>
          <w:rFonts w:ascii="Arial" w:hAnsi="Arial" w:cs="Arial"/>
          <w:sz w:val="20"/>
          <w:szCs w:val="20"/>
        </w:rPr>
        <w:t xml:space="preserve">. [online] Available at: </w:t>
      </w:r>
      <w:hyperlink r:id="rId30" w:history="1">
        <w:r w:rsidRPr="00822859">
          <w:rPr>
            <w:rStyle w:val="Hyperlink"/>
            <w:rFonts w:ascii="Arial" w:hAnsi="Arial" w:cs="Arial"/>
            <w:sz w:val="20"/>
            <w:szCs w:val="20"/>
          </w:rPr>
          <w:t>https://www.gov.wales/sites/default/files/publications/2018-02/education-for-sustainable-development-and-global-citizenship-a-common-understanding-for-the-adult-and-community-learning-sector.pdf</w:t>
        </w:r>
      </w:hyperlink>
      <w:r w:rsidRPr="00822859">
        <w:rPr>
          <w:rFonts w:ascii="Arial" w:hAnsi="Arial" w:cs="Arial"/>
          <w:sz w:val="20"/>
          <w:szCs w:val="20"/>
        </w:rPr>
        <w:t xml:space="preserve"> (Accessed: 26/06/25)</w:t>
      </w:r>
    </w:p>
    <w:p w14:paraId="254A0EE6" w14:textId="77777777" w:rsidR="00FD0556" w:rsidRPr="00822859" w:rsidRDefault="00FD0556" w:rsidP="00FD0556">
      <w:pPr>
        <w:rPr>
          <w:rFonts w:ascii="Arial" w:hAnsi="Arial" w:cs="Arial"/>
          <w:sz w:val="20"/>
          <w:szCs w:val="20"/>
        </w:rPr>
      </w:pPr>
      <w:r w:rsidRPr="00822859">
        <w:rPr>
          <w:rFonts w:ascii="Arial" w:hAnsi="Arial" w:cs="Arial"/>
          <w:sz w:val="20"/>
          <w:szCs w:val="20"/>
        </w:rPr>
        <w:t xml:space="preserve">Welsh Government (2022) </w:t>
      </w:r>
      <w:r w:rsidRPr="00822859">
        <w:rPr>
          <w:rFonts w:ascii="Arial" w:hAnsi="Arial" w:cs="Arial"/>
          <w:i/>
          <w:iCs/>
          <w:sz w:val="20"/>
          <w:szCs w:val="20"/>
        </w:rPr>
        <w:t>Education is changing</w:t>
      </w:r>
      <w:r w:rsidRPr="00822859">
        <w:rPr>
          <w:rFonts w:ascii="Arial" w:hAnsi="Arial" w:cs="Arial"/>
          <w:sz w:val="20"/>
          <w:szCs w:val="20"/>
        </w:rPr>
        <w:t xml:space="preserve">. [online] GOV.WALES. Available at: </w:t>
      </w:r>
      <w:hyperlink r:id="rId31" w:history="1">
        <w:r w:rsidRPr="00822859">
          <w:rPr>
            <w:rStyle w:val="Hyperlink"/>
            <w:rFonts w:ascii="Arial" w:hAnsi="Arial" w:cs="Arial"/>
            <w:sz w:val="20"/>
            <w:szCs w:val="20"/>
          </w:rPr>
          <w:t>https://www.gov.wales/education-changing</w:t>
        </w:r>
      </w:hyperlink>
      <w:r w:rsidRPr="00822859">
        <w:rPr>
          <w:rFonts w:ascii="Arial" w:hAnsi="Arial" w:cs="Arial"/>
          <w:sz w:val="20"/>
          <w:szCs w:val="20"/>
        </w:rPr>
        <w:t xml:space="preserve"> </w:t>
      </w:r>
    </w:p>
    <w:p w14:paraId="49E3052B" w14:textId="0F03F42B" w:rsidR="00FD0556" w:rsidRPr="00822859" w:rsidRDefault="00FD0556">
      <w:pPr>
        <w:rPr>
          <w:rFonts w:ascii="Arial" w:hAnsi="Arial" w:cs="Arial"/>
          <w:sz w:val="20"/>
          <w:szCs w:val="20"/>
        </w:rPr>
      </w:pPr>
      <w:r w:rsidRPr="00822859">
        <w:rPr>
          <w:rFonts w:ascii="Arial" w:hAnsi="Arial" w:cs="Arial"/>
          <w:sz w:val="20"/>
          <w:szCs w:val="20"/>
        </w:rPr>
        <w:t>Welsh Govern</w:t>
      </w:r>
      <w:r w:rsidR="00701CEB" w:rsidRPr="00822859">
        <w:rPr>
          <w:rFonts w:ascii="Arial" w:hAnsi="Arial" w:cs="Arial"/>
          <w:sz w:val="20"/>
          <w:szCs w:val="20"/>
        </w:rPr>
        <w:t xml:space="preserve">ment (2023) </w:t>
      </w:r>
      <w:r w:rsidR="00701CEB" w:rsidRPr="00822859">
        <w:rPr>
          <w:rFonts w:ascii="Arial" w:hAnsi="Arial" w:cs="Arial"/>
          <w:i/>
          <w:iCs/>
          <w:sz w:val="20"/>
          <w:szCs w:val="20"/>
        </w:rPr>
        <w:t>Review of the Eco-Schools Environmental Education Programme in Wales</w:t>
      </w:r>
      <w:r w:rsidR="00701CEB" w:rsidRPr="00822859">
        <w:rPr>
          <w:rFonts w:ascii="Arial" w:hAnsi="Arial" w:cs="Arial"/>
          <w:sz w:val="20"/>
          <w:szCs w:val="20"/>
        </w:rPr>
        <w:t xml:space="preserve"> </w:t>
      </w:r>
      <w:r w:rsidR="00701CEB" w:rsidRPr="00822859">
        <w:rPr>
          <w:rFonts w:ascii="Arial" w:hAnsi="Arial" w:cs="Arial"/>
          <w:i/>
          <w:iCs/>
          <w:sz w:val="20"/>
          <w:szCs w:val="20"/>
        </w:rPr>
        <w:t>(2018-2022).</w:t>
      </w:r>
      <w:r w:rsidR="006B379A" w:rsidRPr="00822859">
        <w:rPr>
          <w:rFonts w:ascii="Arial" w:hAnsi="Arial" w:cs="Arial"/>
          <w:sz w:val="20"/>
          <w:szCs w:val="20"/>
        </w:rPr>
        <w:t xml:space="preserve"> [onli</w:t>
      </w:r>
      <w:r w:rsidR="006004A2" w:rsidRPr="00822859">
        <w:rPr>
          <w:rFonts w:ascii="Arial" w:hAnsi="Arial" w:cs="Arial"/>
          <w:sz w:val="20"/>
          <w:szCs w:val="20"/>
        </w:rPr>
        <w:t xml:space="preserve">ne] Available at: </w:t>
      </w:r>
      <w:hyperlink r:id="rId32" w:history="1">
        <w:r w:rsidR="006004A2" w:rsidRPr="00822859">
          <w:rPr>
            <w:rStyle w:val="Hyperlink"/>
            <w:rFonts w:ascii="Arial" w:hAnsi="Arial" w:cs="Arial"/>
            <w:sz w:val="20"/>
            <w:szCs w:val="20"/>
          </w:rPr>
          <w:t>https://www.gov.wales/sites/default/files/statistics-and-research/2023-05/review-of-the-eco-schools-environmental-education-programme-in-wales-2018-2022.pdf</w:t>
        </w:r>
      </w:hyperlink>
      <w:r w:rsidR="006004A2" w:rsidRPr="00822859">
        <w:rPr>
          <w:rFonts w:ascii="Arial" w:hAnsi="Arial" w:cs="Arial"/>
          <w:sz w:val="20"/>
          <w:szCs w:val="20"/>
        </w:rPr>
        <w:t xml:space="preserve"> (Accessed: 28/06/25)</w:t>
      </w:r>
      <w:r w:rsidR="006B379A" w:rsidRPr="00822859">
        <w:rPr>
          <w:rFonts w:ascii="Arial" w:hAnsi="Arial" w:cs="Arial"/>
          <w:i/>
          <w:iCs/>
          <w:sz w:val="20"/>
          <w:szCs w:val="20"/>
        </w:rPr>
        <w:t xml:space="preserve"> </w:t>
      </w:r>
      <w:r w:rsidR="00701CEB" w:rsidRPr="00822859">
        <w:rPr>
          <w:rFonts w:ascii="Arial" w:hAnsi="Arial" w:cs="Arial"/>
          <w:sz w:val="20"/>
          <w:szCs w:val="20"/>
        </w:rPr>
        <w:t xml:space="preserve"> </w:t>
      </w:r>
    </w:p>
    <w:sectPr w:rsidR="00FD0556" w:rsidRPr="008228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E34"/>
    <w:rsid w:val="000038E9"/>
    <w:rsid w:val="00007CAC"/>
    <w:rsid w:val="000110C8"/>
    <w:rsid w:val="00011E03"/>
    <w:rsid w:val="00011E97"/>
    <w:rsid w:val="00015219"/>
    <w:rsid w:val="0002028B"/>
    <w:rsid w:val="00024896"/>
    <w:rsid w:val="00024F6C"/>
    <w:rsid w:val="00031548"/>
    <w:rsid w:val="0003183F"/>
    <w:rsid w:val="00037154"/>
    <w:rsid w:val="000425AA"/>
    <w:rsid w:val="00056561"/>
    <w:rsid w:val="00070A0B"/>
    <w:rsid w:val="00072CA5"/>
    <w:rsid w:val="00074954"/>
    <w:rsid w:val="00080BCA"/>
    <w:rsid w:val="00082BC2"/>
    <w:rsid w:val="00090731"/>
    <w:rsid w:val="0009259D"/>
    <w:rsid w:val="00094FB2"/>
    <w:rsid w:val="000A12BD"/>
    <w:rsid w:val="000A3EE4"/>
    <w:rsid w:val="000A765D"/>
    <w:rsid w:val="000C3A8B"/>
    <w:rsid w:val="000D4C9A"/>
    <w:rsid w:val="000D68F7"/>
    <w:rsid w:val="000E3958"/>
    <w:rsid w:val="000E5A78"/>
    <w:rsid w:val="000F1DB0"/>
    <w:rsid w:val="000F5C08"/>
    <w:rsid w:val="001007B3"/>
    <w:rsid w:val="0010137E"/>
    <w:rsid w:val="001014E3"/>
    <w:rsid w:val="00102C14"/>
    <w:rsid w:val="00102C7C"/>
    <w:rsid w:val="00106AC9"/>
    <w:rsid w:val="00114727"/>
    <w:rsid w:val="00115910"/>
    <w:rsid w:val="001168F3"/>
    <w:rsid w:val="00117F7C"/>
    <w:rsid w:val="001208AF"/>
    <w:rsid w:val="00122B1B"/>
    <w:rsid w:val="00124C54"/>
    <w:rsid w:val="00126D1C"/>
    <w:rsid w:val="0013038E"/>
    <w:rsid w:val="001307C9"/>
    <w:rsid w:val="0013261C"/>
    <w:rsid w:val="0013459E"/>
    <w:rsid w:val="00135324"/>
    <w:rsid w:val="001402DA"/>
    <w:rsid w:val="00141CAA"/>
    <w:rsid w:val="00154304"/>
    <w:rsid w:val="00163C65"/>
    <w:rsid w:val="00164587"/>
    <w:rsid w:val="00165716"/>
    <w:rsid w:val="00166AF2"/>
    <w:rsid w:val="00170352"/>
    <w:rsid w:val="00170552"/>
    <w:rsid w:val="00172EB4"/>
    <w:rsid w:val="00175225"/>
    <w:rsid w:val="00180EC2"/>
    <w:rsid w:val="001830F0"/>
    <w:rsid w:val="00183E69"/>
    <w:rsid w:val="0018446E"/>
    <w:rsid w:val="00186D67"/>
    <w:rsid w:val="00191AB9"/>
    <w:rsid w:val="00194D83"/>
    <w:rsid w:val="00196DEF"/>
    <w:rsid w:val="001A3972"/>
    <w:rsid w:val="001A5824"/>
    <w:rsid w:val="001B1D8A"/>
    <w:rsid w:val="001C16DF"/>
    <w:rsid w:val="001C476E"/>
    <w:rsid w:val="001C62F3"/>
    <w:rsid w:val="001E3DF2"/>
    <w:rsid w:val="001E5BA5"/>
    <w:rsid w:val="001F6EFF"/>
    <w:rsid w:val="00216EAE"/>
    <w:rsid w:val="00222F1F"/>
    <w:rsid w:val="00227F6B"/>
    <w:rsid w:val="00235AC3"/>
    <w:rsid w:val="0024055B"/>
    <w:rsid w:val="00241911"/>
    <w:rsid w:val="00246D71"/>
    <w:rsid w:val="002551A7"/>
    <w:rsid w:val="00261F6B"/>
    <w:rsid w:val="002672A1"/>
    <w:rsid w:val="00272297"/>
    <w:rsid w:val="00274637"/>
    <w:rsid w:val="0027531B"/>
    <w:rsid w:val="00280569"/>
    <w:rsid w:val="00286B76"/>
    <w:rsid w:val="0028786E"/>
    <w:rsid w:val="00297559"/>
    <w:rsid w:val="002A2EF0"/>
    <w:rsid w:val="002A5E42"/>
    <w:rsid w:val="002B3380"/>
    <w:rsid w:val="002B3386"/>
    <w:rsid w:val="002B3A90"/>
    <w:rsid w:val="002B7512"/>
    <w:rsid w:val="002E3ED5"/>
    <w:rsid w:val="002E7115"/>
    <w:rsid w:val="002E762C"/>
    <w:rsid w:val="002F1A03"/>
    <w:rsid w:val="003134A5"/>
    <w:rsid w:val="00315E30"/>
    <w:rsid w:val="00324883"/>
    <w:rsid w:val="003260D8"/>
    <w:rsid w:val="003327D2"/>
    <w:rsid w:val="003357D0"/>
    <w:rsid w:val="0034069C"/>
    <w:rsid w:val="00353B16"/>
    <w:rsid w:val="003663C5"/>
    <w:rsid w:val="0037591C"/>
    <w:rsid w:val="00376125"/>
    <w:rsid w:val="00377416"/>
    <w:rsid w:val="0038092C"/>
    <w:rsid w:val="0038284E"/>
    <w:rsid w:val="00383E0B"/>
    <w:rsid w:val="003922AC"/>
    <w:rsid w:val="00393E0B"/>
    <w:rsid w:val="003A2CDB"/>
    <w:rsid w:val="003A3016"/>
    <w:rsid w:val="003B1560"/>
    <w:rsid w:val="003B3B69"/>
    <w:rsid w:val="003C63D3"/>
    <w:rsid w:val="003C7476"/>
    <w:rsid w:val="003C75CE"/>
    <w:rsid w:val="003C77C5"/>
    <w:rsid w:val="003E191E"/>
    <w:rsid w:val="003E2909"/>
    <w:rsid w:val="003E369C"/>
    <w:rsid w:val="003E3CBA"/>
    <w:rsid w:val="003E3FAF"/>
    <w:rsid w:val="003E5DDE"/>
    <w:rsid w:val="003E7D8D"/>
    <w:rsid w:val="003F0844"/>
    <w:rsid w:val="003F2645"/>
    <w:rsid w:val="00410E50"/>
    <w:rsid w:val="00414FE2"/>
    <w:rsid w:val="00415852"/>
    <w:rsid w:val="004174DD"/>
    <w:rsid w:val="004325BD"/>
    <w:rsid w:val="00432A21"/>
    <w:rsid w:val="00434C1F"/>
    <w:rsid w:val="00434C81"/>
    <w:rsid w:val="00435E57"/>
    <w:rsid w:val="00436ED6"/>
    <w:rsid w:val="004421E7"/>
    <w:rsid w:val="00446AE2"/>
    <w:rsid w:val="00454168"/>
    <w:rsid w:val="0045549C"/>
    <w:rsid w:val="0046148C"/>
    <w:rsid w:val="0047293E"/>
    <w:rsid w:val="004760E5"/>
    <w:rsid w:val="00482435"/>
    <w:rsid w:val="00485EBF"/>
    <w:rsid w:val="00490333"/>
    <w:rsid w:val="0049133F"/>
    <w:rsid w:val="00492C0E"/>
    <w:rsid w:val="00493447"/>
    <w:rsid w:val="004A553B"/>
    <w:rsid w:val="004B24F6"/>
    <w:rsid w:val="004B5883"/>
    <w:rsid w:val="004C0AE1"/>
    <w:rsid w:val="004C1F16"/>
    <w:rsid w:val="004C2568"/>
    <w:rsid w:val="004C63E1"/>
    <w:rsid w:val="004D2B10"/>
    <w:rsid w:val="004D412D"/>
    <w:rsid w:val="004E17D0"/>
    <w:rsid w:val="004E1F4E"/>
    <w:rsid w:val="004E21A6"/>
    <w:rsid w:val="004E28DA"/>
    <w:rsid w:val="004E3729"/>
    <w:rsid w:val="004F0891"/>
    <w:rsid w:val="004F0A56"/>
    <w:rsid w:val="004F7E6F"/>
    <w:rsid w:val="00501BEF"/>
    <w:rsid w:val="00521EE7"/>
    <w:rsid w:val="00524CC8"/>
    <w:rsid w:val="00533FDF"/>
    <w:rsid w:val="00534450"/>
    <w:rsid w:val="00535A81"/>
    <w:rsid w:val="0056677F"/>
    <w:rsid w:val="00567EC4"/>
    <w:rsid w:val="00573B5B"/>
    <w:rsid w:val="00577A8C"/>
    <w:rsid w:val="00583755"/>
    <w:rsid w:val="005837B8"/>
    <w:rsid w:val="0059328A"/>
    <w:rsid w:val="00595A6D"/>
    <w:rsid w:val="00596291"/>
    <w:rsid w:val="005965AD"/>
    <w:rsid w:val="005A0829"/>
    <w:rsid w:val="005A2C06"/>
    <w:rsid w:val="005A3272"/>
    <w:rsid w:val="005A32D0"/>
    <w:rsid w:val="005A7278"/>
    <w:rsid w:val="005B4CA1"/>
    <w:rsid w:val="005B5EC4"/>
    <w:rsid w:val="005B71B5"/>
    <w:rsid w:val="005B754E"/>
    <w:rsid w:val="005B7A66"/>
    <w:rsid w:val="005C10FB"/>
    <w:rsid w:val="005C31CB"/>
    <w:rsid w:val="005C6341"/>
    <w:rsid w:val="005C788E"/>
    <w:rsid w:val="005E0BB9"/>
    <w:rsid w:val="005E0C40"/>
    <w:rsid w:val="005E1C23"/>
    <w:rsid w:val="005F3ABD"/>
    <w:rsid w:val="005F503B"/>
    <w:rsid w:val="005F7AFD"/>
    <w:rsid w:val="00600109"/>
    <w:rsid w:val="006004A2"/>
    <w:rsid w:val="006011DF"/>
    <w:rsid w:val="00613FD7"/>
    <w:rsid w:val="0061548B"/>
    <w:rsid w:val="00615B65"/>
    <w:rsid w:val="00623B16"/>
    <w:rsid w:val="00627065"/>
    <w:rsid w:val="0063148E"/>
    <w:rsid w:val="006350E4"/>
    <w:rsid w:val="00642644"/>
    <w:rsid w:val="00646826"/>
    <w:rsid w:val="00647960"/>
    <w:rsid w:val="00652C38"/>
    <w:rsid w:val="00652FD5"/>
    <w:rsid w:val="006562A8"/>
    <w:rsid w:val="0065793B"/>
    <w:rsid w:val="00663970"/>
    <w:rsid w:val="006646F7"/>
    <w:rsid w:val="00664801"/>
    <w:rsid w:val="00665E86"/>
    <w:rsid w:val="006669F0"/>
    <w:rsid w:val="00667E7A"/>
    <w:rsid w:val="00670288"/>
    <w:rsid w:val="00672A49"/>
    <w:rsid w:val="00675528"/>
    <w:rsid w:val="006757FF"/>
    <w:rsid w:val="00684BBB"/>
    <w:rsid w:val="00687580"/>
    <w:rsid w:val="00690009"/>
    <w:rsid w:val="006A3764"/>
    <w:rsid w:val="006A4AC9"/>
    <w:rsid w:val="006A695E"/>
    <w:rsid w:val="006B31DA"/>
    <w:rsid w:val="006B379A"/>
    <w:rsid w:val="006C31D7"/>
    <w:rsid w:val="006D2C24"/>
    <w:rsid w:val="006D2E33"/>
    <w:rsid w:val="006E24F0"/>
    <w:rsid w:val="006E3390"/>
    <w:rsid w:val="006E4B8B"/>
    <w:rsid w:val="006E4CBA"/>
    <w:rsid w:val="006F1D74"/>
    <w:rsid w:val="006F49B4"/>
    <w:rsid w:val="00700BD1"/>
    <w:rsid w:val="00701CEB"/>
    <w:rsid w:val="007037CD"/>
    <w:rsid w:val="00713E69"/>
    <w:rsid w:val="00715AAA"/>
    <w:rsid w:val="00716BCC"/>
    <w:rsid w:val="007444DF"/>
    <w:rsid w:val="00745933"/>
    <w:rsid w:val="00746880"/>
    <w:rsid w:val="00751296"/>
    <w:rsid w:val="007548E1"/>
    <w:rsid w:val="00760FAF"/>
    <w:rsid w:val="00762507"/>
    <w:rsid w:val="00763BB8"/>
    <w:rsid w:val="00763D60"/>
    <w:rsid w:val="00764A3A"/>
    <w:rsid w:val="0076535B"/>
    <w:rsid w:val="007702C0"/>
    <w:rsid w:val="00784E86"/>
    <w:rsid w:val="0079295C"/>
    <w:rsid w:val="0079794A"/>
    <w:rsid w:val="007A0193"/>
    <w:rsid w:val="007A0AAE"/>
    <w:rsid w:val="007A3593"/>
    <w:rsid w:val="007B72EB"/>
    <w:rsid w:val="007C0985"/>
    <w:rsid w:val="007C3637"/>
    <w:rsid w:val="007C3CD7"/>
    <w:rsid w:val="007D33A8"/>
    <w:rsid w:val="007D69FC"/>
    <w:rsid w:val="007E09B6"/>
    <w:rsid w:val="007E1300"/>
    <w:rsid w:val="007E42BC"/>
    <w:rsid w:val="008052F4"/>
    <w:rsid w:val="00812128"/>
    <w:rsid w:val="008146DB"/>
    <w:rsid w:val="0081620C"/>
    <w:rsid w:val="00822859"/>
    <w:rsid w:val="0082299B"/>
    <w:rsid w:val="0082397A"/>
    <w:rsid w:val="0083481A"/>
    <w:rsid w:val="00836F93"/>
    <w:rsid w:val="00853864"/>
    <w:rsid w:val="0085399E"/>
    <w:rsid w:val="008635A3"/>
    <w:rsid w:val="00871E80"/>
    <w:rsid w:val="008759B9"/>
    <w:rsid w:val="00875AFE"/>
    <w:rsid w:val="00881C91"/>
    <w:rsid w:val="0088635A"/>
    <w:rsid w:val="00887D28"/>
    <w:rsid w:val="00892A82"/>
    <w:rsid w:val="008950DC"/>
    <w:rsid w:val="00895106"/>
    <w:rsid w:val="00897A27"/>
    <w:rsid w:val="008A2A71"/>
    <w:rsid w:val="008A4A5E"/>
    <w:rsid w:val="008B1384"/>
    <w:rsid w:val="008C3588"/>
    <w:rsid w:val="008D0CEE"/>
    <w:rsid w:val="008D67BA"/>
    <w:rsid w:val="008E223D"/>
    <w:rsid w:val="008E527A"/>
    <w:rsid w:val="008F337E"/>
    <w:rsid w:val="008F754E"/>
    <w:rsid w:val="00902736"/>
    <w:rsid w:val="00907F48"/>
    <w:rsid w:val="009117DB"/>
    <w:rsid w:val="0091192C"/>
    <w:rsid w:val="00923CCC"/>
    <w:rsid w:val="00934559"/>
    <w:rsid w:val="009421A9"/>
    <w:rsid w:val="00960FA1"/>
    <w:rsid w:val="00961EC9"/>
    <w:rsid w:val="0096600D"/>
    <w:rsid w:val="00967B7C"/>
    <w:rsid w:val="00967B92"/>
    <w:rsid w:val="0097183A"/>
    <w:rsid w:val="009750E0"/>
    <w:rsid w:val="00990805"/>
    <w:rsid w:val="0099313F"/>
    <w:rsid w:val="00994432"/>
    <w:rsid w:val="00996E0F"/>
    <w:rsid w:val="00997E0C"/>
    <w:rsid w:val="009A355C"/>
    <w:rsid w:val="009A4D89"/>
    <w:rsid w:val="009B0500"/>
    <w:rsid w:val="009B5077"/>
    <w:rsid w:val="009C0A7C"/>
    <w:rsid w:val="009C2A99"/>
    <w:rsid w:val="009C795B"/>
    <w:rsid w:val="009D111D"/>
    <w:rsid w:val="009D38A8"/>
    <w:rsid w:val="009D73FD"/>
    <w:rsid w:val="009E01C0"/>
    <w:rsid w:val="009E192C"/>
    <w:rsid w:val="009E28E7"/>
    <w:rsid w:val="009E4300"/>
    <w:rsid w:val="009F14FA"/>
    <w:rsid w:val="009F2A61"/>
    <w:rsid w:val="009F79F8"/>
    <w:rsid w:val="00A023AF"/>
    <w:rsid w:val="00A02639"/>
    <w:rsid w:val="00A03AFE"/>
    <w:rsid w:val="00A068BE"/>
    <w:rsid w:val="00A10A59"/>
    <w:rsid w:val="00A166A1"/>
    <w:rsid w:val="00A17850"/>
    <w:rsid w:val="00A23625"/>
    <w:rsid w:val="00A23AAF"/>
    <w:rsid w:val="00A2498C"/>
    <w:rsid w:val="00A305E3"/>
    <w:rsid w:val="00A32B7E"/>
    <w:rsid w:val="00A34B42"/>
    <w:rsid w:val="00A352FC"/>
    <w:rsid w:val="00A36DC0"/>
    <w:rsid w:val="00A43AA9"/>
    <w:rsid w:val="00A44FFE"/>
    <w:rsid w:val="00A457CB"/>
    <w:rsid w:val="00A523FD"/>
    <w:rsid w:val="00A65F05"/>
    <w:rsid w:val="00A665A9"/>
    <w:rsid w:val="00A66954"/>
    <w:rsid w:val="00A71230"/>
    <w:rsid w:val="00A83ADF"/>
    <w:rsid w:val="00A87DF9"/>
    <w:rsid w:val="00A93EE0"/>
    <w:rsid w:val="00A971F9"/>
    <w:rsid w:val="00AA1142"/>
    <w:rsid w:val="00AA128D"/>
    <w:rsid w:val="00AA5E98"/>
    <w:rsid w:val="00AA6A11"/>
    <w:rsid w:val="00AB4EE7"/>
    <w:rsid w:val="00AB66EC"/>
    <w:rsid w:val="00AC0CDD"/>
    <w:rsid w:val="00AC3EDE"/>
    <w:rsid w:val="00AD08EA"/>
    <w:rsid w:val="00AD4853"/>
    <w:rsid w:val="00AD4DBF"/>
    <w:rsid w:val="00AE600D"/>
    <w:rsid w:val="00AF1942"/>
    <w:rsid w:val="00AF35C3"/>
    <w:rsid w:val="00B02C24"/>
    <w:rsid w:val="00B034E9"/>
    <w:rsid w:val="00B10D23"/>
    <w:rsid w:val="00B16561"/>
    <w:rsid w:val="00B170E3"/>
    <w:rsid w:val="00B203E7"/>
    <w:rsid w:val="00B213FD"/>
    <w:rsid w:val="00B234AB"/>
    <w:rsid w:val="00B275BD"/>
    <w:rsid w:val="00B27B4B"/>
    <w:rsid w:val="00B30D94"/>
    <w:rsid w:val="00B32774"/>
    <w:rsid w:val="00B33ECB"/>
    <w:rsid w:val="00B34ED4"/>
    <w:rsid w:val="00B35CB3"/>
    <w:rsid w:val="00B36504"/>
    <w:rsid w:val="00B40409"/>
    <w:rsid w:val="00B40545"/>
    <w:rsid w:val="00B43A3F"/>
    <w:rsid w:val="00B47435"/>
    <w:rsid w:val="00B476AA"/>
    <w:rsid w:val="00B47AD6"/>
    <w:rsid w:val="00B542FE"/>
    <w:rsid w:val="00B5604F"/>
    <w:rsid w:val="00B57D5C"/>
    <w:rsid w:val="00B603DA"/>
    <w:rsid w:val="00B6523B"/>
    <w:rsid w:val="00B755BA"/>
    <w:rsid w:val="00BA1629"/>
    <w:rsid w:val="00BA19E1"/>
    <w:rsid w:val="00BA4FDB"/>
    <w:rsid w:val="00BB520F"/>
    <w:rsid w:val="00BB54E7"/>
    <w:rsid w:val="00BB59C7"/>
    <w:rsid w:val="00BC07D2"/>
    <w:rsid w:val="00BC4C40"/>
    <w:rsid w:val="00BC5FD5"/>
    <w:rsid w:val="00BC699F"/>
    <w:rsid w:val="00BC7B81"/>
    <w:rsid w:val="00BE0FA6"/>
    <w:rsid w:val="00BE2380"/>
    <w:rsid w:val="00BE5438"/>
    <w:rsid w:val="00BF08D0"/>
    <w:rsid w:val="00BF4DD6"/>
    <w:rsid w:val="00BF5CEE"/>
    <w:rsid w:val="00C05396"/>
    <w:rsid w:val="00C132E6"/>
    <w:rsid w:val="00C13664"/>
    <w:rsid w:val="00C15ACA"/>
    <w:rsid w:val="00C274AF"/>
    <w:rsid w:val="00C329B8"/>
    <w:rsid w:val="00C35134"/>
    <w:rsid w:val="00C379BF"/>
    <w:rsid w:val="00C40EEA"/>
    <w:rsid w:val="00C52AEC"/>
    <w:rsid w:val="00C532E3"/>
    <w:rsid w:val="00C5419F"/>
    <w:rsid w:val="00C55654"/>
    <w:rsid w:val="00C566ED"/>
    <w:rsid w:val="00C64A10"/>
    <w:rsid w:val="00C740A5"/>
    <w:rsid w:val="00C746B4"/>
    <w:rsid w:val="00C8149D"/>
    <w:rsid w:val="00C86DC1"/>
    <w:rsid w:val="00C8708A"/>
    <w:rsid w:val="00CB199F"/>
    <w:rsid w:val="00CB2512"/>
    <w:rsid w:val="00CB7659"/>
    <w:rsid w:val="00CC696F"/>
    <w:rsid w:val="00CD368C"/>
    <w:rsid w:val="00CD6E58"/>
    <w:rsid w:val="00CE1EF5"/>
    <w:rsid w:val="00CF12D8"/>
    <w:rsid w:val="00CF3E4B"/>
    <w:rsid w:val="00CF6E34"/>
    <w:rsid w:val="00D00406"/>
    <w:rsid w:val="00D028EE"/>
    <w:rsid w:val="00D2130D"/>
    <w:rsid w:val="00D23AF8"/>
    <w:rsid w:val="00D310C9"/>
    <w:rsid w:val="00D40315"/>
    <w:rsid w:val="00D55106"/>
    <w:rsid w:val="00D5589C"/>
    <w:rsid w:val="00D56CC6"/>
    <w:rsid w:val="00D61233"/>
    <w:rsid w:val="00D655B6"/>
    <w:rsid w:val="00D7115E"/>
    <w:rsid w:val="00D81F8D"/>
    <w:rsid w:val="00D8458E"/>
    <w:rsid w:val="00D935BE"/>
    <w:rsid w:val="00D97262"/>
    <w:rsid w:val="00DA258E"/>
    <w:rsid w:val="00DA27BB"/>
    <w:rsid w:val="00DA3D3D"/>
    <w:rsid w:val="00DB0BD8"/>
    <w:rsid w:val="00DB2C65"/>
    <w:rsid w:val="00DC0B11"/>
    <w:rsid w:val="00DC0D52"/>
    <w:rsid w:val="00DC1BA8"/>
    <w:rsid w:val="00DC2B12"/>
    <w:rsid w:val="00DC4D92"/>
    <w:rsid w:val="00DC6E9C"/>
    <w:rsid w:val="00DC7A7A"/>
    <w:rsid w:val="00DD2B4B"/>
    <w:rsid w:val="00DD6E0D"/>
    <w:rsid w:val="00DE52B6"/>
    <w:rsid w:val="00DE70BF"/>
    <w:rsid w:val="00E144A7"/>
    <w:rsid w:val="00E21466"/>
    <w:rsid w:val="00E21E2D"/>
    <w:rsid w:val="00E22604"/>
    <w:rsid w:val="00E32226"/>
    <w:rsid w:val="00E331B9"/>
    <w:rsid w:val="00E37779"/>
    <w:rsid w:val="00E45831"/>
    <w:rsid w:val="00E54773"/>
    <w:rsid w:val="00E5525A"/>
    <w:rsid w:val="00E61F43"/>
    <w:rsid w:val="00E63147"/>
    <w:rsid w:val="00E63216"/>
    <w:rsid w:val="00E7684B"/>
    <w:rsid w:val="00E83C99"/>
    <w:rsid w:val="00E857E9"/>
    <w:rsid w:val="00E876D0"/>
    <w:rsid w:val="00E9152E"/>
    <w:rsid w:val="00E91A7C"/>
    <w:rsid w:val="00E96221"/>
    <w:rsid w:val="00EA535B"/>
    <w:rsid w:val="00EA7ED4"/>
    <w:rsid w:val="00EB04B3"/>
    <w:rsid w:val="00EB0B3E"/>
    <w:rsid w:val="00EB6700"/>
    <w:rsid w:val="00EC078E"/>
    <w:rsid w:val="00EC0A72"/>
    <w:rsid w:val="00EC33A5"/>
    <w:rsid w:val="00EC5B97"/>
    <w:rsid w:val="00ED7281"/>
    <w:rsid w:val="00EE0D3C"/>
    <w:rsid w:val="00EF7EA9"/>
    <w:rsid w:val="00F00B4D"/>
    <w:rsid w:val="00F03412"/>
    <w:rsid w:val="00F04C8A"/>
    <w:rsid w:val="00F05AF3"/>
    <w:rsid w:val="00F07830"/>
    <w:rsid w:val="00F136F6"/>
    <w:rsid w:val="00F1777F"/>
    <w:rsid w:val="00F20DCC"/>
    <w:rsid w:val="00F21958"/>
    <w:rsid w:val="00F21FEC"/>
    <w:rsid w:val="00F22AD2"/>
    <w:rsid w:val="00F31986"/>
    <w:rsid w:val="00F31EAF"/>
    <w:rsid w:val="00F32AB9"/>
    <w:rsid w:val="00F372DE"/>
    <w:rsid w:val="00F4230C"/>
    <w:rsid w:val="00F46303"/>
    <w:rsid w:val="00F547AF"/>
    <w:rsid w:val="00F56086"/>
    <w:rsid w:val="00F607F9"/>
    <w:rsid w:val="00F708BD"/>
    <w:rsid w:val="00F738FD"/>
    <w:rsid w:val="00F75C0A"/>
    <w:rsid w:val="00F84021"/>
    <w:rsid w:val="00F95AB4"/>
    <w:rsid w:val="00FA3CAE"/>
    <w:rsid w:val="00FA72DA"/>
    <w:rsid w:val="00FB169F"/>
    <w:rsid w:val="00FB28DA"/>
    <w:rsid w:val="00FB3CDA"/>
    <w:rsid w:val="00FC00D2"/>
    <w:rsid w:val="00FC5C27"/>
    <w:rsid w:val="00FD0556"/>
    <w:rsid w:val="00FD13A0"/>
    <w:rsid w:val="00FD2529"/>
    <w:rsid w:val="00FD28ED"/>
    <w:rsid w:val="00FE25ED"/>
    <w:rsid w:val="00FE596A"/>
    <w:rsid w:val="00FF2A6E"/>
    <w:rsid w:val="00FF3DE6"/>
    <w:rsid w:val="00FF5F50"/>
    <w:rsid w:val="00FF7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06A05"/>
  <w15:chartTrackingRefBased/>
  <w15:docId w15:val="{3937F84D-9F7E-465C-8377-67477668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E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E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E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E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E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E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E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E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E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E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E34"/>
    <w:rPr>
      <w:rFonts w:eastAsiaTheme="majorEastAsia" w:cstheme="majorBidi"/>
      <w:color w:val="272727" w:themeColor="text1" w:themeTint="D8"/>
    </w:rPr>
  </w:style>
  <w:style w:type="paragraph" w:styleId="Title">
    <w:name w:val="Title"/>
    <w:basedOn w:val="Normal"/>
    <w:next w:val="Normal"/>
    <w:link w:val="TitleChar"/>
    <w:uiPriority w:val="10"/>
    <w:qFormat/>
    <w:rsid w:val="00CF6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E34"/>
    <w:pPr>
      <w:spacing w:before="160"/>
      <w:jc w:val="center"/>
    </w:pPr>
    <w:rPr>
      <w:i/>
      <w:iCs/>
      <w:color w:val="404040" w:themeColor="text1" w:themeTint="BF"/>
    </w:rPr>
  </w:style>
  <w:style w:type="character" w:customStyle="1" w:styleId="QuoteChar">
    <w:name w:val="Quote Char"/>
    <w:basedOn w:val="DefaultParagraphFont"/>
    <w:link w:val="Quote"/>
    <w:uiPriority w:val="29"/>
    <w:rsid w:val="00CF6E34"/>
    <w:rPr>
      <w:i/>
      <w:iCs/>
      <w:color w:val="404040" w:themeColor="text1" w:themeTint="BF"/>
    </w:rPr>
  </w:style>
  <w:style w:type="paragraph" w:styleId="ListParagraph">
    <w:name w:val="List Paragraph"/>
    <w:basedOn w:val="Normal"/>
    <w:uiPriority w:val="34"/>
    <w:qFormat/>
    <w:rsid w:val="00CF6E34"/>
    <w:pPr>
      <w:ind w:left="720"/>
      <w:contextualSpacing/>
    </w:pPr>
  </w:style>
  <w:style w:type="character" w:styleId="IntenseEmphasis">
    <w:name w:val="Intense Emphasis"/>
    <w:basedOn w:val="DefaultParagraphFont"/>
    <w:uiPriority w:val="21"/>
    <w:qFormat/>
    <w:rsid w:val="00CF6E34"/>
    <w:rPr>
      <w:i/>
      <w:iCs/>
      <w:color w:val="0F4761" w:themeColor="accent1" w:themeShade="BF"/>
    </w:rPr>
  </w:style>
  <w:style w:type="paragraph" w:styleId="IntenseQuote">
    <w:name w:val="Intense Quote"/>
    <w:basedOn w:val="Normal"/>
    <w:next w:val="Normal"/>
    <w:link w:val="IntenseQuoteChar"/>
    <w:uiPriority w:val="30"/>
    <w:qFormat/>
    <w:rsid w:val="00CF6E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E34"/>
    <w:rPr>
      <w:i/>
      <w:iCs/>
      <w:color w:val="0F4761" w:themeColor="accent1" w:themeShade="BF"/>
    </w:rPr>
  </w:style>
  <w:style w:type="character" w:styleId="IntenseReference">
    <w:name w:val="Intense Reference"/>
    <w:basedOn w:val="DefaultParagraphFont"/>
    <w:uiPriority w:val="32"/>
    <w:qFormat/>
    <w:rsid w:val="00CF6E34"/>
    <w:rPr>
      <w:b/>
      <w:bCs/>
      <w:smallCaps/>
      <w:color w:val="0F4761" w:themeColor="accent1" w:themeShade="BF"/>
      <w:spacing w:val="5"/>
    </w:rPr>
  </w:style>
  <w:style w:type="character" w:styleId="Hyperlink">
    <w:name w:val="Hyperlink"/>
    <w:basedOn w:val="DefaultParagraphFont"/>
    <w:uiPriority w:val="99"/>
    <w:unhideWhenUsed/>
    <w:rsid w:val="00CF6E34"/>
    <w:rPr>
      <w:color w:val="467886" w:themeColor="hyperlink"/>
      <w:u w:val="single"/>
    </w:rPr>
  </w:style>
  <w:style w:type="character" w:styleId="UnresolvedMention">
    <w:name w:val="Unresolved Mention"/>
    <w:basedOn w:val="DefaultParagraphFont"/>
    <w:uiPriority w:val="99"/>
    <w:semiHidden/>
    <w:unhideWhenUsed/>
    <w:rsid w:val="00CF6E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qualeducationpartners.com/blog/curriculum-for-wales-the-four-purposes/" TargetMode="External"/><Relationship Id="rId18" Type="http://schemas.openxmlformats.org/officeDocument/2006/relationships/hyperlink" Target="https://theeducationhub.org.nz/deweys-educational-philosophy/" TargetMode="External"/><Relationship Id="rId26" Type="http://schemas.openxmlformats.org/officeDocument/2006/relationships/hyperlink" Target="https://www.un.org/sustainabledevelopment/development-agenda/" TargetMode="External"/><Relationship Id="rId3" Type="http://schemas.openxmlformats.org/officeDocument/2006/relationships/webSettings" Target="webSettings.xml"/><Relationship Id="rId21" Type="http://schemas.openxmlformats.org/officeDocument/2006/relationships/hyperlink" Target="https://doi.org/10.14746/sr.2018.2.2.08" TargetMode="External"/><Relationship Id="rId34" Type="http://schemas.openxmlformats.org/officeDocument/2006/relationships/theme" Target="theme/theme1.xml"/><Relationship Id="rId7" Type="http://schemas.openxmlformats.org/officeDocument/2006/relationships/hyperlink" Target="https://doi.org/10.1007/bf03168882" TargetMode="External"/><Relationship Id="rId12" Type="http://schemas.openxmlformats.org/officeDocument/2006/relationships/hyperlink" Target="https://doi.org/10.1007/978-3-319-51949-4_60-2" TargetMode="External"/><Relationship Id="rId17" Type="http://schemas.openxmlformats.org/officeDocument/2006/relationships/hyperlink" Target="https://www.gov.wales/welsh-young-people-lead-way-championing-30-years-eco-schools" TargetMode="External"/><Relationship Id="rId25" Type="http://schemas.openxmlformats.org/officeDocument/2006/relationships/hyperlink" Target="https://sdgs.un.org/goal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556/063.9.2019.4.53" TargetMode="External"/><Relationship Id="rId20" Type="http://schemas.openxmlformats.org/officeDocument/2006/relationships/hyperlink" Target="https://doi.org/10.1080/1350293x.2010.500082" TargetMode="External"/><Relationship Id="rId29" Type="http://schemas.openxmlformats.org/officeDocument/2006/relationships/hyperlink" Target="https://doi.org/10.1080/13504622.2020.1854690" TargetMode="External"/><Relationship Id="rId1" Type="http://schemas.openxmlformats.org/officeDocument/2006/relationships/styles" Target="styles.xml"/><Relationship Id="rId6" Type="http://schemas.openxmlformats.org/officeDocument/2006/relationships/hyperlink" Target="https://doi.org/10.3390/socsci10030100" TargetMode="External"/><Relationship Id="rId11" Type="http://schemas.openxmlformats.org/officeDocument/2006/relationships/hyperlink" Target="https://www.ecoschools.global/our-history" TargetMode="External"/><Relationship Id="rId24" Type="http://schemas.openxmlformats.org/officeDocument/2006/relationships/hyperlink" Target="https://www.are.admin.ch/are/en/home/media/publications/sustainable-development/brundtland-report.html" TargetMode="External"/><Relationship Id="rId32" Type="http://schemas.openxmlformats.org/officeDocument/2006/relationships/hyperlink" Target="https://www.gov.wales/sites/default/files/statistics-and-research/2023-05/review-of-the-eco-schools-environmental-education-programme-in-wales-2018-2022.pdf" TargetMode="External"/><Relationship Id="rId5" Type="http://schemas.openxmlformats.org/officeDocument/2006/relationships/hyperlink" Target="https://doi.org/10.1093/jeg/lbu028" TargetMode="External"/><Relationship Id="rId15" Type="http://schemas.openxmlformats.org/officeDocument/2006/relationships/hyperlink" Target="https://www.froebel.org.uk/research-library/exploring-froebelian-principles-as-a-vehicle-for-curriculum-reform" TargetMode="External"/><Relationship Id="rId23" Type="http://schemas.openxmlformats.org/officeDocument/2006/relationships/hyperlink" Target="https://repository.uwtsd.ac.uk/id/eprint/1544/1/Harmony%20Debates%20Glenda%20Tinney.pdf" TargetMode="External"/><Relationship Id="rId28" Type="http://schemas.openxmlformats.org/officeDocument/2006/relationships/hyperlink" Target="https://doi.org/10.3390/educsci10110311" TargetMode="External"/><Relationship Id="rId10" Type="http://schemas.openxmlformats.org/officeDocument/2006/relationships/hyperlink" Target="https://www.eco-schools.org.uk/early-years/" TargetMode="External"/><Relationship Id="rId19" Type="http://schemas.openxmlformats.org/officeDocument/2006/relationships/hyperlink" Target="https://doi.org/10.1080/03004279.2018.1445484" TargetMode="External"/><Relationship Id="rId31" Type="http://schemas.openxmlformats.org/officeDocument/2006/relationships/hyperlink" Target="https://www.gov.wales/education-changing" TargetMode="External"/><Relationship Id="rId4" Type="http://schemas.openxmlformats.org/officeDocument/2006/relationships/hyperlink" Target="https://austinchildrensacademy.org/blog/how-montessori-schools-are-committed-to-the-environment/" TargetMode="External"/><Relationship Id="rId9" Type="http://schemas.openxmlformats.org/officeDocument/2006/relationships/hyperlink" Target="https://www.eyalliance.org.uk/sowing-seed-sustainability-early-years" TargetMode="External"/><Relationship Id="rId14" Type="http://schemas.openxmlformats.org/officeDocument/2006/relationships/hyperlink" Target="https://www.froebel.org.uk/about-us/froebelian-principles" TargetMode="External"/><Relationship Id="rId22" Type="http://schemas.openxmlformats.org/officeDocument/2006/relationships/hyperlink" Target="https://doi.org/10.1177/00081256241234709" TargetMode="External"/><Relationship Id="rId27" Type="http://schemas.openxmlformats.org/officeDocument/2006/relationships/hyperlink" Target="https://docs.un.org/en/a/80/81&amp;i=A/80/81_1748035261784" TargetMode="External"/><Relationship Id="rId30"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8" Type="http://schemas.openxmlformats.org/officeDocument/2006/relationships/hyperlink" Target="https://doi.org/10.1080/13504622.2013.833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2104</TotalTime>
  <Pages>7</Pages>
  <Words>3666</Words>
  <Characters>20899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557</cp:revision>
  <dcterms:created xsi:type="dcterms:W3CDTF">2025-06-24T17:59:00Z</dcterms:created>
  <dcterms:modified xsi:type="dcterms:W3CDTF">2025-07-03T22:13:00Z</dcterms:modified>
</cp:coreProperties>
</file>