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8EFB81" w14:textId="77777777" w:rsidR="007F6099" w:rsidRPr="009869C7" w:rsidRDefault="007F6099" w:rsidP="00544E6F">
      <w:pPr>
        <w:spacing w:after="200"/>
        <w:jc w:val="center"/>
        <w:rPr>
          <w:b/>
          <w:bCs/>
          <w:color w:val="000000" w:themeColor="text1"/>
          <w:sz w:val="32"/>
          <w:szCs w:val="32"/>
        </w:rPr>
      </w:pPr>
    </w:p>
    <w:p w14:paraId="6D535263" w14:textId="77777777" w:rsidR="007F6099" w:rsidRPr="009869C7" w:rsidRDefault="007F6099" w:rsidP="00544E6F">
      <w:pPr>
        <w:spacing w:after="200"/>
        <w:jc w:val="center"/>
        <w:rPr>
          <w:b/>
          <w:bCs/>
          <w:color w:val="000000" w:themeColor="text1"/>
          <w:sz w:val="32"/>
          <w:szCs w:val="32"/>
        </w:rPr>
      </w:pPr>
    </w:p>
    <w:p w14:paraId="308C8798" w14:textId="77777777" w:rsidR="007F6099" w:rsidRPr="009869C7" w:rsidRDefault="007F6099" w:rsidP="00544E6F">
      <w:pPr>
        <w:spacing w:after="200"/>
        <w:jc w:val="center"/>
        <w:rPr>
          <w:b/>
          <w:bCs/>
          <w:color w:val="000000" w:themeColor="text1"/>
          <w:sz w:val="32"/>
          <w:szCs w:val="32"/>
        </w:rPr>
      </w:pPr>
    </w:p>
    <w:p w14:paraId="1A3A8DCA" w14:textId="77777777" w:rsidR="007F6099" w:rsidRPr="009869C7" w:rsidRDefault="007F6099" w:rsidP="00544E6F">
      <w:pPr>
        <w:spacing w:after="200"/>
        <w:jc w:val="center"/>
        <w:rPr>
          <w:b/>
          <w:bCs/>
          <w:color w:val="000000" w:themeColor="text1"/>
          <w:sz w:val="32"/>
          <w:szCs w:val="32"/>
        </w:rPr>
      </w:pPr>
    </w:p>
    <w:p w14:paraId="2100EEDF" w14:textId="77777777" w:rsidR="00AB56E5" w:rsidRPr="009869C7" w:rsidRDefault="00AB56E5" w:rsidP="002B0DD7">
      <w:pPr>
        <w:spacing w:after="200"/>
        <w:rPr>
          <w:b/>
          <w:bCs/>
          <w:color w:val="000000" w:themeColor="text1"/>
          <w:sz w:val="32"/>
          <w:szCs w:val="32"/>
        </w:rPr>
      </w:pPr>
    </w:p>
    <w:p w14:paraId="3BD8ACC4" w14:textId="5416B89B" w:rsidR="007F6099" w:rsidRPr="009869C7" w:rsidRDefault="007F6099" w:rsidP="00544E6F">
      <w:pPr>
        <w:spacing w:after="200"/>
        <w:jc w:val="center"/>
        <w:rPr>
          <w:b/>
          <w:bCs/>
          <w:color w:val="000000" w:themeColor="text1"/>
          <w:sz w:val="32"/>
          <w:szCs w:val="32"/>
        </w:rPr>
      </w:pPr>
    </w:p>
    <w:p w14:paraId="06B4F631" w14:textId="0F23F794" w:rsidR="00E81F6D" w:rsidRPr="009869C7" w:rsidRDefault="00E81F6D" w:rsidP="00544E6F">
      <w:pPr>
        <w:spacing w:after="200"/>
        <w:jc w:val="center"/>
        <w:rPr>
          <w:b/>
          <w:bCs/>
          <w:color w:val="000000" w:themeColor="text1"/>
          <w:sz w:val="32"/>
          <w:szCs w:val="32"/>
        </w:rPr>
      </w:pPr>
    </w:p>
    <w:p w14:paraId="71DDAD06" w14:textId="5BDDF874" w:rsidR="00E81F6D" w:rsidRPr="009869C7" w:rsidRDefault="00E81F6D" w:rsidP="00544E6F">
      <w:pPr>
        <w:spacing w:after="200"/>
        <w:jc w:val="center"/>
        <w:rPr>
          <w:b/>
          <w:bCs/>
          <w:color w:val="000000" w:themeColor="text1"/>
          <w:sz w:val="32"/>
          <w:szCs w:val="32"/>
        </w:rPr>
      </w:pPr>
    </w:p>
    <w:p w14:paraId="6D9157CC" w14:textId="2D3A73CB" w:rsidR="00E81F6D" w:rsidRPr="00E86F8E" w:rsidRDefault="00193286" w:rsidP="00544E6F">
      <w:pPr>
        <w:spacing w:after="200"/>
        <w:jc w:val="center"/>
        <w:rPr>
          <w:b/>
          <w:bCs/>
          <w:color w:val="000000" w:themeColor="text1"/>
          <w:sz w:val="32"/>
          <w:szCs w:val="32"/>
        </w:rPr>
      </w:pPr>
      <w:r w:rsidRPr="00E86F8E">
        <w:rPr>
          <w:b/>
          <w:bCs/>
          <w:color w:val="000000" w:themeColor="text1"/>
          <w:sz w:val="32"/>
          <w:szCs w:val="32"/>
        </w:rPr>
        <w:t>PROGRAMME: MASTER OF BUSINESS ADMINISTRATION</w:t>
      </w:r>
    </w:p>
    <w:p w14:paraId="03E27099" w14:textId="3A1A26A9" w:rsidR="00CC39DF" w:rsidRPr="00E86F8E" w:rsidRDefault="00436426" w:rsidP="0080197D">
      <w:pPr>
        <w:jc w:val="center"/>
        <w:rPr>
          <w:b/>
          <w:color w:val="000000" w:themeColor="text1"/>
          <w:sz w:val="32"/>
        </w:rPr>
      </w:pPr>
      <w:r w:rsidRPr="00E86F8E">
        <w:rPr>
          <w:b/>
          <w:color w:val="000000" w:themeColor="text1"/>
          <w:sz w:val="32"/>
        </w:rPr>
        <w:t>LUXURY BRANDING AND AUDIENCE IDENTITY: BUSINESS DEVELOPMENT STRATEGIES FOR GUCCI HANDBAGS IN THE INDIAN PREMIUM FASHION MARKET</w:t>
      </w:r>
    </w:p>
    <w:p w14:paraId="52C16E59" w14:textId="6ACBF807" w:rsidR="00193286" w:rsidRPr="00E86F8E" w:rsidRDefault="00193286" w:rsidP="00544E6F">
      <w:pPr>
        <w:spacing w:after="200"/>
        <w:jc w:val="center"/>
        <w:rPr>
          <w:b/>
          <w:bCs/>
          <w:color w:val="000000" w:themeColor="text1"/>
          <w:sz w:val="32"/>
          <w:szCs w:val="32"/>
        </w:rPr>
      </w:pPr>
    </w:p>
    <w:p w14:paraId="347BD5AE" w14:textId="72659024" w:rsidR="00CC39DF" w:rsidRPr="00E86F8E" w:rsidRDefault="00193286" w:rsidP="00E81F6D">
      <w:pPr>
        <w:spacing w:after="200"/>
        <w:jc w:val="center"/>
        <w:rPr>
          <w:b/>
          <w:bCs/>
          <w:color w:val="000000" w:themeColor="text1"/>
          <w:szCs w:val="32"/>
        </w:rPr>
      </w:pPr>
      <w:r w:rsidRPr="00E86F8E">
        <w:rPr>
          <w:b/>
          <w:bCs/>
          <w:color w:val="000000" w:themeColor="text1"/>
          <w:szCs w:val="32"/>
        </w:rPr>
        <w:t>A dissertation submitted in partial fulfilment of the degree of MBA at University of wales trinity Saint David</w:t>
      </w:r>
      <w:r w:rsidR="00436426" w:rsidRPr="00E86F8E">
        <w:rPr>
          <w:b/>
          <w:bCs/>
          <w:color w:val="000000" w:themeColor="text1"/>
          <w:szCs w:val="32"/>
        </w:rPr>
        <w:t xml:space="preserve">   </w:t>
      </w:r>
    </w:p>
    <w:p w14:paraId="2AFD61CC" w14:textId="77777777" w:rsidR="002B0DD7" w:rsidRPr="00E86F8E" w:rsidRDefault="002B0DD7" w:rsidP="002B0DD7">
      <w:pPr>
        <w:spacing w:after="200"/>
        <w:jc w:val="center"/>
        <w:rPr>
          <w:b/>
          <w:bCs/>
          <w:color w:val="000000" w:themeColor="text1"/>
          <w:sz w:val="32"/>
          <w:szCs w:val="32"/>
        </w:rPr>
      </w:pPr>
    </w:p>
    <w:p w14:paraId="608863D3" w14:textId="76D46EA5" w:rsidR="0080197D" w:rsidRPr="00E86F8E" w:rsidRDefault="0080197D" w:rsidP="0080197D">
      <w:pPr>
        <w:spacing w:after="200"/>
        <w:rPr>
          <w:b/>
          <w:bCs/>
          <w:color w:val="000000" w:themeColor="text1"/>
        </w:rPr>
      </w:pPr>
      <w:r w:rsidRPr="00E86F8E">
        <w:rPr>
          <w:b/>
          <w:bCs/>
          <w:color w:val="000000" w:themeColor="text1"/>
        </w:rPr>
        <w:t xml:space="preserve">Supervisor </w:t>
      </w:r>
      <w:r w:rsidR="00174DCC" w:rsidRPr="00E86F8E">
        <w:rPr>
          <w:b/>
          <w:bCs/>
          <w:color w:val="000000" w:themeColor="text1"/>
        </w:rPr>
        <w:t>Name</w:t>
      </w:r>
      <w:r w:rsidRPr="00E86F8E">
        <w:rPr>
          <w:b/>
          <w:bCs/>
          <w:color w:val="000000" w:themeColor="text1"/>
        </w:rPr>
        <w:t xml:space="preserve">: </w:t>
      </w:r>
      <w:proofErr w:type="spellStart"/>
      <w:r w:rsidRPr="00E86F8E">
        <w:rPr>
          <w:b/>
          <w:bCs/>
          <w:color w:val="000000" w:themeColor="text1"/>
        </w:rPr>
        <w:t>Mazen</w:t>
      </w:r>
      <w:proofErr w:type="spellEnd"/>
      <w:r w:rsidRPr="00E86F8E">
        <w:rPr>
          <w:b/>
          <w:bCs/>
          <w:color w:val="000000" w:themeColor="text1"/>
        </w:rPr>
        <w:t xml:space="preserve"> </w:t>
      </w:r>
      <w:proofErr w:type="spellStart"/>
      <w:r w:rsidRPr="00E86F8E">
        <w:rPr>
          <w:b/>
          <w:bCs/>
          <w:color w:val="000000" w:themeColor="text1"/>
        </w:rPr>
        <w:t>joureih</w:t>
      </w:r>
      <w:proofErr w:type="spellEnd"/>
      <w:r w:rsidRPr="00E86F8E">
        <w:rPr>
          <w:b/>
          <w:bCs/>
          <w:color w:val="000000" w:themeColor="text1"/>
        </w:rPr>
        <w:t xml:space="preserve"> </w:t>
      </w:r>
    </w:p>
    <w:p w14:paraId="178CA2E0" w14:textId="75873EFD" w:rsidR="002B0DD7" w:rsidRPr="00E86F8E" w:rsidRDefault="00FE195F" w:rsidP="0080197D">
      <w:pPr>
        <w:spacing w:after="200"/>
        <w:rPr>
          <w:b/>
          <w:bCs/>
          <w:color w:val="000000" w:themeColor="text1"/>
        </w:rPr>
      </w:pPr>
      <w:r w:rsidRPr="00E86F8E">
        <w:rPr>
          <w:b/>
          <w:bCs/>
          <w:color w:val="000000" w:themeColor="text1"/>
        </w:rPr>
        <w:t xml:space="preserve">Student Name: </w:t>
      </w:r>
      <w:proofErr w:type="spellStart"/>
      <w:r w:rsidRPr="00E86F8E">
        <w:rPr>
          <w:b/>
          <w:bCs/>
          <w:color w:val="000000" w:themeColor="text1"/>
        </w:rPr>
        <w:t>Manupati</w:t>
      </w:r>
      <w:proofErr w:type="spellEnd"/>
      <w:r w:rsidRPr="00E86F8E">
        <w:rPr>
          <w:b/>
          <w:bCs/>
          <w:color w:val="000000" w:themeColor="text1"/>
        </w:rPr>
        <w:t xml:space="preserve"> Priyanka </w:t>
      </w:r>
    </w:p>
    <w:p w14:paraId="49092AEB" w14:textId="031610AD" w:rsidR="00CC39DF" w:rsidRPr="00E86F8E" w:rsidRDefault="00436426" w:rsidP="0080197D">
      <w:pPr>
        <w:spacing w:after="200"/>
        <w:rPr>
          <w:b/>
          <w:bCs/>
          <w:color w:val="000000" w:themeColor="text1"/>
        </w:rPr>
      </w:pPr>
      <w:r w:rsidRPr="00E86F8E">
        <w:rPr>
          <w:b/>
          <w:bCs/>
          <w:color w:val="000000" w:themeColor="text1"/>
        </w:rPr>
        <w:t>Student ID:</w:t>
      </w:r>
      <w:r w:rsidR="00E44F5D" w:rsidRPr="00E86F8E">
        <w:rPr>
          <w:b/>
          <w:bCs/>
          <w:color w:val="000000" w:themeColor="text1"/>
        </w:rPr>
        <w:t xml:space="preserve"> </w:t>
      </w:r>
      <w:r w:rsidR="00FE195F" w:rsidRPr="00E86F8E">
        <w:rPr>
          <w:b/>
          <w:bCs/>
          <w:color w:val="000000" w:themeColor="text1"/>
        </w:rPr>
        <w:t>2431447</w:t>
      </w:r>
    </w:p>
    <w:p w14:paraId="7FC06693" w14:textId="5CC4CF1D" w:rsidR="002B0DD7" w:rsidRPr="00E86F8E" w:rsidRDefault="00436426" w:rsidP="0080197D">
      <w:pPr>
        <w:spacing w:after="200"/>
        <w:rPr>
          <w:b/>
          <w:bCs/>
          <w:color w:val="000000" w:themeColor="text1"/>
        </w:rPr>
      </w:pPr>
      <w:r w:rsidRPr="00E86F8E">
        <w:rPr>
          <w:b/>
          <w:bCs/>
          <w:color w:val="000000" w:themeColor="text1"/>
        </w:rPr>
        <w:t>Word Count:</w:t>
      </w:r>
      <w:r w:rsidR="003F1107" w:rsidRPr="00E86F8E">
        <w:rPr>
          <w:b/>
          <w:bCs/>
          <w:color w:val="000000" w:themeColor="text1"/>
        </w:rPr>
        <w:t xml:space="preserve"> </w:t>
      </w:r>
      <w:r w:rsidR="008911FF">
        <w:rPr>
          <w:b/>
          <w:bCs/>
          <w:color w:val="000000" w:themeColor="text1"/>
        </w:rPr>
        <w:t>14767</w:t>
      </w:r>
    </w:p>
    <w:p w14:paraId="1C6767C5" w14:textId="27A7FA3C" w:rsidR="006B0CFC" w:rsidRPr="00E86F8E" w:rsidRDefault="006B0CFC">
      <w:pPr>
        <w:spacing w:after="0" w:line="480" w:lineRule="auto"/>
        <w:jc w:val="left"/>
        <w:rPr>
          <w:b/>
          <w:bCs/>
          <w:color w:val="000000" w:themeColor="text1"/>
        </w:rPr>
      </w:pPr>
      <w:r w:rsidRPr="00E86F8E">
        <w:rPr>
          <w:b/>
          <w:bCs/>
          <w:color w:val="000000" w:themeColor="text1"/>
        </w:rPr>
        <w:br w:type="page"/>
      </w:r>
    </w:p>
    <w:p w14:paraId="723784D8" w14:textId="5D1E985E" w:rsidR="006B0CFC" w:rsidRPr="00E86F8E" w:rsidRDefault="006B0CFC" w:rsidP="00544E6F">
      <w:pPr>
        <w:spacing w:after="200"/>
        <w:jc w:val="center"/>
        <w:rPr>
          <w:b/>
          <w:bCs/>
          <w:color w:val="000000" w:themeColor="text1"/>
        </w:rPr>
      </w:pPr>
      <w:r w:rsidRPr="00E86F8E">
        <w:rPr>
          <w:b/>
          <w:bCs/>
          <w:color w:val="000000" w:themeColor="text1"/>
        </w:rPr>
        <w:lastRenderedPageBreak/>
        <w:t>Declaration</w:t>
      </w:r>
    </w:p>
    <w:p w14:paraId="79C830AD" w14:textId="77D95B97" w:rsidR="00161E7B" w:rsidRPr="00E86F8E" w:rsidRDefault="00C56D51" w:rsidP="00161E7B">
      <w:pPr>
        <w:spacing w:after="200"/>
        <w:rPr>
          <w:bCs/>
          <w:color w:val="000000" w:themeColor="text1"/>
        </w:rPr>
      </w:pPr>
      <w:r w:rsidRPr="00E86F8E">
        <w:rPr>
          <w:bCs/>
          <w:color w:val="000000" w:themeColor="text1"/>
        </w:rPr>
        <w:t>I hereby declared that the dissertation which is entitled as “</w:t>
      </w:r>
      <w:r w:rsidRPr="00E86F8E">
        <w:rPr>
          <w:bCs/>
          <w:i/>
          <w:color w:val="000000" w:themeColor="text1"/>
        </w:rPr>
        <w:t>Luxury branding and audience identity: Business development strategies for Gucci handbags in the Indian premium fashion market</w:t>
      </w:r>
      <w:r w:rsidRPr="00E86F8E">
        <w:rPr>
          <w:bCs/>
          <w:color w:val="000000" w:themeColor="text1"/>
        </w:rPr>
        <w:t xml:space="preserve">”. It’s the result of my own independent research and original work. </w:t>
      </w:r>
      <w:r w:rsidR="00E24E3C" w:rsidRPr="00E86F8E">
        <w:rPr>
          <w:bCs/>
          <w:color w:val="000000" w:themeColor="text1"/>
        </w:rPr>
        <w:t>It has not been submitted either in whole or in parts for any other academic award at this or any other institution. Here, all sources of data, information and scholarly references used have been duly acknowledged. I have also accepted full responsibility for the accuracy, authenticity and integrity of the content presented herein.</w:t>
      </w:r>
    </w:p>
    <w:p w14:paraId="782B878E" w14:textId="77777777" w:rsidR="00CE72C5" w:rsidRPr="00E86F8E" w:rsidRDefault="00CE72C5">
      <w:pPr>
        <w:spacing w:after="0" w:line="480" w:lineRule="auto"/>
        <w:jc w:val="left"/>
        <w:rPr>
          <w:b/>
          <w:bCs/>
          <w:color w:val="000000" w:themeColor="text1"/>
        </w:rPr>
      </w:pPr>
      <w:r w:rsidRPr="00E86F8E">
        <w:rPr>
          <w:b/>
          <w:bCs/>
          <w:color w:val="000000" w:themeColor="text1"/>
        </w:rPr>
        <w:br w:type="page"/>
      </w:r>
    </w:p>
    <w:p w14:paraId="3B75BC5B" w14:textId="5080CC54" w:rsidR="006B0CFC" w:rsidRPr="00E86F8E" w:rsidRDefault="006B0CFC" w:rsidP="00CE72C5">
      <w:pPr>
        <w:spacing w:after="0" w:line="480" w:lineRule="auto"/>
        <w:jc w:val="center"/>
        <w:rPr>
          <w:b/>
          <w:bCs/>
          <w:color w:val="000000" w:themeColor="text1"/>
        </w:rPr>
      </w:pPr>
      <w:r w:rsidRPr="00E86F8E">
        <w:rPr>
          <w:b/>
          <w:bCs/>
          <w:color w:val="000000" w:themeColor="text1"/>
        </w:rPr>
        <w:lastRenderedPageBreak/>
        <w:t>Acknowledgement</w:t>
      </w:r>
    </w:p>
    <w:p w14:paraId="5ACC50EA" w14:textId="237452F3" w:rsidR="0071054C" w:rsidRPr="00E86F8E" w:rsidRDefault="0071054C" w:rsidP="007B245E">
      <w:pPr>
        <w:spacing w:after="200"/>
        <w:rPr>
          <w:bCs/>
          <w:color w:val="000000" w:themeColor="text1"/>
        </w:rPr>
      </w:pPr>
      <w:r w:rsidRPr="00E86F8E">
        <w:rPr>
          <w:bCs/>
          <w:color w:val="000000" w:themeColor="text1"/>
        </w:rPr>
        <w:t xml:space="preserve">I would like to express my sincere gratitude to the supervisor </w:t>
      </w:r>
      <w:proofErr w:type="spellStart"/>
      <w:r w:rsidRPr="00E86F8E">
        <w:rPr>
          <w:bCs/>
          <w:color w:val="000000" w:themeColor="text1"/>
        </w:rPr>
        <w:t>Mazen</w:t>
      </w:r>
      <w:proofErr w:type="spellEnd"/>
      <w:r w:rsidRPr="00E86F8E">
        <w:rPr>
          <w:bCs/>
          <w:color w:val="000000" w:themeColor="text1"/>
        </w:rPr>
        <w:t xml:space="preserve"> </w:t>
      </w:r>
      <w:proofErr w:type="spellStart"/>
      <w:r w:rsidRPr="00E86F8E">
        <w:rPr>
          <w:bCs/>
          <w:color w:val="000000" w:themeColor="text1"/>
        </w:rPr>
        <w:t>Joureih</w:t>
      </w:r>
      <w:proofErr w:type="spellEnd"/>
      <w:r w:rsidRPr="00E86F8E">
        <w:rPr>
          <w:bCs/>
          <w:color w:val="000000" w:themeColor="text1"/>
        </w:rPr>
        <w:t xml:space="preserve"> for his constructive feedback, invaluable guidance and encouragement throughout the course of this research. I am also thankful to my peers and family members for their motivation and unwavering support during the academic journey. I have also acknowledged the contributions of practitioners and scholars whose work provides the foundation for my study. Finally, I also extend appreciation to the University of Wales trinity saint David for offering the academic environment which enabled me to complete the research project successfully.</w:t>
      </w:r>
    </w:p>
    <w:p w14:paraId="26A1FCD9" w14:textId="77777777" w:rsidR="000C1A2D" w:rsidRPr="00E86F8E" w:rsidRDefault="000C1A2D" w:rsidP="000C1A2D">
      <w:pPr>
        <w:spacing w:after="200"/>
        <w:rPr>
          <w:b/>
          <w:bCs/>
          <w:color w:val="000000" w:themeColor="text1"/>
        </w:rPr>
      </w:pPr>
    </w:p>
    <w:p w14:paraId="42F07A63" w14:textId="77777777" w:rsidR="006B0CFC" w:rsidRPr="00E86F8E" w:rsidRDefault="006B0CFC">
      <w:pPr>
        <w:spacing w:after="0" w:line="480" w:lineRule="auto"/>
        <w:jc w:val="left"/>
        <w:rPr>
          <w:b/>
          <w:bCs/>
          <w:color w:val="000000" w:themeColor="text1"/>
        </w:rPr>
      </w:pPr>
      <w:r w:rsidRPr="00E86F8E">
        <w:rPr>
          <w:b/>
          <w:bCs/>
          <w:color w:val="000000" w:themeColor="text1"/>
        </w:rPr>
        <w:br w:type="page"/>
      </w:r>
    </w:p>
    <w:p w14:paraId="0B8DDE94" w14:textId="53A14444" w:rsidR="006B0CFC" w:rsidRPr="00E86F8E" w:rsidRDefault="006B0CFC" w:rsidP="008A1357">
      <w:pPr>
        <w:spacing w:after="200" w:line="240" w:lineRule="auto"/>
        <w:jc w:val="center"/>
        <w:rPr>
          <w:b/>
          <w:bCs/>
          <w:color w:val="000000" w:themeColor="text1"/>
        </w:rPr>
      </w:pPr>
      <w:r w:rsidRPr="00E86F8E">
        <w:rPr>
          <w:b/>
          <w:bCs/>
          <w:color w:val="000000" w:themeColor="text1"/>
        </w:rPr>
        <w:lastRenderedPageBreak/>
        <w:t>Abstract</w:t>
      </w:r>
    </w:p>
    <w:p w14:paraId="6CC4C5E2" w14:textId="77777777" w:rsidR="00463600" w:rsidRPr="00E86F8E" w:rsidRDefault="00463600" w:rsidP="008A1357">
      <w:pPr>
        <w:spacing w:after="200" w:line="240" w:lineRule="auto"/>
        <w:jc w:val="center"/>
        <w:rPr>
          <w:b/>
          <w:bCs/>
          <w:color w:val="000000" w:themeColor="text1"/>
        </w:rPr>
      </w:pPr>
    </w:p>
    <w:p w14:paraId="7FD80A1A" w14:textId="12658C83" w:rsidR="008B6CCE" w:rsidRPr="00E86F8E" w:rsidRDefault="004C7A50" w:rsidP="008A1357">
      <w:pPr>
        <w:spacing w:after="200" w:line="240" w:lineRule="auto"/>
        <w:rPr>
          <w:bCs/>
          <w:color w:val="000000" w:themeColor="text1"/>
        </w:rPr>
      </w:pPr>
      <w:r w:rsidRPr="00E86F8E">
        <w:rPr>
          <w:bCs/>
          <w:color w:val="000000" w:themeColor="text1"/>
        </w:rPr>
        <w:t xml:space="preserve">The study is focused on exploring the intersection of audience identity and luxury branding in shaping Gucci’s business development strategies within premium fashion market of India. </w:t>
      </w:r>
      <w:r w:rsidR="00E67B75" w:rsidRPr="00E86F8E">
        <w:rPr>
          <w:bCs/>
          <w:color w:val="000000" w:themeColor="text1"/>
        </w:rPr>
        <w:t xml:space="preserve">With rising disposable income, aspirational consumption and urbanisation among generation Z and millennial Gucci’s handbags becomes cultural artefacts. It plays a consequential role in symbolising cosmopolitan identity and status modernity. </w:t>
      </w:r>
      <w:r w:rsidR="007A5846" w:rsidRPr="00E86F8E">
        <w:rPr>
          <w:bCs/>
          <w:color w:val="000000" w:themeColor="text1"/>
        </w:rPr>
        <w:t xml:space="preserve">The research study plays a significant role in addressing the gaps in existing literatures through integrating Keller’s brand equity model, </w:t>
      </w:r>
      <w:proofErr w:type="spellStart"/>
      <w:r w:rsidR="007A5846" w:rsidRPr="00E86F8E">
        <w:rPr>
          <w:bCs/>
          <w:color w:val="000000" w:themeColor="text1"/>
        </w:rPr>
        <w:t>Kapferer’s</w:t>
      </w:r>
      <w:proofErr w:type="spellEnd"/>
      <w:r w:rsidR="007A5846" w:rsidRPr="00E86F8E">
        <w:rPr>
          <w:bCs/>
          <w:color w:val="000000" w:themeColor="text1"/>
        </w:rPr>
        <w:t xml:space="preserve"> identity prism and Bourdieu’s cultural capital theory. </w:t>
      </w:r>
      <w:r w:rsidR="00A425E8" w:rsidRPr="00E86F8E">
        <w:rPr>
          <w:bCs/>
          <w:color w:val="000000" w:themeColor="text1"/>
        </w:rPr>
        <w:t xml:space="preserve">These are fundamental towards analysing the influence of identity driven branding on consumer behaviours. The study has played a significant role towards highlighting the tension among global heritage led branding with the needs of maintaining cultural relevance in evolving fashion landscape of India.  </w:t>
      </w:r>
    </w:p>
    <w:p w14:paraId="5CCC38C8" w14:textId="77777777" w:rsidR="00463600" w:rsidRPr="00E86F8E" w:rsidRDefault="00463600" w:rsidP="008A1357">
      <w:pPr>
        <w:spacing w:after="200" w:line="240" w:lineRule="auto"/>
        <w:rPr>
          <w:bCs/>
          <w:color w:val="000000" w:themeColor="text1"/>
        </w:rPr>
      </w:pPr>
    </w:p>
    <w:p w14:paraId="5EB1AD6F" w14:textId="103FF901" w:rsidR="00A425E8" w:rsidRPr="00E86F8E" w:rsidRDefault="00D928A6" w:rsidP="008A1357">
      <w:pPr>
        <w:spacing w:after="200" w:line="240" w:lineRule="auto"/>
        <w:rPr>
          <w:bCs/>
          <w:color w:val="000000" w:themeColor="text1"/>
        </w:rPr>
      </w:pPr>
      <w:r w:rsidRPr="00E86F8E">
        <w:rPr>
          <w:bCs/>
          <w:color w:val="000000" w:themeColor="text1"/>
        </w:rPr>
        <w:t xml:space="preserve">The research embraces secondary qualitative method of data collection process which is grounded by </w:t>
      </w:r>
      <w:proofErr w:type="spellStart"/>
      <w:r w:rsidRPr="00E86F8E">
        <w:rPr>
          <w:bCs/>
          <w:color w:val="000000" w:themeColor="text1"/>
        </w:rPr>
        <w:t>interpretivist</w:t>
      </w:r>
      <w:proofErr w:type="spellEnd"/>
      <w:r w:rsidRPr="00E86F8E">
        <w:rPr>
          <w:bCs/>
          <w:color w:val="000000" w:themeColor="text1"/>
        </w:rPr>
        <w:t xml:space="preserve"> philosophy, archival strategy, exploratory design, and inductive approach</w:t>
      </w:r>
      <w:r w:rsidR="00FE2BB5" w:rsidRPr="00E86F8E">
        <w:rPr>
          <w:bCs/>
          <w:color w:val="000000" w:themeColor="text1"/>
        </w:rPr>
        <w:t>. These are due to its effectiveness over exploring identity driven branding in emerging markets.</w:t>
      </w:r>
      <w:r w:rsidR="00ED107F" w:rsidRPr="00E86F8E">
        <w:rPr>
          <w:bCs/>
          <w:color w:val="000000" w:themeColor="text1"/>
        </w:rPr>
        <w:t xml:space="preserve"> In improving the data screening process PRISMA framework and Boolean logic have been considered for ensuring rigour in inclusion and exclusion criteria.</w:t>
      </w:r>
      <w:r w:rsidR="00A34F73" w:rsidRPr="00E86F8E">
        <w:rPr>
          <w:bCs/>
          <w:color w:val="000000" w:themeColor="text1"/>
        </w:rPr>
        <w:t xml:space="preserve"> As for analysing the researchable data Braun and Clarke’s thematic analytical framework further has been considered in terms of identifying recurring patterns in Gucci’s consumer identity constructs, branding strategies and business outcomes. It ensures a </w:t>
      </w:r>
      <w:r w:rsidR="00140A93" w:rsidRPr="00E86F8E">
        <w:rPr>
          <w:bCs/>
          <w:color w:val="000000" w:themeColor="text1"/>
        </w:rPr>
        <w:t>nuanced understanding on aspirational values, cultural symbolism and lifestyle orientation while maintaining ethical standards in maintaining transparency and ethical standards during data handling process.</w:t>
      </w:r>
    </w:p>
    <w:p w14:paraId="01405CA1" w14:textId="77777777" w:rsidR="00463600" w:rsidRPr="00E86F8E" w:rsidRDefault="00463600" w:rsidP="008A1357">
      <w:pPr>
        <w:spacing w:after="200" w:line="240" w:lineRule="auto"/>
        <w:rPr>
          <w:bCs/>
          <w:color w:val="000000" w:themeColor="text1"/>
        </w:rPr>
      </w:pPr>
    </w:p>
    <w:p w14:paraId="66C291C4" w14:textId="56EDE055" w:rsidR="008A1357" w:rsidRPr="00E86F8E" w:rsidRDefault="008A1357" w:rsidP="008A1357">
      <w:pPr>
        <w:spacing w:after="200" w:line="240" w:lineRule="auto"/>
        <w:rPr>
          <w:bCs/>
          <w:color w:val="000000" w:themeColor="text1"/>
        </w:rPr>
      </w:pPr>
      <w:r w:rsidRPr="00E86F8E">
        <w:rPr>
          <w:bCs/>
          <w:color w:val="000000" w:themeColor="text1"/>
        </w:rPr>
        <w:t xml:space="preserve">Based on evaluating key findings it concludes that audience identity remains a central pillar to luxury branding success in the premium fashion brand across India. </w:t>
      </w:r>
      <w:r w:rsidR="00AB7B90" w:rsidRPr="00E86F8E">
        <w:rPr>
          <w:bCs/>
          <w:color w:val="000000" w:themeColor="text1"/>
        </w:rPr>
        <w:t xml:space="preserve">Gucci’s ability </w:t>
      </w:r>
      <w:r w:rsidR="008D153E" w:rsidRPr="00E86F8E">
        <w:rPr>
          <w:bCs/>
          <w:color w:val="000000" w:themeColor="text1"/>
        </w:rPr>
        <w:t>in aligning global heritage to aspirational values and local cultural symbolism determines its competitive edge. Identity driven branding is not only focused on fostering emotional resonance rather sustaining loyalty, profitability and long-term growth.</w:t>
      </w:r>
      <w:r w:rsidR="00EB0D0F" w:rsidRPr="00E86F8E">
        <w:rPr>
          <w:bCs/>
          <w:color w:val="000000" w:themeColor="text1"/>
        </w:rPr>
        <w:t xml:space="preserve"> </w:t>
      </w:r>
      <w:r w:rsidR="00455CE7" w:rsidRPr="00E86F8E">
        <w:rPr>
          <w:bCs/>
          <w:color w:val="000000" w:themeColor="text1"/>
        </w:rPr>
        <w:t xml:space="preserve">The research study also underscores the importance of integrating multiple theoretical frameworks in capturing the complexity of luxury consumption in emerging markets. </w:t>
      </w:r>
      <w:r w:rsidR="00927502" w:rsidRPr="00E86F8E">
        <w:rPr>
          <w:bCs/>
          <w:color w:val="000000" w:themeColor="text1"/>
        </w:rPr>
        <w:t xml:space="preserve">Here, Gucci’s strategies demonstrate luxury branding needs to evolve beyond exclusivity with embracing identity driven narratives to remain impactful and relevant in India’s dynamic fashion industry.  </w:t>
      </w:r>
    </w:p>
    <w:p w14:paraId="5DFFD7E7" w14:textId="6C15C54F" w:rsidR="008A1357" w:rsidRPr="00E86F8E" w:rsidRDefault="008A1357" w:rsidP="008A1357">
      <w:pPr>
        <w:spacing w:after="200" w:line="240" w:lineRule="auto"/>
        <w:rPr>
          <w:bCs/>
          <w:color w:val="000000" w:themeColor="text1"/>
        </w:rPr>
      </w:pPr>
    </w:p>
    <w:p w14:paraId="50C2053E" w14:textId="13209E30" w:rsidR="000C1A2D" w:rsidRPr="00E86F8E" w:rsidRDefault="008A1357" w:rsidP="008A1357">
      <w:pPr>
        <w:spacing w:after="0" w:line="480" w:lineRule="auto"/>
        <w:jc w:val="left"/>
        <w:rPr>
          <w:b/>
          <w:bCs/>
          <w:color w:val="000000" w:themeColor="text1"/>
        </w:rPr>
      </w:pPr>
      <w:r w:rsidRPr="00E86F8E">
        <w:rPr>
          <w:b/>
          <w:bCs/>
          <w:color w:val="000000" w:themeColor="text1"/>
        </w:rPr>
        <w:br w:type="page"/>
      </w:r>
    </w:p>
    <w:bookmarkStart w:id="0" w:name="_u1rmpsmi1vjq" w:colFirst="0" w:colLast="0" w:displacedByCustomXml="next"/>
    <w:bookmarkEnd w:id="0" w:displacedByCustomXml="next"/>
    <w:sdt>
      <w:sdtPr>
        <w:rPr>
          <w:rFonts w:ascii="Times New Roman" w:eastAsia="Times New Roman" w:hAnsi="Times New Roman" w:cs="Times New Roman"/>
          <w:b/>
          <w:bCs/>
          <w:caps w:val="0"/>
          <w:color w:val="000000" w:themeColor="text1"/>
          <w:sz w:val="28"/>
          <w:szCs w:val="28"/>
          <w:lang w:val="en-GB" w:eastAsia="en-IN"/>
        </w:rPr>
        <w:id w:val="1736518333"/>
        <w:docPartObj>
          <w:docPartGallery w:val="Table of Contents"/>
          <w:docPartUnique/>
        </w:docPartObj>
      </w:sdtPr>
      <w:sdtEndPr>
        <w:rPr>
          <w:noProof/>
          <w:sz w:val="24"/>
          <w:szCs w:val="24"/>
        </w:rPr>
      </w:sdtEndPr>
      <w:sdtContent>
        <w:p w14:paraId="132C1ED3" w14:textId="36455F0D" w:rsidR="00FD47D9" w:rsidRPr="00E86F8E" w:rsidRDefault="00B124AC" w:rsidP="00544E6F">
          <w:pPr>
            <w:pStyle w:val="TOCHeading"/>
            <w:spacing w:line="360" w:lineRule="auto"/>
            <w:jc w:val="center"/>
            <w:rPr>
              <w:rFonts w:ascii="Times New Roman" w:hAnsi="Times New Roman" w:cs="Times New Roman"/>
              <w:b/>
              <w:bCs/>
              <w:color w:val="000000" w:themeColor="text1"/>
              <w:sz w:val="28"/>
              <w:szCs w:val="28"/>
              <w:lang w:val="en-GB"/>
            </w:rPr>
          </w:pPr>
          <w:r w:rsidRPr="00E86F8E">
            <w:rPr>
              <w:rFonts w:ascii="Times New Roman" w:hAnsi="Times New Roman" w:cs="Times New Roman"/>
              <w:b/>
              <w:bCs/>
              <w:caps w:val="0"/>
              <w:color w:val="000000" w:themeColor="text1"/>
              <w:sz w:val="28"/>
              <w:szCs w:val="28"/>
              <w:lang w:val="en-GB"/>
            </w:rPr>
            <w:t xml:space="preserve">Table </w:t>
          </w:r>
          <w:r w:rsidR="000A24C4" w:rsidRPr="00E86F8E">
            <w:rPr>
              <w:rFonts w:ascii="Times New Roman" w:hAnsi="Times New Roman" w:cs="Times New Roman"/>
              <w:b/>
              <w:bCs/>
              <w:caps w:val="0"/>
              <w:color w:val="000000" w:themeColor="text1"/>
              <w:sz w:val="28"/>
              <w:szCs w:val="28"/>
              <w:lang w:val="en-GB"/>
            </w:rPr>
            <w:t>of</w:t>
          </w:r>
          <w:r w:rsidRPr="00E86F8E">
            <w:rPr>
              <w:rFonts w:ascii="Times New Roman" w:hAnsi="Times New Roman" w:cs="Times New Roman"/>
              <w:b/>
              <w:bCs/>
              <w:caps w:val="0"/>
              <w:color w:val="000000" w:themeColor="text1"/>
              <w:sz w:val="28"/>
              <w:szCs w:val="28"/>
              <w:lang w:val="en-GB"/>
            </w:rPr>
            <w:t xml:space="preserve"> Contents</w:t>
          </w:r>
        </w:p>
        <w:p w14:paraId="02F8A110" w14:textId="41BCD0CD" w:rsidR="00C72B48" w:rsidRPr="00E86F8E" w:rsidRDefault="00436426">
          <w:pPr>
            <w:pStyle w:val="TOC1"/>
            <w:tabs>
              <w:tab w:val="right" w:leader="dot" w:pos="9019"/>
            </w:tabs>
            <w:rPr>
              <w:rFonts w:asciiTheme="minorHAnsi" w:eastAsiaTheme="minorEastAsia" w:hAnsiTheme="minorHAnsi" w:cstheme="minorBidi"/>
              <w:noProof/>
              <w:sz w:val="22"/>
              <w:szCs w:val="22"/>
              <w:lang w:val="en-US" w:eastAsia="en-US"/>
            </w:rPr>
          </w:pPr>
          <w:r w:rsidRPr="00E86F8E">
            <w:rPr>
              <w:color w:val="000000" w:themeColor="text1"/>
            </w:rPr>
            <w:fldChar w:fldCharType="begin"/>
          </w:r>
          <w:r w:rsidRPr="00E86F8E">
            <w:rPr>
              <w:color w:val="000000" w:themeColor="text1"/>
            </w:rPr>
            <w:instrText xml:space="preserve"> TOC \o "1-3" \h \z \u </w:instrText>
          </w:r>
          <w:r w:rsidRPr="00E86F8E">
            <w:rPr>
              <w:color w:val="000000" w:themeColor="text1"/>
            </w:rPr>
            <w:fldChar w:fldCharType="separate"/>
          </w:r>
          <w:hyperlink w:anchor="_Toc238580018" w:history="1">
            <w:r w:rsidR="00C72B48" w:rsidRPr="00E86F8E">
              <w:rPr>
                <w:rStyle w:val="Hyperlink"/>
                <w:noProof/>
              </w:rPr>
              <w:t>CHAPTER ONE: INTRODUCTION</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_Toc238580018 \h </w:instrText>
            </w:r>
            <w:r w:rsidR="00C72B48" w:rsidRPr="00E86F8E">
              <w:rPr>
                <w:noProof/>
                <w:webHidden/>
              </w:rPr>
            </w:r>
            <w:r w:rsidR="00C72B48" w:rsidRPr="00E86F8E">
              <w:rPr>
                <w:noProof/>
                <w:webHidden/>
              </w:rPr>
              <w:fldChar w:fldCharType="separate"/>
            </w:r>
            <w:r w:rsidR="00C72B48" w:rsidRPr="00E86F8E">
              <w:rPr>
                <w:noProof/>
                <w:webHidden/>
              </w:rPr>
              <w:t>10</w:t>
            </w:r>
            <w:r w:rsidR="00C72B48" w:rsidRPr="00E86F8E">
              <w:rPr>
                <w:noProof/>
                <w:webHidden/>
              </w:rPr>
              <w:fldChar w:fldCharType="end"/>
            </w:r>
          </w:hyperlink>
        </w:p>
        <w:p w14:paraId="1747964B" w14:textId="6E6B7E83" w:rsidR="00C72B48" w:rsidRPr="00E86F8E" w:rsidRDefault="00DB619B">
          <w:pPr>
            <w:pStyle w:val="TOC2"/>
            <w:tabs>
              <w:tab w:val="right" w:leader="dot" w:pos="9019"/>
            </w:tabs>
            <w:rPr>
              <w:rFonts w:asciiTheme="minorHAnsi" w:eastAsiaTheme="minorEastAsia" w:hAnsiTheme="minorHAnsi" w:cstheme="minorBidi"/>
              <w:noProof/>
              <w:sz w:val="22"/>
              <w:szCs w:val="22"/>
              <w:lang w:val="en-US" w:eastAsia="en-US"/>
            </w:rPr>
          </w:pPr>
          <w:hyperlink w:anchor="_Toc238580019" w:history="1">
            <w:r w:rsidR="00C72B48" w:rsidRPr="00E86F8E">
              <w:rPr>
                <w:rStyle w:val="Hyperlink"/>
                <w:noProof/>
              </w:rPr>
              <w:t>1.1 Background of the Study</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_Toc238580019 \h </w:instrText>
            </w:r>
            <w:r w:rsidR="00C72B48" w:rsidRPr="00E86F8E">
              <w:rPr>
                <w:noProof/>
                <w:webHidden/>
              </w:rPr>
            </w:r>
            <w:r w:rsidR="00C72B48" w:rsidRPr="00E86F8E">
              <w:rPr>
                <w:noProof/>
                <w:webHidden/>
              </w:rPr>
              <w:fldChar w:fldCharType="separate"/>
            </w:r>
            <w:r w:rsidR="00C72B48" w:rsidRPr="00E86F8E">
              <w:rPr>
                <w:noProof/>
                <w:webHidden/>
              </w:rPr>
              <w:t>10</w:t>
            </w:r>
            <w:r w:rsidR="00C72B48" w:rsidRPr="00E86F8E">
              <w:rPr>
                <w:noProof/>
                <w:webHidden/>
              </w:rPr>
              <w:fldChar w:fldCharType="end"/>
            </w:r>
          </w:hyperlink>
        </w:p>
        <w:p w14:paraId="305D668F" w14:textId="2960B6F4" w:rsidR="00C72B48" w:rsidRPr="00E86F8E" w:rsidRDefault="00DB619B">
          <w:pPr>
            <w:pStyle w:val="TOC2"/>
            <w:tabs>
              <w:tab w:val="right" w:leader="dot" w:pos="9019"/>
            </w:tabs>
            <w:rPr>
              <w:rFonts w:asciiTheme="minorHAnsi" w:eastAsiaTheme="minorEastAsia" w:hAnsiTheme="minorHAnsi" w:cstheme="minorBidi"/>
              <w:noProof/>
              <w:sz w:val="22"/>
              <w:szCs w:val="22"/>
              <w:lang w:val="en-US" w:eastAsia="en-US"/>
            </w:rPr>
          </w:pPr>
          <w:hyperlink w:anchor="_Toc238580020" w:history="1">
            <w:r w:rsidR="00C72B48" w:rsidRPr="00E86F8E">
              <w:rPr>
                <w:rStyle w:val="Hyperlink"/>
                <w:noProof/>
              </w:rPr>
              <w:t>1.2 Problem Statement</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_Toc238580020 \h </w:instrText>
            </w:r>
            <w:r w:rsidR="00C72B48" w:rsidRPr="00E86F8E">
              <w:rPr>
                <w:noProof/>
                <w:webHidden/>
              </w:rPr>
            </w:r>
            <w:r w:rsidR="00C72B48" w:rsidRPr="00E86F8E">
              <w:rPr>
                <w:noProof/>
                <w:webHidden/>
              </w:rPr>
              <w:fldChar w:fldCharType="separate"/>
            </w:r>
            <w:r w:rsidR="00C72B48" w:rsidRPr="00E86F8E">
              <w:rPr>
                <w:noProof/>
                <w:webHidden/>
              </w:rPr>
              <w:t>12</w:t>
            </w:r>
            <w:r w:rsidR="00C72B48" w:rsidRPr="00E86F8E">
              <w:rPr>
                <w:noProof/>
                <w:webHidden/>
              </w:rPr>
              <w:fldChar w:fldCharType="end"/>
            </w:r>
          </w:hyperlink>
        </w:p>
        <w:p w14:paraId="0A3445FB" w14:textId="5F5CF24F" w:rsidR="00C72B48" w:rsidRPr="00E86F8E" w:rsidRDefault="00DB619B">
          <w:pPr>
            <w:pStyle w:val="TOC2"/>
            <w:tabs>
              <w:tab w:val="right" w:leader="dot" w:pos="9019"/>
            </w:tabs>
            <w:rPr>
              <w:rFonts w:asciiTheme="minorHAnsi" w:eastAsiaTheme="minorEastAsia" w:hAnsiTheme="minorHAnsi" w:cstheme="minorBidi"/>
              <w:noProof/>
              <w:sz w:val="22"/>
              <w:szCs w:val="22"/>
              <w:lang w:val="en-US" w:eastAsia="en-US"/>
            </w:rPr>
          </w:pPr>
          <w:hyperlink w:anchor="_Toc238580021" w:history="1">
            <w:r w:rsidR="00C72B48" w:rsidRPr="00E86F8E">
              <w:rPr>
                <w:rStyle w:val="Hyperlink"/>
                <w:noProof/>
              </w:rPr>
              <w:t>1.3 Research Rationale</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_Toc238580021 \h </w:instrText>
            </w:r>
            <w:r w:rsidR="00C72B48" w:rsidRPr="00E86F8E">
              <w:rPr>
                <w:noProof/>
                <w:webHidden/>
              </w:rPr>
            </w:r>
            <w:r w:rsidR="00C72B48" w:rsidRPr="00E86F8E">
              <w:rPr>
                <w:noProof/>
                <w:webHidden/>
              </w:rPr>
              <w:fldChar w:fldCharType="separate"/>
            </w:r>
            <w:r w:rsidR="00C72B48" w:rsidRPr="00E86F8E">
              <w:rPr>
                <w:noProof/>
                <w:webHidden/>
              </w:rPr>
              <w:t>12</w:t>
            </w:r>
            <w:r w:rsidR="00C72B48" w:rsidRPr="00E86F8E">
              <w:rPr>
                <w:noProof/>
                <w:webHidden/>
              </w:rPr>
              <w:fldChar w:fldCharType="end"/>
            </w:r>
          </w:hyperlink>
        </w:p>
        <w:p w14:paraId="126D7358" w14:textId="2F1376BF" w:rsidR="00C72B48" w:rsidRPr="00E86F8E" w:rsidRDefault="00DB619B">
          <w:pPr>
            <w:pStyle w:val="TOC2"/>
            <w:tabs>
              <w:tab w:val="right" w:leader="dot" w:pos="9019"/>
            </w:tabs>
            <w:rPr>
              <w:rFonts w:asciiTheme="minorHAnsi" w:eastAsiaTheme="minorEastAsia" w:hAnsiTheme="minorHAnsi" w:cstheme="minorBidi"/>
              <w:noProof/>
              <w:sz w:val="22"/>
              <w:szCs w:val="22"/>
              <w:lang w:val="en-US" w:eastAsia="en-US"/>
            </w:rPr>
          </w:pPr>
          <w:hyperlink w:anchor="_Toc238580022" w:history="1">
            <w:r w:rsidR="00C72B48" w:rsidRPr="00E86F8E">
              <w:rPr>
                <w:rStyle w:val="Hyperlink"/>
                <w:noProof/>
              </w:rPr>
              <w:t>1.4 Aim, Research Question, and Objectives</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_Toc238580022 \h </w:instrText>
            </w:r>
            <w:r w:rsidR="00C72B48" w:rsidRPr="00E86F8E">
              <w:rPr>
                <w:noProof/>
                <w:webHidden/>
              </w:rPr>
            </w:r>
            <w:r w:rsidR="00C72B48" w:rsidRPr="00E86F8E">
              <w:rPr>
                <w:noProof/>
                <w:webHidden/>
              </w:rPr>
              <w:fldChar w:fldCharType="separate"/>
            </w:r>
            <w:r w:rsidR="00C72B48" w:rsidRPr="00E86F8E">
              <w:rPr>
                <w:noProof/>
                <w:webHidden/>
              </w:rPr>
              <w:t>13</w:t>
            </w:r>
            <w:r w:rsidR="00C72B48" w:rsidRPr="00E86F8E">
              <w:rPr>
                <w:noProof/>
                <w:webHidden/>
              </w:rPr>
              <w:fldChar w:fldCharType="end"/>
            </w:r>
          </w:hyperlink>
        </w:p>
        <w:p w14:paraId="0BEEC38D" w14:textId="00902D1E" w:rsidR="00C72B48" w:rsidRPr="00E86F8E" w:rsidRDefault="00DB619B">
          <w:pPr>
            <w:pStyle w:val="TOC2"/>
            <w:tabs>
              <w:tab w:val="right" w:leader="dot" w:pos="9019"/>
            </w:tabs>
            <w:rPr>
              <w:rFonts w:asciiTheme="minorHAnsi" w:eastAsiaTheme="minorEastAsia" w:hAnsiTheme="minorHAnsi" w:cstheme="minorBidi"/>
              <w:noProof/>
              <w:sz w:val="22"/>
              <w:szCs w:val="22"/>
              <w:lang w:val="en-US" w:eastAsia="en-US"/>
            </w:rPr>
          </w:pPr>
          <w:hyperlink w:anchor="_Toc238580023" w:history="1">
            <w:r w:rsidR="00C72B48" w:rsidRPr="00E86F8E">
              <w:rPr>
                <w:rStyle w:val="Hyperlink"/>
                <w:noProof/>
              </w:rPr>
              <w:t>1.5 Significance of the Research</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_Toc238580023 \h </w:instrText>
            </w:r>
            <w:r w:rsidR="00C72B48" w:rsidRPr="00E86F8E">
              <w:rPr>
                <w:noProof/>
                <w:webHidden/>
              </w:rPr>
            </w:r>
            <w:r w:rsidR="00C72B48" w:rsidRPr="00E86F8E">
              <w:rPr>
                <w:noProof/>
                <w:webHidden/>
              </w:rPr>
              <w:fldChar w:fldCharType="separate"/>
            </w:r>
            <w:r w:rsidR="00C72B48" w:rsidRPr="00E86F8E">
              <w:rPr>
                <w:noProof/>
                <w:webHidden/>
              </w:rPr>
              <w:t>14</w:t>
            </w:r>
            <w:r w:rsidR="00C72B48" w:rsidRPr="00E86F8E">
              <w:rPr>
                <w:noProof/>
                <w:webHidden/>
              </w:rPr>
              <w:fldChar w:fldCharType="end"/>
            </w:r>
          </w:hyperlink>
        </w:p>
        <w:p w14:paraId="61D09DC3" w14:textId="154D55DC" w:rsidR="00C72B48" w:rsidRPr="00E86F8E" w:rsidRDefault="00DB619B">
          <w:pPr>
            <w:pStyle w:val="TOC2"/>
            <w:tabs>
              <w:tab w:val="right" w:leader="dot" w:pos="9019"/>
            </w:tabs>
            <w:rPr>
              <w:rFonts w:asciiTheme="minorHAnsi" w:eastAsiaTheme="minorEastAsia" w:hAnsiTheme="minorHAnsi" w:cstheme="minorBidi"/>
              <w:noProof/>
              <w:sz w:val="22"/>
              <w:szCs w:val="22"/>
              <w:lang w:val="en-US" w:eastAsia="en-US"/>
            </w:rPr>
          </w:pPr>
          <w:hyperlink w:anchor="_Toc238580024" w:history="1">
            <w:r w:rsidR="00C72B48" w:rsidRPr="00E86F8E">
              <w:rPr>
                <w:rStyle w:val="Hyperlink"/>
                <w:noProof/>
              </w:rPr>
              <w:t>1.6 Structure of the Study</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_Toc238580024 \h </w:instrText>
            </w:r>
            <w:r w:rsidR="00C72B48" w:rsidRPr="00E86F8E">
              <w:rPr>
                <w:noProof/>
                <w:webHidden/>
              </w:rPr>
            </w:r>
            <w:r w:rsidR="00C72B48" w:rsidRPr="00E86F8E">
              <w:rPr>
                <w:noProof/>
                <w:webHidden/>
              </w:rPr>
              <w:fldChar w:fldCharType="separate"/>
            </w:r>
            <w:r w:rsidR="00C72B48" w:rsidRPr="00E86F8E">
              <w:rPr>
                <w:noProof/>
                <w:webHidden/>
              </w:rPr>
              <w:t>15</w:t>
            </w:r>
            <w:r w:rsidR="00C72B48" w:rsidRPr="00E86F8E">
              <w:rPr>
                <w:noProof/>
                <w:webHidden/>
              </w:rPr>
              <w:fldChar w:fldCharType="end"/>
            </w:r>
          </w:hyperlink>
        </w:p>
        <w:p w14:paraId="1B411BC2" w14:textId="2D79DFD2" w:rsidR="00C72B48" w:rsidRPr="00E86F8E" w:rsidRDefault="00DB619B">
          <w:pPr>
            <w:pStyle w:val="TOC1"/>
            <w:tabs>
              <w:tab w:val="right" w:leader="dot" w:pos="9019"/>
            </w:tabs>
            <w:rPr>
              <w:rFonts w:asciiTheme="minorHAnsi" w:eastAsiaTheme="minorEastAsia" w:hAnsiTheme="minorHAnsi" w:cstheme="minorBidi"/>
              <w:noProof/>
              <w:sz w:val="22"/>
              <w:szCs w:val="22"/>
              <w:lang w:val="en-US" w:eastAsia="en-US"/>
            </w:rPr>
          </w:pPr>
          <w:hyperlink w:anchor="_Toc238580025" w:history="1">
            <w:r w:rsidR="00C72B48" w:rsidRPr="00E86F8E">
              <w:rPr>
                <w:rStyle w:val="Hyperlink"/>
                <w:noProof/>
              </w:rPr>
              <w:t>CHAPTER TWO: LITERATURE REVIEW</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_Toc238580025 \h </w:instrText>
            </w:r>
            <w:r w:rsidR="00C72B48" w:rsidRPr="00E86F8E">
              <w:rPr>
                <w:noProof/>
                <w:webHidden/>
              </w:rPr>
            </w:r>
            <w:r w:rsidR="00C72B48" w:rsidRPr="00E86F8E">
              <w:rPr>
                <w:noProof/>
                <w:webHidden/>
              </w:rPr>
              <w:fldChar w:fldCharType="separate"/>
            </w:r>
            <w:r w:rsidR="00C72B48" w:rsidRPr="00E86F8E">
              <w:rPr>
                <w:noProof/>
                <w:webHidden/>
              </w:rPr>
              <w:t>17</w:t>
            </w:r>
            <w:r w:rsidR="00C72B48" w:rsidRPr="00E86F8E">
              <w:rPr>
                <w:noProof/>
                <w:webHidden/>
              </w:rPr>
              <w:fldChar w:fldCharType="end"/>
            </w:r>
          </w:hyperlink>
        </w:p>
        <w:p w14:paraId="2BD293C1" w14:textId="75ECD891" w:rsidR="00C72B48" w:rsidRPr="00E86F8E" w:rsidRDefault="00DB619B">
          <w:pPr>
            <w:pStyle w:val="TOC2"/>
            <w:tabs>
              <w:tab w:val="right" w:leader="dot" w:pos="9019"/>
            </w:tabs>
            <w:rPr>
              <w:rFonts w:asciiTheme="minorHAnsi" w:eastAsiaTheme="minorEastAsia" w:hAnsiTheme="minorHAnsi" w:cstheme="minorBidi"/>
              <w:noProof/>
              <w:sz w:val="22"/>
              <w:szCs w:val="22"/>
              <w:lang w:val="en-US" w:eastAsia="en-US"/>
            </w:rPr>
          </w:pPr>
          <w:hyperlink w:anchor="_Toc238580026" w:history="1">
            <w:r w:rsidR="00C72B48" w:rsidRPr="00E86F8E">
              <w:rPr>
                <w:rStyle w:val="Hyperlink"/>
                <w:noProof/>
              </w:rPr>
              <w:t>2.1 Introduction</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_Toc238580026 \h </w:instrText>
            </w:r>
            <w:r w:rsidR="00C72B48" w:rsidRPr="00E86F8E">
              <w:rPr>
                <w:noProof/>
                <w:webHidden/>
              </w:rPr>
            </w:r>
            <w:r w:rsidR="00C72B48" w:rsidRPr="00E86F8E">
              <w:rPr>
                <w:noProof/>
                <w:webHidden/>
              </w:rPr>
              <w:fldChar w:fldCharType="separate"/>
            </w:r>
            <w:r w:rsidR="00C72B48" w:rsidRPr="00E86F8E">
              <w:rPr>
                <w:noProof/>
                <w:webHidden/>
              </w:rPr>
              <w:t>17</w:t>
            </w:r>
            <w:r w:rsidR="00C72B48" w:rsidRPr="00E86F8E">
              <w:rPr>
                <w:noProof/>
                <w:webHidden/>
              </w:rPr>
              <w:fldChar w:fldCharType="end"/>
            </w:r>
          </w:hyperlink>
        </w:p>
        <w:p w14:paraId="487B2862" w14:textId="46988787" w:rsidR="00C72B48" w:rsidRPr="00E86F8E" w:rsidRDefault="00DB619B">
          <w:pPr>
            <w:pStyle w:val="TOC2"/>
            <w:tabs>
              <w:tab w:val="right" w:leader="dot" w:pos="9019"/>
            </w:tabs>
            <w:rPr>
              <w:rFonts w:asciiTheme="minorHAnsi" w:eastAsiaTheme="minorEastAsia" w:hAnsiTheme="minorHAnsi" w:cstheme="minorBidi"/>
              <w:noProof/>
              <w:sz w:val="22"/>
              <w:szCs w:val="22"/>
              <w:lang w:val="en-US" w:eastAsia="en-US"/>
            </w:rPr>
          </w:pPr>
          <w:hyperlink w:anchor="_Toc238580027" w:history="1">
            <w:r w:rsidR="00C72B48" w:rsidRPr="00E86F8E">
              <w:rPr>
                <w:rStyle w:val="Hyperlink"/>
                <w:noProof/>
              </w:rPr>
              <w:t>2.2 Key concepts</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_Toc238580027 \h </w:instrText>
            </w:r>
            <w:r w:rsidR="00C72B48" w:rsidRPr="00E86F8E">
              <w:rPr>
                <w:noProof/>
                <w:webHidden/>
              </w:rPr>
            </w:r>
            <w:r w:rsidR="00C72B48" w:rsidRPr="00E86F8E">
              <w:rPr>
                <w:noProof/>
                <w:webHidden/>
              </w:rPr>
              <w:fldChar w:fldCharType="separate"/>
            </w:r>
            <w:r w:rsidR="00C72B48" w:rsidRPr="00E86F8E">
              <w:rPr>
                <w:noProof/>
                <w:webHidden/>
              </w:rPr>
              <w:t>17</w:t>
            </w:r>
            <w:r w:rsidR="00C72B48" w:rsidRPr="00E86F8E">
              <w:rPr>
                <w:noProof/>
                <w:webHidden/>
              </w:rPr>
              <w:fldChar w:fldCharType="end"/>
            </w:r>
          </w:hyperlink>
        </w:p>
        <w:p w14:paraId="37C90634" w14:textId="701A8269" w:rsidR="00C72B48" w:rsidRPr="00E86F8E" w:rsidRDefault="00DB619B">
          <w:pPr>
            <w:pStyle w:val="TOC3"/>
            <w:tabs>
              <w:tab w:val="right" w:leader="dot" w:pos="9019"/>
            </w:tabs>
            <w:rPr>
              <w:rFonts w:asciiTheme="minorHAnsi" w:eastAsiaTheme="minorEastAsia" w:hAnsiTheme="minorHAnsi" w:cstheme="minorBidi"/>
              <w:noProof/>
              <w:sz w:val="22"/>
              <w:szCs w:val="22"/>
              <w:lang w:val="en-US" w:eastAsia="en-US"/>
            </w:rPr>
          </w:pPr>
          <w:hyperlink w:anchor="_Toc238580028" w:history="1">
            <w:r w:rsidR="00C72B48" w:rsidRPr="00E86F8E">
              <w:rPr>
                <w:rStyle w:val="Hyperlink"/>
                <w:noProof/>
              </w:rPr>
              <w:t>2.2.1 Luxury Branding</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_Toc238580028 \h </w:instrText>
            </w:r>
            <w:r w:rsidR="00C72B48" w:rsidRPr="00E86F8E">
              <w:rPr>
                <w:noProof/>
                <w:webHidden/>
              </w:rPr>
            </w:r>
            <w:r w:rsidR="00C72B48" w:rsidRPr="00E86F8E">
              <w:rPr>
                <w:noProof/>
                <w:webHidden/>
              </w:rPr>
              <w:fldChar w:fldCharType="separate"/>
            </w:r>
            <w:r w:rsidR="00C72B48" w:rsidRPr="00E86F8E">
              <w:rPr>
                <w:noProof/>
                <w:webHidden/>
              </w:rPr>
              <w:t>17</w:t>
            </w:r>
            <w:r w:rsidR="00C72B48" w:rsidRPr="00E86F8E">
              <w:rPr>
                <w:noProof/>
                <w:webHidden/>
              </w:rPr>
              <w:fldChar w:fldCharType="end"/>
            </w:r>
          </w:hyperlink>
        </w:p>
        <w:p w14:paraId="35FFC11F" w14:textId="6D094608" w:rsidR="00C72B48" w:rsidRPr="00E86F8E" w:rsidRDefault="00DB619B">
          <w:pPr>
            <w:pStyle w:val="TOC3"/>
            <w:tabs>
              <w:tab w:val="right" w:leader="dot" w:pos="9019"/>
            </w:tabs>
            <w:rPr>
              <w:rFonts w:asciiTheme="minorHAnsi" w:eastAsiaTheme="minorEastAsia" w:hAnsiTheme="minorHAnsi" w:cstheme="minorBidi"/>
              <w:noProof/>
              <w:sz w:val="22"/>
              <w:szCs w:val="22"/>
              <w:lang w:val="en-US" w:eastAsia="en-US"/>
            </w:rPr>
          </w:pPr>
          <w:hyperlink w:anchor="_Toc238580029" w:history="1">
            <w:r w:rsidR="00C72B48" w:rsidRPr="00E86F8E">
              <w:rPr>
                <w:rStyle w:val="Hyperlink"/>
                <w:noProof/>
              </w:rPr>
              <w:t>2.2.2 Customer Identity</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_Toc238580029 \h </w:instrText>
            </w:r>
            <w:r w:rsidR="00C72B48" w:rsidRPr="00E86F8E">
              <w:rPr>
                <w:noProof/>
                <w:webHidden/>
              </w:rPr>
            </w:r>
            <w:r w:rsidR="00C72B48" w:rsidRPr="00E86F8E">
              <w:rPr>
                <w:noProof/>
                <w:webHidden/>
              </w:rPr>
              <w:fldChar w:fldCharType="separate"/>
            </w:r>
            <w:r w:rsidR="00C72B48" w:rsidRPr="00E86F8E">
              <w:rPr>
                <w:noProof/>
                <w:webHidden/>
              </w:rPr>
              <w:t>17</w:t>
            </w:r>
            <w:r w:rsidR="00C72B48" w:rsidRPr="00E86F8E">
              <w:rPr>
                <w:noProof/>
                <w:webHidden/>
              </w:rPr>
              <w:fldChar w:fldCharType="end"/>
            </w:r>
          </w:hyperlink>
        </w:p>
        <w:p w14:paraId="2FA0A000" w14:textId="42CF244F" w:rsidR="00C72B48" w:rsidRPr="00E86F8E" w:rsidRDefault="00DB619B">
          <w:pPr>
            <w:pStyle w:val="TOC3"/>
            <w:tabs>
              <w:tab w:val="right" w:leader="dot" w:pos="9019"/>
            </w:tabs>
            <w:rPr>
              <w:rFonts w:asciiTheme="minorHAnsi" w:eastAsiaTheme="minorEastAsia" w:hAnsiTheme="minorHAnsi" w:cstheme="minorBidi"/>
              <w:noProof/>
              <w:sz w:val="22"/>
              <w:szCs w:val="22"/>
              <w:lang w:val="en-US" w:eastAsia="en-US"/>
            </w:rPr>
          </w:pPr>
          <w:hyperlink w:anchor="_Toc238580030" w:history="1">
            <w:r w:rsidR="00C72B48" w:rsidRPr="00E86F8E">
              <w:rPr>
                <w:rStyle w:val="Hyperlink"/>
                <w:noProof/>
              </w:rPr>
              <w:t>2.2.3 Market Penetration</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_Toc238580030 \h </w:instrText>
            </w:r>
            <w:r w:rsidR="00C72B48" w:rsidRPr="00E86F8E">
              <w:rPr>
                <w:noProof/>
                <w:webHidden/>
              </w:rPr>
            </w:r>
            <w:r w:rsidR="00C72B48" w:rsidRPr="00E86F8E">
              <w:rPr>
                <w:noProof/>
                <w:webHidden/>
              </w:rPr>
              <w:fldChar w:fldCharType="separate"/>
            </w:r>
            <w:r w:rsidR="00C72B48" w:rsidRPr="00E86F8E">
              <w:rPr>
                <w:noProof/>
                <w:webHidden/>
              </w:rPr>
              <w:t>17</w:t>
            </w:r>
            <w:r w:rsidR="00C72B48" w:rsidRPr="00E86F8E">
              <w:rPr>
                <w:noProof/>
                <w:webHidden/>
              </w:rPr>
              <w:fldChar w:fldCharType="end"/>
            </w:r>
          </w:hyperlink>
        </w:p>
        <w:p w14:paraId="4026DC64" w14:textId="38EF4027" w:rsidR="00C72B48" w:rsidRPr="00E86F8E" w:rsidRDefault="00DB619B">
          <w:pPr>
            <w:pStyle w:val="TOC3"/>
            <w:tabs>
              <w:tab w:val="right" w:leader="dot" w:pos="9019"/>
            </w:tabs>
            <w:rPr>
              <w:rFonts w:asciiTheme="minorHAnsi" w:eastAsiaTheme="minorEastAsia" w:hAnsiTheme="minorHAnsi" w:cstheme="minorBidi"/>
              <w:noProof/>
              <w:sz w:val="22"/>
              <w:szCs w:val="22"/>
              <w:lang w:val="en-US" w:eastAsia="en-US"/>
            </w:rPr>
          </w:pPr>
          <w:hyperlink w:anchor="_Toc238580031" w:history="1">
            <w:r w:rsidR="00C72B48" w:rsidRPr="00E86F8E">
              <w:rPr>
                <w:rStyle w:val="Hyperlink"/>
                <w:noProof/>
              </w:rPr>
              <w:t>2.2.4 Profitability</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_Toc238580031 \h </w:instrText>
            </w:r>
            <w:r w:rsidR="00C72B48" w:rsidRPr="00E86F8E">
              <w:rPr>
                <w:noProof/>
                <w:webHidden/>
              </w:rPr>
            </w:r>
            <w:r w:rsidR="00C72B48" w:rsidRPr="00E86F8E">
              <w:rPr>
                <w:noProof/>
                <w:webHidden/>
              </w:rPr>
              <w:fldChar w:fldCharType="separate"/>
            </w:r>
            <w:r w:rsidR="00C72B48" w:rsidRPr="00E86F8E">
              <w:rPr>
                <w:noProof/>
                <w:webHidden/>
              </w:rPr>
              <w:t>17</w:t>
            </w:r>
            <w:r w:rsidR="00C72B48" w:rsidRPr="00E86F8E">
              <w:rPr>
                <w:noProof/>
                <w:webHidden/>
              </w:rPr>
              <w:fldChar w:fldCharType="end"/>
            </w:r>
          </w:hyperlink>
        </w:p>
        <w:p w14:paraId="2DE1D19B" w14:textId="6FFBAB1B" w:rsidR="00C72B48" w:rsidRPr="00E86F8E" w:rsidRDefault="00DB619B">
          <w:pPr>
            <w:pStyle w:val="TOC2"/>
            <w:tabs>
              <w:tab w:val="right" w:leader="dot" w:pos="9019"/>
            </w:tabs>
            <w:rPr>
              <w:rFonts w:asciiTheme="minorHAnsi" w:eastAsiaTheme="minorEastAsia" w:hAnsiTheme="minorHAnsi" w:cstheme="minorBidi"/>
              <w:noProof/>
              <w:sz w:val="22"/>
              <w:szCs w:val="22"/>
              <w:lang w:val="en-US" w:eastAsia="en-US"/>
            </w:rPr>
          </w:pPr>
          <w:hyperlink w:anchor="_Toc238580032" w:history="1">
            <w:r w:rsidR="00C72B48" w:rsidRPr="00E86F8E">
              <w:rPr>
                <w:rStyle w:val="Hyperlink"/>
                <w:noProof/>
              </w:rPr>
              <w:t>2.3 Theoretical underpinning</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_Toc238580032 \h </w:instrText>
            </w:r>
            <w:r w:rsidR="00C72B48" w:rsidRPr="00E86F8E">
              <w:rPr>
                <w:noProof/>
                <w:webHidden/>
              </w:rPr>
            </w:r>
            <w:r w:rsidR="00C72B48" w:rsidRPr="00E86F8E">
              <w:rPr>
                <w:noProof/>
                <w:webHidden/>
              </w:rPr>
              <w:fldChar w:fldCharType="separate"/>
            </w:r>
            <w:r w:rsidR="00C72B48" w:rsidRPr="00E86F8E">
              <w:rPr>
                <w:noProof/>
                <w:webHidden/>
              </w:rPr>
              <w:t>18</w:t>
            </w:r>
            <w:r w:rsidR="00C72B48" w:rsidRPr="00E86F8E">
              <w:rPr>
                <w:noProof/>
                <w:webHidden/>
              </w:rPr>
              <w:fldChar w:fldCharType="end"/>
            </w:r>
          </w:hyperlink>
        </w:p>
        <w:p w14:paraId="4B32E2A7" w14:textId="1DDBE357" w:rsidR="00C72B48" w:rsidRPr="00E86F8E" w:rsidRDefault="00DB619B">
          <w:pPr>
            <w:pStyle w:val="TOC3"/>
            <w:tabs>
              <w:tab w:val="right" w:leader="dot" w:pos="9019"/>
            </w:tabs>
            <w:rPr>
              <w:rFonts w:asciiTheme="minorHAnsi" w:eastAsiaTheme="minorEastAsia" w:hAnsiTheme="minorHAnsi" w:cstheme="minorBidi"/>
              <w:noProof/>
              <w:sz w:val="22"/>
              <w:szCs w:val="22"/>
              <w:lang w:val="en-US" w:eastAsia="en-US"/>
            </w:rPr>
          </w:pPr>
          <w:hyperlink w:anchor="_Toc238580033" w:history="1">
            <w:r w:rsidR="00C72B48" w:rsidRPr="00E86F8E">
              <w:rPr>
                <w:rStyle w:val="Hyperlink"/>
                <w:noProof/>
              </w:rPr>
              <w:t>2.3.1 Kapferer's Identity Prism</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_Toc238580033 \h </w:instrText>
            </w:r>
            <w:r w:rsidR="00C72B48" w:rsidRPr="00E86F8E">
              <w:rPr>
                <w:noProof/>
                <w:webHidden/>
              </w:rPr>
            </w:r>
            <w:r w:rsidR="00C72B48" w:rsidRPr="00E86F8E">
              <w:rPr>
                <w:noProof/>
                <w:webHidden/>
              </w:rPr>
              <w:fldChar w:fldCharType="separate"/>
            </w:r>
            <w:r w:rsidR="00C72B48" w:rsidRPr="00E86F8E">
              <w:rPr>
                <w:noProof/>
                <w:webHidden/>
              </w:rPr>
              <w:t>18</w:t>
            </w:r>
            <w:r w:rsidR="00C72B48" w:rsidRPr="00E86F8E">
              <w:rPr>
                <w:noProof/>
                <w:webHidden/>
              </w:rPr>
              <w:fldChar w:fldCharType="end"/>
            </w:r>
          </w:hyperlink>
        </w:p>
        <w:p w14:paraId="7A2DF51C" w14:textId="3785A0DB" w:rsidR="00C72B48" w:rsidRPr="00E86F8E" w:rsidRDefault="00DB619B">
          <w:pPr>
            <w:pStyle w:val="TOC3"/>
            <w:tabs>
              <w:tab w:val="right" w:leader="dot" w:pos="9019"/>
            </w:tabs>
            <w:rPr>
              <w:rFonts w:asciiTheme="minorHAnsi" w:eastAsiaTheme="minorEastAsia" w:hAnsiTheme="minorHAnsi" w:cstheme="minorBidi"/>
              <w:noProof/>
              <w:sz w:val="22"/>
              <w:szCs w:val="22"/>
              <w:lang w:val="en-US" w:eastAsia="en-US"/>
            </w:rPr>
          </w:pPr>
          <w:hyperlink w:anchor="_Toc238580034" w:history="1">
            <w:r w:rsidR="00C72B48" w:rsidRPr="00E86F8E">
              <w:rPr>
                <w:rStyle w:val="Hyperlink"/>
                <w:noProof/>
              </w:rPr>
              <w:t>2.3.2 Keller's Brand Equity Model</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_Toc238580034 \h </w:instrText>
            </w:r>
            <w:r w:rsidR="00C72B48" w:rsidRPr="00E86F8E">
              <w:rPr>
                <w:noProof/>
                <w:webHidden/>
              </w:rPr>
            </w:r>
            <w:r w:rsidR="00C72B48" w:rsidRPr="00E86F8E">
              <w:rPr>
                <w:noProof/>
                <w:webHidden/>
              </w:rPr>
              <w:fldChar w:fldCharType="separate"/>
            </w:r>
            <w:r w:rsidR="00C72B48" w:rsidRPr="00E86F8E">
              <w:rPr>
                <w:noProof/>
                <w:webHidden/>
              </w:rPr>
              <w:t>19</w:t>
            </w:r>
            <w:r w:rsidR="00C72B48" w:rsidRPr="00E86F8E">
              <w:rPr>
                <w:noProof/>
                <w:webHidden/>
              </w:rPr>
              <w:fldChar w:fldCharType="end"/>
            </w:r>
          </w:hyperlink>
        </w:p>
        <w:p w14:paraId="50212836" w14:textId="70DCE79B" w:rsidR="00C72B48" w:rsidRPr="00E86F8E" w:rsidRDefault="00DB619B">
          <w:pPr>
            <w:pStyle w:val="TOC3"/>
            <w:tabs>
              <w:tab w:val="right" w:leader="dot" w:pos="9019"/>
            </w:tabs>
            <w:rPr>
              <w:rFonts w:asciiTheme="minorHAnsi" w:eastAsiaTheme="minorEastAsia" w:hAnsiTheme="minorHAnsi" w:cstheme="minorBidi"/>
              <w:noProof/>
              <w:sz w:val="22"/>
              <w:szCs w:val="22"/>
              <w:lang w:val="en-US" w:eastAsia="en-US"/>
            </w:rPr>
          </w:pPr>
          <w:hyperlink w:anchor="_Toc238580035" w:history="1">
            <w:r w:rsidR="00C72B48" w:rsidRPr="00E86F8E">
              <w:rPr>
                <w:rStyle w:val="Hyperlink"/>
                <w:noProof/>
              </w:rPr>
              <w:t>2.3.3 Bourdieu's Cultural Capital Theory</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_Toc238580035 \h </w:instrText>
            </w:r>
            <w:r w:rsidR="00C72B48" w:rsidRPr="00E86F8E">
              <w:rPr>
                <w:noProof/>
                <w:webHidden/>
              </w:rPr>
            </w:r>
            <w:r w:rsidR="00C72B48" w:rsidRPr="00E86F8E">
              <w:rPr>
                <w:noProof/>
                <w:webHidden/>
              </w:rPr>
              <w:fldChar w:fldCharType="separate"/>
            </w:r>
            <w:r w:rsidR="00C72B48" w:rsidRPr="00E86F8E">
              <w:rPr>
                <w:noProof/>
                <w:webHidden/>
              </w:rPr>
              <w:t>20</w:t>
            </w:r>
            <w:r w:rsidR="00C72B48" w:rsidRPr="00E86F8E">
              <w:rPr>
                <w:noProof/>
                <w:webHidden/>
              </w:rPr>
              <w:fldChar w:fldCharType="end"/>
            </w:r>
          </w:hyperlink>
        </w:p>
        <w:p w14:paraId="23106EF8" w14:textId="76B07CA3" w:rsidR="00C72B48" w:rsidRPr="00E86F8E" w:rsidRDefault="00DB619B">
          <w:pPr>
            <w:pStyle w:val="TOC2"/>
            <w:tabs>
              <w:tab w:val="right" w:leader="dot" w:pos="9019"/>
            </w:tabs>
            <w:rPr>
              <w:rFonts w:asciiTheme="minorHAnsi" w:eastAsiaTheme="minorEastAsia" w:hAnsiTheme="minorHAnsi" w:cstheme="minorBidi"/>
              <w:noProof/>
              <w:sz w:val="22"/>
              <w:szCs w:val="22"/>
              <w:lang w:val="en-US" w:eastAsia="en-US"/>
            </w:rPr>
          </w:pPr>
          <w:hyperlink w:anchor="_Toc238580036" w:history="1">
            <w:r w:rsidR="00C72B48" w:rsidRPr="00E86F8E">
              <w:rPr>
                <w:rStyle w:val="Hyperlink"/>
                <w:noProof/>
              </w:rPr>
              <w:t>2.4 Luxury Branding Frameworks and Gucci's Positioning in India</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_Toc238580036 \h </w:instrText>
            </w:r>
            <w:r w:rsidR="00C72B48" w:rsidRPr="00E86F8E">
              <w:rPr>
                <w:noProof/>
                <w:webHidden/>
              </w:rPr>
            </w:r>
            <w:r w:rsidR="00C72B48" w:rsidRPr="00E86F8E">
              <w:rPr>
                <w:noProof/>
                <w:webHidden/>
              </w:rPr>
              <w:fldChar w:fldCharType="separate"/>
            </w:r>
            <w:r w:rsidR="00C72B48" w:rsidRPr="00E86F8E">
              <w:rPr>
                <w:noProof/>
                <w:webHidden/>
              </w:rPr>
              <w:t>21</w:t>
            </w:r>
            <w:r w:rsidR="00C72B48" w:rsidRPr="00E86F8E">
              <w:rPr>
                <w:noProof/>
                <w:webHidden/>
              </w:rPr>
              <w:fldChar w:fldCharType="end"/>
            </w:r>
          </w:hyperlink>
        </w:p>
        <w:p w14:paraId="487DE148" w14:textId="7D7D72B8" w:rsidR="00C72B48" w:rsidRPr="00E86F8E" w:rsidRDefault="00DB619B">
          <w:pPr>
            <w:pStyle w:val="TOC2"/>
            <w:tabs>
              <w:tab w:val="right" w:leader="dot" w:pos="9019"/>
            </w:tabs>
            <w:rPr>
              <w:rFonts w:asciiTheme="minorHAnsi" w:eastAsiaTheme="minorEastAsia" w:hAnsiTheme="minorHAnsi" w:cstheme="minorBidi"/>
              <w:noProof/>
              <w:sz w:val="22"/>
              <w:szCs w:val="22"/>
              <w:lang w:val="en-US" w:eastAsia="en-US"/>
            </w:rPr>
          </w:pPr>
          <w:hyperlink w:anchor="_Toc238580037" w:history="1">
            <w:r w:rsidR="00C72B48" w:rsidRPr="00E86F8E">
              <w:rPr>
                <w:rStyle w:val="Hyperlink"/>
                <w:noProof/>
              </w:rPr>
              <w:t>2.5 Interplay Among Local Identity Constructs and Global Branding</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_Toc238580037 \h </w:instrText>
            </w:r>
            <w:r w:rsidR="00C72B48" w:rsidRPr="00E86F8E">
              <w:rPr>
                <w:noProof/>
                <w:webHidden/>
              </w:rPr>
            </w:r>
            <w:r w:rsidR="00C72B48" w:rsidRPr="00E86F8E">
              <w:rPr>
                <w:noProof/>
                <w:webHidden/>
              </w:rPr>
              <w:fldChar w:fldCharType="separate"/>
            </w:r>
            <w:r w:rsidR="00C72B48" w:rsidRPr="00E86F8E">
              <w:rPr>
                <w:noProof/>
                <w:webHidden/>
              </w:rPr>
              <w:t>22</w:t>
            </w:r>
            <w:r w:rsidR="00C72B48" w:rsidRPr="00E86F8E">
              <w:rPr>
                <w:noProof/>
                <w:webHidden/>
              </w:rPr>
              <w:fldChar w:fldCharType="end"/>
            </w:r>
          </w:hyperlink>
        </w:p>
        <w:p w14:paraId="2038620C" w14:textId="044C0B02" w:rsidR="00C72B48" w:rsidRPr="00E86F8E" w:rsidRDefault="00DB619B">
          <w:pPr>
            <w:pStyle w:val="TOC2"/>
            <w:tabs>
              <w:tab w:val="right" w:leader="dot" w:pos="9019"/>
            </w:tabs>
            <w:rPr>
              <w:rFonts w:asciiTheme="minorHAnsi" w:eastAsiaTheme="minorEastAsia" w:hAnsiTheme="minorHAnsi" w:cstheme="minorBidi"/>
              <w:noProof/>
              <w:sz w:val="22"/>
              <w:szCs w:val="22"/>
              <w:lang w:val="en-US" w:eastAsia="en-US"/>
            </w:rPr>
          </w:pPr>
          <w:hyperlink w:anchor="_Toc238580038" w:history="1">
            <w:r w:rsidR="00C72B48" w:rsidRPr="00E86F8E">
              <w:rPr>
                <w:rStyle w:val="Hyperlink"/>
                <w:noProof/>
              </w:rPr>
              <w:t>2.6 Aspirational Values, Cultural Symbolism, and Lifestyle Orientation in Luxury Consumption</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_Toc238580038 \h </w:instrText>
            </w:r>
            <w:r w:rsidR="00C72B48" w:rsidRPr="00E86F8E">
              <w:rPr>
                <w:noProof/>
                <w:webHidden/>
              </w:rPr>
            </w:r>
            <w:r w:rsidR="00C72B48" w:rsidRPr="00E86F8E">
              <w:rPr>
                <w:noProof/>
                <w:webHidden/>
              </w:rPr>
              <w:fldChar w:fldCharType="separate"/>
            </w:r>
            <w:r w:rsidR="00C72B48" w:rsidRPr="00E86F8E">
              <w:rPr>
                <w:noProof/>
                <w:webHidden/>
              </w:rPr>
              <w:t>24</w:t>
            </w:r>
            <w:r w:rsidR="00C72B48" w:rsidRPr="00E86F8E">
              <w:rPr>
                <w:noProof/>
                <w:webHidden/>
              </w:rPr>
              <w:fldChar w:fldCharType="end"/>
            </w:r>
          </w:hyperlink>
        </w:p>
        <w:p w14:paraId="2E162680" w14:textId="72579050" w:rsidR="00C72B48" w:rsidRPr="00E86F8E" w:rsidRDefault="00DB619B">
          <w:pPr>
            <w:pStyle w:val="TOC2"/>
            <w:tabs>
              <w:tab w:val="right" w:leader="dot" w:pos="9019"/>
            </w:tabs>
            <w:rPr>
              <w:rFonts w:asciiTheme="minorHAnsi" w:eastAsiaTheme="minorEastAsia" w:hAnsiTheme="minorHAnsi" w:cstheme="minorBidi"/>
              <w:noProof/>
              <w:sz w:val="22"/>
              <w:szCs w:val="22"/>
              <w:lang w:val="en-US" w:eastAsia="en-US"/>
            </w:rPr>
          </w:pPr>
          <w:hyperlink w:anchor="_Toc238580039" w:history="1">
            <w:r w:rsidR="00C72B48" w:rsidRPr="00E86F8E">
              <w:rPr>
                <w:rStyle w:val="Hyperlink"/>
                <w:noProof/>
              </w:rPr>
              <w:t>2.7 Identity-Driven Branding and Organisational Performance</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_Toc238580039 \h </w:instrText>
            </w:r>
            <w:r w:rsidR="00C72B48" w:rsidRPr="00E86F8E">
              <w:rPr>
                <w:noProof/>
                <w:webHidden/>
              </w:rPr>
            </w:r>
            <w:r w:rsidR="00C72B48" w:rsidRPr="00E86F8E">
              <w:rPr>
                <w:noProof/>
                <w:webHidden/>
              </w:rPr>
              <w:fldChar w:fldCharType="separate"/>
            </w:r>
            <w:r w:rsidR="00C72B48" w:rsidRPr="00E86F8E">
              <w:rPr>
                <w:noProof/>
                <w:webHidden/>
              </w:rPr>
              <w:t>25</w:t>
            </w:r>
            <w:r w:rsidR="00C72B48" w:rsidRPr="00E86F8E">
              <w:rPr>
                <w:noProof/>
                <w:webHidden/>
              </w:rPr>
              <w:fldChar w:fldCharType="end"/>
            </w:r>
          </w:hyperlink>
        </w:p>
        <w:p w14:paraId="22CFC28F" w14:textId="71A00C7C" w:rsidR="00C72B48" w:rsidRPr="00E86F8E" w:rsidRDefault="00DB619B">
          <w:pPr>
            <w:pStyle w:val="TOC2"/>
            <w:tabs>
              <w:tab w:val="right" w:leader="dot" w:pos="9019"/>
            </w:tabs>
            <w:rPr>
              <w:rFonts w:asciiTheme="minorHAnsi" w:eastAsiaTheme="minorEastAsia" w:hAnsiTheme="minorHAnsi" w:cstheme="minorBidi"/>
              <w:noProof/>
              <w:sz w:val="22"/>
              <w:szCs w:val="22"/>
              <w:lang w:val="en-US" w:eastAsia="en-US"/>
            </w:rPr>
          </w:pPr>
          <w:hyperlink w:anchor="_Toc238580040" w:history="1">
            <w:r w:rsidR="00C72B48" w:rsidRPr="00E86F8E">
              <w:rPr>
                <w:rStyle w:val="Hyperlink"/>
                <w:noProof/>
              </w:rPr>
              <w:t>2.8 Literature Gap</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_Toc238580040 \h </w:instrText>
            </w:r>
            <w:r w:rsidR="00C72B48" w:rsidRPr="00E86F8E">
              <w:rPr>
                <w:noProof/>
                <w:webHidden/>
              </w:rPr>
            </w:r>
            <w:r w:rsidR="00C72B48" w:rsidRPr="00E86F8E">
              <w:rPr>
                <w:noProof/>
                <w:webHidden/>
              </w:rPr>
              <w:fldChar w:fldCharType="separate"/>
            </w:r>
            <w:r w:rsidR="00C72B48" w:rsidRPr="00E86F8E">
              <w:rPr>
                <w:noProof/>
                <w:webHidden/>
              </w:rPr>
              <w:t>26</w:t>
            </w:r>
            <w:r w:rsidR="00C72B48" w:rsidRPr="00E86F8E">
              <w:rPr>
                <w:noProof/>
                <w:webHidden/>
              </w:rPr>
              <w:fldChar w:fldCharType="end"/>
            </w:r>
          </w:hyperlink>
        </w:p>
        <w:p w14:paraId="1767BB6C" w14:textId="57767052" w:rsidR="00C72B48" w:rsidRPr="00E86F8E" w:rsidRDefault="00DB619B">
          <w:pPr>
            <w:pStyle w:val="TOC2"/>
            <w:tabs>
              <w:tab w:val="right" w:leader="dot" w:pos="9019"/>
            </w:tabs>
            <w:rPr>
              <w:rFonts w:asciiTheme="minorHAnsi" w:eastAsiaTheme="minorEastAsia" w:hAnsiTheme="minorHAnsi" w:cstheme="minorBidi"/>
              <w:noProof/>
              <w:sz w:val="22"/>
              <w:szCs w:val="22"/>
              <w:lang w:val="en-US" w:eastAsia="en-US"/>
            </w:rPr>
          </w:pPr>
          <w:hyperlink w:anchor="_Toc238580041" w:history="1">
            <w:r w:rsidR="00C72B48" w:rsidRPr="00E86F8E">
              <w:rPr>
                <w:rStyle w:val="Hyperlink"/>
                <w:noProof/>
              </w:rPr>
              <w:t>2.9 Conceptual Framework</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_Toc238580041 \h </w:instrText>
            </w:r>
            <w:r w:rsidR="00C72B48" w:rsidRPr="00E86F8E">
              <w:rPr>
                <w:noProof/>
                <w:webHidden/>
              </w:rPr>
            </w:r>
            <w:r w:rsidR="00C72B48" w:rsidRPr="00E86F8E">
              <w:rPr>
                <w:noProof/>
                <w:webHidden/>
              </w:rPr>
              <w:fldChar w:fldCharType="separate"/>
            </w:r>
            <w:r w:rsidR="00C72B48" w:rsidRPr="00E86F8E">
              <w:rPr>
                <w:noProof/>
                <w:webHidden/>
              </w:rPr>
              <w:t>27</w:t>
            </w:r>
            <w:r w:rsidR="00C72B48" w:rsidRPr="00E86F8E">
              <w:rPr>
                <w:noProof/>
                <w:webHidden/>
              </w:rPr>
              <w:fldChar w:fldCharType="end"/>
            </w:r>
          </w:hyperlink>
        </w:p>
        <w:p w14:paraId="018DDF0D" w14:textId="37341D72" w:rsidR="00C72B48" w:rsidRPr="00E86F8E" w:rsidRDefault="00DB619B">
          <w:pPr>
            <w:pStyle w:val="TOC2"/>
            <w:tabs>
              <w:tab w:val="right" w:leader="dot" w:pos="9019"/>
            </w:tabs>
            <w:rPr>
              <w:rFonts w:asciiTheme="minorHAnsi" w:eastAsiaTheme="minorEastAsia" w:hAnsiTheme="minorHAnsi" w:cstheme="minorBidi"/>
              <w:noProof/>
              <w:sz w:val="22"/>
              <w:szCs w:val="22"/>
              <w:lang w:val="en-US" w:eastAsia="en-US"/>
            </w:rPr>
          </w:pPr>
          <w:hyperlink w:anchor="_Toc238580042" w:history="1">
            <w:r w:rsidR="00C72B48" w:rsidRPr="00E86F8E">
              <w:rPr>
                <w:rStyle w:val="Hyperlink"/>
                <w:noProof/>
              </w:rPr>
              <w:t>2.10 Chapter Summary</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_Toc238580042 \h </w:instrText>
            </w:r>
            <w:r w:rsidR="00C72B48" w:rsidRPr="00E86F8E">
              <w:rPr>
                <w:noProof/>
                <w:webHidden/>
              </w:rPr>
            </w:r>
            <w:r w:rsidR="00C72B48" w:rsidRPr="00E86F8E">
              <w:rPr>
                <w:noProof/>
                <w:webHidden/>
              </w:rPr>
              <w:fldChar w:fldCharType="separate"/>
            </w:r>
            <w:r w:rsidR="00C72B48" w:rsidRPr="00E86F8E">
              <w:rPr>
                <w:noProof/>
                <w:webHidden/>
              </w:rPr>
              <w:t>27</w:t>
            </w:r>
            <w:r w:rsidR="00C72B48" w:rsidRPr="00E86F8E">
              <w:rPr>
                <w:noProof/>
                <w:webHidden/>
              </w:rPr>
              <w:fldChar w:fldCharType="end"/>
            </w:r>
          </w:hyperlink>
        </w:p>
        <w:p w14:paraId="3AB2ADC5" w14:textId="204534FE" w:rsidR="00C72B48" w:rsidRPr="00E86F8E" w:rsidRDefault="00DB619B">
          <w:pPr>
            <w:pStyle w:val="TOC1"/>
            <w:tabs>
              <w:tab w:val="right" w:leader="dot" w:pos="9019"/>
            </w:tabs>
            <w:rPr>
              <w:rFonts w:asciiTheme="minorHAnsi" w:eastAsiaTheme="minorEastAsia" w:hAnsiTheme="minorHAnsi" w:cstheme="minorBidi"/>
              <w:noProof/>
              <w:sz w:val="22"/>
              <w:szCs w:val="22"/>
              <w:lang w:val="en-US" w:eastAsia="en-US"/>
            </w:rPr>
          </w:pPr>
          <w:hyperlink w:anchor="_Toc238580043" w:history="1">
            <w:r w:rsidR="00C72B48" w:rsidRPr="00E86F8E">
              <w:rPr>
                <w:rStyle w:val="Hyperlink"/>
                <w:noProof/>
              </w:rPr>
              <w:t>CHAPTER THREE: RESEARCH METHODOLOGY</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_Toc238580043 \h </w:instrText>
            </w:r>
            <w:r w:rsidR="00C72B48" w:rsidRPr="00E86F8E">
              <w:rPr>
                <w:noProof/>
                <w:webHidden/>
              </w:rPr>
            </w:r>
            <w:r w:rsidR="00C72B48" w:rsidRPr="00E86F8E">
              <w:rPr>
                <w:noProof/>
                <w:webHidden/>
              </w:rPr>
              <w:fldChar w:fldCharType="separate"/>
            </w:r>
            <w:r w:rsidR="00C72B48" w:rsidRPr="00E86F8E">
              <w:rPr>
                <w:noProof/>
                <w:webHidden/>
              </w:rPr>
              <w:t>28</w:t>
            </w:r>
            <w:r w:rsidR="00C72B48" w:rsidRPr="00E86F8E">
              <w:rPr>
                <w:noProof/>
                <w:webHidden/>
              </w:rPr>
              <w:fldChar w:fldCharType="end"/>
            </w:r>
          </w:hyperlink>
        </w:p>
        <w:p w14:paraId="73C1334F" w14:textId="3E4CDFED" w:rsidR="00C72B48" w:rsidRPr="00E86F8E" w:rsidRDefault="00DB619B">
          <w:pPr>
            <w:pStyle w:val="TOC2"/>
            <w:tabs>
              <w:tab w:val="right" w:leader="dot" w:pos="9019"/>
            </w:tabs>
            <w:rPr>
              <w:rFonts w:asciiTheme="minorHAnsi" w:eastAsiaTheme="minorEastAsia" w:hAnsiTheme="minorHAnsi" w:cstheme="minorBidi"/>
              <w:noProof/>
              <w:sz w:val="22"/>
              <w:szCs w:val="22"/>
              <w:lang w:val="en-US" w:eastAsia="en-US"/>
            </w:rPr>
          </w:pPr>
          <w:hyperlink w:anchor="_Toc238580045" w:history="1">
            <w:r w:rsidR="00C72B48" w:rsidRPr="00E86F8E">
              <w:rPr>
                <w:rStyle w:val="Hyperlink"/>
                <w:noProof/>
              </w:rPr>
              <w:t>3.1 Chapter Introduction</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_Toc238580045 \h </w:instrText>
            </w:r>
            <w:r w:rsidR="00C72B48" w:rsidRPr="00E86F8E">
              <w:rPr>
                <w:noProof/>
                <w:webHidden/>
              </w:rPr>
            </w:r>
            <w:r w:rsidR="00C72B48" w:rsidRPr="00E86F8E">
              <w:rPr>
                <w:noProof/>
                <w:webHidden/>
              </w:rPr>
              <w:fldChar w:fldCharType="separate"/>
            </w:r>
            <w:r w:rsidR="00C72B48" w:rsidRPr="00E86F8E">
              <w:rPr>
                <w:noProof/>
                <w:webHidden/>
              </w:rPr>
              <w:t>28</w:t>
            </w:r>
            <w:r w:rsidR="00C72B48" w:rsidRPr="00E86F8E">
              <w:rPr>
                <w:noProof/>
                <w:webHidden/>
              </w:rPr>
              <w:fldChar w:fldCharType="end"/>
            </w:r>
          </w:hyperlink>
        </w:p>
        <w:p w14:paraId="55DA53B6" w14:textId="6F8F6F53" w:rsidR="00C72B48" w:rsidRPr="00E86F8E" w:rsidRDefault="00DB619B">
          <w:pPr>
            <w:pStyle w:val="TOC2"/>
            <w:tabs>
              <w:tab w:val="right" w:leader="dot" w:pos="9019"/>
            </w:tabs>
            <w:rPr>
              <w:rFonts w:asciiTheme="minorHAnsi" w:eastAsiaTheme="minorEastAsia" w:hAnsiTheme="minorHAnsi" w:cstheme="minorBidi"/>
              <w:noProof/>
              <w:sz w:val="22"/>
              <w:szCs w:val="22"/>
              <w:lang w:val="en-US" w:eastAsia="en-US"/>
            </w:rPr>
          </w:pPr>
          <w:hyperlink w:anchor="_Toc238580046" w:history="1">
            <w:r w:rsidR="00C72B48" w:rsidRPr="00E86F8E">
              <w:rPr>
                <w:rStyle w:val="Hyperlink"/>
                <w:noProof/>
              </w:rPr>
              <w:t>3.2 Research Onion</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_Toc238580046 \h </w:instrText>
            </w:r>
            <w:r w:rsidR="00C72B48" w:rsidRPr="00E86F8E">
              <w:rPr>
                <w:noProof/>
                <w:webHidden/>
              </w:rPr>
            </w:r>
            <w:r w:rsidR="00C72B48" w:rsidRPr="00E86F8E">
              <w:rPr>
                <w:noProof/>
                <w:webHidden/>
              </w:rPr>
              <w:fldChar w:fldCharType="separate"/>
            </w:r>
            <w:r w:rsidR="00C72B48" w:rsidRPr="00E86F8E">
              <w:rPr>
                <w:noProof/>
                <w:webHidden/>
              </w:rPr>
              <w:t>28</w:t>
            </w:r>
            <w:r w:rsidR="00C72B48" w:rsidRPr="00E86F8E">
              <w:rPr>
                <w:noProof/>
                <w:webHidden/>
              </w:rPr>
              <w:fldChar w:fldCharType="end"/>
            </w:r>
          </w:hyperlink>
        </w:p>
        <w:p w14:paraId="33CA4A41" w14:textId="69826BDF" w:rsidR="00C72B48" w:rsidRPr="00E86F8E" w:rsidRDefault="00DB619B">
          <w:pPr>
            <w:pStyle w:val="TOC2"/>
            <w:tabs>
              <w:tab w:val="right" w:leader="dot" w:pos="9019"/>
            </w:tabs>
            <w:rPr>
              <w:rFonts w:asciiTheme="minorHAnsi" w:eastAsiaTheme="minorEastAsia" w:hAnsiTheme="minorHAnsi" w:cstheme="minorBidi"/>
              <w:noProof/>
              <w:sz w:val="22"/>
              <w:szCs w:val="22"/>
              <w:lang w:val="en-US" w:eastAsia="en-US"/>
            </w:rPr>
          </w:pPr>
          <w:hyperlink w:anchor="_Toc238580047" w:history="1">
            <w:r w:rsidR="00C72B48" w:rsidRPr="00E86F8E">
              <w:rPr>
                <w:rStyle w:val="Hyperlink"/>
                <w:noProof/>
              </w:rPr>
              <w:t>3.3 Research Philosophy</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_Toc238580047 \h </w:instrText>
            </w:r>
            <w:r w:rsidR="00C72B48" w:rsidRPr="00E86F8E">
              <w:rPr>
                <w:noProof/>
                <w:webHidden/>
              </w:rPr>
            </w:r>
            <w:r w:rsidR="00C72B48" w:rsidRPr="00E86F8E">
              <w:rPr>
                <w:noProof/>
                <w:webHidden/>
              </w:rPr>
              <w:fldChar w:fldCharType="separate"/>
            </w:r>
            <w:r w:rsidR="00C72B48" w:rsidRPr="00E86F8E">
              <w:rPr>
                <w:noProof/>
                <w:webHidden/>
              </w:rPr>
              <w:t>29</w:t>
            </w:r>
            <w:r w:rsidR="00C72B48" w:rsidRPr="00E86F8E">
              <w:rPr>
                <w:noProof/>
                <w:webHidden/>
              </w:rPr>
              <w:fldChar w:fldCharType="end"/>
            </w:r>
          </w:hyperlink>
        </w:p>
        <w:p w14:paraId="728F70FC" w14:textId="77C1700A" w:rsidR="00C72B48" w:rsidRPr="00E86F8E" w:rsidRDefault="00DB619B">
          <w:pPr>
            <w:pStyle w:val="TOC2"/>
            <w:tabs>
              <w:tab w:val="right" w:leader="dot" w:pos="9019"/>
            </w:tabs>
            <w:rPr>
              <w:rFonts w:asciiTheme="minorHAnsi" w:eastAsiaTheme="minorEastAsia" w:hAnsiTheme="minorHAnsi" w:cstheme="minorBidi"/>
              <w:noProof/>
              <w:sz w:val="22"/>
              <w:szCs w:val="22"/>
              <w:lang w:val="en-US" w:eastAsia="en-US"/>
            </w:rPr>
          </w:pPr>
          <w:hyperlink w:anchor="_Toc238580048" w:history="1">
            <w:r w:rsidR="00C72B48" w:rsidRPr="00E86F8E">
              <w:rPr>
                <w:rStyle w:val="Hyperlink"/>
                <w:noProof/>
              </w:rPr>
              <w:t>3.4 Research Approach</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_Toc238580048 \h </w:instrText>
            </w:r>
            <w:r w:rsidR="00C72B48" w:rsidRPr="00E86F8E">
              <w:rPr>
                <w:noProof/>
                <w:webHidden/>
              </w:rPr>
            </w:r>
            <w:r w:rsidR="00C72B48" w:rsidRPr="00E86F8E">
              <w:rPr>
                <w:noProof/>
                <w:webHidden/>
              </w:rPr>
              <w:fldChar w:fldCharType="separate"/>
            </w:r>
            <w:r w:rsidR="00C72B48" w:rsidRPr="00E86F8E">
              <w:rPr>
                <w:noProof/>
                <w:webHidden/>
              </w:rPr>
              <w:t>30</w:t>
            </w:r>
            <w:r w:rsidR="00C72B48" w:rsidRPr="00E86F8E">
              <w:rPr>
                <w:noProof/>
                <w:webHidden/>
              </w:rPr>
              <w:fldChar w:fldCharType="end"/>
            </w:r>
          </w:hyperlink>
        </w:p>
        <w:p w14:paraId="03EE576E" w14:textId="77E83489" w:rsidR="00C72B48" w:rsidRPr="00E86F8E" w:rsidRDefault="00DB619B">
          <w:pPr>
            <w:pStyle w:val="TOC2"/>
            <w:tabs>
              <w:tab w:val="right" w:leader="dot" w:pos="9019"/>
            </w:tabs>
            <w:rPr>
              <w:rFonts w:asciiTheme="minorHAnsi" w:eastAsiaTheme="minorEastAsia" w:hAnsiTheme="minorHAnsi" w:cstheme="minorBidi"/>
              <w:noProof/>
              <w:sz w:val="22"/>
              <w:szCs w:val="22"/>
              <w:lang w:val="en-US" w:eastAsia="en-US"/>
            </w:rPr>
          </w:pPr>
          <w:hyperlink w:anchor="_Toc238580049" w:history="1">
            <w:r w:rsidR="00C72B48" w:rsidRPr="00E86F8E">
              <w:rPr>
                <w:rStyle w:val="Hyperlink"/>
                <w:noProof/>
              </w:rPr>
              <w:t>3.5 Methodological Choice</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_Toc238580049 \h </w:instrText>
            </w:r>
            <w:r w:rsidR="00C72B48" w:rsidRPr="00E86F8E">
              <w:rPr>
                <w:noProof/>
                <w:webHidden/>
              </w:rPr>
            </w:r>
            <w:r w:rsidR="00C72B48" w:rsidRPr="00E86F8E">
              <w:rPr>
                <w:noProof/>
                <w:webHidden/>
              </w:rPr>
              <w:fldChar w:fldCharType="separate"/>
            </w:r>
            <w:r w:rsidR="00C72B48" w:rsidRPr="00E86F8E">
              <w:rPr>
                <w:noProof/>
                <w:webHidden/>
              </w:rPr>
              <w:t>31</w:t>
            </w:r>
            <w:r w:rsidR="00C72B48" w:rsidRPr="00E86F8E">
              <w:rPr>
                <w:noProof/>
                <w:webHidden/>
              </w:rPr>
              <w:fldChar w:fldCharType="end"/>
            </w:r>
          </w:hyperlink>
        </w:p>
        <w:p w14:paraId="699CCF61" w14:textId="6C7917D7" w:rsidR="00C72B48" w:rsidRPr="00E86F8E" w:rsidRDefault="00DB619B">
          <w:pPr>
            <w:pStyle w:val="TOC2"/>
            <w:tabs>
              <w:tab w:val="right" w:leader="dot" w:pos="9019"/>
            </w:tabs>
            <w:rPr>
              <w:rFonts w:asciiTheme="minorHAnsi" w:eastAsiaTheme="minorEastAsia" w:hAnsiTheme="minorHAnsi" w:cstheme="minorBidi"/>
              <w:noProof/>
              <w:sz w:val="22"/>
              <w:szCs w:val="22"/>
              <w:lang w:val="en-US" w:eastAsia="en-US"/>
            </w:rPr>
          </w:pPr>
          <w:hyperlink w:anchor="_Toc238580050" w:history="1">
            <w:r w:rsidR="00C72B48" w:rsidRPr="00E86F8E">
              <w:rPr>
                <w:rStyle w:val="Hyperlink"/>
                <w:noProof/>
              </w:rPr>
              <w:t>3.6 Research Strategy</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_Toc238580050 \h </w:instrText>
            </w:r>
            <w:r w:rsidR="00C72B48" w:rsidRPr="00E86F8E">
              <w:rPr>
                <w:noProof/>
                <w:webHidden/>
              </w:rPr>
            </w:r>
            <w:r w:rsidR="00C72B48" w:rsidRPr="00E86F8E">
              <w:rPr>
                <w:noProof/>
                <w:webHidden/>
              </w:rPr>
              <w:fldChar w:fldCharType="separate"/>
            </w:r>
            <w:r w:rsidR="00C72B48" w:rsidRPr="00E86F8E">
              <w:rPr>
                <w:noProof/>
                <w:webHidden/>
              </w:rPr>
              <w:t>32</w:t>
            </w:r>
            <w:r w:rsidR="00C72B48" w:rsidRPr="00E86F8E">
              <w:rPr>
                <w:noProof/>
                <w:webHidden/>
              </w:rPr>
              <w:fldChar w:fldCharType="end"/>
            </w:r>
          </w:hyperlink>
        </w:p>
        <w:p w14:paraId="3FCCB3D3" w14:textId="544C9DE7" w:rsidR="00C72B48" w:rsidRPr="00E86F8E" w:rsidRDefault="00DB619B">
          <w:pPr>
            <w:pStyle w:val="TOC2"/>
            <w:tabs>
              <w:tab w:val="right" w:leader="dot" w:pos="9019"/>
            </w:tabs>
            <w:rPr>
              <w:rFonts w:asciiTheme="minorHAnsi" w:eastAsiaTheme="minorEastAsia" w:hAnsiTheme="minorHAnsi" w:cstheme="minorBidi"/>
              <w:noProof/>
              <w:sz w:val="22"/>
              <w:szCs w:val="22"/>
              <w:lang w:val="en-US" w:eastAsia="en-US"/>
            </w:rPr>
          </w:pPr>
          <w:hyperlink w:anchor="_Toc238580051" w:history="1">
            <w:r w:rsidR="00C72B48" w:rsidRPr="00E86F8E">
              <w:rPr>
                <w:rStyle w:val="Hyperlink"/>
                <w:noProof/>
              </w:rPr>
              <w:t>3.7 Time Horizon</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_Toc238580051 \h </w:instrText>
            </w:r>
            <w:r w:rsidR="00C72B48" w:rsidRPr="00E86F8E">
              <w:rPr>
                <w:noProof/>
                <w:webHidden/>
              </w:rPr>
            </w:r>
            <w:r w:rsidR="00C72B48" w:rsidRPr="00E86F8E">
              <w:rPr>
                <w:noProof/>
                <w:webHidden/>
              </w:rPr>
              <w:fldChar w:fldCharType="separate"/>
            </w:r>
            <w:r w:rsidR="00C72B48" w:rsidRPr="00E86F8E">
              <w:rPr>
                <w:noProof/>
                <w:webHidden/>
              </w:rPr>
              <w:t>32</w:t>
            </w:r>
            <w:r w:rsidR="00C72B48" w:rsidRPr="00E86F8E">
              <w:rPr>
                <w:noProof/>
                <w:webHidden/>
              </w:rPr>
              <w:fldChar w:fldCharType="end"/>
            </w:r>
          </w:hyperlink>
        </w:p>
        <w:p w14:paraId="2B1B7B99" w14:textId="53EA09BC" w:rsidR="00C72B48" w:rsidRPr="00E86F8E" w:rsidRDefault="00DB619B">
          <w:pPr>
            <w:pStyle w:val="TOC2"/>
            <w:tabs>
              <w:tab w:val="right" w:leader="dot" w:pos="9019"/>
            </w:tabs>
            <w:rPr>
              <w:rFonts w:asciiTheme="minorHAnsi" w:eastAsiaTheme="minorEastAsia" w:hAnsiTheme="minorHAnsi" w:cstheme="minorBidi"/>
              <w:noProof/>
              <w:sz w:val="22"/>
              <w:szCs w:val="22"/>
              <w:lang w:val="en-US" w:eastAsia="en-US"/>
            </w:rPr>
          </w:pPr>
          <w:hyperlink w:anchor="_Toc238580052" w:history="1">
            <w:r w:rsidR="00C72B48" w:rsidRPr="00E86F8E">
              <w:rPr>
                <w:rStyle w:val="Hyperlink"/>
                <w:noProof/>
              </w:rPr>
              <w:t>3.8 Data Collection</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_Toc238580052 \h </w:instrText>
            </w:r>
            <w:r w:rsidR="00C72B48" w:rsidRPr="00E86F8E">
              <w:rPr>
                <w:noProof/>
                <w:webHidden/>
              </w:rPr>
            </w:r>
            <w:r w:rsidR="00C72B48" w:rsidRPr="00E86F8E">
              <w:rPr>
                <w:noProof/>
                <w:webHidden/>
              </w:rPr>
              <w:fldChar w:fldCharType="separate"/>
            </w:r>
            <w:r w:rsidR="00C72B48" w:rsidRPr="00E86F8E">
              <w:rPr>
                <w:noProof/>
                <w:webHidden/>
              </w:rPr>
              <w:t>33</w:t>
            </w:r>
            <w:r w:rsidR="00C72B48" w:rsidRPr="00E86F8E">
              <w:rPr>
                <w:noProof/>
                <w:webHidden/>
              </w:rPr>
              <w:fldChar w:fldCharType="end"/>
            </w:r>
          </w:hyperlink>
        </w:p>
        <w:p w14:paraId="58615D2B" w14:textId="58385592" w:rsidR="00C72B48" w:rsidRPr="00E86F8E" w:rsidRDefault="00DB619B">
          <w:pPr>
            <w:pStyle w:val="TOC3"/>
            <w:tabs>
              <w:tab w:val="right" w:leader="dot" w:pos="9019"/>
            </w:tabs>
            <w:rPr>
              <w:rFonts w:asciiTheme="minorHAnsi" w:eastAsiaTheme="minorEastAsia" w:hAnsiTheme="minorHAnsi" w:cstheme="minorBidi"/>
              <w:noProof/>
              <w:sz w:val="22"/>
              <w:szCs w:val="22"/>
              <w:lang w:val="en-US" w:eastAsia="en-US"/>
            </w:rPr>
          </w:pPr>
          <w:hyperlink w:anchor="_Toc238580053" w:history="1">
            <w:r w:rsidR="00C72B48" w:rsidRPr="00E86F8E">
              <w:rPr>
                <w:rStyle w:val="Hyperlink"/>
                <w:noProof/>
              </w:rPr>
              <w:t>3.8.1 Database</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_Toc238580053 \h </w:instrText>
            </w:r>
            <w:r w:rsidR="00C72B48" w:rsidRPr="00E86F8E">
              <w:rPr>
                <w:noProof/>
                <w:webHidden/>
              </w:rPr>
            </w:r>
            <w:r w:rsidR="00C72B48" w:rsidRPr="00E86F8E">
              <w:rPr>
                <w:noProof/>
                <w:webHidden/>
              </w:rPr>
              <w:fldChar w:fldCharType="separate"/>
            </w:r>
            <w:r w:rsidR="00C72B48" w:rsidRPr="00E86F8E">
              <w:rPr>
                <w:noProof/>
                <w:webHidden/>
              </w:rPr>
              <w:t>33</w:t>
            </w:r>
            <w:r w:rsidR="00C72B48" w:rsidRPr="00E86F8E">
              <w:rPr>
                <w:noProof/>
                <w:webHidden/>
              </w:rPr>
              <w:fldChar w:fldCharType="end"/>
            </w:r>
          </w:hyperlink>
        </w:p>
        <w:p w14:paraId="2A402A7E" w14:textId="4F2EA2FA" w:rsidR="00C72B48" w:rsidRPr="00E86F8E" w:rsidRDefault="00DB619B">
          <w:pPr>
            <w:pStyle w:val="TOC3"/>
            <w:tabs>
              <w:tab w:val="right" w:leader="dot" w:pos="9019"/>
            </w:tabs>
            <w:rPr>
              <w:rFonts w:asciiTheme="minorHAnsi" w:eastAsiaTheme="minorEastAsia" w:hAnsiTheme="minorHAnsi" w:cstheme="minorBidi"/>
              <w:noProof/>
              <w:sz w:val="22"/>
              <w:szCs w:val="22"/>
              <w:lang w:val="en-US" w:eastAsia="en-US"/>
            </w:rPr>
          </w:pPr>
          <w:hyperlink w:anchor="_Toc238580054" w:history="1">
            <w:r w:rsidR="00C72B48" w:rsidRPr="00E86F8E">
              <w:rPr>
                <w:rStyle w:val="Hyperlink"/>
                <w:noProof/>
              </w:rPr>
              <w:t>3.8.2 Keywords</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_Toc238580054 \h </w:instrText>
            </w:r>
            <w:r w:rsidR="00C72B48" w:rsidRPr="00E86F8E">
              <w:rPr>
                <w:noProof/>
                <w:webHidden/>
              </w:rPr>
            </w:r>
            <w:r w:rsidR="00C72B48" w:rsidRPr="00E86F8E">
              <w:rPr>
                <w:noProof/>
                <w:webHidden/>
              </w:rPr>
              <w:fldChar w:fldCharType="separate"/>
            </w:r>
            <w:r w:rsidR="00C72B48" w:rsidRPr="00E86F8E">
              <w:rPr>
                <w:noProof/>
                <w:webHidden/>
              </w:rPr>
              <w:t>33</w:t>
            </w:r>
            <w:r w:rsidR="00C72B48" w:rsidRPr="00E86F8E">
              <w:rPr>
                <w:noProof/>
                <w:webHidden/>
              </w:rPr>
              <w:fldChar w:fldCharType="end"/>
            </w:r>
          </w:hyperlink>
        </w:p>
        <w:p w14:paraId="7AAADE84" w14:textId="5EB5A593" w:rsidR="00C72B48" w:rsidRPr="00E86F8E" w:rsidRDefault="00DB619B">
          <w:pPr>
            <w:pStyle w:val="TOC3"/>
            <w:tabs>
              <w:tab w:val="right" w:leader="dot" w:pos="9019"/>
            </w:tabs>
            <w:rPr>
              <w:rFonts w:asciiTheme="minorHAnsi" w:eastAsiaTheme="minorEastAsia" w:hAnsiTheme="minorHAnsi" w:cstheme="minorBidi"/>
              <w:noProof/>
              <w:sz w:val="22"/>
              <w:szCs w:val="22"/>
              <w:lang w:val="en-US" w:eastAsia="en-US"/>
            </w:rPr>
          </w:pPr>
          <w:hyperlink w:anchor="_Toc238580055" w:history="1">
            <w:r w:rsidR="00C72B48" w:rsidRPr="00E86F8E">
              <w:rPr>
                <w:rStyle w:val="Hyperlink"/>
                <w:noProof/>
              </w:rPr>
              <w:t>3.8.3 Boolean Logic Discussion</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_Toc238580055 \h </w:instrText>
            </w:r>
            <w:r w:rsidR="00C72B48" w:rsidRPr="00E86F8E">
              <w:rPr>
                <w:noProof/>
                <w:webHidden/>
              </w:rPr>
            </w:r>
            <w:r w:rsidR="00C72B48" w:rsidRPr="00E86F8E">
              <w:rPr>
                <w:noProof/>
                <w:webHidden/>
              </w:rPr>
              <w:fldChar w:fldCharType="separate"/>
            </w:r>
            <w:r w:rsidR="00C72B48" w:rsidRPr="00E86F8E">
              <w:rPr>
                <w:noProof/>
                <w:webHidden/>
              </w:rPr>
              <w:t>33</w:t>
            </w:r>
            <w:r w:rsidR="00C72B48" w:rsidRPr="00E86F8E">
              <w:rPr>
                <w:noProof/>
                <w:webHidden/>
              </w:rPr>
              <w:fldChar w:fldCharType="end"/>
            </w:r>
          </w:hyperlink>
        </w:p>
        <w:p w14:paraId="08275762" w14:textId="3C59A4FF" w:rsidR="00C72B48" w:rsidRPr="00E86F8E" w:rsidRDefault="00DB619B">
          <w:pPr>
            <w:pStyle w:val="TOC3"/>
            <w:tabs>
              <w:tab w:val="right" w:leader="dot" w:pos="9019"/>
            </w:tabs>
            <w:rPr>
              <w:rFonts w:asciiTheme="minorHAnsi" w:eastAsiaTheme="minorEastAsia" w:hAnsiTheme="minorHAnsi" w:cstheme="minorBidi"/>
              <w:noProof/>
              <w:sz w:val="22"/>
              <w:szCs w:val="22"/>
              <w:lang w:val="en-US" w:eastAsia="en-US"/>
            </w:rPr>
          </w:pPr>
          <w:hyperlink w:anchor="_Toc238580056" w:history="1">
            <w:r w:rsidR="00C72B48" w:rsidRPr="00E86F8E">
              <w:rPr>
                <w:rStyle w:val="Hyperlink"/>
                <w:noProof/>
              </w:rPr>
              <w:t>3.8.4 PRISMA Framework</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_Toc238580056 \h </w:instrText>
            </w:r>
            <w:r w:rsidR="00C72B48" w:rsidRPr="00E86F8E">
              <w:rPr>
                <w:noProof/>
                <w:webHidden/>
              </w:rPr>
            </w:r>
            <w:r w:rsidR="00C72B48" w:rsidRPr="00E86F8E">
              <w:rPr>
                <w:noProof/>
                <w:webHidden/>
              </w:rPr>
              <w:fldChar w:fldCharType="separate"/>
            </w:r>
            <w:r w:rsidR="00C72B48" w:rsidRPr="00E86F8E">
              <w:rPr>
                <w:noProof/>
                <w:webHidden/>
              </w:rPr>
              <w:t>34</w:t>
            </w:r>
            <w:r w:rsidR="00C72B48" w:rsidRPr="00E86F8E">
              <w:rPr>
                <w:noProof/>
                <w:webHidden/>
              </w:rPr>
              <w:fldChar w:fldCharType="end"/>
            </w:r>
          </w:hyperlink>
        </w:p>
        <w:p w14:paraId="684FED97" w14:textId="3FA4B0D0" w:rsidR="00C72B48" w:rsidRPr="00E86F8E" w:rsidRDefault="00DB619B">
          <w:pPr>
            <w:pStyle w:val="TOC3"/>
            <w:tabs>
              <w:tab w:val="right" w:leader="dot" w:pos="9019"/>
            </w:tabs>
            <w:rPr>
              <w:rFonts w:asciiTheme="minorHAnsi" w:eastAsiaTheme="minorEastAsia" w:hAnsiTheme="minorHAnsi" w:cstheme="minorBidi"/>
              <w:noProof/>
              <w:sz w:val="22"/>
              <w:szCs w:val="22"/>
              <w:lang w:val="en-US" w:eastAsia="en-US"/>
            </w:rPr>
          </w:pPr>
          <w:hyperlink w:anchor="_Toc238580057" w:history="1">
            <w:r w:rsidR="00C72B48" w:rsidRPr="00E86F8E">
              <w:rPr>
                <w:rStyle w:val="Hyperlink"/>
                <w:noProof/>
              </w:rPr>
              <w:t>3.8.5 Inclusion and Exclusion Criteria</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_Toc238580057 \h </w:instrText>
            </w:r>
            <w:r w:rsidR="00C72B48" w:rsidRPr="00E86F8E">
              <w:rPr>
                <w:noProof/>
                <w:webHidden/>
              </w:rPr>
            </w:r>
            <w:r w:rsidR="00C72B48" w:rsidRPr="00E86F8E">
              <w:rPr>
                <w:noProof/>
                <w:webHidden/>
              </w:rPr>
              <w:fldChar w:fldCharType="separate"/>
            </w:r>
            <w:r w:rsidR="00C72B48" w:rsidRPr="00E86F8E">
              <w:rPr>
                <w:noProof/>
                <w:webHidden/>
              </w:rPr>
              <w:t>35</w:t>
            </w:r>
            <w:r w:rsidR="00C72B48" w:rsidRPr="00E86F8E">
              <w:rPr>
                <w:noProof/>
                <w:webHidden/>
              </w:rPr>
              <w:fldChar w:fldCharType="end"/>
            </w:r>
          </w:hyperlink>
        </w:p>
        <w:p w14:paraId="5D5AB363" w14:textId="3A8D34F5" w:rsidR="00C72B48" w:rsidRPr="00E86F8E" w:rsidRDefault="00DB619B">
          <w:pPr>
            <w:pStyle w:val="TOC2"/>
            <w:tabs>
              <w:tab w:val="right" w:leader="dot" w:pos="9019"/>
            </w:tabs>
            <w:rPr>
              <w:rFonts w:asciiTheme="minorHAnsi" w:eastAsiaTheme="minorEastAsia" w:hAnsiTheme="minorHAnsi" w:cstheme="minorBidi"/>
              <w:noProof/>
              <w:sz w:val="22"/>
              <w:szCs w:val="22"/>
              <w:lang w:val="en-US" w:eastAsia="en-US"/>
            </w:rPr>
          </w:pPr>
          <w:hyperlink w:anchor="_Toc238580058" w:history="1">
            <w:r w:rsidR="00C72B48" w:rsidRPr="00E86F8E">
              <w:rPr>
                <w:rStyle w:val="Hyperlink"/>
                <w:noProof/>
              </w:rPr>
              <w:t>3.9 Data Analysis</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_Toc238580058 \h </w:instrText>
            </w:r>
            <w:r w:rsidR="00C72B48" w:rsidRPr="00E86F8E">
              <w:rPr>
                <w:noProof/>
                <w:webHidden/>
              </w:rPr>
            </w:r>
            <w:r w:rsidR="00C72B48" w:rsidRPr="00E86F8E">
              <w:rPr>
                <w:noProof/>
                <w:webHidden/>
              </w:rPr>
              <w:fldChar w:fldCharType="separate"/>
            </w:r>
            <w:r w:rsidR="00C72B48" w:rsidRPr="00E86F8E">
              <w:rPr>
                <w:noProof/>
                <w:webHidden/>
              </w:rPr>
              <w:t>35</w:t>
            </w:r>
            <w:r w:rsidR="00C72B48" w:rsidRPr="00E86F8E">
              <w:rPr>
                <w:noProof/>
                <w:webHidden/>
              </w:rPr>
              <w:fldChar w:fldCharType="end"/>
            </w:r>
          </w:hyperlink>
        </w:p>
        <w:p w14:paraId="7BA0CEA1" w14:textId="6D0166B0" w:rsidR="00C72B48" w:rsidRPr="00E86F8E" w:rsidRDefault="00DB619B">
          <w:pPr>
            <w:pStyle w:val="TOC2"/>
            <w:tabs>
              <w:tab w:val="right" w:leader="dot" w:pos="9019"/>
            </w:tabs>
            <w:rPr>
              <w:rFonts w:asciiTheme="minorHAnsi" w:eastAsiaTheme="minorEastAsia" w:hAnsiTheme="minorHAnsi" w:cstheme="minorBidi"/>
              <w:noProof/>
              <w:sz w:val="22"/>
              <w:szCs w:val="22"/>
              <w:lang w:val="en-US" w:eastAsia="en-US"/>
            </w:rPr>
          </w:pPr>
          <w:hyperlink w:anchor="_Toc238580059" w:history="1">
            <w:r w:rsidR="00C72B48" w:rsidRPr="00E86F8E">
              <w:rPr>
                <w:rStyle w:val="Hyperlink"/>
                <w:noProof/>
              </w:rPr>
              <w:t>3.10 Ethical Considerations</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_Toc238580059 \h </w:instrText>
            </w:r>
            <w:r w:rsidR="00C72B48" w:rsidRPr="00E86F8E">
              <w:rPr>
                <w:noProof/>
                <w:webHidden/>
              </w:rPr>
            </w:r>
            <w:r w:rsidR="00C72B48" w:rsidRPr="00E86F8E">
              <w:rPr>
                <w:noProof/>
                <w:webHidden/>
              </w:rPr>
              <w:fldChar w:fldCharType="separate"/>
            </w:r>
            <w:r w:rsidR="00C72B48" w:rsidRPr="00E86F8E">
              <w:rPr>
                <w:noProof/>
                <w:webHidden/>
              </w:rPr>
              <w:t>35</w:t>
            </w:r>
            <w:r w:rsidR="00C72B48" w:rsidRPr="00E86F8E">
              <w:rPr>
                <w:noProof/>
                <w:webHidden/>
              </w:rPr>
              <w:fldChar w:fldCharType="end"/>
            </w:r>
          </w:hyperlink>
        </w:p>
        <w:p w14:paraId="6323E561" w14:textId="2BE4FF21" w:rsidR="00C72B48" w:rsidRPr="00E86F8E" w:rsidRDefault="00DB619B">
          <w:pPr>
            <w:pStyle w:val="TOC2"/>
            <w:tabs>
              <w:tab w:val="right" w:leader="dot" w:pos="9019"/>
            </w:tabs>
            <w:rPr>
              <w:rFonts w:asciiTheme="minorHAnsi" w:eastAsiaTheme="minorEastAsia" w:hAnsiTheme="minorHAnsi" w:cstheme="minorBidi"/>
              <w:noProof/>
              <w:sz w:val="22"/>
              <w:szCs w:val="22"/>
              <w:lang w:val="en-US" w:eastAsia="en-US"/>
            </w:rPr>
          </w:pPr>
          <w:hyperlink w:anchor="_Toc238580060" w:history="1">
            <w:r w:rsidR="00C72B48" w:rsidRPr="00E86F8E">
              <w:rPr>
                <w:rStyle w:val="Hyperlink"/>
                <w:noProof/>
              </w:rPr>
              <w:t>3.11 Chapter Summary</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_Toc238580060 \h </w:instrText>
            </w:r>
            <w:r w:rsidR="00C72B48" w:rsidRPr="00E86F8E">
              <w:rPr>
                <w:noProof/>
                <w:webHidden/>
              </w:rPr>
            </w:r>
            <w:r w:rsidR="00C72B48" w:rsidRPr="00E86F8E">
              <w:rPr>
                <w:noProof/>
                <w:webHidden/>
              </w:rPr>
              <w:fldChar w:fldCharType="separate"/>
            </w:r>
            <w:r w:rsidR="00C72B48" w:rsidRPr="00E86F8E">
              <w:rPr>
                <w:noProof/>
                <w:webHidden/>
              </w:rPr>
              <w:t>36</w:t>
            </w:r>
            <w:r w:rsidR="00C72B48" w:rsidRPr="00E86F8E">
              <w:rPr>
                <w:noProof/>
                <w:webHidden/>
              </w:rPr>
              <w:fldChar w:fldCharType="end"/>
            </w:r>
          </w:hyperlink>
        </w:p>
        <w:p w14:paraId="7323B3D8" w14:textId="632FEB6B" w:rsidR="00C72B48" w:rsidRPr="00E86F8E" w:rsidRDefault="00DB619B">
          <w:pPr>
            <w:pStyle w:val="TOC1"/>
            <w:tabs>
              <w:tab w:val="right" w:leader="dot" w:pos="9019"/>
            </w:tabs>
            <w:rPr>
              <w:rFonts w:asciiTheme="minorHAnsi" w:eastAsiaTheme="minorEastAsia" w:hAnsiTheme="minorHAnsi" w:cstheme="minorBidi"/>
              <w:noProof/>
              <w:sz w:val="22"/>
              <w:szCs w:val="22"/>
              <w:lang w:val="en-US" w:eastAsia="en-US"/>
            </w:rPr>
          </w:pPr>
          <w:hyperlink w:anchor="_Toc238580061" w:history="1">
            <w:r w:rsidR="00C72B48" w:rsidRPr="00E86F8E">
              <w:rPr>
                <w:rStyle w:val="Hyperlink"/>
                <w:noProof/>
              </w:rPr>
              <w:t>CHAPTER FOUR: FINDINGS AND ANALYSIS</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_Toc238580061 \h </w:instrText>
            </w:r>
            <w:r w:rsidR="00C72B48" w:rsidRPr="00E86F8E">
              <w:rPr>
                <w:noProof/>
                <w:webHidden/>
              </w:rPr>
            </w:r>
            <w:r w:rsidR="00C72B48" w:rsidRPr="00E86F8E">
              <w:rPr>
                <w:noProof/>
                <w:webHidden/>
              </w:rPr>
              <w:fldChar w:fldCharType="separate"/>
            </w:r>
            <w:r w:rsidR="00C72B48" w:rsidRPr="00E86F8E">
              <w:rPr>
                <w:noProof/>
                <w:webHidden/>
              </w:rPr>
              <w:t>37</w:t>
            </w:r>
            <w:r w:rsidR="00C72B48" w:rsidRPr="00E86F8E">
              <w:rPr>
                <w:noProof/>
                <w:webHidden/>
              </w:rPr>
              <w:fldChar w:fldCharType="end"/>
            </w:r>
          </w:hyperlink>
        </w:p>
        <w:p w14:paraId="3BB75E1B" w14:textId="7122E102" w:rsidR="00C72B48" w:rsidRPr="00E86F8E" w:rsidRDefault="00DB619B">
          <w:pPr>
            <w:pStyle w:val="TOC2"/>
            <w:tabs>
              <w:tab w:val="right" w:leader="dot" w:pos="9019"/>
            </w:tabs>
            <w:rPr>
              <w:rFonts w:asciiTheme="minorHAnsi" w:eastAsiaTheme="minorEastAsia" w:hAnsiTheme="minorHAnsi" w:cstheme="minorBidi"/>
              <w:noProof/>
              <w:sz w:val="22"/>
              <w:szCs w:val="22"/>
              <w:lang w:val="en-US" w:eastAsia="en-US"/>
            </w:rPr>
          </w:pPr>
          <w:hyperlink w:anchor="_Toc238580062" w:history="1">
            <w:r w:rsidR="00C72B48" w:rsidRPr="00E86F8E">
              <w:rPr>
                <w:rStyle w:val="Hyperlink"/>
                <w:noProof/>
              </w:rPr>
              <w:t>4.1 Introduction to the Chapter</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_Toc238580062 \h </w:instrText>
            </w:r>
            <w:r w:rsidR="00C72B48" w:rsidRPr="00E86F8E">
              <w:rPr>
                <w:noProof/>
                <w:webHidden/>
              </w:rPr>
            </w:r>
            <w:r w:rsidR="00C72B48" w:rsidRPr="00E86F8E">
              <w:rPr>
                <w:noProof/>
                <w:webHidden/>
              </w:rPr>
              <w:fldChar w:fldCharType="separate"/>
            </w:r>
            <w:r w:rsidR="00C72B48" w:rsidRPr="00E86F8E">
              <w:rPr>
                <w:noProof/>
                <w:webHidden/>
              </w:rPr>
              <w:t>37</w:t>
            </w:r>
            <w:r w:rsidR="00C72B48" w:rsidRPr="00E86F8E">
              <w:rPr>
                <w:noProof/>
                <w:webHidden/>
              </w:rPr>
              <w:fldChar w:fldCharType="end"/>
            </w:r>
          </w:hyperlink>
        </w:p>
        <w:p w14:paraId="04A1F65F" w14:textId="329336AA" w:rsidR="00C72B48" w:rsidRPr="00E86F8E" w:rsidRDefault="00DB619B">
          <w:pPr>
            <w:pStyle w:val="TOC2"/>
            <w:tabs>
              <w:tab w:val="right" w:leader="dot" w:pos="9019"/>
            </w:tabs>
            <w:rPr>
              <w:rFonts w:asciiTheme="minorHAnsi" w:eastAsiaTheme="minorEastAsia" w:hAnsiTheme="minorHAnsi" w:cstheme="minorBidi"/>
              <w:noProof/>
              <w:sz w:val="22"/>
              <w:szCs w:val="22"/>
              <w:lang w:val="en-US" w:eastAsia="en-US"/>
            </w:rPr>
          </w:pPr>
          <w:hyperlink w:anchor="_Toc238580063" w:history="1">
            <w:r w:rsidR="00C72B48" w:rsidRPr="00E86F8E">
              <w:rPr>
                <w:rStyle w:val="Hyperlink"/>
                <w:noProof/>
              </w:rPr>
              <w:t>4.2 Thematic Coding</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_Toc238580063 \h </w:instrText>
            </w:r>
            <w:r w:rsidR="00C72B48" w:rsidRPr="00E86F8E">
              <w:rPr>
                <w:noProof/>
                <w:webHidden/>
              </w:rPr>
            </w:r>
            <w:r w:rsidR="00C72B48" w:rsidRPr="00E86F8E">
              <w:rPr>
                <w:noProof/>
                <w:webHidden/>
              </w:rPr>
              <w:fldChar w:fldCharType="separate"/>
            </w:r>
            <w:r w:rsidR="00C72B48" w:rsidRPr="00E86F8E">
              <w:rPr>
                <w:noProof/>
                <w:webHidden/>
              </w:rPr>
              <w:t>37</w:t>
            </w:r>
            <w:r w:rsidR="00C72B48" w:rsidRPr="00E86F8E">
              <w:rPr>
                <w:noProof/>
                <w:webHidden/>
              </w:rPr>
              <w:fldChar w:fldCharType="end"/>
            </w:r>
          </w:hyperlink>
        </w:p>
        <w:p w14:paraId="547555B4" w14:textId="73F223BC" w:rsidR="00C72B48" w:rsidRPr="00E86F8E" w:rsidRDefault="00DB619B">
          <w:pPr>
            <w:pStyle w:val="TOC2"/>
            <w:tabs>
              <w:tab w:val="right" w:leader="dot" w:pos="9019"/>
            </w:tabs>
            <w:rPr>
              <w:rFonts w:asciiTheme="minorHAnsi" w:eastAsiaTheme="minorEastAsia" w:hAnsiTheme="minorHAnsi" w:cstheme="minorBidi"/>
              <w:noProof/>
              <w:sz w:val="22"/>
              <w:szCs w:val="22"/>
              <w:lang w:val="en-US" w:eastAsia="en-US"/>
            </w:rPr>
          </w:pPr>
          <w:hyperlink w:anchor="_Toc238580064" w:history="1">
            <w:r w:rsidR="00C72B48" w:rsidRPr="00E86F8E">
              <w:rPr>
                <w:rStyle w:val="Hyperlink"/>
                <w:noProof/>
              </w:rPr>
              <w:t>4.3 Thematic Analysis</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_Toc238580064 \h </w:instrText>
            </w:r>
            <w:r w:rsidR="00C72B48" w:rsidRPr="00E86F8E">
              <w:rPr>
                <w:noProof/>
                <w:webHidden/>
              </w:rPr>
            </w:r>
            <w:r w:rsidR="00C72B48" w:rsidRPr="00E86F8E">
              <w:rPr>
                <w:noProof/>
                <w:webHidden/>
              </w:rPr>
              <w:fldChar w:fldCharType="separate"/>
            </w:r>
            <w:r w:rsidR="00C72B48" w:rsidRPr="00E86F8E">
              <w:rPr>
                <w:noProof/>
                <w:webHidden/>
              </w:rPr>
              <w:t>39</w:t>
            </w:r>
            <w:r w:rsidR="00C72B48" w:rsidRPr="00E86F8E">
              <w:rPr>
                <w:noProof/>
                <w:webHidden/>
              </w:rPr>
              <w:fldChar w:fldCharType="end"/>
            </w:r>
          </w:hyperlink>
        </w:p>
        <w:p w14:paraId="3465C743" w14:textId="5C38B047" w:rsidR="00C72B48" w:rsidRPr="00E86F8E" w:rsidRDefault="00DB619B">
          <w:pPr>
            <w:pStyle w:val="TOC3"/>
            <w:tabs>
              <w:tab w:val="right" w:leader="dot" w:pos="9019"/>
            </w:tabs>
            <w:rPr>
              <w:rFonts w:asciiTheme="minorHAnsi" w:eastAsiaTheme="minorEastAsia" w:hAnsiTheme="minorHAnsi" w:cstheme="minorBidi"/>
              <w:noProof/>
              <w:sz w:val="22"/>
              <w:szCs w:val="22"/>
              <w:lang w:val="en-US" w:eastAsia="en-US"/>
            </w:rPr>
          </w:pPr>
          <w:hyperlink w:anchor="_Toc238580065" w:history="1">
            <w:r w:rsidR="00C72B48" w:rsidRPr="00E86F8E">
              <w:rPr>
                <w:rStyle w:val="Hyperlink"/>
                <w:noProof/>
              </w:rPr>
              <w:t>4.3.1 Theme 1: Gucci's Luxury Branding Strategies in India's Premium Fashion Market</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_Toc238580065 \h </w:instrText>
            </w:r>
            <w:r w:rsidR="00C72B48" w:rsidRPr="00E86F8E">
              <w:rPr>
                <w:noProof/>
                <w:webHidden/>
              </w:rPr>
            </w:r>
            <w:r w:rsidR="00C72B48" w:rsidRPr="00E86F8E">
              <w:rPr>
                <w:noProof/>
                <w:webHidden/>
              </w:rPr>
              <w:fldChar w:fldCharType="separate"/>
            </w:r>
            <w:r w:rsidR="00C72B48" w:rsidRPr="00E86F8E">
              <w:rPr>
                <w:noProof/>
                <w:webHidden/>
              </w:rPr>
              <w:t>39</w:t>
            </w:r>
            <w:r w:rsidR="00C72B48" w:rsidRPr="00E86F8E">
              <w:rPr>
                <w:noProof/>
                <w:webHidden/>
              </w:rPr>
              <w:fldChar w:fldCharType="end"/>
            </w:r>
          </w:hyperlink>
        </w:p>
        <w:p w14:paraId="3F9A2C42" w14:textId="5822567B" w:rsidR="00C72B48" w:rsidRPr="00E86F8E" w:rsidRDefault="00DB619B">
          <w:pPr>
            <w:pStyle w:val="TOC3"/>
            <w:tabs>
              <w:tab w:val="right" w:leader="dot" w:pos="9019"/>
            </w:tabs>
            <w:rPr>
              <w:rFonts w:asciiTheme="minorHAnsi" w:eastAsiaTheme="minorEastAsia" w:hAnsiTheme="minorHAnsi" w:cstheme="minorBidi"/>
              <w:noProof/>
              <w:sz w:val="22"/>
              <w:szCs w:val="22"/>
              <w:lang w:val="en-US" w:eastAsia="en-US"/>
            </w:rPr>
          </w:pPr>
          <w:hyperlink w:anchor="_Toc238580066" w:history="1">
            <w:r w:rsidR="00C72B48" w:rsidRPr="00E86F8E">
              <w:rPr>
                <w:rStyle w:val="Hyperlink"/>
                <w:noProof/>
              </w:rPr>
              <w:t>4.3.2 Theme 2: Strategic Alignment Between Gucci Branding and Audience Identity</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_Toc238580066 \h </w:instrText>
            </w:r>
            <w:r w:rsidR="00C72B48" w:rsidRPr="00E86F8E">
              <w:rPr>
                <w:noProof/>
                <w:webHidden/>
              </w:rPr>
            </w:r>
            <w:r w:rsidR="00C72B48" w:rsidRPr="00E86F8E">
              <w:rPr>
                <w:noProof/>
                <w:webHidden/>
              </w:rPr>
              <w:fldChar w:fldCharType="separate"/>
            </w:r>
            <w:r w:rsidR="00C72B48" w:rsidRPr="00E86F8E">
              <w:rPr>
                <w:noProof/>
                <w:webHidden/>
              </w:rPr>
              <w:t>41</w:t>
            </w:r>
            <w:r w:rsidR="00C72B48" w:rsidRPr="00E86F8E">
              <w:rPr>
                <w:noProof/>
                <w:webHidden/>
              </w:rPr>
              <w:fldChar w:fldCharType="end"/>
            </w:r>
          </w:hyperlink>
        </w:p>
        <w:p w14:paraId="18A0AE6E" w14:textId="2A17D8BC" w:rsidR="00C72B48" w:rsidRPr="00E86F8E" w:rsidRDefault="00DB619B">
          <w:pPr>
            <w:pStyle w:val="TOC3"/>
            <w:tabs>
              <w:tab w:val="right" w:leader="dot" w:pos="9019"/>
            </w:tabs>
            <w:rPr>
              <w:rFonts w:asciiTheme="minorHAnsi" w:eastAsiaTheme="minorEastAsia" w:hAnsiTheme="minorHAnsi" w:cstheme="minorBidi"/>
              <w:noProof/>
              <w:sz w:val="22"/>
              <w:szCs w:val="22"/>
              <w:lang w:val="en-US" w:eastAsia="en-US"/>
            </w:rPr>
          </w:pPr>
          <w:hyperlink w:anchor="_Toc238580067" w:history="1">
            <w:r w:rsidR="00C72B48" w:rsidRPr="00E86F8E">
              <w:rPr>
                <w:rStyle w:val="Hyperlink"/>
                <w:noProof/>
              </w:rPr>
              <w:t>4.3.3 Theme 3: Cultural Symbolism, Aspirational Values and Lifestyle Orientation</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_Toc238580067 \h </w:instrText>
            </w:r>
            <w:r w:rsidR="00C72B48" w:rsidRPr="00E86F8E">
              <w:rPr>
                <w:noProof/>
                <w:webHidden/>
              </w:rPr>
            </w:r>
            <w:r w:rsidR="00C72B48" w:rsidRPr="00E86F8E">
              <w:rPr>
                <w:noProof/>
                <w:webHidden/>
              </w:rPr>
              <w:fldChar w:fldCharType="separate"/>
            </w:r>
            <w:r w:rsidR="00C72B48" w:rsidRPr="00E86F8E">
              <w:rPr>
                <w:noProof/>
                <w:webHidden/>
              </w:rPr>
              <w:t>44</w:t>
            </w:r>
            <w:r w:rsidR="00C72B48" w:rsidRPr="00E86F8E">
              <w:rPr>
                <w:noProof/>
                <w:webHidden/>
              </w:rPr>
              <w:fldChar w:fldCharType="end"/>
            </w:r>
          </w:hyperlink>
        </w:p>
        <w:p w14:paraId="67506C41" w14:textId="413B5537" w:rsidR="00C72B48" w:rsidRPr="00E86F8E" w:rsidRDefault="00DB619B">
          <w:pPr>
            <w:pStyle w:val="TOC3"/>
            <w:tabs>
              <w:tab w:val="right" w:leader="dot" w:pos="9019"/>
            </w:tabs>
            <w:rPr>
              <w:rFonts w:asciiTheme="minorHAnsi" w:eastAsiaTheme="minorEastAsia" w:hAnsiTheme="minorHAnsi" w:cstheme="minorBidi"/>
              <w:noProof/>
              <w:sz w:val="22"/>
              <w:szCs w:val="22"/>
              <w:lang w:val="en-US" w:eastAsia="en-US"/>
            </w:rPr>
          </w:pPr>
          <w:hyperlink w:anchor="_Toc238580068" w:history="1">
            <w:r w:rsidR="00C72B48" w:rsidRPr="00E86F8E">
              <w:rPr>
                <w:rStyle w:val="Hyperlink"/>
                <w:noProof/>
              </w:rPr>
              <w:t>4.3.4 Theme 4: Business Outcomes of Integrating Luxury Branding and Audience Identity</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_Toc238580068 \h </w:instrText>
            </w:r>
            <w:r w:rsidR="00C72B48" w:rsidRPr="00E86F8E">
              <w:rPr>
                <w:noProof/>
                <w:webHidden/>
              </w:rPr>
            </w:r>
            <w:r w:rsidR="00C72B48" w:rsidRPr="00E86F8E">
              <w:rPr>
                <w:noProof/>
                <w:webHidden/>
              </w:rPr>
              <w:fldChar w:fldCharType="separate"/>
            </w:r>
            <w:r w:rsidR="00C72B48" w:rsidRPr="00E86F8E">
              <w:rPr>
                <w:noProof/>
                <w:webHidden/>
              </w:rPr>
              <w:t>47</w:t>
            </w:r>
            <w:r w:rsidR="00C72B48" w:rsidRPr="00E86F8E">
              <w:rPr>
                <w:noProof/>
                <w:webHidden/>
              </w:rPr>
              <w:fldChar w:fldCharType="end"/>
            </w:r>
          </w:hyperlink>
        </w:p>
        <w:p w14:paraId="1355DF98" w14:textId="4B0459D5" w:rsidR="00C72B48" w:rsidRPr="00E86F8E" w:rsidRDefault="00DB619B">
          <w:pPr>
            <w:pStyle w:val="TOC2"/>
            <w:tabs>
              <w:tab w:val="right" w:leader="dot" w:pos="9019"/>
            </w:tabs>
            <w:rPr>
              <w:rFonts w:asciiTheme="minorHAnsi" w:eastAsiaTheme="minorEastAsia" w:hAnsiTheme="minorHAnsi" w:cstheme="minorBidi"/>
              <w:noProof/>
              <w:sz w:val="22"/>
              <w:szCs w:val="22"/>
              <w:lang w:val="en-US" w:eastAsia="en-US"/>
            </w:rPr>
          </w:pPr>
          <w:hyperlink w:anchor="_Toc238580069" w:history="1">
            <w:r w:rsidR="00C72B48" w:rsidRPr="00E86F8E">
              <w:rPr>
                <w:rStyle w:val="Hyperlink"/>
                <w:noProof/>
              </w:rPr>
              <w:t>4.4 Discussion</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_Toc238580069 \h </w:instrText>
            </w:r>
            <w:r w:rsidR="00C72B48" w:rsidRPr="00E86F8E">
              <w:rPr>
                <w:noProof/>
                <w:webHidden/>
              </w:rPr>
            </w:r>
            <w:r w:rsidR="00C72B48" w:rsidRPr="00E86F8E">
              <w:rPr>
                <w:noProof/>
                <w:webHidden/>
              </w:rPr>
              <w:fldChar w:fldCharType="separate"/>
            </w:r>
            <w:r w:rsidR="00C72B48" w:rsidRPr="00E86F8E">
              <w:rPr>
                <w:noProof/>
                <w:webHidden/>
              </w:rPr>
              <w:t>50</w:t>
            </w:r>
            <w:r w:rsidR="00C72B48" w:rsidRPr="00E86F8E">
              <w:rPr>
                <w:noProof/>
                <w:webHidden/>
              </w:rPr>
              <w:fldChar w:fldCharType="end"/>
            </w:r>
          </w:hyperlink>
        </w:p>
        <w:p w14:paraId="606F85DC" w14:textId="0669BC1F" w:rsidR="00C72B48" w:rsidRPr="00E86F8E" w:rsidRDefault="00DB619B">
          <w:pPr>
            <w:pStyle w:val="TOC2"/>
            <w:tabs>
              <w:tab w:val="right" w:leader="dot" w:pos="9019"/>
            </w:tabs>
            <w:rPr>
              <w:rFonts w:asciiTheme="minorHAnsi" w:eastAsiaTheme="minorEastAsia" w:hAnsiTheme="minorHAnsi" w:cstheme="minorBidi"/>
              <w:noProof/>
              <w:sz w:val="22"/>
              <w:szCs w:val="22"/>
              <w:lang w:val="en-US" w:eastAsia="en-US"/>
            </w:rPr>
          </w:pPr>
          <w:hyperlink w:anchor="_Toc238580070" w:history="1">
            <w:r w:rsidR="00C72B48" w:rsidRPr="00E86F8E">
              <w:rPr>
                <w:rStyle w:val="Hyperlink"/>
                <w:noProof/>
              </w:rPr>
              <w:t>4.5 Chapter Summary</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_Toc238580070 \h </w:instrText>
            </w:r>
            <w:r w:rsidR="00C72B48" w:rsidRPr="00E86F8E">
              <w:rPr>
                <w:noProof/>
                <w:webHidden/>
              </w:rPr>
            </w:r>
            <w:r w:rsidR="00C72B48" w:rsidRPr="00E86F8E">
              <w:rPr>
                <w:noProof/>
                <w:webHidden/>
              </w:rPr>
              <w:fldChar w:fldCharType="separate"/>
            </w:r>
            <w:r w:rsidR="00C72B48" w:rsidRPr="00E86F8E">
              <w:rPr>
                <w:noProof/>
                <w:webHidden/>
              </w:rPr>
              <w:t>53</w:t>
            </w:r>
            <w:r w:rsidR="00C72B48" w:rsidRPr="00E86F8E">
              <w:rPr>
                <w:noProof/>
                <w:webHidden/>
              </w:rPr>
              <w:fldChar w:fldCharType="end"/>
            </w:r>
          </w:hyperlink>
        </w:p>
        <w:p w14:paraId="316F393E" w14:textId="1B009B2E" w:rsidR="00C72B48" w:rsidRPr="00E86F8E" w:rsidRDefault="00DB619B">
          <w:pPr>
            <w:pStyle w:val="TOC1"/>
            <w:tabs>
              <w:tab w:val="right" w:leader="dot" w:pos="9019"/>
            </w:tabs>
            <w:rPr>
              <w:rFonts w:asciiTheme="minorHAnsi" w:eastAsiaTheme="minorEastAsia" w:hAnsiTheme="minorHAnsi" w:cstheme="minorBidi"/>
              <w:noProof/>
              <w:sz w:val="22"/>
              <w:szCs w:val="22"/>
              <w:lang w:val="en-US" w:eastAsia="en-US"/>
            </w:rPr>
          </w:pPr>
          <w:hyperlink w:anchor="_Toc238580071" w:history="1">
            <w:r w:rsidR="00C72B48" w:rsidRPr="00E86F8E">
              <w:rPr>
                <w:rStyle w:val="Hyperlink"/>
                <w:noProof/>
              </w:rPr>
              <w:t>CHAPTER FIVE: CONCLUSION AND RECOMMENDATIONS</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_Toc238580071 \h </w:instrText>
            </w:r>
            <w:r w:rsidR="00C72B48" w:rsidRPr="00E86F8E">
              <w:rPr>
                <w:noProof/>
                <w:webHidden/>
              </w:rPr>
            </w:r>
            <w:r w:rsidR="00C72B48" w:rsidRPr="00E86F8E">
              <w:rPr>
                <w:noProof/>
                <w:webHidden/>
              </w:rPr>
              <w:fldChar w:fldCharType="separate"/>
            </w:r>
            <w:r w:rsidR="00C72B48" w:rsidRPr="00E86F8E">
              <w:rPr>
                <w:noProof/>
                <w:webHidden/>
              </w:rPr>
              <w:t>55</w:t>
            </w:r>
            <w:r w:rsidR="00C72B48" w:rsidRPr="00E86F8E">
              <w:rPr>
                <w:noProof/>
                <w:webHidden/>
              </w:rPr>
              <w:fldChar w:fldCharType="end"/>
            </w:r>
          </w:hyperlink>
        </w:p>
        <w:p w14:paraId="12F3BDB8" w14:textId="650694C2" w:rsidR="00C72B48" w:rsidRPr="00E86F8E" w:rsidRDefault="00DB619B">
          <w:pPr>
            <w:pStyle w:val="TOC2"/>
            <w:tabs>
              <w:tab w:val="right" w:leader="dot" w:pos="9019"/>
            </w:tabs>
            <w:rPr>
              <w:rFonts w:asciiTheme="minorHAnsi" w:eastAsiaTheme="minorEastAsia" w:hAnsiTheme="minorHAnsi" w:cstheme="minorBidi"/>
              <w:noProof/>
              <w:sz w:val="22"/>
              <w:szCs w:val="22"/>
              <w:lang w:val="en-US" w:eastAsia="en-US"/>
            </w:rPr>
          </w:pPr>
          <w:hyperlink w:anchor="_Toc238580073" w:history="1">
            <w:r w:rsidR="00C72B48" w:rsidRPr="00E86F8E">
              <w:rPr>
                <w:rStyle w:val="Hyperlink"/>
                <w:noProof/>
              </w:rPr>
              <w:t>5.1 Chapter Introduction</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_Toc238580073 \h </w:instrText>
            </w:r>
            <w:r w:rsidR="00C72B48" w:rsidRPr="00E86F8E">
              <w:rPr>
                <w:noProof/>
                <w:webHidden/>
              </w:rPr>
            </w:r>
            <w:r w:rsidR="00C72B48" w:rsidRPr="00E86F8E">
              <w:rPr>
                <w:noProof/>
                <w:webHidden/>
              </w:rPr>
              <w:fldChar w:fldCharType="separate"/>
            </w:r>
            <w:r w:rsidR="00C72B48" w:rsidRPr="00E86F8E">
              <w:rPr>
                <w:noProof/>
                <w:webHidden/>
              </w:rPr>
              <w:t>55</w:t>
            </w:r>
            <w:r w:rsidR="00C72B48" w:rsidRPr="00E86F8E">
              <w:rPr>
                <w:noProof/>
                <w:webHidden/>
              </w:rPr>
              <w:fldChar w:fldCharType="end"/>
            </w:r>
          </w:hyperlink>
        </w:p>
        <w:p w14:paraId="2BC1E62E" w14:textId="21B55731" w:rsidR="00C72B48" w:rsidRPr="00E86F8E" w:rsidRDefault="00DB619B">
          <w:pPr>
            <w:pStyle w:val="TOC2"/>
            <w:tabs>
              <w:tab w:val="right" w:leader="dot" w:pos="9019"/>
            </w:tabs>
            <w:rPr>
              <w:rFonts w:asciiTheme="minorHAnsi" w:eastAsiaTheme="minorEastAsia" w:hAnsiTheme="minorHAnsi" w:cstheme="minorBidi"/>
              <w:noProof/>
              <w:sz w:val="22"/>
              <w:szCs w:val="22"/>
              <w:lang w:val="en-US" w:eastAsia="en-US"/>
            </w:rPr>
          </w:pPr>
          <w:hyperlink w:anchor="_Toc238580074" w:history="1">
            <w:r w:rsidR="00C72B48" w:rsidRPr="00E86F8E">
              <w:rPr>
                <w:rStyle w:val="Hyperlink"/>
                <w:noProof/>
              </w:rPr>
              <w:t>5.2 Overall Conclusion</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_Toc238580074 \h </w:instrText>
            </w:r>
            <w:r w:rsidR="00C72B48" w:rsidRPr="00E86F8E">
              <w:rPr>
                <w:noProof/>
                <w:webHidden/>
              </w:rPr>
            </w:r>
            <w:r w:rsidR="00C72B48" w:rsidRPr="00E86F8E">
              <w:rPr>
                <w:noProof/>
                <w:webHidden/>
              </w:rPr>
              <w:fldChar w:fldCharType="separate"/>
            </w:r>
            <w:r w:rsidR="00C72B48" w:rsidRPr="00E86F8E">
              <w:rPr>
                <w:noProof/>
                <w:webHidden/>
              </w:rPr>
              <w:t>55</w:t>
            </w:r>
            <w:r w:rsidR="00C72B48" w:rsidRPr="00E86F8E">
              <w:rPr>
                <w:noProof/>
                <w:webHidden/>
              </w:rPr>
              <w:fldChar w:fldCharType="end"/>
            </w:r>
          </w:hyperlink>
        </w:p>
        <w:p w14:paraId="48A83E3D" w14:textId="2EF8DD79" w:rsidR="00C72B48" w:rsidRPr="00E86F8E" w:rsidRDefault="00DB619B">
          <w:pPr>
            <w:pStyle w:val="TOC2"/>
            <w:tabs>
              <w:tab w:val="right" w:leader="dot" w:pos="9019"/>
            </w:tabs>
            <w:rPr>
              <w:rFonts w:asciiTheme="minorHAnsi" w:eastAsiaTheme="minorEastAsia" w:hAnsiTheme="minorHAnsi" w:cstheme="minorBidi"/>
              <w:noProof/>
              <w:sz w:val="22"/>
              <w:szCs w:val="22"/>
              <w:lang w:val="en-US" w:eastAsia="en-US"/>
            </w:rPr>
          </w:pPr>
          <w:hyperlink w:anchor="_Toc238580075" w:history="1">
            <w:r w:rsidR="00C72B48" w:rsidRPr="00E86F8E">
              <w:rPr>
                <w:rStyle w:val="Hyperlink"/>
                <w:noProof/>
              </w:rPr>
              <w:t>5.3 Conclusions by Research Objective</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_Toc238580075 \h </w:instrText>
            </w:r>
            <w:r w:rsidR="00C72B48" w:rsidRPr="00E86F8E">
              <w:rPr>
                <w:noProof/>
                <w:webHidden/>
              </w:rPr>
            </w:r>
            <w:r w:rsidR="00C72B48" w:rsidRPr="00E86F8E">
              <w:rPr>
                <w:noProof/>
                <w:webHidden/>
              </w:rPr>
              <w:fldChar w:fldCharType="separate"/>
            </w:r>
            <w:r w:rsidR="00C72B48" w:rsidRPr="00E86F8E">
              <w:rPr>
                <w:noProof/>
                <w:webHidden/>
              </w:rPr>
              <w:t>56</w:t>
            </w:r>
            <w:r w:rsidR="00C72B48" w:rsidRPr="00E86F8E">
              <w:rPr>
                <w:noProof/>
                <w:webHidden/>
              </w:rPr>
              <w:fldChar w:fldCharType="end"/>
            </w:r>
          </w:hyperlink>
        </w:p>
        <w:p w14:paraId="79688798" w14:textId="57E4999B" w:rsidR="00C72B48" w:rsidRPr="00E86F8E" w:rsidRDefault="00DB619B">
          <w:pPr>
            <w:pStyle w:val="TOC2"/>
            <w:tabs>
              <w:tab w:val="right" w:leader="dot" w:pos="9019"/>
            </w:tabs>
            <w:rPr>
              <w:rFonts w:asciiTheme="minorHAnsi" w:eastAsiaTheme="minorEastAsia" w:hAnsiTheme="minorHAnsi" w:cstheme="minorBidi"/>
              <w:noProof/>
              <w:sz w:val="22"/>
              <w:szCs w:val="22"/>
              <w:lang w:val="en-US" w:eastAsia="en-US"/>
            </w:rPr>
          </w:pPr>
          <w:hyperlink w:anchor="_Toc238580076" w:history="1">
            <w:r w:rsidR="00C72B48" w:rsidRPr="00E86F8E">
              <w:rPr>
                <w:rStyle w:val="Hyperlink"/>
                <w:noProof/>
              </w:rPr>
              <w:t>5.4 Recommendations</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_Toc238580076 \h </w:instrText>
            </w:r>
            <w:r w:rsidR="00C72B48" w:rsidRPr="00E86F8E">
              <w:rPr>
                <w:noProof/>
                <w:webHidden/>
              </w:rPr>
            </w:r>
            <w:r w:rsidR="00C72B48" w:rsidRPr="00E86F8E">
              <w:rPr>
                <w:noProof/>
                <w:webHidden/>
              </w:rPr>
              <w:fldChar w:fldCharType="separate"/>
            </w:r>
            <w:r w:rsidR="00C72B48" w:rsidRPr="00E86F8E">
              <w:rPr>
                <w:noProof/>
                <w:webHidden/>
              </w:rPr>
              <w:t>56</w:t>
            </w:r>
            <w:r w:rsidR="00C72B48" w:rsidRPr="00E86F8E">
              <w:rPr>
                <w:noProof/>
                <w:webHidden/>
              </w:rPr>
              <w:fldChar w:fldCharType="end"/>
            </w:r>
          </w:hyperlink>
        </w:p>
        <w:p w14:paraId="3A26BF77" w14:textId="7497C6D7" w:rsidR="00C72B48" w:rsidRPr="00E86F8E" w:rsidRDefault="00DB619B">
          <w:pPr>
            <w:pStyle w:val="TOC2"/>
            <w:tabs>
              <w:tab w:val="right" w:leader="dot" w:pos="9019"/>
            </w:tabs>
            <w:rPr>
              <w:rFonts w:asciiTheme="minorHAnsi" w:eastAsiaTheme="minorEastAsia" w:hAnsiTheme="minorHAnsi" w:cstheme="minorBidi"/>
              <w:noProof/>
              <w:sz w:val="22"/>
              <w:szCs w:val="22"/>
              <w:lang w:val="en-US" w:eastAsia="en-US"/>
            </w:rPr>
          </w:pPr>
          <w:hyperlink w:anchor="_Toc238580077" w:history="1">
            <w:r w:rsidR="00C72B48" w:rsidRPr="00E86F8E">
              <w:rPr>
                <w:rStyle w:val="Hyperlink"/>
                <w:noProof/>
              </w:rPr>
              <w:t>5.5 Limitations and Future Research</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_Toc238580077 \h </w:instrText>
            </w:r>
            <w:r w:rsidR="00C72B48" w:rsidRPr="00E86F8E">
              <w:rPr>
                <w:noProof/>
                <w:webHidden/>
              </w:rPr>
            </w:r>
            <w:r w:rsidR="00C72B48" w:rsidRPr="00E86F8E">
              <w:rPr>
                <w:noProof/>
                <w:webHidden/>
              </w:rPr>
              <w:fldChar w:fldCharType="separate"/>
            </w:r>
            <w:r w:rsidR="00C72B48" w:rsidRPr="00E86F8E">
              <w:rPr>
                <w:noProof/>
                <w:webHidden/>
              </w:rPr>
              <w:t>57</w:t>
            </w:r>
            <w:r w:rsidR="00C72B48" w:rsidRPr="00E86F8E">
              <w:rPr>
                <w:noProof/>
                <w:webHidden/>
              </w:rPr>
              <w:fldChar w:fldCharType="end"/>
            </w:r>
          </w:hyperlink>
        </w:p>
        <w:p w14:paraId="7B8C0BC6" w14:textId="53AC4C40" w:rsidR="00C72B48" w:rsidRPr="00E86F8E" w:rsidRDefault="00DB619B">
          <w:pPr>
            <w:pStyle w:val="TOC1"/>
            <w:tabs>
              <w:tab w:val="right" w:leader="dot" w:pos="9019"/>
            </w:tabs>
            <w:rPr>
              <w:rFonts w:asciiTheme="minorHAnsi" w:eastAsiaTheme="minorEastAsia" w:hAnsiTheme="minorHAnsi" w:cstheme="minorBidi"/>
              <w:noProof/>
              <w:sz w:val="22"/>
              <w:szCs w:val="22"/>
              <w:lang w:val="en-US" w:eastAsia="en-US"/>
            </w:rPr>
          </w:pPr>
          <w:hyperlink w:anchor="_Toc238580078" w:history="1">
            <w:r w:rsidR="00C72B48" w:rsidRPr="00E86F8E">
              <w:rPr>
                <w:rStyle w:val="Hyperlink"/>
                <w:noProof/>
              </w:rPr>
              <w:t>REFERENCES</w:t>
            </w:r>
            <w:r w:rsidR="00C72B48" w:rsidRPr="00E86F8E">
              <w:rPr>
                <w:noProof/>
                <w:webHidden/>
              </w:rPr>
              <w:tab/>
            </w:r>
            <w:r w:rsidR="00C72B48" w:rsidRPr="00E86F8E">
              <w:rPr>
                <w:noProof/>
                <w:webHidden/>
              </w:rPr>
              <w:fldChar w:fldCharType="begin"/>
            </w:r>
            <w:r w:rsidR="00C72B48" w:rsidRPr="00E86F8E">
              <w:rPr>
                <w:noProof/>
                <w:webHidden/>
              </w:rPr>
              <w:instrText xml:space="preserve"> PAGEREF _Toc238580078 \h </w:instrText>
            </w:r>
            <w:r w:rsidR="00C72B48" w:rsidRPr="00E86F8E">
              <w:rPr>
                <w:noProof/>
                <w:webHidden/>
              </w:rPr>
            </w:r>
            <w:r w:rsidR="00C72B48" w:rsidRPr="00E86F8E">
              <w:rPr>
                <w:noProof/>
                <w:webHidden/>
              </w:rPr>
              <w:fldChar w:fldCharType="separate"/>
            </w:r>
            <w:r w:rsidR="00C72B48" w:rsidRPr="00E86F8E">
              <w:rPr>
                <w:noProof/>
                <w:webHidden/>
              </w:rPr>
              <w:t>58</w:t>
            </w:r>
            <w:r w:rsidR="00C72B48" w:rsidRPr="00E86F8E">
              <w:rPr>
                <w:noProof/>
                <w:webHidden/>
              </w:rPr>
              <w:fldChar w:fldCharType="end"/>
            </w:r>
          </w:hyperlink>
        </w:p>
        <w:p w14:paraId="3E907339" w14:textId="7260B47A" w:rsidR="00540BDB" w:rsidRPr="00E86F8E" w:rsidRDefault="00436426" w:rsidP="0085498A">
          <w:pPr>
            <w:rPr>
              <w:color w:val="000000" w:themeColor="text1"/>
            </w:rPr>
          </w:pPr>
          <w:r w:rsidRPr="00E86F8E">
            <w:rPr>
              <w:b/>
              <w:bCs/>
              <w:noProof/>
              <w:color w:val="000000" w:themeColor="text1"/>
            </w:rPr>
            <w:fldChar w:fldCharType="end"/>
          </w:r>
        </w:p>
      </w:sdtContent>
    </w:sdt>
    <w:p w14:paraId="67CE15F9" w14:textId="77777777" w:rsidR="0085498A" w:rsidRPr="00E86F8E" w:rsidRDefault="0085498A" w:rsidP="004A03E8">
      <w:pPr>
        <w:spacing w:after="0" w:line="240" w:lineRule="auto"/>
        <w:rPr>
          <w:i/>
          <w:color w:val="000000" w:themeColor="text1"/>
        </w:rPr>
      </w:pPr>
    </w:p>
    <w:p w14:paraId="3BA51A26" w14:textId="77777777" w:rsidR="0085498A" w:rsidRPr="00237482" w:rsidRDefault="0085498A" w:rsidP="004A03E8">
      <w:pPr>
        <w:spacing w:after="0" w:line="240" w:lineRule="auto"/>
        <w:rPr>
          <w:i/>
          <w:color w:val="000000" w:themeColor="text1"/>
        </w:rPr>
      </w:pPr>
    </w:p>
    <w:p w14:paraId="7BB45FB9" w14:textId="77E8DE4D" w:rsidR="0084206E" w:rsidRPr="00237482" w:rsidRDefault="00540BDB" w:rsidP="004A03E8">
      <w:pPr>
        <w:spacing w:after="0" w:line="240" w:lineRule="auto"/>
        <w:rPr>
          <w:color w:val="000000" w:themeColor="text1"/>
          <w:lang w:val="en-US" w:eastAsia="en-US"/>
        </w:rPr>
      </w:pPr>
      <w:r w:rsidRPr="00237482">
        <w:rPr>
          <w:i/>
          <w:color w:val="000000" w:themeColor="text1"/>
        </w:rPr>
        <w:t>Keywords: “</w:t>
      </w:r>
      <w:r w:rsidR="003D440D" w:rsidRPr="00237482">
        <w:rPr>
          <w:i/>
          <w:color w:val="000000" w:themeColor="text1"/>
        </w:rPr>
        <w:t>Luxury branding</w:t>
      </w:r>
      <w:r w:rsidRPr="00237482">
        <w:rPr>
          <w:i/>
          <w:color w:val="000000" w:themeColor="text1"/>
        </w:rPr>
        <w:t>”, “</w:t>
      </w:r>
      <w:r w:rsidR="003D440D" w:rsidRPr="00237482">
        <w:rPr>
          <w:i/>
          <w:color w:val="000000" w:themeColor="text1"/>
        </w:rPr>
        <w:t>Generation Z consumers</w:t>
      </w:r>
      <w:r w:rsidRPr="00237482">
        <w:rPr>
          <w:i/>
          <w:color w:val="000000" w:themeColor="text1"/>
        </w:rPr>
        <w:t>”, “</w:t>
      </w:r>
      <w:r w:rsidR="003D440D" w:rsidRPr="00237482">
        <w:rPr>
          <w:i/>
          <w:color w:val="000000" w:themeColor="text1"/>
        </w:rPr>
        <w:t>Audience identity</w:t>
      </w:r>
      <w:r w:rsidRPr="00237482">
        <w:rPr>
          <w:i/>
          <w:color w:val="000000" w:themeColor="text1"/>
        </w:rPr>
        <w:t>”, “</w:t>
      </w:r>
      <w:r w:rsidR="003D440D" w:rsidRPr="00237482">
        <w:rPr>
          <w:i/>
          <w:color w:val="000000" w:themeColor="text1"/>
        </w:rPr>
        <w:t>Millennial consumers</w:t>
      </w:r>
      <w:r w:rsidRPr="00237482">
        <w:rPr>
          <w:i/>
          <w:color w:val="000000" w:themeColor="text1"/>
        </w:rPr>
        <w:t>”, “</w:t>
      </w:r>
      <w:r w:rsidR="003D440D" w:rsidRPr="00237482">
        <w:rPr>
          <w:i/>
          <w:color w:val="000000" w:themeColor="text1"/>
        </w:rPr>
        <w:t>Gucci handbags</w:t>
      </w:r>
      <w:r w:rsidRPr="00237482">
        <w:rPr>
          <w:i/>
          <w:color w:val="000000" w:themeColor="text1"/>
        </w:rPr>
        <w:t>”, “</w:t>
      </w:r>
      <w:proofErr w:type="spellStart"/>
      <w:r w:rsidR="003D440D" w:rsidRPr="00237482">
        <w:rPr>
          <w:i/>
          <w:color w:val="000000" w:themeColor="text1"/>
        </w:rPr>
        <w:t>Kapferer’s</w:t>
      </w:r>
      <w:proofErr w:type="spellEnd"/>
      <w:r w:rsidR="003D440D" w:rsidRPr="00237482">
        <w:rPr>
          <w:i/>
          <w:color w:val="000000" w:themeColor="text1"/>
        </w:rPr>
        <w:t xml:space="preserve"> identity prism</w:t>
      </w:r>
      <w:r w:rsidRPr="00237482">
        <w:rPr>
          <w:i/>
          <w:color w:val="000000" w:themeColor="text1"/>
        </w:rPr>
        <w:t>”, “</w:t>
      </w:r>
      <w:r w:rsidR="003D440D" w:rsidRPr="00237482">
        <w:rPr>
          <w:i/>
          <w:color w:val="000000" w:themeColor="text1"/>
        </w:rPr>
        <w:t>Aspirational consumption</w:t>
      </w:r>
      <w:r w:rsidRPr="00237482">
        <w:rPr>
          <w:i/>
          <w:color w:val="000000" w:themeColor="text1"/>
        </w:rPr>
        <w:t>”, “</w:t>
      </w:r>
      <w:r w:rsidR="004A03E8" w:rsidRPr="00237482">
        <w:rPr>
          <w:i/>
          <w:color w:val="000000" w:themeColor="text1"/>
        </w:rPr>
        <w:t>Premium fashion market</w:t>
      </w:r>
      <w:r w:rsidRPr="00237482">
        <w:rPr>
          <w:i/>
          <w:color w:val="000000" w:themeColor="text1"/>
        </w:rPr>
        <w:t>”, “</w:t>
      </w:r>
      <w:r w:rsidR="004A03E8" w:rsidRPr="00237482">
        <w:rPr>
          <w:i/>
          <w:color w:val="000000" w:themeColor="text1"/>
        </w:rPr>
        <w:t>Keller’s brand equity model</w:t>
      </w:r>
      <w:r w:rsidRPr="00237482">
        <w:rPr>
          <w:i/>
          <w:color w:val="000000" w:themeColor="text1"/>
        </w:rPr>
        <w:t>”, “</w:t>
      </w:r>
      <w:r w:rsidR="004A03E8" w:rsidRPr="00237482">
        <w:rPr>
          <w:i/>
          <w:color w:val="000000" w:themeColor="text1"/>
        </w:rPr>
        <w:t>Cultural symbolism</w:t>
      </w:r>
      <w:r w:rsidRPr="00237482">
        <w:rPr>
          <w:i/>
          <w:color w:val="000000" w:themeColor="text1"/>
        </w:rPr>
        <w:t>”, “</w:t>
      </w:r>
      <w:r w:rsidR="004A03E8" w:rsidRPr="00237482">
        <w:rPr>
          <w:i/>
          <w:color w:val="000000" w:themeColor="text1"/>
        </w:rPr>
        <w:t>Bourdieu’s cultural capital</w:t>
      </w:r>
      <w:r w:rsidRPr="00237482">
        <w:rPr>
          <w:i/>
          <w:color w:val="000000" w:themeColor="text1"/>
        </w:rPr>
        <w:t>”, “</w:t>
      </w:r>
      <w:r w:rsidR="004A03E8" w:rsidRPr="00237482">
        <w:rPr>
          <w:i/>
          <w:color w:val="000000" w:themeColor="text1"/>
        </w:rPr>
        <w:t>Lifestyle orientation</w:t>
      </w:r>
      <w:r w:rsidRPr="00237482">
        <w:rPr>
          <w:i/>
          <w:color w:val="000000" w:themeColor="text1"/>
        </w:rPr>
        <w:t>”, “</w:t>
      </w:r>
      <w:r w:rsidR="004A03E8" w:rsidRPr="00237482">
        <w:rPr>
          <w:i/>
          <w:color w:val="000000" w:themeColor="text1"/>
        </w:rPr>
        <w:t>Profitability</w:t>
      </w:r>
      <w:r w:rsidRPr="00237482">
        <w:rPr>
          <w:i/>
          <w:color w:val="000000" w:themeColor="text1"/>
        </w:rPr>
        <w:t>”, “</w:t>
      </w:r>
      <w:r w:rsidR="004A03E8" w:rsidRPr="00237482">
        <w:rPr>
          <w:i/>
          <w:color w:val="000000" w:themeColor="text1"/>
        </w:rPr>
        <w:t>Market penetration</w:t>
      </w:r>
      <w:r w:rsidRPr="00237482">
        <w:rPr>
          <w:i/>
          <w:color w:val="000000" w:themeColor="text1"/>
        </w:rPr>
        <w:t>”, “</w:t>
      </w:r>
      <w:r w:rsidR="004A03E8" w:rsidRPr="00237482">
        <w:rPr>
          <w:i/>
          <w:color w:val="000000" w:themeColor="text1"/>
        </w:rPr>
        <w:t>Identity-driven branding”</w:t>
      </w:r>
    </w:p>
    <w:p w14:paraId="31CEB135" w14:textId="0A617354" w:rsidR="00ED2213" w:rsidRPr="00237482" w:rsidRDefault="00ED2213" w:rsidP="004A03E8">
      <w:pPr>
        <w:spacing w:after="0" w:line="240" w:lineRule="auto"/>
        <w:rPr>
          <w:i/>
          <w:color w:val="000000" w:themeColor="text1"/>
        </w:rPr>
      </w:pPr>
      <w:r w:rsidRPr="00237482">
        <w:rPr>
          <w:i/>
          <w:color w:val="000000" w:themeColor="text1"/>
        </w:rPr>
        <w:br w:type="page"/>
      </w:r>
      <w:bookmarkStart w:id="1" w:name="_GoBack"/>
      <w:bookmarkEnd w:id="1"/>
    </w:p>
    <w:p w14:paraId="7ABC7031" w14:textId="6E695862" w:rsidR="00ED2213" w:rsidRPr="00237482" w:rsidRDefault="00ED2213" w:rsidP="00ED2213">
      <w:pPr>
        <w:jc w:val="center"/>
        <w:rPr>
          <w:b/>
          <w:color w:val="000000" w:themeColor="text1"/>
        </w:rPr>
      </w:pPr>
      <w:r w:rsidRPr="00237482">
        <w:rPr>
          <w:b/>
          <w:color w:val="000000" w:themeColor="text1"/>
        </w:rPr>
        <w:lastRenderedPageBreak/>
        <w:t>List of Figures</w:t>
      </w:r>
    </w:p>
    <w:p w14:paraId="7DA354B7" w14:textId="78B3F320" w:rsidR="0011595F" w:rsidRPr="00237482" w:rsidRDefault="00ED2213">
      <w:pPr>
        <w:pStyle w:val="TableofFigures"/>
        <w:tabs>
          <w:tab w:val="right" w:leader="dot" w:pos="9019"/>
        </w:tabs>
        <w:rPr>
          <w:rFonts w:asciiTheme="minorHAnsi" w:eastAsiaTheme="minorEastAsia" w:hAnsiTheme="minorHAnsi" w:cstheme="minorBidi"/>
          <w:noProof/>
          <w:color w:val="000000" w:themeColor="text1"/>
          <w:sz w:val="22"/>
          <w:szCs w:val="22"/>
          <w:lang w:val="en-US" w:eastAsia="en-US"/>
        </w:rPr>
      </w:pPr>
      <w:r w:rsidRPr="00237482">
        <w:rPr>
          <w:b/>
          <w:color w:val="000000" w:themeColor="text1"/>
        </w:rPr>
        <w:fldChar w:fldCharType="begin"/>
      </w:r>
      <w:r w:rsidRPr="00237482">
        <w:rPr>
          <w:b/>
          <w:color w:val="000000" w:themeColor="text1"/>
        </w:rPr>
        <w:instrText xml:space="preserve"> TOC \h \z \t "Heading 5" \c "Figure" </w:instrText>
      </w:r>
      <w:r w:rsidRPr="00237482">
        <w:rPr>
          <w:b/>
          <w:color w:val="000000" w:themeColor="text1"/>
        </w:rPr>
        <w:fldChar w:fldCharType="separate"/>
      </w:r>
      <w:hyperlink w:anchor="_Toc236591040" w:history="1">
        <w:r w:rsidR="0011595F" w:rsidRPr="00237482">
          <w:rPr>
            <w:rStyle w:val="Hyperlink"/>
            <w:noProof/>
            <w:color w:val="000000" w:themeColor="text1"/>
          </w:rPr>
          <w:t>Figure 1.1: India Luxury Goods Market Size</w:t>
        </w:r>
        <w:r w:rsidR="0011595F" w:rsidRPr="00237482">
          <w:rPr>
            <w:noProof/>
            <w:webHidden/>
            <w:color w:val="000000" w:themeColor="text1"/>
          </w:rPr>
          <w:tab/>
        </w:r>
        <w:r w:rsidR="0011595F" w:rsidRPr="00237482">
          <w:rPr>
            <w:noProof/>
            <w:webHidden/>
            <w:color w:val="000000" w:themeColor="text1"/>
          </w:rPr>
          <w:fldChar w:fldCharType="begin"/>
        </w:r>
        <w:r w:rsidR="0011595F" w:rsidRPr="00237482">
          <w:rPr>
            <w:noProof/>
            <w:webHidden/>
            <w:color w:val="000000" w:themeColor="text1"/>
          </w:rPr>
          <w:instrText xml:space="preserve"> PAGEREF _Toc236591040 \h </w:instrText>
        </w:r>
        <w:r w:rsidR="0011595F" w:rsidRPr="00237482">
          <w:rPr>
            <w:noProof/>
            <w:webHidden/>
            <w:color w:val="000000" w:themeColor="text1"/>
          </w:rPr>
        </w:r>
        <w:r w:rsidR="0011595F" w:rsidRPr="00237482">
          <w:rPr>
            <w:noProof/>
            <w:webHidden/>
            <w:color w:val="000000" w:themeColor="text1"/>
          </w:rPr>
          <w:fldChar w:fldCharType="separate"/>
        </w:r>
        <w:r w:rsidR="0063191C" w:rsidRPr="00237482">
          <w:rPr>
            <w:noProof/>
            <w:webHidden/>
            <w:color w:val="000000" w:themeColor="text1"/>
          </w:rPr>
          <w:t>11</w:t>
        </w:r>
        <w:r w:rsidR="0011595F" w:rsidRPr="00237482">
          <w:rPr>
            <w:noProof/>
            <w:webHidden/>
            <w:color w:val="000000" w:themeColor="text1"/>
          </w:rPr>
          <w:fldChar w:fldCharType="end"/>
        </w:r>
      </w:hyperlink>
    </w:p>
    <w:p w14:paraId="7DF5EA9C" w14:textId="7D966D74" w:rsidR="0011595F" w:rsidRPr="00237482" w:rsidRDefault="00DB619B">
      <w:pPr>
        <w:pStyle w:val="TableofFigures"/>
        <w:tabs>
          <w:tab w:val="right" w:leader="dot" w:pos="9019"/>
        </w:tabs>
        <w:rPr>
          <w:rFonts w:asciiTheme="minorHAnsi" w:eastAsiaTheme="minorEastAsia" w:hAnsiTheme="minorHAnsi" w:cstheme="minorBidi"/>
          <w:noProof/>
          <w:color w:val="000000" w:themeColor="text1"/>
          <w:sz w:val="22"/>
          <w:szCs w:val="22"/>
          <w:lang w:val="en-US" w:eastAsia="en-US"/>
        </w:rPr>
      </w:pPr>
      <w:hyperlink w:anchor="_Toc236591041" w:history="1">
        <w:r w:rsidR="0011595F" w:rsidRPr="00237482">
          <w:rPr>
            <w:rStyle w:val="Hyperlink"/>
            <w:noProof/>
            <w:color w:val="000000" w:themeColor="text1"/>
          </w:rPr>
          <w:t>Figure 1.2: Structure of the Dissertation</w:t>
        </w:r>
        <w:r w:rsidR="0011595F" w:rsidRPr="00237482">
          <w:rPr>
            <w:noProof/>
            <w:webHidden/>
            <w:color w:val="000000" w:themeColor="text1"/>
          </w:rPr>
          <w:tab/>
        </w:r>
        <w:r w:rsidR="0011595F" w:rsidRPr="00237482">
          <w:rPr>
            <w:noProof/>
            <w:webHidden/>
            <w:color w:val="000000" w:themeColor="text1"/>
          </w:rPr>
          <w:fldChar w:fldCharType="begin"/>
        </w:r>
        <w:r w:rsidR="0011595F" w:rsidRPr="00237482">
          <w:rPr>
            <w:noProof/>
            <w:webHidden/>
            <w:color w:val="000000" w:themeColor="text1"/>
          </w:rPr>
          <w:instrText xml:space="preserve"> PAGEREF _Toc236591041 \h </w:instrText>
        </w:r>
        <w:r w:rsidR="0011595F" w:rsidRPr="00237482">
          <w:rPr>
            <w:noProof/>
            <w:webHidden/>
            <w:color w:val="000000" w:themeColor="text1"/>
          </w:rPr>
        </w:r>
        <w:r w:rsidR="0011595F" w:rsidRPr="00237482">
          <w:rPr>
            <w:noProof/>
            <w:webHidden/>
            <w:color w:val="000000" w:themeColor="text1"/>
          </w:rPr>
          <w:fldChar w:fldCharType="separate"/>
        </w:r>
        <w:r w:rsidR="0063191C" w:rsidRPr="00237482">
          <w:rPr>
            <w:noProof/>
            <w:webHidden/>
            <w:color w:val="000000" w:themeColor="text1"/>
          </w:rPr>
          <w:t>15</w:t>
        </w:r>
        <w:r w:rsidR="0011595F" w:rsidRPr="00237482">
          <w:rPr>
            <w:noProof/>
            <w:webHidden/>
            <w:color w:val="000000" w:themeColor="text1"/>
          </w:rPr>
          <w:fldChar w:fldCharType="end"/>
        </w:r>
      </w:hyperlink>
    </w:p>
    <w:p w14:paraId="5E3665DF" w14:textId="70E2F7B7" w:rsidR="0011595F" w:rsidRPr="00237482" w:rsidRDefault="00DB619B">
      <w:pPr>
        <w:pStyle w:val="TableofFigures"/>
        <w:tabs>
          <w:tab w:val="right" w:leader="dot" w:pos="9019"/>
        </w:tabs>
        <w:rPr>
          <w:rFonts w:asciiTheme="minorHAnsi" w:eastAsiaTheme="minorEastAsia" w:hAnsiTheme="minorHAnsi" w:cstheme="minorBidi"/>
          <w:noProof/>
          <w:color w:val="000000" w:themeColor="text1"/>
          <w:sz w:val="22"/>
          <w:szCs w:val="22"/>
          <w:lang w:val="en-US" w:eastAsia="en-US"/>
        </w:rPr>
      </w:pPr>
      <w:hyperlink w:anchor="_Toc236591042" w:history="1">
        <w:r w:rsidR="0011595F" w:rsidRPr="00237482">
          <w:rPr>
            <w:rStyle w:val="Hyperlink"/>
            <w:noProof/>
            <w:color w:val="000000" w:themeColor="text1"/>
          </w:rPr>
          <w:t>Figure 2.1: Kapferer's Identity Prism</w:t>
        </w:r>
        <w:r w:rsidR="0011595F" w:rsidRPr="00237482">
          <w:rPr>
            <w:noProof/>
            <w:webHidden/>
            <w:color w:val="000000" w:themeColor="text1"/>
          </w:rPr>
          <w:tab/>
        </w:r>
        <w:r w:rsidR="0011595F" w:rsidRPr="00237482">
          <w:rPr>
            <w:noProof/>
            <w:webHidden/>
            <w:color w:val="000000" w:themeColor="text1"/>
          </w:rPr>
          <w:fldChar w:fldCharType="begin"/>
        </w:r>
        <w:r w:rsidR="0011595F" w:rsidRPr="00237482">
          <w:rPr>
            <w:noProof/>
            <w:webHidden/>
            <w:color w:val="000000" w:themeColor="text1"/>
          </w:rPr>
          <w:instrText xml:space="preserve"> PAGEREF _Toc236591042 \h </w:instrText>
        </w:r>
        <w:r w:rsidR="0011595F" w:rsidRPr="00237482">
          <w:rPr>
            <w:noProof/>
            <w:webHidden/>
            <w:color w:val="000000" w:themeColor="text1"/>
          </w:rPr>
        </w:r>
        <w:r w:rsidR="0011595F" w:rsidRPr="00237482">
          <w:rPr>
            <w:noProof/>
            <w:webHidden/>
            <w:color w:val="000000" w:themeColor="text1"/>
          </w:rPr>
          <w:fldChar w:fldCharType="separate"/>
        </w:r>
        <w:r w:rsidR="0063191C" w:rsidRPr="00237482">
          <w:rPr>
            <w:noProof/>
            <w:webHidden/>
            <w:color w:val="000000" w:themeColor="text1"/>
          </w:rPr>
          <w:t>18</w:t>
        </w:r>
        <w:r w:rsidR="0011595F" w:rsidRPr="00237482">
          <w:rPr>
            <w:noProof/>
            <w:webHidden/>
            <w:color w:val="000000" w:themeColor="text1"/>
          </w:rPr>
          <w:fldChar w:fldCharType="end"/>
        </w:r>
      </w:hyperlink>
    </w:p>
    <w:p w14:paraId="67EEF7F2" w14:textId="729E6B37" w:rsidR="0011595F" w:rsidRPr="00237482" w:rsidRDefault="00DB619B">
      <w:pPr>
        <w:pStyle w:val="TableofFigures"/>
        <w:tabs>
          <w:tab w:val="right" w:leader="dot" w:pos="9019"/>
        </w:tabs>
        <w:rPr>
          <w:rFonts w:asciiTheme="minorHAnsi" w:eastAsiaTheme="minorEastAsia" w:hAnsiTheme="minorHAnsi" w:cstheme="minorBidi"/>
          <w:noProof/>
          <w:color w:val="000000" w:themeColor="text1"/>
          <w:sz w:val="22"/>
          <w:szCs w:val="22"/>
          <w:lang w:val="en-US" w:eastAsia="en-US"/>
        </w:rPr>
      </w:pPr>
      <w:hyperlink w:anchor="_Toc236591043" w:history="1">
        <w:r w:rsidR="0011595F" w:rsidRPr="00237482">
          <w:rPr>
            <w:rStyle w:val="Hyperlink"/>
            <w:noProof/>
            <w:color w:val="000000" w:themeColor="text1"/>
          </w:rPr>
          <w:t>Figure 2.2: Managing Customer-Based Brand Equity</w:t>
        </w:r>
        <w:r w:rsidR="0011595F" w:rsidRPr="00237482">
          <w:rPr>
            <w:noProof/>
            <w:webHidden/>
            <w:color w:val="000000" w:themeColor="text1"/>
          </w:rPr>
          <w:tab/>
        </w:r>
        <w:r w:rsidR="0011595F" w:rsidRPr="00237482">
          <w:rPr>
            <w:noProof/>
            <w:webHidden/>
            <w:color w:val="000000" w:themeColor="text1"/>
          </w:rPr>
          <w:fldChar w:fldCharType="begin"/>
        </w:r>
        <w:r w:rsidR="0011595F" w:rsidRPr="00237482">
          <w:rPr>
            <w:noProof/>
            <w:webHidden/>
            <w:color w:val="000000" w:themeColor="text1"/>
          </w:rPr>
          <w:instrText xml:space="preserve"> PAGEREF _Toc236591043 \h </w:instrText>
        </w:r>
        <w:r w:rsidR="0011595F" w:rsidRPr="00237482">
          <w:rPr>
            <w:noProof/>
            <w:webHidden/>
            <w:color w:val="000000" w:themeColor="text1"/>
          </w:rPr>
        </w:r>
        <w:r w:rsidR="0011595F" w:rsidRPr="00237482">
          <w:rPr>
            <w:noProof/>
            <w:webHidden/>
            <w:color w:val="000000" w:themeColor="text1"/>
          </w:rPr>
          <w:fldChar w:fldCharType="separate"/>
        </w:r>
        <w:r w:rsidR="0063191C" w:rsidRPr="00237482">
          <w:rPr>
            <w:noProof/>
            <w:webHidden/>
            <w:color w:val="000000" w:themeColor="text1"/>
          </w:rPr>
          <w:t>19</w:t>
        </w:r>
        <w:r w:rsidR="0011595F" w:rsidRPr="00237482">
          <w:rPr>
            <w:noProof/>
            <w:webHidden/>
            <w:color w:val="000000" w:themeColor="text1"/>
          </w:rPr>
          <w:fldChar w:fldCharType="end"/>
        </w:r>
      </w:hyperlink>
    </w:p>
    <w:p w14:paraId="55AAFA3F" w14:textId="5F581D4D" w:rsidR="0011595F" w:rsidRPr="00237482" w:rsidRDefault="00DB619B">
      <w:pPr>
        <w:pStyle w:val="TableofFigures"/>
        <w:tabs>
          <w:tab w:val="right" w:leader="dot" w:pos="9019"/>
        </w:tabs>
        <w:rPr>
          <w:rFonts w:asciiTheme="minorHAnsi" w:eastAsiaTheme="minorEastAsia" w:hAnsiTheme="minorHAnsi" w:cstheme="minorBidi"/>
          <w:noProof/>
          <w:color w:val="000000" w:themeColor="text1"/>
          <w:sz w:val="22"/>
          <w:szCs w:val="22"/>
          <w:lang w:val="en-US" w:eastAsia="en-US"/>
        </w:rPr>
      </w:pPr>
      <w:hyperlink w:anchor="_Toc236591044" w:history="1">
        <w:r w:rsidR="0011595F" w:rsidRPr="00237482">
          <w:rPr>
            <w:rStyle w:val="Hyperlink"/>
            <w:noProof/>
            <w:color w:val="000000" w:themeColor="text1"/>
          </w:rPr>
          <w:t>Figure 2.3: Conceptual Framework</w:t>
        </w:r>
        <w:r w:rsidR="0011595F" w:rsidRPr="00237482">
          <w:rPr>
            <w:noProof/>
            <w:webHidden/>
            <w:color w:val="000000" w:themeColor="text1"/>
          </w:rPr>
          <w:tab/>
        </w:r>
        <w:r w:rsidR="0011595F" w:rsidRPr="00237482">
          <w:rPr>
            <w:noProof/>
            <w:webHidden/>
            <w:color w:val="000000" w:themeColor="text1"/>
          </w:rPr>
          <w:fldChar w:fldCharType="begin"/>
        </w:r>
        <w:r w:rsidR="0011595F" w:rsidRPr="00237482">
          <w:rPr>
            <w:noProof/>
            <w:webHidden/>
            <w:color w:val="000000" w:themeColor="text1"/>
          </w:rPr>
          <w:instrText xml:space="preserve"> PAGEREF _Toc236591044 \h </w:instrText>
        </w:r>
        <w:r w:rsidR="0011595F" w:rsidRPr="00237482">
          <w:rPr>
            <w:noProof/>
            <w:webHidden/>
            <w:color w:val="000000" w:themeColor="text1"/>
          </w:rPr>
        </w:r>
        <w:r w:rsidR="0011595F" w:rsidRPr="00237482">
          <w:rPr>
            <w:noProof/>
            <w:webHidden/>
            <w:color w:val="000000" w:themeColor="text1"/>
          </w:rPr>
          <w:fldChar w:fldCharType="separate"/>
        </w:r>
        <w:r w:rsidR="0063191C" w:rsidRPr="00237482">
          <w:rPr>
            <w:noProof/>
            <w:webHidden/>
            <w:color w:val="000000" w:themeColor="text1"/>
          </w:rPr>
          <w:t>27</w:t>
        </w:r>
        <w:r w:rsidR="0011595F" w:rsidRPr="00237482">
          <w:rPr>
            <w:noProof/>
            <w:webHidden/>
            <w:color w:val="000000" w:themeColor="text1"/>
          </w:rPr>
          <w:fldChar w:fldCharType="end"/>
        </w:r>
      </w:hyperlink>
    </w:p>
    <w:p w14:paraId="1B4F1BFB" w14:textId="22E3A49A" w:rsidR="0011595F" w:rsidRPr="00237482" w:rsidRDefault="00DB619B">
      <w:pPr>
        <w:pStyle w:val="TableofFigures"/>
        <w:tabs>
          <w:tab w:val="right" w:leader="dot" w:pos="9019"/>
        </w:tabs>
        <w:rPr>
          <w:rFonts w:asciiTheme="minorHAnsi" w:eastAsiaTheme="minorEastAsia" w:hAnsiTheme="minorHAnsi" w:cstheme="minorBidi"/>
          <w:noProof/>
          <w:color w:val="000000" w:themeColor="text1"/>
          <w:sz w:val="22"/>
          <w:szCs w:val="22"/>
          <w:lang w:val="en-US" w:eastAsia="en-US"/>
        </w:rPr>
      </w:pPr>
      <w:hyperlink w:anchor="_Toc236591045" w:history="1">
        <w:r w:rsidR="0011595F" w:rsidRPr="00237482">
          <w:rPr>
            <w:rStyle w:val="Hyperlink"/>
            <w:noProof/>
            <w:color w:val="000000" w:themeColor="text1"/>
          </w:rPr>
          <w:t>Figure 3.1: Saunders’ Research Onion Framework</w:t>
        </w:r>
        <w:r w:rsidR="0011595F" w:rsidRPr="00237482">
          <w:rPr>
            <w:noProof/>
            <w:webHidden/>
            <w:color w:val="000000" w:themeColor="text1"/>
          </w:rPr>
          <w:tab/>
        </w:r>
        <w:r w:rsidR="0011595F" w:rsidRPr="00237482">
          <w:rPr>
            <w:noProof/>
            <w:webHidden/>
            <w:color w:val="000000" w:themeColor="text1"/>
          </w:rPr>
          <w:fldChar w:fldCharType="begin"/>
        </w:r>
        <w:r w:rsidR="0011595F" w:rsidRPr="00237482">
          <w:rPr>
            <w:noProof/>
            <w:webHidden/>
            <w:color w:val="000000" w:themeColor="text1"/>
          </w:rPr>
          <w:instrText xml:space="preserve"> PAGEREF _Toc236591045 \h </w:instrText>
        </w:r>
        <w:r w:rsidR="0011595F" w:rsidRPr="00237482">
          <w:rPr>
            <w:noProof/>
            <w:webHidden/>
            <w:color w:val="000000" w:themeColor="text1"/>
          </w:rPr>
        </w:r>
        <w:r w:rsidR="0011595F" w:rsidRPr="00237482">
          <w:rPr>
            <w:noProof/>
            <w:webHidden/>
            <w:color w:val="000000" w:themeColor="text1"/>
          </w:rPr>
          <w:fldChar w:fldCharType="separate"/>
        </w:r>
        <w:r w:rsidR="0063191C" w:rsidRPr="00237482">
          <w:rPr>
            <w:noProof/>
            <w:webHidden/>
            <w:color w:val="000000" w:themeColor="text1"/>
          </w:rPr>
          <w:t>29</w:t>
        </w:r>
        <w:r w:rsidR="0011595F" w:rsidRPr="00237482">
          <w:rPr>
            <w:noProof/>
            <w:webHidden/>
            <w:color w:val="000000" w:themeColor="text1"/>
          </w:rPr>
          <w:fldChar w:fldCharType="end"/>
        </w:r>
      </w:hyperlink>
    </w:p>
    <w:p w14:paraId="44F11E89" w14:textId="18FFDE31" w:rsidR="0011595F" w:rsidRPr="00237482" w:rsidRDefault="00DB619B">
      <w:pPr>
        <w:pStyle w:val="TableofFigures"/>
        <w:tabs>
          <w:tab w:val="right" w:leader="dot" w:pos="9019"/>
        </w:tabs>
        <w:rPr>
          <w:rFonts w:asciiTheme="minorHAnsi" w:eastAsiaTheme="minorEastAsia" w:hAnsiTheme="minorHAnsi" w:cstheme="minorBidi"/>
          <w:noProof/>
          <w:color w:val="000000" w:themeColor="text1"/>
          <w:sz w:val="22"/>
          <w:szCs w:val="22"/>
          <w:lang w:val="en-US" w:eastAsia="en-US"/>
        </w:rPr>
      </w:pPr>
      <w:hyperlink w:anchor="_Toc236591046" w:history="1">
        <w:r w:rsidR="0011595F" w:rsidRPr="00237482">
          <w:rPr>
            <w:rStyle w:val="Hyperlink"/>
            <w:noProof/>
            <w:color w:val="000000" w:themeColor="text1"/>
          </w:rPr>
          <w:t>Figure 3.2: Research Philosophies</w:t>
        </w:r>
        <w:r w:rsidR="0011595F" w:rsidRPr="00237482">
          <w:rPr>
            <w:noProof/>
            <w:webHidden/>
            <w:color w:val="000000" w:themeColor="text1"/>
          </w:rPr>
          <w:tab/>
        </w:r>
        <w:r w:rsidR="0011595F" w:rsidRPr="00237482">
          <w:rPr>
            <w:noProof/>
            <w:webHidden/>
            <w:color w:val="000000" w:themeColor="text1"/>
          </w:rPr>
          <w:fldChar w:fldCharType="begin"/>
        </w:r>
        <w:r w:rsidR="0011595F" w:rsidRPr="00237482">
          <w:rPr>
            <w:noProof/>
            <w:webHidden/>
            <w:color w:val="000000" w:themeColor="text1"/>
          </w:rPr>
          <w:instrText xml:space="preserve"> PAGEREF _Toc236591046 \h </w:instrText>
        </w:r>
        <w:r w:rsidR="0011595F" w:rsidRPr="00237482">
          <w:rPr>
            <w:noProof/>
            <w:webHidden/>
            <w:color w:val="000000" w:themeColor="text1"/>
          </w:rPr>
        </w:r>
        <w:r w:rsidR="0011595F" w:rsidRPr="00237482">
          <w:rPr>
            <w:noProof/>
            <w:webHidden/>
            <w:color w:val="000000" w:themeColor="text1"/>
          </w:rPr>
          <w:fldChar w:fldCharType="separate"/>
        </w:r>
        <w:r w:rsidR="0063191C" w:rsidRPr="00237482">
          <w:rPr>
            <w:noProof/>
            <w:webHidden/>
            <w:color w:val="000000" w:themeColor="text1"/>
          </w:rPr>
          <w:t>30</w:t>
        </w:r>
        <w:r w:rsidR="0011595F" w:rsidRPr="00237482">
          <w:rPr>
            <w:noProof/>
            <w:webHidden/>
            <w:color w:val="000000" w:themeColor="text1"/>
          </w:rPr>
          <w:fldChar w:fldCharType="end"/>
        </w:r>
      </w:hyperlink>
    </w:p>
    <w:p w14:paraId="712D4A01" w14:textId="165C507E" w:rsidR="0011595F" w:rsidRPr="00237482" w:rsidRDefault="00DB619B">
      <w:pPr>
        <w:pStyle w:val="TableofFigures"/>
        <w:tabs>
          <w:tab w:val="right" w:leader="dot" w:pos="9019"/>
        </w:tabs>
        <w:rPr>
          <w:rFonts w:asciiTheme="minorHAnsi" w:eastAsiaTheme="minorEastAsia" w:hAnsiTheme="minorHAnsi" w:cstheme="minorBidi"/>
          <w:noProof/>
          <w:color w:val="000000" w:themeColor="text1"/>
          <w:sz w:val="22"/>
          <w:szCs w:val="22"/>
          <w:lang w:val="en-US" w:eastAsia="en-US"/>
        </w:rPr>
      </w:pPr>
      <w:hyperlink w:anchor="_Toc236591047" w:history="1">
        <w:r w:rsidR="0011595F" w:rsidRPr="00237482">
          <w:rPr>
            <w:rStyle w:val="Hyperlink"/>
            <w:noProof/>
            <w:color w:val="000000" w:themeColor="text1"/>
          </w:rPr>
          <w:t>Figure 3.3: Inductive Research Approach</w:t>
        </w:r>
        <w:r w:rsidR="0011595F" w:rsidRPr="00237482">
          <w:rPr>
            <w:noProof/>
            <w:webHidden/>
            <w:color w:val="000000" w:themeColor="text1"/>
          </w:rPr>
          <w:tab/>
        </w:r>
        <w:r w:rsidR="0011595F" w:rsidRPr="00237482">
          <w:rPr>
            <w:noProof/>
            <w:webHidden/>
            <w:color w:val="000000" w:themeColor="text1"/>
          </w:rPr>
          <w:fldChar w:fldCharType="begin"/>
        </w:r>
        <w:r w:rsidR="0011595F" w:rsidRPr="00237482">
          <w:rPr>
            <w:noProof/>
            <w:webHidden/>
            <w:color w:val="000000" w:themeColor="text1"/>
          </w:rPr>
          <w:instrText xml:space="preserve"> PAGEREF _Toc236591047 \h </w:instrText>
        </w:r>
        <w:r w:rsidR="0011595F" w:rsidRPr="00237482">
          <w:rPr>
            <w:noProof/>
            <w:webHidden/>
            <w:color w:val="000000" w:themeColor="text1"/>
          </w:rPr>
        </w:r>
        <w:r w:rsidR="0011595F" w:rsidRPr="00237482">
          <w:rPr>
            <w:noProof/>
            <w:webHidden/>
            <w:color w:val="000000" w:themeColor="text1"/>
          </w:rPr>
          <w:fldChar w:fldCharType="separate"/>
        </w:r>
        <w:r w:rsidR="0063191C" w:rsidRPr="00237482">
          <w:rPr>
            <w:noProof/>
            <w:webHidden/>
            <w:color w:val="000000" w:themeColor="text1"/>
          </w:rPr>
          <w:t>31</w:t>
        </w:r>
        <w:r w:rsidR="0011595F" w:rsidRPr="00237482">
          <w:rPr>
            <w:noProof/>
            <w:webHidden/>
            <w:color w:val="000000" w:themeColor="text1"/>
          </w:rPr>
          <w:fldChar w:fldCharType="end"/>
        </w:r>
      </w:hyperlink>
    </w:p>
    <w:p w14:paraId="717CF934" w14:textId="0B8BB62D" w:rsidR="0011595F" w:rsidRPr="00237482" w:rsidRDefault="00DB619B">
      <w:pPr>
        <w:pStyle w:val="TableofFigures"/>
        <w:tabs>
          <w:tab w:val="right" w:leader="dot" w:pos="9019"/>
        </w:tabs>
        <w:rPr>
          <w:rFonts w:asciiTheme="minorHAnsi" w:eastAsiaTheme="minorEastAsia" w:hAnsiTheme="minorHAnsi" w:cstheme="minorBidi"/>
          <w:noProof/>
          <w:color w:val="000000" w:themeColor="text1"/>
          <w:sz w:val="22"/>
          <w:szCs w:val="22"/>
          <w:lang w:val="en-US" w:eastAsia="en-US"/>
        </w:rPr>
      </w:pPr>
      <w:hyperlink w:anchor="_Toc236591048" w:history="1">
        <w:r w:rsidR="0011595F" w:rsidRPr="00237482">
          <w:rPr>
            <w:rStyle w:val="Hyperlink"/>
            <w:noProof/>
            <w:color w:val="000000" w:themeColor="text1"/>
          </w:rPr>
          <w:t>Figure 3.4: PRISMA Framework</w:t>
        </w:r>
        <w:r w:rsidR="0011595F" w:rsidRPr="00237482">
          <w:rPr>
            <w:noProof/>
            <w:webHidden/>
            <w:color w:val="000000" w:themeColor="text1"/>
          </w:rPr>
          <w:tab/>
        </w:r>
        <w:r w:rsidR="0011595F" w:rsidRPr="00237482">
          <w:rPr>
            <w:noProof/>
            <w:webHidden/>
            <w:color w:val="000000" w:themeColor="text1"/>
          </w:rPr>
          <w:fldChar w:fldCharType="begin"/>
        </w:r>
        <w:r w:rsidR="0011595F" w:rsidRPr="00237482">
          <w:rPr>
            <w:noProof/>
            <w:webHidden/>
            <w:color w:val="000000" w:themeColor="text1"/>
          </w:rPr>
          <w:instrText xml:space="preserve"> PAGEREF _Toc236591048 \h </w:instrText>
        </w:r>
        <w:r w:rsidR="0011595F" w:rsidRPr="00237482">
          <w:rPr>
            <w:noProof/>
            <w:webHidden/>
            <w:color w:val="000000" w:themeColor="text1"/>
          </w:rPr>
        </w:r>
        <w:r w:rsidR="0011595F" w:rsidRPr="00237482">
          <w:rPr>
            <w:noProof/>
            <w:webHidden/>
            <w:color w:val="000000" w:themeColor="text1"/>
          </w:rPr>
          <w:fldChar w:fldCharType="separate"/>
        </w:r>
        <w:r w:rsidR="0063191C" w:rsidRPr="00237482">
          <w:rPr>
            <w:noProof/>
            <w:webHidden/>
            <w:color w:val="000000" w:themeColor="text1"/>
          </w:rPr>
          <w:t>34</w:t>
        </w:r>
        <w:r w:rsidR="0011595F" w:rsidRPr="00237482">
          <w:rPr>
            <w:noProof/>
            <w:webHidden/>
            <w:color w:val="000000" w:themeColor="text1"/>
          </w:rPr>
          <w:fldChar w:fldCharType="end"/>
        </w:r>
      </w:hyperlink>
    </w:p>
    <w:p w14:paraId="5A70A900" w14:textId="0D6F3079" w:rsidR="00ED2213" w:rsidRPr="00237482" w:rsidRDefault="00ED2213" w:rsidP="00ED2213">
      <w:pPr>
        <w:rPr>
          <w:b/>
          <w:color w:val="000000" w:themeColor="text1"/>
        </w:rPr>
      </w:pPr>
      <w:r w:rsidRPr="00237482">
        <w:rPr>
          <w:b/>
          <w:color w:val="000000" w:themeColor="text1"/>
        </w:rPr>
        <w:fldChar w:fldCharType="end"/>
      </w:r>
    </w:p>
    <w:p w14:paraId="7A3656D1" w14:textId="77777777" w:rsidR="00ED2213" w:rsidRPr="00237482" w:rsidRDefault="00ED2213">
      <w:pPr>
        <w:spacing w:after="0" w:line="480" w:lineRule="auto"/>
        <w:jc w:val="left"/>
        <w:rPr>
          <w:b/>
          <w:color w:val="000000" w:themeColor="text1"/>
        </w:rPr>
      </w:pPr>
      <w:r w:rsidRPr="00237482">
        <w:rPr>
          <w:b/>
          <w:color w:val="000000" w:themeColor="text1"/>
        </w:rPr>
        <w:br w:type="page"/>
      </w:r>
    </w:p>
    <w:p w14:paraId="3BBD1749" w14:textId="77777777" w:rsidR="00ED2213" w:rsidRPr="00237482" w:rsidRDefault="00ED2213" w:rsidP="00ED2213">
      <w:pPr>
        <w:jc w:val="center"/>
        <w:rPr>
          <w:b/>
          <w:color w:val="000000" w:themeColor="text1"/>
        </w:rPr>
      </w:pPr>
      <w:r w:rsidRPr="00237482">
        <w:rPr>
          <w:b/>
          <w:color w:val="000000" w:themeColor="text1"/>
        </w:rPr>
        <w:lastRenderedPageBreak/>
        <w:t>List of Tables</w:t>
      </w:r>
    </w:p>
    <w:p w14:paraId="6B680B0D" w14:textId="4262A75F" w:rsidR="0011595F" w:rsidRPr="00237482" w:rsidRDefault="00ED2213">
      <w:pPr>
        <w:pStyle w:val="TableofFigures"/>
        <w:tabs>
          <w:tab w:val="right" w:leader="dot" w:pos="9019"/>
        </w:tabs>
        <w:rPr>
          <w:rFonts w:asciiTheme="minorHAnsi" w:eastAsiaTheme="minorEastAsia" w:hAnsiTheme="minorHAnsi" w:cstheme="minorBidi"/>
          <w:noProof/>
          <w:color w:val="000000" w:themeColor="text1"/>
          <w:sz w:val="22"/>
          <w:szCs w:val="22"/>
          <w:lang w:val="en-US" w:eastAsia="en-US"/>
        </w:rPr>
      </w:pPr>
      <w:r w:rsidRPr="00237482">
        <w:rPr>
          <w:color w:val="000000" w:themeColor="text1"/>
        </w:rPr>
        <w:fldChar w:fldCharType="begin"/>
      </w:r>
      <w:r w:rsidRPr="00237482">
        <w:rPr>
          <w:color w:val="000000" w:themeColor="text1"/>
        </w:rPr>
        <w:instrText xml:space="preserve"> TOC \h \z \t "Heading 6" \c "Table" </w:instrText>
      </w:r>
      <w:r w:rsidRPr="00237482">
        <w:rPr>
          <w:color w:val="000000" w:themeColor="text1"/>
        </w:rPr>
        <w:fldChar w:fldCharType="separate"/>
      </w:r>
      <w:hyperlink w:anchor="_Toc236591049" w:history="1">
        <w:r w:rsidR="0011595F" w:rsidRPr="00237482">
          <w:rPr>
            <w:rStyle w:val="Hyperlink"/>
            <w:bCs/>
            <w:noProof/>
            <w:color w:val="000000" w:themeColor="text1"/>
          </w:rPr>
          <w:t xml:space="preserve">Table 3.1: </w:t>
        </w:r>
        <w:r w:rsidR="0011595F" w:rsidRPr="00237482">
          <w:rPr>
            <w:rStyle w:val="Hyperlink"/>
            <w:noProof/>
            <w:color w:val="000000" w:themeColor="text1"/>
          </w:rPr>
          <w:t>Boolean Logic</w:t>
        </w:r>
        <w:r w:rsidR="0011595F" w:rsidRPr="00237482">
          <w:rPr>
            <w:noProof/>
            <w:webHidden/>
            <w:color w:val="000000" w:themeColor="text1"/>
          </w:rPr>
          <w:tab/>
        </w:r>
        <w:r w:rsidR="0011595F" w:rsidRPr="00237482">
          <w:rPr>
            <w:noProof/>
            <w:webHidden/>
            <w:color w:val="000000" w:themeColor="text1"/>
          </w:rPr>
          <w:fldChar w:fldCharType="begin"/>
        </w:r>
        <w:r w:rsidR="0011595F" w:rsidRPr="00237482">
          <w:rPr>
            <w:noProof/>
            <w:webHidden/>
            <w:color w:val="000000" w:themeColor="text1"/>
          </w:rPr>
          <w:instrText xml:space="preserve"> PAGEREF _Toc236591049 \h </w:instrText>
        </w:r>
        <w:r w:rsidR="0011595F" w:rsidRPr="00237482">
          <w:rPr>
            <w:noProof/>
            <w:webHidden/>
            <w:color w:val="000000" w:themeColor="text1"/>
          </w:rPr>
        </w:r>
        <w:r w:rsidR="0011595F" w:rsidRPr="00237482">
          <w:rPr>
            <w:noProof/>
            <w:webHidden/>
            <w:color w:val="000000" w:themeColor="text1"/>
          </w:rPr>
          <w:fldChar w:fldCharType="separate"/>
        </w:r>
        <w:r w:rsidR="0063191C" w:rsidRPr="00237482">
          <w:rPr>
            <w:noProof/>
            <w:webHidden/>
            <w:color w:val="000000" w:themeColor="text1"/>
          </w:rPr>
          <w:t>34</w:t>
        </w:r>
        <w:r w:rsidR="0011595F" w:rsidRPr="00237482">
          <w:rPr>
            <w:noProof/>
            <w:webHidden/>
            <w:color w:val="000000" w:themeColor="text1"/>
          </w:rPr>
          <w:fldChar w:fldCharType="end"/>
        </w:r>
      </w:hyperlink>
    </w:p>
    <w:p w14:paraId="117CDD8C" w14:textId="071AC9B1" w:rsidR="0011595F" w:rsidRPr="00237482" w:rsidRDefault="00DB619B">
      <w:pPr>
        <w:pStyle w:val="TableofFigures"/>
        <w:tabs>
          <w:tab w:val="right" w:leader="dot" w:pos="9019"/>
        </w:tabs>
        <w:rPr>
          <w:rFonts w:asciiTheme="minorHAnsi" w:eastAsiaTheme="minorEastAsia" w:hAnsiTheme="minorHAnsi" w:cstheme="minorBidi"/>
          <w:noProof/>
          <w:color w:val="000000" w:themeColor="text1"/>
          <w:sz w:val="22"/>
          <w:szCs w:val="22"/>
          <w:lang w:val="en-US" w:eastAsia="en-US"/>
        </w:rPr>
      </w:pPr>
      <w:hyperlink w:anchor="_Toc236591050" w:history="1">
        <w:r w:rsidR="0011595F" w:rsidRPr="00237482">
          <w:rPr>
            <w:rStyle w:val="Hyperlink"/>
            <w:noProof/>
            <w:color w:val="000000" w:themeColor="text1"/>
          </w:rPr>
          <w:t>Table 3.2: Inclusion and Exclusion Criteria</w:t>
        </w:r>
        <w:r w:rsidR="0011595F" w:rsidRPr="00237482">
          <w:rPr>
            <w:noProof/>
            <w:webHidden/>
            <w:color w:val="000000" w:themeColor="text1"/>
          </w:rPr>
          <w:tab/>
        </w:r>
        <w:r w:rsidR="0011595F" w:rsidRPr="00237482">
          <w:rPr>
            <w:noProof/>
            <w:webHidden/>
            <w:color w:val="000000" w:themeColor="text1"/>
          </w:rPr>
          <w:fldChar w:fldCharType="begin"/>
        </w:r>
        <w:r w:rsidR="0011595F" w:rsidRPr="00237482">
          <w:rPr>
            <w:noProof/>
            <w:webHidden/>
            <w:color w:val="000000" w:themeColor="text1"/>
          </w:rPr>
          <w:instrText xml:space="preserve"> PAGEREF _Toc236591050 \h </w:instrText>
        </w:r>
        <w:r w:rsidR="0011595F" w:rsidRPr="00237482">
          <w:rPr>
            <w:noProof/>
            <w:webHidden/>
            <w:color w:val="000000" w:themeColor="text1"/>
          </w:rPr>
        </w:r>
        <w:r w:rsidR="0011595F" w:rsidRPr="00237482">
          <w:rPr>
            <w:noProof/>
            <w:webHidden/>
            <w:color w:val="000000" w:themeColor="text1"/>
          </w:rPr>
          <w:fldChar w:fldCharType="separate"/>
        </w:r>
        <w:r w:rsidR="0063191C" w:rsidRPr="00237482">
          <w:rPr>
            <w:noProof/>
            <w:webHidden/>
            <w:color w:val="000000" w:themeColor="text1"/>
          </w:rPr>
          <w:t>35</w:t>
        </w:r>
        <w:r w:rsidR="0011595F" w:rsidRPr="00237482">
          <w:rPr>
            <w:noProof/>
            <w:webHidden/>
            <w:color w:val="000000" w:themeColor="text1"/>
          </w:rPr>
          <w:fldChar w:fldCharType="end"/>
        </w:r>
      </w:hyperlink>
    </w:p>
    <w:p w14:paraId="7E4C0605" w14:textId="19F464FF" w:rsidR="0011595F" w:rsidRPr="00237482" w:rsidRDefault="00DB619B">
      <w:pPr>
        <w:pStyle w:val="TableofFigures"/>
        <w:tabs>
          <w:tab w:val="right" w:leader="dot" w:pos="9019"/>
        </w:tabs>
        <w:rPr>
          <w:rFonts w:asciiTheme="minorHAnsi" w:eastAsiaTheme="minorEastAsia" w:hAnsiTheme="minorHAnsi" w:cstheme="minorBidi"/>
          <w:noProof/>
          <w:color w:val="000000" w:themeColor="text1"/>
          <w:sz w:val="22"/>
          <w:szCs w:val="22"/>
          <w:lang w:val="en-US" w:eastAsia="en-US"/>
        </w:rPr>
      </w:pPr>
      <w:hyperlink w:anchor="_Toc236591051" w:history="1">
        <w:r w:rsidR="0011595F" w:rsidRPr="00237482">
          <w:rPr>
            <w:rStyle w:val="Hyperlink"/>
            <w:noProof/>
            <w:color w:val="000000" w:themeColor="text1"/>
          </w:rPr>
          <w:t>Table 4.1: Thematic coding and theme formation</w:t>
        </w:r>
        <w:r w:rsidR="0011595F" w:rsidRPr="00237482">
          <w:rPr>
            <w:noProof/>
            <w:webHidden/>
            <w:color w:val="000000" w:themeColor="text1"/>
          </w:rPr>
          <w:tab/>
        </w:r>
        <w:r w:rsidR="0011595F" w:rsidRPr="00237482">
          <w:rPr>
            <w:noProof/>
            <w:webHidden/>
            <w:color w:val="000000" w:themeColor="text1"/>
          </w:rPr>
          <w:fldChar w:fldCharType="begin"/>
        </w:r>
        <w:r w:rsidR="0011595F" w:rsidRPr="00237482">
          <w:rPr>
            <w:noProof/>
            <w:webHidden/>
            <w:color w:val="000000" w:themeColor="text1"/>
          </w:rPr>
          <w:instrText xml:space="preserve"> PAGEREF _Toc236591051 \h </w:instrText>
        </w:r>
        <w:r w:rsidR="0011595F" w:rsidRPr="00237482">
          <w:rPr>
            <w:noProof/>
            <w:webHidden/>
            <w:color w:val="000000" w:themeColor="text1"/>
          </w:rPr>
        </w:r>
        <w:r w:rsidR="0011595F" w:rsidRPr="00237482">
          <w:rPr>
            <w:noProof/>
            <w:webHidden/>
            <w:color w:val="000000" w:themeColor="text1"/>
          </w:rPr>
          <w:fldChar w:fldCharType="separate"/>
        </w:r>
        <w:r w:rsidR="0063191C" w:rsidRPr="00237482">
          <w:rPr>
            <w:noProof/>
            <w:webHidden/>
            <w:color w:val="000000" w:themeColor="text1"/>
          </w:rPr>
          <w:t>39</w:t>
        </w:r>
        <w:r w:rsidR="0011595F" w:rsidRPr="00237482">
          <w:rPr>
            <w:noProof/>
            <w:webHidden/>
            <w:color w:val="000000" w:themeColor="text1"/>
          </w:rPr>
          <w:fldChar w:fldCharType="end"/>
        </w:r>
      </w:hyperlink>
    </w:p>
    <w:p w14:paraId="3E32A3D0" w14:textId="53652C79" w:rsidR="006434EF" w:rsidRPr="00237482" w:rsidRDefault="00ED2213" w:rsidP="00ED2213">
      <w:pPr>
        <w:jc w:val="center"/>
        <w:rPr>
          <w:b/>
          <w:bCs/>
          <w:color w:val="000000" w:themeColor="text1"/>
          <w:sz w:val="28"/>
          <w:szCs w:val="28"/>
        </w:rPr>
      </w:pPr>
      <w:r w:rsidRPr="00237482">
        <w:rPr>
          <w:color w:val="000000" w:themeColor="text1"/>
        </w:rPr>
        <w:fldChar w:fldCharType="end"/>
      </w:r>
      <w:r w:rsidR="00436426" w:rsidRPr="00237482">
        <w:rPr>
          <w:color w:val="000000" w:themeColor="text1"/>
        </w:rPr>
        <w:br w:type="page"/>
      </w:r>
    </w:p>
    <w:p w14:paraId="37C33ECD" w14:textId="0FEC0718" w:rsidR="00CC39DF" w:rsidRPr="00237482" w:rsidRDefault="005C43C0" w:rsidP="00544E6F">
      <w:pPr>
        <w:pStyle w:val="Heading1"/>
        <w:rPr>
          <w:color w:val="000000" w:themeColor="text1"/>
          <w:szCs w:val="24"/>
        </w:rPr>
      </w:pPr>
      <w:bookmarkStart w:id="2" w:name="_Toc238580018"/>
      <w:r w:rsidRPr="00237482">
        <w:rPr>
          <w:color w:val="000000" w:themeColor="text1"/>
          <w:szCs w:val="24"/>
        </w:rPr>
        <w:lastRenderedPageBreak/>
        <w:t>CHAPTER ONE</w:t>
      </w:r>
      <w:r w:rsidR="00436426" w:rsidRPr="00237482">
        <w:rPr>
          <w:color w:val="000000" w:themeColor="text1"/>
          <w:szCs w:val="24"/>
        </w:rPr>
        <w:t>: INTRODUCTION</w:t>
      </w:r>
      <w:bookmarkEnd w:id="2"/>
    </w:p>
    <w:p w14:paraId="584D08F3" w14:textId="77777777" w:rsidR="00CC39DF" w:rsidRPr="00237482" w:rsidRDefault="00436426" w:rsidP="00544E6F">
      <w:pPr>
        <w:pStyle w:val="Heading2"/>
        <w:rPr>
          <w:color w:val="000000" w:themeColor="text1"/>
          <w:szCs w:val="24"/>
        </w:rPr>
      </w:pPr>
      <w:bookmarkStart w:id="3" w:name="_geczofgg10my" w:colFirst="0" w:colLast="0"/>
      <w:bookmarkStart w:id="4" w:name="_Toc238580019"/>
      <w:bookmarkEnd w:id="3"/>
      <w:r w:rsidRPr="00237482">
        <w:rPr>
          <w:color w:val="000000" w:themeColor="text1"/>
          <w:szCs w:val="24"/>
        </w:rPr>
        <w:t>1.1 Background of the Study</w:t>
      </w:r>
      <w:bookmarkEnd w:id="4"/>
    </w:p>
    <w:p w14:paraId="1E5D4140" w14:textId="77777777" w:rsidR="00CC39DF" w:rsidRPr="00237482" w:rsidRDefault="00436426" w:rsidP="00544E6F">
      <w:pPr>
        <w:rPr>
          <w:color w:val="000000" w:themeColor="text1"/>
        </w:rPr>
      </w:pPr>
      <w:r w:rsidRPr="00237482">
        <w:rPr>
          <w:color w:val="000000" w:themeColor="text1"/>
        </w:rPr>
        <w:t xml:space="preserve">The global luxury fashion industry has undergone massive change as luxury consumption is increasingly about expressing identity, cultural symbolism, and aspirational lifestyles rather than product exclusivity alone. According to </w:t>
      </w:r>
      <w:proofErr w:type="spellStart"/>
      <w:r w:rsidRPr="00237482">
        <w:rPr>
          <w:color w:val="000000" w:themeColor="text1"/>
        </w:rPr>
        <w:t>Bangura</w:t>
      </w:r>
      <w:proofErr w:type="spellEnd"/>
      <w:r w:rsidRPr="00237482">
        <w:rPr>
          <w:color w:val="000000" w:themeColor="text1"/>
        </w:rPr>
        <w:t xml:space="preserve"> (2025), luxury handbags especially find a big place in the high-end fashion markets since customers often envision them as being prestigious, classy and socially acceptable. Modern luxury branding is thus the focus on emotion, narration and value creation through symbols, craftsmanship and tradition. Gucci is the symbol of one of the greatest luxury fashion retailers worldwide because of its Italian ancestry, exclusivity, innovative artisanship and solid symbolic identity.</w:t>
      </w:r>
    </w:p>
    <w:p w14:paraId="7A9CE819" w14:textId="77777777" w:rsidR="00CC39DF" w:rsidRPr="00237482" w:rsidRDefault="00436426" w:rsidP="00544E6F">
      <w:pPr>
        <w:rPr>
          <w:color w:val="000000" w:themeColor="text1"/>
        </w:rPr>
      </w:pPr>
      <w:r w:rsidRPr="00237482">
        <w:rPr>
          <w:color w:val="000000" w:themeColor="text1"/>
        </w:rPr>
        <w:t xml:space="preserve">Gucci handbags are not just useful accessories but also artefacts of culture, transmitting messages about wealth, individuality, and cosmopolitan identity. According to </w:t>
      </w:r>
      <w:proofErr w:type="spellStart"/>
      <w:r w:rsidRPr="00237482">
        <w:rPr>
          <w:color w:val="000000" w:themeColor="text1"/>
        </w:rPr>
        <w:t>Abass</w:t>
      </w:r>
      <w:proofErr w:type="spellEnd"/>
      <w:r w:rsidRPr="00237482">
        <w:rPr>
          <w:color w:val="000000" w:themeColor="text1"/>
        </w:rPr>
        <w:t xml:space="preserve"> (2024), to reinforce emotional resonance with youthful consumers, the brand is increasingly relying on celebrity promotions, digital storytelling, influencer marketing, and experimental retailing. The heavy digital presence of Gucci further reflects the rising shift of luxury branding from a notion of exclusivity to a form of identity-based outreach among millennials and consumers of Generation Z.</w:t>
      </w:r>
    </w:p>
    <w:p w14:paraId="7080FB98" w14:textId="77777777" w:rsidR="00CC39DF" w:rsidRPr="00237482" w:rsidRDefault="00436426" w:rsidP="00544E6F">
      <w:pPr>
        <w:rPr>
          <w:color w:val="000000" w:themeColor="text1"/>
        </w:rPr>
      </w:pPr>
      <w:r w:rsidRPr="00237482">
        <w:rPr>
          <w:color w:val="000000" w:themeColor="text1"/>
        </w:rPr>
        <w:t>Due to urbanisation, growing disposable income, increased global cultural exposure, and the growing aspirational consumption behaviour among younger consumers, India is one of the fastest-growing high-end fashion luxury markets. It has been reported that the luxury goods market of India shows a consistent growth potential in the long term in the luxury apparel, handbags and accessories (Reuters.com, 2026).</w:t>
      </w:r>
    </w:p>
    <w:p w14:paraId="1F40E172" w14:textId="77777777" w:rsidR="00CC39DF" w:rsidRPr="00237482" w:rsidRDefault="00436426" w:rsidP="00544E6F">
      <w:pPr>
        <w:jc w:val="center"/>
        <w:rPr>
          <w:color w:val="000000" w:themeColor="text1"/>
        </w:rPr>
      </w:pPr>
      <w:r w:rsidRPr="00237482">
        <w:rPr>
          <w:noProof/>
          <w:color w:val="000000" w:themeColor="text1"/>
          <w:lang w:val="en-US" w:eastAsia="en-US"/>
        </w:rPr>
        <w:lastRenderedPageBreak/>
        <w:drawing>
          <wp:inline distT="114300" distB="114300" distL="114300" distR="114300" wp14:anchorId="58433313" wp14:editId="250B4090">
            <wp:extent cx="5731200" cy="2946400"/>
            <wp:effectExtent l="76200" t="76200" r="136525" b="1397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5731200" cy="2946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7158332" w14:textId="77777777" w:rsidR="00CC39DF" w:rsidRPr="00237482" w:rsidRDefault="00436426" w:rsidP="00ED2213">
      <w:pPr>
        <w:pStyle w:val="Heading5"/>
      </w:pPr>
      <w:bookmarkStart w:id="5" w:name="_Toc236591040"/>
      <w:r w:rsidRPr="00237482">
        <w:t>Figure 1</w:t>
      </w:r>
      <w:r w:rsidR="007C00FD" w:rsidRPr="00237482">
        <w:t>.1</w:t>
      </w:r>
      <w:r w:rsidRPr="00237482">
        <w:t>: India Luxury Goods Market Size</w:t>
      </w:r>
      <w:bookmarkEnd w:id="5"/>
    </w:p>
    <w:p w14:paraId="2F56D228" w14:textId="77777777" w:rsidR="00CC39DF" w:rsidRPr="00237482" w:rsidRDefault="00436426" w:rsidP="00544E6F">
      <w:pPr>
        <w:jc w:val="center"/>
        <w:rPr>
          <w:color w:val="000000" w:themeColor="text1"/>
        </w:rPr>
      </w:pPr>
      <w:r w:rsidRPr="00237482">
        <w:rPr>
          <w:color w:val="000000" w:themeColor="text1"/>
        </w:rPr>
        <w:t>(Source: Imarcgroup.com, 2026)</w:t>
      </w:r>
    </w:p>
    <w:p w14:paraId="30C91CD4" w14:textId="77777777" w:rsidR="00CC39DF" w:rsidRPr="00237482" w:rsidRDefault="00436426" w:rsidP="00544E6F">
      <w:pPr>
        <w:rPr>
          <w:color w:val="000000" w:themeColor="text1"/>
        </w:rPr>
      </w:pPr>
      <w:r w:rsidRPr="00237482">
        <w:rPr>
          <w:color w:val="000000" w:themeColor="text1"/>
        </w:rPr>
        <w:t>The graph above shows that the Indian luxury goods market has always been on the rise since 2025-2034, and that there is an increasing consumer interest in luxury and high-quality products. The graph shows that the luxury goods market in India will grow a notch higher, reaching around USD 10.6 billion in 2025, and by 2034, to about USD 18.8 billion, and the market is projected to grow by 6.17 (Imarcgroup.com, 2026). This unremitting rise indicates the widening luxury consumption by Indian millennials and Generation Z consumers who turn to luxury goods more and more as a means of their self-identification, for their representation of status or identity, social status and cultural capital.</w:t>
      </w:r>
    </w:p>
    <w:p w14:paraId="2E63B1C1" w14:textId="77777777" w:rsidR="00CC39DF" w:rsidRPr="00237482" w:rsidRDefault="00436426" w:rsidP="00544E6F">
      <w:pPr>
        <w:rPr>
          <w:color w:val="000000" w:themeColor="text1"/>
        </w:rPr>
      </w:pPr>
      <w:r w:rsidRPr="00237482">
        <w:rPr>
          <w:color w:val="000000" w:themeColor="text1"/>
        </w:rPr>
        <w:t xml:space="preserve">In this context, audience identity will take a central role in the luxury consumption behaviour in India. People often use Gucci handbags in order to convey a message of aspiration, exclusivity, social status and a modern way of life orientation. The Brand Equity Model offered by Keller, the Brand Identity Prism presented by </w:t>
      </w:r>
      <w:proofErr w:type="spellStart"/>
      <w:r w:rsidRPr="00237482">
        <w:rPr>
          <w:color w:val="000000" w:themeColor="text1"/>
        </w:rPr>
        <w:t>Kapferer</w:t>
      </w:r>
      <w:proofErr w:type="spellEnd"/>
      <w:r w:rsidRPr="00237482">
        <w:rPr>
          <w:color w:val="000000" w:themeColor="text1"/>
        </w:rPr>
        <w:t>, and the Cultural Capital Theory offered by Bourdieu can thus play a critical role in explaining the role of luxury branding and audience identity in shaping the business development practices in Gucci, across the whole premium fashion industry in India.</w:t>
      </w:r>
    </w:p>
    <w:p w14:paraId="41A7108E" w14:textId="77777777" w:rsidR="00CC39DF" w:rsidRPr="00237482" w:rsidRDefault="00436426" w:rsidP="00544E6F">
      <w:pPr>
        <w:pStyle w:val="Heading2"/>
        <w:rPr>
          <w:color w:val="000000" w:themeColor="text1"/>
          <w:szCs w:val="24"/>
        </w:rPr>
      </w:pPr>
      <w:bookmarkStart w:id="6" w:name="_rjztie9n95wo" w:colFirst="0" w:colLast="0"/>
      <w:bookmarkStart w:id="7" w:name="_Toc238580020"/>
      <w:bookmarkEnd w:id="6"/>
      <w:r w:rsidRPr="00237482">
        <w:rPr>
          <w:color w:val="000000" w:themeColor="text1"/>
          <w:szCs w:val="24"/>
        </w:rPr>
        <w:lastRenderedPageBreak/>
        <w:t>1.2 Problem Statement</w:t>
      </w:r>
      <w:bookmarkEnd w:id="7"/>
    </w:p>
    <w:p w14:paraId="4132F073" w14:textId="77777777" w:rsidR="00CC39DF" w:rsidRPr="00237482" w:rsidRDefault="00436426" w:rsidP="00544E6F">
      <w:pPr>
        <w:rPr>
          <w:color w:val="000000" w:themeColor="text1"/>
        </w:rPr>
      </w:pPr>
      <w:r w:rsidRPr="00237482">
        <w:rPr>
          <w:color w:val="000000" w:themeColor="text1"/>
        </w:rPr>
        <w:t xml:space="preserve">Although Gucci has reached great success in the world of luxury fashion, the company has found it difficult to overcome strategic issues as the firm operates in the fast-developing market within the premium fashion sector in India. According to Armitage </w:t>
      </w:r>
      <w:r w:rsidR="007C00FD" w:rsidRPr="00237482">
        <w:rPr>
          <w:color w:val="000000" w:themeColor="text1"/>
        </w:rPr>
        <w:t xml:space="preserve">and </w:t>
      </w:r>
      <w:r w:rsidRPr="00237482">
        <w:rPr>
          <w:color w:val="000000" w:themeColor="text1"/>
        </w:rPr>
        <w:t>Roberts (2021), the global branding of Gucci mainly focuses on exclusivity, craftsmanship, heritage, and prestige. But, cultural relevance, aspirational symbolism, digital, and lifestyle relevance are the requirements of the Indian luxury consumer that are growing alongside the traditional values of luxury. In turn, Western-style branding techniques might be ineffective in terms of responding to the identity-based expectations of Indian people.</w:t>
      </w:r>
    </w:p>
    <w:p w14:paraId="5A3F55F3" w14:textId="77777777" w:rsidR="00CC39DF" w:rsidRPr="00237482" w:rsidRDefault="00436426" w:rsidP="00544E6F">
      <w:pPr>
        <w:rPr>
          <w:color w:val="000000" w:themeColor="text1"/>
        </w:rPr>
      </w:pPr>
      <w:r w:rsidRPr="00237482">
        <w:rPr>
          <w:color w:val="000000" w:themeColor="text1"/>
        </w:rPr>
        <w:t>The Indian luxury fashion industry has undergone significant change due to increasing utilisation of luxury products by millennials and consumers of Generation Z to express themselves, gain social status and represent themselves in terms of symbols. Gucci handbags thus operate beyond material utility since shoppers relate them to cosmopolitan lifestyles, modernity, sophistication, and cultural capital (</w:t>
      </w:r>
      <w:proofErr w:type="spellStart"/>
      <w:r w:rsidRPr="00237482">
        <w:rPr>
          <w:color w:val="000000" w:themeColor="text1"/>
        </w:rPr>
        <w:t>Travasi</w:t>
      </w:r>
      <w:proofErr w:type="spellEnd"/>
      <w:r w:rsidRPr="00237482">
        <w:rPr>
          <w:color w:val="000000" w:themeColor="text1"/>
        </w:rPr>
        <w:t>, 2025). However, the tension between the international luxury image of Gucci and culturally relevant aspirations and consumer demands of India is yet an important business challenge.</w:t>
      </w:r>
    </w:p>
    <w:p w14:paraId="4AD133E0" w14:textId="77777777" w:rsidR="00CC39DF" w:rsidRPr="00237482" w:rsidRDefault="00436426" w:rsidP="00544E6F">
      <w:pPr>
        <w:rPr>
          <w:color w:val="000000" w:themeColor="text1"/>
        </w:rPr>
      </w:pPr>
      <w:r w:rsidRPr="00237482">
        <w:rPr>
          <w:color w:val="000000" w:themeColor="text1"/>
        </w:rPr>
        <w:t>The academic literature in the field of luxury branding and audience identity often focuses on them individually, but does not look at the relationship between the two as a strategy in the high fashion industry in India. Moreover, there is a lack of empirical studies involving a particular examination of Gucci handbags in the framework of audience identity formation and the outcomes of the business development. This knowledge gap limits the knowledge on the effect of branding and identity alignment on consumer loyalty, market penetration, brand relevance, and long-term profitability in the Indian luxury fashion market, which has been growing.</w:t>
      </w:r>
    </w:p>
    <w:p w14:paraId="56C00818" w14:textId="518D9D42" w:rsidR="00CC39DF" w:rsidRPr="00237482" w:rsidRDefault="00436426" w:rsidP="00544E6F">
      <w:pPr>
        <w:pStyle w:val="Heading2"/>
        <w:rPr>
          <w:color w:val="000000" w:themeColor="text1"/>
          <w:szCs w:val="24"/>
        </w:rPr>
      </w:pPr>
      <w:bookmarkStart w:id="8" w:name="_a9oaor4100ph" w:colFirst="0" w:colLast="0"/>
      <w:bookmarkStart w:id="9" w:name="_Toc238580021"/>
      <w:bookmarkEnd w:id="8"/>
      <w:r w:rsidRPr="00237482">
        <w:rPr>
          <w:color w:val="000000" w:themeColor="text1"/>
          <w:szCs w:val="24"/>
        </w:rPr>
        <w:t>1.3 Research Rationale</w:t>
      </w:r>
      <w:bookmarkEnd w:id="9"/>
    </w:p>
    <w:p w14:paraId="25C97D01" w14:textId="2C325A1A" w:rsidR="00415485" w:rsidRPr="00237482" w:rsidRDefault="00415485" w:rsidP="00544E6F">
      <w:pPr>
        <w:rPr>
          <w:color w:val="000000" w:themeColor="text1"/>
        </w:rPr>
      </w:pPr>
      <w:r w:rsidRPr="00237482">
        <w:rPr>
          <w:color w:val="000000" w:themeColor="text1"/>
        </w:rPr>
        <w:t xml:space="preserve">This study is justified by key literature gaps that exist in the literature on luxury branding. The majority of past research has focused on developed user markets in Europe and North America. The attention received on Indian premium fashion market has been relatively low. As a result, luxury branding knowledge in the emerging economies is yet to be developed. No current research is in the literature examines luxury branding and audience identity as a pair of concepts. Thus, little evidence is available on the interaction between these constructs to shape the outcomes of business development. This theoretical distinction limits the consumer </w:t>
      </w:r>
      <w:r w:rsidRPr="00237482">
        <w:rPr>
          <w:color w:val="000000" w:themeColor="text1"/>
        </w:rPr>
        <w:lastRenderedPageBreak/>
        <w:t>behaviour knowledge in high-end fashion markets. It also restricts the knowledge on the strategic worth of branding based on identity.</w:t>
      </w:r>
      <w:r w:rsidR="008B5FE4" w:rsidRPr="00237482">
        <w:rPr>
          <w:color w:val="000000" w:themeColor="text1"/>
        </w:rPr>
        <w:t xml:space="preserve"> </w:t>
      </w:r>
      <w:r w:rsidRPr="00237482">
        <w:rPr>
          <w:color w:val="000000" w:themeColor="text1"/>
        </w:rPr>
        <w:t xml:space="preserve">There is also a gap in the literature regarding theoretical aspects. Previously, there has been considerable use of the Brand Identity Prism of </w:t>
      </w:r>
      <w:proofErr w:type="spellStart"/>
      <w:r w:rsidRPr="00237482">
        <w:rPr>
          <w:color w:val="000000" w:themeColor="text1"/>
        </w:rPr>
        <w:t>Kapferer</w:t>
      </w:r>
      <w:proofErr w:type="spellEnd"/>
      <w:r w:rsidRPr="00237482">
        <w:rPr>
          <w:color w:val="000000" w:themeColor="text1"/>
        </w:rPr>
        <w:t>, the Brand Equity Model of Keller and the Cultural Capital Theory of Bourdieu alone. Nevertheless, there is minimal research that incorporates the theories in one analytical instrument. As a result, their combined capacity to describe the luxury branding and audience identity is not yet fully studied in the Indian context.</w:t>
      </w:r>
    </w:p>
    <w:p w14:paraId="40D6D234" w14:textId="5274E44F" w:rsidR="00415485" w:rsidRPr="00237482" w:rsidRDefault="00415485" w:rsidP="00544E6F">
      <w:pPr>
        <w:rPr>
          <w:color w:val="000000" w:themeColor="text1"/>
        </w:rPr>
      </w:pPr>
      <w:r w:rsidRPr="00237482">
        <w:rPr>
          <w:color w:val="000000" w:themeColor="text1"/>
        </w:rPr>
        <w:t>The fact that there is a contextual and methodological gap also justifies this research. Current literature is almost silent on the level of Gucci handbags in the high-end fashion industry in India. The majority of the studies also take more general approaches to the lives of luxury consumption instead of a specific luxury brand (</w:t>
      </w:r>
      <w:proofErr w:type="spellStart"/>
      <w:r w:rsidRPr="00237482">
        <w:rPr>
          <w:color w:val="000000" w:themeColor="text1"/>
        </w:rPr>
        <w:t>Madhavankutty</w:t>
      </w:r>
      <w:proofErr w:type="spellEnd"/>
      <w:r w:rsidRPr="00237482">
        <w:rPr>
          <w:color w:val="000000" w:themeColor="text1"/>
        </w:rPr>
        <w:t>, 2025). Thus, there is a lack of empirical knowledge on the effects of branding strategy on customer loyalty, profitability, and penetration of the market using audience identity. The need to fill these literature, theoretical, contextual and methodological gaps offer a good reason as to why the current research must be conducted.</w:t>
      </w:r>
    </w:p>
    <w:p w14:paraId="4752D659" w14:textId="77777777" w:rsidR="00CC39DF" w:rsidRPr="00237482" w:rsidRDefault="00436426" w:rsidP="00544E6F">
      <w:pPr>
        <w:pStyle w:val="Heading2"/>
        <w:rPr>
          <w:color w:val="000000" w:themeColor="text1"/>
          <w:szCs w:val="24"/>
        </w:rPr>
      </w:pPr>
      <w:bookmarkStart w:id="10" w:name="_7qyhydjk4wue" w:colFirst="0" w:colLast="0"/>
      <w:bookmarkStart w:id="11" w:name="_Toc238580022"/>
      <w:bookmarkEnd w:id="10"/>
      <w:r w:rsidRPr="00237482">
        <w:rPr>
          <w:color w:val="000000" w:themeColor="text1"/>
          <w:szCs w:val="24"/>
        </w:rPr>
        <w:t>1.4 Aim, Research Question, and Objectives</w:t>
      </w:r>
      <w:bookmarkEnd w:id="11"/>
      <w:r w:rsidRPr="00237482">
        <w:rPr>
          <w:color w:val="000000" w:themeColor="text1"/>
          <w:szCs w:val="24"/>
        </w:rPr>
        <w:t xml:space="preserve"> </w:t>
      </w:r>
    </w:p>
    <w:p w14:paraId="4FF5E6AD" w14:textId="77777777" w:rsidR="0093348B" w:rsidRPr="00237482" w:rsidRDefault="00436426" w:rsidP="00544E6F">
      <w:pPr>
        <w:rPr>
          <w:b/>
          <w:i/>
          <w:color w:val="000000" w:themeColor="text1"/>
        </w:rPr>
      </w:pPr>
      <w:r w:rsidRPr="00237482">
        <w:rPr>
          <w:b/>
          <w:i/>
          <w:color w:val="000000" w:themeColor="text1"/>
        </w:rPr>
        <w:t xml:space="preserve">Aim </w:t>
      </w:r>
    </w:p>
    <w:p w14:paraId="279F6C97" w14:textId="77777777" w:rsidR="0093348B" w:rsidRPr="00237482" w:rsidRDefault="00436426" w:rsidP="00544E6F">
      <w:pPr>
        <w:rPr>
          <w:color w:val="000000" w:themeColor="text1"/>
        </w:rPr>
      </w:pPr>
      <w:r w:rsidRPr="00237482">
        <w:rPr>
          <w:color w:val="000000" w:themeColor="text1"/>
        </w:rPr>
        <w:t>The study aims to examine how audience identity and luxury branding shape business development strategies for Gucci's handbags in India's premium fashion market.</w:t>
      </w:r>
    </w:p>
    <w:p w14:paraId="2A15AC5B" w14:textId="77777777" w:rsidR="0093348B" w:rsidRPr="00237482" w:rsidRDefault="00436426" w:rsidP="00544E6F">
      <w:pPr>
        <w:rPr>
          <w:b/>
          <w:i/>
          <w:color w:val="000000" w:themeColor="text1"/>
        </w:rPr>
      </w:pPr>
      <w:r w:rsidRPr="00237482">
        <w:rPr>
          <w:b/>
          <w:i/>
          <w:color w:val="000000" w:themeColor="text1"/>
        </w:rPr>
        <w:t>Question</w:t>
      </w:r>
    </w:p>
    <w:p w14:paraId="1C81EE2F" w14:textId="77777777" w:rsidR="0093348B" w:rsidRPr="00237482" w:rsidRDefault="00436426" w:rsidP="00544E6F">
      <w:pPr>
        <w:rPr>
          <w:color w:val="000000" w:themeColor="text1"/>
        </w:rPr>
      </w:pPr>
      <w:r w:rsidRPr="00237482">
        <w:rPr>
          <w:color w:val="000000" w:themeColor="text1"/>
        </w:rPr>
        <w:t xml:space="preserve">RQ1. How does the strategic interplay among audience identity and luxury branding influence Gucci’s business development strategies for handbags in the premium fashion sector of India? </w:t>
      </w:r>
    </w:p>
    <w:p w14:paraId="3F9B53B8" w14:textId="77777777" w:rsidR="0093348B" w:rsidRPr="00237482" w:rsidRDefault="00436426" w:rsidP="00544E6F">
      <w:pPr>
        <w:rPr>
          <w:color w:val="000000" w:themeColor="text1"/>
        </w:rPr>
      </w:pPr>
      <w:r w:rsidRPr="00237482">
        <w:rPr>
          <w:color w:val="000000" w:themeColor="text1"/>
        </w:rPr>
        <w:t>RQ2. How do Gucci’s brand strategies position its handbags within India’s premium fashion market?</w:t>
      </w:r>
    </w:p>
    <w:p w14:paraId="44E7A118" w14:textId="77777777" w:rsidR="0093348B" w:rsidRPr="00237482" w:rsidRDefault="00436426" w:rsidP="00544E6F">
      <w:pPr>
        <w:rPr>
          <w:color w:val="000000" w:themeColor="text1"/>
        </w:rPr>
      </w:pPr>
      <w:r w:rsidRPr="00237482">
        <w:rPr>
          <w:color w:val="000000" w:themeColor="text1"/>
        </w:rPr>
        <w:t>RQ3. In what way does cultural symbolism. Aspirational values and lifestyle orientation shape Indian consumers' perceptions of Gucci handbags?</w:t>
      </w:r>
    </w:p>
    <w:p w14:paraId="051BFB1A" w14:textId="77777777" w:rsidR="0093348B" w:rsidRPr="00237482" w:rsidRDefault="00436426" w:rsidP="00544E6F">
      <w:pPr>
        <w:rPr>
          <w:color w:val="000000" w:themeColor="text1"/>
        </w:rPr>
      </w:pPr>
      <w:r w:rsidRPr="00237482">
        <w:rPr>
          <w:color w:val="000000" w:themeColor="text1"/>
        </w:rPr>
        <w:t>RQ4. How does the integration of luxury branding with audience identity influence business outcomes in India’s premium fashion sector?</w:t>
      </w:r>
    </w:p>
    <w:p w14:paraId="1C57646E" w14:textId="77777777" w:rsidR="00E9037F" w:rsidRPr="00237482" w:rsidRDefault="00E9037F">
      <w:pPr>
        <w:spacing w:after="0" w:line="480" w:lineRule="auto"/>
        <w:jc w:val="left"/>
        <w:rPr>
          <w:b/>
          <w:i/>
          <w:color w:val="000000" w:themeColor="text1"/>
        </w:rPr>
      </w:pPr>
      <w:r w:rsidRPr="00237482">
        <w:rPr>
          <w:b/>
          <w:i/>
          <w:color w:val="000000" w:themeColor="text1"/>
        </w:rPr>
        <w:br w:type="page"/>
      </w:r>
    </w:p>
    <w:p w14:paraId="1D7CBEB5" w14:textId="71D53B78" w:rsidR="0093348B" w:rsidRPr="00237482" w:rsidRDefault="00436426" w:rsidP="00544E6F">
      <w:pPr>
        <w:rPr>
          <w:b/>
          <w:i/>
          <w:color w:val="000000" w:themeColor="text1"/>
        </w:rPr>
      </w:pPr>
      <w:r w:rsidRPr="00237482">
        <w:rPr>
          <w:b/>
          <w:i/>
          <w:color w:val="000000" w:themeColor="text1"/>
        </w:rPr>
        <w:lastRenderedPageBreak/>
        <w:t xml:space="preserve">Objectives </w:t>
      </w:r>
    </w:p>
    <w:p w14:paraId="55ACEA50" w14:textId="77777777" w:rsidR="0093348B" w:rsidRPr="00237482" w:rsidRDefault="00436426" w:rsidP="00544E6F">
      <w:pPr>
        <w:rPr>
          <w:color w:val="000000" w:themeColor="text1"/>
        </w:rPr>
      </w:pPr>
      <w:r w:rsidRPr="00237482">
        <w:rPr>
          <w:color w:val="000000" w:themeColor="text1"/>
        </w:rPr>
        <w:t>The research objectives of the study are as follows</w:t>
      </w:r>
    </w:p>
    <w:p w14:paraId="65A5E09E" w14:textId="77777777" w:rsidR="0093348B" w:rsidRPr="00237482" w:rsidRDefault="00436426" w:rsidP="00544E6F">
      <w:pPr>
        <w:pStyle w:val="ListParagraph"/>
        <w:numPr>
          <w:ilvl w:val="0"/>
          <w:numId w:val="2"/>
        </w:numPr>
        <w:spacing w:line="360" w:lineRule="auto"/>
        <w:rPr>
          <w:rFonts w:ascii="Times New Roman" w:hAnsi="Times New Roman" w:cs="Times New Roman"/>
          <w:color w:val="000000" w:themeColor="text1"/>
          <w:sz w:val="24"/>
          <w:szCs w:val="24"/>
        </w:rPr>
      </w:pPr>
      <w:r w:rsidRPr="00237482">
        <w:rPr>
          <w:rFonts w:ascii="Times New Roman" w:hAnsi="Times New Roman" w:cs="Times New Roman"/>
          <w:color w:val="000000" w:themeColor="text1"/>
          <w:sz w:val="24"/>
          <w:szCs w:val="24"/>
        </w:rPr>
        <w:t>To analyse Gucci’s branding strategies in positioning handbags within India’s premium fashion market</w:t>
      </w:r>
    </w:p>
    <w:p w14:paraId="27A6FA45" w14:textId="77777777" w:rsidR="0093348B" w:rsidRPr="00237482" w:rsidRDefault="00436426" w:rsidP="00544E6F">
      <w:pPr>
        <w:pStyle w:val="ListParagraph"/>
        <w:numPr>
          <w:ilvl w:val="0"/>
          <w:numId w:val="2"/>
        </w:numPr>
        <w:spacing w:line="360" w:lineRule="auto"/>
        <w:rPr>
          <w:rFonts w:ascii="Times New Roman" w:hAnsi="Times New Roman" w:cs="Times New Roman"/>
          <w:color w:val="000000" w:themeColor="text1"/>
          <w:sz w:val="24"/>
          <w:szCs w:val="24"/>
        </w:rPr>
      </w:pPr>
      <w:r w:rsidRPr="00237482">
        <w:rPr>
          <w:rFonts w:ascii="Times New Roman" w:hAnsi="Times New Roman" w:cs="Times New Roman"/>
          <w:color w:val="000000" w:themeColor="text1"/>
          <w:sz w:val="24"/>
          <w:szCs w:val="24"/>
        </w:rPr>
        <w:t>To investigate strategic alignment among Gucci’s branding initiatives and the identity-driven expectations of India’s premium fashion consumers</w:t>
      </w:r>
    </w:p>
    <w:p w14:paraId="4BDBFFFC" w14:textId="77777777" w:rsidR="0093348B" w:rsidRPr="00237482" w:rsidRDefault="00436426" w:rsidP="00544E6F">
      <w:pPr>
        <w:pStyle w:val="ListParagraph"/>
        <w:numPr>
          <w:ilvl w:val="0"/>
          <w:numId w:val="2"/>
        </w:numPr>
        <w:spacing w:line="360" w:lineRule="auto"/>
        <w:rPr>
          <w:rFonts w:ascii="Times New Roman" w:hAnsi="Times New Roman" w:cs="Times New Roman"/>
          <w:color w:val="000000" w:themeColor="text1"/>
          <w:sz w:val="24"/>
          <w:szCs w:val="24"/>
        </w:rPr>
      </w:pPr>
      <w:r w:rsidRPr="00237482">
        <w:rPr>
          <w:rFonts w:ascii="Times New Roman" w:hAnsi="Times New Roman" w:cs="Times New Roman"/>
          <w:color w:val="000000" w:themeColor="text1"/>
          <w:sz w:val="24"/>
          <w:szCs w:val="24"/>
        </w:rPr>
        <w:t>To identify factors (Cultural symbolism, lifestyles, and aspirations) in shaping consumers' perceptions of Gucci's handbags</w:t>
      </w:r>
    </w:p>
    <w:p w14:paraId="51F834FF" w14:textId="77777777" w:rsidR="0093348B" w:rsidRPr="00237482" w:rsidRDefault="00436426" w:rsidP="00544E6F">
      <w:pPr>
        <w:pStyle w:val="ListParagraph"/>
        <w:numPr>
          <w:ilvl w:val="0"/>
          <w:numId w:val="2"/>
        </w:numPr>
        <w:spacing w:line="360" w:lineRule="auto"/>
        <w:rPr>
          <w:rFonts w:ascii="Times New Roman" w:hAnsi="Times New Roman" w:cs="Times New Roman"/>
          <w:color w:val="000000" w:themeColor="text1"/>
          <w:sz w:val="24"/>
          <w:szCs w:val="24"/>
        </w:rPr>
      </w:pPr>
      <w:r w:rsidRPr="00237482">
        <w:rPr>
          <w:rFonts w:ascii="Times New Roman" w:hAnsi="Times New Roman" w:cs="Times New Roman"/>
          <w:color w:val="000000" w:themeColor="text1"/>
          <w:sz w:val="24"/>
          <w:szCs w:val="24"/>
        </w:rPr>
        <w:t xml:space="preserve">To assess business outcomes (Profitability, market penetration and loyalty) resulting from the integration of luxury branding and audience identity </w:t>
      </w:r>
    </w:p>
    <w:p w14:paraId="3A15FB4B" w14:textId="248E7A91" w:rsidR="00CC39DF" w:rsidRPr="00237482" w:rsidRDefault="00436426" w:rsidP="00544E6F">
      <w:pPr>
        <w:pStyle w:val="Heading2"/>
        <w:rPr>
          <w:color w:val="000000" w:themeColor="text1"/>
          <w:szCs w:val="24"/>
        </w:rPr>
      </w:pPr>
      <w:bookmarkStart w:id="12" w:name="_scps0yhcb1eh" w:colFirst="0" w:colLast="0"/>
      <w:bookmarkStart w:id="13" w:name="_Toc238580023"/>
      <w:bookmarkEnd w:id="12"/>
      <w:r w:rsidRPr="00237482">
        <w:rPr>
          <w:color w:val="000000" w:themeColor="text1"/>
          <w:szCs w:val="24"/>
        </w:rPr>
        <w:t>1.5 Significance of the Research</w:t>
      </w:r>
      <w:bookmarkEnd w:id="13"/>
    </w:p>
    <w:p w14:paraId="043F36F4" w14:textId="77777777" w:rsidR="00FD3571" w:rsidRPr="00237482" w:rsidRDefault="00FD3571" w:rsidP="00544E6F">
      <w:pPr>
        <w:rPr>
          <w:color w:val="000000" w:themeColor="text1"/>
        </w:rPr>
      </w:pPr>
      <w:r w:rsidRPr="00237482">
        <w:rPr>
          <w:color w:val="000000" w:themeColor="text1"/>
        </w:rPr>
        <w:t>This study has a great academic, practical, social and economic importance to the field of luxury branding and consumer behaviour. In the academic world, the research study leads to the development of the literature on luxury branding in new markets, specifically, the high-end fashion market in India. The work also reinforces the body of research on identity-driven consumer behaviour in its combination of branding frameworks and theories of audience identity, which leads to a significant gap in the modern research on luxury fashion.</w:t>
      </w:r>
    </w:p>
    <w:p w14:paraId="082BF381" w14:textId="77777777" w:rsidR="00FD3571" w:rsidRPr="00237482" w:rsidRDefault="00FD3571" w:rsidP="00544E6F">
      <w:pPr>
        <w:rPr>
          <w:color w:val="000000" w:themeColor="text1"/>
        </w:rPr>
      </w:pPr>
      <w:r w:rsidRPr="00237482">
        <w:rPr>
          <w:color w:val="000000" w:themeColor="text1"/>
        </w:rPr>
        <w:t>Practically, findings can offer strategic advice to Gucci and other luxury brands based in India, where they operate. The research can also guide luxury fashion marketers and brand strategists to establish culturally responsive branding strategies consistent with the current interests of the consumer demands, aspirations, and lifestyles in India. The study further captures evolving luxury consumption trends of Indian millennial and Generation Z consumers who are moving towards using luxury fashion items as tools of self-expression, social mobility, and symbolic identity representation. Therefore, the research emphasises the relevance of identity-based branding policies in attaining sustainable competitive advantage and the sustainable success dimension of the fast-moving luxury fashion industry in India.</w:t>
      </w:r>
    </w:p>
    <w:p w14:paraId="0900CC25" w14:textId="37D64270" w:rsidR="00FD3571" w:rsidRPr="00237482" w:rsidRDefault="00FD3571" w:rsidP="00544E6F">
      <w:pPr>
        <w:rPr>
          <w:color w:val="000000" w:themeColor="text1"/>
        </w:rPr>
      </w:pPr>
      <w:r w:rsidRPr="00237482">
        <w:rPr>
          <w:color w:val="000000" w:themeColor="text1"/>
        </w:rPr>
        <w:t xml:space="preserve">The research study showcases practical, academic and socio-economic significance in the field of consumer behaviour and luxury branding. Academically, it plays a significant role through integrating branding frameworks such as </w:t>
      </w:r>
      <w:proofErr w:type="spellStart"/>
      <w:r w:rsidRPr="00237482">
        <w:rPr>
          <w:color w:val="000000" w:themeColor="text1"/>
        </w:rPr>
        <w:t>Kapferer’s</w:t>
      </w:r>
      <w:proofErr w:type="spellEnd"/>
      <w:r w:rsidRPr="00237482">
        <w:rPr>
          <w:color w:val="000000" w:themeColor="text1"/>
        </w:rPr>
        <w:t xml:space="preserve"> identity prism, Keller's Brand equity model and Bourdieu's cultural capital theory. These are to examine the interplay between audience identity and branding in an emerging market context. On a practical note, the findings </w:t>
      </w:r>
      <w:r w:rsidRPr="00237482">
        <w:rPr>
          <w:color w:val="000000" w:themeColor="text1"/>
        </w:rPr>
        <w:lastRenderedPageBreak/>
        <w:t>would enable Gucci and other luxury fashion brands to explore insights around how identity branding strategies could be embraced in the premium fashion sector of India. It could be subsequent towards enhancing market penetration, profitability and consumer loyalty across the luxury and premium fashion market. From a social point of view, the study plays a significant role in capturing evolving consumption trends among Generation Z and Indian millennials who increasingly use luxury items as a tool of social mobility, self-expression and symbolic identity representations. Lastly, from an economic viewpoint, the on-going research would have contributed towards highlighting the role of culturally responsive branding in sustaining long-term growth and competitive advantage in India's rapidly expanding luxury market.</w:t>
      </w:r>
    </w:p>
    <w:p w14:paraId="247EAA70" w14:textId="77777777" w:rsidR="00CC39DF" w:rsidRPr="00237482" w:rsidRDefault="00436426" w:rsidP="00544E6F">
      <w:pPr>
        <w:pStyle w:val="Heading2"/>
        <w:rPr>
          <w:color w:val="000000" w:themeColor="text1"/>
          <w:szCs w:val="24"/>
        </w:rPr>
      </w:pPr>
      <w:bookmarkStart w:id="14" w:name="_9ueq4fijlp6p" w:colFirst="0" w:colLast="0"/>
      <w:bookmarkStart w:id="15" w:name="_Toc238580024"/>
      <w:bookmarkEnd w:id="14"/>
      <w:r w:rsidRPr="00237482">
        <w:rPr>
          <w:color w:val="000000" w:themeColor="text1"/>
          <w:szCs w:val="24"/>
        </w:rPr>
        <w:t>1.6 Structure of the Study</w:t>
      </w:r>
      <w:bookmarkEnd w:id="15"/>
    </w:p>
    <w:p w14:paraId="2A5D564B" w14:textId="77777777" w:rsidR="00CC39DF" w:rsidRPr="00237482" w:rsidRDefault="00436426" w:rsidP="00544E6F">
      <w:pPr>
        <w:rPr>
          <w:color w:val="000000" w:themeColor="text1"/>
        </w:rPr>
      </w:pPr>
      <w:r w:rsidRPr="00237482">
        <w:rPr>
          <w:color w:val="000000" w:themeColor="text1"/>
        </w:rPr>
        <w:t>This dissertation is divided into five chapters, which individually discuss the correlation between luxury branding, the identity of the audience, and strategies for developing the business of Gucci handbags in the Indian premium fashion industry.</w:t>
      </w:r>
    </w:p>
    <w:p w14:paraId="59C43949" w14:textId="77777777" w:rsidR="00CC39DF" w:rsidRPr="00237482" w:rsidRDefault="00436426" w:rsidP="00544E6F">
      <w:pPr>
        <w:rPr>
          <w:color w:val="000000" w:themeColor="text1"/>
        </w:rPr>
      </w:pPr>
      <w:r w:rsidRPr="00237482">
        <w:rPr>
          <w:noProof/>
          <w:color w:val="000000" w:themeColor="text1"/>
          <w:lang w:val="en-US" w:eastAsia="en-US"/>
        </w:rPr>
        <w:drawing>
          <wp:inline distT="0" distB="0" distL="0" distR="0" wp14:anchorId="3BB893ED" wp14:editId="330FCD1B">
            <wp:extent cx="5486400" cy="3200400"/>
            <wp:effectExtent l="0" t="0" r="19050" b="0"/>
            <wp:docPr id="55436381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7D68EA5" w14:textId="77777777" w:rsidR="00385D27" w:rsidRPr="00237482" w:rsidRDefault="00436426" w:rsidP="00ED2213">
      <w:pPr>
        <w:pStyle w:val="Heading5"/>
      </w:pPr>
      <w:bookmarkStart w:id="16" w:name="_Toc236591041"/>
      <w:r w:rsidRPr="00237482">
        <w:t xml:space="preserve">Figure </w:t>
      </w:r>
      <w:r w:rsidR="007C00FD" w:rsidRPr="00237482">
        <w:t>1.</w:t>
      </w:r>
      <w:r w:rsidRPr="00237482">
        <w:t>2: Structure of the Dissertation</w:t>
      </w:r>
      <w:bookmarkEnd w:id="16"/>
    </w:p>
    <w:p w14:paraId="5D2B23B6" w14:textId="77777777" w:rsidR="00385D27" w:rsidRPr="00237482" w:rsidRDefault="00436426" w:rsidP="00544E6F">
      <w:pPr>
        <w:jc w:val="center"/>
        <w:rPr>
          <w:color w:val="000000" w:themeColor="text1"/>
        </w:rPr>
      </w:pPr>
      <w:r w:rsidRPr="00237482">
        <w:rPr>
          <w:color w:val="000000" w:themeColor="text1"/>
        </w:rPr>
        <w:t>(Source: Self-Created)</w:t>
      </w:r>
    </w:p>
    <w:p w14:paraId="5B05D9CD" w14:textId="77777777" w:rsidR="00CC39DF" w:rsidRPr="00237482" w:rsidRDefault="00436426" w:rsidP="00544E6F">
      <w:pPr>
        <w:rPr>
          <w:color w:val="000000" w:themeColor="text1"/>
        </w:rPr>
      </w:pPr>
      <w:r w:rsidRPr="00237482">
        <w:rPr>
          <w:color w:val="000000" w:themeColor="text1"/>
        </w:rPr>
        <w:t xml:space="preserve">Chapter One gives a research background, research problem, rationale, research aim, objectives, significance and dissertation layout. The chapter provides the conceptual and contextual background of the work. In Chapter Two, a thorough investigation of the scholarly </w:t>
      </w:r>
      <w:r w:rsidRPr="00237482">
        <w:rPr>
          <w:color w:val="000000" w:themeColor="text1"/>
        </w:rPr>
        <w:lastRenderedPageBreak/>
        <w:t>sources allied with the topic of luxury branding, consumer identity, symbolic consumption, digital luxury marketing, and consumer behaviour in the premium fashion market of India is introduced. The chapter further addresses the applicable theoretical models of Keller, Brand Equity Model, and Bourdieu, Cultural Capital Theory, in addition to establishing key gaps in research.</w:t>
      </w:r>
    </w:p>
    <w:p w14:paraId="0A8181C4" w14:textId="77777777" w:rsidR="00CC39DF" w:rsidRPr="00237482" w:rsidRDefault="00436426" w:rsidP="00544E6F">
      <w:pPr>
        <w:rPr>
          <w:color w:val="000000" w:themeColor="text1"/>
        </w:rPr>
      </w:pPr>
      <w:r w:rsidRPr="00237482">
        <w:rPr>
          <w:color w:val="000000" w:themeColor="text1"/>
        </w:rPr>
        <w:t xml:space="preserve">Chapter Three gives a description of the research methodology used in the study. This chapter covers </w:t>
      </w:r>
      <w:proofErr w:type="spellStart"/>
      <w:r w:rsidRPr="00237482">
        <w:rPr>
          <w:color w:val="000000" w:themeColor="text1"/>
        </w:rPr>
        <w:t>interpretivist</w:t>
      </w:r>
      <w:proofErr w:type="spellEnd"/>
      <w:r w:rsidRPr="00237482">
        <w:rPr>
          <w:color w:val="000000" w:themeColor="text1"/>
        </w:rPr>
        <w:t xml:space="preserve"> research philosophy, inductive research approach, exploratory research design, secondary qualitative methodology, data collection methods, the thematic analysis process and ethical considerations (</w:t>
      </w:r>
      <w:proofErr w:type="spellStart"/>
      <w:r w:rsidRPr="00237482">
        <w:rPr>
          <w:color w:val="000000" w:themeColor="text1"/>
        </w:rPr>
        <w:t>Dehalwar</w:t>
      </w:r>
      <w:proofErr w:type="spellEnd"/>
      <w:r w:rsidRPr="00237482">
        <w:rPr>
          <w:color w:val="000000" w:themeColor="text1"/>
        </w:rPr>
        <w:t xml:space="preserve"> </w:t>
      </w:r>
      <w:r w:rsidR="007C00FD" w:rsidRPr="00237482">
        <w:rPr>
          <w:color w:val="000000" w:themeColor="text1"/>
        </w:rPr>
        <w:t>and</w:t>
      </w:r>
      <w:r w:rsidRPr="00237482">
        <w:rPr>
          <w:color w:val="000000" w:themeColor="text1"/>
        </w:rPr>
        <w:t xml:space="preserve"> Sharma, 2023). Chapter Four offers thematic results and develops them critically through secondary data sources. The chapter particularly looks at branding strategies employed by Gucci, the formation of the target audience, consumer behaviour patterns and business development implications in India.</w:t>
      </w:r>
      <w:r w:rsidRPr="00237482">
        <w:rPr>
          <w:color w:val="000000" w:themeColor="text1"/>
        </w:rPr>
        <w:tab/>
        <w:t xml:space="preserve"> Chapter Five is the final dissertation chapter, which reflects the key findings, research answers, theoretical and managerial implications, limitations, as well as future research and strategic business development recommendations.</w:t>
      </w:r>
    </w:p>
    <w:p w14:paraId="255BEC16" w14:textId="77777777" w:rsidR="0021229F" w:rsidRPr="00237482" w:rsidRDefault="00436426" w:rsidP="00544E6F">
      <w:pPr>
        <w:rPr>
          <w:color w:val="000000" w:themeColor="text1"/>
        </w:rPr>
      </w:pPr>
      <w:r w:rsidRPr="00237482">
        <w:rPr>
          <w:color w:val="000000" w:themeColor="text1"/>
        </w:rPr>
        <w:br w:type="page"/>
      </w:r>
    </w:p>
    <w:p w14:paraId="5EE9A616" w14:textId="32751D96" w:rsidR="00F73DDA" w:rsidRPr="00237482" w:rsidRDefault="005C43C0" w:rsidP="00544E6F">
      <w:pPr>
        <w:pStyle w:val="Heading1"/>
        <w:rPr>
          <w:color w:val="000000" w:themeColor="text1"/>
          <w:szCs w:val="24"/>
        </w:rPr>
      </w:pPr>
      <w:bookmarkStart w:id="17" w:name="_Toc231685651"/>
      <w:bookmarkStart w:id="18" w:name="_Toc238580025"/>
      <w:r w:rsidRPr="00237482">
        <w:rPr>
          <w:color w:val="000000" w:themeColor="text1"/>
          <w:szCs w:val="24"/>
        </w:rPr>
        <w:lastRenderedPageBreak/>
        <w:t>CHAPTER TWO</w:t>
      </w:r>
      <w:r w:rsidR="00F73DDA" w:rsidRPr="00237482">
        <w:rPr>
          <w:color w:val="000000" w:themeColor="text1"/>
          <w:szCs w:val="24"/>
        </w:rPr>
        <w:t>: LITERATURE REVIEW</w:t>
      </w:r>
      <w:bookmarkEnd w:id="17"/>
      <w:bookmarkEnd w:id="18"/>
      <w:r w:rsidR="00F73DDA" w:rsidRPr="00237482">
        <w:rPr>
          <w:color w:val="000000" w:themeColor="text1"/>
          <w:szCs w:val="24"/>
        </w:rPr>
        <w:t xml:space="preserve"> </w:t>
      </w:r>
    </w:p>
    <w:p w14:paraId="4495836B" w14:textId="77777777" w:rsidR="00F73DDA" w:rsidRPr="00237482" w:rsidRDefault="00F73DDA" w:rsidP="00544E6F">
      <w:pPr>
        <w:pStyle w:val="Heading2"/>
        <w:rPr>
          <w:color w:val="000000" w:themeColor="text1"/>
          <w:szCs w:val="24"/>
        </w:rPr>
      </w:pPr>
      <w:bookmarkStart w:id="19" w:name="_m8z1c7ww50zg" w:colFirst="0" w:colLast="0"/>
      <w:bookmarkStart w:id="20" w:name="_Toc231685652"/>
      <w:bookmarkStart w:id="21" w:name="_Toc238580026"/>
      <w:bookmarkEnd w:id="19"/>
      <w:r w:rsidRPr="00237482">
        <w:rPr>
          <w:color w:val="000000" w:themeColor="text1"/>
          <w:szCs w:val="24"/>
        </w:rPr>
        <w:t>2.1 Introduction</w:t>
      </w:r>
      <w:bookmarkEnd w:id="20"/>
      <w:bookmarkEnd w:id="21"/>
    </w:p>
    <w:p w14:paraId="36DF6927" w14:textId="77777777" w:rsidR="00F73DDA" w:rsidRPr="00237482" w:rsidRDefault="00F73DDA" w:rsidP="00544E6F">
      <w:pPr>
        <w:rPr>
          <w:color w:val="000000" w:themeColor="text1"/>
        </w:rPr>
      </w:pPr>
      <w:r w:rsidRPr="00237482">
        <w:rPr>
          <w:color w:val="000000" w:themeColor="text1"/>
        </w:rPr>
        <w:t>The chapter critically analyses the literature that applies to the branding of luxury, audience identity and business development in the high-end fashion business. The review discusses the main aspects of branding luxury, customer identity, market penetration, and profitability, as well as theoretical perspectives that justify luxury consumption behaviour. Special focus is placed on positioning of Gucci within the Indian premium fashion industry, where the cultural symbolism, aspirational values, and lifestyle orientation play a significant role in shaping consumer behaviour. The chapter also considers the correlation between luxury branding and audience identity, the current gaps in research, and formulates a conceptual background of the current research.</w:t>
      </w:r>
    </w:p>
    <w:p w14:paraId="33D1C95F" w14:textId="77777777" w:rsidR="00F73DDA" w:rsidRPr="00237482" w:rsidRDefault="00F73DDA" w:rsidP="00544E6F">
      <w:pPr>
        <w:pStyle w:val="Heading2"/>
        <w:rPr>
          <w:color w:val="000000" w:themeColor="text1"/>
          <w:szCs w:val="24"/>
        </w:rPr>
      </w:pPr>
      <w:bookmarkStart w:id="22" w:name="_rk4afwyydcpj" w:colFirst="0" w:colLast="0"/>
      <w:bookmarkStart w:id="23" w:name="_Toc231685653"/>
      <w:bookmarkStart w:id="24" w:name="_Toc238580027"/>
      <w:bookmarkEnd w:id="22"/>
      <w:r w:rsidRPr="00237482">
        <w:rPr>
          <w:color w:val="000000" w:themeColor="text1"/>
          <w:szCs w:val="24"/>
        </w:rPr>
        <w:t>2.2 Key concepts</w:t>
      </w:r>
      <w:bookmarkEnd w:id="23"/>
      <w:bookmarkEnd w:id="24"/>
    </w:p>
    <w:p w14:paraId="122710F0" w14:textId="77777777" w:rsidR="00F73DDA" w:rsidRPr="00237482" w:rsidRDefault="00F73DDA" w:rsidP="00544E6F">
      <w:pPr>
        <w:pStyle w:val="Heading3"/>
      </w:pPr>
      <w:bookmarkStart w:id="25" w:name="_p4jt1tsws829" w:colFirst="0" w:colLast="0"/>
      <w:bookmarkStart w:id="26" w:name="_Toc231685654"/>
      <w:bookmarkStart w:id="27" w:name="_Toc238580028"/>
      <w:bookmarkEnd w:id="25"/>
      <w:r w:rsidRPr="00237482">
        <w:t>2.2.1 Luxury Branding</w:t>
      </w:r>
      <w:bookmarkEnd w:id="26"/>
      <w:bookmarkEnd w:id="27"/>
      <w:r w:rsidRPr="00237482">
        <w:t xml:space="preserve"> </w:t>
      </w:r>
    </w:p>
    <w:p w14:paraId="7FC18F57" w14:textId="77777777" w:rsidR="00F73DDA" w:rsidRPr="00237482" w:rsidRDefault="00F73DDA" w:rsidP="00544E6F">
      <w:pPr>
        <w:rPr>
          <w:color w:val="000000" w:themeColor="text1"/>
        </w:rPr>
      </w:pPr>
      <w:r w:rsidRPr="00237482">
        <w:rPr>
          <w:color w:val="000000" w:themeColor="text1"/>
        </w:rPr>
        <w:t>Luxury branding is the strategic achievement of exclusivity, status and symbolism of products. As Wu (2022) explains, luxury brands differentiate themselves through heritage, handicraft and rarity. In Gucci, luxury branding creates premium consumer value to status, sophistication and aspirational lifestyle products in the premium fashion segments.</w:t>
      </w:r>
    </w:p>
    <w:p w14:paraId="3FA4F9BC" w14:textId="77777777" w:rsidR="00F73DDA" w:rsidRPr="00237482" w:rsidRDefault="00F73DDA" w:rsidP="00544E6F">
      <w:pPr>
        <w:pStyle w:val="Heading3"/>
      </w:pPr>
      <w:bookmarkStart w:id="28" w:name="_dhre8ei25454" w:colFirst="0" w:colLast="0"/>
      <w:bookmarkStart w:id="29" w:name="_Toc231685655"/>
      <w:bookmarkStart w:id="30" w:name="_Toc238580029"/>
      <w:bookmarkEnd w:id="28"/>
      <w:r w:rsidRPr="00237482">
        <w:t>2.2.2 Customer Identity</w:t>
      </w:r>
      <w:bookmarkEnd w:id="29"/>
      <w:bookmarkEnd w:id="30"/>
    </w:p>
    <w:p w14:paraId="370D8853" w14:textId="77777777" w:rsidR="00F73DDA" w:rsidRPr="00237482" w:rsidRDefault="00F73DDA" w:rsidP="00544E6F">
      <w:pPr>
        <w:rPr>
          <w:color w:val="000000" w:themeColor="text1"/>
        </w:rPr>
      </w:pPr>
      <w:r w:rsidRPr="00237482">
        <w:rPr>
          <w:color w:val="000000" w:themeColor="text1"/>
        </w:rPr>
        <w:t xml:space="preserve">Customer identity is defined as the expression of self-concepts, values and social status by means of consumption behaviour. </w:t>
      </w:r>
      <w:proofErr w:type="spellStart"/>
      <w:r w:rsidRPr="00237482">
        <w:rPr>
          <w:color w:val="000000" w:themeColor="text1"/>
        </w:rPr>
        <w:t>Kankainen</w:t>
      </w:r>
      <w:proofErr w:type="spellEnd"/>
      <w:r w:rsidRPr="00237482">
        <w:rPr>
          <w:color w:val="000000" w:themeColor="text1"/>
        </w:rPr>
        <w:t xml:space="preserve"> (2026) suggested that possessions prolong the identity of an individual. In the luxury fashion market, Gucci purses help people convey aspiration, exclusivity, preferences, and social status among themselves.</w:t>
      </w:r>
    </w:p>
    <w:p w14:paraId="1D33A8A1" w14:textId="77777777" w:rsidR="00F73DDA" w:rsidRPr="00237482" w:rsidRDefault="00F73DDA" w:rsidP="00544E6F">
      <w:pPr>
        <w:pStyle w:val="Heading3"/>
      </w:pPr>
      <w:bookmarkStart w:id="31" w:name="_xd39ihminrki" w:colFirst="0" w:colLast="0"/>
      <w:bookmarkStart w:id="32" w:name="_Toc231685656"/>
      <w:bookmarkStart w:id="33" w:name="_Toc238580030"/>
      <w:bookmarkEnd w:id="31"/>
      <w:r w:rsidRPr="00237482">
        <w:t>2.2.3 Market Penetration</w:t>
      </w:r>
      <w:bookmarkEnd w:id="32"/>
      <w:bookmarkEnd w:id="33"/>
      <w:r w:rsidRPr="00237482">
        <w:t xml:space="preserve"> </w:t>
      </w:r>
    </w:p>
    <w:p w14:paraId="61D8DF1C" w14:textId="77777777" w:rsidR="00F73DDA" w:rsidRPr="00237482" w:rsidRDefault="00F73DDA" w:rsidP="00544E6F">
      <w:pPr>
        <w:rPr>
          <w:color w:val="000000" w:themeColor="text1"/>
        </w:rPr>
      </w:pPr>
      <w:r w:rsidRPr="00237482">
        <w:rPr>
          <w:color w:val="000000" w:themeColor="text1"/>
        </w:rPr>
        <w:t>Market penetration can be defined as the degree to which a company increases product adoption and market share in a target market. It is a growth strategy. In the case of Gucci, successful market penetration requires a focus on premium consumers and enhancing brand acceptance in India.</w:t>
      </w:r>
    </w:p>
    <w:p w14:paraId="57F41EF8" w14:textId="77777777" w:rsidR="00F73DDA" w:rsidRPr="00237482" w:rsidRDefault="00F73DDA" w:rsidP="00544E6F">
      <w:pPr>
        <w:pStyle w:val="Heading3"/>
      </w:pPr>
      <w:bookmarkStart w:id="34" w:name="_les4k4aix6sl" w:colFirst="0" w:colLast="0"/>
      <w:bookmarkStart w:id="35" w:name="_Toc231685657"/>
      <w:bookmarkStart w:id="36" w:name="_Toc238580031"/>
      <w:bookmarkEnd w:id="34"/>
      <w:r w:rsidRPr="00237482">
        <w:t>2.2.4 Profitability</w:t>
      </w:r>
      <w:bookmarkEnd w:id="35"/>
      <w:bookmarkEnd w:id="36"/>
      <w:r w:rsidRPr="00237482">
        <w:t xml:space="preserve"> </w:t>
      </w:r>
    </w:p>
    <w:p w14:paraId="4B54FC37" w14:textId="12FFCD53" w:rsidR="00F73DDA" w:rsidRPr="00237482" w:rsidRDefault="00F73DDA" w:rsidP="00544E6F">
      <w:pPr>
        <w:rPr>
          <w:color w:val="000000" w:themeColor="text1"/>
        </w:rPr>
      </w:pPr>
      <w:r w:rsidRPr="00237482">
        <w:rPr>
          <w:color w:val="000000" w:themeColor="text1"/>
        </w:rPr>
        <w:t xml:space="preserve">Profitability is an organisational capacity to accrue financial gains in business affairs. According to </w:t>
      </w:r>
      <w:proofErr w:type="spellStart"/>
      <w:r w:rsidRPr="00237482">
        <w:rPr>
          <w:color w:val="000000" w:themeColor="text1"/>
        </w:rPr>
        <w:t>Sah</w:t>
      </w:r>
      <w:proofErr w:type="spellEnd"/>
      <w:r w:rsidRPr="00237482">
        <w:rPr>
          <w:color w:val="000000" w:themeColor="text1"/>
        </w:rPr>
        <w:t xml:space="preserve"> </w:t>
      </w:r>
      <w:r w:rsidR="0012027B" w:rsidRPr="00237482">
        <w:rPr>
          <w:i/>
          <w:iCs/>
          <w:color w:val="000000" w:themeColor="text1"/>
        </w:rPr>
        <w:t>et al</w:t>
      </w:r>
      <w:r w:rsidRPr="00237482">
        <w:rPr>
          <w:i/>
          <w:iCs/>
          <w:color w:val="000000" w:themeColor="text1"/>
        </w:rPr>
        <w:t>.</w:t>
      </w:r>
      <w:r w:rsidRPr="00237482">
        <w:rPr>
          <w:color w:val="000000" w:themeColor="text1"/>
        </w:rPr>
        <w:t xml:space="preserve"> (2025), high brand equity is both profitable due to high prices and customer loyalty. Profitability in the case of Gucci indicates good luxury branding and long-term consumer consumption in India.</w:t>
      </w:r>
    </w:p>
    <w:p w14:paraId="165CA7F2" w14:textId="77777777" w:rsidR="00F73DDA" w:rsidRPr="00237482" w:rsidRDefault="00F73DDA" w:rsidP="00544E6F">
      <w:pPr>
        <w:pStyle w:val="Heading2"/>
        <w:rPr>
          <w:color w:val="000000" w:themeColor="text1"/>
          <w:szCs w:val="24"/>
        </w:rPr>
      </w:pPr>
      <w:bookmarkStart w:id="37" w:name="_fhbc32rifyny" w:colFirst="0" w:colLast="0"/>
      <w:bookmarkStart w:id="38" w:name="_Toc231685658"/>
      <w:bookmarkStart w:id="39" w:name="_Toc238580032"/>
      <w:bookmarkEnd w:id="37"/>
      <w:r w:rsidRPr="00237482">
        <w:rPr>
          <w:color w:val="000000" w:themeColor="text1"/>
          <w:szCs w:val="24"/>
        </w:rPr>
        <w:lastRenderedPageBreak/>
        <w:t>2.3 Theoretical underpinning</w:t>
      </w:r>
      <w:bookmarkEnd w:id="38"/>
      <w:bookmarkEnd w:id="39"/>
      <w:r w:rsidRPr="00237482">
        <w:rPr>
          <w:color w:val="000000" w:themeColor="text1"/>
          <w:szCs w:val="24"/>
        </w:rPr>
        <w:t xml:space="preserve"> </w:t>
      </w:r>
    </w:p>
    <w:p w14:paraId="7BA399D8" w14:textId="5C892CFA" w:rsidR="00F73DDA" w:rsidRPr="00237482" w:rsidRDefault="00F73DDA" w:rsidP="00544E6F">
      <w:pPr>
        <w:pStyle w:val="Heading3"/>
      </w:pPr>
      <w:bookmarkStart w:id="40" w:name="_v9pzu5eozvvt" w:colFirst="0" w:colLast="0"/>
      <w:bookmarkStart w:id="41" w:name="_Toc231685659"/>
      <w:bookmarkStart w:id="42" w:name="_Toc238580033"/>
      <w:bookmarkEnd w:id="40"/>
      <w:r w:rsidRPr="00237482">
        <w:t xml:space="preserve">2.3.1 </w:t>
      </w:r>
      <w:proofErr w:type="spellStart"/>
      <w:r w:rsidRPr="00237482">
        <w:t>Kapferer's</w:t>
      </w:r>
      <w:proofErr w:type="spellEnd"/>
      <w:r w:rsidRPr="00237482">
        <w:t xml:space="preserve"> Identity Prism</w:t>
      </w:r>
      <w:bookmarkEnd w:id="41"/>
      <w:bookmarkEnd w:id="42"/>
    </w:p>
    <w:p w14:paraId="158F5C2C" w14:textId="4F5C1B32" w:rsidR="00E9037F" w:rsidRPr="00237482" w:rsidRDefault="00E9037F" w:rsidP="00E9037F">
      <w:pPr>
        <w:rPr>
          <w:color w:val="000000" w:themeColor="text1"/>
        </w:rPr>
      </w:pPr>
      <w:r w:rsidRPr="00237482">
        <w:rPr>
          <w:color w:val="000000" w:themeColor="text1"/>
        </w:rPr>
        <w:t xml:space="preserve">The Brand Identity Prism is a development of Jean-Noel </w:t>
      </w:r>
      <w:proofErr w:type="spellStart"/>
      <w:r w:rsidRPr="00237482">
        <w:rPr>
          <w:color w:val="000000" w:themeColor="text1"/>
        </w:rPr>
        <w:t>Kapferer</w:t>
      </w:r>
      <w:proofErr w:type="spellEnd"/>
      <w:r w:rsidRPr="00237482">
        <w:rPr>
          <w:color w:val="000000" w:themeColor="text1"/>
        </w:rPr>
        <w:t xml:space="preserve"> in 1996 to offer an all-inclusive framework of brand identity meaning and management. The model aimed to differentiate between brand identity and brand image by elaborating on how organisations strategically create and convey brand meaning. </w:t>
      </w:r>
      <w:proofErr w:type="spellStart"/>
      <w:r w:rsidRPr="00237482">
        <w:rPr>
          <w:color w:val="000000" w:themeColor="text1"/>
        </w:rPr>
        <w:t>Kapferer</w:t>
      </w:r>
      <w:proofErr w:type="spellEnd"/>
      <w:r w:rsidRPr="00237482">
        <w:rPr>
          <w:color w:val="000000" w:themeColor="text1"/>
        </w:rPr>
        <w:t xml:space="preserve"> (2009) suggested that there are six dimensions of interrelation: physique, personality, culture, relationship, reflection, and self-image, which together form a consistent brand identity and build consumer-brand relationships.</w:t>
      </w:r>
    </w:p>
    <w:p w14:paraId="4E51F6BE" w14:textId="77777777" w:rsidR="00F73DDA" w:rsidRPr="00237482" w:rsidRDefault="00F73DDA" w:rsidP="00544E6F">
      <w:pPr>
        <w:jc w:val="center"/>
        <w:rPr>
          <w:color w:val="000000" w:themeColor="text1"/>
        </w:rPr>
      </w:pPr>
      <w:r w:rsidRPr="00237482">
        <w:rPr>
          <w:noProof/>
          <w:color w:val="000000" w:themeColor="text1"/>
          <w:lang w:val="en-US" w:eastAsia="en-US"/>
        </w:rPr>
        <w:drawing>
          <wp:inline distT="114300" distB="114300" distL="114300" distR="114300" wp14:anchorId="500D8550" wp14:editId="31C0347E">
            <wp:extent cx="3696040" cy="38100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4"/>
                    <a:stretch>
                      <a:fillRect/>
                    </a:stretch>
                  </pic:blipFill>
                  <pic:spPr>
                    <a:xfrm>
                      <a:off x="0" y="0"/>
                      <a:ext cx="3704392" cy="3818609"/>
                    </a:xfrm>
                    <a:prstGeom prst="rect">
                      <a:avLst/>
                    </a:prstGeom>
                  </pic:spPr>
                </pic:pic>
              </a:graphicData>
            </a:graphic>
          </wp:inline>
        </w:drawing>
      </w:r>
    </w:p>
    <w:p w14:paraId="3973B9DB" w14:textId="6E8EA183" w:rsidR="00F73DDA" w:rsidRPr="00237482" w:rsidRDefault="00F73DDA" w:rsidP="00ED2213">
      <w:pPr>
        <w:pStyle w:val="Heading5"/>
      </w:pPr>
      <w:bookmarkStart w:id="43" w:name="_Toc236591042"/>
      <w:r w:rsidRPr="00237482">
        <w:t xml:space="preserve">Figure </w:t>
      </w:r>
      <w:r w:rsidR="00ED2213" w:rsidRPr="00237482">
        <w:t>2</w:t>
      </w:r>
      <w:r w:rsidR="00544E6F" w:rsidRPr="00237482">
        <w:t>.1</w:t>
      </w:r>
      <w:r w:rsidRPr="00237482">
        <w:t xml:space="preserve">: </w:t>
      </w:r>
      <w:proofErr w:type="spellStart"/>
      <w:r w:rsidRPr="00237482">
        <w:t>Kapferer's</w:t>
      </w:r>
      <w:proofErr w:type="spellEnd"/>
      <w:r w:rsidRPr="00237482">
        <w:t xml:space="preserve"> Identity Prism</w:t>
      </w:r>
      <w:bookmarkEnd w:id="43"/>
    </w:p>
    <w:p w14:paraId="27ADD071" w14:textId="77777777" w:rsidR="00F73DDA" w:rsidRPr="00237482" w:rsidRDefault="00F73DDA" w:rsidP="00544E6F">
      <w:pPr>
        <w:jc w:val="center"/>
        <w:rPr>
          <w:color w:val="000000" w:themeColor="text1"/>
        </w:rPr>
      </w:pPr>
      <w:r w:rsidRPr="00237482">
        <w:rPr>
          <w:color w:val="000000" w:themeColor="text1"/>
        </w:rPr>
        <w:t xml:space="preserve">(Source: </w:t>
      </w:r>
      <w:proofErr w:type="spellStart"/>
      <w:r w:rsidRPr="00237482">
        <w:rPr>
          <w:color w:val="000000" w:themeColor="text1"/>
        </w:rPr>
        <w:t>Kapferer</w:t>
      </w:r>
      <w:proofErr w:type="spellEnd"/>
      <w:r w:rsidRPr="00237482">
        <w:rPr>
          <w:color w:val="000000" w:themeColor="text1"/>
        </w:rPr>
        <w:t>, 2009)</w:t>
      </w:r>
    </w:p>
    <w:p w14:paraId="0588F041" w14:textId="67059A05" w:rsidR="00F73DDA" w:rsidRPr="00237482" w:rsidRDefault="00F73DDA" w:rsidP="00544E6F">
      <w:pPr>
        <w:rPr>
          <w:color w:val="000000" w:themeColor="text1"/>
        </w:rPr>
      </w:pPr>
      <w:r w:rsidRPr="00237482">
        <w:rPr>
          <w:color w:val="000000" w:themeColor="text1"/>
        </w:rPr>
        <w:t xml:space="preserve">In the context of this study, </w:t>
      </w:r>
      <w:proofErr w:type="spellStart"/>
      <w:r w:rsidRPr="00237482">
        <w:rPr>
          <w:color w:val="000000" w:themeColor="text1"/>
        </w:rPr>
        <w:t>Kapferer's</w:t>
      </w:r>
      <w:proofErr w:type="spellEnd"/>
      <w:r w:rsidRPr="00237482">
        <w:rPr>
          <w:color w:val="000000" w:themeColor="text1"/>
        </w:rPr>
        <w:t xml:space="preserve"> Identity Prism provides a great concept for analysing the theories of Gucci luxury branding in the luxury fashion market in India. The physique dimension could be associated with Gucci's unique designs in their handbags, like GG monogram and </w:t>
      </w:r>
      <w:proofErr w:type="spellStart"/>
      <w:r w:rsidRPr="00237482">
        <w:rPr>
          <w:color w:val="000000" w:themeColor="text1"/>
        </w:rPr>
        <w:t>Horsebit</w:t>
      </w:r>
      <w:proofErr w:type="spellEnd"/>
      <w:r w:rsidRPr="00237482">
        <w:rPr>
          <w:color w:val="000000" w:themeColor="text1"/>
        </w:rPr>
        <w:t xml:space="preserve"> motifs, which form brand recognition (Scribd.com, 2024). Personality shows the inventive, fashionable and contemporary look of Gucci and culture is rooted in the Italian background, craftsmanship and wealth of the brand. According to </w:t>
      </w:r>
      <w:proofErr w:type="spellStart"/>
      <w:r w:rsidRPr="00237482">
        <w:rPr>
          <w:color w:val="000000" w:themeColor="text1"/>
        </w:rPr>
        <w:t>Bartoli</w:t>
      </w:r>
      <w:proofErr w:type="spellEnd"/>
      <w:r w:rsidRPr="00237482">
        <w:rPr>
          <w:color w:val="000000" w:themeColor="text1"/>
        </w:rPr>
        <w:t xml:space="preserve"> </w:t>
      </w:r>
      <w:r w:rsidR="0012027B" w:rsidRPr="00237482">
        <w:rPr>
          <w:i/>
          <w:iCs/>
          <w:color w:val="000000" w:themeColor="text1"/>
        </w:rPr>
        <w:t>et al</w:t>
      </w:r>
      <w:r w:rsidRPr="00237482">
        <w:rPr>
          <w:i/>
          <w:iCs/>
          <w:color w:val="000000" w:themeColor="text1"/>
        </w:rPr>
        <w:t>.</w:t>
      </w:r>
      <w:r w:rsidRPr="00237482">
        <w:rPr>
          <w:color w:val="000000" w:themeColor="text1"/>
        </w:rPr>
        <w:t xml:space="preserve"> (2023), the relationship aspect explains how Gucci develops emotional attachment through </w:t>
      </w:r>
      <w:r w:rsidRPr="00237482">
        <w:rPr>
          <w:color w:val="000000" w:themeColor="text1"/>
        </w:rPr>
        <w:lastRenderedPageBreak/>
        <w:t>personalised experiences, online communication and quality of customer service. Reflection is the aspirational and status-seeking consumer that Gucci depicts; self-image is the way the Indian consumers feel about themselves when they possess Gucci handbags. Such dimensions indicate the correlation between branding luxury and the formation of audience identity and consumer perceptions.</w:t>
      </w:r>
    </w:p>
    <w:p w14:paraId="71759266" w14:textId="6314D8F9" w:rsidR="00F73DDA" w:rsidRPr="00237482" w:rsidRDefault="00F73DDA" w:rsidP="00544E6F">
      <w:pPr>
        <w:rPr>
          <w:color w:val="000000" w:themeColor="text1"/>
        </w:rPr>
      </w:pPr>
      <w:r w:rsidRPr="00237482">
        <w:rPr>
          <w:color w:val="000000" w:themeColor="text1"/>
        </w:rPr>
        <w:t xml:space="preserve">Gucci can be seen as an example of the framework's applicability in its international branding efforts. The company has steadily incorporated heritage-led storytelling, celebrity partnerships and luxurious symbolism to promote a cohesive brand image in markets. As analysed by Cohen </w:t>
      </w:r>
      <w:r w:rsidR="0012027B" w:rsidRPr="00237482">
        <w:rPr>
          <w:i/>
          <w:iCs/>
          <w:color w:val="000000" w:themeColor="text1"/>
        </w:rPr>
        <w:t>et al</w:t>
      </w:r>
      <w:r w:rsidRPr="00237482">
        <w:rPr>
          <w:i/>
          <w:iCs/>
          <w:color w:val="000000" w:themeColor="text1"/>
        </w:rPr>
        <w:t>.</w:t>
      </w:r>
      <w:r w:rsidRPr="00237482">
        <w:rPr>
          <w:color w:val="000000" w:themeColor="text1"/>
        </w:rPr>
        <w:t xml:space="preserve"> (2022), evidence in the industry indicates that luxury consumers would be more interested in brands supporting their preferred images and the lifestyle dream. In turn, the capacity of Gucci to blend international luxury heritage with aspirational consumer identities reinforces better brand equity, customer interaction, and competitive position in the expansive luxury fashion industry in India.</w:t>
      </w:r>
    </w:p>
    <w:p w14:paraId="467E5A60" w14:textId="77777777" w:rsidR="00F73DDA" w:rsidRPr="00237482" w:rsidRDefault="00F73DDA" w:rsidP="00544E6F">
      <w:pPr>
        <w:pStyle w:val="Heading3"/>
      </w:pPr>
      <w:bookmarkStart w:id="44" w:name="_6j9dsv5i9hay" w:colFirst="0" w:colLast="0"/>
      <w:bookmarkStart w:id="45" w:name="_Toc231685660"/>
      <w:bookmarkStart w:id="46" w:name="_Toc238580034"/>
      <w:bookmarkEnd w:id="44"/>
      <w:r w:rsidRPr="00237482">
        <w:t>2.3.2 Keller's Brand Equity Model</w:t>
      </w:r>
      <w:bookmarkEnd w:id="45"/>
      <w:bookmarkEnd w:id="46"/>
    </w:p>
    <w:p w14:paraId="785DF082" w14:textId="77777777" w:rsidR="00F73DDA" w:rsidRPr="00237482" w:rsidRDefault="00F73DDA" w:rsidP="00544E6F">
      <w:pPr>
        <w:jc w:val="center"/>
        <w:rPr>
          <w:color w:val="000000" w:themeColor="text1"/>
        </w:rPr>
      </w:pPr>
      <w:r w:rsidRPr="00237482">
        <w:rPr>
          <w:noProof/>
          <w:color w:val="000000" w:themeColor="text1"/>
          <w:lang w:val="en-US" w:eastAsia="en-US"/>
        </w:rPr>
        <w:drawing>
          <wp:inline distT="114300" distB="114300" distL="114300" distR="114300" wp14:anchorId="35AA84DD" wp14:editId="69B7E9E0">
            <wp:extent cx="5615940" cy="3710940"/>
            <wp:effectExtent l="0" t="0" r="3810" b="381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5"/>
                    <a:stretch>
                      <a:fillRect/>
                    </a:stretch>
                  </pic:blipFill>
                  <pic:spPr>
                    <a:xfrm>
                      <a:off x="0" y="0"/>
                      <a:ext cx="5624620" cy="3716676"/>
                    </a:xfrm>
                    <a:prstGeom prst="rect">
                      <a:avLst/>
                    </a:prstGeom>
                  </pic:spPr>
                </pic:pic>
              </a:graphicData>
            </a:graphic>
          </wp:inline>
        </w:drawing>
      </w:r>
    </w:p>
    <w:p w14:paraId="46E0B10C" w14:textId="275474FA" w:rsidR="00F73DDA" w:rsidRPr="00237482" w:rsidRDefault="00F73DDA" w:rsidP="00ED2213">
      <w:pPr>
        <w:pStyle w:val="Heading5"/>
      </w:pPr>
      <w:bookmarkStart w:id="47" w:name="_Toc236591043"/>
      <w:r w:rsidRPr="00237482">
        <w:t xml:space="preserve">Figure </w:t>
      </w:r>
      <w:r w:rsidR="00ED2213" w:rsidRPr="00237482">
        <w:t>2</w:t>
      </w:r>
      <w:r w:rsidR="00544E6F" w:rsidRPr="00237482">
        <w:t>.</w:t>
      </w:r>
      <w:r w:rsidRPr="00237482">
        <w:t>2: Managing Customer-Based Brand Equity</w:t>
      </w:r>
      <w:bookmarkEnd w:id="47"/>
    </w:p>
    <w:p w14:paraId="34F50316" w14:textId="77777777" w:rsidR="00F73DDA" w:rsidRPr="00237482" w:rsidRDefault="00F73DDA" w:rsidP="00544E6F">
      <w:pPr>
        <w:jc w:val="center"/>
        <w:rPr>
          <w:color w:val="000000" w:themeColor="text1"/>
        </w:rPr>
      </w:pPr>
      <w:r w:rsidRPr="00237482">
        <w:rPr>
          <w:color w:val="000000" w:themeColor="text1"/>
        </w:rPr>
        <w:t>(Source: Keller, 1993)</w:t>
      </w:r>
    </w:p>
    <w:p w14:paraId="368421C8" w14:textId="77777777" w:rsidR="00F73DDA" w:rsidRPr="00237482" w:rsidRDefault="00F73DDA" w:rsidP="00544E6F">
      <w:pPr>
        <w:rPr>
          <w:color w:val="000000" w:themeColor="text1"/>
        </w:rPr>
      </w:pPr>
      <w:r w:rsidRPr="00237482">
        <w:rPr>
          <w:color w:val="000000" w:themeColor="text1"/>
        </w:rPr>
        <w:lastRenderedPageBreak/>
        <w:t>The "Customer-Based Brand Equity (CBBE) Model", also referred to as the Brand Equity Model by Kevin Lane Keller in 1993, was proposed as a theory of how brands create value based on consumer perceptions and experiences. The model is designed to assist organisations in appreciating the effects of brand knowledge on the consumer reaction to marketing actions. Keller (1993) argued that four hierarchical stages make a strong brand, including brand identity, brand meaning, brand response, and brand resonance.</w:t>
      </w:r>
    </w:p>
    <w:p w14:paraId="0610D7BE" w14:textId="77777777" w:rsidR="00F73DDA" w:rsidRPr="00237482" w:rsidRDefault="00F73DDA" w:rsidP="00544E6F">
      <w:pPr>
        <w:rPr>
          <w:color w:val="000000" w:themeColor="text1"/>
        </w:rPr>
      </w:pPr>
      <w:r w:rsidRPr="00237482">
        <w:rPr>
          <w:color w:val="000000" w:themeColor="text1"/>
        </w:rPr>
        <w:t xml:space="preserve">In the context of the proposed study, the model developed by Keller offers a valuable tool for explaining how Gucci builds solid brand equity in the Indian premium fashion market. Gucci has its distinctive logo, luxurious legacy, and popular collections of iconic handbags, which help raise brand awareness among Indian consumers (Scribd.com, 2026). That brand meaning is conjured by a sense of exclusiveness, artisanship, high quality and status. The response stage describes the way in which consumers appraise Gucci in the context of consumer emotions, luxury and symbolism. According to </w:t>
      </w:r>
      <w:proofErr w:type="spellStart"/>
      <w:r w:rsidRPr="00237482">
        <w:rPr>
          <w:color w:val="000000" w:themeColor="text1"/>
        </w:rPr>
        <w:t>Nizarikhutama</w:t>
      </w:r>
      <w:proofErr w:type="spellEnd"/>
      <w:r w:rsidRPr="00237482">
        <w:rPr>
          <w:color w:val="000000" w:themeColor="text1"/>
        </w:rPr>
        <w:t xml:space="preserve"> and </w:t>
      </w:r>
      <w:proofErr w:type="spellStart"/>
      <w:r w:rsidRPr="00237482">
        <w:rPr>
          <w:color w:val="000000" w:themeColor="text1"/>
        </w:rPr>
        <w:t>Murwanti</w:t>
      </w:r>
      <w:proofErr w:type="spellEnd"/>
      <w:r w:rsidRPr="00237482">
        <w:rPr>
          <w:color w:val="000000" w:themeColor="text1"/>
        </w:rPr>
        <w:t xml:space="preserve"> (2024), brand resonance is where consumers form a strong psychological connection, loyalty and intentions of repeat purchase to the brand. Thus, the framework illustrates the role of luxury branding in affecting the identity of the audience and contributing to business growth results like profitability, market penetration, and customer loyalty.</w:t>
      </w:r>
    </w:p>
    <w:p w14:paraId="4F313E95" w14:textId="77777777" w:rsidR="00F73DDA" w:rsidRPr="00237482" w:rsidRDefault="00F73DDA" w:rsidP="00544E6F">
      <w:pPr>
        <w:rPr>
          <w:color w:val="000000" w:themeColor="text1"/>
        </w:rPr>
      </w:pPr>
      <w:r w:rsidRPr="00237482">
        <w:rPr>
          <w:color w:val="000000" w:themeColor="text1"/>
        </w:rPr>
        <w:t>The case of the global marketing strategies of Gucci can utilise the model of Keller. The company recognises celebrity endorsements, online storytelling, social media marketing, and experience retailing to promote consumer-brand relationships. The programs enhance brand resonance through connection to the customers on an emotional level. As a result, the high brand equity of Gucci helps the company to price higher, gain customer loyalty and enhance its competitive advantage in the fast-growing luxury fashion market in India.</w:t>
      </w:r>
    </w:p>
    <w:p w14:paraId="2F3ABA90" w14:textId="77777777" w:rsidR="00F73DDA" w:rsidRPr="00237482" w:rsidRDefault="00F73DDA" w:rsidP="00544E6F">
      <w:pPr>
        <w:pStyle w:val="Heading3"/>
      </w:pPr>
      <w:bookmarkStart w:id="48" w:name="_b0w2f6eggabd" w:colFirst="0" w:colLast="0"/>
      <w:bookmarkStart w:id="49" w:name="_Toc231685661"/>
      <w:bookmarkStart w:id="50" w:name="_Toc238580035"/>
      <w:bookmarkEnd w:id="48"/>
      <w:r w:rsidRPr="00237482">
        <w:t>2.3.3 Bourdieu's Cultural Capital Theory</w:t>
      </w:r>
      <w:bookmarkEnd w:id="49"/>
      <w:bookmarkEnd w:id="50"/>
      <w:r w:rsidRPr="00237482">
        <w:t xml:space="preserve"> </w:t>
      </w:r>
    </w:p>
    <w:p w14:paraId="7B13F762" w14:textId="77777777" w:rsidR="00F73DDA" w:rsidRPr="00237482" w:rsidRDefault="00F73DDA" w:rsidP="00544E6F">
      <w:pPr>
        <w:rPr>
          <w:color w:val="000000" w:themeColor="text1"/>
        </w:rPr>
      </w:pPr>
      <w:r w:rsidRPr="00237482">
        <w:rPr>
          <w:color w:val="000000" w:themeColor="text1"/>
        </w:rPr>
        <w:t xml:space="preserve">Bourdieu's Cultural Capital Theory, formulated by Pierre Bourdieu in 1986, is a French sociologist's theory to describe how one attains social advantage based on non-economic resources, including education, cultural information, preferences, and lifestyle choices. As per </w:t>
      </w:r>
      <w:proofErr w:type="spellStart"/>
      <w:r w:rsidRPr="00237482">
        <w:rPr>
          <w:color w:val="000000" w:themeColor="text1"/>
        </w:rPr>
        <w:t>Schirone</w:t>
      </w:r>
      <w:proofErr w:type="spellEnd"/>
      <w:r w:rsidRPr="00237482">
        <w:rPr>
          <w:color w:val="000000" w:themeColor="text1"/>
        </w:rPr>
        <w:t xml:space="preserve"> (2023), the development of the theory revealed that economic wealth does not necessarily determine social status, but cultural capital can help people attain recognition, distinction, and social mobility in society.</w:t>
      </w:r>
    </w:p>
    <w:p w14:paraId="480658F9" w14:textId="48262F78" w:rsidR="00F73DDA" w:rsidRPr="00237482" w:rsidRDefault="00F73DDA" w:rsidP="00544E6F">
      <w:pPr>
        <w:rPr>
          <w:color w:val="000000" w:themeColor="text1"/>
        </w:rPr>
      </w:pPr>
      <w:r w:rsidRPr="00237482">
        <w:rPr>
          <w:color w:val="000000" w:themeColor="text1"/>
        </w:rPr>
        <w:t xml:space="preserve">In this context, the present research found Bourdieu's theory useful in explaining the connection between luxury branding and audience identity in the Indian luxury fashion market. </w:t>
      </w:r>
      <w:proofErr w:type="spellStart"/>
      <w:r w:rsidRPr="00237482">
        <w:rPr>
          <w:color w:val="000000" w:themeColor="text1"/>
        </w:rPr>
        <w:t>Huggard</w:t>
      </w:r>
      <w:proofErr w:type="spellEnd"/>
      <w:r w:rsidRPr="00237482">
        <w:rPr>
          <w:color w:val="000000" w:themeColor="text1"/>
        </w:rPr>
        <w:t xml:space="preserve"> </w:t>
      </w:r>
      <w:r w:rsidR="0012027B" w:rsidRPr="00237482">
        <w:rPr>
          <w:i/>
          <w:iCs/>
          <w:color w:val="000000" w:themeColor="text1"/>
        </w:rPr>
        <w:lastRenderedPageBreak/>
        <w:t>et al</w:t>
      </w:r>
      <w:r w:rsidRPr="00237482">
        <w:rPr>
          <w:i/>
          <w:iCs/>
          <w:color w:val="000000" w:themeColor="text1"/>
        </w:rPr>
        <w:t>.</w:t>
      </w:r>
      <w:r w:rsidRPr="00237482">
        <w:rPr>
          <w:color w:val="000000" w:themeColor="text1"/>
        </w:rPr>
        <w:t xml:space="preserve"> (2023) stated that cultural capital could be seen in the taste of consumers in worldwide luxury brands like Gucci. The possession of Gucci handbags goes beyond the aspect of utility since consumers tend to attach such items to sophistication, exclusivity and status symbols. According to the theory, luxury consumption helps people to convey connoted social status, taste sophistication, and aspirational living. In turn, Gucci branding strategies can attract Indian customers willing to enrich their identity, social status, and cultural validity. The framework thus demonstrates the role of audience identity in shaping purchasing behaviour and in business development outcomes such as loyalty, profitability, and market penetration.</w:t>
      </w:r>
    </w:p>
    <w:p w14:paraId="3690115D" w14:textId="77777777" w:rsidR="00F73DDA" w:rsidRPr="00237482" w:rsidRDefault="00F73DDA" w:rsidP="00544E6F">
      <w:pPr>
        <w:rPr>
          <w:color w:val="000000" w:themeColor="text1"/>
        </w:rPr>
      </w:pPr>
      <w:r w:rsidRPr="00237482">
        <w:rPr>
          <w:color w:val="000000" w:themeColor="text1"/>
        </w:rPr>
        <w:t xml:space="preserve">The theory is becoming more apparent in practice among the wealthy Indian millennials and the Generation Z customers. Literature indicates that luxury goods have often been used as a means of status, a symbol of success, and fidelity in these emerging economies. According to </w:t>
      </w:r>
      <w:proofErr w:type="spellStart"/>
      <w:r w:rsidRPr="00237482">
        <w:rPr>
          <w:color w:val="000000" w:themeColor="text1"/>
        </w:rPr>
        <w:t>Bellezza</w:t>
      </w:r>
      <w:proofErr w:type="spellEnd"/>
      <w:r w:rsidRPr="00237482">
        <w:rPr>
          <w:color w:val="000000" w:themeColor="text1"/>
        </w:rPr>
        <w:t xml:space="preserve"> (2023), luxury handbags, especially those linked to internationally known brands, serve as conspicuous symbols of cultural status and cosmopolitanism. Therefore, by turning handbags into a symbolic manifestation of cultural capital, Gucci can probably boost the intensity of consumer loyalty and establish an even more attractive brand image as well as ensure long-term growth in the thriving luxury fashion market of Indian consumers.</w:t>
      </w:r>
    </w:p>
    <w:p w14:paraId="4FF6EC82" w14:textId="77777777" w:rsidR="00F73DDA" w:rsidRPr="00237482" w:rsidRDefault="00F73DDA" w:rsidP="00544E6F">
      <w:pPr>
        <w:pStyle w:val="Heading2"/>
        <w:rPr>
          <w:color w:val="000000" w:themeColor="text1"/>
          <w:szCs w:val="24"/>
        </w:rPr>
      </w:pPr>
      <w:bookmarkStart w:id="51" w:name="_leiqdg5awt1p" w:colFirst="0" w:colLast="0"/>
      <w:bookmarkStart w:id="52" w:name="_Toc231685662"/>
      <w:bookmarkStart w:id="53" w:name="_Toc238580036"/>
      <w:bookmarkEnd w:id="51"/>
      <w:r w:rsidRPr="00237482">
        <w:rPr>
          <w:color w:val="000000" w:themeColor="text1"/>
          <w:szCs w:val="24"/>
        </w:rPr>
        <w:t>2.4 Luxury Branding Frameworks and Gucci's Positioning in India</w:t>
      </w:r>
      <w:bookmarkEnd w:id="52"/>
      <w:bookmarkEnd w:id="53"/>
    </w:p>
    <w:p w14:paraId="4EDC1B41" w14:textId="77777777" w:rsidR="00F73DDA" w:rsidRPr="00237482" w:rsidRDefault="00F73DDA" w:rsidP="00544E6F">
      <w:pPr>
        <w:rPr>
          <w:color w:val="000000" w:themeColor="text1"/>
        </w:rPr>
      </w:pPr>
      <w:r w:rsidRPr="00237482">
        <w:rPr>
          <w:color w:val="000000" w:themeColor="text1"/>
        </w:rPr>
        <w:t xml:space="preserve">Luxury branding models indicate that the key sources of competitive advantage in the luxury fashion sector are based on heritage, exclusivity and storytelling. According to </w:t>
      </w:r>
      <w:proofErr w:type="spellStart"/>
      <w:r w:rsidRPr="00237482">
        <w:rPr>
          <w:color w:val="000000" w:themeColor="text1"/>
        </w:rPr>
        <w:t>Ludborza</w:t>
      </w:r>
      <w:proofErr w:type="spellEnd"/>
      <w:r w:rsidRPr="00237482">
        <w:rPr>
          <w:color w:val="000000" w:themeColor="text1"/>
        </w:rPr>
        <w:t xml:space="preserve"> (2024), the premium of the luxury brands is not only based on the functionality of the product but also on authenticity, craftsmanship, and historical context. Gucci leverages the high level of Italianism by emphasising its historicity, as it dates back to 1921 and symbolic signs such as the GG monogram and </w:t>
      </w:r>
      <w:proofErr w:type="spellStart"/>
      <w:r w:rsidRPr="00237482">
        <w:rPr>
          <w:color w:val="000000" w:themeColor="text1"/>
        </w:rPr>
        <w:t>Horsebit</w:t>
      </w:r>
      <w:proofErr w:type="spellEnd"/>
      <w:r w:rsidRPr="00237482">
        <w:rPr>
          <w:color w:val="000000" w:themeColor="text1"/>
        </w:rPr>
        <w:t xml:space="preserve"> motif (Gucci.com, 2026). Those factors reinforce the notions of off-the-belly and authenticity among Indian high-end clients, who seek global brands and designate them as a source of social standing and identity.</w:t>
      </w:r>
    </w:p>
    <w:p w14:paraId="6D0E7942" w14:textId="77777777" w:rsidR="00F73DDA" w:rsidRPr="00237482" w:rsidRDefault="00F73DDA" w:rsidP="00544E6F">
      <w:pPr>
        <w:rPr>
          <w:color w:val="000000" w:themeColor="text1"/>
        </w:rPr>
      </w:pPr>
      <w:r w:rsidRPr="00237482">
        <w:rPr>
          <w:color w:val="000000" w:themeColor="text1"/>
        </w:rPr>
        <w:t xml:space="preserve">The heritage itself, however, may not be the guarantee of long-term relevance. According to </w:t>
      </w:r>
      <w:proofErr w:type="spellStart"/>
      <w:r w:rsidRPr="00237482">
        <w:rPr>
          <w:color w:val="000000" w:themeColor="text1"/>
        </w:rPr>
        <w:t>Hasselblatt</w:t>
      </w:r>
      <w:proofErr w:type="spellEnd"/>
      <w:r w:rsidRPr="00237482">
        <w:rPr>
          <w:color w:val="000000" w:themeColor="text1"/>
        </w:rPr>
        <w:t xml:space="preserve"> (2025), even though heritage enhances brand authenticity, excessive reliance on old stories may cripple the appeal to younger consumers. Similarly, </w:t>
      </w:r>
      <w:proofErr w:type="spellStart"/>
      <w:r w:rsidRPr="00237482">
        <w:rPr>
          <w:color w:val="000000" w:themeColor="text1"/>
        </w:rPr>
        <w:t>Wandhe</w:t>
      </w:r>
      <w:proofErr w:type="spellEnd"/>
      <w:r w:rsidRPr="00237482">
        <w:rPr>
          <w:color w:val="000000" w:themeColor="text1"/>
        </w:rPr>
        <w:t xml:space="preserve"> (2024) asserted that millennials and Generation Z consumers are also in need of more innovation, cultural sense, and experience value on top of the traditional luxury characteristics. On the other hand, these polar views indicate that no heritage can have long-lasting competitiveness. Based on analysing </w:t>
      </w:r>
      <w:proofErr w:type="spellStart"/>
      <w:r w:rsidRPr="00237482">
        <w:rPr>
          <w:color w:val="000000" w:themeColor="text1"/>
        </w:rPr>
        <w:t>Hasselblatt</w:t>
      </w:r>
      <w:proofErr w:type="spellEnd"/>
      <w:r w:rsidRPr="00237482">
        <w:rPr>
          <w:color w:val="000000" w:themeColor="text1"/>
        </w:rPr>
        <w:t xml:space="preserve"> (2025) and </w:t>
      </w:r>
      <w:proofErr w:type="spellStart"/>
      <w:r w:rsidRPr="00237482">
        <w:rPr>
          <w:color w:val="000000" w:themeColor="text1"/>
        </w:rPr>
        <w:t>Wandhe</w:t>
      </w:r>
      <w:proofErr w:type="spellEnd"/>
      <w:r w:rsidRPr="00237482">
        <w:rPr>
          <w:color w:val="000000" w:themeColor="text1"/>
        </w:rPr>
        <w:t xml:space="preserve"> (2024), it can be evident that Gucci's integration of </w:t>
      </w:r>
      <w:r w:rsidRPr="00237482">
        <w:rPr>
          <w:color w:val="000000" w:themeColor="text1"/>
        </w:rPr>
        <w:lastRenderedPageBreak/>
        <w:t>traditional craftsmanship with innovative designs better satisfies the identity-driven expectations of Indian millennials and Generation Z consumers.</w:t>
      </w:r>
    </w:p>
    <w:p w14:paraId="5F4EC15A" w14:textId="6E18D8F6" w:rsidR="00F73DDA" w:rsidRPr="00237482" w:rsidRDefault="00F73DDA" w:rsidP="00544E6F">
      <w:pPr>
        <w:rPr>
          <w:color w:val="000000" w:themeColor="text1"/>
        </w:rPr>
      </w:pPr>
      <w:r w:rsidRPr="00237482">
        <w:rPr>
          <w:color w:val="000000" w:themeColor="text1"/>
        </w:rPr>
        <w:t xml:space="preserve">Exclusivity is another important aspect taken into consideration in the positioning strategy of Gucci. Park </w:t>
      </w:r>
      <w:r w:rsidR="0012027B" w:rsidRPr="00237482">
        <w:rPr>
          <w:i/>
          <w:iCs/>
          <w:color w:val="000000" w:themeColor="text1"/>
        </w:rPr>
        <w:t>et al</w:t>
      </w:r>
      <w:r w:rsidRPr="00237482">
        <w:rPr>
          <w:i/>
          <w:iCs/>
          <w:color w:val="000000" w:themeColor="text1"/>
        </w:rPr>
        <w:t>.</w:t>
      </w:r>
      <w:r w:rsidRPr="00237482">
        <w:rPr>
          <w:color w:val="000000" w:themeColor="text1"/>
        </w:rPr>
        <w:t xml:space="preserve"> (2022) asserted that the luxury perceptions are sustained by scarcity, high prices, and limited distribution, which make the brand desirable. Gucci uses the principle of selective retailing and high prices. Nonetheless, as posited by </w:t>
      </w:r>
      <w:proofErr w:type="spellStart"/>
      <w:r w:rsidRPr="00237482">
        <w:rPr>
          <w:color w:val="000000" w:themeColor="text1"/>
        </w:rPr>
        <w:t>Leppälä</w:t>
      </w:r>
      <w:proofErr w:type="spellEnd"/>
      <w:r w:rsidRPr="00237482">
        <w:rPr>
          <w:color w:val="000000" w:themeColor="text1"/>
        </w:rPr>
        <w:t xml:space="preserve"> (2025), excessive market expansion could strip out exclusivity and alter luxury brand equity. Such conflicting arguments suggest that Gucci has a strategic trade-off between market penetration and exclusivity. Thus, a balance between strategic growth and the lack of the brands would seem to be more suitable in the context of preserving the prestigious positioning of Gucci in the luxury fashion industry in India.</w:t>
      </w:r>
    </w:p>
    <w:p w14:paraId="6B5C7495" w14:textId="5458102A" w:rsidR="00F73DDA" w:rsidRPr="00237482" w:rsidRDefault="00F73DDA" w:rsidP="00544E6F">
      <w:pPr>
        <w:rPr>
          <w:color w:val="000000" w:themeColor="text1"/>
        </w:rPr>
      </w:pPr>
      <w:r w:rsidRPr="00237482">
        <w:rPr>
          <w:color w:val="000000" w:themeColor="text1"/>
        </w:rPr>
        <w:t xml:space="preserve">Storytelling also fortifies the market positioning of Gucci. </w:t>
      </w:r>
      <w:proofErr w:type="spellStart"/>
      <w:r w:rsidRPr="00237482">
        <w:rPr>
          <w:color w:val="000000" w:themeColor="text1"/>
        </w:rPr>
        <w:t>Vijayalakshmi</w:t>
      </w:r>
      <w:proofErr w:type="spellEnd"/>
      <w:r w:rsidRPr="00237482">
        <w:rPr>
          <w:color w:val="000000" w:themeColor="text1"/>
        </w:rPr>
        <w:t xml:space="preserve"> </w:t>
      </w:r>
      <w:r w:rsidR="0012027B" w:rsidRPr="00237482">
        <w:rPr>
          <w:i/>
          <w:iCs/>
          <w:color w:val="000000" w:themeColor="text1"/>
        </w:rPr>
        <w:t>et al</w:t>
      </w:r>
      <w:r w:rsidRPr="00237482">
        <w:rPr>
          <w:i/>
          <w:iCs/>
          <w:color w:val="000000" w:themeColor="text1"/>
        </w:rPr>
        <w:t>.</w:t>
      </w:r>
      <w:r w:rsidRPr="00237482">
        <w:rPr>
          <w:color w:val="000000" w:themeColor="text1"/>
        </w:rPr>
        <w:t xml:space="preserve"> (2025) note that good brand tales elicit higher emotional ultimate attachment and brand resonance. Gucci uses the storytelling approach through the assistance of celebrity collaboration, internet campaigns, and heritage-based communication. An example is the case of the 2023 appointment of Indian actress Alia Bhatt as the first Indian global ambassador of Gucci, evidencing the company's striving to establish cultural relevance in India (Teenvogue.com, 2023). Additionally, in 2024, Gucci managed to generate about €7.65 billion of revenue, which confirms the message that its branding approach remains robust in the market despite market challenges (Fashionbi.com, 2025). Nevertheless, luxury positioning based on storytelling cannot be maintained unless product qualities, exclusivity, and brand authentic experiences are maintained. Thus, one can say that the use of a strategy combining heritage, exclusivity, and storytelling is what contributes to a competitive advantage in India, instead of a single branding strategy used by Gucci. This synthesis will be useful in answering Research Objective 1 since it will show how the branding strategies of Gucci reinforced the brand in the Indian premium fashion market.</w:t>
      </w:r>
    </w:p>
    <w:p w14:paraId="54F15EA1" w14:textId="77777777" w:rsidR="00F73DDA" w:rsidRPr="00237482" w:rsidRDefault="00F73DDA" w:rsidP="00544E6F">
      <w:pPr>
        <w:pStyle w:val="Heading2"/>
        <w:rPr>
          <w:color w:val="000000" w:themeColor="text1"/>
          <w:szCs w:val="24"/>
        </w:rPr>
      </w:pPr>
      <w:bookmarkStart w:id="54" w:name="_uvcdy2253516" w:colFirst="0" w:colLast="0"/>
      <w:bookmarkStart w:id="55" w:name="_Toc231685663"/>
      <w:bookmarkStart w:id="56" w:name="_Toc238580037"/>
      <w:bookmarkEnd w:id="54"/>
      <w:r w:rsidRPr="00237482">
        <w:rPr>
          <w:color w:val="000000" w:themeColor="text1"/>
          <w:szCs w:val="24"/>
        </w:rPr>
        <w:t>2.5 Interplay Among Local Identity Constructs and Global Branding</w:t>
      </w:r>
      <w:bookmarkEnd w:id="55"/>
      <w:bookmarkEnd w:id="56"/>
    </w:p>
    <w:p w14:paraId="4AC832E9" w14:textId="77777777" w:rsidR="00F73DDA" w:rsidRPr="00237482" w:rsidRDefault="00F73DDA" w:rsidP="00544E6F">
      <w:pPr>
        <w:rPr>
          <w:color w:val="000000" w:themeColor="text1"/>
        </w:rPr>
      </w:pPr>
      <w:r w:rsidRPr="00237482">
        <w:rPr>
          <w:color w:val="000000" w:themeColor="text1"/>
        </w:rPr>
        <w:t xml:space="preserve">Local cultural relevance and global consistency, as far as luxury branding is concerned, can either make or break the luxury branding in emerging markets. According to </w:t>
      </w:r>
      <w:proofErr w:type="spellStart"/>
      <w:r w:rsidRPr="00237482">
        <w:rPr>
          <w:color w:val="000000" w:themeColor="text1"/>
        </w:rPr>
        <w:t>Choudhary</w:t>
      </w:r>
      <w:proofErr w:type="spellEnd"/>
      <w:r w:rsidRPr="00237482">
        <w:rPr>
          <w:color w:val="000000" w:themeColor="text1"/>
        </w:rPr>
        <w:t xml:space="preserve"> and </w:t>
      </w:r>
      <w:proofErr w:type="spellStart"/>
      <w:r w:rsidRPr="00237482">
        <w:rPr>
          <w:color w:val="000000" w:themeColor="text1"/>
        </w:rPr>
        <w:t>Sahu</w:t>
      </w:r>
      <w:proofErr w:type="spellEnd"/>
      <w:r w:rsidRPr="00237482">
        <w:rPr>
          <w:color w:val="000000" w:themeColor="text1"/>
        </w:rPr>
        <w:t xml:space="preserve"> (2023), effective brands generate stronger consumer relationships where the brand values resonate against consumer identities as well as aspirations. In the luxury fashion industry of India, Gucci leverages its global luxury brand with celebrity promotion, online storytelling, </w:t>
      </w:r>
      <w:r w:rsidRPr="00237482">
        <w:rPr>
          <w:color w:val="000000" w:themeColor="text1"/>
        </w:rPr>
        <w:lastRenderedPageBreak/>
        <w:t>and experiential retailing to respond to the demands of affluent Indian customers in its localised identity.</w:t>
      </w:r>
    </w:p>
    <w:p w14:paraId="7D55E81C" w14:textId="76662704" w:rsidR="00F73DDA" w:rsidRPr="00237482" w:rsidRDefault="00F73DDA" w:rsidP="00544E6F">
      <w:pPr>
        <w:rPr>
          <w:color w:val="000000" w:themeColor="text1"/>
        </w:rPr>
      </w:pPr>
      <w:r w:rsidRPr="00237482">
        <w:rPr>
          <w:color w:val="000000" w:themeColor="text1"/>
        </w:rPr>
        <w:t xml:space="preserve">The use of celebrity endorsements is now a significant tool towards improved cultural relevance and aspirational interest. </w:t>
      </w:r>
      <w:proofErr w:type="spellStart"/>
      <w:r w:rsidRPr="00237482">
        <w:rPr>
          <w:color w:val="000000" w:themeColor="text1"/>
        </w:rPr>
        <w:t>Sahin</w:t>
      </w:r>
      <w:proofErr w:type="spellEnd"/>
      <w:r w:rsidRPr="00237482">
        <w:rPr>
          <w:color w:val="000000" w:themeColor="text1"/>
        </w:rPr>
        <w:t xml:space="preserve"> and Nasir (2022) believed that celebrity associations enhance symbolic consumption by imbuing luxury brands with desirable meanings. Nevertheless, </w:t>
      </w:r>
      <w:proofErr w:type="spellStart"/>
      <w:r w:rsidRPr="00237482">
        <w:rPr>
          <w:color w:val="000000" w:themeColor="text1"/>
        </w:rPr>
        <w:t>Alharbi</w:t>
      </w:r>
      <w:proofErr w:type="spellEnd"/>
      <w:r w:rsidRPr="00237482">
        <w:rPr>
          <w:color w:val="000000" w:themeColor="text1"/>
        </w:rPr>
        <w:t xml:space="preserve"> </w:t>
      </w:r>
      <w:r w:rsidR="0012027B" w:rsidRPr="00237482">
        <w:rPr>
          <w:i/>
          <w:iCs/>
          <w:color w:val="000000" w:themeColor="text1"/>
        </w:rPr>
        <w:t>et al</w:t>
      </w:r>
      <w:r w:rsidRPr="00237482">
        <w:rPr>
          <w:i/>
          <w:iCs/>
          <w:color w:val="000000" w:themeColor="text1"/>
        </w:rPr>
        <w:t>.</w:t>
      </w:r>
      <w:r w:rsidRPr="00237482">
        <w:rPr>
          <w:color w:val="000000" w:themeColor="text1"/>
        </w:rPr>
        <w:t xml:space="preserve"> (2022) have claimed that celebrity endorsements can only be effective where consumers find congruence between the celebrity and the identity of the brand. Upon comparing these two views, one can believe that only celebrity endorsement will not be sufficient to empower luxury branding unless it enshrouds the cultural principles and identity tendencies of the people. Hence, the association of Gucci with culturally relevant people is a better approach as compared to one dependent on the popularity of celebrities (Vogue.com, 2022).</w:t>
      </w:r>
    </w:p>
    <w:p w14:paraId="63B687B6" w14:textId="6E368DEA" w:rsidR="00F73DDA" w:rsidRPr="00237482" w:rsidRDefault="00F73DDA" w:rsidP="00544E6F">
      <w:pPr>
        <w:rPr>
          <w:color w:val="000000" w:themeColor="text1"/>
        </w:rPr>
      </w:pPr>
      <w:r w:rsidRPr="00237482">
        <w:rPr>
          <w:color w:val="000000" w:themeColor="text1"/>
        </w:rPr>
        <w:t xml:space="preserve">Digital storytelling also enhances the interplay between the local identity enactment and the global branding. According to Ahmed </w:t>
      </w:r>
      <w:r w:rsidR="0012027B" w:rsidRPr="00237482">
        <w:rPr>
          <w:i/>
          <w:iCs/>
          <w:color w:val="000000" w:themeColor="text1"/>
        </w:rPr>
        <w:t>et al</w:t>
      </w:r>
      <w:r w:rsidRPr="00237482">
        <w:rPr>
          <w:i/>
          <w:iCs/>
          <w:color w:val="000000" w:themeColor="text1"/>
        </w:rPr>
        <w:t>.</w:t>
      </w:r>
      <w:r w:rsidRPr="00237482">
        <w:rPr>
          <w:color w:val="000000" w:themeColor="text1"/>
        </w:rPr>
        <w:t xml:space="preserve"> (2024), brands produce emotional value through the setting of cultural stories within the communication strategy. Gucci relies on social media campaigns, digital content, and virtual experiences to spread the message about creativity, individuality, and the symbolism of luxury. Still, Ansari (2025) believed that the over-digitisation of performance can erode exclusivity, which is one of the defining attributes of high-end brands. These oppositional arguments suggest that digital activity needs to be supportive of spoken of luxury exclusivity, but not substitutive. The digital initiatives made by Gucci thus seem to be working as they are integrating broad consumer outreach with high-end branding, especially in the Indian digital luxury market that is growing. Luxury brands, such as Gucci, have immensely engaged digital engagement initiatives due to the escalating online traffic in India, which increased by 42% (Vogue.in, 2020).</w:t>
      </w:r>
    </w:p>
    <w:p w14:paraId="6C812F99" w14:textId="77777777" w:rsidR="00F73DDA" w:rsidRPr="00237482" w:rsidRDefault="00F73DDA" w:rsidP="00544E6F">
      <w:pPr>
        <w:rPr>
          <w:color w:val="000000" w:themeColor="text1"/>
        </w:rPr>
      </w:pPr>
      <w:r w:rsidRPr="00237482">
        <w:rPr>
          <w:color w:val="000000" w:themeColor="text1"/>
        </w:rPr>
        <w:t xml:space="preserve">Experiential retail also adds to identity matching. According to Fang (2024), enjoyable experiences evoked greater emotional response than product qualities. Gucci is progressively incorporating customised solutions and experiences of immersive luxury to enhance exclusivity. In addition, over half of the luxury consumers in India are in Tier-2 and Tier-3 cities, which shows that the brands have to create a hybrid physical and online experience to target a wide range of consumers (Vogue.com, 2025). Altogether, the analysed literature indicates that the most effective celebrity endorsement, digital storytelling and even experiential retailing would be effective when mutually mastering the local identity without </w:t>
      </w:r>
      <w:r w:rsidRPr="00237482">
        <w:rPr>
          <w:color w:val="000000" w:themeColor="text1"/>
        </w:rPr>
        <w:lastRenderedPageBreak/>
        <w:t>undermining the global luxury positioning. This synthesis fulfils Research Objective 2 by showing how Gucci accommodates its worldwide branding tactics to the identity-based drives of Indian expensive clients.</w:t>
      </w:r>
    </w:p>
    <w:p w14:paraId="330C02A9" w14:textId="77777777" w:rsidR="00F73DDA" w:rsidRPr="00237482" w:rsidRDefault="00F73DDA" w:rsidP="00544E6F">
      <w:pPr>
        <w:pStyle w:val="Heading2"/>
        <w:rPr>
          <w:color w:val="000000" w:themeColor="text1"/>
          <w:szCs w:val="24"/>
        </w:rPr>
      </w:pPr>
      <w:bookmarkStart w:id="57" w:name="_5b0zkqmwm54r" w:colFirst="0" w:colLast="0"/>
      <w:bookmarkStart w:id="58" w:name="_Toc231685664"/>
      <w:bookmarkStart w:id="59" w:name="_Toc238580038"/>
      <w:bookmarkEnd w:id="57"/>
      <w:r w:rsidRPr="00237482">
        <w:rPr>
          <w:color w:val="000000" w:themeColor="text1"/>
          <w:szCs w:val="24"/>
        </w:rPr>
        <w:t>2.6 Aspirational Values, Cultural Symbolism, and Lifestyle Orientation in Luxury Consumption</w:t>
      </w:r>
      <w:bookmarkEnd w:id="58"/>
      <w:bookmarkEnd w:id="59"/>
    </w:p>
    <w:p w14:paraId="6ECECD75" w14:textId="2012EA89" w:rsidR="00F73DDA" w:rsidRPr="00237482" w:rsidRDefault="00F73DDA" w:rsidP="00544E6F">
      <w:pPr>
        <w:rPr>
          <w:color w:val="000000" w:themeColor="text1"/>
        </w:rPr>
      </w:pPr>
      <w:r w:rsidRPr="00237482">
        <w:rPr>
          <w:color w:val="000000" w:themeColor="text1"/>
        </w:rPr>
        <w:t xml:space="preserve">The trend of luxury consumption is more about the need to express identity, social status, and lifestyle wants among consumers. According to </w:t>
      </w:r>
      <w:proofErr w:type="spellStart"/>
      <w:r w:rsidRPr="00237482">
        <w:rPr>
          <w:color w:val="000000" w:themeColor="text1"/>
        </w:rPr>
        <w:t>Prieur</w:t>
      </w:r>
      <w:proofErr w:type="spellEnd"/>
      <w:r w:rsidRPr="00237482">
        <w:rPr>
          <w:color w:val="000000" w:themeColor="text1"/>
        </w:rPr>
        <w:t xml:space="preserve"> </w:t>
      </w:r>
      <w:r w:rsidR="0012027B" w:rsidRPr="00237482">
        <w:rPr>
          <w:i/>
          <w:iCs/>
          <w:color w:val="000000" w:themeColor="text1"/>
        </w:rPr>
        <w:t>et al</w:t>
      </w:r>
      <w:r w:rsidRPr="00237482">
        <w:rPr>
          <w:i/>
          <w:iCs/>
          <w:color w:val="000000" w:themeColor="text1"/>
        </w:rPr>
        <w:t>.</w:t>
      </w:r>
      <w:r w:rsidRPr="00237482">
        <w:rPr>
          <w:color w:val="000000" w:themeColor="text1"/>
        </w:rPr>
        <w:t xml:space="preserve"> (2023), cultural capital has the ability to make a person gain a social distinction due to the ability to possess culturally valued assets, such as luxury goods. In the luxury fashion industry, Gucci handbags serve as icons of status, luxury and cultural pride. As a result, when luxury consumption goes past the functional utility, it becomes a way of identity expression and attaining social acknowledgement.</w:t>
      </w:r>
    </w:p>
    <w:p w14:paraId="0EACE6F6" w14:textId="1D24D415" w:rsidR="00F73DDA" w:rsidRPr="00237482" w:rsidRDefault="00F73DDA" w:rsidP="00544E6F">
      <w:pPr>
        <w:rPr>
          <w:color w:val="000000" w:themeColor="text1"/>
        </w:rPr>
      </w:pPr>
      <w:r w:rsidRPr="00237482">
        <w:rPr>
          <w:color w:val="000000" w:themeColor="text1"/>
        </w:rPr>
        <w:t xml:space="preserve">The topicality of cultural capital is especially obvious in the case of Indian millennials and Generation Z consumers. Philippe </w:t>
      </w:r>
      <w:r w:rsidR="0012027B" w:rsidRPr="00237482">
        <w:rPr>
          <w:i/>
          <w:iCs/>
          <w:color w:val="000000" w:themeColor="text1"/>
        </w:rPr>
        <w:t>et al</w:t>
      </w:r>
      <w:r w:rsidRPr="00237482">
        <w:rPr>
          <w:i/>
          <w:iCs/>
          <w:color w:val="000000" w:themeColor="text1"/>
        </w:rPr>
        <w:t>.</w:t>
      </w:r>
      <w:r w:rsidRPr="00237482">
        <w:rPr>
          <w:color w:val="000000" w:themeColor="text1"/>
        </w:rPr>
        <w:t xml:space="preserve"> (2022) posited that symbolic power is sought and social legitimacy gained through consumption practices. In the same spirit, </w:t>
      </w:r>
      <w:proofErr w:type="spellStart"/>
      <w:r w:rsidRPr="00237482">
        <w:rPr>
          <w:color w:val="000000" w:themeColor="text1"/>
        </w:rPr>
        <w:t>Bhar</w:t>
      </w:r>
      <w:proofErr w:type="spellEnd"/>
      <w:r w:rsidRPr="00237482">
        <w:rPr>
          <w:color w:val="000000" w:themeColor="text1"/>
        </w:rPr>
        <w:t xml:space="preserve"> </w:t>
      </w:r>
      <w:r w:rsidR="0012027B" w:rsidRPr="00237482">
        <w:rPr>
          <w:i/>
          <w:iCs/>
          <w:color w:val="000000" w:themeColor="text1"/>
        </w:rPr>
        <w:t>et al</w:t>
      </w:r>
      <w:r w:rsidRPr="00237482">
        <w:rPr>
          <w:i/>
          <w:iCs/>
          <w:color w:val="000000" w:themeColor="text1"/>
        </w:rPr>
        <w:t>.</w:t>
      </w:r>
      <w:r w:rsidRPr="00237482">
        <w:rPr>
          <w:color w:val="000000" w:themeColor="text1"/>
        </w:rPr>
        <w:t xml:space="preserve"> (2023) concluded that consumption of luxury fashion in India is gradually being linked to the desire for upward social mobility and global lifestyle affiliation. According to the perceptions analysis, it can be noticeable that Gucci handbags are not luxury goods since they convey the message of success, cosmopolitan identity, and taste. Moreover, India has one of the youngest consumer groups in the world, with about 65% of its inhabitants under 35 years of age, and this poses a huge opportunity to luxury brands that focus on identity-oriented consumers (Businesstoday.in, 2024).</w:t>
      </w:r>
    </w:p>
    <w:p w14:paraId="1A251CBF" w14:textId="0B0F289C" w:rsidR="00F73DDA" w:rsidRPr="00237482" w:rsidRDefault="00F73DDA" w:rsidP="00544E6F">
      <w:pPr>
        <w:rPr>
          <w:color w:val="000000" w:themeColor="text1"/>
        </w:rPr>
      </w:pPr>
      <w:r w:rsidRPr="00237482">
        <w:rPr>
          <w:color w:val="000000" w:themeColor="text1"/>
        </w:rPr>
        <w:t xml:space="preserve">Another explanation for luxury purchasing behaviour is the “Theory of Conspicuous Consumption by Veblen”. </w:t>
      </w:r>
      <w:proofErr w:type="spellStart"/>
      <w:r w:rsidRPr="00237482">
        <w:rPr>
          <w:color w:val="000000" w:themeColor="text1"/>
        </w:rPr>
        <w:t>Mnisi</w:t>
      </w:r>
      <w:proofErr w:type="spellEnd"/>
      <w:r w:rsidRPr="00237482">
        <w:rPr>
          <w:color w:val="000000" w:themeColor="text1"/>
        </w:rPr>
        <w:t xml:space="preserve"> and </w:t>
      </w:r>
      <w:proofErr w:type="spellStart"/>
      <w:r w:rsidRPr="00237482">
        <w:rPr>
          <w:color w:val="000000" w:themeColor="text1"/>
        </w:rPr>
        <w:t>Ngcongo</w:t>
      </w:r>
      <w:proofErr w:type="spellEnd"/>
      <w:r w:rsidRPr="00237482">
        <w:rPr>
          <w:color w:val="000000" w:themeColor="text1"/>
        </w:rPr>
        <w:t xml:space="preserve"> (2025) insisted that people buy luxury items to show off their wealth and splendour to others. Gucci handbags in the Indian setting tend to serve as symbols of status and material wealth. According to Wang </w:t>
      </w:r>
      <w:r w:rsidR="0012027B" w:rsidRPr="00237482">
        <w:rPr>
          <w:i/>
          <w:iCs/>
          <w:color w:val="000000" w:themeColor="text1"/>
        </w:rPr>
        <w:t>et al</w:t>
      </w:r>
      <w:r w:rsidRPr="00237482">
        <w:rPr>
          <w:color w:val="000000" w:themeColor="text1"/>
        </w:rPr>
        <w:t xml:space="preserve">. (2024), the ability to indicate exclusivity and status remains a source of value to luxury brands. Nevertheless, </w:t>
      </w:r>
      <w:proofErr w:type="spellStart"/>
      <w:r w:rsidRPr="00237482">
        <w:rPr>
          <w:color w:val="000000" w:themeColor="text1"/>
        </w:rPr>
        <w:t>Plesa</w:t>
      </w:r>
      <w:proofErr w:type="spellEnd"/>
      <w:r w:rsidRPr="00237482">
        <w:rPr>
          <w:color w:val="000000" w:themeColor="text1"/>
        </w:rPr>
        <w:t xml:space="preserve"> (2023) believed that consumers in modern times are more demanding of emotional value, authenticity, and individuality as well as social recognition. These conflicting views show that the theory by Veblen describes the concept of status signalling, and the Cultural Capital Theory by Bourdieu gives a general concept that explains the importance of luxury brands in identity formation and cultural differentiation among Indian consumers.</w:t>
      </w:r>
    </w:p>
    <w:p w14:paraId="1CCC99C4" w14:textId="77777777" w:rsidR="00F73DDA" w:rsidRPr="00237482" w:rsidRDefault="00F73DDA" w:rsidP="00544E6F">
      <w:pPr>
        <w:rPr>
          <w:color w:val="000000" w:themeColor="text1"/>
        </w:rPr>
      </w:pPr>
      <w:r w:rsidRPr="00237482">
        <w:rPr>
          <w:color w:val="000000" w:themeColor="text1"/>
        </w:rPr>
        <w:lastRenderedPageBreak/>
        <w:t>The life orientation also determines luxury consumption. Taylor and Carlson (2025) determine that consumers select such a brand, which may represent some of the lifestyles and self-images they have projected. Also, some stated that even the young generations will make up more than 70% of all luxury spending in the world in 2030, and the influence of younger generations on the luxury markets is becoming visible (K3fashionsolutions.com, 2026). Comprehensively, the literature indicates that cultural symbolism, aspirational values and lifestyle orientation are cohesive factors in influencing the utilisation of Gucci handbags in India. In contrast to the views of Bourdieu and Veblen, the theory by Bourdieu provided a more detailed explanation since it encompasses both social distinction and symbolic identity. This synthesis meets Research Objective 3 by describing how the norm of cultural symbolism, aspirational values, and lifestyle orientation influence the perception of the Indian customers towards Gucci handbags.</w:t>
      </w:r>
    </w:p>
    <w:p w14:paraId="7033A787" w14:textId="77777777" w:rsidR="00F73DDA" w:rsidRPr="00237482" w:rsidRDefault="00F73DDA" w:rsidP="00544E6F">
      <w:pPr>
        <w:pStyle w:val="Heading2"/>
        <w:rPr>
          <w:color w:val="000000" w:themeColor="text1"/>
          <w:szCs w:val="24"/>
        </w:rPr>
      </w:pPr>
      <w:bookmarkStart w:id="60" w:name="_jve1yv8t74ko" w:colFirst="0" w:colLast="0"/>
      <w:bookmarkStart w:id="61" w:name="_Toc231685665"/>
      <w:bookmarkStart w:id="62" w:name="_Toc238580039"/>
      <w:bookmarkEnd w:id="60"/>
      <w:r w:rsidRPr="00237482">
        <w:rPr>
          <w:color w:val="000000" w:themeColor="text1"/>
          <w:szCs w:val="24"/>
        </w:rPr>
        <w:t>2.7 Identity-Driven Branding and Organisational Performance</w:t>
      </w:r>
      <w:bookmarkEnd w:id="61"/>
      <w:bookmarkEnd w:id="62"/>
    </w:p>
    <w:p w14:paraId="08AED025" w14:textId="36F0DA64" w:rsidR="00F73DDA" w:rsidRPr="00237482" w:rsidRDefault="00F73DDA" w:rsidP="00544E6F">
      <w:pPr>
        <w:rPr>
          <w:color w:val="000000" w:themeColor="text1"/>
        </w:rPr>
      </w:pPr>
      <w:r w:rsidRPr="00237482">
        <w:rPr>
          <w:color w:val="000000" w:themeColor="text1"/>
        </w:rPr>
        <w:t xml:space="preserve">Branding on the basis of identities has come to play a key role in organisational performance in the luxury fashion industry. According to </w:t>
      </w:r>
      <w:proofErr w:type="spellStart"/>
      <w:r w:rsidRPr="00237482">
        <w:rPr>
          <w:color w:val="000000" w:themeColor="text1"/>
        </w:rPr>
        <w:t>Ahmadian</w:t>
      </w:r>
      <w:proofErr w:type="spellEnd"/>
      <w:r w:rsidRPr="00237482">
        <w:rPr>
          <w:color w:val="000000" w:themeColor="text1"/>
        </w:rPr>
        <w:t xml:space="preserve"> (2023), good brands create value whereby emotional attachments and positive associations with brand identities are created among consumers. Likewise, </w:t>
      </w:r>
      <w:proofErr w:type="spellStart"/>
      <w:r w:rsidRPr="00237482">
        <w:rPr>
          <w:color w:val="000000" w:themeColor="text1"/>
        </w:rPr>
        <w:t>Awasthi</w:t>
      </w:r>
      <w:proofErr w:type="spellEnd"/>
      <w:r w:rsidRPr="00237482">
        <w:rPr>
          <w:color w:val="000000" w:themeColor="text1"/>
        </w:rPr>
        <w:t xml:space="preserve"> </w:t>
      </w:r>
      <w:r w:rsidR="0012027B" w:rsidRPr="00237482">
        <w:rPr>
          <w:i/>
          <w:iCs/>
          <w:color w:val="000000" w:themeColor="text1"/>
        </w:rPr>
        <w:t>et al</w:t>
      </w:r>
      <w:r w:rsidRPr="00237482">
        <w:rPr>
          <w:i/>
          <w:iCs/>
          <w:color w:val="000000" w:themeColor="text1"/>
        </w:rPr>
        <w:t>.</w:t>
      </w:r>
      <w:r w:rsidRPr="00237482">
        <w:rPr>
          <w:color w:val="000000" w:themeColor="text1"/>
        </w:rPr>
        <w:t xml:space="preserve"> (2024) opined that emotional branding enhances customer loyalty because brands earn significance and lack utility as functional products. Nonetheless, </w:t>
      </w:r>
      <w:proofErr w:type="spellStart"/>
      <w:r w:rsidRPr="00237482">
        <w:rPr>
          <w:color w:val="000000" w:themeColor="text1"/>
        </w:rPr>
        <w:t>Arkadan</w:t>
      </w:r>
      <w:proofErr w:type="spellEnd"/>
      <w:r w:rsidRPr="00237482">
        <w:rPr>
          <w:color w:val="000000" w:themeColor="text1"/>
        </w:rPr>
        <w:t xml:space="preserve"> </w:t>
      </w:r>
      <w:r w:rsidR="0012027B" w:rsidRPr="00237482">
        <w:rPr>
          <w:i/>
          <w:iCs/>
          <w:color w:val="000000" w:themeColor="text1"/>
        </w:rPr>
        <w:t>et al</w:t>
      </w:r>
      <w:r w:rsidRPr="00237482">
        <w:rPr>
          <w:color w:val="000000" w:themeColor="text1"/>
        </w:rPr>
        <w:t>. (2024) suggest that organisational performance stability cannot be assured solely through marketing that is reaffirmed by steady brand worth and excellent customer experiences. Emotional branding in the case of Gucci allows the firm to present handbags as a symbol of aspiration, prestige and self-expression, making them higher levels of consumer attachment and buying intentions.</w:t>
      </w:r>
    </w:p>
    <w:p w14:paraId="3573D6B6" w14:textId="2CED8EBB" w:rsidR="00F73DDA" w:rsidRPr="00237482" w:rsidRDefault="00F73DDA" w:rsidP="00544E6F">
      <w:pPr>
        <w:rPr>
          <w:color w:val="000000" w:themeColor="text1"/>
        </w:rPr>
      </w:pPr>
      <w:r w:rsidRPr="00237482">
        <w:rPr>
          <w:color w:val="000000" w:themeColor="text1"/>
        </w:rPr>
        <w:t xml:space="preserve">Symbolic consumption and organisational performance have been a topic of high scholarly interest in the past. Luxury products help consumers acquire social status and social distinctions. Correspondingly, Wen (2026) asserted that luxury brands could gain a competitive advantage by addressing identity-related needs and satisfying functional needs. On the other hand, Xi </w:t>
      </w:r>
      <w:r w:rsidR="0012027B" w:rsidRPr="00237482">
        <w:rPr>
          <w:i/>
          <w:iCs/>
          <w:color w:val="000000" w:themeColor="text1"/>
        </w:rPr>
        <w:t>et al</w:t>
      </w:r>
      <w:r w:rsidRPr="00237482">
        <w:rPr>
          <w:color w:val="000000" w:themeColor="text1"/>
        </w:rPr>
        <w:t xml:space="preserve">. (2022), contended that identity-based branding might not enhance the performance of an organisation in case consumers feel a discrepancy exists between brand image and real brand experience. Through an examination of these opposing views, it may be clear that the capability of the Gucci products to match the aspirations of consumers will </w:t>
      </w:r>
      <w:r w:rsidRPr="00237482">
        <w:rPr>
          <w:color w:val="000000" w:themeColor="text1"/>
        </w:rPr>
        <w:lastRenderedPageBreak/>
        <w:t>enhance customer loyalty, aid market penetration, and competitive advantage in the long-term within the Indian high fashion market.</w:t>
      </w:r>
    </w:p>
    <w:p w14:paraId="3800D198" w14:textId="6173ACFE" w:rsidR="00F73DDA" w:rsidRPr="00237482" w:rsidRDefault="00F73DDA" w:rsidP="00544E6F">
      <w:pPr>
        <w:rPr>
          <w:color w:val="000000" w:themeColor="text1"/>
        </w:rPr>
      </w:pPr>
      <w:r w:rsidRPr="00237482">
        <w:rPr>
          <w:color w:val="000000" w:themeColor="text1"/>
        </w:rPr>
        <w:t xml:space="preserve">However, emotional branding alone </w:t>
      </w:r>
      <w:r w:rsidR="0034549A" w:rsidRPr="00237482">
        <w:rPr>
          <w:color w:val="000000" w:themeColor="text1"/>
        </w:rPr>
        <w:t>cannot</w:t>
      </w:r>
      <w:r w:rsidRPr="00237482">
        <w:rPr>
          <w:color w:val="000000" w:themeColor="text1"/>
        </w:rPr>
        <w:t xml:space="preserve"> help it be profitable in the long term. </w:t>
      </w:r>
      <w:proofErr w:type="spellStart"/>
      <w:r w:rsidRPr="00237482">
        <w:rPr>
          <w:color w:val="000000" w:themeColor="text1"/>
        </w:rPr>
        <w:t>Bruckberger</w:t>
      </w:r>
      <w:proofErr w:type="spellEnd"/>
      <w:r w:rsidRPr="00237482">
        <w:rPr>
          <w:color w:val="000000" w:themeColor="text1"/>
        </w:rPr>
        <w:t xml:space="preserve"> </w:t>
      </w:r>
      <w:r w:rsidR="0012027B" w:rsidRPr="00237482">
        <w:rPr>
          <w:i/>
          <w:iCs/>
          <w:color w:val="000000" w:themeColor="text1"/>
        </w:rPr>
        <w:t>et al</w:t>
      </w:r>
      <w:r w:rsidRPr="00237482">
        <w:rPr>
          <w:i/>
          <w:iCs/>
          <w:color w:val="000000" w:themeColor="text1"/>
        </w:rPr>
        <w:t>.</w:t>
      </w:r>
      <w:r w:rsidRPr="00237482">
        <w:rPr>
          <w:color w:val="000000" w:themeColor="text1"/>
        </w:rPr>
        <w:t xml:space="preserve"> (2023) felt that luxury brands must always deliver genuine experiences so as to maintain their consumer faith and relevance. Nonetheless, when taking into consideration the arguments suggested by </w:t>
      </w:r>
      <w:proofErr w:type="spellStart"/>
      <w:r w:rsidRPr="00237482">
        <w:rPr>
          <w:color w:val="000000" w:themeColor="text1"/>
        </w:rPr>
        <w:t>Drzewiecka</w:t>
      </w:r>
      <w:proofErr w:type="spellEnd"/>
      <w:r w:rsidRPr="00237482">
        <w:rPr>
          <w:color w:val="000000" w:themeColor="text1"/>
        </w:rPr>
        <w:t xml:space="preserve"> and </w:t>
      </w:r>
      <w:proofErr w:type="spellStart"/>
      <w:r w:rsidRPr="00237482">
        <w:rPr>
          <w:color w:val="000000" w:themeColor="text1"/>
        </w:rPr>
        <w:t>Guinnane</w:t>
      </w:r>
      <w:proofErr w:type="spellEnd"/>
      <w:r w:rsidRPr="00237482">
        <w:rPr>
          <w:color w:val="000000" w:themeColor="text1"/>
        </w:rPr>
        <w:t xml:space="preserve"> (2024), it can be rendered visible that identity integration could be applied to grow loyalty, market penetration, and maintain the competitive advantage in the Indian premium fashion market. Thus, it was proposed in literature that identity-based branding can be used to boost the performance of organisations, provided there is congruence between emotional branding and genuine consumer experiences and a strategic brand presence. This synthesis addresses Research Objective 4 because it explains how branding based on identity has a direct impact on profitability and customer loyalty, penetration of the market, and competitive advantage in the market of upscale fashion in India.</w:t>
      </w:r>
    </w:p>
    <w:p w14:paraId="12758705" w14:textId="77777777" w:rsidR="00F73DDA" w:rsidRPr="00237482" w:rsidRDefault="00F73DDA" w:rsidP="00544E6F">
      <w:pPr>
        <w:pStyle w:val="Heading2"/>
        <w:rPr>
          <w:color w:val="000000" w:themeColor="text1"/>
          <w:szCs w:val="24"/>
        </w:rPr>
      </w:pPr>
      <w:bookmarkStart w:id="63" w:name="_q6igmmva2cz8" w:colFirst="0" w:colLast="0"/>
      <w:bookmarkStart w:id="64" w:name="_Toc231685666"/>
      <w:bookmarkStart w:id="65" w:name="_Toc238580040"/>
      <w:bookmarkEnd w:id="63"/>
      <w:r w:rsidRPr="00237482">
        <w:rPr>
          <w:color w:val="000000" w:themeColor="text1"/>
          <w:szCs w:val="24"/>
        </w:rPr>
        <w:t>2.8 Literature Gap</w:t>
      </w:r>
      <w:bookmarkEnd w:id="64"/>
      <w:bookmarkEnd w:id="65"/>
    </w:p>
    <w:p w14:paraId="685847ED" w14:textId="3A96DF7A" w:rsidR="00F73DDA" w:rsidRPr="00237482" w:rsidRDefault="00F73DDA" w:rsidP="00544E6F">
      <w:pPr>
        <w:rPr>
          <w:color w:val="000000" w:themeColor="text1"/>
        </w:rPr>
      </w:pPr>
      <w:r w:rsidRPr="00237482">
        <w:rPr>
          <w:color w:val="000000" w:themeColor="text1"/>
        </w:rPr>
        <w:t>The available literature has been rich in debate about luxury branding, consumer behaviour and luxury consumption in the global fashion industry. The impact of heritage, exclusivity, storytelling, cultural symbolism and status consumption on consumer buying decisions has been previously studied. On the same note, much focus has been on audience identity, self-expression and aspirational consumption to explain the aspect of luxury buying behaviour. Nonetheless, these ideas tend to be examined separately, forming little insight into their strategic relationship.</w:t>
      </w:r>
      <w:r w:rsidR="0034549A" w:rsidRPr="00237482">
        <w:rPr>
          <w:color w:val="000000" w:themeColor="text1"/>
        </w:rPr>
        <w:t xml:space="preserve"> </w:t>
      </w:r>
      <w:r w:rsidRPr="00237482">
        <w:rPr>
          <w:color w:val="000000" w:themeColor="text1"/>
        </w:rPr>
        <w:t>In addition, most of the available studies are on the Western luxury industry, and thus, there is no contextual appreciation of the emerging luxury economies like India. Though the literature recognises the increasing relevance of cultural symbolism, lifestyle orientation, and aspirational values, the interaction of these identity-based concerns with the organisational results through the strategies of luxury branding has been studied relatively poorly. In addition, research on Gucci handbags has not been done specifically in the high-end fashion industry in India. Thus, there is a strong knowledge gap on how luxury branding, coupled with audience identity, can jointly positively impact customer loyalty, market penetration, and profitability in the Indian luxury fashion market.</w:t>
      </w:r>
    </w:p>
    <w:p w14:paraId="1DCC46D6" w14:textId="77777777" w:rsidR="00F73DDA" w:rsidRPr="00237482" w:rsidRDefault="00F73DDA" w:rsidP="00544E6F">
      <w:pPr>
        <w:pStyle w:val="Heading2"/>
        <w:rPr>
          <w:color w:val="000000" w:themeColor="text1"/>
          <w:szCs w:val="24"/>
        </w:rPr>
      </w:pPr>
      <w:bookmarkStart w:id="66" w:name="_m4w2b1w7drc5" w:colFirst="0" w:colLast="0"/>
      <w:bookmarkStart w:id="67" w:name="_Toc231685667"/>
      <w:bookmarkStart w:id="68" w:name="_Toc238580041"/>
      <w:bookmarkEnd w:id="66"/>
      <w:r w:rsidRPr="00237482">
        <w:rPr>
          <w:color w:val="000000" w:themeColor="text1"/>
          <w:szCs w:val="24"/>
        </w:rPr>
        <w:lastRenderedPageBreak/>
        <w:t>2.9 Conceptual Framework</w:t>
      </w:r>
      <w:bookmarkEnd w:id="67"/>
      <w:bookmarkEnd w:id="68"/>
      <w:r w:rsidRPr="00237482">
        <w:rPr>
          <w:color w:val="000000" w:themeColor="text1"/>
          <w:szCs w:val="24"/>
        </w:rPr>
        <w:t xml:space="preserve"> </w:t>
      </w:r>
    </w:p>
    <w:p w14:paraId="40C63D42" w14:textId="77777777" w:rsidR="00F73DDA" w:rsidRPr="00237482" w:rsidRDefault="00F73DDA" w:rsidP="00544E6F">
      <w:pPr>
        <w:jc w:val="center"/>
        <w:rPr>
          <w:color w:val="000000" w:themeColor="text1"/>
        </w:rPr>
      </w:pPr>
      <w:r w:rsidRPr="00237482">
        <w:rPr>
          <w:noProof/>
          <w:color w:val="000000" w:themeColor="text1"/>
          <w:lang w:val="en-US" w:eastAsia="en-US"/>
        </w:rPr>
        <w:drawing>
          <wp:inline distT="0" distB="0" distL="0" distR="0" wp14:anchorId="4F941D2D" wp14:editId="1837D94A">
            <wp:extent cx="4224655" cy="3326524"/>
            <wp:effectExtent l="0" t="0" r="4445" b="7620"/>
            <wp:docPr id="824034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034030" name=""/>
                    <pic:cNvPicPr/>
                  </pic:nvPicPr>
                  <pic:blipFill>
                    <a:blip r:embed="rId16"/>
                    <a:stretch>
                      <a:fillRect/>
                    </a:stretch>
                  </pic:blipFill>
                  <pic:spPr>
                    <a:xfrm>
                      <a:off x="0" y="0"/>
                      <a:ext cx="4243701" cy="3341521"/>
                    </a:xfrm>
                    <a:prstGeom prst="rect">
                      <a:avLst/>
                    </a:prstGeom>
                  </pic:spPr>
                </pic:pic>
              </a:graphicData>
            </a:graphic>
          </wp:inline>
        </w:drawing>
      </w:r>
    </w:p>
    <w:p w14:paraId="1028EBB0" w14:textId="7EBB0A32" w:rsidR="00F73DDA" w:rsidRPr="00237482" w:rsidRDefault="00F73DDA" w:rsidP="00ED2213">
      <w:pPr>
        <w:pStyle w:val="Heading5"/>
      </w:pPr>
      <w:bookmarkStart w:id="69" w:name="_Toc236591044"/>
      <w:r w:rsidRPr="00237482">
        <w:t xml:space="preserve">Figure </w:t>
      </w:r>
      <w:r w:rsidR="00ED2213" w:rsidRPr="00237482">
        <w:t>2</w:t>
      </w:r>
      <w:r w:rsidR="00544E6F" w:rsidRPr="00237482">
        <w:t>.</w:t>
      </w:r>
      <w:r w:rsidRPr="00237482">
        <w:t>3: Conceptual Framework</w:t>
      </w:r>
      <w:bookmarkEnd w:id="69"/>
    </w:p>
    <w:p w14:paraId="0CE68932" w14:textId="77777777" w:rsidR="00F73DDA" w:rsidRPr="00237482" w:rsidRDefault="00F73DDA" w:rsidP="00544E6F">
      <w:pPr>
        <w:jc w:val="center"/>
        <w:rPr>
          <w:color w:val="000000" w:themeColor="text1"/>
        </w:rPr>
      </w:pPr>
      <w:r w:rsidRPr="00237482">
        <w:rPr>
          <w:color w:val="000000" w:themeColor="text1"/>
        </w:rPr>
        <w:t>(Source: Self-Created)</w:t>
      </w:r>
    </w:p>
    <w:p w14:paraId="0329F6DE" w14:textId="77777777" w:rsidR="00F73DDA" w:rsidRPr="00237482" w:rsidRDefault="00F73DDA" w:rsidP="00544E6F">
      <w:pPr>
        <w:pStyle w:val="Heading2"/>
        <w:rPr>
          <w:color w:val="000000" w:themeColor="text1"/>
          <w:szCs w:val="24"/>
        </w:rPr>
      </w:pPr>
      <w:bookmarkStart w:id="70" w:name="_3lw8tpn0mvjr" w:colFirst="0" w:colLast="0"/>
      <w:bookmarkStart w:id="71" w:name="_Toc231685668"/>
      <w:bookmarkStart w:id="72" w:name="_Toc238580042"/>
      <w:bookmarkEnd w:id="70"/>
      <w:r w:rsidRPr="00237482">
        <w:rPr>
          <w:color w:val="000000" w:themeColor="text1"/>
          <w:szCs w:val="24"/>
        </w:rPr>
        <w:t>2.10 Chapter Summary</w:t>
      </w:r>
      <w:bookmarkEnd w:id="71"/>
      <w:bookmarkEnd w:id="72"/>
    </w:p>
    <w:p w14:paraId="54F3C334" w14:textId="5FBF7B9B" w:rsidR="00F9488E" w:rsidRPr="00237482" w:rsidRDefault="00F73DDA" w:rsidP="00544E6F">
      <w:pPr>
        <w:rPr>
          <w:color w:val="000000" w:themeColor="text1"/>
        </w:rPr>
      </w:pPr>
      <w:r w:rsidRPr="00237482">
        <w:rPr>
          <w:color w:val="000000" w:themeColor="text1"/>
        </w:rPr>
        <w:t xml:space="preserve">This chapter was a critical review of the literature on luxury branding, audience identity and business development in the high-end fashion industry. The discussion has considered the major concepts and applicability of theoretical perspectives, such as Identity Prism and the Brand Equity Model by </w:t>
      </w:r>
      <w:proofErr w:type="spellStart"/>
      <w:r w:rsidRPr="00237482">
        <w:rPr>
          <w:color w:val="000000" w:themeColor="text1"/>
        </w:rPr>
        <w:t>Kapferer</w:t>
      </w:r>
      <w:proofErr w:type="spellEnd"/>
      <w:r w:rsidRPr="00237482">
        <w:rPr>
          <w:color w:val="000000" w:themeColor="text1"/>
        </w:rPr>
        <w:t xml:space="preserve"> and Bourdieu and his Cultural Capital Theory. Moreover, the chapter examined the Gucci strategies of branding, how local identity constructs interrelate with global branding, as well as the role of aspirational values in luxury consumption. The review noted huge literature gaps in terms of Gucci handbags in India and refined a conceptual framework to use in the later methodology and analysis of the research.</w:t>
      </w:r>
      <w:bookmarkStart w:id="73" w:name="_Toc115277323"/>
      <w:bookmarkStart w:id="74" w:name="_Toc165021453"/>
      <w:bookmarkStart w:id="75" w:name="_Toc233239771"/>
      <w:bookmarkStart w:id="76" w:name="_Toc233328852"/>
      <w:bookmarkEnd w:id="73"/>
      <w:bookmarkEnd w:id="74"/>
      <w:bookmarkEnd w:id="75"/>
      <w:bookmarkEnd w:id="76"/>
    </w:p>
    <w:p w14:paraId="1B153516" w14:textId="77777777" w:rsidR="005C7767" w:rsidRPr="00237482" w:rsidRDefault="005C7767" w:rsidP="00544E6F">
      <w:pPr>
        <w:rPr>
          <w:color w:val="000000" w:themeColor="text1"/>
        </w:rPr>
      </w:pPr>
      <w:r w:rsidRPr="00237482">
        <w:rPr>
          <w:color w:val="000000" w:themeColor="text1"/>
        </w:rPr>
        <w:br w:type="page"/>
      </w:r>
    </w:p>
    <w:p w14:paraId="17A24052" w14:textId="1CC03AFE" w:rsidR="005C7767" w:rsidRPr="00237482" w:rsidRDefault="005C43C0" w:rsidP="00544E6F">
      <w:pPr>
        <w:pStyle w:val="Heading1"/>
        <w:rPr>
          <w:color w:val="000000" w:themeColor="text1"/>
          <w:szCs w:val="24"/>
        </w:rPr>
      </w:pPr>
      <w:bookmarkStart w:id="77" w:name="_Toc238580043"/>
      <w:r w:rsidRPr="00237482">
        <w:rPr>
          <w:color w:val="000000" w:themeColor="text1"/>
          <w:szCs w:val="24"/>
        </w:rPr>
        <w:lastRenderedPageBreak/>
        <w:t>CHAPTER THREE: RESEARCH METHODOLOGY</w:t>
      </w:r>
      <w:bookmarkEnd w:id="77"/>
    </w:p>
    <w:p w14:paraId="468A4D86" w14:textId="77777777" w:rsidR="005C7767" w:rsidRPr="00237482" w:rsidRDefault="005C7767" w:rsidP="00544E6F">
      <w:pPr>
        <w:pStyle w:val="ListParagraph"/>
        <w:keepNext/>
        <w:numPr>
          <w:ilvl w:val="0"/>
          <w:numId w:val="3"/>
        </w:numPr>
        <w:spacing w:before="120" w:after="120" w:line="360" w:lineRule="auto"/>
        <w:contextualSpacing w:val="0"/>
        <w:outlineLvl w:val="2"/>
        <w:rPr>
          <w:rFonts w:ascii="Times New Roman" w:hAnsi="Times New Roman" w:cs="Times New Roman"/>
          <w:bCs/>
          <w:i/>
          <w:vanish/>
          <w:color w:val="000000" w:themeColor="text1"/>
          <w:sz w:val="24"/>
          <w:szCs w:val="24"/>
        </w:rPr>
      </w:pPr>
      <w:bookmarkStart w:id="78" w:name="_Toc235666715"/>
      <w:bookmarkStart w:id="79" w:name="_Toc235666770"/>
      <w:bookmarkStart w:id="80" w:name="_Toc235666825"/>
      <w:bookmarkStart w:id="81" w:name="_Toc236526647"/>
      <w:bookmarkStart w:id="82" w:name="_Toc236587590"/>
      <w:bookmarkStart w:id="83" w:name="_Toc238046365"/>
      <w:bookmarkStart w:id="84" w:name="_Toc238580044"/>
      <w:bookmarkEnd w:id="78"/>
      <w:bookmarkEnd w:id="79"/>
      <w:bookmarkEnd w:id="80"/>
      <w:bookmarkEnd w:id="81"/>
      <w:bookmarkEnd w:id="82"/>
      <w:bookmarkEnd w:id="83"/>
      <w:bookmarkEnd w:id="84"/>
    </w:p>
    <w:p w14:paraId="42CCEF50" w14:textId="77777777" w:rsidR="005C7767" w:rsidRPr="00237482" w:rsidRDefault="005C7767" w:rsidP="00544E6F">
      <w:pPr>
        <w:pStyle w:val="Heading2"/>
        <w:rPr>
          <w:color w:val="000000" w:themeColor="text1"/>
          <w:szCs w:val="24"/>
        </w:rPr>
      </w:pPr>
      <w:bookmarkStart w:id="85" w:name="_Toc233239772"/>
      <w:bookmarkStart w:id="86" w:name="_Toc238580045"/>
      <w:r w:rsidRPr="00237482">
        <w:rPr>
          <w:color w:val="000000" w:themeColor="text1"/>
          <w:szCs w:val="24"/>
        </w:rPr>
        <w:t xml:space="preserve">3.1 </w:t>
      </w:r>
      <w:bookmarkStart w:id="87" w:name="_Toc165021454"/>
      <w:r w:rsidRPr="00237482">
        <w:rPr>
          <w:color w:val="000000" w:themeColor="text1"/>
          <w:szCs w:val="24"/>
        </w:rPr>
        <w:t>Chapter Introduction</w:t>
      </w:r>
      <w:bookmarkEnd w:id="85"/>
      <w:bookmarkEnd w:id="86"/>
      <w:bookmarkEnd w:id="87"/>
    </w:p>
    <w:p w14:paraId="4B059D8A" w14:textId="77777777" w:rsidR="005C7767" w:rsidRPr="00237482" w:rsidRDefault="005C7767" w:rsidP="00544E6F">
      <w:pPr>
        <w:rPr>
          <w:color w:val="000000" w:themeColor="text1"/>
        </w:rPr>
      </w:pPr>
      <w:r w:rsidRPr="00237482">
        <w:rPr>
          <w:color w:val="000000" w:themeColor="text1"/>
        </w:rPr>
        <w:t>This chapter highlights the research methodology that was employed in studying the connection between audience identity and luxury branding in a culturally complicated setting. Consumption is socially constructed and symbolically mediated and hence, context-sensitive research design is required, not reductionist (</w:t>
      </w:r>
      <w:proofErr w:type="spellStart"/>
      <w:r w:rsidRPr="00237482">
        <w:rPr>
          <w:color w:val="000000" w:themeColor="text1"/>
        </w:rPr>
        <w:t>Batat</w:t>
      </w:r>
      <w:proofErr w:type="spellEnd"/>
      <w:r w:rsidRPr="00237482">
        <w:rPr>
          <w:color w:val="000000" w:themeColor="text1"/>
        </w:rPr>
        <w:t xml:space="preserve">, 2023). Therefore, methodological decisions have been carefully planned, keeping in view the interpretive objectives of the study regarding meaning, identity and brand narratives. The chapter provides a systematic justification for methodology and contrasts it with other paradigms that may not consider experiential and symbolic dimensions. For instance, self-brand connections, authentic perception and cultural meaning are important factors that affect luxury branding outcomes, indicating the need for complex methodologies (Shukla, </w:t>
      </w:r>
      <w:proofErr w:type="spellStart"/>
      <w:r w:rsidRPr="00237482">
        <w:rPr>
          <w:color w:val="000000" w:themeColor="text1"/>
        </w:rPr>
        <w:t>Cakici</w:t>
      </w:r>
      <w:proofErr w:type="spellEnd"/>
      <w:r w:rsidRPr="00237482">
        <w:rPr>
          <w:color w:val="000000" w:themeColor="text1"/>
        </w:rPr>
        <w:t xml:space="preserve"> and </w:t>
      </w:r>
      <w:proofErr w:type="spellStart"/>
      <w:r w:rsidRPr="00237482">
        <w:rPr>
          <w:color w:val="000000" w:themeColor="text1"/>
        </w:rPr>
        <w:t>Khalifa</w:t>
      </w:r>
      <w:proofErr w:type="spellEnd"/>
      <w:r w:rsidRPr="00237482">
        <w:rPr>
          <w:color w:val="000000" w:themeColor="text1"/>
        </w:rPr>
        <w:t>, 2024). Therefore, the chapter is organised in an effective research design which could effectively accommodate the multi-faceted nature of luxury consumption in India.</w:t>
      </w:r>
    </w:p>
    <w:p w14:paraId="317989EE" w14:textId="77777777" w:rsidR="005C7767" w:rsidRPr="00237482" w:rsidRDefault="005C7767" w:rsidP="00544E6F">
      <w:pPr>
        <w:pStyle w:val="Heading2"/>
        <w:rPr>
          <w:color w:val="000000" w:themeColor="text1"/>
          <w:szCs w:val="24"/>
        </w:rPr>
      </w:pPr>
      <w:bookmarkStart w:id="88" w:name="_Toc238580046"/>
      <w:r w:rsidRPr="00237482">
        <w:rPr>
          <w:color w:val="000000" w:themeColor="text1"/>
          <w:szCs w:val="24"/>
        </w:rPr>
        <w:t>3.2 Research Onion</w:t>
      </w:r>
      <w:bookmarkEnd w:id="88"/>
    </w:p>
    <w:p w14:paraId="1EAD3E4A" w14:textId="36D47C73" w:rsidR="005C7767" w:rsidRPr="00237482" w:rsidRDefault="005C7767" w:rsidP="00544E6F">
      <w:pPr>
        <w:rPr>
          <w:color w:val="000000" w:themeColor="text1"/>
        </w:rPr>
      </w:pPr>
      <w:r w:rsidRPr="00237482">
        <w:rPr>
          <w:color w:val="000000" w:themeColor="text1"/>
        </w:rPr>
        <w:t>Saunders’ research onion is an effective means to create a logical research methodology through a step-by-step process, beginning from theory. The requirement for this to be adopted is highly justified since it is an important part of methodology consistency and transparency, which makes it possible for researchers to logically justify their decisions within complex research designs. Research philosophy, which is the outer layer, impacts epistemological assumptions, while the approach impacts the process of developing theories, thus making the theories conceptually consistent (</w:t>
      </w:r>
      <w:proofErr w:type="spellStart"/>
      <w:r w:rsidRPr="00237482">
        <w:rPr>
          <w:color w:val="000000" w:themeColor="text1"/>
        </w:rPr>
        <w:t>Assadpour</w:t>
      </w:r>
      <w:proofErr w:type="spellEnd"/>
      <w:r w:rsidRPr="00237482">
        <w:rPr>
          <w:color w:val="000000" w:themeColor="text1"/>
        </w:rPr>
        <w:t xml:space="preserve">, </w:t>
      </w:r>
      <w:proofErr w:type="spellStart"/>
      <w:r w:rsidRPr="00237482">
        <w:rPr>
          <w:color w:val="000000" w:themeColor="text1"/>
        </w:rPr>
        <w:t>Ghalehnoee</w:t>
      </w:r>
      <w:proofErr w:type="spellEnd"/>
      <w:r w:rsidRPr="00237482">
        <w:rPr>
          <w:color w:val="000000" w:themeColor="text1"/>
        </w:rPr>
        <w:t xml:space="preserve"> and </w:t>
      </w:r>
      <w:proofErr w:type="spellStart"/>
      <w:r w:rsidRPr="00237482">
        <w:rPr>
          <w:color w:val="000000" w:themeColor="text1"/>
        </w:rPr>
        <w:t>Bahramian</w:t>
      </w:r>
      <w:proofErr w:type="spellEnd"/>
      <w:r w:rsidRPr="00237482">
        <w:rPr>
          <w:color w:val="000000" w:themeColor="text1"/>
        </w:rPr>
        <w:t xml:space="preserve">, 2023). Methodological choice and strategy play an essential role in formulating a systematic research approach, making the studies more reliable and valid (Dharmadasa </w:t>
      </w:r>
      <w:r w:rsidR="0012027B" w:rsidRPr="00237482">
        <w:rPr>
          <w:i/>
          <w:iCs/>
          <w:color w:val="000000" w:themeColor="text1"/>
        </w:rPr>
        <w:t>et al</w:t>
      </w:r>
      <w:r w:rsidR="005B377A" w:rsidRPr="00237482">
        <w:rPr>
          <w:i/>
          <w:iCs/>
          <w:color w:val="000000" w:themeColor="text1"/>
        </w:rPr>
        <w:t>.,</w:t>
      </w:r>
      <w:r w:rsidRPr="00237482">
        <w:rPr>
          <w:color w:val="000000" w:themeColor="text1"/>
        </w:rPr>
        <w:t xml:space="preserve"> 2024). The time horizon provides the relevance of time, while the data collection procedures provide the research process in a methodical manner for evidence gathering. Collectively, these layers work synergistically to ensure methodological rigour as well as alignment with the research objectives, like consumer perception, luxury brands' strategies and business results.</w:t>
      </w:r>
    </w:p>
    <w:p w14:paraId="773B53A7" w14:textId="77777777" w:rsidR="005C7767" w:rsidRPr="00237482" w:rsidRDefault="005C7767" w:rsidP="00544E6F">
      <w:pPr>
        <w:jc w:val="center"/>
        <w:rPr>
          <w:color w:val="000000" w:themeColor="text1"/>
        </w:rPr>
      </w:pPr>
      <w:r w:rsidRPr="00237482">
        <w:rPr>
          <w:noProof/>
          <w:color w:val="000000" w:themeColor="text1"/>
          <w:lang w:val="en-US" w:eastAsia="en-US"/>
        </w:rPr>
        <w:lastRenderedPageBreak/>
        <w:drawing>
          <wp:inline distT="0" distB="0" distL="0" distR="0" wp14:anchorId="1FFA86F6" wp14:editId="69185F5C">
            <wp:extent cx="4414555" cy="2700670"/>
            <wp:effectExtent l="19050" t="19050" r="24130" b="23495"/>
            <wp:docPr id="1390790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79083" name="Picture 2"/>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4426813" cy="2708169"/>
                    </a:xfrm>
                    <a:prstGeom prst="rect">
                      <a:avLst/>
                    </a:prstGeom>
                    <a:noFill/>
                    <a:ln>
                      <a:solidFill>
                        <a:schemeClr val="tx1"/>
                      </a:solidFill>
                    </a:ln>
                  </pic:spPr>
                </pic:pic>
              </a:graphicData>
            </a:graphic>
          </wp:inline>
        </w:drawing>
      </w:r>
    </w:p>
    <w:p w14:paraId="3A052567" w14:textId="77777777" w:rsidR="005C7767" w:rsidRPr="00237482" w:rsidRDefault="005C7767" w:rsidP="00ED2213">
      <w:pPr>
        <w:pStyle w:val="Heading5"/>
      </w:pPr>
      <w:bookmarkStart w:id="89" w:name="_Toc236591045"/>
      <w:r w:rsidRPr="00237482">
        <w:t>Figure 3.1: Saunders’ Research Onion Framework</w:t>
      </w:r>
      <w:bookmarkEnd w:id="89"/>
    </w:p>
    <w:p w14:paraId="7278C472" w14:textId="77777777" w:rsidR="005C7767" w:rsidRPr="00237482" w:rsidRDefault="005C7767" w:rsidP="00544E6F">
      <w:pPr>
        <w:jc w:val="center"/>
        <w:rPr>
          <w:color w:val="000000" w:themeColor="text1"/>
        </w:rPr>
      </w:pPr>
      <w:r w:rsidRPr="00237482">
        <w:rPr>
          <w:color w:val="000000" w:themeColor="text1"/>
        </w:rPr>
        <w:t xml:space="preserve">(Source: </w:t>
      </w:r>
      <w:proofErr w:type="spellStart"/>
      <w:r w:rsidRPr="00237482">
        <w:rPr>
          <w:color w:val="000000" w:themeColor="text1"/>
        </w:rPr>
        <w:t>Dissanayake</w:t>
      </w:r>
      <w:proofErr w:type="spellEnd"/>
      <w:r w:rsidRPr="00237482">
        <w:rPr>
          <w:color w:val="000000" w:themeColor="text1"/>
        </w:rPr>
        <w:t>, 2023)</w:t>
      </w:r>
    </w:p>
    <w:p w14:paraId="1E153610" w14:textId="77777777" w:rsidR="005C7767" w:rsidRPr="00237482" w:rsidRDefault="005C7767" w:rsidP="00544E6F">
      <w:pPr>
        <w:pStyle w:val="Heading2"/>
        <w:rPr>
          <w:color w:val="000000" w:themeColor="text1"/>
          <w:szCs w:val="24"/>
        </w:rPr>
      </w:pPr>
      <w:bookmarkStart w:id="90" w:name="_Toc165021455"/>
      <w:bookmarkStart w:id="91" w:name="_Toc233239773"/>
      <w:bookmarkStart w:id="92" w:name="_Toc238580047"/>
      <w:r w:rsidRPr="00237482">
        <w:rPr>
          <w:color w:val="000000" w:themeColor="text1"/>
          <w:szCs w:val="24"/>
        </w:rPr>
        <w:t>3.3 Research</w:t>
      </w:r>
      <w:bookmarkStart w:id="93" w:name="_Toc165021456"/>
      <w:bookmarkStart w:id="94" w:name="_Toc233239774"/>
      <w:bookmarkEnd w:id="90"/>
      <w:bookmarkEnd w:id="91"/>
      <w:r w:rsidRPr="00237482">
        <w:rPr>
          <w:color w:val="000000" w:themeColor="text1"/>
          <w:szCs w:val="24"/>
        </w:rPr>
        <w:t xml:space="preserve"> Philosophy</w:t>
      </w:r>
      <w:bookmarkEnd w:id="92"/>
      <w:bookmarkEnd w:id="93"/>
      <w:bookmarkEnd w:id="94"/>
    </w:p>
    <w:p w14:paraId="2EC7C5FA" w14:textId="77777777" w:rsidR="005C7767" w:rsidRPr="00237482" w:rsidRDefault="005C7767" w:rsidP="00544E6F">
      <w:pPr>
        <w:rPr>
          <w:color w:val="000000" w:themeColor="text1"/>
        </w:rPr>
      </w:pPr>
      <w:r w:rsidRPr="00237482">
        <w:rPr>
          <w:color w:val="000000" w:themeColor="text1"/>
        </w:rPr>
        <w:t xml:space="preserve">The study used an </w:t>
      </w:r>
      <w:proofErr w:type="spellStart"/>
      <w:r w:rsidRPr="00237482">
        <w:rPr>
          <w:color w:val="000000" w:themeColor="text1"/>
        </w:rPr>
        <w:t>interpretivist</w:t>
      </w:r>
      <w:proofErr w:type="spellEnd"/>
      <w:r w:rsidRPr="00237482">
        <w:rPr>
          <w:color w:val="000000" w:themeColor="text1"/>
        </w:rPr>
        <w:t xml:space="preserve"> philosophy to analyse subjective meanings that are attached to luxury consumption and identity construction. In this way, the cultural symbolism, aspirational values and lifestyle orientations influencing consumers' perception were examined. As luxury consumption becomes more and more acknowledged as socially constructed and context dependent, interpretive inquiry approaches are needed (</w:t>
      </w:r>
      <w:proofErr w:type="spellStart"/>
      <w:r w:rsidRPr="00237482">
        <w:rPr>
          <w:color w:val="000000" w:themeColor="text1"/>
        </w:rPr>
        <w:t>Batat</w:t>
      </w:r>
      <w:proofErr w:type="spellEnd"/>
      <w:r w:rsidRPr="00237482">
        <w:rPr>
          <w:color w:val="000000" w:themeColor="text1"/>
        </w:rPr>
        <w:t xml:space="preserve">, 2023). Moreover, </w:t>
      </w:r>
      <w:proofErr w:type="spellStart"/>
      <w:r w:rsidRPr="00237482">
        <w:rPr>
          <w:color w:val="000000" w:themeColor="text1"/>
        </w:rPr>
        <w:t>interpretivist</w:t>
      </w:r>
      <w:proofErr w:type="spellEnd"/>
      <w:r w:rsidRPr="00237482">
        <w:rPr>
          <w:color w:val="000000" w:themeColor="text1"/>
        </w:rPr>
        <w:t xml:space="preserve"> approaches can offer a more in-depth understanding of the experiential and symbolic aspects that are less often addressed by positivist research (</w:t>
      </w:r>
      <w:proofErr w:type="spellStart"/>
      <w:r w:rsidRPr="00237482">
        <w:rPr>
          <w:color w:val="000000" w:themeColor="text1"/>
        </w:rPr>
        <w:t>Parnwell</w:t>
      </w:r>
      <w:proofErr w:type="spellEnd"/>
      <w:r w:rsidRPr="00237482">
        <w:rPr>
          <w:color w:val="000000" w:themeColor="text1"/>
        </w:rPr>
        <w:t xml:space="preserve"> and </w:t>
      </w:r>
      <w:proofErr w:type="spellStart"/>
      <w:r w:rsidRPr="00237482">
        <w:rPr>
          <w:color w:val="000000" w:themeColor="text1"/>
        </w:rPr>
        <w:t>Meng</w:t>
      </w:r>
      <w:proofErr w:type="spellEnd"/>
      <w:r w:rsidRPr="00237482">
        <w:rPr>
          <w:color w:val="000000" w:themeColor="text1"/>
        </w:rPr>
        <w:t xml:space="preserve">, 2024). Although the study relied solely on qualitative secondary data, </w:t>
      </w:r>
      <w:proofErr w:type="spellStart"/>
      <w:r w:rsidRPr="00237482">
        <w:rPr>
          <w:color w:val="000000" w:themeColor="text1"/>
        </w:rPr>
        <w:t>interpretivism</w:t>
      </w:r>
      <w:proofErr w:type="spellEnd"/>
      <w:r w:rsidRPr="00237482">
        <w:rPr>
          <w:color w:val="000000" w:themeColor="text1"/>
        </w:rPr>
        <w:t xml:space="preserve"> remained appropriate because the researcher critically interpreted meanings embedded within academic articles, industry publications and company reports rather than merely describing existing findings.</w:t>
      </w:r>
      <w:r w:rsidRPr="00237482">
        <w:rPr>
          <w:b/>
          <w:bCs/>
          <w:i/>
          <w:iCs/>
          <w:color w:val="000000" w:themeColor="text1"/>
        </w:rPr>
        <w:t xml:space="preserve"> </w:t>
      </w:r>
      <w:r w:rsidRPr="00237482">
        <w:rPr>
          <w:color w:val="000000" w:themeColor="text1"/>
        </w:rPr>
        <w:t xml:space="preserve">This alignment ensured consistency with the research goal of understanding Indian consumers' interpretations of the Gucci handbag as a status symbol in cultural contexts. </w:t>
      </w:r>
    </w:p>
    <w:p w14:paraId="4102CA35" w14:textId="5B720900" w:rsidR="005C7767" w:rsidRPr="00237482" w:rsidRDefault="005C7767" w:rsidP="00544E6F">
      <w:pPr>
        <w:rPr>
          <w:color w:val="000000" w:themeColor="text1"/>
        </w:rPr>
      </w:pPr>
      <w:r w:rsidRPr="00237482">
        <w:rPr>
          <w:color w:val="000000" w:themeColor="text1"/>
        </w:rPr>
        <w:t xml:space="preserve">By contrast, positivism was rejected as it places strong emphasis on objective measurement and statistical validation, thereby restricting the exploration of symbolic and emotional constructs. These methods fail to represent identity-related luxury connotations and expressions during consumption behaviour (Liu, Rodriguez and Huang, 2023). Pragmatism was also excluded because its emphasis on methodological flexibility and practical problem-solving was less consistent with the study's objective of generating in-depth interpretive </w:t>
      </w:r>
      <w:r w:rsidRPr="00237482">
        <w:rPr>
          <w:color w:val="000000" w:themeColor="text1"/>
        </w:rPr>
        <w:lastRenderedPageBreak/>
        <w:t>understanding from qualitative secondary evidence (</w:t>
      </w:r>
      <w:proofErr w:type="spellStart"/>
      <w:r w:rsidRPr="00237482">
        <w:rPr>
          <w:color w:val="000000" w:themeColor="text1"/>
        </w:rPr>
        <w:t>Aguzzoli</w:t>
      </w:r>
      <w:proofErr w:type="spellEnd"/>
      <w:r w:rsidRPr="00237482">
        <w:rPr>
          <w:color w:val="000000" w:themeColor="text1"/>
        </w:rPr>
        <w:t xml:space="preserve"> </w:t>
      </w:r>
      <w:r w:rsidR="0012027B" w:rsidRPr="00237482">
        <w:rPr>
          <w:i/>
          <w:iCs/>
          <w:color w:val="000000" w:themeColor="text1"/>
        </w:rPr>
        <w:t>et al</w:t>
      </w:r>
      <w:r w:rsidR="005B377A" w:rsidRPr="00237482">
        <w:rPr>
          <w:i/>
          <w:iCs/>
          <w:color w:val="000000" w:themeColor="text1"/>
        </w:rPr>
        <w:t>.,</w:t>
      </w:r>
      <w:r w:rsidRPr="00237482">
        <w:rPr>
          <w:color w:val="000000" w:themeColor="text1"/>
        </w:rPr>
        <w:t xml:space="preserve"> 2024). Therefore, </w:t>
      </w:r>
      <w:proofErr w:type="spellStart"/>
      <w:r w:rsidRPr="00237482">
        <w:rPr>
          <w:color w:val="000000" w:themeColor="text1"/>
        </w:rPr>
        <w:t>interpretivism</w:t>
      </w:r>
      <w:proofErr w:type="spellEnd"/>
      <w:r w:rsidRPr="00237482">
        <w:rPr>
          <w:color w:val="000000" w:themeColor="text1"/>
        </w:rPr>
        <w:t xml:space="preserve"> provided the most appropriate philosophical foundation for analysing cultural meanings and symbolic narratives contained within existing literature.</w:t>
      </w:r>
    </w:p>
    <w:p w14:paraId="23142A8C" w14:textId="77777777" w:rsidR="005C7767" w:rsidRPr="00237482" w:rsidRDefault="005C7767" w:rsidP="00544E6F">
      <w:pPr>
        <w:jc w:val="center"/>
        <w:rPr>
          <w:color w:val="000000" w:themeColor="text1"/>
        </w:rPr>
      </w:pPr>
      <w:r w:rsidRPr="00237482">
        <w:rPr>
          <w:noProof/>
          <w:color w:val="000000" w:themeColor="text1"/>
          <w:lang w:val="en-US" w:eastAsia="en-US"/>
        </w:rPr>
        <w:drawing>
          <wp:inline distT="0" distB="0" distL="0" distR="0" wp14:anchorId="670F3E03" wp14:editId="4ECAE104">
            <wp:extent cx="3448050" cy="2324270"/>
            <wp:effectExtent l="19050" t="19050" r="19050" b="19050"/>
            <wp:docPr id="100338464" name="Picture 4" descr="What is Research Paradigm | Thesis Writing Service - Help i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38464" name="Picture 12" descr="What is Research Paradigm | Thesis Writing Service - Help in project"/>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3451913" cy="2326874"/>
                    </a:xfrm>
                    <a:prstGeom prst="rect">
                      <a:avLst/>
                    </a:prstGeom>
                    <a:noFill/>
                    <a:ln>
                      <a:solidFill>
                        <a:schemeClr val="tx1"/>
                      </a:solidFill>
                    </a:ln>
                  </pic:spPr>
                </pic:pic>
              </a:graphicData>
            </a:graphic>
          </wp:inline>
        </w:drawing>
      </w:r>
    </w:p>
    <w:p w14:paraId="57B107C9" w14:textId="77777777" w:rsidR="005C7767" w:rsidRPr="00237482" w:rsidRDefault="005C7767" w:rsidP="00ED2213">
      <w:pPr>
        <w:pStyle w:val="Heading5"/>
      </w:pPr>
      <w:bookmarkStart w:id="95" w:name="_Toc236591046"/>
      <w:r w:rsidRPr="00237482">
        <w:t>Figure 3.2: Research Philosophies</w:t>
      </w:r>
      <w:bookmarkEnd w:id="95"/>
    </w:p>
    <w:p w14:paraId="3D849C6F" w14:textId="77777777" w:rsidR="005C7767" w:rsidRPr="00237482" w:rsidRDefault="005C7767" w:rsidP="00544E6F">
      <w:pPr>
        <w:jc w:val="center"/>
        <w:rPr>
          <w:color w:val="000000" w:themeColor="text1"/>
        </w:rPr>
      </w:pPr>
      <w:r w:rsidRPr="00237482">
        <w:rPr>
          <w:color w:val="000000" w:themeColor="text1"/>
        </w:rPr>
        <w:t>(Source: Created by Author)</w:t>
      </w:r>
    </w:p>
    <w:p w14:paraId="2372362D" w14:textId="77777777" w:rsidR="005C7767" w:rsidRPr="00237482" w:rsidRDefault="005C7767" w:rsidP="00544E6F">
      <w:pPr>
        <w:pStyle w:val="Heading2"/>
        <w:rPr>
          <w:color w:val="000000" w:themeColor="text1"/>
          <w:szCs w:val="24"/>
        </w:rPr>
      </w:pPr>
      <w:bookmarkStart w:id="96" w:name="_Toc165021457"/>
      <w:bookmarkStart w:id="97" w:name="_Toc233239775"/>
      <w:bookmarkStart w:id="98" w:name="_Toc238580048"/>
      <w:r w:rsidRPr="00237482">
        <w:rPr>
          <w:color w:val="000000" w:themeColor="text1"/>
          <w:szCs w:val="24"/>
        </w:rPr>
        <w:t>3.4 Research Approach</w:t>
      </w:r>
      <w:bookmarkEnd w:id="96"/>
      <w:bookmarkEnd w:id="97"/>
      <w:bookmarkEnd w:id="98"/>
    </w:p>
    <w:p w14:paraId="6F952CBE" w14:textId="77777777" w:rsidR="005C7767" w:rsidRPr="00237482" w:rsidRDefault="005C7767" w:rsidP="00544E6F">
      <w:pPr>
        <w:rPr>
          <w:color w:val="000000" w:themeColor="text1"/>
        </w:rPr>
      </w:pPr>
      <w:r w:rsidRPr="00237482">
        <w:rPr>
          <w:color w:val="000000" w:themeColor="text1"/>
        </w:rPr>
        <w:t>The study was an inductive research approach because it started from no theoretical framework or hypotheses. Rather, it gained patterns and conceptual learnings from second-hand and qualitative data sources. Inductive reasoning is well known to facilitate theory construction, instead of testing the theory, using empirical observation (</w:t>
      </w:r>
      <w:proofErr w:type="spellStart"/>
      <w:r w:rsidRPr="00237482">
        <w:rPr>
          <w:color w:val="000000" w:themeColor="text1"/>
        </w:rPr>
        <w:t>Mandavilli</w:t>
      </w:r>
      <w:proofErr w:type="spellEnd"/>
      <w:r w:rsidRPr="00237482">
        <w:rPr>
          <w:color w:val="000000" w:themeColor="text1"/>
        </w:rPr>
        <w:t>, 2023). This was especially suited for the exploratory nature of the research environment. The Indian literature about branding luxury products is still scattered and undeveloped. Thus, with an inductive logic, the study was able to explore subtle relations between branding strategies and audience identity without being bound by theory.</w:t>
      </w:r>
    </w:p>
    <w:p w14:paraId="48E27167" w14:textId="77777777" w:rsidR="005C7767" w:rsidRPr="00237482" w:rsidRDefault="005C7767" w:rsidP="00544E6F">
      <w:pPr>
        <w:rPr>
          <w:color w:val="000000" w:themeColor="text1"/>
        </w:rPr>
      </w:pPr>
      <w:r w:rsidRPr="00237482">
        <w:rPr>
          <w:color w:val="000000" w:themeColor="text1"/>
        </w:rPr>
        <w:t xml:space="preserve">The deductive approach, however, was not appropriate as it tests pre-existing theories and this could limit contextual insights. Luxury contexts tend to highlight new consumer meanings which are not anticipated by a deductive approach, resulting in potentially rigid structures (Pilcher and </w:t>
      </w:r>
      <w:proofErr w:type="spellStart"/>
      <w:r w:rsidRPr="00237482">
        <w:rPr>
          <w:color w:val="000000" w:themeColor="text1"/>
        </w:rPr>
        <w:t>Cortazzi</w:t>
      </w:r>
      <w:proofErr w:type="spellEnd"/>
      <w:r w:rsidRPr="00237482">
        <w:rPr>
          <w:color w:val="000000" w:themeColor="text1"/>
        </w:rPr>
        <w:t xml:space="preserve">, 2024). Likewise, the </w:t>
      </w:r>
      <w:proofErr w:type="spellStart"/>
      <w:r w:rsidRPr="00237482">
        <w:rPr>
          <w:color w:val="000000" w:themeColor="text1"/>
        </w:rPr>
        <w:t>abductive</w:t>
      </w:r>
      <w:proofErr w:type="spellEnd"/>
      <w:r w:rsidRPr="00237482">
        <w:rPr>
          <w:color w:val="000000" w:themeColor="text1"/>
        </w:rPr>
        <w:t xml:space="preserve"> method was not accepted because it involves a back-and-forth movement between the theory and data, hence the need for better theoretical precepts. In addition to the benefit of refining, </w:t>
      </w:r>
      <w:proofErr w:type="spellStart"/>
      <w:r w:rsidRPr="00237482">
        <w:rPr>
          <w:color w:val="000000" w:themeColor="text1"/>
        </w:rPr>
        <w:t>abductive</w:t>
      </w:r>
      <w:proofErr w:type="spellEnd"/>
      <w:r w:rsidRPr="00237482">
        <w:rPr>
          <w:color w:val="000000" w:themeColor="text1"/>
        </w:rPr>
        <w:t xml:space="preserve"> reasoning can also be subject to interpretive bias as long as there is limited empirical evidence (Ong, 2024). The </w:t>
      </w:r>
      <w:r w:rsidRPr="00237482">
        <w:rPr>
          <w:color w:val="000000" w:themeColor="text1"/>
        </w:rPr>
        <w:lastRenderedPageBreak/>
        <w:t>inductive approach, then, was more flexible and allowed context-specific theoretical contributions to emerge.</w:t>
      </w:r>
    </w:p>
    <w:p w14:paraId="32256A57" w14:textId="77777777" w:rsidR="005C7767" w:rsidRPr="00237482" w:rsidRDefault="005C7767" w:rsidP="00544E6F">
      <w:pPr>
        <w:jc w:val="center"/>
        <w:rPr>
          <w:color w:val="000000" w:themeColor="text1"/>
        </w:rPr>
      </w:pPr>
      <w:r w:rsidRPr="00237482">
        <w:rPr>
          <w:noProof/>
          <w:color w:val="000000" w:themeColor="text1"/>
          <w:lang w:val="en-US" w:eastAsia="en-US"/>
        </w:rPr>
        <w:drawing>
          <wp:inline distT="0" distB="0" distL="0" distR="0" wp14:anchorId="58272DD2" wp14:editId="7215A32F">
            <wp:extent cx="4812020" cy="1552575"/>
            <wp:effectExtent l="19050" t="19050" r="27305" b="9525"/>
            <wp:docPr id="270736362" name="Picture 6" descr="Inductive Approach (Inductive Reasoning) - Research-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736362" name="Picture 19" descr="Inductive Approach (Inductive Reasoning) - Research-Methodology"/>
                    <pic:cNvPicPr>
                      <a:picLocks noChangeAspect="1" noChangeArrowheads="1"/>
                    </pic:cNvPicPr>
                  </pic:nvPicPr>
                  <pic:blipFill>
                    <a:blip r:embed="rId19">
                      <a:extLst>
                        <a:ext uri="{28A0092B-C50C-407E-A947-70E740481C1C}">
                          <a14:useLocalDpi xmlns:a14="http://schemas.microsoft.com/office/drawing/2010/main" val="0"/>
                        </a:ext>
                      </a:extLst>
                    </a:blip>
                    <a:srcRect t="12312"/>
                    <a:stretch>
                      <a:fillRect/>
                    </a:stretch>
                  </pic:blipFill>
                  <pic:spPr bwMode="auto">
                    <a:xfrm>
                      <a:off x="0" y="0"/>
                      <a:ext cx="4839207" cy="1561347"/>
                    </a:xfrm>
                    <a:prstGeom prst="rect">
                      <a:avLst/>
                    </a:prstGeom>
                    <a:noFill/>
                    <a:ln w="9525">
                      <a:solidFill>
                        <a:sysClr val="windowText" lastClr="000000"/>
                      </a:solidFill>
                      <a:prstDash val="solid"/>
                      <a:round/>
                      <a:headEnd/>
                      <a:tailEnd/>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06D50FD" w14:textId="77777777" w:rsidR="005C7767" w:rsidRPr="00237482" w:rsidRDefault="005C7767" w:rsidP="00ED2213">
      <w:pPr>
        <w:pStyle w:val="Heading5"/>
      </w:pPr>
      <w:bookmarkStart w:id="99" w:name="_Toc236591047"/>
      <w:r w:rsidRPr="00237482">
        <w:t>Figure 3.3: Inductive Research Approach</w:t>
      </w:r>
      <w:bookmarkEnd w:id="99"/>
    </w:p>
    <w:p w14:paraId="5CC8DB64" w14:textId="77777777" w:rsidR="005C7767" w:rsidRPr="00237482" w:rsidRDefault="005C7767" w:rsidP="00544E6F">
      <w:pPr>
        <w:jc w:val="center"/>
        <w:rPr>
          <w:color w:val="000000" w:themeColor="text1"/>
        </w:rPr>
      </w:pPr>
      <w:r w:rsidRPr="00237482">
        <w:rPr>
          <w:color w:val="000000" w:themeColor="text1"/>
        </w:rPr>
        <w:t>(Source: Created by Author)</w:t>
      </w:r>
    </w:p>
    <w:p w14:paraId="2095713C" w14:textId="77777777" w:rsidR="005C7767" w:rsidRPr="00237482" w:rsidRDefault="005C7767" w:rsidP="00544E6F">
      <w:pPr>
        <w:pStyle w:val="Heading2"/>
        <w:rPr>
          <w:color w:val="000000" w:themeColor="text1"/>
          <w:szCs w:val="24"/>
        </w:rPr>
      </w:pPr>
      <w:bookmarkStart w:id="100" w:name="_Toc165021458"/>
      <w:bookmarkStart w:id="101" w:name="_Toc233239776"/>
      <w:bookmarkStart w:id="102" w:name="_Toc238580049"/>
      <w:r w:rsidRPr="00237482">
        <w:rPr>
          <w:color w:val="000000" w:themeColor="text1"/>
          <w:szCs w:val="24"/>
        </w:rPr>
        <w:t>3.5 Methodological Choice</w:t>
      </w:r>
      <w:bookmarkEnd w:id="100"/>
      <w:bookmarkEnd w:id="101"/>
      <w:bookmarkEnd w:id="102"/>
    </w:p>
    <w:p w14:paraId="2025BF79" w14:textId="0F6EFF6A" w:rsidR="005C7767" w:rsidRPr="00237482" w:rsidRDefault="005C7767" w:rsidP="00544E6F">
      <w:pPr>
        <w:rPr>
          <w:color w:val="000000" w:themeColor="text1"/>
        </w:rPr>
      </w:pPr>
      <w:r w:rsidRPr="00237482">
        <w:rPr>
          <w:color w:val="000000" w:themeColor="text1"/>
        </w:rPr>
        <w:t>The methodological preference was a qualitative approach that sought to immerse researchers in the subjective meanings attached to luxury consumption and branding practices. This was seen as suitable as luxury branding is not based on measurable factors but on symbolic, cultural and identity-related aspects. Qualitative research provided insight into consumer perceptions, brand stories and identity formation within the Indian premium fashion scenario. Luxury consumption is defined by self-brand connections and experiential meanings, which require an interpretive approach rather than a statistical one (</w:t>
      </w:r>
      <w:proofErr w:type="spellStart"/>
      <w:r w:rsidRPr="00237482">
        <w:rPr>
          <w:color w:val="000000" w:themeColor="text1"/>
        </w:rPr>
        <w:t>Bartoli</w:t>
      </w:r>
      <w:proofErr w:type="spellEnd"/>
      <w:r w:rsidRPr="00237482">
        <w:rPr>
          <w:color w:val="000000" w:themeColor="text1"/>
        </w:rPr>
        <w:t xml:space="preserve"> </w:t>
      </w:r>
      <w:r w:rsidR="0012027B" w:rsidRPr="00237482">
        <w:rPr>
          <w:i/>
          <w:iCs/>
          <w:color w:val="000000" w:themeColor="text1"/>
        </w:rPr>
        <w:t>et al</w:t>
      </w:r>
      <w:r w:rsidR="005B377A" w:rsidRPr="00237482">
        <w:rPr>
          <w:i/>
          <w:iCs/>
          <w:color w:val="000000" w:themeColor="text1"/>
        </w:rPr>
        <w:t>.,</w:t>
      </w:r>
      <w:r w:rsidRPr="00237482">
        <w:rPr>
          <w:color w:val="000000" w:themeColor="text1"/>
        </w:rPr>
        <w:t xml:space="preserve"> 2023). As a result, the adopted approach helped achieve a thorough assessment of the brand strategies and interaction between audience identity and richness.</w:t>
      </w:r>
    </w:p>
    <w:p w14:paraId="632F5308" w14:textId="77777777" w:rsidR="005C7767" w:rsidRPr="00237482" w:rsidRDefault="005C7767" w:rsidP="00544E6F">
      <w:pPr>
        <w:rPr>
          <w:color w:val="000000" w:themeColor="text1"/>
        </w:rPr>
      </w:pPr>
      <w:r w:rsidRPr="00237482">
        <w:rPr>
          <w:color w:val="000000" w:themeColor="text1"/>
        </w:rPr>
        <w:t xml:space="preserve">However, quantitative methods could not be used since they depend on numerical measurements and cause-and-effect relations and disregard symbolic and emotional elements. These methods tend to fail to account for culture and cultural identity and their associated consumption patterns, which are central to luxury markets. Moreover, mixed methods were ruled out as the study was secondary data-based and therefore required the integration of primary data. Qualitative research is more effective in revealing the complexity of luxury perception and meanings (Yang, Su and </w:t>
      </w:r>
      <w:proofErr w:type="spellStart"/>
      <w:r w:rsidRPr="00237482">
        <w:rPr>
          <w:color w:val="000000" w:themeColor="text1"/>
        </w:rPr>
        <w:t>Shion</w:t>
      </w:r>
      <w:proofErr w:type="spellEnd"/>
      <w:r w:rsidRPr="00237482">
        <w:rPr>
          <w:color w:val="000000" w:themeColor="text1"/>
        </w:rPr>
        <w:t>, 2023). Consequently, other approaches were not considered appropriate in relation to the interpretive nature of the research objectives of the study.</w:t>
      </w:r>
    </w:p>
    <w:p w14:paraId="29913E16" w14:textId="77777777" w:rsidR="005C7767" w:rsidRPr="00237482" w:rsidRDefault="005C7767" w:rsidP="00544E6F">
      <w:pPr>
        <w:pStyle w:val="Heading2"/>
        <w:rPr>
          <w:color w:val="000000" w:themeColor="text1"/>
          <w:szCs w:val="24"/>
        </w:rPr>
      </w:pPr>
      <w:bookmarkStart w:id="103" w:name="_Toc165021459"/>
      <w:bookmarkStart w:id="104" w:name="_Toc233239777"/>
      <w:bookmarkStart w:id="105" w:name="_Toc238580050"/>
      <w:r w:rsidRPr="00237482">
        <w:rPr>
          <w:color w:val="000000" w:themeColor="text1"/>
          <w:szCs w:val="24"/>
        </w:rPr>
        <w:lastRenderedPageBreak/>
        <w:t>3.</w:t>
      </w:r>
      <w:bookmarkEnd w:id="103"/>
      <w:r w:rsidRPr="00237482">
        <w:rPr>
          <w:color w:val="000000" w:themeColor="text1"/>
          <w:szCs w:val="24"/>
        </w:rPr>
        <w:t>6 Research Strategy</w:t>
      </w:r>
      <w:bookmarkEnd w:id="104"/>
      <w:bookmarkEnd w:id="105"/>
    </w:p>
    <w:p w14:paraId="4407A636" w14:textId="77777777" w:rsidR="005C7767" w:rsidRPr="00237482" w:rsidRDefault="005C7767" w:rsidP="00544E6F">
      <w:pPr>
        <w:rPr>
          <w:color w:val="000000" w:themeColor="text1"/>
        </w:rPr>
      </w:pPr>
      <w:r w:rsidRPr="00237482">
        <w:rPr>
          <w:color w:val="000000" w:themeColor="text1"/>
        </w:rPr>
        <w:t xml:space="preserve">The study used a research approach of archival research, which was a systematic analysis of existing secondary sources that were collected, such as corporate reports, industry publications and scholarly literature. The strategy that was employed for this examination was deemed suitable for the analysis of luxury branding and strategic positioning because phenomena such as luxury are historically grounded and they are contextually documented. Secondary data allows for a detailed assessment of how brands evolve and </w:t>
      </w:r>
      <w:proofErr w:type="spellStart"/>
      <w:r w:rsidRPr="00237482">
        <w:rPr>
          <w:color w:val="000000" w:themeColor="text1"/>
        </w:rPr>
        <w:t>strategise</w:t>
      </w:r>
      <w:proofErr w:type="spellEnd"/>
      <w:r w:rsidRPr="00237482">
        <w:rPr>
          <w:color w:val="000000" w:themeColor="text1"/>
        </w:rPr>
        <w:t xml:space="preserve"> over time and markets (</w:t>
      </w:r>
      <w:proofErr w:type="spellStart"/>
      <w:r w:rsidRPr="00237482">
        <w:rPr>
          <w:color w:val="000000" w:themeColor="text1"/>
        </w:rPr>
        <w:t>Ko</w:t>
      </w:r>
      <w:proofErr w:type="spellEnd"/>
      <w:r w:rsidRPr="00237482">
        <w:rPr>
          <w:color w:val="000000" w:themeColor="text1"/>
        </w:rPr>
        <w:t xml:space="preserve"> and </w:t>
      </w:r>
      <w:proofErr w:type="spellStart"/>
      <w:r w:rsidRPr="00237482">
        <w:rPr>
          <w:color w:val="000000" w:themeColor="text1"/>
        </w:rPr>
        <w:t>Murgia</w:t>
      </w:r>
      <w:proofErr w:type="spellEnd"/>
      <w:r w:rsidRPr="00237482">
        <w:rPr>
          <w:color w:val="000000" w:themeColor="text1"/>
        </w:rPr>
        <w:t>, 2024). Moreover, archival methods offer deep analysis and validated and peer-reviewed data, which helps to prevent data inconsistencies (</w:t>
      </w:r>
      <w:proofErr w:type="spellStart"/>
      <w:r w:rsidRPr="00237482">
        <w:rPr>
          <w:color w:val="000000" w:themeColor="text1"/>
        </w:rPr>
        <w:t>Prandelli</w:t>
      </w:r>
      <w:proofErr w:type="spellEnd"/>
      <w:r w:rsidRPr="00237482">
        <w:rPr>
          <w:color w:val="000000" w:themeColor="text1"/>
        </w:rPr>
        <w:t xml:space="preserve">, Wang and </w:t>
      </w:r>
      <w:proofErr w:type="spellStart"/>
      <w:r w:rsidRPr="00237482">
        <w:rPr>
          <w:color w:val="000000" w:themeColor="text1"/>
        </w:rPr>
        <w:t>Weijo</w:t>
      </w:r>
      <w:proofErr w:type="spellEnd"/>
      <w:r w:rsidRPr="00237482">
        <w:rPr>
          <w:color w:val="000000" w:themeColor="text1"/>
        </w:rPr>
        <w:t>, 2024). Not only was the strategy cost-efficient and time-effective, but it also provided an interesting insight into the branding and business-development paths followed by Gucci in the high-end fashion market in India, based on historical data.</w:t>
      </w:r>
    </w:p>
    <w:p w14:paraId="748045BF" w14:textId="77777777" w:rsidR="005C7767" w:rsidRPr="00237482" w:rsidRDefault="005C7767" w:rsidP="00544E6F">
      <w:pPr>
        <w:rPr>
          <w:color w:val="000000" w:themeColor="text1"/>
        </w:rPr>
      </w:pPr>
      <w:r w:rsidRPr="00237482">
        <w:rPr>
          <w:color w:val="000000" w:themeColor="text1"/>
        </w:rPr>
        <w:t>On the other hand, survey strategies were excluded because they required primary data collection. Experimental approaches were also excluded because they focused on causal relationships rather than interpretative brand meanings. While secondary evidence can be used in case studies, rigorous designs will incorporate multiple data sources (</w:t>
      </w:r>
      <w:proofErr w:type="spellStart"/>
      <w:r w:rsidRPr="00237482">
        <w:rPr>
          <w:color w:val="000000" w:themeColor="text1"/>
        </w:rPr>
        <w:t>Viera</w:t>
      </w:r>
      <w:proofErr w:type="spellEnd"/>
      <w:r w:rsidRPr="00237482">
        <w:rPr>
          <w:color w:val="000000" w:themeColor="text1"/>
        </w:rPr>
        <w:t xml:space="preserve">, 2023). This research, on the contrary, compiled and analysed literature from archives to observe the overall narrative of branding from published literature. This approach was more in keeping with an </w:t>
      </w:r>
      <w:proofErr w:type="spellStart"/>
      <w:r w:rsidRPr="00237482">
        <w:rPr>
          <w:color w:val="000000" w:themeColor="text1"/>
        </w:rPr>
        <w:t>interpretivist</w:t>
      </w:r>
      <w:proofErr w:type="spellEnd"/>
      <w:r w:rsidRPr="00237482">
        <w:rPr>
          <w:color w:val="000000" w:themeColor="text1"/>
        </w:rPr>
        <w:t xml:space="preserve"> inquiry and qualitative evidence synthesis goal in general. An analysis of the archives was thus enough to give the research a contextual depth without the need for any field work or necessarily for any participation. This approach facilitated the creation of credible strategic interpretations and ensured methodological coherence from the outset of the study design.</w:t>
      </w:r>
    </w:p>
    <w:p w14:paraId="7800B24F" w14:textId="77777777" w:rsidR="005C7767" w:rsidRPr="00237482" w:rsidRDefault="005C7767" w:rsidP="00544E6F">
      <w:pPr>
        <w:pStyle w:val="Heading2"/>
        <w:rPr>
          <w:color w:val="000000" w:themeColor="text1"/>
          <w:szCs w:val="24"/>
        </w:rPr>
      </w:pPr>
      <w:bookmarkStart w:id="106" w:name="_Toc165021460"/>
      <w:bookmarkStart w:id="107" w:name="_Toc233239778"/>
      <w:bookmarkStart w:id="108" w:name="_Toc238580051"/>
      <w:r w:rsidRPr="00237482">
        <w:rPr>
          <w:color w:val="000000" w:themeColor="text1"/>
          <w:szCs w:val="24"/>
        </w:rPr>
        <w:t>3.7 Time Horizon</w:t>
      </w:r>
      <w:bookmarkEnd w:id="106"/>
      <w:bookmarkEnd w:id="107"/>
      <w:bookmarkEnd w:id="108"/>
    </w:p>
    <w:p w14:paraId="4DC57FB4" w14:textId="77777777" w:rsidR="005C7767" w:rsidRPr="00237482" w:rsidRDefault="005C7767" w:rsidP="00544E6F">
      <w:pPr>
        <w:rPr>
          <w:color w:val="000000" w:themeColor="text1"/>
        </w:rPr>
      </w:pPr>
      <w:r w:rsidRPr="00237482">
        <w:rPr>
          <w:color w:val="000000" w:themeColor="text1"/>
        </w:rPr>
        <w:t xml:space="preserve">The study has been conducted in a cross-sectional time oriented study because it is using secondary data or secondary data that have been collected from a certain time. The use of this method allowed them to research the existing brands and consumer perceptions without the need for long observation periods. A cross-sectional design is widely used in luxury research, which provides an effective and efficient way to capture the immediate behavioural patterns and market dynamics (Shankar and Jain, 2023). Furthermore, when examining symbolically and culturally grounded constructs, it is meaningful to use </w:t>
      </w:r>
      <w:proofErr w:type="spellStart"/>
      <w:r w:rsidRPr="00237482">
        <w:rPr>
          <w:color w:val="000000" w:themeColor="text1"/>
        </w:rPr>
        <w:t>temporalised</w:t>
      </w:r>
      <w:proofErr w:type="spellEnd"/>
      <w:r w:rsidRPr="00237482">
        <w:rPr>
          <w:color w:val="000000" w:themeColor="text1"/>
        </w:rPr>
        <w:t xml:space="preserve"> datasets in contexts of luxury consumption, which are dynamic (</w:t>
      </w:r>
      <w:proofErr w:type="spellStart"/>
      <w:r w:rsidRPr="00237482">
        <w:rPr>
          <w:color w:val="000000" w:themeColor="text1"/>
        </w:rPr>
        <w:t>Batat</w:t>
      </w:r>
      <w:proofErr w:type="spellEnd"/>
      <w:r w:rsidRPr="00237482">
        <w:rPr>
          <w:color w:val="000000" w:themeColor="text1"/>
        </w:rPr>
        <w:t xml:space="preserve">, 2023). This decision was made to ensure </w:t>
      </w:r>
      <w:r w:rsidRPr="00237482">
        <w:rPr>
          <w:color w:val="000000" w:themeColor="text1"/>
        </w:rPr>
        <w:lastRenderedPageBreak/>
        <w:t>practicality and timeliness, considering the limitations of resources and data availability. Therefore, it was not possible to use a longitudinal design due to the requirement to track data through time and have more than one observation of the behaviour. This would have added complications, such as time intensity and the fact that consistent longitudinal data sets were not available.</w:t>
      </w:r>
    </w:p>
    <w:p w14:paraId="2CC0F1BC" w14:textId="77777777" w:rsidR="005C7767" w:rsidRPr="00237482" w:rsidRDefault="005C7767" w:rsidP="00544E6F">
      <w:pPr>
        <w:pStyle w:val="Heading2"/>
        <w:rPr>
          <w:color w:val="000000" w:themeColor="text1"/>
          <w:szCs w:val="24"/>
        </w:rPr>
      </w:pPr>
      <w:bookmarkStart w:id="109" w:name="_Toc165021461"/>
      <w:bookmarkStart w:id="110" w:name="_Toc233239779"/>
      <w:bookmarkStart w:id="111" w:name="_Toc238580052"/>
      <w:r w:rsidRPr="00237482">
        <w:rPr>
          <w:color w:val="000000" w:themeColor="text1"/>
          <w:szCs w:val="24"/>
        </w:rPr>
        <w:t>3.8 Data Collection</w:t>
      </w:r>
      <w:bookmarkEnd w:id="109"/>
      <w:bookmarkEnd w:id="110"/>
      <w:bookmarkEnd w:id="111"/>
    </w:p>
    <w:p w14:paraId="01068EDF" w14:textId="77777777" w:rsidR="005C7767" w:rsidRPr="00237482" w:rsidRDefault="005C7767" w:rsidP="00544E6F">
      <w:pPr>
        <w:pStyle w:val="Heading3"/>
      </w:pPr>
      <w:bookmarkStart w:id="112" w:name="_Toc238580053"/>
      <w:r w:rsidRPr="00237482">
        <w:t>3.8.1 Database</w:t>
      </w:r>
      <w:bookmarkEnd w:id="112"/>
    </w:p>
    <w:p w14:paraId="73A39EC1" w14:textId="77777777" w:rsidR="005C7767" w:rsidRPr="00237482" w:rsidRDefault="005C7767" w:rsidP="00544E6F">
      <w:pPr>
        <w:rPr>
          <w:color w:val="000000" w:themeColor="text1"/>
        </w:rPr>
      </w:pPr>
      <w:r w:rsidRPr="00237482">
        <w:rPr>
          <w:color w:val="000000" w:themeColor="text1"/>
        </w:rPr>
        <w:t>The study used already existing academic sources like Scopus and Web of Science to ensure that quality literature is obtained. These databases were selected due to their broad coverage of the relevant research fields of luxury branding and consumer behaviour. Structured databases enhance the systematic data retrieval process since they increase the reliability of data retrieval while minimising selection bias (Ahmed and Khan, 2023). Furthermore, they have a multidimensional perspective because that is essential when it comes to studying the matter of branding, identity and cultural consumption together at once. Rigorous methodology and credibility of collected data were ensured through the use of curated databases.</w:t>
      </w:r>
    </w:p>
    <w:p w14:paraId="670E5696" w14:textId="77777777" w:rsidR="005C7767" w:rsidRPr="00237482" w:rsidRDefault="005C7767" w:rsidP="00544E6F">
      <w:pPr>
        <w:pStyle w:val="Heading3"/>
      </w:pPr>
      <w:bookmarkStart w:id="113" w:name="_Toc238580054"/>
      <w:r w:rsidRPr="00237482">
        <w:t>3.8.2 Keywords</w:t>
      </w:r>
      <w:bookmarkEnd w:id="113"/>
    </w:p>
    <w:p w14:paraId="2C1CA344" w14:textId="0307F9A3" w:rsidR="005C7767" w:rsidRPr="00237482" w:rsidRDefault="005C7767" w:rsidP="00544E6F">
      <w:pPr>
        <w:rPr>
          <w:color w:val="000000" w:themeColor="text1"/>
        </w:rPr>
      </w:pPr>
      <w:r w:rsidRPr="00237482">
        <w:rPr>
          <w:color w:val="000000" w:themeColor="text1"/>
        </w:rPr>
        <w:t xml:space="preserve">Keywords were carefully constructed to reflect the conceptual dimensions of luxury branding and audience identity. Terms such as </w:t>
      </w:r>
      <w:r w:rsidRPr="00237482">
        <w:rPr>
          <w:i/>
          <w:iCs/>
          <w:color w:val="000000" w:themeColor="text1"/>
        </w:rPr>
        <w:t>‘luxury branding’</w:t>
      </w:r>
      <w:r w:rsidRPr="00237482">
        <w:rPr>
          <w:color w:val="000000" w:themeColor="text1"/>
        </w:rPr>
        <w:t xml:space="preserve">, </w:t>
      </w:r>
      <w:r w:rsidRPr="00237482">
        <w:rPr>
          <w:i/>
          <w:iCs/>
          <w:color w:val="000000" w:themeColor="text1"/>
        </w:rPr>
        <w:t>‘consumer identity’</w:t>
      </w:r>
      <w:r w:rsidRPr="00237482">
        <w:rPr>
          <w:color w:val="000000" w:themeColor="text1"/>
        </w:rPr>
        <w:t xml:space="preserve">, </w:t>
      </w:r>
      <w:r w:rsidRPr="00237482">
        <w:rPr>
          <w:i/>
          <w:iCs/>
          <w:color w:val="000000" w:themeColor="text1"/>
        </w:rPr>
        <w:t>‘premium fashion’</w:t>
      </w:r>
      <w:r w:rsidRPr="00237482">
        <w:rPr>
          <w:color w:val="000000" w:themeColor="text1"/>
        </w:rPr>
        <w:t xml:space="preserve"> and </w:t>
      </w:r>
      <w:r w:rsidRPr="00237482">
        <w:rPr>
          <w:i/>
          <w:iCs/>
          <w:color w:val="000000" w:themeColor="text1"/>
        </w:rPr>
        <w:t>‘Gucci handbags’</w:t>
      </w:r>
      <w:r w:rsidRPr="00237482">
        <w:rPr>
          <w:color w:val="000000" w:themeColor="text1"/>
        </w:rPr>
        <w:t xml:space="preserve"> were prioritised. This selection was done to make sure that the research aim and objectives were aligned. There is a very high degree of precision in keyword use, which helps to increase the relevance and eliminate irrelevant retrievals in systematic search (</w:t>
      </w:r>
      <w:proofErr w:type="spellStart"/>
      <w:r w:rsidRPr="00237482">
        <w:rPr>
          <w:color w:val="000000" w:themeColor="text1"/>
        </w:rPr>
        <w:t>Ishaq</w:t>
      </w:r>
      <w:proofErr w:type="spellEnd"/>
      <w:r w:rsidRPr="00237482">
        <w:rPr>
          <w:color w:val="000000" w:themeColor="text1"/>
        </w:rPr>
        <w:t xml:space="preserve"> </w:t>
      </w:r>
      <w:r w:rsidR="0012027B" w:rsidRPr="00237482">
        <w:rPr>
          <w:i/>
          <w:iCs/>
          <w:color w:val="000000" w:themeColor="text1"/>
        </w:rPr>
        <w:t>et al</w:t>
      </w:r>
      <w:r w:rsidR="005B377A" w:rsidRPr="00237482">
        <w:rPr>
          <w:i/>
          <w:iCs/>
          <w:color w:val="000000" w:themeColor="text1"/>
        </w:rPr>
        <w:t>.,</w:t>
      </w:r>
      <w:r w:rsidRPr="00237482">
        <w:rPr>
          <w:color w:val="000000" w:themeColor="text1"/>
        </w:rPr>
        <w:t xml:space="preserve"> 2023). Also, the use of behavioural and cultural terms allowed a deeper exploration of the symbolic consumption patterns.</w:t>
      </w:r>
    </w:p>
    <w:p w14:paraId="61B03B52" w14:textId="77777777" w:rsidR="005C7767" w:rsidRPr="00237482" w:rsidRDefault="005C7767" w:rsidP="00544E6F">
      <w:pPr>
        <w:pStyle w:val="Heading3"/>
      </w:pPr>
      <w:bookmarkStart w:id="114" w:name="_Toc238580055"/>
      <w:r w:rsidRPr="00237482">
        <w:t>3.8.3 Boolean Logic Discussion</w:t>
      </w:r>
      <w:bookmarkEnd w:id="114"/>
    </w:p>
    <w:p w14:paraId="5C904E65" w14:textId="74D9C746" w:rsidR="00CB4848" w:rsidRPr="00237482" w:rsidRDefault="005C7767" w:rsidP="00544E6F">
      <w:pPr>
        <w:rPr>
          <w:color w:val="000000" w:themeColor="text1"/>
        </w:rPr>
      </w:pPr>
      <w:r w:rsidRPr="00237482">
        <w:rPr>
          <w:color w:val="000000" w:themeColor="text1"/>
        </w:rPr>
        <w:t>Boolean operators were used to narrow and focus the search process. Use of 'AND' lowered results because it involved key terms that emphasised the important ideas, while use of 'OR' increased results because it involved synonyms of key terms. This was a structured method that enhanced the accuracy of the data retrieval process.</w:t>
      </w:r>
    </w:p>
    <w:p w14:paraId="61BEC136" w14:textId="5B74323D" w:rsidR="008B5FE4" w:rsidRPr="00237482" w:rsidRDefault="008B5FE4" w:rsidP="00544E6F">
      <w:pPr>
        <w:rPr>
          <w:color w:val="000000" w:themeColor="text1"/>
        </w:rPr>
      </w:pPr>
    </w:p>
    <w:p w14:paraId="13B83125" w14:textId="77777777" w:rsidR="008B5FE4" w:rsidRPr="00237482" w:rsidRDefault="008B5FE4" w:rsidP="00544E6F">
      <w:pPr>
        <w:rPr>
          <w:color w:val="000000" w:themeColor="text1"/>
        </w:rPr>
      </w:pPr>
    </w:p>
    <w:tbl>
      <w:tblPr>
        <w:tblW w:w="0" w:type="auto"/>
        <w:jc w:val="center"/>
        <w:tblBorders>
          <w:top w:val="single" w:sz="4" w:space="0" w:color="265898" w:themeColor="text2" w:themeTint="E6"/>
          <w:left w:val="single" w:sz="4" w:space="0" w:color="265898" w:themeColor="text2" w:themeTint="E6"/>
          <w:bottom w:val="single" w:sz="4" w:space="0" w:color="265898" w:themeColor="text2" w:themeTint="E6"/>
          <w:right w:val="single" w:sz="4" w:space="0" w:color="265898" w:themeColor="text2" w:themeTint="E6"/>
          <w:insideH w:val="single" w:sz="4" w:space="0" w:color="265898" w:themeColor="text2" w:themeTint="E6"/>
          <w:insideV w:val="single" w:sz="4" w:space="0" w:color="265898" w:themeColor="text2" w:themeTint="E6"/>
        </w:tblBorders>
        <w:tblLook w:val="04A0" w:firstRow="1" w:lastRow="0" w:firstColumn="1" w:lastColumn="0" w:noHBand="0" w:noVBand="1"/>
      </w:tblPr>
      <w:tblGrid>
        <w:gridCol w:w="1523"/>
        <w:gridCol w:w="1673"/>
        <w:gridCol w:w="1069"/>
        <w:gridCol w:w="1727"/>
        <w:gridCol w:w="3027"/>
      </w:tblGrid>
      <w:tr w:rsidR="00237482" w:rsidRPr="00237482" w14:paraId="740A6230" w14:textId="77777777" w:rsidTr="00436426">
        <w:trPr>
          <w:jc w:val="center"/>
        </w:trPr>
        <w:tc>
          <w:tcPr>
            <w:tcW w:w="0" w:type="auto"/>
            <w:vAlign w:val="center"/>
            <w:hideMark/>
          </w:tcPr>
          <w:p w14:paraId="067C4D17" w14:textId="77777777" w:rsidR="005C7767" w:rsidRPr="00237482" w:rsidRDefault="005C7767" w:rsidP="002168F8">
            <w:pPr>
              <w:spacing w:line="240" w:lineRule="auto"/>
              <w:jc w:val="center"/>
              <w:rPr>
                <w:color w:val="000000" w:themeColor="text1"/>
              </w:rPr>
            </w:pPr>
            <w:r w:rsidRPr="00237482">
              <w:rPr>
                <w:color w:val="000000" w:themeColor="text1"/>
              </w:rPr>
              <w:t>Concept</w:t>
            </w:r>
          </w:p>
        </w:tc>
        <w:tc>
          <w:tcPr>
            <w:tcW w:w="0" w:type="auto"/>
            <w:vAlign w:val="center"/>
            <w:hideMark/>
          </w:tcPr>
          <w:p w14:paraId="69A61A7C" w14:textId="77777777" w:rsidR="005C7767" w:rsidRPr="00237482" w:rsidRDefault="005C7767" w:rsidP="002168F8">
            <w:pPr>
              <w:spacing w:line="240" w:lineRule="auto"/>
              <w:jc w:val="center"/>
              <w:rPr>
                <w:color w:val="000000" w:themeColor="text1"/>
              </w:rPr>
            </w:pPr>
            <w:r w:rsidRPr="00237482">
              <w:rPr>
                <w:color w:val="000000" w:themeColor="text1"/>
              </w:rPr>
              <w:t>Search Term 1</w:t>
            </w:r>
          </w:p>
        </w:tc>
        <w:tc>
          <w:tcPr>
            <w:tcW w:w="0" w:type="auto"/>
            <w:vAlign w:val="center"/>
            <w:hideMark/>
          </w:tcPr>
          <w:p w14:paraId="2452EA8E" w14:textId="77777777" w:rsidR="005C7767" w:rsidRPr="00237482" w:rsidRDefault="005C7767" w:rsidP="002168F8">
            <w:pPr>
              <w:spacing w:line="240" w:lineRule="auto"/>
              <w:jc w:val="center"/>
              <w:rPr>
                <w:color w:val="000000" w:themeColor="text1"/>
              </w:rPr>
            </w:pPr>
            <w:r w:rsidRPr="00237482">
              <w:rPr>
                <w:color w:val="000000" w:themeColor="text1"/>
              </w:rPr>
              <w:t>Operator</w:t>
            </w:r>
          </w:p>
        </w:tc>
        <w:tc>
          <w:tcPr>
            <w:tcW w:w="0" w:type="auto"/>
            <w:vAlign w:val="center"/>
            <w:hideMark/>
          </w:tcPr>
          <w:p w14:paraId="1BFD0575" w14:textId="77777777" w:rsidR="005C7767" w:rsidRPr="00237482" w:rsidRDefault="005C7767" w:rsidP="002168F8">
            <w:pPr>
              <w:spacing w:line="240" w:lineRule="auto"/>
              <w:jc w:val="center"/>
              <w:rPr>
                <w:color w:val="000000" w:themeColor="text1"/>
              </w:rPr>
            </w:pPr>
            <w:r w:rsidRPr="00237482">
              <w:rPr>
                <w:color w:val="000000" w:themeColor="text1"/>
              </w:rPr>
              <w:t>Search Term 2</w:t>
            </w:r>
          </w:p>
        </w:tc>
        <w:tc>
          <w:tcPr>
            <w:tcW w:w="0" w:type="auto"/>
            <w:vAlign w:val="center"/>
            <w:hideMark/>
          </w:tcPr>
          <w:p w14:paraId="54C71200" w14:textId="77777777" w:rsidR="005C7767" w:rsidRPr="00237482" w:rsidRDefault="005C7767" w:rsidP="002168F8">
            <w:pPr>
              <w:spacing w:line="240" w:lineRule="auto"/>
              <w:jc w:val="center"/>
              <w:rPr>
                <w:color w:val="000000" w:themeColor="text1"/>
              </w:rPr>
            </w:pPr>
            <w:r w:rsidRPr="00237482">
              <w:rPr>
                <w:color w:val="000000" w:themeColor="text1"/>
              </w:rPr>
              <w:t>Example of Search Query</w:t>
            </w:r>
          </w:p>
        </w:tc>
      </w:tr>
      <w:tr w:rsidR="00237482" w:rsidRPr="00237482" w14:paraId="10DFF4D9" w14:textId="77777777" w:rsidTr="00436426">
        <w:trPr>
          <w:jc w:val="center"/>
        </w:trPr>
        <w:tc>
          <w:tcPr>
            <w:tcW w:w="0" w:type="auto"/>
            <w:vAlign w:val="center"/>
            <w:hideMark/>
          </w:tcPr>
          <w:p w14:paraId="4D65C39F" w14:textId="77777777" w:rsidR="005C7767" w:rsidRPr="00237482" w:rsidRDefault="005C7767" w:rsidP="002168F8">
            <w:pPr>
              <w:spacing w:line="240" w:lineRule="auto"/>
              <w:jc w:val="center"/>
              <w:rPr>
                <w:i/>
                <w:iCs/>
                <w:color w:val="000000" w:themeColor="text1"/>
              </w:rPr>
            </w:pPr>
            <w:r w:rsidRPr="00237482">
              <w:rPr>
                <w:i/>
                <w:iCs/>
                <w:color w:val="000000" w:themeColor="text1"/>
              </w:rPr>
              <w:lastRenderedPageBreak/>
              <w:t>Luxury Branding</w:t>
            </w:r>
          </w:p>
        </w:tc>
        <w:tc>
          <w:tcPr>
            <w:tcW w:w="0" w:type="auto"/>
            <w:vAlign w:val="center"/>
            <w:hideMark/>
          </w:tcPr>
          <w:p w14:paraId="540E9216" w14:textId="77777777" w:rsidR="005C7767" w:rsidRPr="00237482" w:rsidRDefault="005C7767" w:rsidP="002168F8">
            <w:pPr>
              <w:spacing w:line="240" w:lineRule="auto"/>
              <w:jc w:val="center"/>
              <w:rPr>
                <w:color w:val="000000" w:themeColor="text1"/>
              </w:rPr>
            </w:pPr>
            <w:r w:rsidRPr="00237482">
              <w:rPr>
                <w:color w:val="000000" w:themeColor="text1"/>
              </w:rPr>
              <w:t>Luxury branding</w:t>
            </w:r>
          </w:p>
        </w:tc>
        <w:tc>
          <w:tcPr>
            <w:tcW w:w="0" w:type="auto"/>
            <w:vAlign w:val="center"/>
            <w:hideMark/>
          </w:tcPr>
          <w:p w14:paraId="4E074257" w14:textId="77777777" w:rsidR="005C7767" w:rsidRPr="00237482" w:rsidRDefault="005C7767" w:rsidP="002168F8">
            <w:pPr>
              <w:spacing w:line="240" w:lineRule="auto"/>
              <w:jc w:val="center"/>
              <w:rPr>
                <w:color w:val="000000" w:themeColor="text1"/>
              </w:rPr>
            </w:pPr>
            <w:r w:rsidRPr="00237482">
              <w:rPr>
                <w:color w:val="000000" w:themeColor="text1"/>
              </w:rPr>
              <w:t>AND</w:t>
            </w:r>
          </w:p>
        </w:tc>
        <w:tc>
          <w:tcPr>
            <w:tcW w:w="0" w:type="auto"/>
            <w:vAlign w:val="center"/>
            <w:hideMark/>
          </w:tcPr>
          <w:p w14:paraId="0788D01C" w14:textId="77777777" w:rsidR="005C7767" w:rsidRPr="00237482" w:rsidRDefault="005C7767" w:rsidP="002168F8">
            <w:pPr>
              <w:spacing w:line="240" w:lineRule="auto"/>
              <w:jc w:val="center"/>
              <w:rPr>
                <w:color w:val="000000" w:themeColor="text1"/>
              </w:rPr>
            </w:pPr>
            <w:r w:rsidRPr="00237482">
              <w:rPr>
                <w:color w:val="000000" w:themeColor="text1"/>
              </w:rPr>
              <w:t>Consumer identity</w:t>
            </w:r>
          </w:p>
        </w:tc>
        <w:tc>
          <w:tcPr>
            <w:tcW w:w="0" w:type="auto"/>
            <w:vAlign w:val="center"/>
            <w:hideMark/>
          </w:tcPr>
          <w:p w14:paraId="26A4871C" w14:textId="77777777" w:rsidR="005C7767" w:rsidRPr="00237482" w:rsidRDefault="005C7767" w:rsidP="002168F8">
            <w:pPr>
              <w:spacing w:line="240" w:lineRule="auto"/>
              <w:rPr>
                <w:color w:val="000000" w:themeColor="text1"/>
              </w:rPr>
            </w:pPr>
            <w:r w:rsidRPr="00237482">
              <w:rPr>
                <w:color w:val="000000" w:themeColor="text1"/>
              </w:rPr>
              <w:t>‘Luxury branding AND consumer identity’</w:t>
            </w:r>
          </w:p>
        </w:tc>
      </w:tr>
      <w:tr w:rsidR="00237482" w:rsidRPr="00237482" w14:paraId="034CC163" w14:textId="77777777" w:rsidTr="00436426">
        <w:trPr>
          <w:jc w:val="center"/>
        </w:trPr>
        <w:tc>
          <w:tcPr>
            <w:tcW w:w="0" w:type="auto"/>
            <w:vAlign w:val="center"/>
            <w:hideMark/>
          </w:tcPr>
          <w:p w14:paraId="7AC0DABB" w14:textId="77777777" w:rsidR="005C7767" w:rsidRPr="00237482" w:rsidRDefault="005C7767" w:rsidP="002168F8">
            <w:pPr>
              <w:spacing w:line="240" w:lineRule="auto"/>
              <w:jc w:val="center"/>
              <w:rPr>
                <w:i/>
                <w:iCs/>
                <w:color w:val="000000" w:themeColor="text1"/>
              </w:rPr>
            </w:pPr>
            <w:r w:rsidRPr="00237482">
              <w:rPr>
                <w:i/>
                <w:iCs/>
                <w:color w:val="000000" w:themeColor="text1"/>
              </w:rPr>
              <w:t>Market Context</w:t>
            </w:r>
          </w:p>
        </w:tc>
        <w:tc>
          <w:tcPr>
            <w:tcW w:w="0" w:type="auto"/>
            <w:vAlign w:val="center"/>
            <w:hideMark/>
          </w:tcPr>
          <w:p w14:paraId="53943716" w14:textId="77777777" w:rsidR="005C7767" w:rsidRPr="00237482" w:rsidRDefault="005C7767" w:rsidP="002168F8">
            <w:pPr>
              <w:spacing w:line="240" w:lineRule="auto"/>
              <w:jc w:val="center"/>
              <w:rPr>
                <w:color w:val="000000" w:themeColor="text1"/>
              </w:rPr>
            </w:pPr>
            <w:r w:rsidRPr="00237482">
              <w:rPr>
                <w:color w:val="000000" w:themeColor="text1"/>
              </w:rPr>
              <w:t>Premium fashion</w:t>
            </w:r>
          </w:p>
        </w:tc>
        <w:tc>
          <w:tcPr>
            <w:tcW w:w="0" w:type="auto"/>
            <w:vAlign w:val="center"/>
            <w:hideMark/>
          </w:tcPr>
          <w:p w14:paraId="78122A45" w14:textId="77777777" w:rsidR="005C7767" w:rsidRPr="00237482" w:rsidRDefault="005C7767" w:rsidP="002168F8">
            <w:pPr>
              <w:spacing w:line="240" w:lineRule="auto"/>
              <w:jc w:val="center"/>
              <w:rPr>
                <w:color w:val="000000" w:themeColor="text1"/>
              </w:rPr>
            </w:pPr>
            <w:r w:rsidRPr="00237482">
              <w:rPr>
                <w:color w:val="000000" w:themeColor="text1"/>
              </w:rPr>
              <w:t>AND</w:t>
            </w:r>
          </w:p>
        </w:tc>
        <w:tc>
          <w:tcPr>
            <w:tcW w:w="0" w:type="auto"/>
            <w:vAlign w:val="center"/>
            <w:hideMark/>
          </w:tcPr>
          <w:p w14:paraId="6BEC8CC1" w14:textId="77777777" w:rsidR="005C7767" w:rsidRPr="00237482" w:rsidRDefault="005C7767" w:rsidP="002168F8">
            <w:pPr>
              <w:spacing w:line="240" w:lineRule="auto"/>
              <w:jc w:val="center"/>
              <w:rPr>
                <w:color w:val="000000" w:themeColor="text1"/>
              </w:rPr>
            </w:pPr>
            <w:r w:rsidRPr="00237482">
              <w:rPr>
                <w:color w:val="000000" w:themeColor="text1"/>
              </w:rPr>
              <w:t>India</w:t>
            </w:r>
          </w:p>
        </w:tc>
        <w:tc>
          <w:tcPr>
            <w:tcW w:w="0" w:type="auto"/>
            <w:vAlign w:val="center"/>
            <w:hideMark/>
          </w:tcPr>
          <w:p w14:paraId="6CE0B355" w14:textId="77777777" w:rsidR="005C7767" w:rsidRPr="00237482" w:rsidRDefault="005C7767" w:rsidP="002168F8">
            <w:pPr>
              <w:spacing w:line="240" w:lineRule="auto"/>
              <w:rPr>
                <w:color w:val="000000" w:themeColor="text1"/>
              </w:rPr>
            </w:pPr>
            <w:r w:rsidRPr="00237482">
              <w:rPr>
                <w:color w:val="000000" w:themeColor="text1"/>
              </w:rPr>
              <w:t>‘Premium fashion AND India’</w:t>
            </w:r>
          </w:p>
        </w:tc>
      </w:tr>
      <w:tr w:rsidR="00237482" w:rsidRPr="00237482" w14:paraId="668E89C3" w14:textId="77777777" w:rsidTr="00436426">
        <w:trPr>
          <w:jc w:val="center"/>
        </w:trPr>
        <w:tc>
          <w:tcPr>
            <w:tcW w:w="0" w:type="auto"/>
            <w:vAlign w:val="center"/>
            <w:hideMark/>
          </w:tcPr>
          <w:p w14:paraId="32A3B008" w14:textId="77777777" w:rsidR="005C7767" w:rsidRPr="00237482" w:rsidRDefault="005C7767" w:rsidP="002168F8">
            <w:pPr>
              <w:spacing w:line="240" w:lineRule="auto"/>
              <w:jc w:val="center"/>
              <w:rPr>
                <w:i/>
                <w:iCs/>
                <w:color w:val="000000" w:themeColor="text1"/>
              </w:rPr>
            </w:pPr>
            <w:r w:rsidRPr="00237482">
              <w:rPr>
                <w:i/>
                <w:iCs/>
                <w:color w:val="000000" w:themeColor="text1"/>
              </w:rPr>
              <w:t>Product Focus</w:t>
            </w:r>
          </w:p>
        </w:tc>
        <w:tc>
          <w:tcPr>
            <w:tcW w:w="0" w:type="auto"/>
            <w:vAlign w:val="center"/>
            <w:hideMark/>
          </w:tcPr>
          <w:p w14:paraId="4CA4FE2C" w14:textId="77777777" w:rsidR="005C7767" w:rsidRPr="00237482" w:rsidRDefault="005C7767" w:rsidP="002168F8">
            <w:pPr>
              <w:spacing w:line="240" w:lineRule="auto"/>
              <w:jc w:val="center"/>
              <w:rPr>
                <w:color w:val="000000" w:themeColor="text1"/>
              </w:rPr>
            </w:pPr>
            <w:r w:rsidRPr="00237482">
              <w:rPr>
                <w:color w:val="000000" w:themeColor="text1"/>
              </w:rPr>
              <w:t>Gucci handbags</w:t>
            </w:r>
          </w:p>
        </w:tc>
        <w:tc>
          <w:tcPr>
            <w:tcW w:w="0" w:type="auto"/>
            <w:vAlign w:val="center"/>
            <w:hideMark/>
          </w:tcPr>
          <w:p w14:paraId="70B7B19A" w14:textId="77777777" w:rsidR="005C7767" w:rsidRPr="00237482" w:rsidRDefault="005C7767" w:rsidP="002168F8">
            <w:pPr>
              <w:spacing w:line="240" w:lineRule="auto"/>
              <w:jc w:val="center"/>
              <w:rPr>
                <w:color w:val="000000" w:themeColor="text1"/>
              </w:rPr>
            </w:pPr>
            <w:r w:rsidRPr="00237482">
              <w:rPr>
                <w:color w:val="000000" w:themeColor="text1"/>
              </w:rPr>
              <w:t>OR</w:t>
            </w:r>
          </w:p>
        </w:tc>
        <w:tc>
          <w:tcPr>
            <w:tcW w:w="0" w:type="auto"/>
            <w:vAlign w:val="center"/>
            <w:hideMark/>
          </w:tcPr>
          <w:p w14:paraId="5225560F" w14:textId="77777777" w:rsidR="005C7767" w:rsidRPr="00237482" w:rsidRDefault="005C7767" w:rsidP="002168F8">
            <w:pPr>
              <w:spacing w:line="240" w:lineRule="auto"/>
              <w:jc w:val="center"/>
              <w:rPr>
                <w:color w:val="000000" w:themeColor="text1"/>
              </w:rPr>
            </w:pPr>
            <w:r w:rsidRPr="00237482">
              <w:rPr>
                <w:color w:val="000000" w:themeColor="text1"/>
              </w:rPr>
              <w:t>Luxury handbags</w:t>
            </w:r>
          </w:p>
        </w:tc>
        <w:tc>
          <w:tcPr>
            <w:tcW w:w="0" w:type="auto"/>
            <w:vAlign w:val="center"/>
            <w:hideMark/>
          </w:tcPr>
          <w:p w14:paraId="7D6353B0" w14:textId="77777777" w:rsidR="005C7767" w:rsidRPr="00237482" w:rsidRDefault="005C7767" w:rsidP="002168F8">
            <w:pPr>
              <w:spacing w:line="240" w:lineRule="auto"/>
              <w:rPr>
                <w:color w:val="000000" w:themeColor="text1"/>
              </w:rPr>
            </w:pPr>
            <w:r w:rsidRPr="00237482">
              <w:rPr>
                <w:color w:val="000000" w:themeColor="text1"/>
              </w:rPr>
              <w:t>‘Gucci handbags OR luxury handbags’</w:t>
            </w:r>
          </w:p>
        </w:tc>
      </w:tr>
      <w:tr w:rsidR="00237482" w:rsidRPr="00237482" w14:paraId="47E2460E" w14:textId="77777777" w:rsidTr="00436426">
        <w:trPr>
          <w:jc w:val="center"/>
        </w:trPr>
        <w:tc>
          <w:tcPr>
            <w:tcW w:w="0" w:type="auto"/>
            <w:vAlign w:val="center"/>
            <w:hideMark/>
          </w:tcPr>
          <w:p w14:paraId="0547DD61" w14:textId="77777777" w:rsidR="005C7767" w:rsidRPr="00237482" w:rsidRDefault="005C7767" w:rsidP="002168F8">
            <w:pPr>
              <w:spacing w:line="240" w:lineRule="auto"/>
              <w:jc w:val="center"/>
              <w:rPr>
                <w:i/>
                <w:iCs/>
                <w:color w:val="000000" w:themeColor="text1"/>
              </w:rPr>
            </w:pPr>
            <w:r w:rsidRPr="00237482">
              <w:rPr>
                <w:i/>
                <w:iCs/>
                <w:color w:val="000000" w:themeColor="text1"/>
              </w:rPr>
              <w:t>Behaviour</w:t>
            </w:r>
          </w:p>
        </w:tc>
        <w:tc>
          <w:tcPr>
            <w:tcW w:w="0" w:type="auto"/>
            <w:vAlign w:val="center"/>
            <w:hideMark/>
          </w:tcPr>
          <w:p w14:paraId="3104760E" w14:textId="77777777" w:rsidR="005C7767" w:rsidRPr="00237482" w:rsidRDefault="005C7767" w:rsidP="002168F8">
            <w:pPr>
              <w:spacing w:line="240" w:lineRule="auto"/>
              <w:jc w:val="center"/>
              <w:rPr>
                <w:color w:val="000000" w:themeColor="text1"/>
              </w:rPr>
            </w:pPr>
            <w:r w:rsidRPr="00237482">
              <w:rPr>
                <w:color w:val="000000" w:themeColor="text1"/>
              </w:rPr>
              <w:t>Cultural symbolism</w:t>
            </w:r>
          </w:p>
        </w:tc>
        <w:tc>
          <w:tcPr>
            <w:tcW w:w="0" w:type="auto"/>
            <w:vAlign w:val="center"/>
            <w:hideMark/>
          </w:tcPr>
          <w:p w14:paraId="1331CA2F" w14:textId="77777777" w:rsidR="005C7767" w:rsidRPr="00237482" w:rsidRDefault="005C7767" w:rsidP="002168F8">
            <w:pPr>
              <w:spacing w:line="240" w:lineRule="auto"/>
              <w:jc w:val="center"/>
              <w:rPr>
                <w:color w:val="000000" w:themeColor="text1"/>
              </w:rPr>
            </w:pPr>
            <w:r w:rsidRPr="00237482">
              <w:rPr>
                <w:color w:val="000000" w:themeColor="text1"/>
              </w:rPr>
              <w:t>AND</w:t>
            </w:r>
          </w:p>
        </w:tc>
        <w:tc>
          <w:tcPr>
            <w:tcW w:w="0" w:type="auto"/>
            <w:vAlign w:val="center"/>
            <w:hideMark/>
          </w:tcPr>
          <w:p w14:paraId="78263168" w14:textId="77777777" w:rsidR="005C7767" w:rsidRPr="00237482" w:rsidRDefault="005C7767" w:rsidP="002168F8">
            <w:pPr>
              <w:spacing w:line="240" w:lineRule="auto"/>
              <w:jc w:val="center"/>
              <w:rPr>
                <w:color w:val="000000" w:themeColor="text1"/>
              </w:rPr>
            </w:pPr>
            <w:r w:rsidRPr="00237482">
              <w:rPr>
                <w:color w:val="000000" w:themeColor="text1"/>
              </w:rPr>
              <w:t>Consumer perception</w:t>
            </w:r>
          </w:p>
        </w:tc>
        <w:tc>
          <w:tcPr>
            <w:tcW w:w="0" w:type="auto"/>
            <w:vAlign w:val="center"/>
            <w:hideMark/>
          </w:tcPr>
          <w:p w14:paraId="6C4255CB" w14:textId="77777777" w:rsidR="005C7767" w:rsidRPr="00237482" w:rsidRDefault="005C7767" w:rsidP="002168F8">
            <w:pPr>
              <w:spacing w:line="240" w:lineRule="auto"/>
              <w:rPr>
                <w:color w:val="000000" w:themeColor="text1"/>
              </w:rPr>
            </w:pPr>
            <w:r w:rsidRPr="00237482">
              <w:rPr>
                <w:color w:val="000000" w:themeColor="text1"/>
              </w:rPr>
              <w:t>‘Cultural symbolism AND consumer perception’</w:t>
            </w:r>
          </w:p>
        </w:tc>
      </w:tr>
    </w:tbl>
    <w:p w14:paraId="4EA663EC" w14:textId="77777777" w:rsidR="005C7767" w:rsidRPr="00237482" w:rsidRDefault="005C7767" w:rsidP="00ED2213">
      <w:pPr>
        <w:pStyle w:val="Heading6"/>
        <w:rPr>
          <w:bCs/>
          <w:color w:val="000000" w:themeColor="text1"/>
        </w:rPr>
      </w:pPr>
      <w:bookmarkStart w:id="115" w:name="_Toc236591049"/>
      <w:r w:rsidRPr="00237482">
        <w:rPr>
          <w:bCs/>
          <w:color w:val="000000" w:themeColor="text1"/>
        </w:rPr>
        <w:t xml:space="preserve">Table 3.1: </w:t>
      </w:r>
      <w:r w:rsidRPr="00237482">
        <w:rPr>
          <w:color w:val="000000" w:themeColor="text1"/>
        </w:rPr>
        <w:t>Boolean Logic</w:t>
      </w:r>
      <w:bookmarkEnd w:id="115"/>
    </w:p>
    <w:p w14:paraId="60543098" w14:textId="77777777" w:rsidR="005C7767" w:rsidRPr="00237482" w:rsidRDefault="005C7767" w:rsidP="00544E6F">
      <w:pPr>
        <w:jc w:val="center"/>
        <w:rPr>
          <w:color w:val="000000" w:themeColor="text1"/>
        </w:rPr>
      </w:pPr>
      <w:r w:rsidRPr="00237482">
        <w:rPr>
          <w:color w:val="000000" w:themeColor="text1"/>
        </w:rPr>
        <w:t>(Source: Created by Author)</w:t>
      </w:r>
    </w:p>
    <w:p w14:paraId="18D92B96" w14:textId="77777777" w:rsidR="005C7767" w:rsidRPr="00237482" w:rsidRDefault="005C7767" w:rsidP="00544E6F">
      <w:pPr>
        <w:pStyle w:val="Heading3"/>
      </w:pPr>
      <w:bookmarkStart w:id="116" w:name="_Toc238580056"/>
      <w:r w:rsidRPr="00237482">
        <w:t>3.8.4 PRISMA Framework</w:t>
      </w:r>
      <w:bookmarkEnd w:id="116"/>
    </w:p>
    <w:p w14:paraId="1C6A71F3" w14:textId="77777777" w:rsidR="005C7767" w:rsidRPr="00237482" w:rsidRDefault="005C7767" w:rsidP="00544E6F">
      <w:pPr>
        <w:jc w:val="center"/>
        <w:rPr>
          <w:color w:val="000000" w:themeColor="text1"/>
        </w:rPr>
      </w:pPr>
      <w:r w:rsidRPr="00237482">
        <w:rPr>
          <w:noProof/>
          <w:color w:val="000000" w:themeColor="text1"/>
          <w:lang w:val="en-US" w:eastAsia="en-US"/>
        </w:rPr>
        <w:drawing>
          <wp:inline distT="0" distB="0" distL="0" distR="0" wp14:anchorId="4322305E" wp14:editId="7EB0158E">
            <wp:extent cx="3751580" cy="3942607"/>
            <wp:effectExtent l="19050" t="19050" r="20320" b="20320"/>
            <wp:docPr id="10937315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731519"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3778932" cy="3971352"/>
                    </a:xfrm>
                    <a:prstGeom prst="rect">
                      <a:avLst/>
                    </a:prstGeom>
                    <a:noFill/>
                    <a:ln>
                      <a:solidFill>
                        <a:schemeClr val="tx1"/>
                      </a:solidFill>
                    </a:ln>
                  </pic:spPr>
                </pic:pic>
              </a:graphicData>
            </a:graphic>
          </wp:inline>
        </w:drawing>
      </w:r>
    </w:p>
    <w:p w14:paraId="3AA230AC" w14:textId="77777777" w:rsidR="005C7767" w:rsidRPr="00237482" w:rsidRDefault="005C7767" w:rsidP="00ED2213">
      <w:pPr>
        <w:pStyle w:val="Heading5"/>
      </w:pPr>
      <w:bookmarkStart w:id="117" w:name="_Toc236591048"/>
      <w:r w:rsidRPr="00237482">
        <w:t>Figure 3.4: PRISMA Framework</w:t>
      </w:r>
      <w:bookmarkEnd w:id="117"/>
    </w:p>
    <w:p w14:paraId="7B321591" w14:textId="70E5FC7D" w:rsidR="005C7767" w:rsidRPr="00237482" w:rsidRDefault="005C7767" w:rsidP="00544E6F">
      <w:pPr>
        <w:jc w:val="center"/>
        <w:rPr>
          <w:color w:val="000000" w:themeColor="text1"/>
        </w:rPr>
      </w:pPr>
      <w:r w:rsidRPr="00237482">
        <w:rPr>
          <w:color w:val="000000" w:themeColor="text1"/>
        </w:rPr>
        <w:t>(Source: Created by Author)</w:t>
      </w:r>
    </w:p>
    <w:p w14:paraId="42144C68" w14:textId="6655F771" w:rsidR="008B5FE4" w:rsidRPr="00237482" w:rsidRDefault="008B5FE4" w:rsidP="008B5FE4">
      <w:pPr>
        <w:rPr>
          <w:color w:val="000000" w:themeColor="text1"/>
        </w:rPr>
      </w:pPr>
      <w:r w:rsidRPr="00237482">
        <w:rPr>
          <w:color w:val="000000" w:themeColor="text1"/>
        </w:rPr>
        <w:t xml:space="preserve">A transparent and systematic literature selection process was used with the PRISMA framework in order to ensure this. It helped to identify, screen, assess eligibility and include relevant studies in a structured manner. In a systematic review, the PRISMA framework improves the methodological rigour and repeatability (Mishra and Mishra, 2023). Thus, it </w:t>
      </w:r>
      <w:r w:rsidRPr="00237482">
        <w:rPr>
          <w:color w:val="000000" w:themeColor="text1"/>
        </w:rPr>
        <w:lastRenderedPageBreak/>
        <w:t>enabled uniformity, minimised bias and enhanced the trustworthiness of the data selection process used.</w:t>
      </w:r>
    </w:p>
    <w:p w14:paraId="4B7248C5" w14:textId="0E13803A" w:rsidR="005C7767" w:rsidRPr="00237482" w:rsidRDefault="005C7767" w:rsidP="00544E6F">
      <w:pPr>
        <w:pStyle w:val="Heading3"/>
      </w:pPr>
      <w:bookmarkStart w:id="118" w:name="_Toc238580057"/>
      <w:r w:rsidRPr="00237482">
        <w:t>3.8.5 Inclusion and Exclusion Criteria</w:t>
      </w:r>
      <w:bookmarkEnd w:id="118"/>
    </w:p>
    <w:tbl>
      <w:tblPr>
        <w:tblW w:w="5000" w:type="pct"/>
        <w:tblBorders>
          <w:top w:val="single" w:sz="4" w:space="0" w:color="984806" w:themeColor="accent6" w:themeShade="80"/>
          <w:left w:val="single" w:sz="4" w:space="0" w:color="984806" w:themeColor="accent6" w:themeShade="80"/>
          <w:bottom w:val="single" w:sz="4" w:space="0" w:color="984806" w:themeColor="accent6" w:themeShade="80"/>
          <w:right w:val="single" w:sz="4" w:space="0" w:color="984806" w:themeColor="accent6" w:themeShade="80"/>
          <w:insideH w:val="single" w:sz="4" w:space="0" w:color="984806" w:themeColor="accent6" w:themeShade="80"/>
          <w:insideV w:val="single" w:sz="4" w:space="0" w:color="984806" w:themeColor="accent6" w:themeShade="80"/>
        </w:tblBorders>
        <w:tblLook w:val="04A0" w:firstRow="1" w:lastRow="0" w:firstColumn="1" w:lastColumn="0" w:noHBand="0" w:noVBand="1"/>
      </w:tblPr>
      <w:tblGrid>
        <w:gridCol w:w="4531"/>
        <w:gridCol w:w="4488"/>
      </w:tblGrid>
      <w:tr w:rsidR="00237482" w:rsidRPr="00237482" w14:paraId="249FEB71" w14:textId="77777777" w:rsidTr="00436426">
        <w:tc>
          <w:tcPr>
            <w:tcW w:w="2512" w:type="pct"/>
            <w:hideMark/>
          </w:tcPr>
          <w:p w14:paraId="7A5E9963" w14:textId="77777777" w:rsidR="005C7767" w:rsidRPr="00237482" w:rsidRDefault="005C7767" w:rsidP="002168F8">
            <w:pPr>
              <w:spacing w:line="240" w:lineRule="auto"/>
              <w:jc w:val="center"/>
              <w:rPr>
                <w:color w:val="000000" w:themeColor="text1"/>
              </w:rPr>
            </w:pPr>
            <w:r w:rsidRPr="00237482">
              <w:rPr>
                <w:color w:val="000000" w:themeColor="text1"/>
              </w:rPr>
              <w:t>Inclusion Criteria</w:t>
            </w:r>
          </w:p>
        </w:tc>
        <w:tc>
          <w:tcPr>
            <w:tcW w:w="2488" w:type="pct"/>
            <w:hideMark/>
          </w:tcPr>
          <w:p w14:paraId="1A2F536B" w14:textId="77777777" w:rsidR="005C7767" w:rsidRPr="00237482" w:rsidRDefault="005C7767" w:rsidP="002168F8">
            <w:pPr>
              <w:spacing w:line="240" w:lineRule="auto"/>
              <w:jc w:val="center"/>
              <w:rPr>
                <w:color w:val="000000" w:themeColor="text1"/>
              </w:rPr>
            </w:pPr>
            <w:r w:rsidRPr="00237482">
              <w:rPr>
                <w:color w:val="000000" w:themeColor="text1"/>
              </w:rPr>
              <w:t>Exclusion Criteria</w:t>
            </w:r>
          </w:p>
        </w:tc>
      </w:tr>
      <w:tr w:rsidR="00237482" w:rsidRPr="00237482" w14:paraId="69770A3C" w14:textId="77777777" w:rsidTr="00436426">
        <w:tc>
          <w:tcPr>
            <w:tcW w:w="2512" w:type="pct"/>
            <w:hideMark/>
          </w:tcPr>
          <w:p w14:paraId="2618110A" w14:textId="77777777" w:rsidR="005C7767" w:rsidRPr="00237482" w:rsidRDefault="005C7767" w:rsidP="002168F8">
            <w:pPr>
              <w:pStyle w:val="ListParagraph"/>
              <w:numPr>
                <w:ilvl w:val="0"/>
                <w:numId w:val="4"/>
              </w:numPr>
              <w:spacing w:line="240" w:lineRule="auto"/>
              <w:rPr>
                <w:rFonts w:ascii="Times New Roman" w:eastAsia="Arial" w:hAnsi="Times New Roman" w:cs="Times New Roman"/>
                <w:b/>
                <w:bCs/>
                <w:color w:val="000000" w:themeColor="text1"/>
                <w:sz w:val="24"/>
                <w:szCs w:val="24"/>
              </w:rPr>
            </w:pPr>
            <w:r w:rsidRPr="00237482">
              <w:rPr>
                <w:rFonts w:ascii="Times New Roman" w:eastAsia="Arial" w:hAnsi="Times New Roman" w:cs="Times New Roman"/>
                <w:b/>
                <w:bCs/>
                <w:color w:val="000000" w:themeColor="text1"/>
                <w:sz w:val="24"/>
                <w:szCs w:val="24"/>
              </w:rPr>
              <w:t>Peer-reviewed journal articles.</w:t>
            </w:r>
          </w:p>
        </w:tc>
        <w:tc>
          <w:tcPr>
            <w:tcW w:w="2488" w:type="pct"/>
            <w:hideMark/>
          </w:tcPr>
          <w:p w14:paraId="04526EF3" w14:textId="77777777" w:rsidR="005C7767" w:rsidRPr="00237482" w:rsidRDefault="005C7767" w:rsidP="002168F8">
            <w:pPr>
              <w:pStyle w:val="ListParagraph"/>
              <w:numPr>
                <w:ilvl w:val="0"/>
                <w:numId w:val="4"/>
              </w:numPr>
              <w:spacing w:line="240" w:lineRule="auto"/>
              <w:rPr>
                <w:rFonts w:ascii="Times New Roman" w:eastAsia="Arial" w:hAnsi="Times New Roman" w:cs="Times New Roman"/>
                <w:color w:val="000000" w:themeColor="text1"/>
                <w:sz w:val="24"/>
                <w:szCs w:val="24"/>
              </w:rPr>
            </w:pPr>
            <w:r w:rsidRPr="00237482">
              <w:rPr>
                <w:rFonts w:ascii="Times New Roman" w:eastAsia="Arial" w:hAnsi="Times New Roman" w:cs="Times New Roman"/>
                <w:color w:val="000000" w:themeColor="text1"/>
                <w:sz w:val="24"/>
                <w:szCs w:val="24"/>
              </w:rPr>
              <w:t>Non-academic sources.</w:t>
            </w:r>
          </w:p>
        </w:tc>
      </w:tr>
      <w:tr w:rsidR="00237482" w:rsidRPr="00237482" w14:paraId="1E269C9F" w14:textId="77777777" w:rsidTr="00436426">
        <w:tc>
          <w:tcPr>
            <w:tcW w:w="2512" w:type="pct"/>
            <w:hideMark/>
          </w:tcPr>
          <w:p w14:paraId="16D09536" w14:textId="77777777" w:rsidR="005C7767" w:rsidRPr="00237482" w:rsidRDefault="005C7767" w:rsidP="002168F8">
            <w:pPr>
              <w:pStyle w:val="ListParagraph"/>
              <w:numPr>
                <w:ilvl w:val="0"/>
                <w:numId w:val="4"/>
              </w:numPr>
              <w:spacing w:line="240" w:lineRule="auto"/>
              <w:rPr>
                <w:rFonts w:ascii="Times New Roman" w:eastAsia="Arial" w:hAnsi="Times New Roman" w:cs="Times New Roman"/>
                <w:b/>
                <w:bCs/>
                <w:color w:val="000000" w:themeColor="text1"/>
                <w:sz w:val="24"/>
                <w:szCs w:val="24"/>
              </w:rPr>
            </w:pPr>
            <w:r w:rsidRPr="00237482">
              <w:rPr>
                <w:rFonts w:ascii="Times New Roman" w:eastAsia="Arial" w:hAnsi="Times New Roman" w:cs="Times New Roman"/>
                <w:b/>
                <w:bCs/>
                <w:color w:val="000000" w:themeColor="text1"/>
                <w:sz w:val="24"/>
                <w:szCs w:val="24"/>
              </w:rPr>
              <w:t>Published after 2020.</w:t>
            </w:r>
          </w:p>
        </w:tc>
        <w:tc>
          <w:tcPr>
            <w:tcW w:w="2488" w:type="pct"/>
            <w:hideMark/>
          </w:tcPr>
          <w:p w14:paraId="5AF9044B" w14:textId="77777777" w:rsidR="005C7767" w:rsidRPr="00237482" w:rsidRDefault="005C7767" w:rsidP="002168F8">
            <w:pPr>
              <w:pStyle w:val="ListParagraph"/>
              <w:numPr>
                <w:ilvl w:val="0"/>
                <w:numId w:val="4"/>
              </w:numPr>
              <w:spacing w:line="240" w:lineRule="auto"/>
              <w:rPr>
                <w:rFonts w:ascii="Times New Roman" w:eastAsia="Arial" w:hAnsi="Times New Roman" w:cs="Times New Roman"/>
                <w:color w:val="000000" w:themeColor="text1"/>
                <w:sz w:val="24"/>
                <w:szCs w:val="24"/>
              </w:rPr>
            </w:pPr>
            <w:r w:rsidRPr="00237482">
              <w:rPr>
                <w:rFonts w:ascii="Times New Roman" w:eastAsia="Arial" w:hAnsi="Times New Roman" w:cs="Times New Roman"/>
                <w:color w:val="000000" w:themeColor="text1"/>
                <w:sz w:val="24"/>
                <w:szCs w:val="24"/>
              </w:rPr>
              <w:t>Articles before 2020.</w:t>
            </w:r>
          </w:p>
        </w:tc>
      </w:tr>
      <w:tr w:rsidR="00237482" w:rsidRPr="00237482" w14:paraId="387A727A" w14:textId="77777777" w:rsidTr="00436426">
        <w:tc>
          <w:tcPr>
            <w:tcW w:w="2512" w:type="pct"/>
            <w:hideMark/>
          </w:tcPr>
          <w:p w14:paraId="4A533E67" w14:textId="77777777" w:rsidR="005C7767" w:rsidRPr="00237482" w:rsidRDefault="005C7767" w:rsidP="002168F8">
            <w:pPr>
              <w:pStyle w:val="ListParagraph"/>
              <w:numPr>
                <w:ilvl w:val="0"/>
                <w:numId w:val="4"/>
              </w:numPr>
              <w:spacing w:line="240" w:lineRule="auto"/>
              <w:rPr>
                <w:rFonts w:ascii="Times New Roman" w:eastAsia="Arial" w:hAnsi="Times New Roman" w:cs="Times New Roman"/>
                <w:b/>
                <w:bCs/>
                <w:color w:val="000000" w:themeColor="text1"/>
                <w:sz w:val="24"/>
                <w:szCs w:val="24"/>
              </w:rPr>
            </w:pPr>
            <w:r w:rsidRPr="00237482">
              <w:rPr>
                <w:rFonts w:ascii="Times New Roman" w:eastAsia="Arial" w:hAnsi="Times New Roman" w:cs="Times New Roman"/>
                <w:b/>
                <w:bCs/>
                <w:color w:val="000000" w:themeColor="text1"/>
                <w:sz w:val="24"/>
                <w:szCs w:val="24"/>
              </w:rPr>
              <w:t>Focus on luxury branding or consumer identity.</w:t>
            </w:r>
          </w:p>
        </w:tc>
        <w:tc>
          <w:tcPr>
            <w:tcW w:w="2488" w:type="pct"/>
            <w:hideMark/>
          </w:tcPr>
          <w:p w14:paraId="768DC98F" w14:textId="77777777" w:rsidR="005C7767" w:rsidRPr="00237482" w:rsidRDefault="005C7767" w:rsidP="002168F8">
            <w:pPr>
              <w:pStyle w:val="ListParagraph"/>
              <w:numPr>
                <w:ilvl w:val="0"/>
                <w:numId w:val="4"/>
              </w:numPr>
              <w:spacing w:line="240" w:lineRule="auto"/>
              <w:rPr>
                <w:rFonts w:ascii="Times New Roman" w:eastAsia="Arial" w:hAnsi="Times New Roman" w:cs="Times New Roman"/>
                <w:color w:val="000000" w:themeColor="text1"/>
                <w:sz w:val="24"/>
                <w:szCs w:val="24"/>
              </w:rPr>
            </w:pPr>
            <w:r w:rsidRPr="00237482">
              <w:rPr>
                <w:rFonts w:ascii="Times New Roman" w:eastAsia="Arial" w:hAnsi="Times New Roman" w:cs="Times New Roman"/>
                <w:color w:val="000000" w:themeColor="text1"/>
                <w:sz w:val="24"/>
                <w:szCs w:val="24"/>
              </w:rPr>
              <w:t>Irrelevant industries.</w:t>
            </w:r>
          </w:p>
        </w:tc>
      </w:tr>
      <w:tr w:rsidR="00237482" w:rsidRPr="00237482" w14:paraId="168AF552" w14:textId="77777777" w:rsidTr="00436426">
        <w:tc>
          <w:tcPr>
            <w:tcW w:w="2512" w:type="pct"/>
            <w:hideMark/>
          </w:tcPr>
          <w:p w14:paraId="4C869227" w14:textId="77777777" w:rsidR="005C7767" w:rsidRPr="00237482" w:rsidRDefault="005C7767" w:rsidP="002168F8">
            <w:pPr>
              <w:pStyle w:val="ListParagraph"/>
              <w:numPr>
                <w:ilvl w:val="0"/>
                <w:numId w:val="4"/>
              </w:numPr>
              <w:spacing w:line="240" w:lineRule="auto"/>
              <w:rPr>
                <w:rFonts w:ascii="Times New Roman" w:eastAsia="Arial" w:hAnsi="Times New Roman" w:cs="Times New Roman"/>
                <w:b/>
                <w:bCs/>
                <w:color w:val="000000" w:themeColor="text1"/>
                <w:sz w:val="24"/>
                <w:szCs w:val="24"/>
              </w:rPr>
            </w:pPr>
            <w:r w:rsidRPr="00237482">
              <w:rPr>
                <w:rFonts w:ascii="Times New Roman" w:eastAsia="Arial" w:hAnsi="Times New Roman" w:cs="Times New Roman"/>
                <w:b/>
                <w:bCs/>
                <w:color w:val="000000" w:themeColor="text1"/>
                <w:sz w:val="24"/>
                <w:szCs w:val="24"/>
              </w:rPr>
              <w:t>English language publications.</w:t>
            </w:r>
          </w:p>
        </w:tc>
        <w:tc>
          <w:tcPr>
            <w:tcW w:w="2488" w:type="pct"/>
            <w:hideMark/>
          </w:tcPr>
          <w:p w14:paraId="61A1C838" w14:textId="77777777" w:rsidR="005C7767" w:rsidRPr="00237482" w:rsidRDefault="005C7767" w:rsidP="002168F8">
            <w:pPr>
              <w:pStyle w:val="ListParagraph"/>
              <w:numPr>
                <w:ilvl w:val="0"/>
                <w:numId w:val="4"/>
              </w:numPr>
              <w:spacing w:line="240" w:lineRule="auto"/>
              <w:rPr>
                <w:rFonts w:ascii="Times New Roman" w:eastAsia="Arial" w:hAnsi="Times New Roman" w:cs="Times New Roman"/>
                <w:color w:val="000000" w:themeColor="text1"/>
                <w:sz w:val="24"/>
                <w:szCs w:val="24"/>
              </w:rPr>
            </w:pPr>
            <w:r w:rsidRPr="00237482">
              <w:rPr>
                <w:rFonts w:ascii="Times New Roman" w:eastAsia="Arial" w:hAnsi="Times New Roman" w:cs="Times New Roman"/>
                <w:color w:val="000000" w:themeColor="text1"/>
                <w:sz w:val="24"/>
                <w:szCs w:val="24"/>
              </w:rPr>
              <w:t>Non-English studies.</w:t>
            </w:r>
          </w:p>
        </w:tc>
      </w:tr>
      <w:tr w:rsidR="00237482" w:rsidRPr="00237482" w14:paraId="51ACBB8D" w14:textId="77777777" w:rsidTr="00436426">
        <w:tc>
          <w:tcPr>
            <w:tcW w:w="2512" w:type="pct"/>
            <w:hideMark/>
          </w:tcPr>
          <w:p w14:paraId="6BF2109F" w14:textId="77777777" w:rsidR="005C7767" w:rsidRPr="00237482" w:rsidRDefault="005C7767" w:rsidP="002168F8">
            <w:pPr>
              <w:pStyle w:val="ListParagraph"/>
              <w:numPr>
                <w:ilvl w:val="0"/>
                <w:numId w:val="4"/>
              </w:numPr>
              <w:spacing w:line="240" w:lineRule="auto"/>
              <w:rPr>
                <w:rFonts w:ascii="Times New Roman" w:eastAsia="Arial" w:hAnsi="Times New Roman" w:cs="Times New Roman"/>
                <w:b/>
                <w:bCs/>
                <w:color w:val="000000" w:themeColor="text1"/>
                <w:sz w:val="24"/>
                <w:szCs w:val="24"/>
              </w:rPr>
            </w:pPr>
            <w:r w:rsidRPr="00237482">
              <w:rPr>
                <w:rFonts w:ascii="Times New Roman" w:eastAsia="Arial" w:hAnsi="Times New Roman" w:cs="Times New Roman"/>
                <w:b/>
                <w:bCs/>
                <w:color w:val="000000" w:themeColor="text1"/>
                <w:sz w:val="24"/>
                <w:szCs w:val="24"/>
              </w:rPr>
              <w:t>Relevant to fashion or premium markets.</w:t>
            </w:r>
          </w:p>
        </w:tc>
        <w:tc>
          <w:tcPr>
            <w:tcW w:w="2488" w:type="pct"/>
            <w:hideMark/>
          </w:tcPr>
          <w:p w14:paraId="407488B1" w14:textId="77777777" w:rsidR="005C7767" w:rsidRPr="00237482" w:rsidRDefault="005C7767" w:rsidP="002168F8">
            <w:pPr>
              <w:pStyle w:val="ListParagraph"/>
              <w:numPr>
                <w:ilvl w:val="0"/>
                <w:numId w:val="4"/>
              </w:numPr>
              <w:spacing w:line="240" w:lineRule="auto"/>
              <w:rPr>
                <w:rFonts w:ascii="Times New Roman" w:eastAsia="Arial" w:hAnsi="Times New Roman" w:cs="Times New Roman"/>
                <w:color w:val="000000" w:themeColor="text1"/>
                <w:sz w:val="24"/>
                <w:szCs w:val="24"/>
              </w:rPr>
            </w:pPr>
            <w:r w:rsidRPr="00237482">
              <w:rPr>
                <w:rFonts w:ascii="Times New Roman" w:eastAsia="Arial" w:hAnsi="Times New Roman" w:cs="Times New Roman"/>
                <w:color w:val="000000" w:themeColor="text1"/>
                <w:sz w:val="24"/>
                <w:szCs w:val="24"/>
              </w:rPr>
              <w:t>Generic marketing studies.</w:t>
            </w:r>
          </w:p>
        </w:tc>
      </w:tr>
    </w:tbl>
    <w:p w14:paraId="6AA3F479" w14:textId="77777777" w:rsidR="005C7767" w:rsidRPr="00237482" w:rsidRDefault="005C7767" w:rsidP="00ED2213">
      <w:pPr>
        <w:pStyle w:val="Heading6"/>
        <w:rPr>
          <w:color w:val="000000" w:themeColor="text1"/>
        </w:rPr>
      </w:pPr>
      <w:bookmarkStart w:id="119" w:name="_Toc236591050"/>
      <w:r w:rsidRPr="00237482">
        <w:rPr>
          <w:color w:val="000000" w:themeColor="text1"/>
        </w:rPr>
        <w:t>Table 3.2: Inclusion and Exclusion Criteria</w:t>
      </w:r>
      <w:bookmarkEnd w:id="119"/>
    </w:p>
    <w:p w14:paraId="2EE6C782" w14:textId="77777777" w:rsidR="005C7767" w:rsidRPr="00237482" w:rsidRDefault="005C7767" w:rsidP="00544E6F">
      <w:pPr>
        <w:jc w:val="center"/>
        <w:rPr>
          <w:color w:val="000000" w:themeColor="text1"/>
        </w:rPr>
      </w:pPr>
      <w:r w:rsidRPr="00237482">
        <w:rPr>
          <w:color w:val="000000" w:themeColor="text1"/>
        </w:rPr>
        <w:t>(Source: Created by Author)</w:t>
      </w:r>
    </w:p>
    <w:p w14:paraId="6680A23D" w14:textId="77777777" w:rsidR="005C7767" w:rsidRPr="00237482" w:rsidRDefault="005C7767" w:rsidP="00544E6F">
      <w:pPr>
        <w:pStyle w:val="Heading2"/>
        <w:rPr>
          <w:color w:val="000000" w:themeColor="text1"/>
          <w:szCs w:val="24"/>
        </w:rPr>
      </w:pPr>
      <w:bookmarkStart w:id="120" w:name="_Toc238580058"/>
      <w:bookmarkStart w:id="121" w:name="_Toc165021464"/>
      <w:bookmarkStart w:id="122" w:name="_Toc233239782"/>
      <w:r w:rsidRPr="00237482">
        <w:rPr>
          <w:color w:val="000000" w:themeColor="text1"/>
          <w:szCs w:val="24"/>
        </w:rPr>
        <w:t>3.9 Data Analysis</w:t>
      </w:r>
      <w:bookmarkEnd w:id="120"/>
      <w:r w:rsidRPr="00237482">
        <w:rPr>
          <w:color w:val="000000" w:themeColor="text1"/>
          <w:szCs w:val="24"/>
        </w:rPr>
        <w:t xml:space="preserve"> </w:t>
      </w:r>
      <w:bookmarkEnd w:id="121"/>
      <w:bookmarkEnd w:id="122"/>
    </w:p>
    <w:p w14:paraId="6FDCDA18" w14:textId="77777777" w:rsidR="005C7767" w:rsidRPr="00237482" w:rsidRDefault="005C7767" w:rsidP="00544E6F">
      <w:pPr>
        <w:rPr>
          <w:color w:val="000000" w:themeColor="text1"/>
        </w:rPr>
      </w:pPr>
      <w:r w:rsidRPr="00237482">
        <w:rPr>
          <w:color w:val="000000" w:themeColor="text1"/>
        </w:rPr>
        <w:t xml:space="preserve">Thematic analysis was used in the study, following Braun and Clarke's framework for qualitative interpretation. Data familiarisation involved immersion and interpretation of qualitative secondary sources before analytical coding commenced systematically. Initial codes such as status signalling, cultural aspiration and identity expression were generated inductively first. These codes were compared across studies before broader candidate themes emerged iteratively through constant refinement. In qualitative branding research, thematic analysis maintains rigorous yet flexible interpretation throughout analysis processes effectively. Candidate themes were considered, developed and then precisely named to provide conceptual coherence throughout. This systematic approach was transparent and had methodological consistency throughout the analysis (Braun and Clarke, 2023). Thematic analysis explored deeper meanings associated with consumer identities and brand narratives comprehensively throughout interpretation. Findings were then interpreted against </w:t>
      </w:r>
      <w:proofErr w:type="spellStart"/>
      <w:r w:rsidRPr="00237482">
        <w:rPr>
          <w:color w:val="000000" w:themeColor="text1"/>
        </w:rPr>
        <w:t>interpretivist</w:t>
      </w:r>
      <w:proofErr w:type="spellEnd"/>
      <w:r w:rsidRPr="00237482">
        <w:rPr>
          <w:color w:val="000000" w:themeColor="text1"/>
        </w:rPr>
        <w:t xml:space="preserve"> assumptions to explain symbolic and experiential meanings comprehensively thereafter (</w:t>
      </w:r>
      <w:proofErr w:type="spellStart"/>
      <w:r w:rsidRPr="00237482">
        <w:rPr>
          <w:color w:val="000000" w:themeColor="text1"/>
        </w:rPr>
        <w:t>Pich</w:t>
      </w:r>
      <w:proofErr w:type="spellEnd"/>
      <w:r w:rsidRPr="00237482">
        <w:rPr>
          <w:color w:val="000000" w:themeColor="text1"/>
        </w:rPr>
        <w:t xml:space="preserve"> and </w:t>
      </w:r>
      <w:proofErr w:type="spellStart"/>
      <w:r w:rsidRPr="00237482">
        <w:rPr>
          <w:color w:val="000000" w:themeColor="text1"/>
        </w:rPr>
        <w:t>Armannsdottir</w:t>
      </w:r>
      <w:proofErr w:type="spellEnd"/>
      <w:r w:rsidRPr="00237482">
        <w:rPr>
          <w:color w:val="000000" w:themeColor="text1"/>
        </w:rPr>
        <w:t>, 2025). It was a systematic and flexible approach that deepened overall analytical understanding substantially throughout research.</w:t>
      </w:r>
    </w:p>
    <w:p w14:paraId="06A7C60E" w14:textId="77777777" w:rsidR="005C7767" w:rsidRPr="00237482" w:rsidRDefault="005C7767" w:rsidP="00544E6F">
      <w:pPr>
        <w:pStyle w:val="Heading2"/>
        <w:rPr>
          <w:color w:val="000000" w:themeColor="text1"/>
          <w:szCs w:val="24"/>
        </w:rPr>
      </w:pPr>
      <w:bookmarkStart w:id="123" w:name="_Toc165021466"/>
      <w:bookmarkStart w:id="124" w:name="_Toc233239784"/>
      <w:bookmarkStart w:id="125" w:name="_Toc238580059"/>
      <w:r w:rsidRPr="00237482">
        <w:rPr>
          <w:color w:val="000000" w:themeColor="text1"/>
          <w:szCs w:val="24"/>
        </w:rPr>
        <w:t>3.10 Ethical Considerations</w:t>
      </w:r>
      <w:bookmarkEnd w:id="123"/>
      <w:bookmarkEnd w:id="124"/>
      <w:bookmarkEnd w:id="125"/>
    </w:p>
    <w:p w14:paraId="6D65B9F6" w14:textId="07362510" w:rsidR="005C7767" w:rsidRPr="00237482" w:rsidRDefault="005C7767" w:rsidP="00544E6F">
      <w:pPr>
        <w:rPr>
          <w:color w:val="000000" w:themeColor="text1"/>
        </w:rPr>
      </w:pPr>
      <w:r w:rsidRPr="00237482">
        <w:rPr>
          <w:color w:val="000000" w:themeColor="text1"/>
        </w:rPr>
        <w:t xml:space="preserve">The study considered the issue of ethics seriously throughout the entire process of research to ensure integrity and credibility. It relied solely on secondary data sources, which, by definition, </w:t>
      </w:r>
      <w:r w:rsidRPr="00237482">
        <w:rPr>
          <w:color w:val="000000" w:themeColor="text1"/>
        </w:rPr>
        <w:lastRenderedPageBreak/>
        <w:t xml:space="preserve">were freely accessible, thus did not pose any issues regarding violation of privacy or ethics while collecting primary data. Ethical use of secondary data entails proper referencing of the source of information and proper management of the data (Cheong </w:t>
      </w:r>
      <w:r w:rsidR="0012027B" w:rsidRPr="00237482">
        <w:rPr>
          <w:i/>
          <w:iCs/>
          <w:color w:val="000000" w:themeColor="text1"/>
        </w:rPr>
        <w:t>et al</w:t>
      </w:r>
      <w:r w:rsidR="005B377A" w:rsidRPr="00237482">
        <w:rPr>
          <w:i/>
          <w:iCs/>
          <w:color w:val="000000" w:themeColor="text1"/>
        </w:rPr>
        <w:t>.,</w:t>
      </w:r>
      <w:r w:rsidRPr="00237482">
        <w:rPr>
          <w:color w:val="000000" w:themeColor="text1"/>
        </w:rPr>
        <w:t xml:space="preserve"> 2023). All sources were used correctly and referenced to avoid any plagiarism and infringement on intellectual property. Transparency in the process of selecting and interpreting the data contributed to the study's credibility. There were no human subjects and thus no problem of consent and confidentiality. The implementation of the academic integrity guidelines guaranteed the observance of the ethical standards in the research and minimised any chances of academic dishonesty.</w:t>
      </w:r>
    </w:p>
    <w:p w14:paraId="729BF904" w14:textId="77777777" w:rsidR="005C7767" w:rsidRPr="00237482" w:rsidRDefault="005C7767" w:rsidP="00544E6F">
      <w:pPr>
        <w:pStyle w:val="Heading2"/>
        <w:rPr>
          <w:color w:val="000000" w:themeColor="text1"/>
          <w:szCs w:val="24"/>
        </w:rPr>
      </w:pPr>
      <w:bookmarkStart w:id="126" w:name="_Toc165021467"/>
      <w:bookmarkStart w:id="127" w:name="_Toc233239785"/>
      <w:bookmarkStart w:id="128" w:name="_Toc238580060"/>
      <w:r w:rsidRPr="00237482">
        <w:rPr>
          <w:color w:val="000000" w:themeColor="text1"/>
          <w:szCs w:val="24"/>
        </w:rPr>
        <w:t xml:space="preserve">3.11 Chapter </w:t>
      </w:r>
      <w:bookmarkEnd w:id="126"/>
      <w:bookmarkEnd w:id="127"/>
      <w:r w:rsidRPr="00237482">
        <w:rPr>
          <w:color w:val="000000" w:themeColor="text1"/>
          <w:szCs w:val="24"/>
        </w:rPr>
        <w:t>Summary</w:t>
      </w:r>
      <w:bookmarkEnd w:id="128"/>
    </w:p>
    <w:p w14:paraId="40AFF435" w14:textId="11F4DCA6" w:rsidR="00CB6784" w:rsidRPr="00237482" w:rsidRDefault="005C7767" w:rsidP="00544E6F">
      <w:pPr>
        <w:rPr>
          <w:rStyle w:val="Hyperlink"/>
          <w:color w:val="000000" w:themeColor="text1"/>
        </w:rPr>
      </w:pPr>
      <w:r w:rsidRPr="00237482">
        <w:rPr>
          <w:color w:val="000000" w:themeColor="text1"/>
        </w:rPr>
        <w:t xml:space="preserve">This chapter summarised the methodological framework applied to examine the relationship between audience identity and luxury branding. It illustrated how the </w:t>
      </w:r>
      <w:proofErr w:type="spellStart"/>
      <w:r w:rsidRPr="00237482">
        <w:rPr>
          <w:color w:val="000000" w:themeColor="text1"/>
        </w:rPr>
        <w:t>interpretivist</w:t>
      </w:r>
      <w:proofErr w:type="spellEnd"/>
      <w:r w:rsidRPr="00237482">
        <w:rPr>
          <w:color w:val="000000" w:themeColor="text1"/>
        </w:rPr>
        <w:t xml:space="preserve"> perspective matched the inductive research approach, as part of a qualitative exploratory approach. The archival strategy and secondary data provided access to valid and contextually rich information. Moreover, thematic analysis enabled in-depth interpretation of symbolic and experiential meanings. In general, method selection was coherent with the research aims. The analysis and important findings of this approach are presented in the following chapter.</w:t>
      </w:r>
      <w:r w:rsidRPr="00237482">
        <w:rPr>
          <w:rStyle w:val="Hyperlink"/>
          <w:color w:val="000000" w:themeColor="text1"/>
        </w:rPr>
        <w:t xml:space="preserve"> </w:t>
      </w:r>
    </w:p>
    <w:p w14:paraId="79C18A6B" w14:textId="77777777" w:rsidR="00CB6784" w:rsidRPr="00237482" w:rsidRDefault="00CB6784">
      <w:pPr>
        <w:rPr>
          <w:rStyle w:val="Hyperlink"/>
          <w:color w:val="000000" w:themeColor="text1"/>
        </w:rPr>
      </w:pPr>
      <w:r w:rsidRPr="00237482">
        <w:rPr>
          <w:rStyle w:val="Hyperlink"/>
          <w:color w:val="000000" w:themeColor="text1"/>
        </w:rPr>
        <w:br w:type="page"/>
      </w:r>
    </w:p>
    <w:p w14:paraId="13A7505B" w14:textId="684C5997" w:rsidR="00CB6784" w:rsidRPr="00237482" w:rsidRDefault="002B0DD7" w:rsidP="00CB6784">
      <w:pPr>
        <w:pStyle w:val="Heading1"/>
        <w:rPr>
          <w:color w:val="000000" w:themeColor="text1"/>
        </w:rPr>
      </w:pPr>
      <w:bookmarkStart w:id="129" w:name="_Toc238580061"/>
      <w:r w:rsidRPr="00237482">
        <w:rPr>
          <w:caps w:val="0"/>
          <w:color w:val="000000" w:themeColor="text1"/>
        </w:rPr>
        <w:lastRenderedPageBreak/>
        <w:t xml:space="preserve">CHAPTER </w:t>
      </w:r>
      <w:r w:rsidR="00AE4C8B" w:rsidRPr="00237482">
        <w:rPr>
          <w:caps w:val="0"/>
          <w:color w:val="000000" w:themeColor="text1"/>
        </w:rPr>
        <w:t>FOUR: FINDINGS</w:t>
      </w:r>
      <w:r w:rsidRPr="00237482">
        <w:rPr>
          <w:caps w:val="0"/>
          <w:color w:val="000000" w:themeColor="text1"/>
        </w:rPr>
        <w:t xml:space="preserve"> AND ANALYSIS</w:t>
      </w:r>
      <w:bookmarkEnd w:id="129"/>
    </w:p>
    <w:p w14:paraId="14C26CAE" w14:textId="77777777" w:rsidR="00CB6784" w:rsidRPr="00237482" w:rsidRDefault="00CB6784" w:rsidP="00CB6784">
      <w:pPr>
        <w:pStyle w:val="Heading2"/>
        <w:rPr>
          <w:color w:val="000000" w:themeColor="text1"/>
        </w:rPr>
      </w:pPr>
      <w:bookmarkStart w:id="130" w:name="_Toc238580062"/>
      <w:r w:rsidRPr="00237482">
        <w:rPr>
          <w:color w:val="000000" w:themeColor="text1"/>
        </w:rPr>
        <w:t>4.1 Introduction to the Chapter</w:t>
      </w:r>
      <w:bookmarkEnd w:id="130"/>
    </w:p>
    <w:p w14:paraId="01D01CD7" w14:textId="77777777" w:rsidR="00CB6784" w:rsidRPr="00237482" w:rsidRDefault="00CB6784" w:rsidP="00CB6784">
      <w:pPr>
        <w:rPr>
          <w:color w:val="000000" w:themeColor="text1"/>
        </w:rPr>
      </w:pPr>
      <w:r w:rsidRPr="00237482">
        <w:rPr>
          <w:color w:val="000000" w:themeColor="text1"/>
        </w:rPr>
        <w:t>This chapter discusses the findings from the research conducted based on qualitative secondary data in the context of luxury branding and audience identity. Peer-reviewed journals, industry reports and corporate documents have been used for analysing the findings. Braun and Clarke's Thematic Analysis is used for the systematic identification and analysis of patterns in the selected evidence. The findings are grouped into four themes, which are in line with the research aims. Each theme critically assesses different viewpoints rather than simply offering descriptive information. This critical analysis focuses on identifying the commonalities, contradictions and new trends in the current literature. The chapter also discusses the findings through the chosen theoretical perspectives. This ensures greater analytic depth as it helps explain how luxury branding and audience identification impact Gucci’s business development strategies in India.</w:t>
      </w:r>
    </w:p>
    <w:p w14:paraId="27EF1E7A" w14:textId="46D52502" w:rsidR="00CB6784" w:rsidRPr="00237482" w:rsidRDefault="00CB6784" w:rsidP="00CB6784">
      <w:pPr>
        <w:pStyle w:val="Heading2"/>
        <w:rPr>
          <w:color w:val="000000" w:themeColor="text1"/>
        </w:rPr>
      </w:pPr>
      <w:bookmarkStart w:id="131" w:name="_Toc238580063"/>
      <w:r w:rsidRPr="00237482">
        <w:rPr>
          <w:color w:val="000000" w:themeColor="text1"/>
        </w:rPr>
        <w:t>4.2 Thematic Coding</w:t>
      </w:r>
      <w:bookmarkEnd w:id="131"/>
    </w:p>
    <w:tbl>
      <w:tblPr>
        <w:tblStyle w:val="GridTable4-Accent6"/>
        <w:tblW w:w="0" w:type="auto"/>
        <w:tblLook w:val="04A0" w:firstRow="1" w:lastRow="0" w:firstColumn="1" w:lastColumn="0" w:noHBand="0" w:noVBand="1"/>
      </w:tblPr>
      <w:tblGrid>
        <w:gridCol w:w="2109"/>
        <w:gridCol w:w="1644"/>
        <w:gridCol w:w="2072"/>
        <w:gridCol w:w="1562"/>
        <w:gridCol w:w="1632"/>
      </w:tblGrid>
      <w:tr w:rsidR="00237482" w:rsidRPr="00237482" w14:paraId="58281F23" w14:textId="77777777" w:rsidTr="002C671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8" w:type="dxa"/>
            <w:shd w:val="clear" w:color="auto" w:fill="FFC000"/>
          </w:tcPr>
          <w:p w14:paraId="697AEEA8" w14:textId="77777777" w:rsidR="002C671E" w:rsidRPr="00237482" w:rsidRDefault="002C671E" w:rsidP="002168F8">
            <w:pPr>
              <w:spacing w:line="240" w:lineRule="auto"/>
              <w:jc w:val="center"/>
              <w:rPr>
                <w:b w:val="0"/>
                <w:color w:val="000000" w:themeColor="text1"/>
              </w:rPr>
            </w:pPr>
            <w:r w:rsidRPr="00237482">
              <w:rPr>
                <w:b w:val="0"/>
                <w:color w:val="000000" w:themeColor="text1"/>
              </w:rPr>
              <w:t>Sources</w:t>
            </w:r>
          </w:p>
        </w:tc>
        <w:tc>
          <w:tcPr>
            <w:tcW w:w="1710" w:type="dxa"/>
            <w:shd w:val="clear" w:color="auto" w:fill="FFC000"/>
          </w:tcPr>
          <w:p w14:paraId="2C228C62" w14:textId="77777777" w:rsidR="002C671E" w:rsidRPr="00237482" w:rsidRDefault="002C671E" w:rsidP="002168F8">
            <w:pPr>
              <w:spacing w:line="240" w:lineRule="auto"/>
              <w:jc w:val="center"/>
              <w:cnfStyle w:val="100000000000" w:firstRow="1" w:lastRow="0" w:firstColumn="0" w:lastColumn="0" w:oddVBand="0" w:evenVBand="0" w:oddHBand="0" w:evenHBand="0" w:firstRowFirstColumn="0" w:firstRowLastColumn="0" w:lastRowFirstColumn="0" w:lastRowLastColumn="0"/>
              <w:rPr>
                <w:b w:val="0"/>
                <w:color w:val="000000" w:themeColor="text1"/>
              </w:rPr>
            </w:pPr>
            <w:r w:rsidRPr="00237482">
              <w:rPr>
                <w:b w:val="0"/>
                <w:color w:val="000000" w:themeColor="text1"/>
              </w:rPr>
              <w:t>Objectives</w:t>
            </w:r>
          </w:p>
        </w:tc>
        <w:tc>
          <w:tcPr>
            <w:tcW w:w="2208" w:type="dxa"/>
            <w:shd w:val="clear" w:color="auto" w:fill="FFC000"/>
          </w:tcPr>
          <w:p w14:paraId="44704DEA" w14:textId="77777777" w:rsidR="002C671E" w:rsidRPr="00237482" w:rsidRDefault="002C671E" w:rsidP="002168F8">
            <w:pPr>
              <w:spacing w:line="240" w:lineRule="auto"/>
              <w:jc w:val="center"/>
              <w:cnfStyle w:val="100000000000" w:firstRow="1" w:lastRow="0" w:firstColumn="0" w:lastColumn="0" w:oddVBand="0" w:evenVBand="0" w:oddHBand="0" w:evenHBand="0" w:firstRowFirstColumn="0" w:firstRowLastColumn="0" w:lastRowFirstColumn="0" w:lastRowLastColumn="0"/>
              <w:rPr>
                <w:b w:val="0"/>
                <w:color w:val="000000" w:themeColor="text1"/>
              </w:rPr>
            </w:pPr>
            <w:r w:rsidRPr="00237482">
              <w:rPr>
                <w:b w:val="0"/>
                <w:color w:val="000000" w:themeColor="text1"/>
              </w:rPr>
              <w:t>Codes used to develop themes</w:t>
            </w:r>
          </w:p>
        </w:tc>
        <w:tc>
          <w:tcPr>
            <w:tcW w:w="1454" w:type="dxa"/>
            <w:shd w:val="clear" w:color="auto" w:fill="FFC000"/>
          </w:tcPr>
          <w:p w14:paraId="2369DA55" w14:textId="77777777" w:rsidR="002C671E" w:rsidRPr="00237482" w:rsidRDefault="002C671E" w:rsidP="002168F8">
            <w:pPr>
              <w:spacing w:line="240" w:lineRule="auto"/>
              <w:jc w:val="center"/>
              <w:cnfStyle w:val="100000000000" w:firstRow="1" w:lastRow="0" w:firstColumn="0" w:lastColumn="0" w:oddVBand="0" w:evenVBand="0" w:oddHBand="0" w:evenHBand="0" w:firstRowFirstColumn="0" w:firstRowLastColumn="0" w:lastRowFirstColumn="0" w:lastRowLastColumn="0"/>
              <w:rPr>
                <w:b w:val="0"/>
                <w:color w:val="000000" w:themeColor="text1"/>
              </w:rPr>
            </w:pPr>
            <w:r w:rsidRPr="00237482">
              <w:rPr>
                <w:b w:val="0"/>
                <w:color w:val="000000" w:themeColor="text1"/>
              </w:rPr>
              <w:t>Theme</w:t>
            </w:r>
          </w:p>
        </w:tc>
        <w:tc>
          <w:tcPr>
            <w:tcW w:w="1576" w:type="dxa"/>
            <w:shd w:val="clear" w:color="auto" w:fill="FFC000"/>
          </w:tcPr>
          <w:p w14:paraId="2EE9BDEE" w14:textId="77777777" w:rsidR="002C671E" w:rsidRPr="00237482" w:rsidRDefault="002C671E" w:rsidP="002168F8">
            <w:pPr>
              <w:spacing w:line="240" w:lineRule="auto"/>
              <w:jc w:val="center"/>
              <w:cnfStyle w:val="100000000000" w:firstRow="1" w:lastRow="0" w:firstColumn="0" w:lastColumn="0" w:oddVBand="0" w:evenVBand="0" w:oddHBand="0" w:evenHBand="0" w:firstRowFirstColumn="0" w:firstRowLastColumn="0" w:lastRowFirstColumn="0" w:lastRowLastColumn="0"/>
              <w:rPr>
                <w:b w:val="0"/>
                <w:color w:val="000000" w:themeColor="text1"/>
              </w:rPr>
            </w:pPr>
            <w:r w:rsidRPr="00237482">
              <w:rPr>
                <w:b w:val="0"/>
                <w:color w:val="000000" w:themeColor="text1"/>
              </w:rPr>
              <w:t>Sub-themes</w:t>
            </w:r>
          </w:p>
        </w:tc>
      </w:tr>
      <w:tr w:rsidR="00237482" w:rsidRPr="00237482" w14:paraId="27002FF7" w14:textId="77777777" w:rsidTr="001F21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8" w:type="dxa"/>
          </w:tcPr>
          <w:p w14:paraId="163F6D17" w14:textId="77777777" w:rsidR="002C671E" w:rsidRPr="00237482" w:rsidRDefault="002C671E" w:rsidP="002168F8">
            <w:pPr>
              <w:spacing w:line="240" w:lineRule="auto"/>
              <w:jc w:val="center"/>
              <w:rPr>
                <w:color w:val="000000" w:themeColor="text1"/>
              </w:rPr>
            </w:pPr>
            <w:r w:rsidRPr="00237482">
              <w:rPr>
                <w:color w:val="000000" w:themeColor="text1"/>
              </w:rPr>
              <w:t>Vogue (2023)</w:t>
            </w:r>
          </w:p>
          <w:p w14:paraId="1A48CA00" w14:textId="77777777" w:rsidR="002C671E" w:rsidRPr="00237482" w:rsidRDefault="002C671E" w:rsidP="002168F8">
            <w:pPr>
              <w:spacing w:line="240" w:lineRule="auto"/>
              <w:jc w:val="center"/>
              <w:rPr>
                <w:color w:val="000000" w:themeColor="text1"/>
              </w:rPr>
            </w:pPr>
            <w:proofErr w:type="spellStart"/>
            <w:r w:rsidRPr="00237482">
              <w:rPr>
                <w:color w:val="000000" w:themeColor="text1"/>
              </w:rPr>
              <w:t>Bartoli</w:t>
            </w:r>
            <w:proofErr w:type="spellEnd"/>
            <w:r w:rsidRPr="00237482">
              <w:rPr>
                <w:color w:val="000000" w:themeColor="text1"/>
              </w:rPr>
              <w:t xml:space="preserve"> </w:t>
            </w:r>
            <w:r w:rsidRPr="00237482">
              <w:rPr>
                <w:i/>
                <w:color w:val="000000" w:themeColor="text1"/>
              </w:rPr>
              <w:t>et al</w:t>
            </w:r>
            <w:r w:rsidRPr="00237482">
              <w:rPr>
                <w:color w:val="000000" w:themeColor="text1"/>
              </w:rPr>
              <w:t>., (2023)</w:t>
            </w:r>
          </w:p>
          <w:p w14:paraId="757A0FC7" w14:textId="77777777" w:rsidR="002C671E" w:rsidRPr="00237482" w:rsidRDefault="002C671E" w:rsidP="002168F8">
            <w:pPr>
              <w:spacing w:line="240" w:lineRule="auto"/>
              <w:jc w:val="center"/>
              <w:rPr>
                <w:color w:val="000000" w:themeColor="text1"/>
              </w:rPr>
            </w:pPr>
            <w:r w:rsidRPr="00237482">
              <w:rPr>
                <w:color w:val="000000" w:themeColor="text1"/>
              </w:rPr>
              <w:t>Barat (2023)</w:t>
            </w:r>
          </w:p>
          <w:p w14:paraId="66BC44D2" w14:textId="77777777" w:rsidR="002C671E" w:rsidRPr="00237482" w:rsidRDefault="002C671E" w:rsidP="002168F8">
            <w:pPr>
              <w:spacing w:line="240" w:lineRule="auto"/>
              <w:jc w:val="center"/>
              <w:rPr>
                <w:color w:val="000000" w:themeColor="text1"/>
              </w:rPr>
            </w:pPr>
            <w:proofErr w:type="spellStart"/>
            <w:r w:rsidRPr="00237482">
              <w:rPr>
                <w:color w:val="000000" w:themeColor="text1"/>
              </w:rPr>
              <w:t>Ishaq</w:t>
            </w:r>
            <w:proofErr w:type="spellEnd"/>
            <w:r w:rsidRPr="00237482">
              <w:rPr>
                <w:color w:val="000000" w:themeColor="text1"/>
              </w:rPr>
              <w:t xml:space="preserve"> </w:t>
            </w:r>
            <w:r w:rsidRPr="00237482">
              <w:rPr>
                <w:i/>
                <w:color w:val="000000" w:themeColor="text1"/>
              </w:rPr>
              <w:t>et al</w:t>
            </w:r>
            <w:r w:rsidRPr="00237482">
              <w:rPr>
                <w:color w:val="000000" w:themeColor="text1"/>
              </w:rPr>
              <w:t>., (2023)</w:t>
            </w:r>
          </w:p>
          <w:p w14:paraId="5FA90C1F" w14:textId="77777777" w:rsidR="002C671E" w:rsidRPr="00237482" w:rsidRDefault="002C671E" w:rsidP="002168F8">
            <w:pPr>
              <w:spacing w:line="240" w:lineRule="auto"/>
              <w:jc w:val="center"/>
              <w:rPr>
                <w:color w:val="000000" w:themeColor="text1"/>
              </w:rPr>
            </w:pPr>
            <w:proofErr w:type="spellStart"/>
            <w:r w:rsidRPr="00237482">
              <w:rPr>
                <w:color w:val="000000" w:themeColor="text1"/>
              </w:rPr>
              <w:t>Arkadan</w:t>
            </w:r>
            <w:proofErr w:type="spellEnd"/>
            <w:r w:rsidRPr="00237482">
              <w:rPr>
                <w:color w:val="000000" w:themeColor="text1"/>
              </w:rPr>
              <w:t xml:space="preserve"> </w:t>
            </w:r>
            <w:r w:rsidRPr="00237482">
              <w:rPr>
                <w:i/>
                <w:color w:val="000000" w:themeColor="text1"/>
              </w:rPr>
              <w:t>et al</w:t>
            </w:r>
            <w:r w:rsidRPr="00237482">
              <w:rPr>
                <w:color w:val="000000" w:themeColor="text1"/>
              </w:rPr>
              <w:t>., (2024)</w:t>
            </w:r>
          </w:p>
        </w:tc>
        <w:tc>
          <w:tcPr>
            <w:tcW w:w="1710" w:type="dxa"/>
            <w:vMerge w:val="restart"/>
          </w:tcPr>
          <w:p w14:paraId="7342E750" w14:textId="77777777" w:rsidR="002C671E" w:rsidRPr="00237482" w:rsidRDefault="002C671E" w:rsidP="002168F8">
            <w:pPr>
              <w:spacing w:line="240" w:lineRule="auto"/>
              <w:jc w:val="center"/>
              <w:cnfStyle w:val="000000100000" w:firstRow="0" w:lastRow="0" w:firstColumn="0" w:lastColumn="0" w:oddVBand="0" w:evenVBand="0" w:oddHBand="1" w:evenHBand="0" w:firstRowFirstColumn="0" w:firstRowLastColumn="0" w:lastRowFirstColumn="0" w:lastRowLastColumn="0"/>
              <w:rPr>
                <w:i/>
                <w:color w:val="000000" w:themeColor="text1"/>
              </w:rPr>
            </w:pPr>
            <w:r w:rsidRPr="00237482">
              <w:rPr>
                <w:i/>
                <w:color w:val="000000" w:themeColor="text1"/>
              </w:rPr>
              <w:t>“To analyse Gucci’s branding strategies in positioning handbags within India’s premium fashion market”</w:t>
            </w:r>
          </w:p>
        </w:tc>
        <w:tc>
          <w:tcPr>
            <w:tcW w:w="2208" w:type="dxa"/>
          </w:tcPr>
          <w:p w14:paraId="68B0D109" w14:textId="77777777" w:rsidR="002C671E" w:rsidRPr="00237482" w:rsidRDefault="002C671E" w:rsidP="002168F8">
            <w:pPr>
              <w:spacing w:line="240" w:lineRule="auto"/>
              <w:jc w:val="center"/>
              <w:cnfStyle w:val="000000100000" w:firstRow="0" w:lastRow="0" w:firstColumn="0" w:lastColumn="0" w:oddVBand="0" w:evenVBand="0" w:oddHBand="1" w:evenHBand="0" w:firstRowFirstColumn="0" w:firstRowLastColumn="0" w:lastRowFirstColumn="0" w:lastRowLastColumn="0"/>
              <w:rPr>
                <w:i/>
                <w:color w:val="000000" w:themeColor="text1"/>
              </w:rPr>
            </w:pPr>
            <w:r w:rsidRPr="00237482">
              <w:rPr>
                <w:i/>
                <w:color w:val="000000" w:themeColor="text1"/>
              </w:rPr>
              <w:t>“Heritage”, “Craftsmanship”, “Authenticity”, “Prestige”, and “Exclusivity”</w:t>
            </w:r>
          </w:p>
        </w:tc>
        <w:tc>
          <w:tcPr>
            <w:tcW w:w="1454" w:type="dxa"/>
            <w:vMerge w:val="restart"/>
          </w:tcPr>
          <w:p w14:paraId="6250328A" w14:textId="77777777" w:rsidR="002C671E" w:rsidRPr="00237482" w:rsidRDefault="002C671E" w:rsidP="002168F8">
            <w:pPr>
              <w:spacing w:line="240" w:lineRule="auto"/>
              <w:jc w:val="center"/>
              <w:cnfStyle w:val="000000100000" w:firstRow="0" w:lastRow="0" w:firstColumn="0" w:lastColumn="0" w:oddVBand="0" w:evenVBand="0" w:oddHBand="1" w:evenHBand="0" w:firstRowFirstColumn="0" w:firstRowLastColumn="0" w:lastRowFirstColumn="0" w:lastRowLastColumn="0"/>
              <w:rPr>
                <w:b/>
                <w:i/>
                <w:color w:val="000000" w:themeColor="text1"/>
              </w:rPr>
            </w:pPr>
            <w:r w:rsidRPr="00237482">
              <w:rPr>
                <w:b/>
                <w:i/>
                <w:color w:val="000000" w:themeColor="text1"/>
              </w:rPr>
              <w:t>Theme 1: Gucci's Luxury Branding Strategies in India's Premium Fashion Market</w:t>
            </w:r>
          </w:p>
        </w:tc>
        <w:tc>
          <w:tcPr>
            <w:tcW w:w="1576" w:type="dxa"/>
          </w:tcPr>
          <w:p w14:paraId="39AFC408" w14:textId="77777777" w:rsidR="002C671E" w:rsidRPr="00237482" w:rsidRDefault="002C671E" w:rsidP="002168F8">
            <w:pPr>
              <w:pStyle w:val="Heading4"/>
              <w:spacing w:line="240" w:lineRule="auto"/>
              <w:jc w:val="center"/>
              <w:outlineLvl w:val="3"/>
              <w:cnfStyle w:val="000000100000" w:firstRow="0" w:lastRow="0" w:firstColumn="0" w:lastColumn="0" w:oddVBand="0" w:evenVBand="0" w:oddHBand="1" w:evenHBand="0" w:firstRowFirstColumn="0" w:firstRowLastColumn="0" w:lastRowFirstColumn="0" w:lastRowLastColumn="0"/>
              <w:rPr>
                <w:color w:val="000000" w:themeColor="text1"/>
              </w:rPr>
            </w:pPr>
            <w:r w:rsidRPr="00237482">
              <w:rPr>
                <w:color w:val="000000" w:themeColor="text1"/>
              </w:rPr>
              <w:t>Sub-theme 1.1 Heritage, Exclusivity and Brand Prestige</w:t>
            </w:r>
          </w:p>
        </w:tc>
      </w:tr>
      <w:tr w:rsidR="00237482" w:rsidRPr="00237482" w14:paraId="46AD44F3" w14:textId="77777777" w:rsidTr="001F2180">
        <w:tc>
          <w:tcPr>
            <w:cnfStyle w:val="001000000000" w:firstRow="0" w:lastRow="0" w:firstColumn="1" w:lastColumn="0" w:oddVBand="0" w:evenVBand="0" w:oddHBand="0" w:evenHBand="0" w:firstRowFirstColumn="0" w:firstRowLastColumn="0" w:lastRowFirstColumn="0" w:lastRowLastColumn="0"/>
            <w:tcW w:w="2628" w:type="dxa"/>
          </w:tcPr>
          <w:p w14:paraId="4D3CCE07" w14:textId="77777777" w:rsidR="002C671E" w:rsidRPr="00237482" w:rsidRDefault="002C671E" w:rsidP="002168F8">
            <w:pPr>
              <w:spacing w:line="240" w:lineRule="auto"/>
              <w:jc w:val="center"/>
              <w:rPr>
                <w:color w:val="000000" w:themeColor="text1"/>
              </w:rPr>
            </w:pPr>
            <w:proofErr w:type="spellStart"/>
            <w:r w:rsidRPr="00237482">
              <w:rPr>
                <w:color w:val="000000" w:themeColor="text1"/>
              </w:rPr>
              <w:t>Zamidar</w:t>
            </w:r>
            <w:proofErr w:type="spellEnd"/>
            <w:r w:rsidRPr="00237482">
              <w:rPr>
                <w:color w:val="000000" w:themeColor="text1"/>
              </w:rPr>
              <w:t xml:space="preserve"> </w:t>
            </w:r>
            <w:r w:rsidRPr="00237482">
              <w:rPr>
                <w:i/>
                <w:color w:val="000000" w:themeColor="text1"/>
              </w:rPr>
              <w:t>et al</w:t>
            </w:r>
            <w:r w:rsidRPr="00237482">
              <w:rPr>
                <w:color w:val="000000" w:themeColor="text1"/>
              </w:rPr>
              <w:t>., (2023)</w:t>
            </w:r>
          </w:p>
          <w:p w14:paraId="30B8BE55" w14:textId="77777777" w:rsidR="002C671E" w:rsidRPr="00237482" w:rsidRDefault="002C671E" w:rsidP="002168F8">
            <w:pPr>
              <w:spacing w:line="240" w:lineRule="auto"/>
              <w:jc w:val="center"/>
              <w:rPr>
                <w:color w:val="000000" w:themeColor="text1"/>
              </w:rPr>
            </w:pPr>
            <w:r w:rsidRPr="00237482">
              <w:rPr>
                <w:color w:val="000000" w:themeColor="text1"/>
              </w:rPr>
              <w:t xml:space="preserve">Gross </w:t>
            </w:r>
            <w:r w:rsidRPr="00237482">
              <w:rPr>
                <w:i/>
                <w:color w:val="000000" w:themeColor="text1"/>
              </w:rPr>
              <w:t>et al</w:t>
            </w:r>
            <w:r w:rsidRPr="00237482">
              <w:rPr>
                <w:color w:val="000000" w:themeColor="text1"/>
              </w:rPr>
              <w:t>., (2023)</w:t>
            </w:r>
          </w:p>
          <w:p w14:paraId="3A6A89E9" w14:textId="77777777" w:rsidR="002C671E" w:rsidRPr="00237482" w:rsidRDefault="002C671E" w:rsidP="002168F8">
            <w:pPr>
              <w:spacing w:line="240" w:lineRule="auto"/>
              <w:jc w:val="center"/>
              <w:rPr>
                <w:color w:val="000000" w:themeColor="text1"/>
              </w:rPr>
            </w:pPr>
            <w:r w:rsidRPr="00237482">
              <w:rPr>
                <w:color w:val="000000" w:themeColor="text1"/>
              </w:rPr>
              <w:t>Lin and Ku (2023)</w:t>
            </w:r>
          </w:p>
          <w:p w14:paraId="243990FA" w14:textId="77777777" w:rsidR="002C671E" w:rsidRPr="00237482" w:rsidRDefault="002C671E" w:rsidP="002168F8">
            <w:pPr>
              <w:spacing w:line="240" w:lineRule="auto"/>
              <w:jc w:val="center"/>
              <w:rPr>
                <w:color w:val="000000" w:themeColor="text1"/>
              </w:rPr>
            </w:pPr>
            <w:r w:rsidRPr="00237482">
              <w:rPr>
                <w:color w:val="000000" w:themeColor="text1"/>
              </w:rPr>
              <w:t xml:space="preserve">Yu </w:t>
            </w:r>
            <w:r w:rsidRPr="00237482">
              <w:rPr>
                <w:i/>
                <w:color w:val="000000" w:themeColor="text1"/>
              </w:rPr>
              <w:t>et al</w:t>
            </w:r>
            <w:r w:rsidRPr="00237482">
              <w:rPr>
                <w:color w:val="000000" w:themeColor="text1"/>
              </w:rPr>
              <w:t>., (2023)</w:t>
            </w:r>
          </w:p>
          <w:p w14:paraId="4F7B9EC9" w14:textId="77777777" w:rsidR="002C671E" w:rsidRPr="00237482" w:rsidRDefault="002C671E" w:rsidP="002168F8">
            <w:pPr>
              <w:spacing w:line="240" w:lineRule="auto"/>
              <w:jc w:val="center"/>
              <w:rPr>
                <w:color w:val="000000" w:themeColor="text1"/>
              </w:rPr>
            </w:pPr>
            <w:r w:rsidRPr="00237482">
              <w:rPr>
                <w:color w:val="000000" w:themeColor="text1"/>
              </w:rPr>
              <w:t>Cruz-</w:t>
            </w:r>
            <w:proofErr w:type="spellStart"/>
            <w:r w:rsidRPr="00237482">
              <w:rPr>
                <w:color w:val="000000" w:themeColor="text1"/>
              </w:rPr>
              <w:t>Ros</w:t>
            </w:r>
            <w:proofErr w:type="spellEnd"/>
            <w:r w:rsidRPr="00237482">
              <w:rPr>
                <w:color w:val="000000" w:themeColor="text1"/>
              </w:rPr>
              <w:t xml:space="preserve"> </w:t>
            </w:r>
            <w:r w:rsidRPr="00237482">
              <w:rPr>
                <w:i/>
                <w:color w:val="000000" w:themeColor="text1"/>
              </w:rPr>
              <w:t>et al</w:t>
            </w:r>
            <w:r w:rsidRPr="00237482">
              <w:rPr>
                <w:color w:val="000000" w:themeColor="text1"/>
              </w:rPr>
              <w:t>., (2024)</w:t>
            </w:r>
          </w:p>
        </w:tc>
        <w:tc>
          <w:tcPr>
            <w:tcW w:w="1710" w:type="dxa"/>
            <w:vMerge/>
          </w:tcPr>
          <w:p w14:paraId="5487684C" w14:textId="77777777" w:rsidR="002C671E" w:rsidRPr="00237482" w:rsidRDefault="002C671E" w:rsidP="002168F8">
            <w:pPr>
              <w:spacing w:line="240" w:lineRule="auto"/>
              <w:jc w:val="cente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208" w:type="dxa"/>
          </w:tcPr>
          <w:p w14:paraId="69B91F4C" w14:textId="77777777" w:rsidR="002C671E" w:rsidRPr="00237482" w:rsidRDefault="002C671E" w:rsidP="002168F8">
            <w:pPr>
              <w:spacing w:line="240" w:lineRule="auto"/>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237482">
              <w:rPr>
                <w:i/>
                <w:color w:val="000000" w:themeColor="text1"/>
              </w:rPr>
              <w:t>“Storytelling”, “Community Rituals”, “Experimental marketing”, “Celebrity endorsement” and “Digital branding”</w:t>
            </w:r>
          </w:p>
        </w:tc>
        <w:tc>
          <w:tcPr>
            <w:tcW w:w="1454" w:type="dxa"/>
            <w:vMerge/>
          </w:tcPr>
          <w:p w14:paraId="7DF291D4" w14:textId="77777777" w:rsidR="002C671E" w:rsidRPr="00237482" w:rsidRDefault="002C671E" w:rsidP="002168F8">
            <w:pPr>
              <w:spacing w:line="240" w:lineRule="auto"/>
              <w:jc w:val="center"/>
              <w:cnfStyle w:val="000000000000" w:firstRow="0" w:lastRow="0" w:firstColumn="0" w:lastColumn="0" w:oddVBand="0" w:evenVBand="0" w:oddHBand="0" w:evenHBand="0" w:firstRowFirstColumn="0" w:firstRowLastColumn="0" w:lastRowFirstColumn="0" w:lastRowLastColumn="0"/>
              <w:rPr>
                <w:b/>
                <w:i/>
                <w:color w:val="000000" w:themeColor="text1"/>
              </w:rPr>
            </w:pPr>
          </w:p>
        </w:tc>
        <w:tc>
          <w:tcPr>
            <w:tcW w:w="1576" w:type="dxa"/>
          </w:tcPr>
          <w:p w14:paraId="5DD16F72" w14:textId="77777777" w:rsidR="002C671E" w:rsidRPr="00237482" w:rsidRDefault="002C671E" w:rsidP="002168F8">
            <w:pPr>
              <w:spacing w:line="240" w:lineRule="auto"/>
              <w:jc w:val="center"/>
              <w:cnfStyle w:val="000000000000" w:firstRow="0" w:lastRow="0" w:firstColumn="0" w:lastColumn="0" w:oddVBand="0" w:evenVBand="0" w:oddHBand="0" w:evenHBand="0" w:firstRowFirstColumn="0" w:firstRowLastColumn="0" w:lastRowFirstColumn="0" w:lastRowLastColumn="0"/>
              <w:rPr>
                <w:i/>
                <w:color w:val="000000" w:themeColor="text1"/>
              </w:rPr>
            </w:pPr>
            <w:r w:rsidRPr="00237482">
              <w:rPr>
                <w:bCs/>
                <w:i/>
                <w:iCs/>
                <w:color w:val="000000" w:themeColor="text1"/>
              </w:rPr>
              <w:t>Sub-theme 1.2 Storytelling, Celebrity Endorsements and Digital Branding</w:t>
            </w:r>
          </w:p>
        </w:tc>
      </w:tr>
      <w:tr w:rsidR="00237482" w:rsidRPr="00237482" w14:paraId="7D397B1C" w14:textId="77777777" w:rsidTr="001F21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8" w:type="dxa"/>
          </w:tcPr>
          <w:p w14:paraId="003B04A2" w14:textId="77777777" w:rsidR="002C671E" w:rsidRPr="00237482" w:rsidRDefault="002C671E" w:rsidP="002168F8">
            <w:pPr>
              <w:spacing w:line="240" w:lineRule="auto"/>
              <w:jc w:val="center"/>
              <w:rPr>
                <w:color w:val="000000" w:themeColor="text1"/>
              </w:rPr>
            </w:pPr>
            <w:proofErr w:type="spellStart"/>
            <w:r w:rsidRPr="00237482">
              <w:rPr>
                <w:color w:val="000000" w:themeColor="text1"/>
              </w:rPr>
              <w:t>Zamidar</w:t>
            </w:r>
            <w:proofErr w:type="spellEnd"/>
            <w:r w:rsidRPr="00237482">
              <w:rPr>
                <w:color w:val="000000" w:themeColor="text1"/>
              </w:rPr>
              <w:t xml:space="preserve"> </w:t>
            </w:r>
            <w:r w:rsidRPr="00237482">
              <w:rPr>
                <w:i/>
                <w:color w:val="000000" w:themeColor="text1"/>
              </w:rPr>
              <w:t>et al</w:t>
            </w:r>
            <w:r w:rsidRPr="00237482">
              <w:rPr>
                <w:color w:val="000000" w:themeColor="text1"/>
              </w:rPr>
              <w:t>., (2023)</w:t>
            </w:r>
          </w:p>
          <w:p w14:paraId="732D72F8" w14:textId="77777777" w:rsidR="002C671E" w:rsidRPr="00237482" w:rsidRDefault="002C671E" w:rsidP="002168F8">
            <w:pPr>
              <w:spacing w:line="240" w:lineRule="auto"/>
              <w:jc w:val="center"/>
              <w:rPr>
                <w:color w:val="000000" w:themeColor="text1"/>
              </w:rPr>
            </w:pPr>
            <w:proofErr w:type="spellStart"/>
            <w:r w:rsidRPr="00237482">
              <w:rPr>
                <w:color w:val="000000" w:themeColor="text1"/>
              </w:rPr>
              <w:lastRenderedPageBreak/>
              <w:t>Soni</w:t>
            </w:r>
            <w:proofErr w:type="spellEnd"/>
            <w:r w:rsidRPr="00237482">
              <w:rPr>
                <w:color w:val="000000" w:themeColor="text1"/>
              </w:rPr>
              <w:t xml:space="preserve"> (2023)</w:t>
            </w:r>
          </w:p>
          <w:p w14:paraId="31A0962C" w14:textId="77777777" w:rsidR="002C671E" w:rsidRPr="00237482" w:rsidRDefault="002C671E" w:rsidP="002168F8">
            <w:pPr>
              <w:spacing w:line="240" w:lineRule="auto"/>
              <w:jc w:val="center"/>
              <w:rPr>
                <w:color w:val="000000" w:themeColor="text1"/>
              </w:rPr>
            </w:pPr>
            <w:proofErr w:type="spellStart"/>
            <w:r w:rsidRPr="00237482">
              <w:rPr>
                <w:color w:val="000000" w:themeColor="text1"/>
              </w:rPr>
              <w:t>Tafani</w:t>
            </w:r>
            <w:proofErr w:type="spellEnd"/>
            <w:r w:rsidRPr="00237482">
              <w:rPr>
                <w:color w:val="000000" w:themeColor="text1"/>
              </w:rPr>
              <w:t xml:space="preserve"> </w:t>
            </w:r>
            <w:r w:rsidRPr="00237482">
              <w:rPr>
                <w:i/>
                <w:color w:val="000000" w:themeColor="text1"/>
              </w:rPr>
              <w:t>et al</w:t>
            </w:r>
            <w:r w:rsidRPr="00237482">
              <w:rPr>
                <w:color w:val="000000" w:themeColor="text1"/>
              </w:rPr>
              <w:t>., (2024)</w:t>
            </w:r>
          </w:p>
          <w:p w14:paraId="78ADE46E" w14:textId="77777777" w:rsidR="002C671E" w:rsidRPr="00237482" w:rsidRDefault="002C671E" w:rsidP="002168F8">
            <w:pPr>
              <w:spacing w:line="240" w:lineRule="auto"/>
              <w:jc w:val="center"/>
              <w:rPr>
                <w:color w:val="000000" w:themeColor="text1"/>
              </w:rPr>
            </w:pPr>
            <w:r w:rsidRPr="00237482">
              <w:rPr>
                <w:color w:val="000000" w:themeColor="text1"/>
              </w:rPr>
              <w:t xml:space="preserve">Jiang </w:t>
            </w:r>
            <w:r w:rsidRPr="00237482">
              <w:rPr>
                <w:i/>
                <w:color w:val="000000" w:themeColor="text1"/>
              </w:rPr>
              <w:t>et al</w:t>
            </w:r>
            <w:r w:rsidRPr="00237482">
              <w:rPr>
                <w:color w:val="000000" w:themeColor="text1"/>
              </w:rPr>
              <w:t>., (2026)</w:t>
            </w:r>
          </w:p>
          <w:p w14:paraId="422156FB" w14:textId="77777777" w:rsidR="002C671E" w:rsidRPr="00237482" w:rsidRDefault="002C671E" w:rsidP="002168F8">
            <w:pPr>
              <w:spacing w:line="240" w:lineRule="auto"/>
              <w:jc w:val="center"/>
              <w:rPr>
                <w:color w:val="000000" w:themeColor="text1"/>
              </w:rPr>
            </w:pPr>
            <w:proofErr w:type="spellStart"/>
            <w:r w:rsidRPr="00237482">
              <w:rPr>
                <w:color w:val="000000" w:themeColor="text1"/>
              </w:rPr>
              <w:t>Assomull</w:t>
            </w:r>
            <w:proofErr w:type="spellEnd"/>
            <w:r w:rsidRPr="00237482">
              <w:rPr>
                <w:color w:val="000000" w:themeColor="text1"/>
              </w:rPr>
              <w:t xml:space="preserve"> (2024)</w:t>
            </w:r>
          </w:p>
        </w:tc>
        <w:tc>
          <w:tcPr>
            <w:tcW w:w="1710" w:type="dxa"/>
            <w:vMerge w:val="restart"/>
          </w:tcPr>
          <w:p w14:paraId="1412C150" w14:textId="77777777" w:rsidR="002C671E" w:rsidRPr="00237482" w:rsidRDefault="002C671E" w:rsidP="002168F8">
            <w:pPr>
              <w:spacing w:line="240" w:lineRule="auto"/>
              <w:jc w:val="center"/>
              <w:cnfStyle w:val="000000100000" w:firstRow="0" w:lastRow="0" w:firstColumn="0" w:lastColumn="0" w:oddVBand="0" w:evenVBand="0" w:oddHBand="1" w:evenHBand="0" w:firstRowFirstColumn="0" w:firstRowLastColumn="0" w:lastRowFirstColumn="0" w:lastRowLastColumn="0"/>
              <w:rPr>
                <w:i/>
                <w:color w:val="000000" w:themeColor="text1"/>
              </w:rPr>
            </w:pPr>
            <w:r w:rsidRPr="00237482">
              <w:rPr>
                <w:i/>
                <w:color w:val="000000" w:themeColor="text1"/>
              </w:rPr>
              <w:lastRenderedPageBreak/>
              <w:t xml:space="preserve">“To investigate strategic </w:t>
            </w:r>
            <w:r w:rsidRPr="00237482">
              <w:rPr>
                <w:i/>
                <w:color w:val="000000" w:themeColor="text1"/>
              </w:rPr>
              <w:lastRenderedPageBreak/>
              <w:t>alignment among Gucci’s branding initiatives and the identity-driven expectations of India’s premium fashion consumers”</w:t>
            </w:r>
          </w:p>
        </w:tc>
        <w:tc>
          <w:tcPr>
            <w:tcW w:w="2208" w:type="dxa"/>
          </w:tcPr>
          <w:p w14:paraId="2E8EE3A5" w14:textId="77777777" w:rsidR="002C671E" w:rsidRPr="00237482" w:rsidRDefault="002C671E" w:rsidP="002168F8">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237482">
              <w:rPr>
                <w:i/>
                <w:color w:val="000000" w:themeColor="text1"/>
              </w:rPr>
              <w:lastRenderedPageBreak/>
              <w:t xml:space="preserve">“Global consistency”, “Cultural </w:t>
            </w:r>
            <w:r w:rsidRPr="00237482">
              <w:rPr>
                <w:i/>
                <w:color w:val="000000" w:themeColor="text1"/>
              </w:rPr>
              <w:lastRenderedPageBreak/>
              <w:t>adaptation”, “Authenticity balance”, “Symbolic values” and “Local cultural relevance”</w:t>
            </w:r>
          </w:p>
        </w:tc>
        <w:tc>
          <w:tcPr>
            <w:tcW w:w="1454" w:type="dxa"/>
            <w:vMerge w:val="restart"/>
          </w:tcPr>
          <w:p w14:paraId="3ABFF2A7" w14:textId="77777777" w:rsidR="002C671E" w:rsidRPr="00237482" w:rsidRDefault="002C671E" w:rsidP="002168F8">
            <w:pPr>
              <w:spacing w:line="240" w:lineRule="auto"/>
              <w:jc w:val="center"/>
              <w:cnfStyle w:val="000000100000" w:firstRow="0" w:lastRow="0" w:firstColumn="0" w:lastColumn="0" w:oddVBand="0" w:evenVBand="0" w:oddHBand="1" w:evenHBand="0" w:firstRowFirstColumn="0" w:firstRowLastColumn="0" w:lastRowFirstColumn="0" w:lastRowLastColumn="0"/>
              <w:rPr>
                <w:b/>
                <w:i/>
                <w:color w:val="000000" w:themeColor="text1"/>
              </w:rPr>
            </w:pPr>
            <w:r w:rsidRPr="00237482">
              <w:rPr>
                <w:b/>
                <w:i/>
                <w:color w:val="000000" w:themeColor="text1"/>
              </w:rPr>
              <w:lastRenderedPageBreak/>
              <w:t xml:space="preserve">Theme 2: Strategic Alignment </w:t>
            </w:r>
            <w:r w:rsidRPr="00237482">
              <w:rPr>
                <w:b/>
                <w:i/>
                <w:color w:val="000000" w:themeColor="text1"/>
              </w:rPr>
              <w:lastRenderedPageBreak/>
              <w:t>Between Gucci Branding and Audience Identity</w:t>
            </w:r>
          </w:p>
        </w:tc>
        <w:tc>
          <w:tcPr>
            <w:tcW w:w="1576" w:type="dxa"/>
          </w:tcPr>
          <w:p w14:paraId="70CCD5F8" w14:textId="77777777" w:rsidR="002C671E" w:rsidRPr="00237482" w:rsidRDefault="002C671E" w:rsidP="002168F8">
            <w:pPr>
              <w:spacing w:line="240" w:lineRule="auto"/>
              <w:jc w:val="center"/>
              <w:cnfStyle w:val="000000100000" w:firstRow="0" w:lastRow="0" w:firstColumn="0" w:lastColumn="0" w:oddVBand="0" w:evenVBand="0" w:oddHBand="1" w:evenHBand="0" w:firstRowFirstColumn="0" w:firstRowLastColumn="0" w:lastRowFirstColumn="0" w:lastRowLastColumn="0"/>
              <w:rPr>
                <w:i/>
                <w:color w:val="000000" w:themeColor="text1"/>
              </w:rPr>
            </w:pPr>
            <w:r w:rsidRPr="00237482">
              <w:rPr>
                <w:bCs/>
                <w:i/>
                <w:iCs/>
                <w:color w:val="000000" w:themeColor="text1"/>
              </w:rPr>
              <w:lastRenderedPageBreak/>
              <w:t xml:space="preserve">Sub-theme 2.1 Global Luxury </w:t>
            </w:r>
            <w:r w:rsidRPr="00237482">
              <w:rPr>
                <w:bCs/>
                <w:i/>
                <w:iCs/>
                <w:color w:val="000000" w:themeColor="text1"/>
              </w:rPr>
              <w:lastRenderedPageBreak/>
              <w:t>Identity and Local Cultural Relevance</w:t>
            </w:r>
          </w:p>
        </w:tc>
      </w:tr>
      <w:tr w:rsidR="00237482" w:rsidRPr="00237482" w14:paraId="63B706A3" w14:textId="77777777" w:rsidTr="001F2180">
        <w:tc>
          <w:tcPr>
            <w:cnfStyle w:val="001000000000" w:firstRow="0" w:lastRow="0" w:firstColumn="1" w:lastColumn="0" w:oddVBand="0" w:evenVBand="0" w:oddHBand="0" w:evenHBand="0" w:firstRowFirstColumn="0" w:firstRowLastColumn="0" w:lastRowFirstColumn="0" w:lastRowLastColumn="0"/>
            <w:tcW w:w="2628" w:type="dxa"/>
          </w:tcPr>
          <w:p w14:paraId="2134D04B" w14:textId="77777777" w:rsidR="002C671E" w:rsidRPr="00237482" w:rsidRDefault="002C671E" w:rsidP="002168F8">
            <w:pPr>
              <w:spacing w:line="240" w:lineRule="auto"/>
              <w:jc w:val="center"/>
              <w:rPr>
                <w:color w:val="000000" w:themeColor="text1"/>
              </w:rPr>
            </w:pPr>
            <w:proofErr w:type="spellStart"/>
            <w:r w:rsidRPr="00237482">
              <w:rPr>
                <w:color w:val="000000" w:themeColor="text1"/>
              </w:rPr>
              <w:lastRenderedPageBreak/>
              <w:t>Vaddepalli</w:t>
            </w:r>
            <w:proofErr w:type="spellEnd"/>
            <w:r w:rsidRPr="00237482">
              <w:rPr>
                <w:color w:val="000000" w:themeColor="text1"/>
              </w:rPr>
              <w:t xml:space="preserve"> (2023)</w:t>
            </w:r>
          </w:p>
          <w:p w14:paraId="02278F1D" w14:textId="77777777" w:rsidR="002C671E" w:rsidRPr="00237482" w:rsidRDefault="002C671E" w:rsidP="002168F8">
            <w:pPr>
              <w:spacing w:line="240" w:lineRule="auto"/>
              <w:jc w:val="center"/>
              <w:rPr>
                <w:color w:val="000000" w:themeColor="text1"/>
              </w:rPr>
            </w:pPr>
            <w:proofErr w:type="spellStart"/>
            <w:r w:rsidRPr="00237482">
              <w:rPr>
                <w:color w:val="000000" w:themeColor="text1"/>
              </w:rPr>
              <w:t>Thkur</w:t>
            </w:r>
            <w:proofErr w:type="spellEnd"/>
            <w:r w:rsidRPr="00237482">
              <w:rPr>
                <w:color w:val="000000" w:themeColor="text1"/>
              </w:rPr>
              <w:t xml:space="preserve"> and Bansal (2024)</w:t>
            </w:r>
          </w:p>
          <w:p w14:paraId="42A9F20C" w14:textId="77777777" w:rsidR="002C671E" w:rsidRPr="00237482" w:rsidRDefault="002C671E" w:rsidP="002168F8">
            <w:pPr>
              <w:spacing w:line="240" w:lineRule="auto"/>
              <w:jc w:val="center"/>
              <w:rPr>
                <w:color w:val="000000" w:themeColor="text1"/>
              </w:rPr>
            </w:pPr>
            <w:r w:rsidRPr="00237482">
              <w:rPr>
                <w:color w:val="000000" w:themeColor="text1"/>
              </w:rPr>
              <w:t xml:space="preserve">Xi </w:t>
            </w:r>
            <w:r w:rsidRPr="00237482">
              <w:rPr>
                <w:i/>
                <w:color w:val="000000" w:themeColor="text1"/>
              </w:rPr>
              <w:t>et al</w:t>
            </w:r>
            <w:r w:rsidRPr="00237482">
              <w:rPr>
                <w:color w:val="000000" w:themeColor="text1"/>
              </w:rPr>
              <w:t>., (2022)</w:t>
            </w:r>
          </w:p>
          <w:p w14:paraId="0CB79E24" w14:textId="77777777" w:rsidR="002C671E" w:rsidRPr="00237482" w:rsidRDefault="002C671E" w:rsidP="002168F8">
            <w:pPr>
              <w:spacing w:line="240" w:lineRule="auto"/>
              <w:jc w:val="center"/>
              <w:rPr>
                <w:color w:val="000000" w:themeColor="text1"/>
              </w:rPr>
            </w:pPr>
            <w:proofErr w:type="spellStart"/>
            <w:r w:rsidRPr="00237482">
              <w:rPr>
                <w:color w:val="000000" w:themeColor="text1"/>
              </w:rPr>
              <w:t>Bartoli</w:t>
            </w:r>
            <w:proofErr w:type="spellEnd"/>
            <w:r w:rsidRPr="00237482">
              <w:rPr>
                <w:color w:val="000000" w:themeColor="text1"/>
              </w:rPr>
              <w:t xml:space="preserve"> </w:t>
            </w:r>
            <w:r w:rsidRPr="00237482">
              <w:rPr>
                <w:i/>
                <w:color w:val="000000" w:themeColor="text1"/>
              </w:rPr>
              <w:t>et al</w:t>
            </w:r>
            <w:r w:rsidRPr="00237482">
              <w:rPr>
                <w:color w:val="000000" w:themeColor="text1"/>
              </w:rPr>
              <w:t>., (2023)</w:t>
            </w:r>
          </w:p>
          <w:p w14:paraId="7B3A8525" w14:textId="77777777" w:rsidR="002C671E" w:rsidRPr="00237482" w:rsidRDefault="002C671E" w:rsidP="002168F8">
            <w:pPr>
              <w:spacing w:line="240" w:lineRule="auto"/>
              <w:jc w:val="center"/>
              <w:rPr>
                <w:color w:val="000000" w:themeColor="text1"/>
              </w:rPr>
            </w:pPr>
            <w:proofErr w:type="spellStart"/>
            <w:r w:rsidRPr="00237482">
              <w:rPr>
                <w:color w:val="000000" w:themeColor="text1"/>
              </w:rPr>
              <w:t>Rokeeb</w:t>
            </w:r>
            <w:proofErr w:type="spellEnd"/>
            <w:r w:rsidRPr="00237482">
              <w:rPr>
                <w:color w:val="000000" w:themeColor="text1"/>
              </w:rPr>
              <w:t xml:space="preserve"> and Dora (2024)</w:t>
            </w:r>
          </w:p>
        </w:tc>
        <w:tc>
          <w:tcPr>
            <w:tcW w:w="1710" w:type="dxa"/>
            <w:vMerge/>
          </w:tcPr>
          <w:p w14:paraId="0F12D3E1" w14:textId="77777777" w:rsidR="002C671E" w:rsidRPr="00237482" w:rsidRDefault="002C671E" w:rsidP="002168F8">
            <w:pPr>
              <w:spacing w:line="240" w:lineRule="auto"/>
              <w:jc w:val="cente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208" w:type="dxa"/>
          </w:tcPr>
          <w:p w14:paraId="605726E5" w14:textId="77777777" w:rsidR="002C671E" w:rsidRPr="00237482" w:rsidRDefault="002C671E" w:rsidP="002168F8">
            <w:pPr>
              <w:spacing w:line="240" w:lineRule="auto"/>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237482">
              <w:rPr>
                <w:i/>
                <w:color w:val="000000" w:themeColor="text1"/>
              </w:rPr>
              <w:t>“Self-expression”, “Aspirational identification”, “Symbolic consumption”, “Physical engagement” and “Social identity”</w:t>
            </w:r>
          </w:p>
        </w:tc>
        <w:tc>
          <w:tcPr>
            <w:tcW w:w="1454" w:type="dxa"/>
            <w:vMerge/>
          </w:tcPr>
          <w:p w14:paraId="0A7BF5F6" w14:textId="77777777" w:rsidR="002C671E" w:rsidRPr="00237482" w:rsidRDefault="002C671E" w:rsidP="002168F8">
            <w:pPr>
              <w:spacing w:line="240" w:lineRule="auto"/>
              <w:jc w:val="center"/>
              <w:cnfStyle w:val="000000000000" w:firstRow="0" w:lastRow="0" w:firstColumn="0" w:lastColumn="0" w:oddVBand="0" w:evenVBand="0" w:oddHBand="0" w:evenHBand="0" w:firstRowFirstColumn="0" w:firstRowLastColumn="0" w:lastRowFirstColumn="0" w:lastRowLastColumn="0"/>
              <w:rPr>
                <w:b/>
                <w:i/>
                <w:color w:val="000000" w:themeColor="text1"/>
              </w:rPr>
            </w:pPr>
          </w:p>
        </w:tc>
        <w:tc>
          <w:tcPr>
            <w:tcW w:w="1576" w:type="dxa"/>
          </w:tcPr>
          <w:p w14:paraId="50979EE1" w14:textId="77777777" w:rsidR="002C671E" w:rsidRPr="00237482" w:rsidRDefault="002C671E" w:rsidP="002168F8">
            <w:pPr>
              <w:spacing w:line="240" w:lineRule="auto"/>
              <w:jc w:val="center"/>
              <w:cnfStyle w:val="000000000000" w:firstRow="0" w:lastRow="0" w:firstColumn="0" w:lastColumn="0" w:oddVBand="0" w:evenVBand="0" w:oddHBand="0" w:evenHBand="0" w:firstRowFirstColumn="0" w:firstRowLastColumn="0" w:lastRowFirstColumn="0" w:lastRowLastColumn="0"/>
              <w:rPr>
                <w:i/>
                <w:color w:val="000000" w:themeColor="text1"/>
              </w:rPr>
            </w:pPr>
            <w:r w:rsidRPr="00237482">
              <w:rPr>
                <w:bCs/>
                <w:i/>
                <w:iCs/>
                <w:color w:val="000000" w:themeColor="text1"/>
              </w:rPr>
              <w:t>Sub-theme 2.2 Identity-Based Consumer Engagement</w:t>
            </w:r>
          </w:p>
        </w:tc>
      </w:tr>
      <w:tr w:rsidR="00237482" w:rsidRPr="00237482" w14:paraId="1FA445DD" w14:textId="77777777" w:rsidTr="001F21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8" w:type="dxa"/>
          </w:tcPr>
          <w:p w14:paraId="7F868070" w14:textId="77777777" w:rsidR="002C671E" w:rsidRPr="00237482" w:rsidRDefault="002C671E" w:rsidP="002168F8">
            <w:pPr>
              <w:spacing w:line="240" w:lineRule="auto"/>
              <w:jc w:val="center"/>
              <w:rPr>
                <w:color w:val="000000" w:themeColor="text1"/>
              </w:rPr>
            </w:pPr>
            <w:r w:rsidRPr="00237482">
              <w:rPr>
                <w:color w:val="000000" w:themeColor="text1"/>
              </w:rPr>
              <w:t>Pinto (2023)</w:t>
            </w:r>
          </w:p>
          <w:p w14:paraId="65FA5819" w14:textId="77777777" w:rsidR="002C671E" w:rsidRPr="00237482" w:rsidRDefault="002C671E" w:rsidP="002168F8">
            <w:pPr>
              <w:spacing w:line="240" w:lineRule="auto"/>
              <w:jc w:val="center"/>
              <w:rPr>
                <w:color w:val="000000" w:themeColor="text1"/>
              </w:rPr>
            </w:pPr>
            <w:r w:rsidRPr="00237482">
              <w:rPr>
                <w:color w:val="000000" w:themeColor="text1"/>
              </w:rPr>
              <w:t xml:space="preserve">Fuentes </w:t>
            </w:r>
            <w:r w:rsidRPr="00237482">
              <w:rPr>
                <w:i/>
                <w:color w:val="000000" w:themeColor="text1"/>
              </w:rPr>
              <w:t>et al</w:t>
            </w:r>
            <w:r w:rsidRPr="00237482">
              <w:rPr>
                <w:color w:val="000000" w:themeColor="text1"/>
              </w:rPr>
              <w:t>., (2023)</w:t>
            </w:r>
          </w:p>
          <w:p w14:paraId="5012AA65" w14:textId="77777777" w:rsidR="002C671E" w:rsidRPr="00237482" w:rsidRDefault="002C671E" w:rsidP="002168F8">
            <w:pPr>
              <w:spacing w:line="240" w:lineRule="auto"/>
              <w:jc w:val="center"/>
              <w:rPr>
                <w:color w:val="000000" w:themeColor="text1"/>
              </w:rPr>
            </w:pPr>
            <w:proofErr w:type="spellStart"/>
            <w:r w:rsidRPr="00237482">
              <w:rPr>
                <w:color w:val="000000" w:themeColor="text1"/>
              </w:rPr>
              <w:t>Bellezza</w:t>
            </w:r>
            <w:proofErr w:type="spellEnd"/>
            <w:r w:rsidRPr="00237482">
              <w:rPr>
                <w:color w:val="000000" w:themeColor="text1"/>
              </w:rPr>
              <w:t xml:space="preserve"> (2023)</w:t>
            </w:r>
          </w:p>
          <w:p w14:paraId="771FD36F" w14:textId="77777777" w:rsidR="002C671E" w:rsidRPr="00237482" w:rsidRDefault="002C671E" w:rsidP="002168F8">
            <w:pPr>
              <w:spacing w:line="240" w:lineRule="auto"/>
              <w:jc w:val="center"/>
              <w:rPr>
                <w:color w:val="000000" w:themeColor="text1"/>
              </w:rPr>
            </w:pPr>
            <w:proofErr w:type="spellStart"/>
            <w:r w:rsidRPr="00237482">
              <w:rPr>
                <w:color w:val="000000" w:themeColor="text1"/>
              </w:rPr>
              <w:t>Ho</w:t>
            </w:r>
            <w:proofErr w:type="spellEnd"/>
            <w:r w:rsidRPr="00237482">
              <w:rPr>
                <w:color w:val="000000" w:themeColor="text1"/>
              </w:rPr>
              <w:t xml:space="preserve"> </w:t>
            </w:r>
            <w:r w:rsidRPr="00237482">
              <w:rPr>
                <w:i/>
                <w:color w:val="000000" w:themeColor="text1"/>
              </w:rPr>
              <w:t>et al</w:t>
            </w:r>
            <w:r w:rsidRPr="00237482">
              <w:rPr>
                <w:color w:val="000000" w:themeColor="text1"/>
              </w:rPr>
              <w:t>., (2023)</w:t>
            </w:r>
          </w:p>
          <w:p w14:paraId="1AFF3500" w14:textId="77777777" w:rsidR="002C671E" w:rsidRPr="00237482" w:rsidRDefault="002C671E" w:rsidP="002168F8">
            <w:pPr>
              <w:spacing w:line="240" w:lineRule="auto"/>
              <w:jc w:val="center"/>
              <w:rPr>
                <w:color w:val="000000" w:themeColor="text1"/>
              </w:rPr>
            </w:pPr>
            <w:proofErr w:type="spellStart"/>
            <w:r w:rsidRPr="00237482">
              <w:rPr>
                <w:color w:val="000000" w:themeColor="text1"/>
              </w:rPr>
              <w:t>Hamdani</w:t>
            </w:r>
            <w:proofErr w:type="spellEnd"/>
            <w:r w:rsidRPr="00237482">
              <w:rPr>
                <w:color w:val="000000" w:themeColor="text1"/>
              </w:rPr>
              <w:t xml:space="preserve"> </w:t>
            </w:r>
            <w:r w:rsidRPr="00237482">
              <w:rPr>
                <w:i/>
                <w:color w:val="000000" w:themeColor="text1"/>
              </w:rPr>
              <w:t>et al</w:t>
            </w:r>
            <w:r w:rsidRPr="00237482">
              <w:rPr>
                <w:color w:val="000000" w:themeColor="text1"/>
              </w:rPr>
              <w:t>., (2023)</w:t>
            </w:r>
          </w:p>
        </w:tc>
        <w:tc>
          <w:tcPr>
            <w:tcW w:w="1710" w:type="dxa"/>
            <w:vMerge w:val="restart"/>
          </w:tcPr>
          <w:p w14:paraId="4BA0F53A" w14:textId="77777777" w:rsidR="002C671E" w:rsidRPr="00237482" w:rsidRDefault="002C671E" w:rsidP="002168F8">
            <w:pPr>
              <w:spacing w:line="240" w:lineRule="auto"/>
              <w:jc w:val="center"/>
              <w:cnfStyle w:val="000000100000" w:firstRow="0" w:lastRow="0" w:firstColumn="0" w:lastColumn="0" w:oddVBand="0" w:evenVBand="0" w:oddHBand="1" w:evenHBand="0" w:firstRowFirstColumn="0" w:firstRowLastColumn="0" w:lastRowFirstColumn="0" w:lastRowLastColumn="0"/>
              <w:rPr>
                <w:i/>
                <w:color w:val="000000" w:themeColor="text1"/>
              </w:rPr>
            </w:pPr>
            <w:r w:rsidRPr="00237482">
              <w:rPr>
                <w:i/>
                <w:color w:val="000000" w:themeColor="text1"/>
              </w:rPr>
              <w:t>“To identify factors (Cultural symbolism, lifestyles, and aspirations) in shaping consumers' perceptions of Gucci's handbags”</w:t>
            </w:r>
          </w:p>
        </w:tc>
        <w:tc>
          <w:tcPr>
            <w:tcW w:w="2208" w:type="dxa"/>
          </w:tcPr>
          <w:p w14:paraId="78EC7CB2" w14:textId="77777777" w:rsidR="002C671E" w:rsidRPr="00237482" w:rsidRDefault="002C671E" w:rsidP="002168F8">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237482">
              <w:rPr>
                <w:i/>
                <w:color w:val="000000" w:themeColor="text1"/>
              </w:rPr>
              <w:t>“Cultural symbolism”, “Aspirational consumption”, “Festive luxury”, “Conspicuous signalling” and “Status Communication”</w:t>
            </w:r>
          </w:p>
        </w:tc>
        <w:tc>
          <w:tcPr>
            <w:tcW w:w="1454" w:type="dxa"/>
            <w:vMerge w:val="restart"/>
          </w:tcPr>
          <w:p w14:paraId="2378B592" w14:textId="77777777" w:rsidR="002C671E" w:rsidRPr="00237482" w:rsidRDefault="002C671E" w:rsidP="002168F8">
            <w:pPr>
              <w:spacing w:line="240" w:lineRule="auto"/>
              <w:jc w:val="center"/>
              <w:cnfStyle w:val="000000100000" w:firstRow="0" w:lastRow="0" w:firstColumn="0" w:lastColumn="0" w:oddVBand="0" w:evenVBand="0" w:oddHBand="1" w:evenHBand="0" w:firstRowFirstColumn="0" w:firstRowLastColumn="0" w:lastRowFirstColumn="0" w:lastRowLastColumn="0"/>
              <w:rPr>
                <w:b/>
                <w:i/>
                <w:color w:val="000000" w:themeColor="text1"/>
              </w:rPr>
            </w:pPr>
            <w:r w:rsidRPr="00237482">
              <w:rPr>
                <w:b/>
                <w:i/>
                <w:color w:val="000000" w:themeColor="text1"/>
              </w:rPr>
              <w:t>Theme 3: Cultural Symbolism, Aspirational Values and Lifestyle Orientation</w:t>
            </w:r>
          </w:p>
        </w:tc>
        <w:tc>
          <w:tcPr>
            <w:tcW w:w="1576" w:type="dxa"/>
          </w:tcPr>
          <w:p w14:paraId="68DA7415" w14:textId="77777777" w:rsidR="002C671E" w:rsidRPr="00237482" w:rsidRDefault="002C671E" w:rsidP="002168F8">
            <w:pPr>
              <w:spacing w:line="240" w:lineRule="auto"/>
              <w:jc w:val="center"/>
              <w:cnfStyle w:val="000000100000" w:firstRow="0" w:lastRow="0" w:firstColumn="0" w:lastColumn="0" w:oddVBand="0" w:evenVBand="0" w:oddHBand="1" w:evenHBand="0" w:firstRowFirstColumn="0" w:firstRowLastColumn="0" w:lastRowFirstColumn="0" w:lastRowLastColumn="0"/>
              <w:rPr>
                <w:i/>
                <w:color w:val="000000" w:themeColor="text1"/>
              </w:rPr>
            </w:pPr>
            <w:r w:rsidRPr="00237482">
              <w:rPr>
                <w:bCs/>
                <w:i/>
                <w:iCs/>
                <w:color w:val="000000" w:themeColor="text1"/>
              </w:rPr>
              <w:t>Sub-theme 3.1 Cultural Symbolism and Aspirational Consumption</w:t>
            </w:r>
          </w:p>
        </w:tc>
      </w:tr>
      <w:tr w:rsidR="00237482" w:rsidRPr="00237482" w14:paraId="55BDDAB0" w14:textId="77777777" w:rsidTr="001F2180">
        <w:tc>
          <w:tcPr>
            <w:cnfStyle w:val="001000000000" w:firstRow="0" w:lastRow="0" w:firstColumn="1" w:lastColumn="0" w:oddVBand="0" w:evenVBand="0" w:oddHBand="0" w:evenHBand="0" w:firstRowFirstColumn="0" w:firstRowLastColumn="0" w:lastRowFirstColumn="0" w:lastRowLastColumn="0"/>
            <w:tcW w:w="2628" w:type="dxa"/>
          </w:tcPr>
          <w:p w14:paraId="7C18E8E7" w14:textId="77777777" w:rsidR="002C671E" w:rsidRPr="00237482" w:rsidRDefault="002C671E" w:rsidP="002168F8">
            <w:pPr>
              <w:spacing w:line="240" w:lineRule="auto"/>
              <w:jc w:val="center"/>
              <w:rPr>
                <w:color w:val="000000" w:themeColor="text1"/>
              </w:rPr>
            </w:pPr>
            <w:r w:rsidRPr="00237482">
              <w:rPr>
                <w:color w:val="000000" w:themeColor="text1"/>
              </w:rPr>
              <w:t>Vogue (2023)</w:t>
            </w:r>
          </w:p>
          <w:p w14:paraId="62ABD9E8" w14:textId="77777777" w:rsidR="002C671E" w:rsidRPr="00237482" w:rsidRDefault="002C671E" w:rsidP="002168F8">
            <w:pPr>
              <w:spacing w:line="240" w:lineRule="auto"/>
              <w:jc w:val="center"/>
              <w:rPr>
                <w:color w:val="000000" w:themeColor="text1"/>
              </w:rPr>
            </w:pPr>
            <w:r w:rsidRPr="00237482">
              <w:rPr>
                <w:color w:val="000000" w:themeColor="text1"/>
              </w:rPr>
              <w:t xml:space="preserve">Sun </w:t>
            </w:r>
            <w:r w:rsidRPr="00237482">
              <w:rPr>
                <w:i/>
                <w:color w:val="000000" w:themeColor="text1"/>
              </w:rPr>
              <w:t>et al</w:t>
            </w:r>
            <w:r w:rsidRPr="00237482">
              <w:rPr>
                <w:color w:val="000000" w:themeColor="text1"/>
              </w:rPr>
              <w:t>., (2024)</w:t>
            </w:r>
          </w:p>
          <w:p w14:paraId="75D37A03" w14:textId="77777777" w:rsidR="002C671E" w:rsidRPr="00237482" w:rsidRDefault="002C671E" w:rsidP="002168F8">
            <w:pPr>
              <w:spacing w:line="240" w:lineRule="auto"/>
              <w:jc w:val="center"/>
              <w:rPr>
                <w:color w:val="000000" w:themeColor="text1"/>
              </w:rPr>
            </w:pPr>
            <w:r w:rsidRPr="00237482">
              <w:rPr>
                <w:color w:val="000000" w:themeColor="text1"/>
              </w:rPr>
              <w:t>Ye and Kim (2024)</w:t>
            </w:r>
          </w:p>
          <w:p w14:paraId="4CFCB209" w14:textId="77777777" w:rsidR="002C671E" w:rsidRPr="00237482" w:rsidRDefault="002C671E" w:rsidP="002168F8">
            <w:pPr>
              <w:spacing w:line="240" w:lineRule="auto"/>
              <w:jc w:val="center"/>
              <w:rPr>
                <w:color w:val="000000" w:themeColor="text1"/>
              </w:rPr>
            </w:pPr>
            <w:r w:rsidRPr="00237482">
              <w:rPr>
                <w:color w:val="000000" w:themeColor="text1"/>
              </w:rPr>
              <w:t>Slaton and Hurst (2023)</w:t>
            </w:r>
          </w:p>
          <w:p w14:paraId="1546E14F" w14:textId="77777777" w:rsidR="002C671E" w:rsidRPr="00237482" w:rsidRDefault="002C671E" w:rsidP="002168F8">
            <w:pPr>
              <w:spacing w:line="240" w:lineRule="auto"/>
              <w:jc w:val="center"/>
              <w:rPr>
                <w:color w:val="000000" w:themeColor="text1"/>
              </w:rPr>
            </w:pPr>
            <w:r w:rsidRPr="00237482">
              <w:rPr>
                <w:color w:val="000000" w:themeColor="text1"/>
              </w:rPr>
              <w:t xml:space="preserve">Shin </w:t>
            </w:r>
            <w:r w:rsidRPr="00237482">
              <w:rPr>
                <w:i/>
                <w:color w:val="000000" w:themeColor="text1"/>
              </w:rPr>
              <w:t>et al</w:t>
            </w:r>
            <w:r w:rsidRPr="00237482">
              <w:rPr>
                <w:color w:val="000000" w:themeColor="text1"/>
              </w:rPr>
              <w:t>., (2023)</w:t>
            </w:r>
          </w:p>
        </w:tc>
        <w:tc>
          <w:tcPr>
            <w:tcW w:w="1710" w:type="dxa"/>
            <w:vMerge/>
          </w:tcPr>
          <w:p w14:paraId="5B3E459A" w14:textId="77777777" w:rsidR="002C671E" w:rsidRPr="00237482" w:rsidRDefault="002C671E" w:rsidP="002168F8">
            <w:pPr>
              <w:spacing w:line="240" w:lineRule="auto"/>
              <w:jc w:val="cente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208" w:type="dxa"/>
          </w:tcPr>
          <w:p w14:paraId="7F00FDBB" w14:textId="77777777" w:rsidR="002C671E" w:rsidRPr="00237482" w:rsidRDefault="002C671E" w:rsidP="002168F8">
            <w:pPr>
              <w:spacing w:line="240" w:lineRule="auto"/>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237482">
              <w:rPr>
                <w:i/>
                <w:color w:val="000000" w:themeColor="text1"/>
              </w:rPr>
              <w:t>“Life-style branding”, “Experiential fulfilment”, “Cosmopolitan identity”, “Digital individuality” and “Generational identity”</w:t>
            </w:r>
          </w:p>
        </w:tc>
        <w:tc>
          <w:tcPr>
            <w:tcW w:w="1454" w:type="dxa"/>
            <w:vMerge/>
          </w:tcPr>
          <w:p w14:paraId="6412F880" w14:textId="77777777" w:rsidR="002C671E" w:rsidRPr="00237482" w:rsidRDefault="002C671E" w:rsidP="002168F8">
            <w:pPr>
              <w:spacing w:line="240" w:lineRule="auto"/>
              <w:jc w:val="center"/>
              <w:cnfStyle w:val="000000000000" w:firstRow="0" w:lastRow="0" w:firstColumn="0" w:lastColumn="0" w:oddVBand="0" w:evenVBand="0" w:oddHBand="0" w:evenHBand="0" w:firstRowFirstColumn="0" w:firstRowLastColumn="0" w:lastRowFirstColumn="0" w:lastRowLastColumn="0"/>
              <w:rPr>
                <w:b/>
                <w:i/>
                <w:color w:val="000000" w:themeColor="text1"/>
              </w:rPr>
            </w:pPr>
          </w:p>
        </w:tc>
        <w:tc>
          <w:tcPr>
            <w:tcW w:w="1576" w:type="dxa"/>
          </w:tcPr>
          <w:p w14:paraId="46D43339" w14:textId="77777777" w:rsidR="002C671E" w:rsidRPr="00237482" w:rsidRDefault="002C671E" w:rsidP="002168F8">
            <w:pPr>
              <w:spacing w:line="240" w:lineRule="auto"/>
              <w:jc w:val="center"/>
              <w:cnfStyle w:val="000000000000" w:firstRow="0" w:lastRow="0" w:firstColumn="0" w:lastColumn="0" w:oddVBand="0" w:evenVBand="0" w:oddHBand="0" w:evenHBand="0" w:firstRowFirstColumn="0" w:firstRowLastColumn="0" w:lastRowFirstColumn="0" w:lastRowLastColumn="0"/>
              <w:rPr>
                <w:i/>
                <w:color w:val="000000" w:themeColor="text1"/>
              </w:rPr>
            </w:pPr>
            <w:r w:rsidRPr="00237482">
              <w:rPr>
                <w:bCs/>
                <w:i/>
                <w:iCs/>
                <w:color w:val="000000" w:themeColor="text1"/>
              </w:rPr>
              <w:t>Sub-theme 3.2 Lifestyle Orientation and Identity Construction</w:t>
            </w:r>
          </w:p>
        </w:tc>
      </w:tr>
      <w:tr w:rsidR="00237482" w:rsidRPr="00237482" w14:paraId="44325108" w14:textId="77777777" w:rsidTr="001F21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8" w:type="dxa"/>
          </w:tcPr>
          <w:p w14:paraId="6F7B68A1" w14:textId="77777777" w:rsidR="002C671E" w:rsidRPr="00237482" w:rsidRDefault="002C671E" w:rsidP="002168F8">
            <w:pPr>
              <w:spacing w:line="240" w:lineRule="auto"/>
              <w:jc w:val="center"/>
              <w:rPr>
                <w:color w:val="000000" w:themeColor="text1"/>
              </w:rPr>
            </w:pPr>
            <w:r w:rsidRPr="00237482">
              <w:rPr>
                <w:color w:val="000000" w:themeColor="text1"/>
              </w:rPr>
              <w:t>Vogue (2023)</w:t>
            </w:r>
          </w:p>
          <w:p w14:paraId="6C69C865" w14:textId="77777777" w:rsidR="002C671E" w:rsidRPr="00237482" w:rsidRDefault="002C671E" w:rsidP="002168F8">
            <w:pPr>
              <w:spacing w:line="240" w:lineRule="auto"/>
              <w:jc w:val="center"/>
              <w:rPr>
                <w:color w:val="000000" w:themeColor="text1"/>
              </w:rPr>
            </w:pPr>
            <w:r w:rsidRPr="00237482">
              <w:rPr>
                <w:color w:val="000000" w:themeColor="text1"/>
              </w:rPr>
              <w:t xml:space="preserve">Sharma </w:t>
            </w:r>
            <w:r w:rsidRPr="00237482">
              <w:rPr>
                <w:i/>
                <w:color w:val="000000" w:themeColor="text1"/>
              </w:rPr>
              <w:t>et al</w:t>
            </w:r>
            <w:r w:rsidRPr="00237482">
              <w:rPr>
                <w:color w:val="000000" w:themeColor="text1"/>
              </w:rPr>
              <w:t>., (2024)</w:t>
            </w:r>
          </w:p>
          <w:p w14:paraId="3139B7B7" w14:textId="77777777" w:rsidR="002C671E" w:rsidRPr="00237482" w:rsidRDefault="002C671E" w:rsidP="002168F8">
            <w:pPr>
              <w:spacing w:line="240" w:lineRule="auto"/>
              <w:jc w:val="center"/>
              <w:rPr>
                <w:color w:val="000000" w:themeColor="text1"/>
              </w:rPr>
            </w:pPr>
            <w:r w:rsidRPr="00237482">
              <w:rPr>
                <w:color w:val="000000" w:themeColor="text1"/>
              </w:rPr>
              <w:t>Li and Eastman (2024)</w:t>
            </w:r>
          </w:p>
          <w:p w14:paraId="0E49A60D" w14:textId="77777777" w:rsidR="002C671E" w:rsidRPr="00237482" w:rsidRDefault="002C671E" w:rsidP="002168F8">
            <w:pPr>
              <w:spacing w:line="240" w:lineRule="auto"/>
              <w:jc w:val="center"/>
              <w:rPr>
                <w:color w:val="000000" w:themeColor="text1"/>
              </w:rPr>
            </w:pPr>
            <w:proofErr w:type="spellStart"/>
            <w:r w:rsidRPr="00237482">
              <w:rPr>
                <w:color w:val="000000" w:themeColor="text1"/>
              </w:rPr>
              <w:t>Pourazad</w:t>
            </w:r>
            <w:proofErr w:type="spellEnd"/>
            <w:r w:rsidRPr="00237482">
              <w:rPr>
                <w:color w:val="000000" w:themeColor="text1"/>
              </w:rPr>
              <w:t xml:space="preserve"> </w:t>
            </w:r>
            <w:r w:rsidRPr="00237482">
              <w:rPr>
                <w:i/>
                <w:color w:val="000000" w:themeColor="text1"/>
              </w:rPr>
              <w:t>et al</w:t>
            </w:r>
            <w:r w:rsidRPr="00237482">
              <w:rPr>
                <w:color w:val="000000" w:themeColor="text1"/>
              </w:rPr>
              <w:t>., (2024)</w:t>
            </w:r>
          </w:p>
          <w:p w14:paraId="3A73E789" w14:textId="77777777" w:rsidR="002C671E" w:rsidRPr="00237482" w:rsidRDefault="002C671E" w:rsidP="002168F8">
            <w:pPr>
              <w:spacing w:line="240" w:lineRule="auto"/>
              <w:jc w:val="center"/>
              <w:rPr>
                <w:color w:val="000000" w:themeColor="text1"/>
              </w:rPr>
            </w:pPr>
          </w:p>
        </w:tc>
        <w:tc>
          <w:tcPr>
            <w:tcW w:w="1710" w:type="dxa"/>
            <w:vMerge w:val="restart"/>
          </w:tcPr>
          <w:p w14:paraId="0B86500F" w14:textId="77777777" w:rsidR="002C671E" w:rsidRPr="00237482" w:rsidRDefault="002C671E" w:rsidP="002168F8">
            <w:pPr>
              <w:spacing w:line="240" w:lineRule="auto"/>
              <w:jc w:val="center"/>
              <w:cnfStyle w:val="000000100000" w:firstRow="0" w:lastRow="0" w:firstColumn="0" w:lastColumn="0" w:oddVBand="0" w:evenVBand="0" w:oddHBand="1" w:evenHBand="0" w:firstRowFirstColumn="0" w:firstRowLastColumn="0" w:lastRowFirstColumn="0" w:lastRowLastColumn="0"/>
              <w:rPr>
                <w:i/>
                <w:color w:val="000000" w:themeColor="text1"/>
              </w:rPr>
            </w:pPr>
            <w:r w:rsidRPr="00237482">
              <w:rPr>
                <w:i/>
                <w:color w:val="000000" w:themeColor="text1"/>
              </w:rPr>
              <w:lastRenderedPageBreak/>
              <w:t xml:space="preserve">“To assess business outcomes (Profitability, market penetration and loyalty) resulting from </w:t>
            </w:r>
            <w:r w:rsidRPr="00237482">
              <w:rPr>
                <w:i/>
                <w:color w:val="000000" w:themeColor="text1"/>
              </w:rPr>
              <w:lastRenderedPageBreak/>
              <w:t>the integration of luxury branding and audience identity”</w:t>
            </w:r>
          </w:p>
        </w:tc>
        <w:tc>
          <w:tcPr>
            <w:tcW w:w="2208" w:type="dxa"/>
          </w:tcPr>
          <w:p w14:paraId="3ABA0865" w14:textId="77777777" w:rsidR="002C671E" w:rsidRPr="00237482" w:rsidRDefault="002C671E" w:rsidP="002168F8">
            <w:pPr>
              <w:spacing w:line="240" w:lineRule="auto"/>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237482">
              <w:rPr>
                <w:i/>
                <w:color w:val="000000" w:themeColor="text1"/>
              </w:rPr>
              <w:lastRenderedPageBreak/>
              <w:t>“Customer loyalty”, “Repurchase intention”, “Word of mouth”, “Retail infrastructure” and “Market penetration”</w:t>
            </w:r>
          </w:p>
        </w:tc>
        <w:tc>
          <w:tcPr>
            <w:tcW w:w="1454" w:type="dxa"/>
            <w:vMerge w:val="restart"/>
          </w:tcPr>
          <w:p w14:paraId="0DE0E655" w14:textId="77777777" w:rsidR="002C671E" w:rsidRPr="00237482" w:rsidRDefault="002C671E" w:rsidP="002168F8">
            <w:pPr>
              <w:spacing w:line="240" w:lineRule="auto"/>
              <w:jc w:val="center"/>
              <w:cnfStyle w:val="000000100000" w:firstRow="0" w:lastRow="0" w:firstColumn="0" w:lastColumn="0" w:oddVBand="0" w:evenVBand="0" w:oddHBand="1" w:evenHBand="0" w:firstRowFirstColumn="0" w:firstRowLastColumn="0" w:lastRowFirstColumn="0" w:lastRowLastColumn="0"/>
              <w:rPr>
                <w:b/>
                <w:i/>
                <w:color w:val="000000" w:themeColor="text1"/>
              </w:rPr>
            </w:pPr>
            <w:r w:rsidRPr="00237482">
              <w:rPr>
                <w:b/>
                <w:i/>
                <w:color w:val="000000" w:themeColor="text1"/>
              </w:rPr>
              <w:t xml:space="preserve">Theme 4: Business Outcomes of Integrating Luxury Branding and </w:t>
            </w:r>
            <w:r w:rsidRPr="00237482">
              <w:rPr>
                <w:b/>
                <w:i/>
                <w:color w:val="000000" w:themeColor="text1"/>
              </w:rPr>
              <w:lastRenderedPageBreak/>
              <w:t>Audience Identity</w:t>
            </w:r>
          </w:p>
        </w:tc>
        <w:tc>
          <w:tcPr>
            <w:tcW w:w="1576" w:type="dxa"/>
          </w:tcPr>
          <w:p w14:paraId="07F103FA" w14:textId="77777777" w:rsidR="002C671E" w:rsidRPr="00237482" w:rsidRDefault="002C671E" w:rsidP="002168F8">
            <w:pPr>
              <w:pStyle w:val="Heading4"/>
              <w:spacing w:line="240" w:lineRule="auto"/>
              <w:jc w:val="center"/>
              <w:outlineLvl w:val="3"/>
              <w:cnfStyle w:val="000000100000" w:firstRow="0" w:lastRow="0" w:firstColumn="0" w:lastColumn="0" w:oddVBand="0" w:evenVBand="0" w:oddHBand="1" w:evenHBand="0" w:firstRowFirstColumn="0" w:firstRowLastColumn="0" w:lastRowFirstColumn="0" w:lastRowLastColumn="0"/>
              <w:rPr>
                <w:color w:val="000000" w:themeColor="text1"/>
              </w:rPr>
            </w:pPr>
            <w:r w:rsidRPr="00237482">
              <w:rPr>
                <w:color w:val="000000" w:themeColor="text1"/>
              </w:rPr>
              <w:lastRenderedPageBreak/>
              <w:t>Sub-theme 4.1 Customer Loyalty and Market Penetration</w:t>
            </w:r>
          </w:p>
        </w:tc>
      </w:tr>
      <w:tr w:rsidR="00237482" w:rsidRPr="00237482" w14:paraId="54BC3354" w14:textId="77777777" w:rsidTr="00C1094D">
        <w:trPr>
          <w:trHeight w:val="64"/>
        </w:trPr>
        <w:tc>
          <w:tcPr>
            <w:cnfStyle w:val="001000000000" w:firstRow="0" w:lastRow="0" w:firstColumn="1" w:lastColumn="0" w:oddVBand="0" w:evenVBand="0" w:oddHBand="0" w:evenHBand="0" w:firstRowFirstColumn="0" w:firstRowLastColumn="0" w:lastRowFirstColumn="0" w:lastRowLastColumn="0"/>
            <w:tcW w:w="2628" w:type="dxa"/>
          </w:tcPr>
          <w:p w14:paraId="595B771F" w14:textId="77777777" w:rsidR="002C671E" w:rsidRPr="00237482" w:rsidRDefault="002C671E" w:rsidP="002168F8">
            <w:pPr>
              <w:spacing w:line="240" w:lineRule="auto"/>
              <w:jc w:val="center"/>
              <w:rPr>
                <w:color w:val="000000" w:themeColor="text1"/>
              </w:rPr>
            </w:pPr>
            <w:proofErr w:type="spellStart"/>
            <w:r w:rsidRPr="00237482">
              <w:rPr>
                <w:color w:val="000000" w:themeColor="text1"/>
              </w:rPr>
              <w:lastRenderedPageBreak/>
              <w:t>Prandelli</w:t>
            </w:r>
            <w:proofErr w:type="spellEnd"/>
            <w:r w:rsidRPr="00237482">
              <w:rPr>
                <w:color w:val="000000" w:themeColor="text1"/>
              </w:rPr>
              <w:t xml:space="preserve"> </w:t>
            </w:r>
            <w:r w:rsidRPr="00237482">
              <w:rPr>
                <w:i/>
                <w:color w:val="000000" w:themeColor="text1"/>
              </w:rPr>
              <w:t>et al</w:t>
            </w:r>
            <w:r w:rsidRPr="00237482">
              <w:rPr>
                <w:color w:val="000000" w:themeColor="text1"/>
              </w:rPr>
              <w:t>., (2024)</w:t>
            </w:r>
          </w:p>
          <w:p w14:paraId="24F5CA96" w14:textId="77777777" w:rsidR="002C671E" w:rsidRPr="00237482" w:rsidRDefault="002C671E" w:rsidP="002168F8">
            <w:pPr>
              <w:spacing w:line="240" w:lineRule="auto"/>
              <w:jc w:val="center"/>
              <w:rPr>
                <w:color w:val="000000" w:themeColor="text1"/>
              </w:rPr>
            </w:pPr>
            <w:r w:rsidRPr="00237482">
              <w:rPr>
                <w:color w:val="000000" w:themeColor="text1"/>
              </w:rPr>
              <w:t>Mittal (2025)</w:t>
            </w:r>
          </w:p>
          <w:p w14:paraId="0469ACAB" w14:textId="77777777" w:rsidR="002C671E" w:rsidRPr="00237482" w:rsidRDefault="002C671E" w:rsidP="002168F8">
            <w:pPr>
              <w:spacing w:line="240" w:lineRule="auto"/>
              <w:jc w:val="center"/>
              <w:rPr>
                <w:color w:val="000000" w:themeColor="text1"/>
              </w:rPr>
            </w:pPr>
            <w:proofErr w:type="spellStart"/>
            <w:r w:rsidRPr="00237482">
              <w:rPr>
                <w:color w:val="000000" w:themeColor="text1"/>
              </w:rPr>
              <w:t>Essiz</w:t>
            </w:r>
            <w:proofErr w:type="spellEnd"/>
            <w:r w:rsidRPr="00237482">
              <w:rPr>
                <w:color w:val="000000" w:themeColor="text1"/>
              </w:rPr>
              <w:t xml:space="preserve"> and </w:t>
            </w:r>
            <w:proofErr w:type="spellStart"/>
            <w:r w:rsidRPr="00237482">
              <w:rPr>
                <w:color w:val="000000" w:themeColor="text1"/>
              </w:rPr>
              <w:t>Senyuz</w:t>
            </w:r>
            <w:proofErr w:type="spellEnd"/>
            <w:r w:rsidRPr="00237482">
              <w:rPr>
                <w:color w:val="000000" w:themeColor="text1"/>
              </w:rPr>
              <w:t xml:space="preserve"> (2024)</w:t>
            </w:r>
          </w:p>
          <w:p w14:paraId="1D4AC91B" w14:textId="395ADC75" w:rsidR="002C671E" w:rsidRPr="00237482" w:rsidRDefault="002C671E" w:rsidP="002168F8">
            <w:pPr>
              <w:spacing w:line="240" w:lineRule="auto"/>
              <w:jc w:val="center"/>
              <w:rPr>
                <w:color w:val="000000" w:themeColor="text1"/>
              </w:rPr>
            </w:pPr>
            <w:proofErr w:type="spellStart"/>
            <w:r w:rsidRPr="00237482">
              <w:rPr>
                <w:color w:val="000000" w:themeColor="text1"/>
              </w:rPr>
              <w:t>Ishaq</w:t>
            </w:r>
            <w:proofErr w:type="spellEnd"/>
            <w:r w:rsidRPr="00237482">
              <w:rPr>
                <w:color w:val="000000" w:themeColor="text1"/>
              </w:rPr>
              <w:t xml:space="preserve"> </w:t>
            </w:r>
            <w:r w:rsidRPr="00237482">
              <w:rPr>
                <w:i/>
                <w:color w:val="000000" w:themeColor="text1"/>
              </w:rPr>
              <w:t>et al</w:t>
            </w:r>
            <w:r w:rsidRPr="00237482">
              <w:rPr>
                <w:color w:val="000000" w:themeColor="text1"/>
              </w:rPr>
              <w:t>., (2023)</w:t>
            </w:r>
          </w:p>
        </w:tc>
        <w:tc>
          <w:tcPr>
            <w:tcW w:w="1710" w:type="dxa"/>
            <w:vMerge/>
          </w:tcPr>
          <w:p w14:paraId="5911D691" w14:textId="77777777" w:rsidR="002C671E" w:rsidRPr="00237482" w:rsidRDefault="002C671E" w:rsidP="002168F8">
            <w:pPr>
              <w:spacing w:line="240" w:lineRule="auto"/>
              <w:jc w:val="cente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208" w:type="dxa"/>
          </w:tcPr>
          <w:p w14:paraId="1C6156A3" w14:textId="77777777" w:rsidR="002C671E" w:rsidRPr="00237482" w:rsidRDefault="002C671E" w:rsidP="002168F8">
            <w:pPr>
              <w:spacing w:line="240" w:lineRule="auto"/>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237482">
              <w:rPr>
                <w:i/>
                <w:color w:val="000000" w:themeColor="text1"/>
              </w:rPr>
              <w:t>“Premium pricing”, “Brand equity”, “Sustainable luxury”, “Selective expansion” and “Revenue Growth”</w:t>
            </w:r>
          </w:p>
        </w:tc>
        <w:tc>
          <w:tcPr>
            <w:tcW w:w="1454" w:type="dxa"/>
            <w:vMerge/>
          </w:tcPr>
          <w:p w14:paraId="5D457C83" w14:textId="77777777" w:rsidR="002C671E" w:rsidRPr="00237482" w:rsidRDefault="002C671E" w:rsidP="002168F8">
            <w:pPr>
              <w:spacing w:line="240" w:lineRule="auto"/>
              <w:jc w:val="cente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576" w:type="dxa"/>
          </w:tcPr>
          <w:p w14:paraId="4DC68A80" w14:textId="77777777" w:rsidR="002C671E" w:rsidRPr="00237482" w:rsidRDefault="002C671E" w:rsidP="002168F8">
            <w:pPr>
              <w:spacing w:line="240" w:lineRule="auto"/>
              <w:jc w:val="center"/>
              <w:cnfStyle w:val="000000000000" w:firstRow="0" w:lastRow="0" w:firstColumn="0" w:lastColumn="0" w:oddVBand="0" w:evenVBand="0" w:oddHBand="0" w:evenHBand="0" w:firstRowFirstColumn="0" w:firstRowLastColumn="0" w:lastRowFirstColumn="0" w:lastRowLastColumn="0"/>
              <w:rPr>
                <w:i/>
                <w:color w:val="000000" w:themeColor="text1"/>
              </w:rPr>
            </w:pPr>
            <w:r w:rsidRPr="00237482">
              <w:rPr>
                <w:bCs/>
                <w:i/>
                <w:iCs/>
                <w:color w:val="000000" w:themeColor="text1"/>
              </w:rPr>
              <w:t>Sub-theme 4.2 Profitability and Sustainable Business Growth</w:t>
            </w:r>
          </w:p>
        </w:tc>
      </w:tr>
    </w:tbl>
    <w:p w14:paraId="1B70F4E8" w14:textId="2078E3D8" w:rsidR="00CB6784" w:rsidRPr="00237482" w:rsidRDefault="00241ECC" w:rsidP="002C671E">
      <w:pPr>
        <w:pStyle w:val="Heading6"/>
        <w:rPr>
          <w:color w:val="000000" w:themeColor="text1"/>
        </w:rPr>
      </w:pPr>
      <w:bookmarkStart w:id="132" w:name="_Toc236591051"/>
      <w:r w:rsidRPr="00237482">
        <w:rPr>
          <w:color w:val="000000" w:themeColor="text1"/>
        </w:rPr>
        <w:t>Table 4.1: Thematic coding and theme formation</w:t>
      </w:r>
      <w:bookmarkEnd w:id="132"/>
    </w:p>
    <w:p w14:paraId="2938D268" w14:textId="256D56F7" w:rsidR="00241ECC" w:rsidRPr="00237482" w:rsidRDefault="00241ECC" w:rsidP="00241ECC">
      <w:pPr>
        <w:jc w:val="center"/>
        <w:rPr>
          <w:color w:val="000000" w:themeColor="text1"/>
        </w:rPr>
      </w:pPr>
      <w:r w:rsidRPr="00237482">
        <w:rPr>
          <w:color w:val="000000" w:themeColor="text1"/>
        </w:rPr>
        <w:t>(Source: Created by the learner)</w:t>
      </w:r>
    </w:p>
    <w:p w14:paraId="577036CE" w14:textId="77777777" w:rsidR="00CB6784" w:rsidRPr="00237482" w:rsidRDefault="00CB6784" w:rsidP="00CB6784">
      <w:pPr>
        <w:pStyle w:val="Heading2"/>
        <w:rPr>
          <w:color w:val="000000" w:themeColor="text1"/>
        </w:rPr>
      </w:pPr>
      <w:bookmarkStart w:id="133" w:name="_Toc238580064"/>
      <w:r w:rsidRPr="00237482">
        <w:rPr>
          <w:color w:val="000000" w:themeColor="text1"/>
        </w:rPr>
        <w:t>4.3 Thematic Analysis</w:t>
      </w:r>
      <w:bookmarkEnd w:id="133"/>
    </w:p>
    <w:p w14:paraId="06F36477" w14:textId="77777777" w:rsidR="00CB6784" w:rsidRPr="00237482" w:rsidRDefault="00CB6784" w:rsidP="00CB6784">
      <w:pPr>
        <w:pStyle w:val="Heading3"/>
      </w:pPr>
      <w:bookmarkStart w:id="134" w:name="_Toc238580065"/>
      <w:r w:rsidRPr="00237482">
        <w:t>4.3.1 Theme 1: Gucci's Luxury Branding Strategies in India's Premium Fashion Market</w:t>
      </w:r>
      <w:bookmarkEnd w:id="134"/>
    </w:p>
    <w:p w14:paraId="4261E4B9" w14:textId="1413EC9D" w:rsidR="00CB6784" w:rsidRPr="00237482" w:rsidRDefault="002723D5" w:rsidP="002723D5">
      <w:pPr>
        <w:pStyle w:val="Heading4"/>
        <w:rPr>
          <w:color w:val="000000" w:themeColor="text1"/>
        </w:rPr>
      </w:pPr>
      <w:r w:rsidRPr="00237482">
        <w:rPr>
          <w:color w:val="000000" w:themeColor="text1"/>
        </w:rPr>
        <w:t xml:space="preserve">4.3.1.1 </w:t>
      </w:r>
      <w:r w:rsidR="00CB6784" w:rsidRPr="00237482">
        <w:rPr>
          <w:color w:val="000000" w:themeColor="text1"/>
        </w:rPr>
        <w:t>Sub-theme 1.1 Heritage, Exclusivity and Brand Prestige</w:t>
      </w:r>
    </w:p>
    <w:p w14:paraId="40906F97" w14:textId="6B602794" w:rsidR="00CB6784" w:rsidRPr="00237482" w:rsidRDefault="00CB6784" w:rsidP="00CB6784">
      <w:pPr>
        <w:rPr>
          <w:color w:val="000000" w:themeColor="text1"/>
        </w:rPr>
      </w:pPr>
      <w:r w:rsidRPr="00237482">
        <w:rPr>
          <w:color w:val="000000" w:themeColor="text1"/>
        </w:rPr>
        <w:t xml:space="preserve">The thematic findings revealed that the Italian heritage of Gucci is an asset in establishing premium status within the growing luxury fashion market in India. </w:t>
      </w:r>
      <w:r w:rsidR="00DC7B01" w:rsidRPr="00237482">
        <w:rPr>
          <w:color w:val="000000" w:themeColor="text1"/>
        </w:rPr>
        <w:t xml:space="preserve">Gucci reinforced Italian heritage through its new Mumbai </w:t>
      </w:r>
      <w:proofErr w:type="spellStart"/>
      <w:r w:rsidR="00DC7B01" w:rsidRPr="00237482">
        <w:rPr>
          <w:color w:val="000000" w:themeColor="text1"/>
        </w:rPr>
        <w:t>Jio</w:t>
      </w:r>
      <w:proofErr w:type="spellEnd"/>
      <w:r w:rsidR="00DC7B01" w:rsidRPr="00237482">
        <w:rPr>
          <w:color w:val="000000" w:themeColor="text1"/>
        </w:rPr>
        <w:t xml:space="preserve"> World Plaza boutique. The boutique emphasised Gucci's craftsmanship and iconic handbag collections for Indian consumers (Vogue, 2023). </w:t>
      </w:r>
      <w:r w:rsidRPr="00237482">
        <w:rPr>
          <w:color w:val="000000" w:themeColor="text1"/>
        </w:rPr>
        <w:t xml:space="preserve">Heritage signifies craftsmanship and long-lasting values associated with luxury, apart from product functionality. According to </w:t>
      </w:r>
      <w:proofErr w:type="spellStart"/>
      <w:r w:rsidRPr="00237482">
        <w:rPr>
          <w:color w:val="000000" w:themeColor="text1"/>
        </w:rPr>
        <w:t>Bartoli</w:t>
      </w:r>
      <w:proofErr w:type="spellEnd"/>
      <w:r w:rsidRPr="00237482">
        <w:rPr>
          <w:color w:val="000000" w:themeColor="text1"/>
        </w:rPr>
        <w:t xml:space="preserve"> </w:t>
      </w:r>
      <w:r w:rsidR="0012027B" w:rsidRPr="00237482">
        <w:rPr>
          <w:i/>
          <w:iCs/>
          <w:color w:val="000000" w:themeColor="text1"/>
        </w:rPr>
        <w:t>et al</w:t>
      </w:r>
      <w:r w:rsidRPr="00237482">
        <w:rPr>
          <w:color w:val="000000" w:themeColor="text1"/>
        </w:rPr>
        <w:t xml:space="preserve">. (2023), heritage-based luxury experiences increase customer loyalty by virtue of creating emotional and symbolic value. Gucci has also ensured the craft of artisan leather-making, which is an indication of higher quality and exclusivity. </w:t>
      </w:r>
      <w:proofErr w:type="spellStart"/>
      <w:r w:rsidRPr="00237482">
        <w:rPr>
          <w:color w:val="000000" w:themeColor="text1"/>
        </w:rPr>
        <w:t>Batat</w:t>
      </w:r>
      <w:proofErr w:type="spellEnd"/>
      <w:r w:rsidRPr="00237482">
        <w:rPr>
          <w:color w:val="000000" w:themeColor="text1"/>
        </w:rPr>
        <w:t xml:space="preserve"> (2023) argued that craftsmanship continues to be the distinguishing feature between luxury brands and premium fashion brands. Therefore, consumers consider Gucci handbags as cultural assets and not fashion accessories.</w:t>
      </w:r>
    </w:p>
    <w:p w14:paraId="1075A3FE" w14:textId="112AF3B6" w:rsidR="00AC4335" w:rsidRPr="00237482" w:rsidRDefault="00AC4335" w:rsidP="00AC4335">
      <w:pPr>
        <w:rPr>
          <w:color w:val="000000" w:themeColor="text1"/>
        </w:rPr>
      </w:pPr>
      <w:r w:rsidRPr="00237482">
        <w:rPr>
          <w:color w:val="000000" w:themeColor="text1"/>
        </w:rPr>
        <w:t xml:space="preserve">Furthermore, the findings have shown that exclusivity continues to be important for the luxury image of Gucci with wealthy Indian customers. Gucci introduced the </w:t>
      </w:r>
      <w:proofErr w:type="spellStart"/>
      <w:r w:rsidRPr="00237482">
        <w:rPr>
          <w:color w:val="000000" w:themeColor="text1"/>
        </w:rPr>
        <w:t>Ancora</w:t>
      </w:r>
      <w:proofErr w:type="spellEnd"/>
      <w:r w:rsidRPr="00237482">
        <w:rPr>
          <w:color w:val="000000" w:themeColor="text1"/>
        </w:rPr>
        <w:t xml:space="preserve"> collection to Indian consumers through exclusive launch events (Vogue, 2024). The limited availability and high prices make the brand desirable because of rarity and prestige. India's expanding affluent population continues strengthening demand for exclusive international luxury brands. </w:t>
      </w:r>
      <w:proofErr w:type="spellStart"/>
      <w:r w:rsidRPr="00237482">
        <w:rPr>
          <w:color w:val="000000" w:themeColor="text1"/>
        </w:rPr>
        <w:t>Basile</w:t>
      </w:r>
      <w:proofErr w:type="spellEnd"/>
      <w:r w:rsidRPr="00237482">
        <w:rPr>
          <w:color w:val="000000" w:themeColor="text1"/>
        </w:rPr>
        <w:t xml:space="preserve">, </w:t>
      </w:r>
      <w:proofErr w:type="spellStart"/>
      <w:r w:rsidRPr="00237482">
        <w:rPr>
          <w:color w:val="000000" w:themeColor="text1"/>
        </w:rPr>
        <w:t>Brandão</w:t>
      </w:r>
      <w:proofErr w:type="spellEnd"/>
      <w:r w:rsidRPr="00237482">
        <w:rPr>
          <w:color w:val="000000" w:themeColor="text1"/>
        </w:rPr>
        <w:t xml:space="preserve"> and Ferreira (2024) revealed that exclusivity increases experiential and symbolic value but does not have to lead to decreased consumer participation in luxury communities. Luxury pricing conveys premium quality rather than just economic value in the luxury industry. According to </w:t>
      </w:r>
      <w:proofErr w:type="spellStart"/>
      <w:r w:rsidRPr="00237482">
        <w:rPr>
          <w:color w:val="000000" w:themeColor="text1"/>
        </w:rPr>
        <w:t>Ishaq</w:t>
      </w:r>
      <w:proofErr w:type="spellEnd"/>
      <w:r w:rsidRPr="00237482">
        <w:rPr>
          <w:color w:val="000000" w:themeColor="text1"/>
        </w:rPr>
        <w:t xml:space="preserve"> </w:t>
      </w:r>
      <w:r w:rsidR="0012027B" w:rsidRPr="00237482">
        <w:rPr>
          <w:i/>
          <w:iCs/>
          <w:color w:val="000000" w:themeColor="text1"/>
        </w:rPr>
        <w:t>et al</w:t>
      </w:r>
      <w:r w:rsidRPr="00237482">
        <w:rPr>
          <w:color w:val="000000" w:themeColor="text1"/>
        </w:rPr>
        <w:t xml:space="preserve">. (2023), prestige, being ready to pay higher prices and self-congruence </w:t>
      </w:r>
      <w:r w:rsidRPr="00237482">
        <w:rPr>
          <w:color w:val="000000" w:themeColor="text1"/>
        </w:rPr>
        <w:lastRenderedPageBreak/>
        <w:t xml:space="preserve">combine to reinforce the positioning of a luxury brand. Over-expansion into the market, however, can undermine the exclusivity of Gucci products. Industry experts recommend selective expansion beyond Mumbai and Delhi to preserve exclusivity. </w:t>
      </w:r>
    </w:p>
    <w:p w14:paraId="5C9878D4" w14:textId="04CD5FD2" w:rsidR="00CB6784" w:rsidRPr="00237482" w:rsidRDefault="00AC4335" w:rsidP="00CB6784">
      <w:pPr>
        <w:rPr>
          <w:color w:val="000000" w:themeColor="text1"/>
        </w:rPr>
      </w:pPr>
      <w:r w:rsidRPr="00237482">
        <w:rPr>
          <w:color w:val="000000" w:themeColor="text1"/>
        </w:rPr>
        <w:t>Brand prestige is also found to depend increasingly on the authenticity factor in addition to heritage, exclusivity and premium pricing. Customers demand clear craftsmanship in all their interactions, both physical and digital. Gucci expanded authentic brand engagement through its CHIME campaign featuring Alia Bhatt. The campaign strengthened Gucci's cultural relevance among socially conscious Indian luxury consumers</w:t>
      </w:r>
      <w:r w:rsidR="00CB3DCC" w:rsidRPr="00237482">
        <w:rPr>
          <w:color w:val="000000" w:themeColor="text1"/>
        </w:rPr>
        <w:t xml:space="preserve"> (Vogue, 2023)</w:t>
      </w:r>
      <w:r w:rsidRPr="00237482">
        <w:rPr>
          <w:color w:val="000000" w:themeColor="text1"/>
        </w:rPr>
        <w:t xml:space="preserve">. Shukla, </w:t>
      </w:r>
      <w:proofErr w:type="spellStart"/>
      <w:r w:rsidRPr="00237482">
        <w:rPr>
          <w:color w:val="000000" w:themeColor="text1"/>
        </w:rPr>
        <w:t>Cakici</w:t>
      </w:r>
      <w:proofErr w:type="spellEnd"/>
      <w:r w:rsidRPr="00237482">
        <w:rPr>
          <w:color w:val="000000" w:themeColor="text1"/>
        </w:rPr>
        <w:t xml:space="preserve"> and </w:t>
      </w:r>
      <w:proofErr w:type="spellStart"/>
      <w:r w:rsidRPr="00237482">
        <w:rPr>
          <w:color w:val="000000" w:themeColor="text1"/>
        </w:rPr>
        <w:t>Khalifa</w:t>
      </w:r>
      <w:proofErr w:type="spellEnd"/>
      <w:r w:rsidRPr="00237482">
        <w:rPr>
          <w:color w:val="000000" w:themeColor="text1"/>
        </w:rPr>
        <w:t xml:space="preserve"> (2024) showed that brand authenticity significantly enhances intentions to purchase luxury goods and the resulting consumer behaviour. Authenticity builds consumer trust due to the fact that heritage promises demand constant proof of operation and not just symbolic communication. Gucci's Mumbai flagship delivers immersive luxury experiences reinforcing authentic premium brand perceptions. </w:t>
      </w:r>
      <w:proofErr w:type="spellStart"/>
      <w:r w:rsidRPr="00237482">
        <w:rPr>
          <w:color w:val="000000" w:themeColor="text1"/>
        </w:rPr>
        <w:t>Arkadan</w:t>
      </w:r>
      <w:proofErr w:type="spellEnd"/>
      <w:r w:rsidRPr="00237482">
        <w:rPr>
          <w:color w:val="000000" w:themeColor="text1"/>
        </w:rPr>
        <w:t>, Macdonald and Wilson (2024) argued that a brand creates value from its customers' experience in terms of good experience orientation and relationship quality. This means that Gucci maintains its competitive advantage through the use of heritage, craft, exclusivity and luxury. Gucci continues strengthening premium positioning as India's luxury fashion market rapidly expands.</w:t>
      </w:r>
    </w:p>
    <w:p w14:paraId="606055F3" w14:textId="0DD1475A" w:rsidR="00CB6784" w:rsidRPr="00237482" w:rsidRDefault="000636AD" w:rsidP="000636AD">
      <w:pPr>
        <w:pStyle w:val="Heading4"/>
        <w:rPr>
          <w:color w:val="000000" w:themeColor="text1"/>
        </w:rPr>
      </w:pPr>
      <w:r w:rsidRPr="00237482">
        <w:rPr>
          <w:color w:val="000000" w:themeColor="text1"/>
        </w:rPr>
        <w:t xml:space="preserve">4.3.1.2 </w:t>
      </w:r>
      <w:r w:rsidR="00CB6784" w:rsidRPr="00237482">
        <w:rPr>
          <w:color w:val="000000" w:themeColor="text1"/>
        </w:rPr>
        <w:t>Sub-theme 1.2 Storytelling, Celebrity Endorsements and Digital Branding</w:t>
      </w:r>
    </w:p>
    <w:p w14:paraId="00C8FA38" w14:textId="28148003" w:rsidR="00277C6C" w:rsidRPr="00237482" w:rsidRDefault="00277C6C" w:rsidP="00277C6C">
      <w:pPr>
        <w:rPr>
          <w:color w:val="000000" w:themeColor="text1"/>
        </w:rPr>
      </w:pPr>
      <w:r w:rsidRPr="00237482">
        <w:rPr>
          <w:color w:val="000000" w:themeColor="text1"/>
        </w:rPr>
        <w:t>The thematic findings indicate that digital storytelling has evolved to be an essential part of the luxury branding process of Gucci in the Indian premium fashion sector. Gucci strengthened Indian storytelling through appointing Alia Bhatt as its first Indian Global Ambassador. The appointment connected Gucci's global heritage with India's expanding luxury consumer market (</w:t>
      </w:r>
      <w:proofErr w:type="spellStart"/>
      <w:r w:rsidRPr="00237482">
        <w:rPr>
          <w:color w:val="000000" w:themeColor="text1"/>
        </w:rPr>
        <w:t>Zamindar</w:t>
      </w:r>
      <w:proofErr w:type="spellEnd"/>
      <w:r w:rsidRPr="00237482">
        <w:rPr>
          <w:color w:val="000000" w:themeColor="text1"/>
        </w:rPr>
        <w:t xml:space="preserve">, 2023). Storytelling turns bags into heritage, aspiration and identity rather than utility items. According to Gross, Cui and von </w:t>
      </w:r>
      <w:proofErr w:type="spellStart"/>
      <w:r w:rsidRPr="00237482">
        <w:rPr>
          <w:color w:val="000000" w:themeColor="text1"/>
        </w:rPr>
        <w:t>Wangenheim</w:t>
      </w:r>
      <w:proofErr w:type="spellEnd"/>
      <w:r w:rsidRPr="00237482">
        <w:rPr>
          <w:color w:val="000000" w:themeColor="text1"/>
        </w:rPr>
        <w:t xml:space="preserve"> (2023), the use of emotional storytelling in influencer-generated content is critical in enhancing consumer interaction with brands on social media. The Gucci brand is further enhanced by selecting appropriate celebrities who symbolise exclusiveness and a modern luxury lifestyle. Alia Bhatt regularly represented Gucci during international fashion events, strengthening brand visibility (</w:t>
      </w:r>
      <w:proofErr w:type="spellStart"/>
      <w:r w:rsidRPr="00237482">
        <w:rPr>
          <w:color w:val="000000" w:themeColor="text1"/>
        </w:rPr>
        <w:t>ETimes</w:t>
      </w:r>
      <w:proofErr w:type="spellEnd"/>
      <w:r w:rsidRPr="00237482">
        <w:rPr>
          <w:color w:val="000000" w:themeColor="text1"/>
        </w:rPr>
        <w:t>, 2025). Lin and Ku (2023) found that digital brand experience increases the perception of authenticity and emotionality toward luxury fashion brands. This indicates that storytelling is a more effective way to create luxury perceptions rather than product-related communication.</w:t>
      </w:r>
    </w:p>
    <w:p w14:paraId="3933F390" w14:textId="67BE565C" w:rsidR="00277C6C" w:rsidRPr="00237482" w:rsidRDefault="00277C6C" w:rsidP="00277C6C">
      <w:pPr>
        <w:rPr>
          <w:color w:val="000000" w:themeColor="text1"/>
        </w:rPr>
      </w:pPr>
      <w:r w:rsidRPr="00237482">
        <w:rPr>
          <w:color w:val="000000" w:themeColor="text1"/>
        </w:rPr>
        <w:lastRenderedPageBreak/>
        <w:t xml:space="preserve">The theme analysis reveals the power of influencer marketing and social media branding to make Gucci more visible amongst affluent consumers in India. Gucci expanded premium visibility through its presence at Mumbai's </w:t>
      </w:r>
      <w:proofErr w:type="spellStart"/>
      <w:r w:rsidRPr="00237482">
        <w:rPr>
          <w:color w:val="000000" w:themeColor="text1"/>
        </w:rPr>
        <w:t>Jio</w:t>
      </w:r>
      <w:proofErr w:type="spellEnd"/>
      <w:r w:rsidRPr="00237482">
        <w:rPr>
          <w:color w:val="000000" w:themeColor="text1"/>
        </w:rPr>
        <w:t xml:space="preserve"> World Plaza, enhancing consumer interaction (FE Lifestyle, 2023). The influencers sell luxurious products through their experience and without damaging brand imagery. Yu, Liang and </w:t>
      </w:r>
      <w:proofErr w:type="spellStart"/>
      <w:r w:rsidRPr="00237482">
        <w:rPr>
          <w:color w:val="000000" w:themeColor="text1"/>
        </w:rPr>
        <w:t>Jin</w:t>
      </w:r>
      <w:proofErr w:type="spellEnd"/>
      <w:r w:rsidRPr="00237482">
        <w:rPr>
          <w:color w:val="000000" w:themeColor="text1"/>
        </w:rPr>
        <w:t xml:space="preserve"> (2023) stated that there is a significant influence of characteristics of an influencer on self-branding connection and perceptions of consumers in luxury brands. Social media branding allows for continuous engagement using engaging visuals and personalised communications. Indian luxury consumers increasingly discover international brands through digital and </w:t>
      </w:r>
      <w:proofErr w:type="spellStart"/>
      <w:r w:rsidRPr="00237482">
        <w:rPr>
          <w:color w:val="000000" w:themeColor="text1"/>
        </w:rPr>
        <w:t>omnichannel</w:t>
      </w:r>
      <w:proofErr w:type="spellEnd"/>
      <w:r w:rsidRPr="00237482">
        <w:rPr>
          <w:color w:val="000000" w:themeColor="text1"/>
        </w:rPr>
        <w:t xml:space="preserve"> experiences. Zhang </w:t>
      </w:r>
      <w:r w:rsidR="0012027B" w:rsidRPr="00237482">
        <w:rPr>
          <w:i/>
          <w:iCs/>
          <w:color w:val="000000" w:themeColor="text1"/>
        </w:rPr>
        <w:t>et al</w:t>
      </w:r>
      <w:r w:rsidRPr="00237482">
        <w:rPr>
          <w:color w:val="000000" w:themeColor="text1"/>
        </w:rPr>
        <w:t>. (2023) discovered that emotionally engaging experiences between the influencer and digital audience enhance feelings of intimacy and familiarity and purchase intentions. Nonetheless, being too reliant on influencer collaborations can affect exclusivity when collaboration becomes mundane and commercially motivated.</w:t>
      </w:r>
    </w:p>
    <w:p w14:paraId="1C2FB247" w14:textId="62CEDE0E" w:rsidR="00CB6784" w:rsidRPr="00237482" w:rsidRDefault="00277C6C" w:rsidP="00CB6784">
      <w:pPr>
        <w:rPr>
          <w:color w:val="000000" w:themeColor="text1"/>
        </w:rPr>
      </w:pPr>
      <w:r w:rsidRPr="00237482">
        <w:rPr>
          <w:color w:val="000000" w:themeColor="text1"/>
        </w:rPr>
        <w:t xml:space="preserve">The findings also indicate that experiential marketing helps build an emotional relationship with brands through digital interactions and luxurious experiences. Gucci invested in premium experiential retail through its Mumbai flagship luxury presence (FE Lifestyle, 2023). Customers are more concerned about their interaction experience rather than the quality of the product itself. </w:t>
      </w:r>
      <w:proofErr w:type="spellStart"/>
      <w:r w:rsidRPr="00237482">
        <w:rPr>
          <w:color w:val="000000" w:themeColor="text1"/>
        </w:rPr>
        <w:t>Prandelli</w:t>
      </w:r>
      <w:proofErr w:type="spellEnd"/>
      <w:r w:rsidRPr="00237482">
        <w:rPr>
          <w:color w:val="000000" w:themeColor="text1"/>
        </w:rPr>
        <w:t xml:space="preserve">, Wang and </w:t>
      </w:r>
      <w:proofErr w:type="spellStart"/>
      <w:r w:rsidRPr="00237482">
        <w:rPr>
          <w:color w:val="000000" w:themeColor="text1"/>
        </w:rPr>
        <w:t>Weijo</w:t>
      </w:r>
      <w:proofErr w:type="spellEnd"/>
      <w:r w:rsidRPr="00237482">
        <w:rPr>
          <w:color w:val="000000" w:themeColor="text1"/>
        </w:rPr>
        <w:t xml:space="preserve"> (2024) argued that luxury brands create competitive positioning by blending creator collaborations with real brand value. Gucci expanded Indian retail amid rising millionaire numbers and luxury demand</w:t>
      </w:r>
      <w:r w:rsidR="00E1361D" w:rsidRPr="00237482">
        <w:rPr>
          <w:color w:val="000000" w:themeColor="text1"/>
        </w:rPr>
        <w:t xml:space="preserve"> (Reuters, 2023)</w:t>
      </w:r>
      <w:r w:rsidRPr="00237482">
        <w:rPr>
          <w:color w:val="000000" w:themeColor="text1"/>
        </w:rPr>
        <w:t>. Furthermore, the rituals practised in luxury brands on social media build emotional attachment by reinforcing symbolic consumption and community engagement. Cruz-</w:t>
      </w:r>
      <w:proofErr w:type="spellStart"/>
      <w:r w:rsidRPr="00237482">
        <w:rPr>
          <w:color w:val="000000" w:themeColor="text1"/>
        </w:rPr>
        <w:t>Ros</w:t>
      </w:r>
      <w:proofErr w:type="spellEnd"/>
      <w:r w:rsidRPr="00237482">
        <w:rPr>
          <w:color w:val="000000" w:themeColor="text1"/>
        </w:rPr>
        <w:t xml:space="preserve">, </w:t>
      </w:r>
      <w:proofErr w:type="spellStart"/>
      <w:r w:rsidRPr="00237482">
        <w:rPr>
          <w:color w:val="000000" w:themeColor="text1"/>
        </w:rPr>
        <w:t>Miquel</w:t>
      </w:r>
      <w:proofErr w:type="spellEnd"/>
      <w:r w:rsidRPr="00237482">
        <w:rPr>
          <w:color w:val="000000" w:themeColor="text1"/>
        </w:rPr>
        <w:t>-Romero and Yee (2024) proved that online brand rituals contribute to increased luxury brand love and relationship building between customers. India remains a strategic growth market supporting Gucci's long-term luxury expansion plans. Thematic findings showing how Gucci positions its handbags in the Indian luxury fashion market</w:t>
      </w:r>
      <w:r w:rsidR="00CB6784" w:rsidRPr="00237482">
        <w:rPr>
          <w:color w:val="000000" w:themeColor="text1"/>
        </w:rPr>
        <w:t>.</w:t>
      </w:r>
    </w:p>
    <w:p w14:paraId="6CD71B44" w14:textId="77777777" w:rsidR="00CB6784" w:rsidRPr="00237482" w:rsidRDefault="00CB6784" w:rsidP="00CB6784">
      <w:pPr>
        <w:pStyle w:val="Heading3"/>
      </w:pPr>
      <w:bookmarkStart w:id="135" w:name="_Toc238580066"/>
      <w:r w:rsidRPr="00237482">
        <w:t>4.3.2 Theme 2: Strategic Alignment Between Gucci Branding and Audience Identity</w:t>
      </w:r>
      <w:bookmarkEnd w:id="135"/>
    </w:p>
    <w:p w14:paraId="133DF8DE" w14:textId="699DE3CB" w:rsidR="00CB6784" w:rsidRPr="00237482" w:rsidRDefault="000636AD" w:rsidP="000636AD">
      <w:pPr>
        <w:pStyle w:val="Heading4"/>
        <w:rPr>
          <w:color w:val="000000" w:themeColor="text1"/>
        </w:rPr>
      </w:pPr>
      <w:r w:rsidRPr="00237482">
        <w:rPr>
          <w:color w:val="000000" w:themeColor="text1"/>
        </w:rPr>
        <w:t xml:space="preserve">4.3.2.1 </w:t>
      </w:r>
      <w:r w:rsidR="00CB6784" w:rsidRPr="00237482">
        <w:rPr>
          <w:color w:val="000000" w:themeColor="text1"/>
        </w:rPr>
        <w:t>Sub-theme 2.1 Global Luxury Identity and Local Cultural Relevance</w:t>
      </w:r>
    </w:p>
    <w:p w14:paraId="4EAEDD9F" w14:textId="2386F50A" w:rsidR="002A196A" w:rsidRPr="00237482" w:rsidRDefault="002A196A" w:rsidP="002A196A">
      <w:pPr>
        <w:rPr>
          <w:color w:val="000000" w:themeColor="text1"/>
        </w:rPr>
      </w:pPr>
      <w:r w:rsidRPr="00237482">
        <w:rPr>
          <w:color w:val="000000" w:themeColor="text1"/>
        </w:rPr>
        <w:t xml:space="preserve">The thematic findings show that the Gucci brand keeps global consistency but changes to suit new demands within the </w:t>
      </w:r>
      <w:r w:rsidR="0081505B" w:rsidRPr="00237482">
        <w:rPr>
          <w:color w:val="000000" w:themeColor="text1"/>
        </w:rPr>
        <w:t xml:space="preserve">Indian premium fashion segment. </w:t>
      </w:r>
      <w:r w:rsidRPr="00237482">
        <w:rPr>
          <w:color w:val="000000" w:themeColor="text1"/>
        </w:rPr>
        <w:t xml:space="preserve">Luxury symbols of the same theme make brand awareness stronger and more exclusive among consumers internationally. According to </w:t>
      </w:r>
      <w:proofErr w:type="spellStart"/>
      <w:r w:rsidRPr="00237482">
        <w:rPr>
          <w:color w:val="000000" w:themeColor="text1"/>
        </w:rPr>
        <w:t>Soni</w:t>
      </w:r>
      <w:proofErr w:type="spellEnd"/>
      <w:r w:rsidRPr="00237482">
        <w:rPr>
          <w:color w:val="000000" w:themeColor="text1"/>
        </w:rPr>
        <w:t xml:space="preserve"> (2023), the global and local identities of consumers affect the preference for </w:t>
      </w:r>
      <w:r w:rsidRPr="00237482">
        <w:rPr>
          <w:color w:val="000000" w:themeColor="text1"/>
        </w:rPr>
        <w:lastRenderedPageBreak/>
        <w:t xml:space="preserve">purchasing luxury through varying perceptions of prestige and cost. Gucci further adjusts some of its marketing strategies to fit local culture without affecting its global identity. As observed by </w:t>
      </w:r>
      <w:proofErr w:type="spellStart"/>
      <w:r w:rsidRPr="00237482">
        <w:rPr>
          <w:color w:val="000000" w:themeColor="text1"/>
        </w:rPr>
        <w:t>Tafani</w:t>
      </w:r>
      <w:proofErr w:type="spellEnd"/>
      <w:r w:rsidRPr="00237482">
        <w:rPr>
          <w:color w:val="000000" w:themeColor="text1"/>
        </w:rPr>
        <w:t xml:space="preserve"> </w:t>
      </w:r>
      <w:r w:rsidR="0012027B" w:rsidRPr="00237482">
        <w:rPr>
          <w:i/>
          <w:iCs/>
          <w:color w:val="000000" w:themeColor="text1"/>
        </w:rPr>
        <w:t>et al</w:t>
      </w:r>
      <w:r w:rsidRPr="00237482">
        <w:rPr>
          <w:color w:val="000000" w:themeColor="text1"/>
        </w:rPr>
        <w:t xml:space="preserve">. (2024), cultural values have an effect on luxury consumption behaviour within both Western and Eastern markets. </w:t>
      </w:r>
      <w:r w:rsidR="00CD472E" w:rsidRPr="00237482">
        <w:rPr>
          <w:color w:val="000000" w:themeColor="text1"/>
        </w:rPr>
        <w:t xml:space="preserve">This strategy reflected increasing recognition of India's affluent luxury consumer segment. </w:t>
      </w:r>
      <w:r w:rsidRPr="00237482">
        <w:rPr>
          <w:color w:val="000000" w:themeColor="text1"/>
        </w:rPr>
        <w:t>Based on the findings of this research, global standardisation is not possible without proper cultural adaptation.</w:t>
      </w:r>
    </w:p>
    <w:p w14:paraId="25790164" w14:textId="55DAC1F5" w:rsidR="002A196A" w:rsidRPr="00237482" w:rsidRDefault="002A196A" w:rsidP="002A196A">
      <w:pPr>
        <w:rPr>
          <w:color w:val="000000" w:themeColor="text1"/>
        </w:rPr>
      </w:pPr>
      <w:r w:rsidRPr="00237482">
        <w:rPr>
          <w:color w:val="000000" w:themeColor="text1"/>
        </w:rPr>
        <w:t>The thematic analysis further highlights that the brand is enhanced by identity-based branding in that it makes Gucci more relevant to wealthy Indian cons</w:t>
      </w:r>
      <w:r w:rsidR="009D067F" w:rsidRPr="00237482">
        <w:rPr>
          <w:color w:val="000000" w:themeColor="text1"/>
        </w:rPr>
        <w:t xml:space="preserve">umers who need self-expression. </w:t>
      </w:r>
      <w:r w:rsidR="00CD472E" w:rsidRPr="00237482">
        <w:rPr>
          <w:color w:val="000000" w:themeColor="text1"/>
        </w:rPr>
        <w:t xml:space="preserve">The boutique delivered luxury experiences tailored for India's rapidly expanding premium retail environment. </w:t>
      </w:r>
      <w:r w:rsidRPr="00237482">
        <w:rPr>
          <w:color w:val="000000" w:themeColor="text1"/>
        </w:rPr>
        <w:t xml:space="preserve">The consumer now expects luxury brands to embrace local traditions and remain exclusive. According to Jiang, Shan and Cui (2026), luxury brand evaluations vary depending on the consumer’s orientation in terms of global and local identities. This makes localisation a relevant strategy due to consumers’ need for recognition as well as high-quality products. </w:t>
      </w:r>
      <w:proofErr w:type="spellStart"/>
      <w:r w:rsidRPr="00237482">
        <w:rPr>
          <w:color w:val="000000" w:themeColor="text1"/>
        </w:rPr>
        <w:t>Prandelli</w:t>
      </w:r>
      <w:proofErr w:type="spellEnd"/>
      <w:r w:rsidRPr="00237482">
        <w:rPr>
          <w:color w:val="000000" w:themeColor="text1"/>
        </w:rPr>
        <w:t xml:space="preserve">, Wang and </w:t>
      </w:r>
      <w:proofErr w:type="spellStart"/>
      <w:r w:rsidRPr="00237482">
        <w:rPr>
          <w:color w:val="000000" w:themeColor="text1"/>
        </w:rPr>
        <w:t>Weijo</w:t>
      </w:r>
      <w:proofErr w:type="spellEnd"/>
      <w:r w:rsidRPr="00237482">
        <w:rPr>
          <w:color w:val="000000" w:themeColor="text1"/>
        </w:rPr>
        <w:t xml:space="preserve"> (2024) explained that luxury brands enhance competitive positioning by creating authentic creator ecosystems that safeguard their brand identity. </w:t>
      </w:r>
      <w:r w:rsidR="00CD472E" w:rsidRPr="00237482">
        <w:rPr>
          <w:color w:val="000000" w:themeColor="text1"/>
        </w:rPr>
        <w:t xml:space="preserve">Gucci localised customer experiences while preserving internationally recognised symbols of exclusivity and craftsmanship (Vogue, 2023). </w:t>
      </w:r>
      <w:r w:rsidRPr="00237482">
        <w:rPr>
          <w:color w:val="000000" w:themeColor="text1"/>
        </w:rPr>
        <w:t>However, localisation to excess can result in inconsistency and reduce the symbolic value linked with global luxury positioning.</w:t>
      </w:r>
    </w:p>
    <w:p w14:paraId="444FB992" w14:textId="74FAD221" w:rsidR="00897B23" w:rsidRPr="00237482" w:rsidRDefault="00AB5A83" w:rsidP="002A196A">
      <w:pPr>
        <w:rPr>
          <w:color w:val="000000" w:themeColor="text1"/>
        </w:rPr>
      </w:pPr>
      <w:r w:rsidRPr="00237482">
        <w:rPr>
          <w:color w:val="000000" w:themeColor="text1"/>
        </w:rPr>
        <w:t xml:space="preserve">Localisation strategy practiced by Gucci across the Indian market demonstrates risks and opportunities as well. Meanwhile appointing Alia Bhatt and opening flagship boutique in the wider territory of Mumbai it reflects cultural sensitivity. It plays a significant role in moving risk with promoting symbolic gestures instead of substantive strategic shifts. </w:t>
      </w:r>
      <w:r w:rsidR="00747943" w:rsidRPr="00237482">
        <w:rPr>
          <w:color w:val="000000" w:themeColor="text1"/>
        </w:rPr>
        <w:t xml:space="preserve">However, overreliance on celebrity endorsement can create short-term resonance where it could weaken brand equity if consumer taste changes. </w:t>
      </w:r>
      <w:r w:rsidR="001215F3" w:rsidRPr="00237482">
        <w:rPr>
          <w:color w:val="000000" w:themeColor="text1"/>
        </w:rPr>
        <w:t xml:space="preserve">Nevertheless, excessive localisation could dilute Gucci’s global heritage which eventually undermines the exclusivity that defines luxury. </w:t>
      </w:r>
      <w:r w:rsidR="0076290C" w:rsidRPr="00237482">
        <w:rPr>
          <w:color w:val="000000" w:themeColor="text1"/>
        </w:rPr>
        <w:t xml:space="preserve">The critical challenges lie in maintaining balance among cultural adaptation to brand authenticity which ensures localisation enhances symbolic capital without eroding the prestige of Gucci’s international identity.  </w:t>
      </w:r>
    </w:p>
    <w:p w14:paraId="2639C310" w14:textId="77777777" w:rsidR="00704023" w:rsidRPr="00237482" w:rsidRDefault="002A196A" w:rsidP="00CB6784">
      <w:pPr>
        <w:rPr>
          <w:color w:val="000000" w:themeColor="text1"/>
        </w:rPr>
      </w:pPr>
      <w:r w:rsidRPr="00237482">
        <w:rPr>
          <w:color w:val="000000" w:themeColor="text1"/>
        </w:rPr>
        <w:t xml:space="preserve">The findings also indicate that contemporary premium consumer expectations involve a combination of international luxury attributes and culturally relevant experiences. Gucci introduced the </w:t>
      </w:r>
      <w:proofErr w:type="spellStart"/>
      <w:r w:rsidRPr="00237482">
        <w:rPr>
          <w:color w:val="000000" w:themeColor="text1"/>
        </w:rPr>
        <w:t>Ancora</w:t>
      </w:r>
      <w:proofErr w:type="spellEnd"/>
      <w:r w:rsidRPr="00237482">
        <w:rPr>
          <w:color w:val="000000" w:themeColor="text1"/>
        </w:rPr>
        <w:t xml:space="preserve"> collection through exclusive launch activities for Indian luxury audiences. Alia Bhatt's Gucci CHIME campaign strengthened culturally relevant </w:t>
      </w:r>
      <w:r w:rsidRPr="00237482">
        <w:rPr>
          <w:color w:val="000000" w:themeColor="text1"/>
        </w:rPr>
        <w:lastRenderedPageBreak/>
        <w:t xml:space="preserve">communication across Indian consumers (Vogue, 2023). </w:t>
      </w:r>
      <w:r w:rsidR="005946A1" w:rsidRPr="00237482">
        <w:rPr>
          <w:color w:val="000000" w:themeColor="text1"/>
        </w:rPr>
        <w:t>These initiatives reflected localisation through culturally familiar personalities instead of product modification. Luxury communication increasingly emphasises cultural representation alongside global brand prestige in India (</w:t>
      </w:r>
      <w:proofErr w:type="spellStart"/>
      <w:r w:rsidR="005946A1" w:rsidRPr="00237482">
        <w:rPr>
          <w:color w:val="000000" w:themeColor="text1"/>
        </w:rPr>
        <w:t>Assomull</w:t>
      </w:r>
      <w:proofErr w:type="spellEnd"/>
      <w:r w:rsidR="005946A1" w:rsidRPr="00237482">
        <w:rPr>
          <w:color w:val="000000" w:themeColor="text1"/>
        </w:rPr>
        <w:t xml:space="preserve">, 2024). </w:t>
      </w:r>
      <w:proofErr w:type="spellStart"/>
      <w:r w:rsidRPr="00237482">
        <w:rPr>
          <w:color w:val="000000" w:themeColor="text1"/>
        </w:rPr>
        <w:t>Pedeliento</w:t>
      </w:r>
      <w:proofErr w:type="spellEnd"/>
      <w:r w:rsidRPr="00237482">
        <w:rPr>
          <w:color w:val="000000" w:themeColor="text1"/>
        </w:rPr>
        <w:t xml:space="preserve">, Leek and </w:t>
      </w:r>
      <w:proofErr w:type="spellStart"/>
      <w:r w:rsidRPr="00237482">
        <w:rPr>
          <w:color w:val="000000" w:themeColor="text1"/>
        </w:rPr>
        <w:t>Christodoulides</w:t>
      </w:r>
      <w:proofErr w:type="spellEnd"/>
      <w:r w:rsidRPr="00237482">
        <w:rPr>
          <w:color w:val="000000" w:themeColor="text1"/>
        </w:rPr>
        <w:t xml:space="preserve"> (2024) revealed that self-identity continues to be important for luxury branding since consumers perceive premium brands as creators of symbolic value. Thus, brand alignment requires balancing authenticity, exclusivity and cultural sensitivity in every customer interaction. </w:t>
      </w:r>
    </w:p>
    <w:p w14:paraId="2AC971F7" w14:textId="6A85B33B" w:rsidR="00CB6784" w:rsidRPr="00237482" w:rsidRDefault="002A196A" w:rsidP="00CB6784">
      <w:pPr>
        <w:rPr>
          <w:color w:val="000000" w:themeColor="text1"/>
        </w:rPr>
      </w:pPr>
      <w:r w:rsidRPr="00237482">
        <w:rPr>
          <w:color w:val="000000" w:themeColor="text1"/>
        </w:rPr>
        <w:t xml:space="preserve">According to Ai (2023), the marketing effectiveness of Gucci increases in scenarios where cultural stories reinforce consumer perception without undermining the essential values of luxury. </w:t>
      </w:r>
      <w:r w:rsidR="00CC53DD" w:rsidRPr="00237482">
        <w:rPr>
          <w:color w:val="000000" w:themeColor="text1"/>
        </w:rPr>
        <w:t xml:space="preserve">Gucci therefore adapted communication rather than altering its core luxury brand identity. </w:t>
      </w:r>
      <w:r w:rsidRPr="00237482">
        <w:rPr>
          <w:color w:val="000000" w:themeColor="text1"/>
        </w:rPr>
        <w:t>Findings from thematic analysis reveal strategic congruence between Gucci brand campaigns and Indian premium fashion consumer identity</w:t>
      </w:r>
      <w:r w:rsidR="00CB6784" w:rsidRPr="00237482">
        <w:rPr>
          <w:color w:val="000000" w:themeColor="text1"/>
        </w:rPr>
        <w:t>.</w:t>
      </w:r>
    </w:p>
    <w:p w14:paraId="0D25CEA0" w14:textId="76363E69" w:rsidR="00CB6784" w:rsidRPr="00237482" w:rsidRDefault="00727BAC" w:rsidP="001357FA">
      <w:pPr>
        <w:pStyle w:val="Heading4"/>
        <w:rPr>
          <w:color w:val="000000" w:themeColor="text1"/>
        </w:rPr>
      </w:pPr>
      <w:r w:rsidRPr="00237482">
        <w:rPr>
          <w:color w:val="000000" w:themeColor="text1"/>
        </w:rPr>
        <w:t xml:space="preserve">4.3.2.2 </w:t>
      </w:r>
      <w:r w:rsidR="00CB6784" w:rsidRPr="00237482">
        <w:rPr>
          <w:color w:val="000000" w:themeColor="text1"/>
        </w:rPr>
        <w:t>Sub-theme 2.2 Identity-Based Consumer Engagement</w:t>
      </w:r>
    </w:p>
    <w:p w14:paraId="72260E82" w14:textId="6E4329BE" w:rsidR="002A196A" w:rsidRPr="00237482" w:rsidRDefault="002A196A" w:rsidP="002A196A">
      <w:pPr>
        <w:rPr>
          <w:color w:val="000000" w:themeColor="text1"/>
        </w:rPr>
      </w:pPr>
      <w:r w:rsidRPr="00237482">
        <w:rPr>
          <w:color w:val="000000" w:themeColor="text1"/>
        </w:rPr>
        <w:t>The thematic findings show that Gucci enhances consumer participation through self-expression via symbolic luxury consumption. Gucci's Cruise 2024 association increased emotional engagement among India's fashion-conscious luxury consumers</w:t>
      </w:r>
      <w:r w:rsidR="00714660" w:rsidRPr="00237482">
        <w:rPr>
          <w:color w:val="000000" w:themeColor="text1"/>
        </w:rPr>
        <w:t xml:space="preserve"> (</w:t>
      </w:r>
      <w:proofErr w:type="spellStart"/>
      <w:r w:rsidR="00714660" w:rsidRPr="00237482">
        <w:rPr>
          <w:color w:val="000000" w:themeColor="text1"/>
        </w:rPr>
        <w:t>Vaddepalli</w:t>
      </w:r>
      <w:proofErr w:type="spellEnd"/>
      <w:r w:rsidR="00714660" w:rsidRPr="00237482">
        <w:rPr>
          <w:color w:val="000000" w:themeColor="text1"/>
        </w:rPr>
        <w:t>, 2023)</w:t>
      </w:r>
      <w:r w:rsidRPr="00237482">
        <w:rPr>
          <w:color w:val="000000" w:themeColor="text1"/>
        </w:rPr>
        <w:t xml:space="preserve">. Alia Bhatt's international appearances strengthened aspirational identification with Gucci's luxury image. </w:t>
      </w:r>
      <w:r w:rsidR="00CA01EA" w:rsidRPr="00237482">
        <w:rPr>
          <w:color w:val="000000" w:themeColor="text1"/>
        </w:rPr>
        <w:t xml:space="preserve">Her global visibility positioned Indian consumers within Gucci's international luxury narrative. </w:t>
      </w:r>
      <w:r w:rsidRPr="00237482">
        <w:rPr>
          <w:color w:val="000000" w:themeColor="text1"/>
        </w:rPr>
        <w:t xml:space="preserve">Consumers are choosing to purchase Gucci handbags since these products reflect personal identity and social ambition. Thakur and Bansal (2024) discovered that self-expression is a crucial determinant of preference for luxury fashion with respect to personality, social identity and individuality. In a similar manner, Gucci establishes emotional connections between the brand and the customer through lifestyle and aspirations. </w:t>
      </w:r>
      <w:r w:rsidR="00CA01EA" w:rsidRPr="00237482">
        <w:rPr>
          <w:color w:val="000000" w:themeColor="text1"/>
        </w:rPr>
        <w:t>Gucci connected celebrity influence with consumers' aspirations for global luxury lifestyles (</w:t>
      </w:r>
      <w:proofErr w:type="spellStart"/>
      <w:r w:rsidR="00CA01EA" w:rsidRPr="00237482">
        <w:rPr>
          <w:color w:val="000000" w:themeColor="text1"/>
        </w:rPr>
        <w:t>Zamindar</w:t>
      </w:r>
      <w:proofErr w:type="spellEnd"/>
      <w:r w:rsidR="00CA01EA" w:rsidRPr="00237482">
        <w:rPr>
          <w:color w:val="000000" w:themeColor="text1"/>
        </w:rPr>
        <w:t xml:space="preserve">, 2023). </w:t>
      </w:r>
      <w:r w:rsidRPr="00237482">
        <w:rPr>
          <w:color w:val="000000" w:themeColor="text1"/>
        </w:rPr>
        <w:t xml:space="preserve">According to Xi </w:t>
      </w:r>
      <w:r w:rsidR="0012027B" w:rsidRPr="00237482">
        <w:rPr>
          <w:i/>
          <w:iCs/>
          <w:color w:val="000000" w:themeColor="text1"/>
        </w:rPr>
        <w:t>et al</w:t>
      </w:r>
      <w:r w:rsidRPr="00237482">
        <w:rPr>
          <w:color w:val="000000" w:themeColor="text1"/>
        </w:rPr>
        <w:t>. (2022), emotional and social values have contributed towards the personal and social brand identity of luxury brands. It can therefore be argued that identity engagement depends on the symbolic value and not ownership.</w:t>
      </w:r>
    </w:p>
    <w:p w14:paraId="2B788ABF" w14:textId="4A298316" w:rsidR="002A196A" w:rsidRPr="00237482" w:rsidRDefault="002A196A" w:rsidP="002A196A">
      <w:pPr>
        <w:rPr>
          <w:color w:val="000000" w:themeColor="text1"/>
        </w:rPr>
      </w:pPr>
      <w:r w:rsidRPr="00237482">
        <w:rPr>
          <w:color w:val="000000" w:themeColor="text1"/>
        </w:rPr>
        <w:t xml:space="preserve">The thematic analysis reveals the manner in which social identity improves the connection between consumers and brands in the high-end fashion industry in India. </w:t>
      </w:r>
      <w:r w:rsidR="000B6933" w:rsidRPr="00237482">
        <w:rPr>
          <w:color w:val="000000" w:themeColor="text1"/>
        </w:rPr>
        <w:t>Gucci hosted exclusive Spring-Summer 2024 collection events attracting celebrities, boosting aspirational consumer engagement through shared-luxury-experiences (Lifestyle Desk, 2024).</w:t>
      </w:r>
      <w:r w:rsidR="000B6933" w:rsidRPr="00237482">
        <w:rPr>
          <w:b/>
          <w:bCs/>
          <w:i/>
          <w:iCs/>
          <w:color w:val="000000" w:themeColor="text1"/>
        </w:rPr>
        <w:t xml:space="preserve"> </w:t>
      </w:r>
      <w:r w:rsidR="00A315A4" w:rsidRPr="00237482">
        <w:rPr>
          <w:color w:val="000000" w:themeColor="text1"/>
        </w:rPr>
        <w:t xml:space="preserve">These exclusive events encouraged emotional participation through shared prestige and luxury </w:t>
      </w:r>
      <w:r w:rsidR="00A315A4" w:rsidRPr="00237482">
        <w:rPr>
          <w:color w:val="000000" w:themeColor="text1"/>
        </w:rPr>
        <w:lastRenderedPageBreak/>
        <w:t xml:space="preserve">experiences. </w:t>
      </w:r>
      <w:r w:rsidRPr="00237482">
        <w:rPr>
          <w:color w:val="000000" w:themeColor="text1"/>
        </w:rPr>
        <w:t xml:space="preserve">Gucci handbags act as status and class markers. </w:t>
      </w:r>
      <w:proofErr w:type="spellStart"/>
      <w:r w:rsidRPr="00237482">
        <w:rPr>
          <w:color w:val="000000" w:themeColor="text1"/>
        </w:rPr>
        <w:t>Bartoli</w:t>
      </w:r>
      <w:proofErr w:type="spellEnd"/>
      <w:r w:rsidRPr="00237482">
        <w:rPr>
          <w:color w:val="000000" w:themeColor="text1"/>
        </w:rPr>
        <w:t xml:space="preserve">, </w:t>
      </w:r>
      <w:proofErr w:type="spellStart"/>
      <w:r w:rsidRPr="00237482">
        <w:rPr>
          <w:color w:val="000000" w:themeColor="text1"/>
        </w:rPr>
        <w:t>Basile</w:t>
      </w:r>
      <w:proofErr w:type="spellEnd"/>
      <w:r w:rsidRPr="00237482">
        <w:rPr>
          <w:color w:val="000000" w:themeColor="text1"/>
        </w:rPr>
        <w:t xml:space="preserve"> and Bellini (2023) showed how </w:t>
      </w:r>
      <w:proofErr w:type="spellStart"/>
      <w:r w:rsidRPr="00237482">
        <w:rPr>
          <w:color w:val="000000" w:themeColor="text1"/>
        </w:rPr>
        <w:t>phygital</w:t>
      </w:r>
      <w:proofErr w:type="spellEnd"/>
      <w:r w:rsidRPr="00237482">
        <w:rPr>
          <w:color w:val="000000" w:themeColor="text1"/>
        </w:rPr>
        <w:t xml:space="preserve"> luxury experiences enhance customer-brand relationships through emotionally immersive interactions in both physical and virtual settings. Engagement by consumers is also enhanced where brand values coincide with personal beliefs and desired social identity. </w:t>
      </w:r>
      <w:r w:rsidR="002C18BE" w:rsidRPr="00237482">
        <w:rPr>
          <w:color w:val="000000" w:themeColor="text1"/>
        </w:rPr>
        <w:t xml:space="preserve">Mumbai's flagship boutique encouraged experiential engagement beyond conventional luxury retail shopping. </w:t>
      </w:r>
      <w:proofErr w:type="spellStart"/>
      <w:r w:rsidRPr="00237482">
        <w:rPr>
          <w:color w:val="000000" w:themeColor="text1"/>
        </w:rPr>
        <w:t>Rokeeb</w:t>
      </w:r>
      <w:proofErr w:type="spellEnd"/>
      <w:r w:rsidRPr="00237482">
        <w:rPr>
          <w:color w:val="000000" w:themeColor="text1"/>
        </w:rPr>
        <w:t xml:space="preserve"> and Dora (2024) reported that luxury brand identity greatly contributes to emotional engagement, buying intention and brand loyalty. Inconsistent brand communication can, however, adversely affect emotional trust and relationship quality with luxury brands.</w:t>
      </w:r>
    </w:p>
    <w:p w14:paraId="175204D3" w14:textId="4E7F5382" w:rsidR="00CB6784" w:rsidRPr="00237482" w:rsidRDefault="002A196A" w:rsidP="00CB6784">
      <w:pPr>
        <w:rPr>
          <w:color w:val="000000" w:themeColor="text1"/>
        </w:rPr>
      </w:pPr>
      <w:r w:rsidRPr="00237482">
        <w:rPr>
          <w:color w:val="000000" w:themeColor="text1"/>
        </w:rPr>
        <w:t xml:space="preserve">Moreover, the findings illustrate that symbolic consumption develops emotional attachment because luxury goods convey the meaning of self-identification even without possessing them physically. </w:t>
      </w:r>
      <w:r w:rsidR="004A0F29" w:rsidRPr="00237482">
        <w:rPr>
          <w:color w:val="000000" w:themeColor="text1"/>
        </w:rPr>
        <w:t>Gucci’s participation at the top luxury destination in India was instrumental in creating aspiration-driven consumer engagement. Unique retail experiences ensured that consumers felt more emotionally connected to their luxury products than just using them. The store turned luxury shopping into an experiential activity</w:t>
      </w:r>
      <w:r w:rsidR="002C18BE" w:rsidRPr="00237482">
        <w:rPr>
          <w:color w:val="000000" w:themeColor="text1"/>
        </w:rPr>
        <w:t xml:space="preserve">. </w:t>
      </w:r>
      <w:r w:rsidR="004A0F29" w:rsidRPr="00237482">
        <w:rPr>
          <w:color w:val="000000" w:themeColor="text1"/>
        </w:rPr>
        <w:t>Consumers view Gucci handbags as cultural icons of success and achievement. According to Cruz-</w:t>
      </w:r>
      <w:proofErr w:type="spellStart"/>
      <w:r w:rsidR="004A0F29" w:rsidRPr="00237482">
        <w:rPr>
          <w:color w:val="000000" w:themeColor="text1"/>
        </w:rPr>
        <w:t>Ros</w:t>
      </w:r>
      <w:proofErr w:type="spellEnd"/>
      <w:r w:rsidR="004A0F29" w:rsidRPr="00237482">
        <w:rPr>
          <w:color w:val="000000" w:themeColor="text1"/>
        </w:rPr>
        <w:t xml:space="preserve">, </w:t>
      </w:r>
      <w:proofErr w:type="spellStart"/>
      <w:r w:rsidR="004A0F29" w:rsidRPr="00237482">
        <w:rPr>
          <w:color w:val="000000" w:themeColor="text1"/>
        </w:rPr>
        <w:t>Miquel</w:t>
      </w:r>
      <w:proofErr w:type="spellEnd"/>
      <w:r w:rsidR="004A0F29" w:rsidRPr="00237482">
        <w:rPr>
          <w:color w:val="000000" w:themeColor="text1"/>
        </w:rPr>
        <w:t xml:space="preserve">-Romero and Yee (2024), the rituals of luxury brands enable self-brand integration and brand love via social media engagement. </w:t>
      </w:r>
      <w:r w:rsidR="002C18BE" w:rsidRPr="00237482">
        <w:rPr>
          <w:color w:val="000000" w:themeColor="text1"/>
        </w:rPr>
        <w:t>Engagement is further facilitated by the use of symbolic experiences that foster authentic brand communities and social meaning. Gucci CHIME further strengthened emotional communities through socially meaningful brand communication initiatives (Vogue, 2023)</w:t>
      </w:r>
      <w:r w:rsidRPr="00237482">
        <w:rPr>
          <w:color w:val="000000" w:themeColor="text1"/>
        </w:rPr>
        <w:t xml:space="preserve">. </w:t>
      </w:r>
      <w:proofErr w:type="spellStart"/>
      <w:r w:rsidRPr="00237482">
        <w:rPr>
          <w:color w:val="000000" w:themeColor="text1"/>
        </w:rPr>
        <w:t>Yoo</w:t>
      </w:r>
      <w:proofErr w:type="spellEnd"/>
      <w:r w:rsidRPr="00237482">
        <w:rPr>
          <w:color w:val="000000" w:themeColor="text1"/>
        </w:rPr>
        <w:t xml:space="preserve"> (2024) showed that consumer engagement on social media positively contributes to brand extension attitudes and parent brand loyalty. </w:t>
      </w:r>
      <w:r w:rsidR="004A0F29" w:rsidRPr="00237482">
        <w:rPr>
          <w:color w:val="000000" w:themeColor="text1"/>
        </w:rPr>
        <w:t>These findings highlight the connection between Gucci brands and consumers' expectations on the basis of identity</w:t>
      </w:r>
      <w:r w:rsidR="00CB6784" w:rsidRPr="00237482">
        <w:rPr>
          <w:color w:val="000000" w:themeColor="text1"/>
        </w:rPr>
        <w:t>.</w:t>
      </w:r>
    </w:p>
    <w:p w14:paraId="408FC142" w14:textId="41A0F250" w:rsidR="00CB6784" w:rsidRPr="00237482" w:rsidRDefault="00CB6784" w:rsidP="00CB6784">
      <w:pPr>
        <w:pStyle w:val="Heading3"/>
      </w:pPr>
      <w:bookmarkStart w:id="136" w:name="_Toc238580067"/>
      <w:r w:rsidRPr="00237482">
        <w:t>4.3.3 Theme 3: Cultural Symbolism, Aspirational Values and Lifestyle Orientation</w:t>
      </w:r>
      <w:bookmarkEnd w:id="136"/>
    </w:p>
    <w:p w14:paraId="65F5DA10" w14:textId="60EBDA2A" w:rsidR="00CB6784" w:rsidRPr="00237482" w:rsidRDefault="001357FA" w:rsidP="001357FA">
      <w:pPr>
        <w:pStyle w:val="Heading4"/>
        <w:rPr>
          <w:color w:val="000000" w:themeColor="text1"/>
        </w:rPr>
      </w:pPr>
      <w:r w:rsidRPr="00237482">
        <w:rPr>
          <w:color w:val="000000" w:themeColor="text1"/>
        </w:rPr>
        <w:t xml:space="preserve">4.3.3.1 </w:t>
      </w:r>
      <w:r w:rsidR="00CB6784" w:rsidRPr="00237482">
        <w:rPr>
          <w:color w:val="000000" w:themeColor="text1"/>
        </w:rPr>
        <w:t>Sub-theme 3.1 Cultural Symbolism and Aspirational Consumption</w:t>
      </w:r>
    </w:p>
    <w:p w14:paraId="0064EA75" w14:textId="762478C2" w:rsidR="00B4123B" w:rsidRPr="00237482" w:rsidRDefault="004A0F29" w:rsidP="00B4123B">
      <w:pPr>
        <w:rPr>
          <w:color w:val="000000" w:themeColor="text1"/>
        </w:rPr>
      </w:pPr>
      <w:r w:rsidRPr="00237482">
        <w:rPr>
          <w:color w:val="000000" w:themeColor="text1"/>
        </w:rPr>
        <w:t>This theme clearly demonstrates that the Gucci handbags are not only functional and aesthetically pleasing objects but symbolic representations of culture. The popularity of the Gucci Jackie bag was established due to the rise of celebrity fashion culture in India</w:t>
      </w:r>
      <w:r w:rsidR="00B4123B" w:rsidRPr="00237482">
        <w:rPr>
          <w:color w:val="000000" w:themeColor="text1"/>
        </w:rPr>
        <w:t xml:space="preserve">. Its historical design strengthened symbolic prestige among affluent Indian luxury consumers (Pinto, 2023). </w:t>
      </w:r>
      <w:r w:rsidR="00737787" w:rsidRPr="00237482">
        <w:rPr>
          <w:color w:val="000000" w:themeColor="text1"/>
        </w:rPr>
        <w:t xml:space="preserve">The Jackie bag also features embroidery crafted by artisans in Mumbai. </w:t>
      </w:r>
      <w:r w:rsidR="00B4123B" w:rsidRPr="00237482">
        <w:rPr>
          <w:color w:val="000000" w:themeColor="text1"/>
        </w:rPr>
        <w:t xml:space="preserve">Gucci bag possession by consumers is increasingly becoming synonymous with social prestige and status. Fuentes, Vera-Martinez and Kolbe (2023) stated that intangible luxury characteristics </w:t>
      </w:r>
      <w:r w:rsidR="00B4123B" w:rsidRPr="00237482">
        <w:rPr>
          <w:color w:val="000000" w:themeColor="text1"/>
        </w:rPr>
        <w:lastRenderedPageBreak/>
        <w:t>enhance status communication by reinforcing identity and social distinction. Luxury symbolism is also an indication of cultural capital since consumers rely on prestigious brands for demonstrating their refined taste and social distinction</w:t>
      </w:r>
      <w:r w:rsidR="00737787" w:rsidRPr="00237482">
        <w:rPr>
          <w:color w:val="000000" w:themeColor="text1"/>
        </w:rPr>
        <w:t xml:space="preserve">. </w:t>
      </w:r>
      <w:r w:rsidR="00B4123B" w:rsidRPr="00237482">
        <w:rPr>
          <w:color w:val="000000" w:themeColor="text1"/>
        </w:rPr>
        <w:t xml:space="preserve">According to </w:t>
      </w:r>
      <w:proofErr w:type="spellStart"/>
      <w:r w:rsidR="00B4123B" w:rsidRPr="00237482">
        <w:rPr>
          <w:color w:val="000000" w:themeColor="text1"/>
        </w:rPr>
        <w:t>Bellezza</w:t>
      </w:r>
      <w:proofErr w:type="spellEnd"/>
      <w:r w:rsidR="00B4123B" w:rsidRPr="00237482">
        <w:rPr>
          <w:color w:val="000000" w:themeColor="text1"/>
        </w:rPr>
        <w:t xml:space="preserve"> (2023), the status signals in today’s era incorporate luxury combined with culture rather than just being about conspicuous consumption.</w:t>
      </w:r>
      <w:r w:rsidR="00737787" w:rsidRPr="00237482">
        <w:rPr>
          <w:color w:val="000000" w:themeColor="text1"/>
        </w:rPr>
        <w:t xml:space="preserve"> This localisation reinforced symbolic prestige while recognising India's contribution to luxury craftsmanship.</w:t>
      </w:r>
    </w:p>
    <w:p w14:paraId="6E67DA25" w14:textId="5BA1BC58" w:rsidR="00B4123B" w:rsidRPr="00237482" w:rsidRDefault="00B4123B" w:rsidP="00B4123B">
      <w:pPr>
        <w:rPr>
          <w:color w:val="000000" w:themeColor="text1"/>
        </w:rPr>
      </w:pPr>
      <w:r w:rsidRPr="00237482">
        <w:rPr>
          <w:color w:val="000000" w:themeColor="text1"/>
        </w:rPr>
        <w:t>The findings further show how aspirational consumption plays an important role in influencing consumer perceptions about Gucci handbags in India's high-end fashion market. Gucci showcased new collections through the internationally recognised Cruise 2024 fashion presentation</w:t>
      </w:r>
      <w:r w:rsidR="004218A1" w:rsidRPr="00237482">
        <w:rPr>
          <w:color w:val="000000" w:themeColor="text1"/>
        </w:rPr>
        <w:t xml:space="preserve"> </w:t>
      </w:r>
      <w:r w:rsidR="00124519" w:rsidRPr="00237482">
        <w:rPr>
          <w:color w:val="000000" w:themeColor="text1"/>
        </w:rPr>
        <w:t>(Vogue, 2023)</w:t>
      </w:r>
      <w:r w:rsidRPr="00237482">
        <w:rPr>
          <w:color w:val="000000" w:themeColor="text1"/>
        </w:rPr>
        <w:t xml:space="preserve">. Indian audiences increasingly associated Gucci with global luxury lifestyle aspirations after the showcase. </w:t>
      </w:r>
      <w:r w:rsidR="00737787" w:rsidRPr="00237482">
        <w:rPr>
          <w:color w:val="000000" w:themeColor="text1"/>
        </w:rPr>
        <w:t xml:space="preserve">Alia Bhatt's Cruise appearance strengthened aspirational connections with Indian luxury consumers. </w:t>
      </w:r>
      <w:r w:rsidRPr="00237482">
        <w:rPr>
          <w:color w:val="000000" w:themeColor="text1"/>
        </w:rPr>
        <w:t xml:space="preserve">Luxury goods are purchased by consumers because they symbolise future aspirations and not current needs. According to </w:t>
      </w:r>
      <w:proofErr w:type="spellStart"/>
      <w:r w:rsidRPr="00237482">
        <w:rPr>
          <w:color w:val="000000" w:themeColor="text1"/>
        </w:rPr>
        <w:t>Ho</w:t>
      </w:r>
      <w:proofErr w:type="spellEnd"/>
      <w:r w:rsidRPr="00237482">
        <w:rPr>
          <w:color w:val="000000" w:themeColor="text1"/>
        </w:rPr>
        <w:t xml:space="preserve">, Wong and </w:t>
      </w:r>
      <w:proofErr w:type="spellStart"/>
      <w:r w:rsidRPr="00237482">
        <w:rPr>
          <w:color w:val="000000" w:themeColor="text1"/>
        </w:rPr>
        <w:t>Brodowsky</w:t>
      </w:r>
      <w:proofErr w:type="spellEnd"/>
      <w:r w:rsidRPr="00237482">
        <w:rPr>
          <w:color w:val="000000" w:themeColor="text1"/>
        </w:rPr>
        <w:t xml:space="preserve"> (2023), luxury cues create stronger impressions of prestige compared to </w:t>
      </w:r>
      <w:proofErr w:type="spellStart"/>
      <w:r w:rsidRPr="00237482">
        <w:rPr>
          <w:color w:val="000000" w:themeColor="text1"/>
        </w:rPr>
        <w:t>masstige</w:t>
      </w:r>
      <w:proofErr w:type="spellEnd"/>
      <w:r w:rsidRPr="00237482">
        <w:rPr>
          <w:color w:val="000000" w:themeColor="text1"/>
        </w:rPr>
        <w:t xml:space="preserve"> cues. This means that consumption of prestige facilitates social acknowledgement since owning luxuries symbolises economic prosperity. </w:t>
      </w:r>
      <w:r w:rsidR="00737787" w:rsidRPr="00237482">
        <w:rPr>
          <w:color w:val="000000" w:themeColor="text1"/>
        </w:rPr>
        <w:t xml:space="preserve">International runway visibility elevated Gucci's aspirational value among India's premium fashion audiences. </w:t>
      </w:r>
      <w:proofErr w:type="spellStart"/>
      <w:r w:rsidRPr="00237482">
        <w:rPr>
          <w:color w:val="000000" w:themeColor="text1"/>
        </w:rPr>
        <w:t>Hamdani</w:t>
      </w:r>
      <w:proofErr w:type="spellEnd"/>
      <w:r w:rsidRPr="00237482">
        <w:rPr>
          <w:color w:val="000000" w:themeColor="text1"/>
        </w:rPr>
        <w:t xml:space="preserve"> </w:t>
      </w:r>
      <w:r w:rsidR="0012027B" w:rsidRPr="00237482">
        <w:rPr>
          <w:i/>
          <w:iCs/>
          <w:color w:val="000000" w:themeColor="text1"/>
        </w:rPr>
        <w:t>et al</w:t>
      </w:r>
      <w:r w:rsidRPr="00237482">
        <w:rPr>
          <w:color w:val="000000" w:themeColor="text1"/>
        </w:rPr>
        <w:t xml:space="preserve">. (2023) demonstrated that visible luxury consumption increases consumers' social satisfaction through conspicuous </w:t>
      </w:r>
      <w:proofErr w:type="spellStart"/>
      <w:r w:rsidRPr="00237482">
        <w:rPr>
          <w:color w:val="000000" w:themeColor="text1"/>
        </w:rPr>
        <w:t>omni</w:t>
      </w:r>
      <w:proofErr w:type="spellEnd"/>
      <w:r w:rsidRPr="00237482">
        <w:rPr>
          <w:color w:val="000000" w:themeColor="text1"/>
        </w:rPr>
        <w:t>-signalling. However, over-reliance on status symbols might make it difficult for individuals to express their true selves.</w:t>
      </w:r>
    </w:p>
    <w:p w14:paraId="6C35A7A7" w14:textId="1714CAF1" w:rsidR="00CB6784" w:rsidRPr="00237482" w:rsidRDefault="00B4123B" w:rsidP="00CB6784">
      <w:pPr>
        <w:rPr>
          <w:color w:val="000000" w:themeColor="text1"/>
        </w:rPr>
      </w:pPr>
      <w:r w:rsidRPr="00237482">
        <w:rPr>
          <w:color w:val="000000" w:themeColor="text1"/>
        </w:rPr>
        <w:t>Cultural symbols are also found to reinforce emotional consumer evaluations as luxury brands convey their identities by using cultural meanings. Gucci strengthened visibility through India's festive luxury shopping season during late 2023</w:t>
      </w:r>
      <w:r w:rsidR="001A50FC" w:rsidRPr="00237482">
        <w:rPr>
          <w:color w:val="000000" w:themeColor="text1"/>
        </w:rPr>
        <w:t xml:space="preserve"> (Vogue, 2023)</w:t>
      </w:r>
      <w:r w:rsidRPr="00237482">
        <w:rPr>
          <w:color w:val="000000" w:themeColor="text1"/>
        </w:rPr>
        <w:t xml:space="preserve">. Luxury gifting campaigns reinforced Gucci handbags as aspirational festive status symbols nationwide. </w:t>
      </w:r>
      <w:r w:rsidR="002530E8" w:rsidRPr="00237482">
        <w:rPr>
          <w:color w:val="000000" w:themeColor="text1"/>
        </w:rPr>
        <w:t>Festive campaigns aligned Gucci with India's culturally significant luxury gifting traditions (</w:t>
      </w:r>
      <w:proofErr w:type="spellStart"/>
      <w:r w:rsidR="002530E8" w:rsidRPr="00237482">
        <w:rPr>
          <w:color w:val="000000" w:themeColor="text1"/>
        </w:rPr>
        <w:t>Assomull</w:t>
      </w:r>
      <w:proofErr w:type="spellEnd"/>
      <w:r w:rsidR="002530E8" w:rsidRPr="00237482">
        <w:rPr>
          <w:color w:val="000000" w:themeColor="text1"/>
        </w:rPr>
        <w:t xml:space="preserve">, 2023). </w:t>
      </w:r>
      <w:r w:rsidRPr="00237482">
        <w:rPr>
          <w:color w:val="000000" w:themeColor="text1"/>
        </w:rPr>
        <w:t xml:space="preserve">Gucci purses have become symbols of success, prestige and aspiration among rich consumers. Liu, Rodriguez and Huang (2023) reported that luxury value perception can contribute to enhancing consumers' emotional connection and positive evaluation. Hence, social acceptance turns into both an effect and a motive behind prestige consumption in luxury environments. </w:t>
      </w:r>
      <w:r w:rsidR="002530E8" w:rsidRPr="00237482">
        <w:rPr>
          <w:color w:val="000000" w:themeColor="text1"/>
        </w:rPr>
        <w:t>Luxury brands increasingly customised festive experiences for India's affluent consumer segments (</w:t>
      </w:r>
      <w:proofErr w:type="spellStart"/>
      <w:r w:rsidR="002530E8" w:rsidRPr="00237482">
        <w:rPr>
          <w:color w:val="000000" w:themeColor="text1"/>
        </w:rPr>
        <w:t>Assomull</w:t>
      </w:r>
      <w:proofErr w:type="spellEnd"/>
      <w:r w:rsidR="002530E8" w:rsidRPr="00237482">
        <w:rPr>
          <w:color w:val="000000" w:themeColor="text1"/>
        </w:rPr>
        <w:t xml:space="preserve">, 2023). </w:t>
      </w:r>
      <w:proofErr w:type="spellStart"/>
      <w:r w:rsidRPr="00237482">
        <w:rPr>
          <w:color w:val="000000" w:themeColor="text1"/>
        </w:rPr>
        <w:t>Pangarkar</w:t>
      </w:r>
      <w:proofErr w:type="spellEnd"/>
      <w:r w:rsidRPr="00237482">
        <w:rPr>
          <w:color w:val="000000" w:themeColor="text1"/>
        </w:rPr>
        <w:t xml:space="preserve"> and Shukla (2023) argued that digital luxury consumption today combines conspicuous and inconspicuous symbolic behaviour in consumer </w:t>
      </w:r>
      <w:r w:rsidRPr="00237482">
        <w:rPr>
          <w:color w:val="000000" w:themeColor="text1"/>
        </w:rPr>
        <w:lastRenderedPageBreak/>
        <w:t>cultures that keep on evolving. The above themes have identified cultural symbols and aspirations as major factors for perceptions about Gucci handbags.</w:t>
      </w:r>
    </w:p>
    <w:p w14:paraId="616DA0C9" w14:textId="4621E092" w:rsidR="00CB6784" w:rsidRPr="00237482" w:rsidRDefault="001357FA" w:rsidP="008B6E2C">
      <w:pPr>
        <w:pStyle w:val="Heading4"/>
        <w:rPr>
          <w:color w:val="000000" w:themeColor="text1"/>
        </w:rPr>
      </w:pPr>
      <w:r w:rsidRPr="00237482">
        <w:rPr>
          <w:color w:val="000000" w:themeColor="text1"/>
        </w:rPr>
        <w:t xml:space="preserve">4.3.3.2 </w:t>
      </w:r>
      <w:r w:rsidR="00CB6784" w:rsidRPr="00237482">
        <w:rPr>
          <w:color w:val="000000" w:themeColor="text1"/>
        </w:rPr>
        <w:t>Sub-theme 3.2 Lifestyle Orientation and Identity Construction</w:t>
      </w:r>
    </w:p>
    <w:p w14:paraId="2729858E" w14:textId="6DE261D4" w:rsidR="00AA393E" w:rsidRPr="00237482" w:rsidRDefault="00AA393E" w:rsidP="00AA393E">
      <w:pPr>
        <w:rPr>
          <w:color w:val="000000" w:themeColor="text1"/>
        </w:rPr>
      </w:pPr>
      <w:r w:rsidRPr="00237482">
        <w:rPr>
          <w:color w:val="000000" w:themeColor="text1"/>
        </w:rPr>
        <w:t xml:space="preserve">The thematic findings reveal that the Millennial and Generation Z consumers identify Gucci bags in terms of lifestyle statement rather than product ownership. Gucci Décor and lifestyle collections expanded the brand beyond traditional fashion accessories, encouraging Indian luxury consumers to associate Gucci with complete premium lifestyle experiences (Vogue, 2023). The luxury purchase is an expression of identity through daily experience and symbolic presentation. According to Sun </w:t>
      </w:r>
      <w:r w:rsidR="0012027B" w:rsidRPr="00237482">
        <w:rPr>
          <w:i/>
          <w:iCs/>
          <w:color w:val="000000" w:themeColor="text1"/>
        </w:rPr>
        <w:t>et al</w:t>
      </w:r>
      <w:r w:rsidRPr="00237482">
        <w:rPr>
          <w:color w:val="000000" w:themeColor="text1"/>
        </w:rPr>
        <w:t>. (2024), Generation Y views luxury fashion as an investment that signifies symbolic identity. Gucci also attracts the young consumer through experiences that are both creative, sustainable and digital. Millennials and Generation Z will contribute around 70% of global luxury consumption by 2025</w:t>
      </w:r>
      <w:r w:rsidR="00041861" w:rsidRPr="00237482">
        <w:rPr>
          <w:color w:val="000000" w:themeColor="text1"/>
        </w:rPr>
        <w:t xml:space="preserve"> (Kothari, 2023)</w:t>
      </w:r>
      <w:r w:rsidRPr="00237482">
        <w:rPr>
          <w:color w:val="000000" w:themeColor="text1"/>
        </w:rPr>
        <w:t>. Ye and Kim (2024) proposed that luxury brands allure young customers by offering valuable experiences rather than focusing on product exclusivity. This implies that the lifestyle orientation is becoming an increasingly important factor in determining luxury among India’s premium fashion industry.</w:t>
      </w:r>
    </w:p>
    <w:p w14:paraId="7EF56F0D" w14:textId="3BB301F1" w:rsidR="00AA393E" w:rsidRPr="00237482" w:rsidRDefault="00AA393E" w:rsidP="00AA393E">
      <w:pPr>
        <w:rPr>
          <w:color w:val="000000" w:themeColor="text1"/>
        </w:rPr>
      </w:pPr>
      <w:r w:rsidRPr="00237482">
        <w:rPr>
          <w:color w:val="000000" w:themeColor="text1"/>
        </w:rPr>
        <w:t>Further, the analysis shows how cosmopolitan identity helps enhance the relevance of Gucci amongst Indian luxury consumers who are globally connected. Gucci's presence within India's premier luxury retail destination reflects cosmopolitan consumer lifestyles (Vogue, 2023). India currently has only three dedicated luxury malls despite rapidly increasing premium consumer demand</w:t>
      </w:r>
      <w:r w:rsidR="00945A82" w:rsidRPr="00237482">
        <w:rPr>
          <w:color w:val="000000" w:themeColor="text1"/>
        </w:rPr>
        <w:t xml:space="preserve"> (Pandya and Reid, 2026)</w:t>
      </w:r>
      <w:r w:rsidRPr="00237482">
        <w:rPr>
          <w:color w:val="000000" w:themeColor="text1"/>
        </w:rPr>
        <w:t>. Affluent Indian shoppers increasingly combine international luxury with contemporary urban living. Bain projected India's high-net-worth population to increase from 790,000 in 2022 to 1.65 million by 2027</w:t>
      </w:r>
      <w:r w:rsidR="00EB25C1" w:rsidRPr="00237482">
        <w:rPr>
          <w:color w:val="000000" w:themeColor="text1"/>
        </w:rPr>
        <w:t xml:space="preserve"> (</w:t>
      </w:r>
      <w:proofErr w:type="spellStart"/>
      <w:r w:rsidR="00EB25C1" w:rsidRPr="00237482">
        <w:rPr>
          <w:color w:val="000000" w:themeColor="text1"/>
        </w:rPr>
        <w:t>Chaturvedi</w:t>
      </w:r>
      <w:proofErr w:type="spellEnd"/>
      <w:r w:rsidR="00EB25C1" w:rsidRPr="00237482">
        <w:rPr>
          <w:color w:val="000000" w:themeColor="text1"/>
        </w:rPr>
        <w:t xml:space="preserve"> and </w:t>
      </w:r>
      <w:proofErr w:type="spellStart"/>
      <w:r w:rsidR="00EB25C1" w:rsidRPr="00237482">
        <w:rPr>
          <w:color w:val="000000" w:themeColor="text1"/>
        </w:rPr>
        <w:t>Mahanta</w:t>
      </w:r>
      <w:proofErr w:type="spellEnd"/>
      <w:r w:rsidR="00EB25C1" w:rsidRPr="00237482">
        <w:rPr>
          <w:color w:val="000000" w:themeColor="text1"/>
        </w:rPr>
        <w:t>, 2024)</w:t>
      </w:r>
      <w:r w:rsidRPr="00237482">
        <w:rPr>
          <w:color w:val="000000" w:themeColor="text1"/>
        </w:rPr>
        <w:t xml:space="preserve">. It is observed that millennials and Gen Z respect brands that reflect international lifestyles while still being authentic. Slaton and Hurst (2023) reported that Slaton and Hurst (2023) reported that Millennials define luxury through personal fulfilment, identity construction and meaningful life experiences rather than social status alone. Luxury branding therefore creates aspirational lifestyles because consumers seek emotional satisfaction alongside symbolic recognition. India's expanding affluent consumer base continues encouraging global luxury brands to strengthen domestic retail investments. </w:t>
      </w:r>
      <w:proofErr w:type="spellStart"/>
      <w:r w:rsidRPr="00237482">
        <w:rPr>
          <w:color w:val="000000" w:themeColor="text1"/>
        </w:rPr>
        <w:t>Prandelli</w:t>
      </w:r>
      <w:proofErr w:type="spellEnd"/>
      <w:r w:rsidRPr="00237482">
        <w:rPr>
          <w:color w:val="000000" w:themeColor="text1"/>
        </w:rPr>
        <w:t xml:space="preserve">, Wang and </w:t>
      </w:r>
      <w:proofErr w:type="spellStart"/>
      <w:r w:rsidRPr="00237482">
        <w:rPr>
          <w:color w:val="000000" w:themeColor="text1"/>
        </w:rPr>
        <w:t>Weijo</w:t>
      </w:r>
      <w:proofErr w:type="spellEnd"/>
      <w:r w:rsidRPr="00237482">
        <w:rPr>
          <w:color w:val="000000" w:themeColor="text1"/>
        </w:rPr>
        <w:t xml:space="preserve"> (2024) explained that creator-driven luxury branding allows for consumer </w:t>
      </w:r>
      <w:r w:rsidRPr="00237482">
        <w:rPr>
          <w:color w:val="000000" w:themeColor="text1"/>
        </w:rPr>
        <w:lastRenderedPageBreak/>
        <w:t>involvement while maintaining brand integrity. Nevertheless, global lifestyle branding has to be done cautiously since over-commercialisation might lead to a decrease in exclusivity.</w:t>
      </w:r>
    </w:p>
    <w:p w14:paraId="7D63E89D" w14:textId="0E2649D9" w:rsidR="00CB6784" w:rsidRPr="00237482" w:rsidRDefault="00AA393E" w:rsidP="00CB6784">
      <w:pPr>
        <w:rPr>
          <w:color w:val="000000" w:themeColor="text1"/>
        </w:rPr>
      </w:pPr>
      <w:r w:rsidRPr="00237482">
        <w:rPr>
          <w:color w:val="000000" w:themeColor="text1"/>
        </w:rPr>
        <w:t>The findings indicate that aspirational lifestyles can foster lasting consumer connections through enhancing the emotional and symbolic links to the Gucci purse brand. Gucci benefited from India's digitally connected Gen Z luxury consumers valuing individuality, creativity and self-expression (</w:t>
      </w:r>
      <w:proofErr w:type="spellStart"/>
      <w:r w:rsidRPr="00237482">
        <w:rPr>
          <w:color w:val="000000" w:themeColor="text1"/>
        </w:rPr>
        <w:t>Raniwala</w:t>
      </w:r>
      <w:proofErr w:type="spellEnd"/>
      <w:r w:rsidRPr="00237482">
        <w:rPr>
          <w:color w:val="000000" w:themeColor="text1"/>
        </w:rPr>
        <w:t xml:space="preserve">, 2021). Approximately 40% of India's population is below 25 years, creating substantial long-term luxury market potential (Kothari, 2023). Gen-Z consumers value luxury brands that convey authenticity through the use of social media groups and current cultural stories. Pablo </w:t>
      </w:r>
      <w:proofErr w:type="spellStart"/>
      <w:r w:rsidRPr="00237482">
        <w:rPr>
          <w:color w:val="000000" w:themeColor="text1"/>
        </w:rPr>
        <w:t>Marín-Dueñas</w:t>
      </w:r>
      <w:proofErr w:type="spellEnd"/>
      <w:r w:rsidRPr="00237482">
        <w:rPr>
          <w:color w:val="000000" w:themeColor="text1"/>
        </w:rPr>
        <w:t xml:space="preserve"> </w:t>
      </w:r>
      <w:r w:rsidR="0012027B" w:rsidRPr="00237482">
        <w:rPr>
          <w:i/>
          <w:iCs/>
          <w:color w:val="000000" w:themeColor="text1"/>
        </w:rPr>
        <w:t>et al</w:t>
      </w:r>
      <w:r w:rsidRPr="00237482">
        <w:rPr>
          <w:color w:val="000000" w:themeColor="text1"/>
        </w:rPr>
        <w:t xml:space="preserve">. (2025) found that influencer marketing plays a critical role in shaping purchasing behaviour among Gen-Z in the luxury fashion industry. Consumption of luxury is thus identity formation since young people incorporate luxurious brands into their daily life expression. India's Gen Z increasingly values personalised luxury experiences over traditional status-driven consumption. According to Shin </w:t>
      </w:r>
      <w:r w:rsidR="0012027B" w:rsidRPr="00237482">
        <w:rPr>
          <w:i/>
          <w:iCs/>
          <w:color w:val="000000" w:themeColor="text1"/>
        </w:rPr>
        <w:t>et al</w:t>
      </w:r>
      <w:r w:rsidRPr="00237482">
        <w:rPr>
          <w:color w:val="000000" w:themeColor="text1"/>
        </w:rPr>
        <w:t>. (2023), Generation Z creates lasting relationships with luxury based on the theme of lifestyle orientation instead of conventional prestige-based perceptions. Lifestyle orientation and aspirations were among the themes revealed to influence perceptions of Gucci handbags</w:t>
      </w:r>
      <w:r w:rsidR="00CB6784" w:rsidRPr="00237482">
        <w:rPr>
          <w:color w:val="000000" w:themeColor="text1"/>
        </w:rPr>
        <w:t>.</w:t>
      </w:r>
    </w:p>
    <w:p w14:paraId="7CDFBED3" w14:textId="77777777" w:rsidR="00CB6784" w:rsidRPr="00237482" w:rsidRDefault="00CB6784" w:rsidP="00CB6784">
      <w:pPr>
        <w:pStyle w:val="Heading3"/>
      </w:pPr>
      <w:bookmarkStart w:id="137" w:name="_Toc238580068"/>
      <w:r w:rsidRPr="00237482">
        <w:t>4.3.4 Theme 4: Business Outcomes of Integrating Luxury Branding and Audience Identity</w:t>
      </w:r>
      <w:bookmarkEnd w:id="137"/>
    </w:p>
    <w:p w14:paraId="2EA8A528" w14:textId="08265CED" w:rsidR="00CB6784" w:rsidRPr="00237482" w:rsidRDefault="00D068AD" w:rsidP="00D068AD">
      <w:pPr>
        <w:pStyle w:val="Heading4"/>
        <w:rPr>
          <w:color w:val="000000" w:themeColor="text1"/>
        </w:rPr>
      </w:pPr>
      <w:r w:rsidRPr="00237482">
        <w:rPr>
          <w:color w:val="000000" w:themeColor="text1"/>
        </w:rPr>
        <w:t xml:space="preserve">4.3.4.1 </w:t>
      </w:r>
      <w:r w:rsidR="00CB6784" w:rsidRPr="00237482">
        <w:rPr>
          <w:color w:val="000000" w:themeColor="text1"/>
        </w:rPr>
        <w:t>Sub-theme 4.1 Customer Loyalty and Market Penetration</w:t>
      </w:r>
    </w:p>
    <w:p w14:paraId="1D023FA4" w14:textId="0A3A1550" w:rsidR="00896309" w:rsidRPr="00237482" w:rsidRDefault="00896309" w:rsidP="00896309">
      <w:pPr>
        <w:rPr>
          <w:color w:val="000000" w:themeColor="text1"/>
        </w:rPr>
      </w:pPr>
      <w:r w:rsidRPr="00237482">
        <w:rPr>
          <w:color w:val="000000" w:themeColor="text1"/>
        </w:rPr>
        <w:t xml:space="preserve">The thematic findings show that incorporation of luxury branding into audience identity helps in fostering customer loyalty in the premium fashion industry of India. Gucci expanded customer accessibility through its largest Indian boutique at </w:t>
      </w:r>
      <w:proofErr w:type="spellStart"/>
      <w:r w:rsidRPr="00237482">
        <w:rPr>
          <w:color w:val="000000" w:themeColor="text1"/>
        </w:rPr>
        <w:t>Jio</w:t>
      </w:r>
      <w:proofErr w:type="spellEnd"/>
      <w:r w:rsidRPr="00237482">
        <w:rPr>
          <w:color w:val="000000" w:themeColor="text1"/>
        </w:rPr>
        <w:t xml:space="preserve"> World Plaza, strengthening long-term relationships with India's growing luxury consumer base (Vogue, 2023</w:t>
      </w:r>
      <w:r w:rsidR="000D10D1" w:rsidRPr="00237482">
        <w:rPr>
          <w:color w:val="000000" w:themeColor="text1"/>
        </w:rPr>
        <w:t>)</w:t>
      </w:r>
      <w:r w:rsidRPr="00237482">
        <w:rPr>
          <w:color w:val="000000" w:themeColor="text1"/>
        </w:rPr>
        <w:t xml:space="preserve">. </w:t>
      </w:r>
      <w:r w:rsidR="003B1459" w:rsidRPr="00237482">
        <w:rPr>
          <w:color w:val="000000" w:themeColor="text1"/>
        </w:rPr>
        <w:t xml:space="preserve">India's personal luxury market is projected to grow by approximately 12% annually, encouraging sustained investments from global luxury brands including Gucci (ET Online, 2023). </w:t>
      </w:r>
      <w:r w:rsidRPr="00237482">
        <w:rPr>
          <w:color w:val="000000" w:themeColor="text1"/>
        </w:rPr>
        <w:t xml:space="preserve">This is because consumer loyalty increases when the values of the brand align with the individual's own identity and ambitions. </w:t>
      </w:r>
      <w:proofErr w:type="spellStart"/>
      <w:r w:rsidRPr="00237482">
        <w:rPr>
          <w:color w:val="000000" w:themeColor="text1"/>
        </w:rPr>
        <w:t>Pourazad</w:t>
      </w:r>
      <w:proofErr w:type="spellEnd"/>
      <w:r w:rsidRPr="00237482">
        <w:rPr>
          <w:color w:val="000000" w:themeColor="text1"/>
        </w:rPr>
        <w:t xml:space="preserve"> </w:t>
      </w:r>
      <w:r w:rsidR="0012027B" w:rsidRPr="00237482">
        <w:rPr>
          <w:i/>
          <w:iCs/>
          <w:color w:val="000000" w:themeColor="text1"/>
        </w:rPr>
        <w:t>et al</w:t>
      </w:r>
      <w:r w:rsidRPr="00237482">
        <w:rPr>
          <w:color w:val="000000" w:themeColor="text1"/>
        </w:rPr>
        <w:t>. (2024) revealed that brand uniqueness, brand prestige and brand symbolism significantly enhance brand love and brand attitude loyalty among luxury consumers. Luxury branding helps build strong consumer relationships because of the emotional value added to the consumer. Li and Eastman (2024) discovered that perceived uniqueness greatly improves the brand equity, brand loyalty and purchase intentions of luxury brands. This implies that loyalty is becoming more about symbolic brand experiences than purely functional ones.</w:t>
      </w:r>
    </w:p>
    <w:p w14:paraId="7A5049D2" w14:textId="5C5301C8" w:rsidR="00896309" w:rsidRPr="00237482" w:rsidRDefault="00896309" w:rsidP="00896309">
      <w:pPr>
        <w:rPr>
          <w:color w:val="000000" w:themeColor="text1"/>
        </w:rPr>
      </w:pPr>
      <w:r w:rsidRPr="00237482">
        <w:rPr>
          <w:color w:val="000000" w:themeColor="text1"/>
        </w:rPr>
        <w:lastRenderedPageBreak/>
        <w:t xml:space="preserve">The analysis also illustrates how repurchase intention is positively affected when consumers experience satisfaction with luxury brands. </w:t>
      </w:r>
      <w:r w:rsidR="00683FA2" w:rsidRPr="00237482">
        <w:rPr>
          <w:color w:val="000000" w:themeColor="text1"/>
        </w:rPr>
        <w:t>Gucci expanded retail presence as India's domestic luxury demand accelerated, reducing affluent Indians' overseas shopping dependence (</w:t>
      </w:r>
      <w:proofErr w:type="spellStart"/>
      <w:r w:rsidR="00683FA2" w:rsidRPr="00237482">
        <w:rPr>
          <w:color w:val="000000" w:themeColor="text1"/>
        </w:rPr>
        <w:t>Assomull</w:t>
      </w:r>
      <w:proofErr w:type="spellEnd"/>
      <w:r w:rsidR="00683FA2" w:rsidRPr="00237482">
        <w:rPr>
          <w:color w:val="000000" w:themeColor="text1"/>
        </w:rPr>
        <w:t>, 2024).</w:t>
      </w:r>
      <w:r w:rsidRPr="00237482">
        <w:rPr>
          <w:color w:val="000000" w:themeColor="text1"/>
        </w:rPr>
        <w:t xml:space="preserve"> Satisfaction with luxury brands creates a positive experience for consumers, leading them to repurchase the product since it builds up their emotional confidence. Sharma </w:t>
      </w:r>
      <w:r w:rsidR="0012027B" w:rsidRPr="00237482">
        <w:rPr>
          <w:i/>
          <w:iCs/>
          <w:color w:val="000000" w:themeColor="text1"/>
        </w:rPr>
        <w:t>et al</w:t>
      </w:r>
      <w:r w:rsidRPr="00237482">
        <w:rPr>
          <w:color w:val="000000" w:themeColor="text1"/>
        </w:rPr>
        <w:t xml:space="preserve">. (2024) reported that perceived value and confirmation of expectations contribute substantially to repurchase intentions of luxury retail brands. </w:t>
      </w:r>
      <w:r w:rsidR="00C308F6" w:rsidRPr="00237482">
        <w:rPr>
          <w:color w:val="000000" w:themeColor="text1"/>
        </w:rPr>
        <w:t xml:space="preserve">More than a dozen international luxury brands established stores at </w:t>
      </w:r>
      <w:proofErr w:type="spellStart"/>
      <w:r w:rsidR="00C308F6" w:rsidRPr="00237482">
        <w:rPr>
          <w:color w:val="000000" w:themeColor="text1"/>
        </w:rPr>
        <w:t>Jio</w:t>
      </w:r>
      <w:proofErr w:type="spellEnd"/>
      <w:r w:rsidR="00C308F6" w:rsidRPr="00237482">
        <w:rPr>
          <w:color w:val="000000" w:themeColor="text1"/>
        </w:rPr>
        <w:t xml:space="preserve"> World Plaza, strengthening India's domestic luxury retail ecosystem (ET Online, 2023). </w:t>
      </w:r>
      <w:r w:rsidRPr="00237482">
        <w:rPr>
          <w:color w:val="000000" w:themeColor="text1"/>
        </w:rPr>
        <w:t xml:space="preserve">Moreover, market expansion can be supported by high brand equity since consumers will influence others through their positive word-of-mouth. </w:t>
      </w:r>
      <w:proofErr w:type="spellStart"/>
      <w:r w:rsidRPr="00237482">
        <w:rPr>
          <w:color w:val="000000" w:themeColor="text1"/>
        </w:rPr>
        <w:t>Acar</w:t>
      </w:r>
      <w:proofErr w:type="spellEnd"/>
      <w:r w:rsidRPr="00237482">
        <w:rPr>
          <w:color w:val="000000" w:themeColor="text1"/>
        </w:rPr>
        <w:t xml:space="preserve"> </w:t>
      </w:r>
      <w:r w:rsidR="0012027B" w:rsidRPr="00237482">
        <w:rPr>
          <w:i/>
          <w:iCs/>
          <w:color w:val="000000" w:themeColor="text1"/>
        </w:rPr>
        <w:t>et al</w:t>
      </w:r>
      <w:r w:rsidRPr="00237482">
        <w:rPr>
          <w:color w:val="000000" w:themeColor="text1"/>
        </w:rPr>
        <w:t xml:space="preserve">. (2024) found that brand identity and lifestyle congruence positively enhance repurchase intentions among various consumers. </w:t>
      </w:r>
      <w:r w:rsidR="00C308F6" w:rsidRPr="00237482">
        <w:rPr>
          <w:color w:val="000000" w:themeColor="text1"/>
        </w:rPr>
        <w:t>This expanding domestic luxury retail increasingly encourages affluent Indians to purchase premium brands within India.</w:t>
      </w:r>
      <w:r w:rsidR="00CC3F5E" w:rsidRPr="00237482">
        <w:rPr>
          <w:color w:val="000000" w:themeColor="text1"/>
        </w:rPr>
        <w:t xml:space="preserve"> </w:t>
      </w:r>
      <w:r w:rsidRPr="00237482">
        <w:rPr>
          <w:color w:val="000000" w:themeColor="text1"/>
        </w:rPr>
        <w:t>However, inconsistency in the experience of luxury could lower consumer confidence and hinder sustainable market growth.</w:t>
      </w:r>
    </w:p>
    <w:p w14:paraId="203C3695" w14:textId="02DE8104" w:rsidR="00CB6784" w:rsidRPr="00237482" w:rsidRDefault="00896309" w:rsidP="00CB6784">
      <w:pPr>
        <w:rPr>
          <w:color w:val="000000" w:themeColor="text1"/>
        </w:rPr>
      </w:pPr>
      <w:r w:rsidRPr="00237482">
        <w:rPr>
          <w:color w:val="000000" w:themeColor="text1"/>
        </w:rPr>
        <w:t>also shows how customer retention helps with market penetration by having customers who keep coming back for more and advocate for the brand. Gucci benefited from India's rapidly expanding luxury retail infrastructure and affluent population. Industry reports identify India as a strategic long-term growth market for Gucci</w:t>
      </w:r>
      <w:r w:rsidR="00C83F5A" w:rsidRPr="00237482">
        <w:rPr>
          <w:color w:val="000000" w:themeColor="text1"/>
        </w:rPr>
        <w:t xml:space="preserve"> with a market value of</w:t>
      </w:r>
      <w:r w:rsidR="00EC0A10" w:rsidRPr="00237482">
        <w:rPr>
          <w:color w:val="000000" w:themeColor="text1"/>
        </w:rPr>
        <w:t xml:space="preserve"> INR </w:t>
      </w:r>
      <w:r w:rsidR="00C83F5A" w:rsidRPr="00237482">
        <w:rPr>
          <w:color w:val="000000" w:themeColor="text1"/>
        </w:rPr>
        <w:t xml:space="preserve">1200 billion </w:t>
      </w:r>
      <w:r w:rsidR="00EC0A10" w:rsidRPr="00237482">
        <w:rPr>
          <w:color w:val="000000" w:themeColor="text1"/>
        </w:rPr>
        <w:t>(Ken Research, 2025)</w:t>
      </w:r>
      <w:r w:rsidRPr="00237482">
        <w:rPr>
          <w:color w:val="000000" w:themeColor="text1"/>
        </w:rPr>
        <w:t xml:space="preserve">. </w:t>
      </w:r>
      <w:r w:rsidR="00CC3F5E" w:rsidRPr="00237482">
        <w:rPr>
          <w:color w:val="000000" w:themeColor="text1"/>
        </w:rPr>
        <w:t xml:space="preserve">Mumbai, Delhi and Bengaluru are India's dominant luxury consumption centres because of their high concentration of affluent consumers and premium retail infrastructure (Ken Research, 2025). </w:t>
      </w:r>
      <w:r w:rsidRPr="00237482">
        <w:rPr>
          <w:color w:val="000000" w:themeColor="text1"/>
        </w:rPr>
        <w:t xml:space="preserve">In this case, Gucci stands to gain from having consistent identification of the audience as luxury brands. </w:t>
      </w:r>
      <w:proofErr w:type="spellStart"/>
      <w:r w:rsidRPr="00237482">
        <w:rPr>
          <w:color w:val="000000" w:themeColor="text1"/>
        </w:rPr>
        <w:t>Sehrawata</w:t>
      </w:r>
      <w:proofErr w:type="spellEnd"/>
      <w:r w:rsidRPr="00237482">
        <w:rPr>
          <w:color w:val="000000" w:themeColor="text1"/>
        </w:rPr>
        <w:t xml:space="preserve"> and </w:t>
      </w:r>
      <w:proofErr w:type="spellStart"/>
      <w:r w:rsidRPr="00237482">
        <w:rPr>
          <w:color w:val="000000" w:themeColor="text1"/>
        </w:rPr>
        <w:t>Joshia</w:t>
      </w:r>
      <w:proofErr w:type="spellEnd"/>
      <w:r w:rsidRPr="00237482">
        <w:rPr>
          <w:color w:val="000000" w:themeColor="text1"/>
        </w:rPr>
        <w:t xml:space="preserve"> (2026) discovered that perceived quality and shopping experience can significantly contribute to repeat purchase intention in the luxury fashion industry of India. Consumer retention adds more value to competitive advantage since current customers bring new luxury shoppers through word-of-mouth marketing. </w:t>
      </w:r>
      <w:r w:rsidR="00CC3F5E" w:rsidRPr="00237482">
        <w:rPr>
          <w:color w:val="000000" w:themeColor="text1"/>
        </w:rPr>
        <w:t xml:space="preserve">Limited availability of only three dedicated luxury malls further reinforces exclusivity while supporting premium brand positioning in India (Reuters, 2026). </w:t>
      </w:r>
      <w:r w:rsidRPr="00237482">
        <w:rPr>
          <w:color w:val="000000" w:themeColor="text1"/>
        </w:rPr>
        <w:t xml:space="preserve">According to </w:t>
      </w:r>
      <w:proofErr w:type="spellStart"/>
      <w:r w:rsidRPr="00237482">
        <w:rPr>
          <w:color w:val="000000" w:themeColor="text1"/>
        </w:rPr>
        <w:t>Fitriana</w:t>
      </w:r>
      <w:proofErr w:type="spellEnd"/>
      <w:r w:rsidRPr="00237482">
        <w:rPr>
          <w:color w:val="000000" w:themeColor="text1"/>
        </w:rPr>
        <w:t xml:space="preserve"> and </w:t>
      </w:r>
      <w:proofErr w:type="spellStart"/>
      <w:r w:rsidRPr="00237482">
        <w:rPr>
          <w:color w:val="000000" w:themeColor="text1"/>
        </w:rPr>
        <w:t>Tuti</w:t>
      </w:r>
      <w:proofErr w:type="spellEnd"/>
      <w:r w:rsidRPr="00237482">
        <w:rPr>
          <w:color w:val="000000" w:themeColor="text1"/>
        </w:rPr>
        <w:t xml:space="preserve"> (2025), brand love and repurchase intention are enhanced by luxury brand perception and customer experience. Such thematic findings highlighted the importance of branding and audience identity for enhancing loyalty and market penetration</w:t>
      </w:r>
      <w:r w:rsidR="00CB6784" w:rsidRPr="00237482">
        <w:rPr>
          <w:color w:val="000000" w:themeColor="text1"/>
        </w:rPr>
        <w:t>.</w:t>
      </w:r>
    </w:p>
    <w:p w14:paraId="4106B03F" w14:textId="0F577CBF" w:rsidR="00CB6784" w:rsidRPr="00237482" w:rsidRDefault="00D068AD" w:rsidP="00D068AD">
      <w:pPr>
        <w:pStyle w:val="Heading4"/>
        <w:rPr>
          <w:color w:val="000000" w:themeColor="text1"/>
        </w:rPr>
      </w:pPr>
      <w:r w:rsidRPr="00237482">
        <w:rPr>
          <w:color w:val="000000" w:themeColor="text1"/>
        </w:rPr>
        <w:t xml:space="preserve">4.3.4.2 </w:t>
      </w:r>
      <w:r w:rsidR="00CB6784" w:rsidRPr="00237482">
        <w:rPr>
          <w:color w:val="000000" w:themeColor="text1"/>
        </w:rPr>
        <w:t>Sub-theme 4.2 Profitability and Sustainable Business Growth</w:t>
      </w:r>
    </w:p>
    <w:p w14:paraId="3272D108" w14:textId="5B804D40" w:rsidR="000C4D84" w:rsidRPr="00237482" w:rsidRDefault="000C4D84" w:rsidP="000C4D84">
      <w:pPr>
        <w:rPr>
          <w:color w:val="000000" w:themeColor="text1"/>
        </w:rPr>
      </w:pPr>
      <w:r w:rsidRPr="00237482">
        <w:rPr>
          <w:color w:val="000000" w:themeColor="text1"/>
        </w:rPr>
        <w:lastRenderedPageBreak/>
        <w:t xml:space="preserve">The thematic findings show that the incorporation of luxury branding with audience identity enhances the competitiveness of Gucci in India's luxury fashion industry. Gucci strengthened its competitive position by expanding into Mumbai's </w:t>
      </w:r>
      <w:proofErr w:type="spellStart"/>
      <w:r w:rsidRPr="00237482">
        <w:rPr>
          <w:color w:val="000000" w:themeColor="text1"/>
        </w:rPr>
        <w:t>Jio</w:t>
      </w:r>
      <w:proofErr w:type="spellEnd"/>
      <w:r w:rsidRPr="00237482">
        <w:rPr>
          <w:color w:val="000000" w:themeColor="text1"/>
        </w:rPr>
        <w:t xml:space="preserve"> World Plaza alongside leading international luxury brands. This is because of the high level of brand identity that leads to high levels of differentiation due to increased symbolic value. India's personal luxury market is projected to grow by nearly 12% annually, creating favourable conditions for Gucci's long-term expansion strategy (ET Online, 2023). According to </w:t>
      </w:r>
      <w:proofErr w:type="spellStart"/>
      <w:r w:rsidRPr="00237482">
        <w:rPr>
          <w:color w:val="000000" w:themeColor="text1"/>
        </w:rPr>
        <w:t>Prandelli</w:t>
      </w:r>
      <w:proofErr w:type="spellEnd"/>
      <w:r w:rsidRPr="00237482">
        <w:rPr>
          <w:color w:val="000000" w:themeColor="text1"/>
        </w:rPr>
        <w:t xml:space="preserve">, Wang and </w:t>
      </w:r>
      <w:proofErr w:type="spellStart"/>
      <w:r w:rsidRPr="00237482">
        <w:rPr>
          <w:color w:val="000000" w:themeColor="text1"/>
        </w:rPr>
        <w:t>Weijo</w:t>
      </w:r>
      <w:proofErr w:type="spellEnd"/>
      <w:r w:rsidRPr="00237482">
        <w:rPr>
          <w:color w:val="000000" w:themeColor="text1"/>
        </w:rPr>
        <w:t xml:space="preserve"> (2024), creator engagement increases competitive luxury through exclusivity and authenticity maintenance. Premium pricing also contributes to superiority due to the association of luxury with high cost. </w:t>
      </w:r>
      <w:proofErr w:type="spellStart"/>
      <w:r w:rsidRPr="00237482">
        <w:rPr>
          <w:color w:val="000000" w:themeColor="text1"/>
        </w:rPr>
        <w:t>Ishaq</w:t>
      </w:r>
      <w:proofErr w:type="spellEnd"/>
      <w:r w:rsidRPr="00237482">
        <w:rPr>
          <w:color w:val="000000" w:themeColor="text1"/>
        </w:rPr>
        <w:t xml:space="preserve"> </w:t>
      </w:r>
      <w:r w:rsidR="0012027B" w:rsidRPr="00237482">
        <w:rPr>
          <w:i/>
          <w:iCs/>
          <w:color w:val="000000" w:themeColor="text1"/>
        </w:rPr>
        <w:t>et al</w:t>
      </w:r>
      <w:r w:rsidRPr="00237482">
        <w:rPr>
          <w:color w:val="000000" w:themeColor="text1"/>
        </w:rPr>
        <w:t xml:space="preserve">. (2023) found that prestige and willingness to pay premium prices positively influence luxury brand performance. Gucci therefore benefits from expanding affluent consumer segments seeking internationally recognised luxury brands within India. </w:t>
      </w:r>
    </w:p>
    <w:p w14:paraId="79C9F7E8" w14:textId="2883F561" w:rsidR="000C4D84" w:rsidRPr="00237482" w:rsidRDefault="000C4D84" w:rsidP="000C4D84">
      <w:pPr>
        <w:rPr>
          <w:color w:val="000000" w:themeColor="text1"/>
        </w:rPr>
      </w:pPr>
      <w:r w:rsidRPr="00237482">
        <w:rPr>
          <w:color w:val="000000" w:themeColor="text1"/>
        </w:rPr>
        <w:t>The findings clearly show how premium pricing can ensure profitability in the long run through true luxury positioning and consistent consumer experiences. Gucci increased investment in India's operations through flagship retail expansion and higher promotional expenditure during FY2024</w:t>
      </w:r>
      <w:r w:rsidR="004E4D8D" w:rsidRPr="00237482">
        <w:rPr>
          <w:color w:val="000000" w:themeColor="text1"/>
        </w:rPr>
        <w:t xml:space="preserve"> (Mittal, 2025)</w:t>
      </w:r>
      <w:r w:rsidRPr="00237482">
        <w:rPr>
          <w:color w:val="000000" w:themeColor="text1"/>
        </w:rPr>
        <w:t xml:space="preserve">. High prices alone cannot ensure financial sustainability because consumers' perception of value should meet their expectations. </w:t>
      </w:r>
      <w:proofErr w:type="spellStart"/>
      <w:r w:rsidRPr="00237482">
        <w:rPr>
          <w:color w:val="000000" w:themeColor="text1"/>
        </w:rPr>
        <w:t>Sándor</w:t>
      </w:r>
      <w:proofErr w:type="spellEnd"/>
      <w:r w:rsidRPr="00237482">
        <w:rPr>
          <w:color w:val="000000" w:themeColor="text1"/>
        </w:rPr>
        <w:t xml:space="preserve">, </w:t>
      </w:r>
      <w:proofErr w:type="spellStart"/>
      <w:r w:rsidRPr="00237482">
        <w:rPr>
          <w:color w:val="000000" w:themeColor="text1"/>
        </w:rPr>
        <w:t>Szőcs</w:t>
      </w:r>
      <w:proofErr w:type="spellEnd"/>
      <w:r w:rsidRPr="00237482">
        <w:rPr>
          <w:color w:val="000000" w:themeColor="text1"/>
        </w:rPr>
        <w:t xml:space="preserve"> and </w:t>
      </w:r>
      <w:proofErr w:type="spellStart"/>
      <w:r w:rsidRPr="00237482">
        <w:rPr>
          <w:color w:val="000000" w:themeColor="text1"/>
        </w:rPr>
        <w:t>Wildenbeest</w:t>
      </w:r>
      <w:proofErr w:type="spellEnd"/>
      <w:r w:rsidRPr="00237482">
        <w:rPr>
          <w:color w:val="000000" w:themeColor="text1"/>
        </w:rPr>
        <w:t xml:space="preserve"> (2024) established that increased brand equity leads to higher profitability by improving customer demand. Luxury brands can sustain their success due to sustainable luxury marketing strategies because customers consider the responsibility of the brand towards society and nature. Gucci's Indian business generated operational revenue of approximately ₹321 </w:t>
      </w:r>
      <w:proofErr w:type="gramStart"/>
      <w:r w:rsidRPr="00237482">
        <w:rPr>
          <w:color w:val="000000" w:themeColor="text1"/>
        </w:rPr>
        <w:t>crore</w:t>
      </w:r>
      <w:proofErr w:type="gramEnd"/>
      <w:r w:rsidRPr="00237482">
        <w:rPr>
          <w:color w:val="000000" w:themeColor="text1"/>
        </w:rPr>
        <w:t xml:space="preserve"> during FY2024 despite global market challenges</w:t>
      </w:r>
      <w:r w:rsidR="004E4D8D" w:rsidRPr="00237482">
        <w:rPr>
          <w:color w:val="000000" w:themeColor="text1"/>
        </w:rPr>
        <w:t xml:space="preserve"> (Mittal, 2025)</w:t>
      </w:r>
      <w:r w:rsidRPr="00237482">
        <w:rPr>
          <w:color w:val="000000" w:themeColor="text1"/>
        </w:rPr>
        <w:t xml:space="preserve">. </w:t>
      </w:r>
      <w:proofErr w:type="spellStart"/>
      <w:r w:rsidRPr="00237482">
        <w:rPr>
          <w:color w:val="000000" w:themeColor="text1"/>
        </w:rPr>
        <w:t>Essiz</w:t>
      </w:r>
      <w:proofErr w:type="spellEnd"/>
      <w:r w:rsidRPr="00237482">
        <w:rPr>
          <w:color w:val="000000" w:themeColor="text1"/>
        </w:rPr>
        <w:t xml:space="preserve"> and </w:t>
      </w:r>
      <w:proofErr w:type="spellStart"/>
      <w:r w:rsidRPr="00237482">
        <w:rPr>
          <w:color w:val="000000" w:themeColor="text1"/>
        </w:rPr>
        <w:t>Senyuz</w:t>
      </w:r>
      <w:proofErr w:type="spellEnd"/>
      <w:r w:rsidRPr="00237482">
        <w:rPr>
          <w:color w:val="000000" w:themeColor="text1"/>
        </w:rPr>
        <w:t xml:space="preserve"> (2024) found that multidimensional luxury value enhances purchase intention and contributes to competitive sustainability. Higher investment in advertising further demonstrated Gucci's commitment to strengthening long-term consumer engagement in India. </w:t>
      </w:r>
    </w:p>
    <w:p w14:paraId="63C50C6B" w14:textId="49E39728" w:rsidR="00CB6784" w:rsidRPr="00237482" w:rsidRDefault="006D01AA" w:rsidP="00CB6784">
      <w:pPr>
        <w:rPr>
          <w:color w:val="000000" w:themeColor="text1"/>
        </w:rPr>
      </w:pPr>
      <w:r w:rsidRPr="00237482">
        <w:rPr>
          <w:color w:val="000000" w:themeColor="text1"/>
        </w:rPr>
        <w:t xml:space="preserve">The analysis reveals that there is a balance that needs to be achieved between profitability and preservation of brand equity and consumer trust. Growth at an extremely fast pace will lead to profits but reduce the exclusivity of the brand. At present, India has only three luxury malls, which support Gucci's selective flagship retail model and premium brand positioning. The sustainability of luxury brand development generates continuous business value because of ethical strategic marketing, according to Kaur </w:t>
      </w:r>
      <w:r w:rsidR="0012027B" w:rsidRPr="00237482">
        <w:rPr>
          <w:i/>
          <w:iCs/>
          <w:color w:val="000000" w:themeColor="text1"/>
        </w:rPr>
        <w:t>et al</w:t>
      </w:r>
      <w:r w:rsidRPr="00237482">
        <w:rPr>
          <w:color w:val="000000" w:themeColor="text1"/>
        </w:rPr>
        <w:t xml:space="preserve">. (2024). Moreover, connections formed with premium brands help generate continuous financial gain because loyal clients develop </w:t>
      </w:r>
      <w:r w:rsidRPr="00237482">
        <w:rPr>
          <w:color w:val="000000" w:themeColor="text1"/>
        </w:rPr>
        <w:lastRenderedPageBreak/>
        <w:t xml:space="preserve">indifference toward rising prices. A scarcity of premium retail infrastructure helps maintain exclusivity and makes Gucci focus on prime locations rather than quick expansion throughout the country (Reuters, 2026). </w:t>
      </w:r>
      <w:r w:rsidR="000C4D84" w:rsidRPr="00237482">
        <w:rPr>
          <w:color w:val="000000" w:themeColor="text1"/>
        </w:rPr>
        <w:t xml:space="preserve">Lim </w:t>
      </w:r>
      <w:r w:rsidR="0012027B" w:rsidRPr="00237482">
        <w:rPr>
          <w:i/>
          <w:iCs/>
          <w:color w:val="000000" w:themeColor="text1"/>
        </w:rPr>
        <w:t>et al</w:t>
      </w:r>
      <w:r w:rsidR="000C4D84" w:rsidRPr="00237482">
        <w:rPr>
          <w:color w:val="000000" w:themeColor="text1"/>
        </w:rPr>
        <w:t>. (2023) showed that perception of luxury value greatly enhances willingness to pay high prices. Consequently, Gucci's India expansion strategy supports profitability by balancing selective market growth with long-term brand exclusivity. These thematic findings clearly show enhanced profitability and sustainability of business growth through integration of luxury branding and audience identity</w:t>
      </w:r>
      <w:r w:rsidR="00CB6784" w:rsidRPr="00237482">
        <w:rPr>
          <w:color w:val="000000" w:themeColor="text1"/>
        </w:rPr>
        <w:t>.</w:t>
      </w:r>
    </w:p>
    <w:p w14:paraId="154A1872" w14:textId="74E76F9B" w:rsidR="00A63238" w:rsidRPr="00237482" w:rsidRDefault="00CB6784" w:rsidP="00E86F8E">
      <w:pPr>
        <w:pStyle w:val="Heading2"/>
        <w:rPr>
          <w:color w:val="000000" w:themeColor="text1"/>
        </w:rPr>
      </w:pPr>
      <w:bookmarkStart w:id="138" w:name="_Toc238580069"/>
      <w:r w:rsidRPr="00237482">
        <w:rPr>
          <w:color w:val="000000" w:themeColor="text1"/>
        </w:rPr>
        <w:t>4.4 Discussion</w:t>
      </w:r>
      <w:bookmarkEnd w:id="138"/>
    </w:p>
    <w:p w14:paraId="7E02BECB" w14:textId="77777777" w:rsidR="00EA3AB4" w:rsidRPr="00237482" w:rsidRDefault="00EA3AB4" w:rsidP="00EA3AB4">
      <w:pPr>
        <w:rPr>
          <w:color w:val="000000" w:themeColor="text1"/>
        </w:rPr>
      </w:pPr>
      <w:r w:rsidRPr="00237482">
        <w:rPr>
          <w:color w:val="000000" w:themeColor="text1"/>
        </w:rPr>
        <w:t xml:space="preserve">The findings suggest that heritage, craftsmanship and exclusivity continue to be prime factors that underlie Gucci's premium positioning in India. Gucci's Mumbai flagship translated Italian heritage into immersive luxury consumer experiences. This understanding is in line with the one put forth by </w:t>
      </w:r>
      <w:proofErr w:type="spellStart"/>
      <w:r w:rsidRPr="00237482">
        <w:rPr>
          <w:color w:val="000000" w:themeColor="text1"/>
        </w:rPr>
        <w:t>Ludborza</w:t>
      </w:r>
      <w:proofErr w:type="spellEnd"/>
      <w:r w:rsidRPr="00237482">
        <w:rPr>
          <w:color w:val="000000" w:themeColor="text1"/>
        </w:rPr>
        <w:t xml:space="preserve"> (2024), who suggested that luxury value relies on authenticity and historical identity. The findings do imply, however, that heritage does not necessarily provide the basis for competitiveness in the long term in the face of changing luxury consumers. The </w:t>
      </w:r>
      <w:proofErr w:type="spellStart"/>
      <w:r w:rsidRPr="00237482">
        <w:rPr>
          <w:color w:val="000000" w:themeColor="text1"/>
        </w:rPr>
        <w:t>Ancora</w:t>
      </w:r>
      <w:proofErr w:type="spellEnd"/>
      <w:r w:rsidRPr="00237482">
        <w:rPr>
          <w:color w:val="000000" w:themeColor="text1"/>
        </w:rPr>
        <w:t xml:space="preserve"> collection reinforced exclusivity through carefully managed launches for affluent Indian consumers. This reading is in line with </w:t>
      </w:r>
      <w:proofErr w:type="spellStart"/>
      <w:r w:rsidRPr="00237482">
        <w:rPr>
          <w:color w:val="000000" w:themeColor="text1"/>
        </w:rPr>
        <w:t>Hasselblatt</w:t>
      </w:r>
      <w:proofErr w:type="spellEnd"/>
      <w:r w:rsidRPr="00237482">
        <w:rPr>
          <w:color w:val="000000" w:themeColor="text1"/>
        </w:rPr>
        <w:t xml:space="preserve"> (2025), who argued that over-reliance on historical narratives can decrease the relevance of the market. Gucci strengthened authenticity through Alia Bhatt's culturally relevant CHIME campaign engagement. Thus, Gucci's positioning is enhanced by its use of traditional craftsmanship, coupled with ongoing innovation and genuine consumer experiences.</w:t>
      </w:r>
    </w:p>
    <w:p w14:paraId="4A5E7AB7" w14:textId="6FB19ADF" w:rsidR="00EA3AB4" w:rsidRPr="00237482" w:rsidRDefault="00EA3AB4" w:rsidP="00EA3AB4">
      <w:pPr>
        <w:rPr>
          <w:color w:val="000000" w:themeColor="text1"/>
        </w:rPr>
      </w:pPr>
      <w:r w:rsidRPr="00237482">
        <w:rPr>
          <w:color w:val="000000" w:themeColor="text1"/>
        </w:rPr>
        <w:t xml:space="preserve">The findings are well explained by </w:t>
      </w:r>
      <w:proofErr w:type="spellStart"/>
      <w:r w:rsidRPr="00237482">
        <w:rPr>
          <w:color w:val="000000" w:themeColor="text1"/>
        </w:rPr>
        <w:t>Kapferer's</w:t>
      </w:r>
      <w:proofErr w:type="spellEnd"/>
      <w:r w:rsidRPr="00237482">
        <w:rPr>
          <w:color w:val="000000" w:themeColor="text1"/>
        </w:rPr>
        <w:t xml:space="preserve"> Identity Prism, as the brand's identity is not limited to the physical product attributes. The findings show that the cultural angle of the prism is represented by craftsmanship and authenticity in Gucci's Italian heritage (</w:t>
      </w:r>
      <w:proofErr w:type="spellStart"/>
      <w:r w:rsidRPr="00237482">
        <w:rPr>
          <w:color w:val="000000" w:themeColor="text1"/>
        </w:rPr>
        <w:t>Kapferer</w:t>
      </w:r>
      <w:proofErr w:type="spellEnd"/>
      <w:r w:rsidRPr="00237482">
        <w:rPr>
          <w:color w:val="000000" w:themeColor="text1"/>
        </w:rPr>
        <w:t xml:space="preserve">, 2009). Mumbai's flagship further reinforced Gucci's cultural identity through experiential luxury retailing. The relationship aspect and self-image aspect are also reinforced by brand prestige as consumers feel a sense of distinction and aspiration to own it, as highlighted by </w:t>
      </w:r>
      <w:proofErr w:type="spellStart"/>
      <w:r w:rsidRPr="00237482">
        <w:rPr>
          <w:color w:val="000000" w:themeColor="text1"/>
        </w:rPr>
        <w:t>Bartoli</w:t>
      </w:r>
      <w:proofErr w:type="spellEnd"/>
      <w:r w:rsidRPr="00237482">
        <w:rPr>
          <w:color w:val="000000" w:themeColor="text1"/>
        </w:rPr>
        <w:t xml:space="preserve"> </w:t>
      </w:r>
      <w:r w:rsidR="0012027B" w:rsidRPr="00237482">
        <w:rPr>
          <w:i/>
          <w:iCs/>
          <w:color w:val="000000" w:themeColor="text1"/>
        </w:rPr>
        <w:t>et al</w:t>
      </w:r>
      <w:r w:rsidRPr="00237482">
        <w:rPr>
          <w:color w:val="000000" w:themeColor="text1"/>
        </w:rPr>
        <w:t xml:space="preserve">. (2023). Identity-based experiences strengthened consumers' emotional relationships with Gucci beyond product ownership. However, the findings contradict the idea that brands aiming at a quick growth path should pursue reinforcing their exclusiveness and symbolic value, thus refuting some concerns expressed by </w:t>
      </w:r>
      <w:proofErr w:type="spellStart"/>
      <w:r w:rsidRPr="00237482">
        <w:rPr>
          <w:color w:val="000000" w:themeColor="text1"/>
        </w:rPr>
        <w:t>Leppälä</w:t>
      </w:r>
      <w:proofErr w:type="spellEnd"/>
      <w:r w:rsidRPr="00237482">
        <w:rPr>
          <w:color w:val="000000" w:themeColor="text1"/>
        </w:rPr>
        <w:t xml:space="preserve"> (2025). Selective expansion preserved exclusivity despite India's rapidly expanding luxury consumer market.</w:t>
      </w:r>
    </w:p>
    <w:p w14:paraId="259699D2" w14:textId="14542B9D" w:rsidR="00EA3AB4" w:rsidRPr="00237482" w:rsidRDefault="00EA3AB4" w:rsidP="00EA3AB4">
      <w:pPr>
        <w:rPr>
          <w:color w:val="000000" w:themeColor="text1"/>
        </w:rPr>
      </w:pPr>
      <w:r w:rsidRPr="00237482">
        <w:rPr>
          <w:color w:val="000000" w:themeColor="text1"/>
        </w:rPr>
        <w:lastRenderedPageBreak/>
        <w:t xml:space="preserve">Global luxury branding with culturally relevant elements has proven to be more effective at connecting with audiences for Gucci, the findings reveal. Alia Bhatt's appointment demonstrated localisation without compromising Gucci's international luxury identity. This interpretation aligns with </w:t>
      </w:r>
      <w:proofErr w:type="spellStart"/>
      <w:r w:rsidRPr="00237482">
        <w:rPr>
          <w:color w:val="000000" w:themeColor="text1"/>
        </w:rPr>
        <w:t>Choudhary</w:t>
      </w:r>
      <w:proofErr w:type="spellEnd"/>
      <w:r w:rsidRPr="00237482">
        <w:rPr>
          <w:color w:val="000000" w:themeColor="text1"/>
        </w:rPr>
        <w:t xml:space="preserve"> and </w:t>
      </w:r>
      <w:proofErr w:type="spellStart"/>
      <w:r w:rsidRPr="00237482">
        <w:rPr>
          <w:color w:val="000000" w:themeColor="text1"/>
        </w:rPr>
        <w:t>Sahu</w:t>
      </w:r>
      <w:proofErr w:type="spellEnd"/>
      <w:r w:rsidRPr="00237482">
        <w:rPr>
          <w:color w:val="000000" w:themeColor="text1"/>
        </w:rPr>
        <w:t xml:space="preserve"> (2023), who stated that for luxury products, the congruence between identity and the product enhances consumer relationships. The findings indicate, however, that localisation is not enough to maintain a premium positioning without maintaining global exclusivity. Local communication strengthened cultural relevance instead of changing Gucci's core brand identity. This observation is aligned with </w:t>
      </w:r>
      <w:proofErr w:type="spellStart"/>
      <w:r w:rsidRPr="00237482">
        <w:rPr>
          <w:color w:val="000000" w:themeColor="text1"/>
        </w:rPr>
        <w:t>Alharbi</w:t>
      </w:r>
      <w:proofErr w:type="spellEnd"/>
      <w:r w:rsidRPr="00237482">
        <w:rPr>
          <w:color w:val="000000" w:themeColor="text1"/>
        </w:rPr>
        <w:t xml:space="preserve"> </w:t>
      </w:r>
      <w:r w:rsidR="0012027B" w:rsidRPr="00237482">
        <w:rPr>
          <w:i/>
          <w:iCs/>
          <w:color w:val="000000" w:themeColor="text1"/>
        </w:rPr>
        <w:t>et al</w:t>
      </w:r>
      <w:r w:rsidRPr="00237482">
        <w:rPr>
          <w:color w:val="000000" w:themeColor="text1"/>
        </w:rPr>
        <w:t xml:space="preserve">. (2022), who highlighted the need for cultural adaptation to be aligned with brand identity. Experiential retail further strengthened symbolic associations among India's affluent luxury consumers. </w:t>
      </w:r>
      <w:r w:rsidR="006D01AA" w:rsidRPr="00237482">
        <w:rPr>
          <w:color w:val="000000" w:themeColor="text1"/>
        </w:rPr>
        <w:t>These findings may be explained using Keller's Brand Equity Model, according to which meaningful brand associations positively affect consumer evaluation by providing identity, emotion and symbol.</w:t>
      </w:r>
    </w:p>
    <w:p w14:paraId="4A5E2A32" w14:textId="7CFE782B" w:rsidR="00CB6784" w:rsidRPr="00237482" w:rsidRDefault="00767A35" w:rsidP="00CB6784">
      <w:pPr>
        <w:rPr>
          <w:color w:val="000000" w:themeColor="text1"/>
        </w:rPr>
      </w:pPr>
      <w:r w:rsidRPr="00237482">
        <w:rPr>
          <w:color w:val="000000" w:themeColor="text1"/>
        </w:rPr>
        <w:t xml:space="preserve">Moreover, there were results indicating that engagement was a multiplicative factor in emotional attachment to the product, not product benefits. Cruise 2024 events enhanced aspirational identification among luxury consumers in India. This finding was similar to </w:t>
      </w:r>
      <w:proofErr w:type="spellStart"/>
      <w:r w:rsidRPr="00237482">
        <w:rPr>
          <w:color w:val="000000" w:themeColor="text1"/>
        </w:rPr>
        <w:t>Nizarikhutama</w:t>
      </w:r>
      <w:proofErr w:type="spellEnd"/>
      <w:r w:rsidRPr="00237482">
        <w:rPr>
          <w:color w:val="000000" w:themeColor="text1"/>
        </w:rPr>
        <w:t xml:space="preserve"> and </w:t>
      </w:r>
      <w:proofErr w:type="spellStart"/>
      <w:r w:rsidRPr="00237482">
        <w:rPr>
          <w:color w:val="000000" w:themeColor="text1"/>
        </w:rPr>
        <w:t>Murwanti</w:t>
      </w:r>
      <w:proofErr w:type="spellEnd"/>
      <w:r w:rsidRPr="00237482">
        <w:rPr>
          <w:color w:val="000000" w:themeColor="text1"/>
        </w:rPr>
        <w:t xml:space="preserve"> (2024), as they considered brand resonance equal to loyalty and long-term psychological bonds. </w:t>
      </w:r>
      <w:r w:rsidR="00EA3AB4" w:rsidRPr="00237482">
        <w:rPr>
          <w:color w:val="000000" w:themeColor="text1"/>
        </w:rPr>
        <w:t xml:space="preserve">However, extreme localisation can diminish symbolic prestige as there is a risk of not being understood uniformly by luxury consumers. Gucci balanced local relevance through communication rather than product adaptation strategies. Similarly, </w:t>
      </w:r>
      <w:proofErr w:type="spellStart"/>
      <w:r w:rsidR="00EA3AB4" w:rsidRPr="00237482">
        <w:rPr>
          <w:color w:val="000000" w:themeColor="text1"/>
        </w:rPr>
        <w:t>Pedeliento</w:t>
      </w:r>
      <w:proofErr w:type="spellEnd"/>
      <w:r w:rsidR="00EA3AB4" w:rsidRPr="00237482">
        <w:rPr>
          <w:color w:val="000000" w:themeColor="text1"/>
        </w:rPr>
        <w:t xml:space="preserve">, Leek and </w:t>
      </w:r>
      <w:proofErr w:type="spellStart"/>
      <w:r w:rsidR="00EA3AB4" w:rsidRPr="00237482">
        <w:rPr>
          <w:color w:val="000000" w:themeColor="text1"/>
        </w:rPr>
        <w:t>Christodoulides</w:t>
      </w:r>
      <w:proofErr w:type="spellEnd"/>
      <w:r w:rsidR="00EA3AB4" w:rsidRPr="00237482">
        <w:rPr>
          <w:color w:val="000000" w:themeColor="text1"/>
        </w:rPr>
        <w:t xml:space="preserve"> (2024) found that perceived luxury is positively linked to self-identity, provided that the brand is authentic. Experiential luxury strengthened emotional attachment through symbolic consumer participation and community engagement. Therefore, Keller's framework shows that when the alignment of the identity is balanced, consumer engagement is boosted and the luxury brand equity is maintained over the long term.</w:t>
      </w:r>
    </w:p>
    <w:p w14:paraId="50653FFC" w14:textId="77777777" w:rsidR="00EA3AB4" w:rsidRPr="00237482" w:rsidRDefault="00EA3AB4" w:rsidP="00EA3AB4">
      <w:pPr>
        <w:rPr>
          <w:color w:val="000000" w:themeColor="text1"/>
        </w:rPr>
      </w:pPr>
      <w:r w:rsidRPr="00237482">
        <w:rPr>
          <w:color w:val="000000" w:themeColor="text1"/>
        </w:rPr>
        <w:t xml:space="preserve">Findings show that the perception of Gucci handbags goes beyond the functional aspect of the product and can be affected by the cultural symbolism related to identity and social recognition. Mumbai craftsmanship within Gucci Jackie handbags reinforced culturally meaningful luxury symbolism in India. In this interpretation, </w:t>
      </w:r>
      <w:proofErr w:type="spellStart"/>
      <w:r w:rsidRPr="00237482">
        <w:rPr>
          <w:color w:val="000000" w:themeColor="text1"/>
        </w:rPr>
        <w:t>Bellezza</w:t>
      </w:r>
      <w:proofErr w:type="spellEnd"/>
      <w:r w:rsidRPr="00237482">
        <w:rPr>
          <w:color w:val="000000" w:themeColor="text1"/>
        </w:rPr>
        <w:t xml:space="preserve"> (2023) stated that luxury today is a more contemporary manifestation of cultural distinction rather than conspicuous ownership. The findings further support the Cultural Capital Theory by Bourdieu in that luxury consumption is a means of expressing refined taste and symbolic status, as the consumption of luxury goods </w:t>
      </w:r>
      <w:r w:rsidRPr="00237482">
        <w:rPr>
          <w:color w:val="000000" w:themeColor="text1"/>
        </w:rPr>
        <w:lastRenderedPageBreak/>
        <w:t xml:space="preserve">is based on cultural codes that are recognised. Festive luxury campaigns further strengthened symbolic meanings through culturally relevant consumer experiences. In contrast, </w:t>
      </w:r>
      <w:proofErr w:type="spellStart"/>
      <w:r w:rsidRPr="00237482">
        <w:rPr>
          <w:color w:val="000000" w:themeColor="text1"/>
        </w:rPr>
        <w:t>Plesa</w:t>
      </w:r>
      <w:proofErr w:type="spellEnd"/>
      <w:r w:rsidRPr="00237482">
        <w:rPr>
          <w:color w:val="000000" w:themeColor="text1"/>
        </w:rPr>
        <w:t xml:space="preserve"> (2023) claimed that together with prestige, consumers are more interested in authenticity and individuality. Indian craftsmanship strengthened authenticity alongside Gucci's internationally recognised luxury heritage and prestige. If the symbolic aspect is the only ground for contemporary luxury consumption in the high-end fashion market in India, then this is insufficient.</w:t>
      </w:r>
    </w:p>
    <w:p w14:paraId="57547B4A" w14:textId="683D33D2" w:rsidR="00EA3AB4" w:rsidRPr="00237482" w:rsidRDefault="00EA3AB4" w:rsidP="00EA3AB4">
      <w:pPr>
        <w:rPr>
          <w:color w:val="000000" w:themeColor="text1"/>
        </w:rPr>
      </w:pPr>
      <w:r w:rsidRPr="00237482">
        <w:rPr>
          <w:color w:val="000000" w:themeColor="text1"/>
        </w:rPr>
        <w:t xml:space="preserve">The findings also indicate that aspirational lifestyles can reinforce emotional attachment since consumer perceptions of Gucci involve future identity and social success. Growing affluent populations further strengthened aspirations towards globally recognised Gucci lifestyle experiences. This interpretation agrees with Sun </w:t>
      </w:r>
      <w:r w:rsidR="0012027B" w:rsidRPr="00237482">
        <w:rPr>
          <w:i/>
          <w:iCs/>
          <w:color w:val="000000" w:themeColor="text1"/>
        </w:rPr>
        <w:t>et al</w:t>
      </w:r>
      <w:r w:rsidRPr="00237482">
        <w:rPr>
          <w:color w:val="000000" w:themeColor="text1"/>
        </w:rPr>
        <w:t xml:space="preserve">. (2024), who explained that younger luxury consumers prioritise symbolic identity above product ownership. Generation Z increasingly values personalised luxury experiences supporting aspirational identity construction. Likewise, </w:t>
      </w:r>
      <w:proofErr w:type="spellStart"/>
      <w:r w:rsidRPr="00237482">
        <w:rPr>
          <w:color w:val="000000" w:themeColor="text1"/>
        </w:rPr>
        <w:t>Prandelli</w:t>
      </w:r>
      <w:proofErr w:type="spellEnd"/>
      <w:r w:rsidRPr="00237482">
        <w:rPr>
          <w:color w:val="000000" w:themeColor="text1"/>
        </w:rPr>
        <w:t xml:space="preserve">, Wang and </w:t>
      </w:r>
      <w:proofErr w:type="spellStart"/>
      <w:r w:rsidRPr="00237482">
        <w:rPr>
          <w:color w:val="000000" w:themeColor="text1"/>
        </w:rPr>
        <w:t>Weijo</w:t>
      </w:r>
      <w:proofErr w:type="spellEnd"/>
      <w:r w:rsidRPr="00237482">
        <w:rPr>
          <w:color w:val="000000" w:themeColor="text1"/>
        </w:rPr>
        <w:t xml:space="preserve"> (2024) proposed that the positive luxury experience helps to build the bond between businesses and consumers and maintain the brand's integrity. However, it is important to note that, according to Philippe </w:t>
      </w:r>
      <w:r w:rsidR="0012027B" w:rsidRPr="00237482">
        <w:rPr>
          <w:i/>
          <w:iCs/>
          <w:color w:val="000000" w:themeColor="text1"/>
        </w:rPr>
        <w:t>et al</w:t>
      </w:r>
      <w:r w:rsidRPr="00237482">
        <w:rPr>
          <w:color w:val="000000" w:themeColor="text1"/>
        </w:rPr>
        <w:t>. (2022), symbolic consumption is above all social legitimacy. Lifestyle experiences therefore complemented symbolic prestige through emotionally meaningful luxury engagement. This difference suggests that aspirational consumption is not only cultural, but it is also emotionally satisfying consumption, not just socially recognised consumption.</w:t>
      </w:r>
    </w:p>
    <w:p w14:paraId="5F0AB06E" w14:textId="097D0BD4" w:rsidR="00EA3AB4" w:rsidRPr="00237482" w:rsidRDefault="00EA3AB4" w:rsidP="00EA3AB4">
      <w:pPr>
        <w:rPr>
          <w:color w:val="000000" w:themeColor="text1"/>
        </w:rPr>
      </w:pPr>
      <w:r w:rsidRPr="00237482">
        <w:rPr>
          <w:color w:val="000000" w:themeColor="text1"/>
        </w:rPr>
        <w:t xml:space="preserve">The findings show that luxury branding combined with the identity of the audience is able to create value for customers through emotion, not functionality of the product. Gucci's flagship retail experiences strengthened loyalty through immersive luxury consumer interactions. This interpretation aligns with the view of </w:t>
      </w:r>
      <w:proofErr w:type="spellStart"/>
      <w:r w:rsidRPr="00237482">
        <w:rPr>
          <w:color w:val="000000" w:themeColor="text1"/>
        </w:rPr>
        <w:t>Pourazad</w:t>
      </w:r>
      <w:proofErr w:type="spellEnd"/>
      <w:r w:rsidRPr="00237482">
        <w:rPr>
          <w:color w:val="000000" w:themeColor="text1"/>
        </w:rPr>
        <w:t xml:space="preserve"> </w:t>
      </w:r>
      <w:r w:rsidR="0012027B" w:rsidRPr="00237482">
        <w:rPr>
          <w:i/>
          <w:iCs/>
          <w:color w:val="000000" w:themeColor="text1"/>
        </w:rPr>
        <w:t>et al</w:t>
      </w:r>
      <w:r w:rsidRPr="00237482">
        <w:rPr>
          <w:color w:val="000000" w:themeColor="text1"/>
        </w:rPr>
        <w:t xml:space="preserve">. (2024) that brand symbolism and prestige help to build long-term consumer loyalty. </w:t>
      </w:r>
      <w:r w:rsidR="004D101C" w:rsidRPr="00237482">
        <w:rPr>
          <w:color w:val="000000" w:themeColor="text1"/>
        </w:rPr>
        <w:t>Moreover, the findings are in line with Keller's Brand Equity Model, which shows that consumers are more willing to buy a brand again and provide positive reviews for the brand if the brand connects with them</w:t>
      </w:r>
      <w:r w:rsidRPr="00237482">
        <w:rPr>
          <w:color w:val="000000" w:themeColor="text1"/>
        </w:rPr>
        <w:t xml:space="preserve">. Expanding domestic luxury demand further reinforced Gucci's long-term customer relationship strategy. </w:t>
      </w:r>
      <w:r w:rsidR="004D101C" w:rsidRPr="00237482">
        <w:rPr>
          <w:color w:val="000000" w:themeColor="text1"/>
        </w:rPr>
        <w:t xml:space="preserve">Nonetheless, based on </w:t>
      </w:r>
      <w:proofErr w:type="spellStart"/>
      <w:r w:rsidR="004D101C" w:rsidRPr="00237482">
        <w:rPr>
          <w:color w:val="000000" w:themeColor="text1"/>
        </w:rPr>
        <w:t>Arkadan</w:t>
      </w:r>
      <w:proofErr w:type="spellEnd"/>
      <w:r w:rsidR="004D101C" w:rsidRPr="00237482">
        <w:rPr>
          <w:color w:val="000000" w:themeColor="text1"/>
        </w:rPr>
        <w:t xml:space="preserve"> </w:t>
      </w:r>
      <w:r w:rsidR="0012027B" w:rsidRPr="00237482">
        <w:rPr>
          <w:i/>
          <w:iCs/>
          <w:color w:val="000000" w:themeColor="text1"/>
        </w:rPr>
        <w:t>et al</w:t>
      </w:r>
      <w:r w:rsidR="004D101C" w:rsidRPr="00237482">
        <w:rPr>
          <w:color w:val="000000" w:themeColor="text1"/>
        </w:rPr>
        <w:t xml:space="preserve">. (2024), merely having emotional branding without actual customer experience is not enough to attain a high-performance level in an organisation. Experiential retail converts symbolic brand values into loyalty and advocacy among consumers. This </w:t>
      </w:r>
      <w:r w:rsidR="004D101C" w:rsidRPr="00237482">
        <w:rPr>
          <w:color w:val="000000" w:themeColor="text1"/>
        </w:rPr>
        <w:lastRenderedPageBreak/>
        <w:t>indicates that loyalty cannot only be about symbolic communication but also about delivering promised luxury values as well</w:t>
      </w:r>
      <w:r w:rsidRPr="00237482">
        <w:rPr>
          <w:color w:val="000000" w:themeColor="text1"/>
        </w:rPr>
        <w:t>.</w:t>
      </w:r>
    </w:p>
    <w:p w14:paraId="1272C33A" w14:textId="4E58C722" w:rsidR="00CB6784" w:rsidRPr="00237482" w:rsidRDefault="00EA3AB4" w:rsidP="00CB6784">
      <w:pPr>
        <w:rPr>
          <w:color w:val="000000" w:themeColor="text1"/>
        </w:rPr>
      </w:pPr>
      <w:r w:rsidRPr="00237482">
        <w:rPr>
          <w:color w:val="000000" w:themeColor="text1"/>
        </w:rPr>
        <w:t xml:space="preserve">The findings also suggest that premium positioning is more likely to be successful when it is in line with the audience's identity and brand authenticity. India's expanding luxury market created stronger opportunities for sustainable premium brand growth. Concurrently, this interpretation aligns with the findings of </w:t>
      </w:r>
      <w:proofErr w:type="spellStart"/>
      <w:r w:rsidRPr="00237482">
        <w:rPr>
          <w:color w:val="000000" w:themeColor="text1"/>
        </w:rPr>
        <w:t>Sándor</w:t>
      </w:r>
      <w:proofErr w:type="spellEnd"/>
      <w:r w:rsidRPr="00237482">
        <w:rPr>
          <w:color w:val="000000" w:themeColor="text1"/>
        </w:rPr>
        <w:t xml:space="preserve">, </w:t>
      </w:r>
      <w:proofErr w:type="spellStart"/>
      <w:r w:rsidRPr="00237482">
        <w:rPr>
          <w:color w:val="000000" w:themeColor="text1"/>
        </w:rPr>
        <w:t>Szőcs</w:t>
      </w:r>
      <w:proofErr w:type="spellEnd"/>
      <w:r w:rsidRPr="00237482">
        <w:rPr>
          <w:color w:val="000000" w:themeColor="text1"/>
        </w:rPr>
        <w:t xml:space="preserve"> and </w:t>
      </w:r>
      <w:proofErr w:type="spellStart"/>
      <w:r w:rsidRPr="00237482">
        <w:rPr>
          <w:color w:val="000000" w:themeColor="text1"/>
        </w:rPr>
        <w:t>Wildenbeest</w:t>
      </w:r>
      <w:proofErr w:type="spellEnd"/>
      <w:r w:rsidRPr="00237482">
        <w:rPr>
          <w:color w:val="000000" w:themeColor="text1"/>
        </w:rPr>
        <w:t xml:space="preserve"> (2024), who showed that higher brand equity leads to higher profitability due to its lasting consumer demand. Gucci's flagship expansion demonstrated profitable growth while preserving premium market exclusivity. Likewise, </w:t>
      </w:r>
      <w:proofErr w:type="spellStart"/>
      <w:r w:rsidRPr="00237482">
        <w:rPr>
          <w:color w:val="000000" w:themeColor="text1"/>
        </w:rPr>
        <w:t>Drzewiecka</w:t>
      </w:r>
      <w:proofErr w:type="spellEnd"/>
      <w:r w:rsidRPr="00237482">
        <w:rPr>
          <w:color w:val="000000" w:themeColor="text1"/>
        </w:rPr>
        <w:t xml:space="preserve"> and </w:t>
      </w:r>
      <w:proofErr w:type="spellStart"/>
      <w:r w:rsidRPr="00237482">
        <w:rPr>
          <w:color w:val="000000" w:themeColor="text1"/>
        </w:rPr>
        <w:t>Guinnane</w:t>
      </w:r>
      <w:proofErr w:type="spellEnd"/>
      <w:r w:rsidRPr="00237482">
        <w:rPr>
          <w:color w:val="000000" w:themeColor="text1"/>
        </w:rPr>
        <w:t xml:space="preserve"> (2024) proposed that identity integration boosts the long-term competitive advantage in terms of a stable strategic positioning. However, </w:t>
      </w:r>
      <w:proofErr w:type="spellStart"/>
      <w:r w:rsidRPr="00237482">
        <w:rPr>
          <w:color w:val="000000" w:themeColor="text1"/>
        </w:rPr>
        <w:t>Leppälä</w:t>
      </w:r>
      <w:proofErr w:type="spellEnd"/>
      <w:r w:rsidRPr="00237482">
        <w:rPr>
          <w:color w:val="000000" w:themeColor="text1"/>
        </w:rPr>
        <w:t xml:space="preserve"> (2025) stated that overstretching the market decreases the brand exclusivity and damages the equity of the luxury brand. Selective expansion across premium destinations protected exclusivity despite increasing luxury consumer demand. Therefore, building a sustainable business needs to ensure that commercial growth and exclusiveness go hand in hand, thus maintaining Gucci's premium competitive position.</w:t>
      </w:r>
    </w:p>
    <w:p w14:paraId="1514B660" w14:textId="46AB1573" w:rsidR="00272E1A" w:rsidRPr="00237482" w:rsidRDefault="00E8067A" w:rsidP="00CB6784">
      <w:pPr>
        <w:rPr>
          <w:color w:val="000000" w:themeColor="text1"/>
        </w:rPr>
      </w:pPr>
      <w:r w:rsidRPr="00237482">
        <w:rPr>
          <w:color w:val="000000" w:themeColor="text1"/>
        </w:rPr>
        <w:t xml:space="preserve">The findings extend existing literatures through showcasing Gucci’s success in India depends not only on exclusivity and heritage as emphasised by </w:t>
      </w:r>
      <w:proofErr w:type="spellStart"/>
      <w:r w:rsidRPr="00237482">
        <w:rPr>
          <w:color w:val="000000" w:themeColor="text1"/>
        </w:rPr>
        <w:t>Hasselblatt</w:t>
      </w:r>
      <w:proofErr w:type="spellEnd"/>
      <w:r w:rsidRPr="00237482">
        <w:rPr>
          <w:color w:val="000000" w:themeColor="text1"/>
        </w:rPr>
        <w:t xml:space="preserve"> (2025) and </w:t>
      </w:r>
      <w:proofErr w:type="spellStart"/>
      <w:r w:rsidRPr="00237482">
        <w:rPr>
          <w:color w:val="000000" w:themeColor="text1"/>
        </w:rPr>
        <w:t>Ludborza</w:t>
      </w:r>
      <w:proofErr w:type="spellEnd"/>
      <w:r w:rsidRPr="00237482">
        <w:rPr>
          <w:color w:val="000000" w:themeColor="text1"/>
        </w:rPr>
        <w:t xml:space="preserve"> (2024) rather also on cultural adaptive communication strategies which reinforces identity alignment. </w:t>
      </w:r>
      <w:r w:rsidR="0000187F" w:rsidRPr="00237482">
        <w:rPr>
          <w:color w:val="000000" w:themeColor="text1"/>
        </w:rPr>
        <w:t xml:space="preserve">Unlike existing literatures which treats localisation as secondary element the on-going research demonstrates that cultural sensitivity remains an integral part of sustaining global brand equity. </w:t>
      </w:r>
      <w:r w:rsidR="00A53598" w:rsidRPr="00237482">
        <w:rPr>
          <w:color w:val="000000" w:themeColor="text1"/>
        </w:rPr>
        <w:t xml:space="preserve">The theoretical contribution also lies on integrating Keller’s equity model, </w:t>
      </w:r>
      <w:proofErr w:type="spellStart"/>
      <w:r w:rsidR="00A53598" w:rsidRPr="00237482">
        <w:rPr>
          <w:color w:val="000000" w:themeColor="text1"/>
        </w:rPr>
        <w:t>Kapferer’s</w:t>
      </w:r>
      <w:proofErr w:type="spellEnd"/>
      <w:r w:rsidR="00A53598" w:rsidRPr="00237482">
        <w:rPr>
          <w:color w:val="000000" w:themeColor="text1"/>
        </w:rPr>
        <w:t xml:space="preserve"> prism and Bourdieu’s cultural capital to explain how identity driven branding creates long-term loyalty and emotional resonance</w:t>
      </w:r>
      <w:r w:rsidR="00694669" w:rsidRPr="00237482">
        <w:rPr>
          <w:color w:val="000000" w:themeColor="text1"/>
        </w:rPr>
        <w:t xml:space="preserve">. In the case of Gucci, the brand could achieve sustainable growth through maintaining balance among authenticity with maintaining cultural relevance.  </w:t>
      </w:r>
    </w:p>
    <w:p w14:paraId="57B84463" w14:textId="77777777" w:rsidR="00CB6784" w:rsidRPr="00237482" w:rsidRDefault="00CB6784" w:rsidP="00CB6784">
      <w:pPr>
        <w:pStyle w:val="Heading2"/>
        <w:rPr>
          <w:color w:val="000000" w:themeColor="text1"/>
        </w:rPr>
      </w:pPr>
      <w:bookmarkStart w:id="139" w:name="_Toc238580070"/>
      <w:r w:rsidRPr="00237482">
        <w:rPr>
          <w:color w:val="000000" w:themeColor="text1"/>
        </w:rPr>
        <w:t>4.5 Chapter Summary</w:t>
      </w:r>
      <w:bookmarkEnd w:id="139"/>
    </w:p>
    <w:p w14:paraId="51A3BF75" w14:textId="557E718C" w:rsidR="001136E4" w:rsidRPr="00237482" w:rsidRDefault="00CB6784" w:rsidP="00C91315">
      <w:pPr>
        <w:rPr>
          <w:color w:val="000000" w:themeColor="text1"/>
        </w:rPr>
      </w:pPr>
      <w:r w:rsidRPr="00237482">
        <w:rPr>
          <w:color w:val="000000" w:themeColor="text1"/>
        </w:rPr>
        <w:t xml:space="preserve">This chapter critically analysed four themes of luxury brand marketing and target audience identity at Gucci in the premium fashion industry in India. Theme one shows that the concepts of heritage, exclusivity, authenticity and storytelling added value to Gucci's premium offering. Theme Two proved that achieving equilibrium between global luxury identity and cultural identity contributed to consumer engagement and symbolic brand relationship. Theme Three validated that culture, aspiration and lifestyle contributed to consumer perceptions via identity formation and social recognition. Theme Four indicated that the integration of luxury branding </w:t>
      </w:r>
      <w:r w:rsidRPr="00237482">
        <w:rPr>
          <w:color w:val="000000" w:themeColor="text1"/>
        </w:rPr>
        <w:lastRenderedPageBreak/>
        <w:t>and audience identity was beneficial to customers' loyalty, market penetration, profitability and competitive advantage. Together, the findings accomplished the four research goals, which are strategic branding, audience identity alignment, influence of culture and business performance. Overall, a clear connection was made in the chapter concerning luxury branding and audience identity. The chapter conclusions, recommendations, research implications, limitations and future research directions are discussed in Chapter Five.</w:t>
      </w:r>
    </w:p>
    <w:p w14:paraId="6ED6E631" w14:textId="77777777" w:rsidR="001136E4" w:rsidRPr="00237482" w:rsidRDefault="001136E4">
      <w:pPr>
        <w:spacing w:after="0" w:line="480" w:lineRule="auto"/>
        <w:jc w:val="left"/>
        <w:rPr>
          <w:color w:val="000000" w:themeColor="text1"/>
        </w:rPr>
      </w:pPr>
      <w:r w:rsidRPr="00237482">
        <w:rPr>
          <w:color w:val="000000" w:themeColor="text1"/>
        </w:rPr>
        <w:br w:type="page"/>
      </w:r>
    </w:p>
    <w:p w14:paraId="4549D9F1" w14:textId="1C684536" w:rsidR="001136E4" w:rsidRPr="00237482" w:rsidRDefault="001136E4" w:rsidP="001136E4">
      <w:pPr>
        <w:pStyle w:val="Heading1"/>
        <w:rPr>
          <w:color w:val="000000" w:themeColor="text1"/>
          <w:szCs w:val="24"/>
        </w:rPr>
      </w:pPr>
      <w:bookmarkStart w:id="140" w:name="_Toc238580071"/>
      <w:r w:rsidRPr="00237482">
        <w:rPr>
          <w:color w:val="000000" w:themeColor="text1"/>
          <w:szCs w:val="24"/>
        </w:rPr>
        <w:lastRenderedPageBreak/>
        <w:t>CHAPTER FIVE: CONCLUSION AND RECOMMENDATIONS</w:t>
      </w:r>
      <w:bookmarkEnd w:id="140"/>
    </w:p>
    <w:p w14:paraId="3D3ABB02" w14:textId="77777777" w:rsidR="001136E4" w:rsidRPr="00237482" w:rsidRDefault="001136E4" w:rsidP="001136E4">
      <w:pPr>
        <w:pStyle w:val="ListParagraph"/>
        <w:keepNext/>
        <w:numPr>
          <w:ilvl w:val="0"/>
          <w:numId w:val="3"/>
        </w:numPr>
        <w:spacing w:before="120" w:after="120" w:line="360" w:lineRule="auto"/>
        <w:contextualSpacing w:val="0"/>
        <w:outlineLvl w:val="2"/>
        <w:rPr>
          <w:rFonts w:ascii="Times New Roman" w:hAnsi="Times New Roman" w:cs="Times New Roman"/>
          <w:bCs/>
          <w:i/>
          <w:vanish/>
          <w:color w:val="000000" w:themeColor="text1"/>
          <w:sz w:val="24"/>
          <w:szCs w:val="24"/>
        </w:rPr>
      </w:pPr>
      <w:bookmarkStart w:id="141" w:name="_Toc236526675"/>
      <w:bookmarkStart w:id="142" w:name="_Toc236587618"/>
      <w:bookmarkStart w:id="143" w:name="_Toc238046393"/>
      <w:bookmarkStart w:id="144" w:name="_Toc238580072"/>
      <w:bookmarkEnd w:id="141"/>
      <w:bookmarkEnd w:id="142"/>
      <w:bookmarkEnd w:id="143"/>
      <w:bookmarkEnd w:id="144"/>
    </w:p>
    <w:p w14:paraId="11250802" w14:textId="4BB7BB1D" w:rsidR="001136E4" w:rsidRPr="00237482" w:rsidRDefault="001136E4" w:rsidP="001136E4">
      <w:pPr>
        <w:pStyle w:val="Heading2"/>
        <w:rPr>
          <w:color w:val="000000" w:themeColor="text1"/>
          <w:szCs w:val="24"/>
        </w:rPr>
      </w:pPr>
      <w:bookmarkStart w:id="145" w:name="_Toc238580073"/>
      <w:r w:rsidRPr="00237482">
        <w:rPr>
          <w:color w:val="000000" w:themeColor="text1"/>
          <w:szCs w:val="24"/>
        </w:rPr>
        <w:t>5.1 Chapter Introduction</w:t>
      </w:r>
      <w:bookmarkEnd w:id="145"/>
    </w:p>
    <w:p w14:paraId="0AA2CB40" w14:textId="72ED5582" w:rsidR="000C1390" w:rsidRPr="00237482" w:rsidRDefault="0038580F" w:rsidP="000C1390">
      <w:pPr>
        <w:rPr>
          <w:color w:val="000000" w:themeColor="text1"/>
        </w:rPr>
      </w:pPr>
      <w:r w:rsidRPr="00237482">
        <w:rPr>
          <w:color w:val="000000" w:themeColor="text1"/>
        </w:rPr>
        <w:t>This chapter of this research will be provided by discussing the role played by audience identity and luxury branding in developing strategic business models for Gucci handbags in the premium fashion market of India. This chapter will review the major findings of this study through a synthesis and critical reflection of the same. Further, the chapter provides practical recommendations for Gucci, recognises the methodology used in the study and indicates proper areas to conduct future research concerning luxury branding and consumer identity.</w:t>
      </w:r>
    </w:p>
    <w:p w14:paraId="024C3981" w14:textId="1996767B" w:rsidR="000C1390" w:rsidRPr="00237482" w:rsidRDefault="000C1390" w:rsidP="000C1390">
      <w:pPr>
        <w:pStyle w:val="Heading2"/>
        <w:rPr>
          <w:color w:val="000000" w:themeColor="text1"/>
        </w:rPr>
      </w:pPr>
      <w:bookmarkStart w:id="146" w:name="_Toc238580074"/>
      <w:r w:rsidRPr="00237482">
        <w:rPr>
          <w:color w:val="000000" w:themeColor="text1"/>
        </w:rPr>
        <w:t>5.2 Overall Conclusion</w:t>
      </w:r>
      <w:bookmarkEnd w:id="146"/>
    </w:p>
    <w:p w14:paraId="0D1FE979" w14:textId="44B7D732" w:rsidR="000C1390" w:rsidRPr="00237482" w:rsidRDefault="000C1390" w:rsidP="000C1390">
      <w:pPr>
        <w:rPr>
          <w:color w:val="000000" w:themeColor="text1"/>
        </w:rPr>
      </w:pPr>
      <w:r w:rsidRPr="00237482">
        <w:rPr>
          <w:color w:val="000000" w:themeColor="text1"/>
        </w:rPr>
        <w:t>The study concludes that Gucci’s luxury branding strategies have enhanced its premium positioning through heritage, exclusivity, storytelling and experiential retailing in the expanding luxury fashion market in India. This brand identity, which has been created with the help of these branding elements, has gone beyond being merely about the functionality of products. This clearly means that the ability to maintain a premium position in the market requires maintaining authenticity amidst changing market demands. These findings further illustrate that audience identity is an important determinant of brand effectiveness since luxury consumption is now becoming an act of self-expression, social recognition and symboli</w:t>
      </w:r>
      <w:r w:rsidR="002E63EE" w:rsidRPr="00237482">
        <w:rPr>
          <w:color w:val="000000" w:themeColor="text1"/>
        </w:rPr>
        <w:t>s</w:t>
      </w:r>
      <w:r w:rsidRPr="00237482">
        <w:rPr>
          <w:color w:val="000000" w:themeColor="text1"/>
        </w:rPr>
        <w:t>ation. The branding strategy followed by Gucci is thus more likely to be successful if the values of the global brand can be made consistent with the identity-driven aspirations of the Indian consumer. Branding success thus appears to be not just a matter of brand heritage but also consumer relationships.</w:t>
      </w:r>
    </w:p>
    <w:p w14:paraId="741E9D1E" w14:textId="0C360366" w:rsidR="00F9488E" w:rsidRPr="00237482" w:rsidRDefault="000C1390" w:rsidP="000C1390">
      <w:pPr>
        <w:rPr>
          <w:color w:val="000000" w:themeColor="text1"/>
        </w:rPr>
      </w:pPr>
      <w:r w:rsidRPr="00237482">
        <w:rPr>
          <w:color w:val="000000" w:themeColor="text1"/>
        </w:rPr>
        <w:t xml:space="preserve">Moreover, the study also reveals that cultural symbolism, aspirational values and lifestyle orientation play an important role in forming the perception of Gucci handbags among Indian consumers. Luxury handbags are seen as a symbol of success and prestige and not just a fashion accessory. Identity-based meanings therefore enhance consumer loyalty and create favourable brand perceptions in India’s premium fashion industry. Finally, it is found that the combination of luxury branding with audience identity positively affects the loyalty, market penetration and business growth of the company. </w:t>
      </w:r>
      <w:r w:rsidR="000B378F" w:rsidRPr="00237482">
        <w:rPr>
          <w:color w:val="000000" w:themeColor="text1"/>
        </w:rPr>
        <w:t xml:space="preserve">Consequently, the findings show that the inclusion of heritage, exclusivity and culture branding can contribute to increasing consumer interaction and create a sustainable competitive advantage for Gucci. In general, the research objective has been achieved and the study has demonstrated how luxury branding and the identity of the </w:t>
      </w:r>
      <w:r w:rsidR="000B378F" w:rsidRPr="00237482">
        <w:rPr>
          <w:color w:val="000000" w:themeColor="text1"/>
        </w:rPr>
        <w:lastRenderedPageBreak/>
        <w:t>audience can be integrated strategically to influence the business development of Gucci in the luxury fashion market in India.</w:t>
      </w:r>
    </w:p>
    <w:p w14:paraId="636293D2" w14:textId="593C5C69" w:rsidR="0038580F" w:rsidRPr="00237482" w:rsidRDefault="0038580F" w:rsidP="003B4056">
      <w:pPr>
        <w:pStyle w:val="Heading2"/>
        <w:rPr>
          <w:color w:val="000000" w:themeColor="text1"/>
        </w:rPr>
      </w:pPr>
      <w:bookmarkStart w:id="147" w:name="_Toc238580075"/>
      <w:r w:rsidRPr="00237482">
        <w:rPr>
          <w:color w:val="000000" w:themeColor="text1"/>
        </w:rPr>
        <w:t xml:space="preserve">5.3 </w:t>
      </w:r>
      <w:r w:rsidR="003B4056" w:rsidRPr="00237482">
        <w:rPr>
          <w:color w:val="000000" w:themeColor="text1"/>
        </w:rPr>
        <w:t>Conclusions by Research Objective</w:t>
      </w:r>
      <w:bookmarkEnd w:id="147"/>
    </w:p>
    <w:p w14:paraId="72FF739A" w14:textId="2296FE17" w:rsidR="003B4056" w:rsidRPr="00237482" w:rsidRDefault="000B378F" w:rsidP="000B378F">
      <w:pPr>
        <w:rPr>
          <w:color w:val="000000" w:themeColor="text1"/>
        </w:rPr>
      </w:pPr>
      <w:r w:rsidRPr="00237482">
        <w:rPr>
          <w:color w:val="000000" w:themeColor="text1"/>
        </w:rPr>
        <w:t>The findings indicate that the brand strategies adopted by Gucci are effective in positioning Gucci bags in the luxury fashion market of India through the means of heritage, exclusivity and authenticity. The synergy of these elements creates a product that is differentiated at the luxury level and remains luxurious even with the current competition and new demands from consumers. The findings do reveal how Gucci is successfully putting its brand image in line with the consumer's expectations of how they think they fit in with their personal perception of what luxury means when they think about themselves and what they aspire to be. The placement is crucial for emotional resonance as consumers, more than ever, seek to connect with brands that represent them.</w:t>
      </w:r>
      <w:r w:rsidR="001B73FC" w:rsidRPr="00237482">
        <w:rPr>
          <w:color w:val="000000" w:themeColor="text1"/>
        </w:rPr>
        <w:t xml:space="preserve"> </w:t>
      </w:r>
      <w:r w:rsidRPr="00237482">
        <w:rPr>
          <w:color w:val="000000" w:themeColor="text1"/>
        </w:rPr>
        <w:t>The study demonstrates that the symbolism of culture and aspirational values and lifestyle orientations influence the perception of Gucci handbags among Indian consumers. The luxury connotation is not only related to functional ownership, but is also concerned with luxury as a symbol of success, status and cosmopolitanism in luxury markets. These findings demonstrate that luxury branding and audience identity have a positive influence on customer loyalty, market penetration and business development in the future. Sustainable organisational performance is therefore dependent on continuing to satisfy brand-based consumer demands while also keeping to the authenticity of brand experiences</w:t>
      </w:r>
      <w:r w:rsidR="00E65E39" w:rsidRPr="00237482">
        <w:rPr>
          <w:color w:val="000000" w:themeColor="text1"/>
        </w:rPr>
        <w:t>.</w:t>
      </w:r>
    </w:p>
    <w:p w14:paraId="7146E0F5" w14:textId="792041A6" w:rsidR="00772ABD" w:rsidRPr="00237482" w:rsidRDefault="00772ABD" w:rsidP="00772ABD">
      <w:pPr>
        <w:pStyle w:val="Heading2"/>
        <w:rPr>
          <w:color w:val="000000" w:themeColor="text1"/>
        </w:rPr>
      </w:pPr>
      <w:bookmarkStart w:id="148" w:name="_Toc238580076"/>
      <w:r w:rsidRPr="00237482">
        <w:rPr>
          <w:color w:val="000000" w:themeColor="text1"/>
        </w:rPr>
        <w:t>5.4 Recommendations</w:t>
      </w:r>
      <w:bookmarkEnd w:id="148"/>
    </w:p>
    <w:p w14:paraId="65836707" w14:textId="575251D7" w:rsidR="001F2180" w:rsidRPr="00237482" w:rsidRDefault="001F2180" w:rsidP="001F2180">
      <w:pPr>
        <w:rPr>
          <w:color w:val="000000" w:themeColor="text1"/>
        </w:rPr>
      </w:pPr>
      <w:r w:rsidRPr="00237482">
        <w:rPr>
          <w:color w:val="000000" w:themeColor="text1"/>
        </w:rPr>
        <w:t xml:space="preserve">Findings of the research study suggested that success of Gucci across India’s premium fashion market depends upon the integration of global luxury heritage </w:t>
      </w:r>
      <w:r w:rsidR="006D3269" w:rsidRPr="00237482">
        <w:rPr>
          <w:color w:val="000000" w:themeColor="text1"/>
        </w:rPr>
        <w:t>along with identity driven expectations of local consumers.</w:t>
      </w:r>
    </w:p>
    <w:p w14:paraId="52856634" w14:textId="73FDAF22" w:rsidR="006D3269" w:rsidRPr="00237482" w:rsidRDefault="006D3269" w:rsidP="006D3269">
      <w:pPr>
        <w:spacing w:after="0"/>
        <w:rPr>
          <w:bCs/>
          <w:i/>
          <w:color w:val="000000" w:themeColor="text1"/>
        </w:rPr>
      </w:pPr>
      <w:r w:rsidRPr="00237482">
        <w:rPr>
          <w:bCs/>
          <w:i/>
          <w:color w:val="000000" w:themeColor="text1"/>
        </w:rPr>
        <w:t>Recommendation 1: Balancing heritage storytelling with innovation</w:t>
      </w:r>
    </w:p>
    <w:p w14:paraId="66349F90" w14:textId="58D8B109" w:rsidR="007F7DE4" w:rsidRPr="00237482" w:rsidRDefault="007F7DE4" w:rsidP="006D3269">
      <w:pPr>
        <w:spacing w:after="0"/>
        <w:rPr>
          <w:bCs/>
          <w:color w:val="000000" w:themeColor="text1"/>
        </w:rPr>
      </w:pPr>
      <w:r w:rsidRPr="00237482">
        <w:rPr>
          <w:bCs/>
          <w:color w:val="000000" w:themeColor="text1"/>
        </w:rPr>
        <w:t>In relation to theme one related to branding strategies Gucci needs to take initiatives on balancing heritage storytelling with innovation.</w:t>
      </w:r>
      <w:r w:rsidR="006B426D" w:rsidRPr="00237482">
        <w:rPr>
          <w:bCs/>
          <w:color w:val="000000" w:themeColor="text1"/>
        </w:rPr>
        <w:t xml:space="preserve"> While, exclusivity and Italian craftsmanship remains central focus generation Z and millennial audiences across India except cultural and novelty relevance. Therefore, incorporating </w:t>
      </w:r>
      <w:r w:rsidR="0062146B" w:rsidRPr="00237482">
        <w:rPr>
          <w:bCs/>
          <w:color w:val="000000" w:themeColor="text1"/>
        </w:rPr>
        <w:t>Indian motifs and digital first campaigns will strengthen positioning to address the first objective.</w:t>
      </w:r>
    </w:p>
    <w:p w14:paraId="0A9CD3F5" w14:textId="77777777" w:rsidR="0062146B" w:rsidRPr="00237482" w:rsidRDefault="0062146B">
      <w:pPr>
        <w:spacing w:after="0" w:line="480" w:lineRule="auto"/>
        <w:jc w:val="left"/>
        <w:rPr>
          <w:bCs/>
          <w:i/>
          <w:color w:val="000000" w:themeColor="text1"/>
        </w:rPr>
      </w:pPr>
      <w:r w:rsidRPr="00237482">
        <w:rPr>
          <w:bCs/>
          <w:i/>
          <w:color w:val="000000" w:themeColor="text1"/>
        </w:rPr>
        <w:br w:type="page"/>
      </w:r>
    </w:p>
    <w:p w14:paraId="2FC8A1D5" w14:textId="43A4D849" w:rsidR="0062146B" w:rsidRPr="00237482" w:rsidRDefault="0062146B" w:rsidP="0062146B">
      <w:pPr>
        <w:spacing w:after="0"/>
        <w:rPr>
          <w:bCs/>
          <w:i/>
          <w:color w:val="000000" w:themeColor="text1"/>
        </w:rPr>
      </w:pPr>
      <w:r w:rsidRPr="00237482">
        <w:rPr>
          <w:bCs/>
          <w:i/>
          <w:color w:val="000000" w:themeColor="text1"/>
        </w:rPr>
        <w:lastRenderedPageBreak/>
        <w:t>Recommendation 2: Adapting global prestige to local aspirations</w:t>
      </w:r>
    </w:p>
    <w:p w14:paraId="0809005F" w14:textId="54CB4D80" w:rsidR="0062146B" w:rsidRPr="00237482" w:rsidRDefault="0062146B" w:rsidP="0062146B">
      <w:pPr>
        <w:spacing w:after="0"/>
        <w:rPr>
          <w:color w:val="000000" w:themeColor="text1"/>
        </w:rPr>
      </w:pPr>
      <w:r w:rsidRPr="00237482">
        <w:rPr>
          <w:bCs/>
          <w:color w:val="000000" w:themeColor="text1"/>
        </w:rPr>
        <w:t>As for the second objective, strategic alignment with audience identity Gucci needs to develop policies on adapting global prestige to local aspirations. Therefor</w:t>
      </w:r>
      <w:r w:rsidR="006C1F76" w:rsidRPr="00237482">
        <w:rPr>
          <w:bCs/>
          <w:color w:val="000000" w:themeColor="text1"/>
        </w:rPr>
        <w:t xml:space="preserve">e, collaboration with experiential retail spaces and Indian influencers could ensure the branding resonates with identity </w:t>
      </w:r>
      <w:r w:rsidR="0073449B" w:rsidRPr="00237482">
        <w:rPr>
          <w:bCs/>
          <w:color w:val="000000" w:themeColor="text1"/>
        </w:rPr>
        <w:t>driven expectations and eventually fulfil the second objective.</w:t>
      </w:r>
    </w:p>
    <w:p w14:paraId="489CDEB4" w14:textId="728E4654" w:rsidR="0073449B" w:rsidRPr="00237482" w:rsidRDefault="0073449B" w:rsidP="00410862">
      <w:pPr>
        <w:spacing w:after="0"/>
        <w:rPr>
          <w:bCs/>
          <w:i/>
          <w:color w:val="000000" w:themeColor="text1"/>
        </w:rPr>
      </w:pPr>
      <w:r w:rsidRPr="00237482">
        <w:rPr>
          <w:bCs/>
          <w:i/>
          <w:color w:val="000000" w:themeColor="text1"/>
        </w:rPr>
        <w:t xml:space="preserve">Recommendation 3: </w:t>
      </w:r>
      <w:r w:rsidR="00410862" w:rsidRPr="00237482">
        <w:rPr>
          <w:bCs/>
          <w:i/>
          <w:color w:val="000000" w:themeColor="text1"/>
        </w:rPr>
        <w:t>Embedding cultural references into marketing and product designing</w:t>
      </w:r>
    </w:p>
    <w:p w14:paraId="2799E336" w14:textId="2E7078F0" w:rsidR="00927F99" w:rsidRPr="00237482" w:rsidRDefault="00CA4B99" w:rsidP="00927F99">
      <w:pPr>
        <w:spacing w:after="0"/>
        <w:rPr>
          <w:color w:val="000000" w:themeColor="text1"/>
        </w:rPr>
      </w:pPr>
      <w:r w:rsidRPr="00237482">
        <w:rPr>
          <w:color w:val="000000" w:themeColor="text1"/>
        </w:rPr>
        <w:t xml:space="preserve">Regarding the third theme, Aspirational values and </w:t>
      </w:r>
      <w:r w:rsidR="00410862" w:rsidRPr="00237482">
        <w:rPr>
          <w:color w:val="000000" w:themeColor="text1"/>
        </w:rPr>
        <w:t>cultural symbolism Gucci needs to take initiatives on embedding cultural references into marketing and product designing</w:t>
      </w:r>
      <w:r w:rsidR="002C6A94" w:rsidRPr="00237482">
        <w:rPr>
          <w:color w:val="000000" w:themeColor="text1"/>
        </w:rPr>
        <w:t>.</w:t>
      </w:r>
      <w:r w:rsidR="00410862" w:rsidRPr="00237482">
        <w:rPr>
          <w:color w:val="000000" w:themeColor="text1"/>
        </w:rPr>
        <w:t xml:space="preserve"> </w:t>
      </w:r>
      <w:r w:rsidR="00927F99" w:rsidRPr="00237482">
        <w:rPr>
          <w:color w:val="000000" w:themeColor="text1"/>
        </w:rPr>
        <w:t>In this context, limited edition collections inspired by Indian art or festivals could enhance aspirational appeals and emotional resonance which can support the third objective.</w:t>
      </w:r>
    </w:p>
    <w:p w14:paraId="55AE4BAF" w14:textId="079BD3D5" w:rsidR="00927F99" w:rsidRPr="00237482" w:rsidRDefault="00927F99" w:rsidP="00DF52A5">
      <w:pPr>
        <w:spacing w:after="0"/>
        <w:rPr>
          <w:bCs/>
          <w:i/>
          <w:color w:val="000000" w:themeColor="text1"/>
        </w:rPr>
      </w:pPr>
      <w:r w:rsidRPr="00237482">
        <w:rPr>
          <w:bCs/>
          <w:i/>
          <w:color w:val="000000" w:themeColor="text1"/>
        </w:rPr>
        <w:t xml:space="preserve">Recommendation 4: </w:t>
      </w:r>
      <w:r w:rsidR="00DF52A5" w:rsidRPr="00237482">
        <w:rPr>
          <w:bCs/>
          <w:i/>
          <w:color w:val="000000" w:themeColor="text1"/>
        </w:rPr>
        <w:t>Increasing investment in improving personalised experiences and outcomes of loyalty programs</w:t>
      </w:r>
    </w:p>
    <w:p w14:paraId="0C1A88EA" w14:textId="0FABFEC3" w:rsidR="006D3269" w:rsidRPr="00237482" w:rsidRDefault="00DF52A5" w:rsidP="00BC3998">
      <w:pPr>
        <w:spacing w:after="0"/>
        <w:rPr>
          <w:color w:val="000000" w:themeColor="text1"/>
        </w:rPr>
      </w:pPr>
      <w:r w:rsidRPr="00237482">
        <w:rPr>
          <w:bCs/>
          <w:color w:val="000000" w:themeColor="text1"/>
        </w:rPr>
        <w:t>As for establishing link to the fourth theme, business outcomes Gucci needs to make investment in improving personalised experiences and outcomes of loyalty programs.</w:t>
      </w:r>
      <w:r w:rsidR="007C4D3B" w:rsidRPr="00237482">
        <w:rPr>
          <w:bCs/>
          <w:color w:val="000000" w:themeColor="text1"/>
        </w:rPr>
        <w:t xml:space="preserve"> It would ensure deepen market penetration, sustaining profitabili</w:t>
      </w:r>
      <w:r w:rsidR="00BC3998" w:rsidRPr="00237482">
        <w:rPr>
          <w:bCs/>
          <w:color w:val="000000" w:themeColor="text1"/>
        </w:rPr>
        <w:t>ty and reinforcing exclusivity which directly addresses the fourth objective.</w:t>
      </w:r>
    </w:p>
    <w:p w14:paraId="545926ED" w14:textId="32244BEC" w:rsidR="00BC3998" w:rsidRPr="00237482" w:rsidRDefault="00BC3998" w:rsidP="00BC3998">
      <w:pPr>
        <w:spacing w:after="0"/>
        <w:rPr>
          <w:color w:val="000000" w:themeColor="text1"/>
        </w:rPr>
      </w:pPr>
      <w:r w:rsidRPr="00237482">
        <w:rPr>
          <w:color w:val="000000" w:themeColor="text1"/>
        </w:rPr>
        <w:t xml:space="preserve">Collectively, Gucci’s ability </w:t>
      </w:r>
      <w:r w:rsidR="00E631C8" w:rsidRPr="00237482">
        <w:rPr>
          <w:color w:val="000000" w:themeColor="text1"/>
        </w:rPr>
        <w:t>in maintaining proper alignment among audience identity will secure long-term growth, competitive advantage and customer loyalty in India’s expanding luxury fashion sector.</w:t>
      </w:r>
    </w:p>
    <w:p w14:paraId="69D8F834" w14:textId="7FD87A24" w:rsidR="00222C10" w:rsidRPr="00237482" w:rsidRDefault="00222C10" w:rsidP="00222C10">
      <w:pPr>
        <w:pStyle w:val="Heading2"/>
        <w:rPr>
          <w:color w:val="000000" w:themeColor="text1"/>
        </w:rPr>
      </w:pPr>
      <w:bookmarkStart w:id="149" w:name="_Toc238580077"/>
      <w:r w:rsidRPr="00237482">
        <w:rPr>
          <w:color w:val="000000" w:themeColor="text1"/>
        </w:rPr>
        <w:t>5.5 Limitations and Future Research</w:t>
      </w:r>
      <w:bookmarkEnd w:id="149"/>
    </w:p>
    <w:p w14:paraId="43B6E3D8" w14:textId="487DADD5" w:rsidR="00222C10" w:rsidRPr="00237482" w:rsidRDefault="000809D0" w:rsidP="00222C10">
      <w:pPr>
        <w:rPr>
          <w:color w:val="000000" w:themeColor="text1"/>
        </w:rPr>
      </w:pPr>
      <w:r w:rsidRPr="00237482">
        <w:rPr>
          <w:color w:val="000000" w:themeColor="text1"/>
        </w:rPr>
        <w:t>There are certain limitations to the study that need to be considered while analysing the results. This is because the study is based solely on qualitative secondary data and has not explored the experiences of Indian consumers. Secondary data analysis gives insights into the context but fails to capture changing consumer perceptions in different market settings (Irvine, 2024). Moreover, the study did not consider primary surveys and was only limited to Gucci handbags in the luxury fashion market of India. Further research would be required to carry out primary research studies in order to verify these findings. Comparative analysis of Gucci compared to other brands like Louis Vuitton, Dior, or Chanel can help enrich theoretical knowledge as well. In addition, Generation Z buying behaviour and digital luxury branding via social media should be examined in further research</w:t>
      </w:r>
      <w:r w:rsidR="00222C10" w:rsidRPr="00237482">
        <w:rPr>
          <w:color w:val="000000" w:themeColor="text1"/>
        </w:rPr>
        <w:t xml:space="preserve">. </w:t>
      </w:r>
    </w:p>
    <w:p w14:paraId="39386C79" w14:textId="601719D5" w:rsidR="00F9488E" w:rsidRPr="00E86F8E" w:rsidRDefault="00F9488E" w:rsidP="00772ABD">
      <w:pPr>
        <w:rPr>
          <w:rFonts w:eastAsiaTheme="majorEastAsia"/>
        </w:rPr>
      </w:pPr>
      <w:r w:rsidRPr="00E86F8E">
        <w:br w:type="page"/>
      </w:r>
    </w:p>
    <w:p w14:paraId="656554FD" w14:textId="77777777" w:rsidR="00CC39DF" w:rsidRPr="00E86F8E" w:rsidRDefault="00436426" w:rsidP="00544E6F">
      <w:pPr>
        <w:pStyle w:val="Heading1"/>
        <w:rPr>
          <w:color w:val="000000" w:themeColor="text1"/>
          <w:szCs w:val="24"/>
        </w:rPr>
      </w:pPr>
      <w:bookmarkStart w:id="150" w:name="_Toc238580078"/>
      <w:r w:rsidRPr="00E86F8E">
        <w:rPr>
          <w:color w:val="000000" w:themeColor="text1"/>
          <w:szCs w:val="24"/>
        </w:rPr>
        <w:lastRenderedPageBreak/>
        <w:t>REFERENCES</w:t>
      </w:r>
      <w:bookmarkEnd w:id="150"/>
    </w:p>
    <w:p w14:paraId="5ECA27A5" w14:textId="77777777" w:rsidR="008B5FE4" w:rsidRPr="00E86F8E" w:rsidRDefault="008B5FE4" w:rsidP="008B5FE4">
      <w:pPr>
        <w:spacing w:before="240"/>
        <w:rPr>
          <w:color w:val="000000" w:themeColor="text1"/>
        </w:rPr>
      </w:pPr>
      <w:proofErr w:type="spellStart"/>
      <w:r w:rsidRPr="00E86F8E">
        <w:rPr>
          <w:color w:val="000000" w:themeColor="text1"/>
        </w:rPr>
        <w:t>Abass</w:t>
      </w:r>
      <w:proofErr w:type="spellEnd"/>
      <w:r w:rsidRPr="00E86F8E">
        <w:rPr>
          <w:color w:val="000000" w:themeColor="text1"/>
        </w:rPr>
        <w:t xml:space="preserve">, N. (2024). The impact of emotional marketing strategies on brand loyalty among young adults in the cosmetic industry. </w:t>
      </w:r>
      <w:hyperlink r:id="rId21" w:history="1">
        <w:r w:rsidRPr="00E86F8E">
          <w:rPr>
            <w:rStyle w:val="Hyperlink"/>
          </w:rPr>
          <w:t>https://jyx.jyu.fi/bitstreams/fd5d8168-1795-4432-a0e2-2097534c9fda/download</w:t>
        </w:r>
      </w:hyperlink>
      <w:r w:rsidRPr="00E86F8E">
        <w:rPr>
          <w:color w:val="000000" w:themeColor="text1"/>
        </w:rPr>
        <w:t xml:space="preserve"> </w:t>
      </w:r>
    </w:p>
    <w:p w14:paraId="0C5FCF91" w14:textId="77777777" w:rsidR="008B5FE4" w:rsidRPr="00E86F8E" w:rsidRDefault="008B5FE4" w:rsidP="008B5FE4">
      <w:pPr>
        <w:spacing w:before="240"/>
      </w:pPr>
      <w:proofErr w:type="spellStart"/>
      <w:r w:rsidRPr="00E86F8E">
        <w:t>Acar</w:t>
      </w:r>
      <w:proofErr w:type="spellEnd"/>
      <w:r w:rsidRPr="00E86F8E">
        <w:t xml:space="preserve">, A., </w:t>
      </w:r>
      <w:proofErr w:type="spellStart"/>
      <w:r w:rsidRPr="00E86F8E">
        <w:t>Büyükdağ</w:t>
      </w:r>
      <w:proofErr w:type="spellEnd"/>
      <w:r w:rsidRPr="00E86F8E">
        <w:t xml:space="preserve">, N., </w:t>
      </w:r>
      <w:proofErr w:type="spellStart"/>
      <w:r w:rsidRPr="00E86F8E">
        <w:t>Türten</w:t>
      </w:r>
      <w:proofErr w:type="spellEnd"/>
      <w:r w:rsidRPr="00E86F8E">
        <w:t xml:space="preserve">, B., </w:t>
      </w:r>
      <w:proofErr w:type="spellStart"/>
      <w:r w:rsidRPr="00E86F8E">
        <w:t>Diker</w:t>
      </w:r>
      <w:proofErr w:type="spellEnd"/>
      <w:r w:rsidRPr="00E86F8E">
        <w:t xml:space="preserve">, E. and </w:t>
      </w:r>
      <w:proofErr w:type="spellStart"/>
      <w:r w:rsidRPr="00E86F8E">
        <w:t>Çalışır</w:t>
      </w:r>
      <w:proofErr w:type="spellEnd"/>
      <w:r w:rsidRPr="00E86F8E">
        <w:t>, G., (2024). The role of brand identity, brand lifestyle congruence, and brand satisfaction on repurchase intention: a multi-group structural equation model. </w:t>
      </w:r>
      <w:r w:rsidRPr="00E86F8E">
        <w:rPr>
          <w:i/>
          <w:iCs/>
        </w:rPr>
        <w:t>Humanities and Social Sciences Communications</w:t>
      </w:r>
      <w:r w:rsidRPr="00E86F8E">
        <w:t>, </w:t>
      </w:r>
      <w:r w:rsidRPr="00E86F8E">
        <w:rPr>
          <w:i/>
          <w:iCs/>
        </w:rPr>
        <w:t>11</w:t>
      </w:r>
      <w:r w:rsidRPr="00E86F8E">
        <w:t>(1), pp.1-13.</w:t>
      </w:r>
    </w:p>
    <w:p w14:paraId="52AAB35C" w14:textId="77777777" w:rsidR="008B5FE4" w:rsidRPr="00E86F8E" w:rsidRDefault="008B5FE4" w:rsidP="008B5FE4">
      <w:pPr>
        <w:spacing w:before="240"/>
      </w:pPr>
      <w:proofErr w:type="spellStart"/>
      <w:r w:rsidRPr="00E86F8E">
        <w:t>Aguzzoli</w:t>
      </w:r>
      <w:proofErr w:type="spellEnd"/>
      <w:r w:rsidRPr="00E86F8E">
        <w:t xml:space="preserve">, R., </w:t>
      </w:r>
      <w:proofErr w:type="spellStart"/>
      <w:r w:rsidRPr="00E86F8E">
        <w:t>Lengler</w:t>
      </w:r>
      <w:proofErr w:type="spellEnd"/>
      <w:r w:rsidRPr="00E86F8E">
        <w:t>, J., Miller, S.R. and Chidlow, A., (2024). Paradigms in qualitative IB research: Trends, analysis and recommendations. </w:t>
      </w:r>
      <w:r w:rsidRPr="00E86F8E">
        <w:rPr>
          <w:i/>
          <w:iCs/>
        </w:rPr>
        <w:t>Management International Review</w:t>
      </w:r>
      <w:r w:rsidRPr="00E86F8E">
        <w:t xml:space="preserve">. </w:t>
      </w:r>
      <w:hyperlink r:id="rId22" w:history="1">
        <w:r w:rsidRPr="00E86F8E">
          <w:rPr>
            <w:rStyle w:val="Hyperlink"/>
          </w:rPr>
          <w:t>https://doi.org/10.1007/s11575-024-00529-5</w:t>
        </w:r>
      </w:hyperlink>
      <w:r w:rsidRPr="00E86F8E">
        <w:t xml:space="preserve"> </w:t>
      </w:r>
    </w:p>
    <w:p w14:paraId="79AFA769" w14:textId="77777777" w:rsidR="008B5FE4" w:rsidRPr="00E86F8E" w:rsidRDefault="008B5FE4" w:rsidP="008B5FE4">
      <w:pPr>
        <w:spacing w:before="240"/>
        <w:rPr>
          <w:color w:val="000000" w:themeColor="text1"/>
        </w:rPr>
      </w:pPr>
      <w:proofErr w:type="spellStart"/>
      <w:r w:rsidRPr="00E86F8E">
        <w:rPr>
          <w:color w:val="000000" w:themeColor="text1"/>
        </w:rPr>
        <w:t>Ahmadian</w:t>
      </w:r>
      <w:proofErr w:type="spellEnd"/>
      <w:r w:rsidRPr="00E86F8E">
        <w:rPr>
          <w:color w:val="000000" w:themeColor="text1"/>
        </w:rPr>
        <w:t xml:space="preserve">, S., (2023). Brand attachment, brand experience, brand image, perceived quality, perceived value, and brand loyalty. </w:t>
      </w:r>
      <w:r w:rsidRPr="00E86F8E">
        <w:rPr>
          <w:i/>
          <w:iCs/>
          <w:color w:val="000000" w:themeColor="text1"/>
        </w:rPr>
        <w:t>Journal of Humanities, Social Sciences, and Business (JHSSB)</w:t>
      </w:r>
      <w:r w:rsidRPr="00E86F8E">
        <w:rPr>
          <w:color w:val="000000" w:themeColor="text1"/>
        </w:rPr>
        <w:t xml:space="preserve">. </w:t>
      </w:r>
      <w:hyperlink r:id="rId23" w:history="1">
        <w:r w:rsidRPr="00E86F8E">
          <w:rPr>
            <w:rStyle w:val="Hyperlink"/>
          </w:rPr>
          <w:t>https://www.academia.edu/download/120823685/758.pdf</w:t>
        </w:r>
      </w:hyperlink>
      <w:r w:rsidRPr="00E86F8E">
        <w:rPr>
          <w:color w:val="000000" w:themeColor="text1"/>
        </w:rPr>
        <w:t xml:space="preserve"> </w:t>
      </w:r>
    </w:p>
    <w:p w14:paraId="62B662ED" w14:textId="77777777" w:rsidR="008B5FE4" w:rsidRPr="00E86F8E" w:rsidRDefault="008B5FE4" w:rsidP="008B5FE4">
      <w:pPr>
        <w:spacing w:before="240"/>
        <w:rPr>
          <w:color w:val="000000" w:themeColor="text1"/>
        </w:rPr>
      </w:pPr>
      <w:r w:rsidRPr="00E86F8E">
        <w:rPr>
          <w:color w:val="000000" w:themeColor="text1"/>
        </w:rPr>
        <w:t xml:space="preserve">Ahmed, S., Sharif, T., Ting, D.H. and Sharif, S.J., (2024). Crafting emotional engagement and immersive experiences: Comprehensive scale development for and validation of hospitality marketing storytelling involvement. </w:t>
      </w:r>
      <w:r w:rsidRPr="00E86F8E">
        <w:rPr>
          <w:i/>
          <w:iCs/>
          <w:color w:val="000000" w:themeColor="text1"/>
        </w:rPr>
        <w:t>Psychology &amp; Marketing</w:t>
      </w:r>
      <w:r w:rsidRPr="00E86F8E">
        <w:rPr>
          <w:color w:val="000000" w:themeColor="text1"/>
        </w:rPr>
        <w:t xml:space="preserve">, </w:t>
      </w:r>
      <w:r w:rsidRPr="00E86F8E">
        <w:rPr>
          <w:i/>
          <w:iCs/>
          <w:color w:val="000000" w:themeColor="text1"/>
        </w:rPr>
        <w:t>41</w:t>
      </w:r>
      <w:r w:rsidRPr="00E86F8E">
        <w:rPr>
          <w:color w:val="000000" w:themeColor="text1"/>
        </w:rPr>
        <w:t xml:space="preserve">(7), pp.1514-1529. </w:t>
      </w:r>
      <w:hyperlink r:id="rId24" w:history="1">
        <w:r w:rsidRPr="00E86F8E">
          <w:rPr>
            <w:rStyle w:val="Hyperlink"/>
          </w:rPr>
          <w:t>https://onlinelibrary.wiley.com/doi/10.1002/mar.21994</w:t>
        </w:r>
      </w:hyperlink>
      <w:r w:rsidRPr="00E86F8E">
        <w:rPr>
          <w:color w:val="000000" w:themeColor="text1"/>
        </w:rPr>
        <w:t xml:space="preserve"> </w:t>
      </w:r>
    </w:p>
    <w:p w14:paraId="09FDFAA3" w14:textId="77777777" w:rsidR="008B5FE4" w:rsidRPr="00E86F8E" w:rsidRDefault="008B5FE4" w:rsidP="008B5FE4">
      <w:pPr>
        <w:spacing w:before="240"/>
        <w:rPr>
          <w:color w:val="000000" w:themeColor="text1"/>
        </w:rPr>
      </w:pPr>
      <w:r w:rsidRPr="00E86F8E">
        <w:rPr>
          <w:color w:val="000000" w:themeColor="text1"/>
        </w:rPr>
        <w:t xml:space="preserve">Ahmed, S.S. and Khan, B.M., (2023). Mapping the Structure of Luxury Consumption </w:t>
      </w:r>
      <w:proofErr w:type="spellStart"/>
      <w:r w:rsidRPr="00E86F8E">
        <w:rPr>
          <w:color w:val="000000" w:themeColor="text1"/>
        </w:rPr>
        <w:t>Behavior</w:t>
      </w:r>
      <w:proofErr w:type="spellEnd"/>
      <w:r w:rsidRPr="00E86F8E">
        <w:rPr>
          <w:color w:val="000000" w:themeColor="text1"/>
        </w:rPr>
        <w:t xml:space="preserve">: A Bibliometric Assessment. </w:t>
      </w:r>
      <w:r w:rsidRPr="00E86F8E">
        <w:rPr>
          <w:i/>
          <w:iCs/>
          <w:color w:val="000000" w:themeColor="text1"/>
        </w:rPr>
        <w:t>Technology</w:t>
      </w:r>
      <w:r w:rsidRPr="00E86F8E">
        <w:rPr>
          <w:color w:val="000000" w:themeColor="text1"/>
        </w:rPr>
        <w:t xml:space="preserve">, </w:t>
      </w:r>
      <w:r w:rsidRPr="00E86F8E">
        <w:rPr>
          <w:i/>
          <w:iCs/>
          <w:color w:val="000000" w:themeColor="text1"/>
        </w:rPr>
        <w:t>4</w:t>
      </w:r>
      <w:r w:rsidRPr="00E86F8E">
        <w:rPr>
          <w:color w:val="000000" w:themeColor="text1"/>
        </w:rPr>
        <w:t xml:space="preserve">(2), pp.120-148. </w:t>
      </w:r>
      <w:hyperlink r:id="rId25" w:history="1">
        <w:r w:rsidRPr="00E86F8E">
          <w:rPr>
            <w:rStyle w:val="Hyperlink"/>
          </w:rPr>
          <w:t>https://doi.org/10.1177/25819542231210132</w:t>
        </w:r>
      </w:hyperlink>
      <w:r w:rsidRPr="00E86F8E">
        <w:rPr>
          <w:color w:val="000000" w:themeColor="text1"/>
        </w:rPr>
        <w:t xml:space="preserve"> </w:t>
      </w:r>
    </w:p>
    <w:p w14:paraId="6F84FF33" w14:textId="77777777" w:rsidR="008B5FE4" w:rsidRPr="00E86F8E" w:rsidRDefault="008B5FE4" w:rsidP="008B5FE4">
      <w:pPr>
        <w:spacing w:before="240"/>
      </w:pPr>
      <w:r w:rsidRPr="00E86F8E">
        <w:t>Ai, Y., (2023). Culture and consumer perception on Gucci’s marketing. </w:t>
      </w:r>
      <w:r w:rsidRPr="00E86F8E">
        <w:rPr>
          <w:i/>
          <w:iCs/>
        </w:rPr>
        <w:t>Frontiers in Management Science</w:t>
      </w:r>
      <w:r w:rsidRPr="00E86F8E">
        <w:t>, </w:t>
      </w:r>
      <w:r w:rsidRPr="00E86F8E">
        <w:rPr>
          <w:i/>
          <w:iCs/>
        </w:rPr>
        <w:t>2</w:t>
      </w:r>
      <w:r w:rsidRPr="00E86F8E">
        <w:t xml:space="preserve">(2), pp.45-52. </w:t>
      </w:r>
      <w:hyperlink r:id="rId26" w:history="1">
        <w:r w:rsidRPr="00E86F8E">
          <w:rPr>
            <w:rStyle w:val="Hyperlink"/>
          </w:rPr>
          <w:t>https://doi.org/10.56397/FMS.2023.04.06</w:t>
        </w:r>
      </w:hyperlink>
      <w:r w:rsidRPr="00E86F8E">
        <w:t xml:space="preserve"> </w:t>
      </w:r>
    </w:p>
    <w:p w14:paraId="5C3F4C60" w14:textId="77777777" w:rsidR="008B5FE4" w:rsidRPr="00E86F8E" w:rsidRDefault="008B5FE4" w:rsidP="008B5FE4">
      <w:pPr>
        <w:spacing w:before="240"/>
        <w:rPr>
          <w:color w:val="000000" w:themeColor="text1"/>
        </w:rPr>
      </w:pPr>
      <w:proofErr w:type="spellStart"/>
      <w:r w:rsidRPr="00E86F8E">
        <w:rPr>
          <w:color w:val="000000" w:themeColor="text1"/>
        </w:rPr>
        <w:t>Alharbi</w:t>
      </w:r>
      <w:proofErr w:type="spellEnd"/>
      <w:r w:rsidRPr="00E86F8E">
        <w:rPr>
          <w:color w:val="000000" w:themeColor="text1"/>
        </w:rPr>
        <w:t xml:space="preserve">, K., Kim, J.K., Noland, C. and Carter, J., (2022). When corporate social advocacy meets controversial celebrity: the role of consumer–brand congruence and consumer-celebrity congruence. </w:t>
      </w:r>
      <w:r w:rsidRPr="00E86F8E">
        <w:rPr>
          <w:i/>
          <w:iCs/>
          <w:color w:val="000000" w:themeColor="text1"/>
        </w:rPr>
        <w:t>Sustainability</w:t>
      </w:r>
      <w:r w:rsidRPr="00E86F8E">
        <w:rPr>
          <w:color w:val="000000" w:themeColor="text1"/>
        </w:rPr>
        <w:t xml:space="preserve">, </w:t>
      </w:r>
      <w:r w:rsidRPr="00E86F8E">
        <w:rPr>
          <w:i/>
          <w:iCs/>
          <w:color w:val="000000" w:themeColor="text1"/>
        </w:rPr>
        <w:t>14</w:t>
      </w:r>
      <w:r w:rsidRPr="00E86F8E">
        <w:rPr>
          <w:color w:val="000000" w:themeColor="text1"/>
        </w:rPr>
        <w:t xml:space="preserve">(3), p.1811. </w:t>
      </w:r>
      <w:hyperlink r:id="rId27" w:history="1">
        <w:r w:rsidRPr="00E86F8E">
          <w:rPr>
            <w:rStyle w:val="Hyperlink"/>
          </w:rPr>
          <w:t>https://doi.org/10.3390/su14031811</w:t>
        </w:r>
      </w:hyperlink>
      <w:r w:rsidRPr="00E86F8E">
        <w:rPr>
          <w:color w:val="000000" w:themeColor="text1"/>
        </w:rPr>
        <w:t xml:space="preserve"> </w:t>
      </w:r>
    </w:p>
    <w:p w14:paraId="0361DAAB" w14:textId="77777777" w:rsidR="008B5FE4" w:rsidRPr="00E86F8E" w:rsidRDefault="008B5FE4" w:rsidP="008B5FE4">
      <w:pPr>
        <w:spacing w:before="240"/>
        <w:rPr>
          <w:color w:val="000000" w:themeColor="text1"/>
        </w:rPr>
      </w:pPr>
      <w:r w:rsidRPr="00E86F8E">
        <w:rPr>
          <w:color w:val="000000" w:themeColor="text1"/>
        </w:rPr>
        <w:t xml:space="preserve">Ansari, A., (2025). Balancing heritage and innovation in luxury: measuring heritage and technological innovation impact through a KPI-based analysis. </w:t>
      </w:r>
      <w:hyperlink r:id="rId28" w:history="1">
        <w:r w:rsidRPr="00E86F8E">
          <w:rPr>
            <w:rStyle w:val="Hyperlink"/>
          </w:rPr>
          <w:t>https://www.politesi.polimi.it/bitstream/10589/246828/1/2025_12_ANSARI.pdf</w:t>
        </w:r>
      </w:hyperlink>
      <w:r w:rsidRPr="00E86F8E">
        <w:rPr>
          <w:color w:val="000000" w:themeColor="text1"/>
        </w:rPr>
        <w:t xml:space="preserve"> </w:t>
      </w:r>
    </w:p>
    <w:p w14:paraId="5C0E72CA" w14:textId="77777777" w:rsidR="008B5FE4" w:rsidRPr="00E86F8E" w:rsidRDefault="008B5FE4" w:rsidP="008B5FE4">
      <w:pPr>
        <w:spacing w:before="240"/>
      </w:pPr>
      <w:proofErr w:type="spellStart"/>
      <w:r w:rsidRPr="00E86F8E">
        <w:lastRenderedPageBreak/>
        <w:t>Arkadan</w:t>
      </w:r>
      <w:proofErr w:type="spellEnd"/>
      <w:r w:rsidRPr="00E86F8E">
        <w:t>, F., Macdonald, E.K. and Wilson, H.N., (2024). Customer experience orientation: Conceptual model, propositions, and research directions. </w:t>
      </w:r>
      <w:r w:rsidRPr="00E86F8E">
        <w:rPr>
          <w:i/>
          <w:iCs/>
        </w:rPr>
        <w:t>Journal of the Academy of Marketing Science</w:t>
      </w:r>
      <w:r w:rsidRPr="00E86F8E">
        <w:t>, </w:t>
      </w:r>
      <w:r w:rsidRPr="00E86F8E">
        <w:rPr>
          <w:i/>
          <w:iCs/>
        </w:rPr>
        <w:t>52</w:t>
      </w:r>
      <w:r w:rsidRPr="00E86F8E">
        <w:t xml:space="preserve">(6), pp.1560-1584. </w:t>
      </w:r>
      <w:hyperlink r:id="rId29" w:history="1">
        <w:r w:rsidRPr="00E86F8E">
          <w:rPr>
            <w:rStyle w:val="Hyperlink"/>
          </w:rPr>
          <w:t>https://doi.org/10.1007/s11747-024-01031-y</w:t>
        </w:r>
      </w:hyperlink>
      <w:r w:rsidRPr="00E86F8E">
        <w:t xml:space="preserve"> </w:t>
      </w:r>
    </w:p>
    <w:p w14:paraId="315690B7" w14:textId="77777777" w:rsidR="008B5FE4" w:rsidRPr="00E86F8E" w:rsidRDefault="008B5FE4" w:rsidP="008B5FE4">
      <w:pPr>
        <w:spacing w:before="240"/>
        <w:rPr>
          <w:color w:val="000000" w:themeColor="text1"/>
        </w:rPr>
      </w:pPr>
      <w:r w:rsidRPr="00E86F8E">
        <w:rPr>
          <w:color w:val="000000" w:themeColor="text1"/>
        </w:rPr>
        <w:t xml:space="preserve">Armitage, J., and Roberts, J. (2021). The globalisation of luxury fashion: The case of Gucci. </w:t>
      </w:r>
      <w:r w:rsidRPr="00E86F8E">
        <w:rPr>
          <w:i/>
          <w:iCs/>
          <w:color w:val="000000" w:themeColor="text1"/>
        </w:rPr>
        <w:t>Luxury</w:t>
      </w:r>
      <w:r w:rsidRPr="00E86F8E">
        <w:rPr>
          <w:color w:val="000000" w:themeColor="text1"/>
        </w:rPr>
        <w:t xml:space="preserve">, </w:t>
      </w:r>
      <w:r w:rsidRPr="00E86F8E">
        <w:rPr>
          <w:i/>
          <w:iCs/>
          <w:color w:val="000000" w:themeColor="text1"/>
        </w:rPr>
        <w:t>6</w:t>
      </w:r>
      <w:r w:rsidRPr="00E86F8E">
        <w:rPr>
          <w:color w:val="000000" w:themeColor="text1"/>
        </w:rPr>
        <w:t xml:space="preserve">(3), 227-246. </w:t>
      </w:r>
      <w:hyperlink r:id="rId30" w:history="1">
        <w:r w:rsidRPr="00E86F8E">
          <w:rPr>
            <w:rStyle w:val="Hyperlink"/>
          </w:rPr>
          <w:t>https://doi.org/10.1080/20511817.2021.1897268</w:t>
        </w:r>
      </w:hyperlink>
      <w:r w:rsidRPr="00E86F8E">
        <w:rPr>
          <w:color w:val="000000" w:themeColor="text1"/>
        </w:rPr>
        <w:t xml:space="preserve"> </w:t>
      </w:r>
    </w:p>
    <w:p w14:paraId="60FA9472" w14:textId="77777777" w:rsidR="008B5FE4" w:rsidRPr="00E86F8E" w:rsidRDefault="008B5FE4" w:rsidP="008B5FE4">
      <w:pPr>
        <w:spacing w:before="240"/>
        <w:rPr>
          <w:color w:val="000000" w:themeColor="text1"/>
        </w:rPr>
      </w:pPr>
      <w:proofErr w:type="spellStart"/>
      <w:r w:rsidRPr="00E86F8E">
        <w:rPr>
          <w:color w:val="000000" w:themeColor="text1"/>
        </w:rPr>
        <w:t>Assadpour</w:t>
      </w:r>
      <w:proofErr w:type="spellEnd"/>
      <w:r w:rsidRPr="00E86F8E">
        <w:rPr>
          <w:color w:val="000000" w:themeColor="text1"/>
        </w:rPr>
        <w:t xml:space="preserve">, H., </w:t>
      </w:r>
      <w:proofErr w:type="spellStart"/>
      <w:r w:rsidRPr="00E86F8E">
        <w:rPr>
          <w:color w:val="000000" w:themeColor="text1"/>
        </w:rPr>
        <w:t>Ghalehnoee</w:t>
      </w:r>
      <w:proofErr w:type="spellEnd"/>
      <w:r w:rsidRPr="00E86F8E">
        <w:rPr>
          <w:color w:val="000000" w:themeColor="text1"/>
        </w:rPr>
        <w:t xml:space="preserve">, M. and </w:t>
      </w:r>
      <w:proofErr w:type="spellStart"/>
      <w:r w:rsidRPr="00E86F8E">
        <w:rPr>
          <w:color w:val="000000" w:themeColor="text1"/>
        </w:rPr>
        <w:t>Bahramian</w:t>
      </w:r>
      <w:proofErr w:type="spellEnd"/>
      <w:r w:rsidRPr="00E86F8E">
        <w:rPr>
          <w:color w:val="000000" w:themeColor="text1"/>
        </w:rPr>
        <w:t xml:space="preserve">, A., (2023). Developing the model of research method in urban landscape studies emphasizing the Saunders’ research onion. </w:t>
      </w:r>
      <w:proofErr w:type="spellStart"/>
      <w:r w:rsidRPr="00E86F8E">
        <w:rPr>
          <w:i/>
          <w:iCs/>
          <w:color w:val="000000" w:themeColor="text1"/>
        </w:rPr>
        <w:t>Motaleate</w:t>
      </w:r>
      <w:proofErr w:type="spellEnd"/>
      <w:r w:rsidRPr="00E86F8E">
        <w:rPr>
          <w:i/>
          <w:iCs/>
          <w:color w:val="000000" w:themeColor="text1"/>
        </w:rPr>
        <w:t xml:space="preserve"> </w:t>
      </w:r>
      <w:proofErr w:type="spellStart"/>
      <w:r w:rsidRPr="00E86F8E">
        <w:rPr>
          <w:i/>
          <w:iCs/>
          <w:color w:val="000000" w:themeColor="text1"/>
        </w:rPr>
        <w:t>Shahri</w:t>
      </w:r>
      <w:proofErr w:type="spellEnd"/>
      <w:r w:rsidRPr="00E86F8E">
        <w:rPr>
          <w:color w:val="000000" w:themeColor="text1"/>
        </w:rPr>
        <w:t xml:space="preserve">, </w:t>
      </w:r>
      <w:r w:rsidRPr="00E86F8E">
        <w:rPr>
          <w:i/>
          <w:iCs/>
          <w:color w:val="000000" w:themeColor="text1"/>
        </w:rPr>
        <w:t>12</w:t>
      </w:r>
      <w:r w:rsidRPr="00E86F8E">
        <w:rPr>
          <w:color w:val="000000" w:themeColor="text1"/>
        </w:rPr>
        <w:t xml:space="preserve">(45), pp.3-18. </w:t>
      </w:r>
      <w:hyperlink r:id="rId31" w:history="1">
        <w:r w:rsidRPr="00E86F8E">
          <w:rPr>
            <w:rStyle w:val="Hyperlink"/>
          </w:rPr>
          <w:t>https://doi.org/10.34785/J011.2022.010</w:t>
        </w:r>
      </w:hyperlink>
      <w:r w:rsidRPr="00E86F8E">
        <w:rPr>
          <w:color w:val="000000" w:themeColor="text1"/>
        </w:rPr>
        <w:t xml:space="preserve"> </w:t>
      </w:r>
    </w:p>
    <w:p w14:paraId="081DBCB3" w14:textId="77777777" w:rsidR="008B5FE4" w:rsidRPr="00E86F8E" w:rsidRDefault="008B5FE4" w:rsidP="008B5FE4">
      <w:pPr>
        <w:spacing w:before="240"/>
      </w:pPr>
      <w:proofErr w:type="spellStart"/>
      <w:r w:rsidRPr="00E86F8E">
        <w:t>Assomull</w:t>
      </w:r>
      <w:proofErr w:type="spellEnd"/>
      <w:r w:rsidRPr="00E86F8E">
        <w:t xml:space="preserve">, S. (2023). </w:t>
      </w:r>
      <w:r w:rsidRPr="00E86F8E">
        <w:rPr>
          <w:i/>
          <w:iCs/>
        </w:rPr>
        <w:t>Navigating Diwali: How luxury brands can shine in the festival of lights</w:t>
      </w:r>
      <w:r w:rsidRPr="00E86F8E">
        <w:t xml:space="preserve">. [online] </w:t>
      </w:r>
      <w:r w:rsidRPr="00E86F8E">
        <w:rPr>
          <w:i/>
          <w:iCs/>
        </w:rPr>
        <w:t>Vogue</w:t>
      </w:r>
      <w:r w:rsidRPr="00E86F8E">
        <w:t xml:space="preserve">. Available at: </w:t>
      </w:r>
      <w:hyperlink r:id="rId32" w:history="1">
        <w:r w:rsidRPr="00E86F8E">
          <w:rPr>
            <w:rStyle w:val="Hyperlink"/>
          </w:rPr>
          <w:t>https://www.vogue.com/article/navigating-diwali-how-luxury-brands-can-shine-in-the-festival-of-lights</w:t>
        </w:r>
      </w:hyperlink>
      <w:r w:rsidRPr="00E86F8E">
        <w:t xml:space="preserve"> [Accessed 1 Aug. 2026].</w:t>
      </w:r>
    </w:p>
    <w:p w14:paraId="77DCC5FD" w14:textId="77777777" w:rsidR="008B5FE4" w:rsidRPr="00E86F8E" w:rsidRDefault="008B5FE4" w:rsidP="008B5FE4">
      <w:pPr>
        <w:spacing w:before="240"/>
      </w:pPr>
      <w:proofErr w:type="spellStart"/>
      <w:r w:rsidRPr="00E86F8E">
        <w:t>Assomull</w:t>
      </w:r>
      <w:proofErr w:type="spellEnd"/>
      <w:r w:rsidRPr="00E86F8E">
        <w:t xml:space="preserve">, S. (2024). </w:t>
      </w:r>
      <w:r w:rsidRPr="00E86F8E">
        <w:rPr>
          <w:i/>
          <w:iCs/>
        </w:rPr>
        <w:t>India’s luxury market: a growing powerhouse for global brands</w:t>
      </w:r>
      <w:r w:rsidRPr="00E86F8E">
        <w:t xml:space="preserve">. [online] </w:t>
      </w:r>
      <w:r w:rsidRPr="00E86F8E">
        <w:rPr>
          <w:i/>
          <w:iCs/>
        </w:rPr>
        <w:t>Vogue Business</w:t>
      </w:r>
      <w:r w:rsidRPr="00E86F8E">
        <w:t xml:space="preserve">. Available at: </w:t>
      </w:r>
      <w:hyperlink r:id="rId33" w:history="1">
        <w:r w:rsidRPr="00E86F8E">
          <w:rPr>
            <w:rStyle w:val="Hyperlink"/>
          </w:rPr>
          <w:t>https://www.voguebusiness.com/story/consumers/indias-luxury-market-a-growing-powerhouse-for-global-brands</w:t>
        </w:r>
      </w:hyperlink>
      <w:r w:rsidRPr="00E86F8E">
        <w:t xml:space="preserve"> [Accessed 1 Aug. 2026].</w:t>
      </w:r>
    </w:p>
    <w:p w14:paraId="6BA46621" w14:textId="77777777" w:rsidR="008B5FE4" w:rsidRPr="00E86F8E" w:rsidRDefault="008B5FE4" w:rsidP="008B5FE4">
      <w:pPr>
        <w:spacing w:before="240"/>
      </w:pPr>
      <w:proofErr w:type="spellStart"/>
      <w:r w:rsidRPr="00E86F8E">
        <w:t>Assomull</w:t>
      </w:r>
      <w:proofErr w:type="spellEnd"/>
      <w:r w:rsidRPr="00E86F8E">
        <w:t xml:space="preserve">, S. (2024). </w:t>
      </w:r>
      <w:r w:rsidRPr="00E86F8E">
        <w:rPr>
          <w:i/>
          <w:iCs/>
        </w:rPr>
        <w:t>Will Indian Luxury Consumers Start Shopping at Home?</w:t>
      </w:r>
      <w:r w:rsidRPr="00E86F8E">
        <w:t xml:space="preserve"> [online] </w:t>
      </w:r>
      <w:r w:rsidRPr="00E86F8E">
        <w:rPr>
          <w:i/>
          <w:iCs/>
        </w:rPr>
        <w:t>Vogue</w:t>
      </w:r>
      <w:r w:rsidRPr="00E86F8E">
        <w:t xml:space="preserve">. Available at: </w:t>
      </w:r>
      <w:hyperlink r:id="rId34" w:history="1">
        <w:r w:rsidRPr="00E86F8E">
          <w:rPr>
            <w:rStyle w:val="Hyperlink"/>
          </w:rPr>
          <w:t>https://www.vogue.com/article/will-indian-luxury-consumers-start-shopping-at-home</w:t>
        </w:r>
      </w:hyperlink>
      <w:r w:rsidRPr="00E86F8E">
        <w:t xml:space="preserve"> [Accessed 1 Aug. 2026].</w:t>
      </w:r>
    </w:p>
    <w:p w14:paraId="1CEEFD7F" w14:textId="77777777" w:rsidR="008B5FE4" w:rsidRPr="00E86F8E" w:rsidRDefault="008B5FE4" w:rsidP="008B5FE4">
      <w:pPr>
        <w:spacing w:before="240"/>
        <w:rPr>
          <w:color w:val="000000" w:themeColor="text1"/>
        </w:rPr>
      </w:pPr>
      <w:proofErr w:type="spellStart"/>
      <w:r w:rsidRPr="00E86F8E">
        <w:rPr>
          <w:color w:val="000000" w:themeColor="text1"/>
        </w:rPr>
        <w:t>Awasthi</w:t>
      </w:r>
      <w:proofErr w:type="spellEnd"/>
      <w:r w:rsidRPr="00E86F8E">
        <w:rPr>
          <w:color w:val="000000" w:themeColor="text1"/>
        </w:rPr>
        <w:t xml:space="preserve">, A., </w:t>
      </w:r>
      <w:proofErr w:type="spellStart"/>
      <w:r w:rsidRPr="00E86F8E">
        <w:rPr>
          <w:color w:val="000000" w:themeColor="text1"/>
        </w:rPr>
        <w:t>Nneoma</w:t>
      </w:r>
      <w:proofErr w:type="spellEnd"/>
      <w:r w:rsidRPr="00E86F8E">
        <w:rPr>
          <w:color w:val="000000" w:themeColor="text1"/>
        </w:rPr>
        <w:t xml:space="preserve">, N.R., Shukla, P., </w:t>
      </w:r>
      <w:proofErr w:type="spellStart"/>
      <w:r w:rsidRPr="00E86F8E">
        <w:rPr>
          <w:color w:val="000000" w:themeColor="text1"/>
        </w:rPr>
        <w:t>Kumari</w:t>
      </w:r>
      <w:proofErr w:type="spellEnd"/>
      <w:r w:rsidRPr="00E86F8E">
        <w:rPr>
          <w:color w:val="000000" w:themeColor="text1"/>
        </w:rPr>
        <w:t xml:space="preserve">, S., </w:t>
      </w:r>
      <w:proofErr w:type="spellStart"/>
      <w:r w:rsidRPr="00E86F8E">
        <w:rPr>
          <w:color w:val="000000" w:themeColor="text1"/>
        </w:rPr>
        <w:t>Sahil</w:t>
      </w:r>
      <w:proofErr w:type="spellEnd"/>
      <w:r w:rsidRPr="00E86F8E">
        <w:rPr>
          <w:color w:val="000000" w:themeColor="text1"/>
        </w:rPr>
        <w:t xml:space="preserve">, S., Gandhi, N.K. and Agustin, F.E., (2024). The role of emotions in consumer brand loyalty: A </w:t>
      </w:r>
      <w:proofErr w:type="spellStart"/>
      <w:r w:rsidRPr="00E86F8E">
        <w:rPr>
          <w:color w:val="000000" w:themeColor="text1"/>
        </w:rPr>
        <w:t>neuromarketing</w:t>
      </w:r>
      <w:proofErr w:type="spellEnd"/>
      <w:r w:rsidRPr="00E86F8E">
        <w:rPr>
          <w:color w:val="000000" w:themeColor="text1"/>
        </w:rPr>
        <w:t xml:space="preserve"> approach. </w:t>
      </w:r>
      <w:r w:rsidRPr="00E86F8E">
        <w:rPr>
          <w:i/>
          <w:iCs/>
          <w:color w:val="000000" w:themeColor="text1"/>
        </w:rPr>
        <w:t>International Journal of Tourism and Hospitality in Asia Pacific</w:t>
      </w:r>
      <w:r w:rsidRPr="00E86F8E">
        <w:rPr>
          <w:color w:val="000000" w:themeColor="text1"/>
        </w:rPr>
        <w:t xml:space="preserve">, </w:t>
      </w:r>
      <w:r w:rsidRPr="00E86F8E">
        <w:rPr>
          <w:i/>
          <w:iCs/>
          <w:color w:val="000000" w:themeColor="text1"/>
        </w:rPr>
        <w:t>7</w:t>
      </w:r>
      <w:r w:rsidRPr="00E86F8E">
        <w:rPr>
          <w:color w:val="000000" w:themeColor="text1"/>
        </w:rPr>
        <w:t xml:space="preserve">(1), pp.104-116. </w:t>
      </w:r>
      <w:hyperlink r:id="rId35" w:history="1">
        <w:r w:rsidRPr="00E86F8E">
          <w:rPr>
            <w:rStyle w:val="Hyperlink"/>
          </w:rPr>
          <w:t>https://doi.org/10.32535/ijthap.v7i1.2901</w:t>
        </w:r>
      </w:hyperlink>
      <w:r w:rsidRPr="00E86F8E">
        <w:rPr>
          <w:color w:val="000000" w:themeColor="text1"/>
        </w:rPr>
        <w:t xml:space="preserve"> </w:t>
      </w:r>
    </w:p>
    <w:p w14:paraId="177FAE35" w14:textId="77777777" w:rsidR="008B5FE4" w:rsidRPr="00E86F8E" w:rsidRDefault="008B5FE4" w:rsidP="008B5FE4">
      <w:pPr>
        <w:spacing w:before="240"/>
        <w:rPr>
          <w:color w:val="000000" w:themeColor="text1"/>
        </w:rPr>
      </w:pPr>
      <w:proofErr w:type="spellStart"/>
      <w:r w:rsidRPr="00E86F8E">
        <w:rPr>
          <w:color w:val="000000" w:themeColor="text1"/>
        </w:rPr>
        <w:t>Bangura</w:t>
      </w:r>
      <w:proofErr w:type="spellEnd"/>
      <w:r w:rsidRPr="00E86F8E">
        <w:rPr>
          <w:color w:val="000000" w:themeColor="text1"/>
        </w:rPr>
        <w:t xml:space="preserve">, M. L. (2025). The Chic of Economic Vulnerability: The Appeal of Luxury Aesthetics in Luxury Fashion. </w:t>
      </w:r>
      <w:hyperlink r:id="rId36" w:history="1">
        <w:r w:rsidRPr="00E86F8E">
          <w:rPr>
            <w:rStyle w:val="Hyperlink"/>
          </w:rPr>
          <w:t>https://aaltodoc.aalto.fi/bitstreams/50eba32a-0b93-4e59-b93c-c8b0e9977497/download</w:t>
        </w:r>
      </w:hyperlink>
      <w:r w:rsidRPr="00E86F8E">
        <w:rPr>
          <w:color w:val="000000" w:themeColor="text1"/>
        </w:rPr>
        <w:t xml:space="preserve"> </w:t>
      </w:r>
    </w:p>
    <w:p w14:paraId="184ADC28" w14:textId="77777777" w:rsidR="008B5FE4" w:rsidRPr="00E86F8E" w:rsidRDefault="008B5FE4" w:rsidP="008B5FE4">
      <w:pPr>
        <w:spacing w:before="240"/>
      </w:pPr>
      <w:proofErr w:type="spellStart"/>
      <w:r w:rsidRPr="00E86F8E">
        <w:t>Bartoli</w:t>
      </w:r>
      <w:proofErr w:type="spellEnd"/>
      <w:r w:rsidRPr="00E86F8E">
        <w:t xml:space="preserve">, C., </w:t>
      </w:r>
      <w:proofErr w:type="spellStart"/>
      <w:r w:rsidRPr="00E86F8E">
        <w:t>Nosi</w:t>
      </w:r>
      <w:proofErr w:type="spellEnd"/>
      <w:r w:rsidRPr="00E86F8E">
        <w:t xml:space="preserve">, C., </w:t>
      </w:r>
      <w:proofErr w:type="spellStart"/>
      <w:r w:rsidRPr="00E86F8E">
        <w:t>Mattiacci</w:t>
      </w:r>
      <w:proofErr w:type="spellEnd"/>
      <w:r w:rsidRPr="00E86F8E">
        <w:t xml:space="preserve">, A. and </w:t>
      </w:r>
      <w:proofErr w:type="spellStart"/>
      <w:r w:rsidRPr="00E86F8E">
        <w:t>Bertuccioli</w:t>
      </w:r>
      <w:proofErr w:type="spellEnd"/>
      <w:r w:rsidRPr="00E86F8E">
        <w:t xml:space="preserve">, F., (2023). Consumer–brand relationship in the </w:t>
      </w:r>
      <w:proofErr w:type="spellStart"/>
      <w:r w:rsidRPr="00E86F8E">
        <w:t>phygital</w:t>
      </w:r>
      <w:proofErr w:type="spellEnd"/>
      <w:r w:rsidRPr="00E86F8E">
        <w:t xml:space="preserve"> age: a study of luxury fashion. </w:t>
      </w:r>
      <w:r w:rsidRPr="00E86F8E">
        <w:rPr>
          <w:i/>
          <w:iCs/>
        </w:rPr>
        <w:t>Italian journal of marketing</w:t>
      </w:r>
      <w:r w:rsidRPr="00E86F8E">
        <w:t>, </w:t>
      </w:r>
      <w:r w:rsidRPr="00E86F8E">
        <w:rPr>
          <w:i/>
          <w:iCs/>
        </w:rPr>
        <w:t>2023</w:t>
      </w:r>
      <w:r w:rsidRPr="00E86F8E">
        <w:t xml:space="preserve">(4), pp.429-450. </w:t>
      </w:r>
      <w:hyperlink r:id="rId37" w:history="1">
        <w:r w:rsidRPr="00E86F8E">
          <w:rPr>
            <w:rStyle w:val="Hyperlink"/>
          </w:rPr>
          <w:t>https://doi.org/10.1007/s43039-023-00081-4</w:t>
        </w:r>
      </w:hyperlink>
      <w:r w:rsidRPr="00E86F8E">
        <w:t xml:space="preserve"> </w:t>
      </w:r>
    </w:p>
    <w:p w14:paraId="0AECA727" w14:textId="77777777" w:rsidR="008B5FE4" w:rsidRPr="00E86F8E" w:rsidRDefault="008B5FE4" w:rsidP="008B5FE4">
      <w:pPr>
        <w:spacing w:before="240"/>
      </w:pPr>
      <w:proofErr w:type="spellStart"/>
      <w:r w:rsidRPr="00E86F8E">
        <w:lastRenderedPageBreak/>
        <w:t>Basile</w:t>
      </w:r>
      <w:proofErr w:type="spellEnd"/>
      <w:r w:rsidRPr="00E86F8E">
        <w:t xml:space="preserve">, V., </w:t>
      </w:r>
      <w:proofErr w:type="spellStart"/>
      <w:r w:rsidRPr="00E86F8E">
        <w:t>Brandão</w:t>
      </w:r>
      <w:proofErr w:type="spellEnd"/>
      <w:r w:rsidRPr="00E86F8E">
        <w:t>, A. and Ferreira, M., (2024). Does user-generated content influence value co-creation in the context of luxury fashion brand communities? Matching inclusivity and exclusivity. </w:t>
      </w:r>
      <w:r w:rsidRPr="00E86F8E">
        <w:rPr>
          <w:i/>
          <w:iCs/>
        </w:rPr>
        <w:t>Italian Journal of Marketing</w:t>
      </w:r>
      <w:r w:rsidRPr="00E86F8E">
        <w:t>, </w:t>
      </w:r>
      <w:r w:rsidRPr="00E86F8E">
        <w:rPr>
          <w:i/>
          <w:iCs/>
        </w:rPr>
        <w:t>2024</w:t>
      </w:r>
      <w:r w:rsidRPr="00E86F8E">
        <w:t xml:space="preserve">(4), pp.419-444. </w:t>
      </w:r>
      <w:hyperlink r:id="rId38" w:history="1">
        <w:r w:rsidRPr="00E86F8E">
          <w:rPr>
            <w:rStyle w:val="Hyperlink"/>
          </w:rPr>
          <w:t>https://doi.org/10.1007/s43039-024-00103-9</w:t>
        </w:r>
      </w:hyperlink>
      <w:r w:rsidRPr="00E86F8E">
        <w:t xml:space="preserve"> </w:t>
      </w:r>
    </w:p>
    <w:p w14:paraId="33D5349F" w14:textId="77777777" w:rsidR="008B5FE4" w:rsidRPr="00E86F8E" w:rsidRDefault="008B5FE4" w:rsidP="008B5FE4">
      <w:pPr>
        <w:spacing w:before="240"/>
      </w:pPr>
      <w:proofErr w:type="spellStart"/>
      <w:r w:rsidRPr="00E86F8E">
        <w:t>Batat</w:t>
      </w:r>
      <w:proofErr w:type="spellEnd"/>
      <w:r w:rsidRPr="00E86F8E">
        <w:t>, W., (2023). The pursuit of luxury or luxuries? A framework of the past, present, and future of luxury research. </w:t>
      </w:r>
      <w:r w:rsidRPr="00E86F8E">
        <w:rPr>
          <w:i/>
          <w:iCs/>
        </w:rPr>
        <w:t>Consumption Markets &amp; Culture</w:t>
      </w:r>
      <w:r w:rsidRPr="00E86F8E">
        <w:t>, </w:t>
      </w:r>
      <w:r w:rsidRPr="00E86F8E">
        <w:rPr>
          <w:i/>
          <w:iCs/>
        </w:rPr>
        <w:t>26</w:t>
      </w:r>
      <w:r w:rsidRPr="00E86F8E">
        <w:t xml:space="preserve">(2), pp.103-116. </w:t>
      </w:r>
      <w:hyperlink r:id="rId39" w:history="1">
        <w:r w:rsidRPr="00E86F8E">
          <w:rPr>
            <w:rStyle w:val="Hyperlink"/>
          </w:rPr>
          <w:t>https://doi.org/10.1080/10253866.2023.2185233</w:t>
        </w:r>
      </w:hyperlink>
      <w:r w:rsidRPr="00E86F8E">
        <w:t xml:space="preserve"> </w:t>
      </w:r>
    </w:p>
    <w:p w14:paraId="15508D1C" w14:textId="77777777" w:rsidR="008B5FE4" w:rsidRPr="00E86F8E" w:rsidRDefault="008B5FE4" w:rsidP="008B5FE4">
      <w:pPr>
        <w:spacing w:before="240"/>
      </w:pPr>
      <w:proofErr w:type="spellStart"/>
      <w:r w:rsidRPr="00E86F8E">
        <w:t>Bellezza</w:t>
      </w:r>
      <w:proofErr w:type="spellEnd"/>
      <w:r w:rsidRPr="00E86F8E">
        <w:t>, S., (2023). Distance and alternative signals of status: A unifying framework. </w:t>
      </w:r>
      <w:r w:rsidRPr="00E86F8E">
        <w:rPr>
          <w:i/>
          <w:iCs/>
        </w:rPr>
        <w:t>Journal of Consumer Research</w:t>
      </w:r>
      <w:r w:rsidRPr="00E86F8E">
        <w:t>, </w:t>
      </w:r>
      <w:r w:rsidRPr="00E86F8E">
        <w:rPr>
          <w:i/>
          <w:iCs/>
        </w:rPr>
        <w:t>50</w:t>
      </w:r>
      <w:r w:rsidRPr="00E86F8E">
        <w:t xml:space="preserve">(2), pp.322-342. </w:t>
      </w:r>
      <w:hyperlink r:id="rId40" w:history="1">
        <w:r w:rsidRPr="00E86F8E">
          <w:rPr>
            <w:rStyle w:val="Hyperlink"/>
          </w:rPr>
          <w:t>https://doi.org/10.1093/jcr/ucac049</w:t>
        </w:r>
      </w:hyperlink>
      <w:r w:rsidRPr="00E86F8E">
        <w:t xml:space="preserve"> </w:t>
      </w:r>
    </w:p>
    <w:p w14:paraId="4E421A60" w14:textId="77777777" w:rsidR="008B5FE4" w:rsidRPr="00E86F8E" w:rsidRDefault="008B5FE4" w:rsidP="008B5FE4">
      <w:pPr>
        <w:spacing w:before="240"/>
        <w:rPr>
          <w:color w:val="000000" w:themeColor="text1"/>
        </w:rPr>
      </w:pPr>
      <w:proofErr w:type="spellStart"/>
      <w:r w:rsidRPr="00E86F8E">
        <w:rPr>
          <w:color w:val="000000" w:themeColor="text1"/>
        </w:rPr>
        <w:t>Bhar</w:t>
      </w:r>
      <w:proofErr w:type="spellEnd"/>
      <w:r w:rsidRPr="00E86F8E">
        <w:rPr>
          <w:color w:val="000000" w:themeColor="text1"/>
        </w:rPr>
        <w:t xml:space="preserve">, S., </w:t>
      </w:r>
      <w:proofErr w:type="spellStart"/>
      <w:r w:rsidRPr="00E86F8E">
        <w:rPr>
          <w:color w:val="000000" w:themeColor="text1"/>
        </w:rPr>
        <w:t>Lele</w:t>
      </w:r>
      <w:proofErr w:type="spellEnd"/>
      <w:r w:rsidRPr="00E86F8E">
        <w:rPr>
          <w:color w:val="000000" w:themeColor="text1"/>
        </w:rPr>
        <w:t xml:space="preserve">, S. and Rao, N.D., (2022). Beyond income: correlates of conspicuous and luxury consumption in India. </w:t>
      </w:r>
      <w:r w:rsidRPr="00E86F8E">
        <w:rPr>
          <w:i/>
          <w:iCs/>
          <w:color w:val="000000" w:themeColor="text1"/>
        </w:rPr>
        <w:t>Sustainability: Science, Practice and Policy</w:t>
      </w:r>
      <w:r w:rsidRPr="00E86F8E">
        <w:rPr>
          <w:color w:val="000000" w:themeColor="text1"/>
        </w:rPr>
        <w:t xml:space="preserve">, </w:t>
      </w:r>
      <w:r w:rsidRPr="00E86F8E">
        <w:rPr>
          <w:i/>
          <w:iCs/>
          <w:color w:val="000000" w:themeColor="text1"/>
        </w:rPr>
        <w:t>18</w:t>
      </w:r>
      <w:r w:rsidRPr="00E86F8E">
        <w:rPr>
          <w:color w:val="000000" w:themeColor="text1"/>
        </w:rPr>
        <w:t xml:space="preserve">(1), pp.142-157. </w:t>
      </w:r>
      <w:hyperlink r:id="rId41" w:history="1">
        <w:r w:rsidRPr="00E86F8E">
          <w:rPr>
            <w:rStyle w:val="Hyperlink"/>
          </w:rPr>
          <w:t>https://doi.org/10.1080/15487733.2022.2029041</w:t>
        </w:r>
      </w:hyperlink>
      <w:r w:rsidRPr="00E86F8E">
        <w:rPr>
          <w:color w:val="000000" w:themeColor="text1"/>
        </w:rPr>
        <w:t xml:space="preserve"> </w:t>
      </w:r>
    </w:p>
    <w:p w14:paraId="58FABF59" w14:textId="77777777" w:rsidR="008B5FE4" w:rsidRPr="00E86F8E" w:rsidRDefault="008B5FE4" w:rsidP="008B5FE4">
      <w:pPr>
        <w:spacing w:before="240"/>
        <w:rPr>
          <w:color w:val="000000" w:themeColor="text1"/>
        </w:rPr>
      </w:pPr>
      <w:r w:rsidRPr="00E86F8E">
        <w:rPr>
          <w:color w:val="000000" w:themeColor="text1"/>
        </w:rPr>
        <w:t xml:space="preserve">Braun, V. and Clarke, V., (2023). Toward good practice in thematic analysis: Avoiding common problems and be (com) </w:t>
      </w:r>
      <w:proofErr w:type="spellStart"/>
      <w:r w:rsidRPr="00E86F8E">
        <w:rPr>
          <w:color w:val="000000" w:themeColor="text1"/>
        </w:rPr>
        <w:t>ing</w:t>
      </w:r>
      <w:proofErr w:type="spellEnd"/>
      <w:r w:rsidRPr="00E86F8E">
        <w:rPr>
          <w:color w:val="000000" w:themeColor="text1"/>
        </w:rPr>
        <w:t xml:space="preserve"> a knowing researcher. </w:t>
      </w:r>
      <w:r w:rsidRPr="00E86F8E">
        <w:rPr>
          <w:i/>
          <w:iCs/>
          <w:color w:val="000000" w:themeColor="text1"/>
        </w:rPr>
        <w:t>International journal of transgender health</w:t>
      </w:r>
      <w:r w:rsidRPr="00E86F8E">
        <w:rPr>
          <w:color w:val="000000" w:themeColor="text1"/>
        </w:rPr>
        <w:t xml:space="preserve">, </w:t>
      </w:r>
      <w:r w:rsidRPr="00E86F8E">
        <w:rPr>
          <w:i/>
          <w:iCs/>
          <w:color w:val="000000" w:themeColor="text1"/>
        </w:rPr>
        <w:t>24</w:t>
      </w:r>
      <w:r w:rsidRPr="00E86F8E">
        <w:rPr>
          <w:color w:val="000000" w:themeColor="text1"/>
        </w:rPr>
        <w:t xml:space="preserve">(1), pp.1-6. </w:t>
      </w:r>
      <w:hyperlink r:id="rId42" w:history="1">
        <w:r w:rsidRPr="00E86F8E">
          <w:rPr>
            <w:rStyle w:val="Hyperlink"/>
          </w:rPr>
          <w:t>https://doi.org/10.1080/26895269.2022.2129597</w:t>
        </w:r>
      </w:hyperlink>
      <w:r w:rsidRPr="00E86F8E">
        <w:rPr>
          <w:color w:val="000000" w:themeColor="text1"/>
        </w:rPr>
        <w:t xml:space="preserve"> </w:t>
      </w:r>
    </w:p>
    <w:p w14:paraId="268B9772" w14:textId="77777777" w:rsidR="008B5FE4" w:rsidRPr="00E86F8E" w:rsidRDefault="008B5FE4" w:rsidP="008B5FE4">
      <w:pPr>
        <w:spacing w:before="240"/>
        <w:rPr>
          <w:color w:val="000000" w:themeColor="text1"/>
        </w:rPr>
      </w:pPr>
      <w:proofErr w:type="spellStart"/>
      <w:r w:rsidRPr="00E86F8E">
        <w:rPr>
          <w:color w:val="000000" w:themeColor="text1"/>
        </w:rPr>
        <w:t>Bruckberger</w:t>
      </w:r>
      <w:proofErr w:type="spellEnd"/>
      <w:r w:rsidRPr="00E86F8E">
        <w:rPr>
          <w:color w:val="000000" w:themeColor="text1"/>
        </w:rPr>
        <w:t xml:space="preserve">, G., Fuchs, C., </w:t>
      </w:r>
      <w:proofErr w:type="spellStart"/>
      <w:r w:rsidRPr="00E86F8E">
        <w:rPr>
          <w:color w:val="000000" w:themeColor="text1"/>
        </w:rPr>
        <w:t>Schreier</w:t>
      </w:r>
      <w:proofErr w:type="spellEnd"/>
      <w:r w:rsidRPr="00E86F8E">
        <w:rPr>
          <w:color w:val="000000" w:themeColor="text1"/>
        </w:rPr>
        <w:t xml:space="preserve">, M. and Van </w:t>
      </w:r>
      <w:proofErr w:type="spellStart"/>
      <w:r w:rsidRPr="00E86F8E">
        <w:rPr>
          <w:color w:val="000000" w:themeColor="text1"/>
        </w:rPr>
        <w:t>Osselaer</w:t>
      </w:r>
      <w:proofErr w:type="spellEnd"/>
      <w:r w:rsidRPr="00E86F8E">
        <w:rPr>
          <w:color w:val="000000" w:themeColor="text1"/>
        </w:rPr>
        <w:t xml:space="preserve">, S.M., (2023). Retailing </w:t>
      </w:r>
      <w:proofErr w:type="spellStart"/>
      <w:r w:rsidRPr="00E86F8E">
        <w:rPr>
          <w:color w:val="000000" w:themeColor="text1"/>
        </w:rPr>
        <w:t>Groundedness</w:t>
      </w:r>
      <w:proofErr w:type="spellEnd"/>
      <w:r w:rsidRPr="00E86F8E">
        <w:rPr>
          <w:color w:val="000000" w:themeColor="text1"/>
        </w:rPr>
        <w:t xml:space="preserve">: How to improve customer experience, brand perceptions, and customer loyalty through feelings of </w:t>
      </w:r>
      <w:proofErr w:type="spellStart"/>
      <w:r w:rsidRPr="00E86F8E">
        <w:rPr>
          <w:color w:val="000000" w:themeColor="text1"/>
        </w:rPr>
        <w:t>groundedness</w:t>
      </w:r>
      <w:proofErr w:type="spellEnd"/>
      <w:r w:rsidRPr="00E86F8E">
        <w:rPr>
          <w:color w:val="000000" w:themeColor="text1"/>
        </w:rPr>
        <w:t xml:space="preserve">. </w:t>
      </w:r>
      <w:r w:rsidRPr="00E86F8E">
        <w:rPr>
          <w:i/>
          <w:iCs/>
          <w:color w:val="000000" w:themeColor="text1"/>
        </w:rPr>
        <w:t>Journal of Retailing</w:t>
      </w:r>
      <w:r w:rsidRPr="00E86F8E">
        <w:rPr>
          <w:color w:val="000000" w:themeColor="text1"/>
        </w:rPr>
        <w:t xml:space="preserve">, </w:t>
      </w:r>
      <w:r w:rsidRPr="00E86F8E">
        <w:rPr>
          <w:i/>
          <w:iCs/>
          <w:color w:val="000000" w:themeColor="text1"/>
        </w:rPr>
        <w:t>99</w:t>
      </w:r>
      <w:r w:rsidRPr="00E86F8E">
        <w:rPr>
          <w:color w:val="000000" w:themeColor="text1"/>
        </w:rPr>
        <w:t xml:space="preserve">(4), pp.594-604. </w:t>
      </w:r>
      <w:hyperlink r:id="rId43" w:history="1">
        <w:r w:rsidRPr="00E86F8E">
          <w:rPr>
            <w:rStyle w:val="Hyperlink"/>
          </w:rPr>
          <w:t>https://doi.org/10.1016/j.jretai.2023.11.004</w:t>
        </w:r>
      </w:hyperlink>
      <w:r w:rsidRPr="00E86F8E">
        <w:rPr>
          <w:color w:val="000000" w:themeColor="text1"/>
        </w:rPr>
        <w:t xml:space="preserve"> </w:t>
      </w:r>
    </w:p>
    <w:p w14:paraId="543DA949" w14:textId="77777777" w:rsidR="008B5FE4" w:rsidRPr="00E86F8E" w:rsidRDefault="008B5FE4" w:rsidP="008B5FE4">
      <w:pPr>
        <w:spacing w:before="240"/>
        <w:rPr>
          <w:color w:val="000000" w:themeColor="text1"/>
        </w:rPr>
      </w:pPr>
      <w:r w:rsidRPr="00E86F8E">
        <w:rPr>
          <w:color w:val="000000" w:themeColor="text1"/>
        </w:rPr>
        <w:t xml:space="preserve">Businesstoday.in, (2024). </w:t>
      </w:r>
      <w:r w:rsidRPr="00E86F8E">
        <w:rPr>
          <w:i/>
          <w:iCs/>
          <w:color w:val="000000" w:themeColor="text1"/>
        </w:rPr>
        <w:t xml:space="preserve">Economic Survey 2024: 65% of the population is under 35, yet many lack skills for a modern economy. </w:t>
      </w:r>
      <w:r w:rsidRPr="00E86F8E">
        <w:rPr>
          <w:color w:val="000000" w:themeColor="text1"/>
        </w:rPr>
        <w:t xml:space="preserve">Available at: </w:t>
      </w:r>
      <w:hyperlink r:id="rId44" w:history="1">
        <w:r w:rsidRPr="00E86F8E">
          <w:rPr>
            <w:rStyle w:val="Hyperlink"/>
          </w:rPr>
          <w:t>https://www.businesstoday.in/union-budget/story/budget-2024-economic-survey-2024-65-of-the-population-under-35-yet-many-lack-skills-for-a-modern-economy-438086-2024-07-22</w:t>
        </w:r>
      </w:hyperlink>
      <w:r w:rsidRPr="00E86F8E">
        <w:rPr>
          <w:color w:val="000000" w:themeColor="text1"/>
        </w:rPr>
        <w:t xml:space="preserve"> [Accessed on: 06.06.2026]</w:t>
      </w:r>
    </w:p>
    <w:p w14:paraId="5C942A30" w14:textId="77777777" w:rsidR="008B5FE4" w:rsidRPr="00E86F8E" w:rsidRDefault="008B5FE4" w:rsidP="008B5FE4">
      <w:pPr>
        <w:spacing w:before="240"/>
      </w:pPr>
      <w:proofErr w:type="spellStart"/>
      <w:r w:rsidRPr="00E86F8E">
        <w:t>Chaturvedi</w:t>
      </w:r>
      <w:proofErr w:type="spellEnd"/>
      <w:r w:rsidRPr="00E86F8E">
        <w:t xml:space="preserve">, A. and </w:t>
      </w:r>
      <w:proofErr w:type="spellStart"/>
      <w:r w:rsidRPr="00E86F8E">
        <w:t>Mahanta</w:t>
      </w:r>
      <w:proofErr w:type="spellEnd"/>
      <w:r w:rsidRPr="00E86F8E">
        <w:t xml:space="preserve">, V. (2024). luxury market in India rides the new wave of affluent buyers. </w:t>
      </w:r>
      <w:r w:rsidRPr="00E86F8E">
        <w:rPr>
          <w:i/>
          <w:iCs/>
        </w:rPr>
        <w:t>The Economic Times</w:t>
      </w:r>
      <w:r w:rsidRPr="00E86F8E">
        <w:t xml:space="preserve">. [online] 7 Apr. Available at: </w:t>
      </w:r>
      <w:hyperlink r:id="rId45" w:history="1">
        <w:r w:rsidRPr="00E86F8E">
          <w:rPr>
            <w:rStyle w:val="Hyperlink"/>
          </w:rPr>
          <w:t>https://economictimes.indiatimes.com/industry/cons-products/fashion-/-cosmetics-/-jewellery/luxury-market-in-india-rides-the-new-wave-of-affluent-buyers/articleshow/109094285.cms</w:t>
        </w:r>
      </w:hyperlink>
      <w:r w:rsidRPr="00E86F8E">
        <w:t xml:space="preserve"> [Accessed 1 Aug. 2026].</w:t>
      </w:r>
    </w:p>
    <w:p w14:paraId="3B235705" w14:textId="77777777" w:rsidR="008B5FE4" w:rsidRPr="00E86F8E" w:rsidRDefault="008B5FE4" w:rsidP="008B5FE4">
      <w:pPr>
        <w:spacing w:before="240"/>
        <w:rPr>
          <w:color w:val="000000" w:themeColor="text1"/>
        </w:rPr>
      </w:pPr>
      <w:r w:rsidRPr="00E86F8E">
        <w:rPr>
          <w:color w:val="000000" w:themeColor="text1"/>
        </w:rPr>
        <w:lastRenderedPageBreak/>
        <w:t xml:space="preserve">Cheong, H.I., Lyons, A., Houghton, R. and </w:t>
      </w:r>
      <w:proofErr w:type="spellStart"/>
      <w:r w:rsidRPr="00E86F8E">
        <w:rPr>
          <w:color w:val="000000" w:themeColor="text1"/>
        </w:rPr>
        <w:t>Majumdar</w:t>
      </w:r>
      <w:proofErr w:type="spellEnd"/>
      <w:r w:rsidRPr="00E86F8E">
        <w:rPr>
          <w:color w:val="000000" w:themeColor="text1"/>
        </w:rPr>
        <w:t xml:space="preserve">, A., (2023). Secondary qualitative research methodology using online data within the context of social sciences. </w:t>
      </w:r>
      <w:r w:rsidRPr="00E86F8E">
        <w:rPr>
          <w:i/>
          <w:iCs/>
          <w:color w:val="000000" w:themeColor="text1"/>
        </w:rPr>
        <w:t>International Journal of Qualitative Methods</w:t>
      </w:r>
      <w:r w:rsidRPr="00E86F8E">
        <w:rPr>
          <w:color w:val="000000" w:themeColor="text1"/>
        </w:rPr>
        <w:t xml:space="preserve">, </w:t>
      </w:r>
      <w:r w:rsidRPr="00E86F8E">
        <w:rPr>
          <w:i/>
          <w:iCs/>
          <w:color w:val="000000" w:themeColor="text1"/>
        </w:rPr>
        <w:t>22</w:t>
      </w:r>
      <w:r w:rsidRPr="00E86F8E">
        <w:rPr>
          <w:color w:val="000000" w:themeColor="text1"/>
        </w:rPr>
        <w:t xml:space="preserve">, p.16094069231180160. </w:t>
      </w:r>
      <w:hyperlink r:id="rId46" w:history="1">
        <w:r w:rsidRPr="00E86F8E">
          <w:rPr>
            <w:rStyle w:val="Hyperlink"/>
          </w:rPr>
          <w:t>https://doi.org/10.1177/16094069231180160</w:t>
        </w:r>
      </w:hyperlink>
      <w:r w:rsidRPr="00E86F8E">
        <w:rPr>
          <w:color w:val="000000" w:themeColor="text1"/>
        </w:rPr>
        <w:t xml:space="preserve"> </w:t>
      </w:r>
    </w:p>
    <w:p w14:paraId="55CE1DA7" w14:textId="77777777" w:rsidR="008B5FE4" w:rsidRPr="00E86F8E" w:rsidRDefault="008B5FE4" w:rsidP="008B5FE4">
      <w:pPr>
        <w:spacing w:before="240"/>
        <w:rPr>
          <w:color w:val="000000" w:themeColor="text1"/>
        </w:rPr>
      </w:pPr>
      <w:proofErr w:type="spellStart"/>
      <w:r w:rsidRPr="00E86F8E">
        <w:rPr>
          <w:color w:val="000000" w:themeColor="text1"/>
        </w:rPr>
        <w:t>Choudhary</w:t>
      </w:r>
      <w:proofErr w:type="spellEnd"/>
      <w:r w:rsidRPr="00E86F8E">
        <w:rPr>
          <w:color w:val="000000" w:themeColor="text1"/>
        </w:rPr>
        <w:t xml:space="preserve">, P.K. and </w:t>
      </w:r>
      <w:proofErr w:type="spellStart"/>
      <w:r w:rsidRPr="00E86F8E">
        <w:rPr>
          <w:color w:val="000000" w:themeColor="text1"/>
        </w:rPr>
        <w:t>Sahu</w:t>
      </w:r>
      <w:proofErr w:type="spellEnd"/>
      <w:r w:rsidRPr="00E86F8E">
        <w:rPr>
          <w:color w:val="000000" w:themeColor="text1"/>
        </w:rPr>
        <w:t xml:space="preserve">, K.K., (2023). Managing and shaping brand associations to ensure positive alignment with “Brand Image”: Narrative synthesis. </w:t>
      </w:r>
      <w:r w:rsidRPr="00E86F8E">
        <w:rPr>
          <w:i/>
          <w:iCs/>
          <w:color w:val="000000" w:themeColor="text1"/>
        </w:rPr>
        <w:t>International Journal of Physical Education, Sports and Health</w:t>
      </w:r>
      <w:r w:rsidRPr="00E86F8E">
        <w:rPr>
          <w:color w:val="000000" w:themeColor="text1"/>
        </w:rPr>
        <w:t xml:space="preserve">, </w:t>
      </w:r>
      <w:r w:rsidRPr="00E86F8E">
        <w:rPr>
          <w:i/>
          <w:iCs/>
          <w:color w:val="000000" w:themeColor="text1"/>
        </w:rPr>
        <w:t>10</w:t>
      </w:r>
      <w:r w:rsidRPr="00E86F8E">
        <w:rPr>
          <w:color w:val="000000" w:themeColor="text1"/>
        </w:rPr>
        <w:t xml:space="preserve">(3), pp.112-117. </w:t>
      </w:r>
      <w:hyperlink r:id="rId47" w:history="1">
        <w:r w:rsidRPr="00E86F8E">
          <w:rPr>
            <w:rStyle w:val="Hyperlink"/>
          </w:rPr>
          <w:t>https://doi.org/10.22271/kheljournal.2023.v10.i3b.2935</w:t>
        </w:r>
      </w:hyperlink>
      <w:r w:rsidRPr="00E86F8E">
        <w:rPr>
          <w:color w:val="000000" w:themeColor="text1"/>
        </w:rPr>
        <w:t xml:space="preserve"> </w:t>
      </w:r>
    </w:p>
    <w:p w14:paraId="5F546A68" w14:textId="77777777" w:rsidR="008B5FE4" w:rsidRPr="00E86F8E" w:rsidRDefault="008B5FE4" w:rsidP="008B5FE4">
      <w:pPr>
        <w:spacing w:before="240"/>
        <w:rPr>
          <w:color w:val="000000" w:themeColor="text1"/>
        </w:rPr>
      </w:pPr>
      <w:r w:rsidRPr="00E86F8E">
        <w:rPr>
          <w:color w:val="000000" w:themeColor="text1"/>
        </w:rPr>
        <w:t xml:space="preserve">Cohen, S., Liu, H., Hanna, P., Hopkins, D., Higham, J. and </w:t>
      </w:r>
      <w:proofErr w:type="spellStart"/>
      <w:r w:rsidRPr="00E86F8E">
        <w:rPr>
          <w:color w:val="000000" w:themeColor="text1"/>
        </w:rPr>
        <w:t>Gössling</w:t>
      </w:r>
      <w:proofErr w:type="spellEnd"/>
      <w:r w:rsidRPr="00E86F8E">
        <w:rPr>
          <w:color w:val="000000" w:themeColor="text1"/>
        </w:rPr>
        <w:t xml:space="preserve">, S., (2022). The rich kids of Instagram: Luxury travel, transport modes, and desire. </w:t>
      </w:r>
      <w:r w:rsidRPr="00E86F8E">
        <w:rPr>
          <w:i/>
          <w:iCs/>
          <w:color w:val="000000" w:themeColor="text1"/>
        </w:rPr>
        <w:t>Journal of Travel Research</w:t>
      </w:r>
      <w:r w:rsidRPr="00E86F8E">
        <w:rPr>
          <w:color w:val="000000" w:themeColor="text1"/>
        </w:rPr>
        <w:t xml:space="preserve">, </w:t>
      </w:r>
      <w:r w:rsidRPr="00E86F8E">
        <w:rPr>
          <w:i/>
          <w:iCs/>
          <w:color w:val="000000" w:themeColor="text1"/>
        </w:rPr>
        <w:t>61</w:t>
      </w:r>
      <w:r w:rsidRPr="00E86F8E">
        <w:rPr>
          <w:color w:val="000000" w:themeColor="text1"/>
        </w:rPr>
        <w:t xml:space="preserve">(7), pp.1479-1494. </w:t>
      </w:r>
      <w:hyperlink r:id="rId48" w:history="1">
        <w:r w:rsidRPr="00E86F8E">
          <w:rPr>
            <w:rStyle w:val="Hyperlink"/>
          </w:rPr>
          <w:t>https://doi.org/10.1177/00472875211037748</w:t>
        </w:r>
      </w:hyperlink>
      <w:r w:rsidRPr="00E86F8E">
        <w:rPr>
          <w:color w:val="000000" w:themeColor="text1"/>
        </w:rPr>
        <w:t xml:space="preserve"> </w:t>
      </w:r>
    </w:p>
    <w:p w14:paraId="4482F059" w14:textId="77777777" w:rsidR="008B5FE4" w:rsidRPr="00E86F8E" w:rsidRDefault="008B5FE4" w:rsidP="008B5FE4">
      <w:pPr>
        <w:spacing w:before="240"/>
      </w:pPr>
      <w:r w:rsidRPr="00E86F8E">
        <w:t>Cruz</w:t>
      </w:r>
      <w:r w:rsidRPr="00E86F8E">
        <w:rPr>
          <w:rFonts w:ascii="Cambria Math" w:hAnsi="Cambria Math" w:cs="Cambria Math"/>
        </w:rPr>
        <w:t>‐</w:t>
      </w:r>
      <w:proofErr w:type="spellStart"/>
      <w:r w:rsidRPr="00E86F8E">
        <w:t>Ros</w:t>
      </w:r>
      <w:proofErr w:type="spellEnd"/>
      <w:r w:rsidRPr="00E86F8E">
        <w:t xml:space="preserve">, S., </w:t>
      </w:r>
      <w:proofErr w:type="spellStart"/>
      <w:r w:rsidRPr="00E86F8E">
        <w:t>Miquel</w:t>
      </w:r>
      <w:proofErr w:type="spellEnd"/>
      <w:r w:rsidRPr="00E86F8E">
        <w:rPr>
          <w:rFonts w:ascii="Cambria Math" w:hAnsi="Cambria Math" w:cs="Cambria Math"/>
        </w:rPr>
        <w:t>‐</w:t>
      </w:r>
      <w:r w:rsidRPr="00E86F8E">
        <w:t>Romero, M.J. and Yee, R.W., (2024). Individuals' materialism and brand rituals and traditions as drivers of luxury brand love on social media. </w:t>
      </w:r>
      <w:r w:rsidRPr="00E86F8E">
        <w:rPr>
          <w:i/>
          <w:iCs/>
        </w:rPr>
        <w:t>Journal of Consumer Behaviour</w:t>
      </w:r>
      <w:r w:rsidRPr="00E86F8E">
        <w:t>, </w:t>
      </w:r>
      <w:r w:rsidRPr="00E86F8E">
        <w:rPr>
          <w:i/>
          <w:iCs/>
        </w:rPr>
        <w:t>23</w:t>
      </w:r>
      <w:r w:rsidRPr="00E86F8E">
        <w:t xml:space="preserve">(4), pp.1820-1831. </w:t>
      </w:r>
      <w:hyperlink r:id="rId49" w:history="1">
        <w:r w:rsidRPr="00E86F8E">
          <w:rPr>
            <w:rStyle w:val="Hyperlink"/>
          </w:rPr>
          <w:t>https://doi.org/10.1002/cb.2305</w:t>
        </w:r>
      </w:hyperlink>
      <w:r w:rsidRPr="00E86F8E">
        <w:t xml:space="preserve"> </w:t>
      </w:r>
    </w:p>
    <w:p w14:paraId="6E4B54A1" w14:textId="77777777" w:rsidR="008B5FE4" w:rsidRPr="00E86F8E" w:rsidRDefault="008B5FE4" w:rsidP="008B5FE4">
      <w:pPr>
        <w:spacing w:before="240"/>
        <w:rPr>
          <w:color w:val="000000" w:themeColor="text1"/>
        </w:rPr>
      </w:pPr>
      <w:proofErr w:type="spellStart"/>
      <w:r w:rsidRPr="00E86F8E">
        <w:rPr>
          <w:color w:val="000000" w:themeColor="text1"/>
        </w:rPr>
        <w:t>Dehalwar</w:t>
      </w:r>
      <w:proofErr w:type="spellEnd"/>
      <w:r w:rsidRPr="00E86F8E">
        <w:rPr>
          <w:color w:val="000000" w:themeColor="text1"/>
        </w:rPr>
        <w:t xml:space="preserve">, K., and Sharma, S. N. (2023). </w:t>
      </w:r>
      <w:r w:rsidRPr="00E86F8E">
        <w:rPr>
          <w:i/>
          <w:iCs/>
          <w:color w:val="000000" w:themeColor="text1"/>
        </w:rPr>
        <w:t>Fundamentals of research writing and uses of research methodologies</w:t>
      </w:r>
      <w:r w:rsidRPr="00E86F8E">
        <w:rPr>
          <w:color w:val="000000" w:themeColor="text1"/>
        </w:rPr>
        <w:t xml:space="preserve">. </w:t>
      </w:r>
      <w:proofErr w:type="spellStart"/>
      <w:r w:rsidRPr="00E86F8E">
        <w:rPr>
          <w:color w:val="000000" w:themeColor="text1"/>
        </w:rPr>
        <w:t>Edupedia</w:t>
      </w:r>
      <w:proofErr w:type="spellEnd"/>
      <w:r w:rsidRPr="00E86F8E">
        <w:rPr>
          <w:color w:val="000000" w:themeColor="text1"/>
        </w:rPr>
        <w:t xml:space="preserve"> Publications Pvt Ltd. </w:t>
      </w:r>
      <w:hyperlink r:id="rId50" w:history="1">
        <w:r w:rsidRPr="00E86F8E">
          <w:rPr>
            <w:rStyle w:val="Hyperlink"/>
          </w:rPr>
          <w:t>https://papers.ssrn.com/sol3/Delivery.cfm?abstractid=5398671</w:t>
        </w:r>
      </w:hyperlink>
      <w:r w:rsidRPr="00E86F8E">
        <w:rPr>
          <w:color w:val="000000" w:themeColor="text1"/>
        </w:rPr>
        <w:t xml:space="preserve"> </w:t>
      </w:r>
    </w:p>
    <w:p w14:paraId="5AFA9D92" w14:textId="77777777" w:rsidR="008B5FE4" w:rsidRPr="00E86F8E" w:rsidRDefault="008B5FE4" w:rsidP="008B5FE4">
      <w:pPr>
        <w:spacing w:before="240"/>
        <w:rPr>
          <w:color w:val="000000" w:themeColor="text1"/>
        </w:rPr>
      </w:pPr>
      <w:r w:rsidRPr="00E86F8E">
        <w:rPr>
          <w:color w:val="000000" w:themeColor="text1"/>
        </w:rPr>
        <w:t xml:space="preserve">Dharmadasa, K.H.K., </w:t>
      </w:r>
      <w:proofErr w:type="spellStart"/>
      <w:r w:rsidRPr="00E86F8E">
        <w:rPr>
          <w:color w:val="000000" w:themeColor="text1"/>
        </w:rPr>
        <w:t>Kulatunga</w:t>
      </w:r>
      <w:proofErr w:type="spellEnd"/>
      <w:r w:rsidRPr="00E86F8E">
        <w:rPr>
          <w:color w:val="000000" w:themeColor="text1"/>
        </w:rPr>
        <w:t xml:space="preserve">, U., </w:t>
      </w:r>
      <w:proofErr w:type="spellStart"/>
      <w:r w:rsidRPr="00E86F8E">
        <w:rPr>
          <w:color w:val="000000" w:themeColor="text1"/>
        </w:rPr>
        <w:t>Thayaparan</w:t>
      </w:r>
      <w:proofErr w:type="spellEnd"/>
      <w:r w:rsidRPr="00E86F8E">
        <w:rPr>
          <w:color w:val="000000" w:themeColor="text1"/>
        </w:rPr>
        <w:t xml:space="preserve">, M. and </w:t>
      </w:r>
      <w:proofErr w:type="spellStart"/>
      <w:r w:rsidRPr="00E86F8E">
        <w:rPr>
          <w:color w:val="000000" w:themeColor="text1"/>
        </w:rPr>
        <w:t>Keraminiyage</w:t>
      </w:r>
      <w:proofErr w:type="spellEnd"/>
      <w:r w:rsidRPr="00E86F8E">
        <w:rPr>
          <w:color w:val="000000" w:themeColor="text1"/>
        </w:rPr>
        <w:t xml:space="preserve">, K.P., 2024, August. Assessment of community disaster resilience in Sri Lanka: Methodological approach in developing an index. In </w:t>
      </w:r>
      <w:r w:rsidRPr="00E86F8E">
        <w:rPr>
          <w:i/>
          <w:iCs/>
          <w:color w:val="000000" w:themeColor="text1"/>
        </w:rPr>
        <w:t>Proceedings The 12th World Construction Symposium| August</w:t>
      </w:r>
      <w:r w:rsidRPr="00E86F8E">
        <w:rPr>
          <w:color w:val="000000" w:themeColor="text1"/>
        </w:rPr>
        <w:t xml:space="preserve"> (p. 228). </w:t>
      </w:r>
      <w:hyperlink r:id="rId51" w:history="1">
        <w:r w:rsidRPr="00E86F8E">
          <w:rPr>
            <w:rStyle w:val="Hyperlink"/>
          </w:rPr>
          <w:t>https://doi.org/10.31705/WCS.2024.18</w:t>
        </w:r>
      </w:hyperlink>
      <w:r w:rsidRPr="00E86F8E">
        <w:rPr>
          <w:color w:val="000000" w:themeColor="text1"/>
        </w:rPr>
        <w:t xml:space="preserve"> </w:t>
      </w:r>
    </w:p>
    <w:p w14:paraId="5B7BD842" w14:textId="77777777" w:rsidR="008B5FE4" w:rsidRPr="00E86F8E" w:rsidRDefault="008B5FE4" w:rsidP="008B5FE4">
      <w:pPr>
        <w:spacing w:before="240"/>
        <w:rPr>
          <w:color w:val="000000" w:themeColor="text1"/>
        </w:rPr>
      </w:pPr>
      <w:proofErr w:type="spellStart"/>
      <w:r w:rsidRPr="00E86F8E">
        <w:rPr>
          <w:color w:val="000000" w:themeColor="text1"/>
        </w:rPr>
        <w:t>Dissanayake</w:t>
      </w:r>
      <w:proofErr w:type="spellEnd"/>
      <w:r w:rsidRPr="00E86F8E">
        <w:rPr>
          <w:color w:val="000000" w:themeColor="text1"/>
        </w:rPr>
        <w:t xml:space="preserve">, E., (2023). Research Onion: A Systematic Approach for Designing Research Methodology. Part One. </w:t>
      </w:r>
      <w:r w:rsidRPr="00E86F8E">
        <w:rPr>
          <w:i/>
          <w:iCs/>
          <w:color w:val="000000" w:themeColor="text1"/>
        </w:rPr>
        <w:t>Research Gate, February</w:t>
      </w:r>
      <w:r w:rsidRPr="00E86F8E">
        <w:rPr>
          <w:color w:val="000000" w:themeColor="text1"/>
        </w:rPr>
        <w:t xml:space="preserve">, pp.1-7. </w:t>
      </w:r>
      <w:hyperlink r:id="rId52" w:history="1">
        <w:r w:rsidRPr="00E86F8E">
          <w:rPr>
            <w:rStyle w:val="Hyperlink"/>
          </w:rPr>
          <w:t>https://doi.org/10.13140/RG.2.2.24466.12489</w:t>
        </w:r>
      </w:hyperlink>
      <w:r w:rsidRPr="00E86F8E">
        <w:rPr>
          <w:color w:val="000000" w:themeColor="text1"/>
        </w:rPr>
        <w:t xml:space="preserve">    </w:t>
      </w:r>
    </w:p>
    <w:p w14:paraId="39243D3C" w14:textId="77777777" w:rsidR="008B5FE4" w:rsidRPr="00E86F8E" w:rsidRDefault="008B5FE4" w:rsidP="008B5FE4">
      <w:pPr>
        <w:spacing w:before="240"/>
        <w:rPr>
          <w:color w:val="000000" w:themeColor="text1"/>
        </w:rPr>
      </w:pPr>
      <w:proofErr w:type="spellStart"/>
      <w:r w:rsidRPr="00E86F8E">
        <w:rPr>
          <w:color w:val="000000" w:themeColor="text1"/>
        </w:rPr>
        <w:t>Drzewiecka</w:t>
      </w:r>
      <w:proofErr w:type="spellEnd"/>
      <w:r w:rsidRPr="00E86F8E">
        <w:rPr>
          <w:color w:val="000000" w:themeColor="text1"/>
        </w:rPr>
        <w:t xml:space="preserve">, A.A. and </w:t>
      </w:r>
      <w:proofErr w:type="spellStart"/>
      <w:r w:rsidRPr="00E86F8E">
        <w:rPr>
          <w:color w:val="000000" w:themeColor="text1"/>
        </w:rPr>
        <w:t>Guinnane</w:t>
      </w:r>
      <w:proofErr w:type="spellEnd"/>
      <w:r w:rsidRPr="00E86F8E">
        <w:rPr>
          <w:color w:val="000000" w:themeColor="text1"/>
        </w:rPr>
        <w:t xml:space="preserve">, O.R., (2024). How Marketing Fashions Consumer Loyalty. Uncovering Insights Through a Mixed Methods Approach. </w:t>
      </w:r>
      <w:r w:rsidRPr="00E86F8E">
        <w:rPr>
          <w:i/>
          <w:iCs/>
          <w:color w:val="000000" w:themeColor="text1"/>
        </w:rPr>
        <w:t>Multidisciplinary International Journal of Research and Development</w:t>
      </w:r>
      <w:r w:rsidRPr="00E86F8E">
        <w:rPr>
          <w:color w:val="000000" w:themeColor="text1"/>
        </w:rPr>
        <w:t xml:space="preserve">, </w:t>
      </w:r>
      <w:r w:rsidRPr="00E86F8E">
        <w:rPr>
          <w:i/>
          <w:iCs/>
          <w:color w:val="000000" w:themeColor="text1"/>
        </w:rPr>
        <w:t>3</w:t>
      </w:r>
      <w:r w:rsidRPr="00E86F8E">
        <w:rPr>
          <w:color w:val="000000" w:themeColor="text1"/>
        </w:rPr>
        <w:t xml:space="preserve">(6), pp.88-106. </w:t>
      </w:r>
      <w:hyperlink r:id="rId53" w:history="1">
        <w:r w:rsidRPr="00E86F8E">
          <w:rPr>
            <w:rStyle w:val="Hyperlink"/>
          </w:rPr>
          <w:t>https://www.mijrd.com/papers/v3/i6/MIJRDV3I60008.pdf</w:t>
        </w:r>
      </w:hyperlink>
      <w:r w:rsidRPr="00E86F8E">
        <w:rPr>
          <w:color w:val="000000" w:themeColor="text1"/>
        </w:rPr>
        <w:t xml:space="preserve"> </w:t>
      </w:r>
    </w:p>
    <w:p w14:paraId="3E4DF7CB" w14:textId="77777777" w:rsidR="008B5FE4" w:rsidRPr="00E86F8E" w:rsidRDefault="008B5FE4" w:rsidP="008B5FE4">
      <w:pPr>
        <w:spacing w:before="240"/>
      </w:pPr>
      <w:proofErr w:type="spellStart"/>
      <w:r w:rsidRPr="00E86F8E">
        <w:lastRenderedPageBreak/>
        <w:t>Essiz</w:t>
      </w:r>
      <w:proofErr w:type="spellEnd"/>
      <w:r w:rsidRPr="00E86F8E">
        <w:t xml:space="preserve">, O. and </w:t>
      </w:r>
      <w:proofErr w:type="spellStart"/>
      <w:r w:rsidRPr="00E86F8E">
        <w:t>Senyuz</w:t>
      </w:r>
      <w:proofErr w:type="spellEnd"/>
      <w:r w:rsidRPr="00E86F8E">
        <w:t>, A., (2024). Predicting the value</w:t>
      </w:r>
      <w:r w:rsidRPr="00E86F8E">
        <w:rPr>
          <w:rFonts w:ascii="Cambria Math" w:hAnsi="Cambria Math" w:cs="Cambria Math"/>
        </w:rPr>
        <w:t>‐</w:t>
      </w:r>
      <w:r w:rsidRPr="00E86F8E">
        <w:t>based determinants of sustainable luxury consumption: A multi</w:t>
      </w:r>
      <w:r w:rsidRPr="00E86F8E">
        <w:rPr>
          <w:rFonts w:ascii="Cambria Math" w:hAnsi="Cambria Math" w:cs="Cambria Math"/>
        </w:rPr>
        <w:t>‐</w:t>
      </w:r>
      <w:r w:rsidRPr="00E86F8E">
        <w:t>analytical approach and pathway to sustainable development in the luxury industry. </w:t>
      </w:r>
      <w:r w:rsidRPr="00E86F8E">
        <w:rPr>
          <w:i/>
          <w:iCs/>
        </w:rPr>
        <w:t>Business Strategy and the Environment</w:t>
      </w:r>
      <w:r w:rsidRPr="00E86F8E">
        <w:t>, </w:t>
      </w:r>
      <w:r w:rsidRPr="00E86F8E">
        <w:rPr>
          <w:i/>
          <w:iCs/>
        </w:rPr>
        <w:t>33</w:t>
      </w:r>
      <w:r w:rsidRPr="00E86F8E">
        <w:t xml:space="preserve">(3), pp.1721-1758. </w:t>
      </w:r>
      <w:hyperlink r:id="rId54" w:history="1">
        <w:r w:rsidRPr="00E86F8E">
          <w:rPr>
            <w:rStyle w:val="Hyperlink"/>
          </w:rPr>
          <w:t>https://doi.org/10.1002/bse.3569</w:t>
        </w:r>
      </w:hyperlink>
      <w:r w:rsidRPr="00E86F8E">
        <w:t xml:space="preserve"> </w:t>
      </w:r>
    </w:p>
    <w:p w14:paraId="50280E25" w14:textId="77777777" w:rsidR="008B5FE4" w:rsidRPr="00E86F8E" w:rsidRDefault="008B5FE4" w:rsidP="008B5FE4">
      <w:pPr>
        <w:spacing w:before="240"/>
      </w:pPr>
      <w:r w:rsidRPr="00E86F8E">
        <w:t xml:space="preserve">ET Online (2023). Reliance attracts luxury brands from Gucci to Louis Vuitton to its space amid India’s economic boom. </w:t>
      </w:r>
      <w:r w:rsidRPr="00E86F8E">
        <w:rPr>
          <w:i/>
          <w:iCs/>
        </w:rPr>
        <w:t>The Economic Times</w:t>
      </w:r>
      <w:r w:rsidRPr="00E86F8E">
        <w:t xml:space="preserve">. [online] 15 Sept. Available at: </w:t>
      </w:r>
      <w:hyperlink r:id="rId55" w:history="1">
        <w:r w:rsidRPr="00E86F8E">
          <w:rPr>
            <w:rStyle w:val="Hyperlink"/>
          </w:rPr>
          <w:t>https://economictimes.indiatimes.com/industry/services/retail/lvmh-gucci-to-expand-in-india-with-new-outlets-in-reliances-luxury-mall/articleshow/103686759.cms</w:t>
        </w:r>
      </w:hyperlink>
      <w:r w:rsidRPr="00E86F8E">
        <w:t xml:space="preserve"> [Accessed 1 Aug. 2026].</w:t>
      </w:r>
    </w:p>
    <w:p w14:paraId="2BB394C2" w14:textId="77777777" w:rsidR="008B5FE4" w:rsidRPr="00E86F8E" w:rsidRDefault="008B5FE4" w:rsidP="008B5FE4">
      <w:pPr>
        <w:spacing w:before="240"/>
      </w:pPr>
      <w:proofErr w:type="spellStart"/>
      <w:r w:rsidRPr="00E86F8E">
        <w:t>ETimes</w:t>
      </w:r>
      <w:proofErr w:type="spellEnd"/>
      <w:r w:rsidRPr="00E86F8E">
        <w:t xml:space="preserve"> (2025). </w:t>
      </w:r>
      <w:r w:rsidRPr="00E86F8E">
        <w:rPr>
          <w:i/>
          <w:iCs/>
        </w:rPr>
        <w:t>Alia Bhatt just shut down Milan Fashion Week in a fur coat and satin mini</w:t>
      </w:r>
      <w:r w:rsidRPr="00E86F8E">
        <w:t xml:space="preserve">. [online] The Times of India. Available at: </w:t>
      </w:r>
      <w:hyperlink r:id="rId56" w:history="1">
        <w:r w:rsidRPr="00E86F8E">
          <w:rPr>
            <w:rStyle w:val="Hyperlink"/>
          </w:rPr>
          <w:t>https://timesofindia.indiatimes.com/life-style/fashion/celeb-style/alia-bhatt-just-shut-down-milan-fashion-week-in-a-fur-coat-and-satin-mini/photostory/124082478.cms</w:t>
        </w:r>
      </w:hyperlink>
      <w:r w:rsidRPr="00E86F8E">
        <w:t xml:space="preserve"> [Accessed 1 Aug. 2026].</w:t>
      </w:r>
    </w:p>
    <w:p w14:paraId="235E9EDC" w14:textId="77777777" w:rsidR="008B5FE4" w:rsidRPr="00E86F8E" w:rsidRDefault="008B5FE4" w:rsidP="008B5FE4">
      <w:pPr>
        <w:spacing w:before="240"/>
        <w:rPr>
          <w:color w:val="000000" w:themeColor="text1"/>
        </w:rPr>
      </w:pPr>
      <w:r w:rsidRPr="00E86F8E">
        <w:rPr>
          <w:color w:val="000000" w:themeColor="text1"/>
        </w:rPr>
        <w:t xml:space="preserve">Fang, Y.M., (2024). Exploring usability, emotional responses, flow experience, and technology acceptance in VR: a comparative analysis of freeform creativity and goal-directed training. </w:t>
      </w:r>
      <w:r w:rsidRPr="00E86F8E">
        <w:rPr>
          <w:i/>
          <w:iCs/>
          <w:color w:val="000000" w:themeColor="text1"/>
        </w:rPr>
        <w:t>Applied Sciences</w:t>
      </w:r>
      <w:r w:rsidRPr="00E86F8E">
        <w:rPr>
          <w:color w:val="000000" w:themeColor="text1"/>
        </w:rPr>
        <w:t xml:space="preserve">, </w:t>
      </w:r>
      <w:r w:rsidRPr="00E86F8E">
        <w:rPr>
          <w:i/>
          <w:iCs/>
          <w:color w:val="000000" w:themeColor="text1"/>
        </w:rPr>
        <w:t>14</w:t>
      </w:r>
      <w:r w:rsidRPr="00E86F8E">
        <w:rPr>
          <w:color w:val="000000" w:themeColor="text1"/>
        </w:rPr>
        <w:t xml:space="preserve">(15), p.6737. </w:t>
      </w:r>
      <w:hyperlink r:id="rId57" w:history="1">
        <w:r w:rsidRPr="00E86F8E">
          <w:rPr>
            <w:rStyle w:val="Hyperlink"/>
          </w:rPr>
          <w:t>https://doi.org/10.3390/app14156737</w:t>
        </w:r>
      </w:hyperlink>
      <w:r w:rsidRPr="00E86F8E">
        <w:rPr>
          <w:color w:val="000000" w:themeColor="text1"/>
        </w:rPr>
        <w:t xml:space="preserve"> </w:t>
      </w:r>
    </w:p>
    <w:p w14:paraId="0001233C" w14:textId="77777777" w:rsidR="008B5FE4" w:rsidRPr="00E86F8E" w:rsidRDefault="008B5FE4" w:rsidP="008B5FE4">
      <w:pPr>
        <w:spacing w:before="240"/>
        <w:rPr>
          <w:color w:val="000000" w:themeColor="text1"/>
        </w:rPr>
      </w:pPr>
      <w:r w:rsidRPr="00E86F8E">
        <w:rPr>
          <w:color w:val="000000" w:themeColor="text1"/>
        </w:rPr>
        <w:t xml:space="preserve">Fashionbi.com, (2025). </w:t>
      </w:r>
      <w:r w:rsidRPr="00E86F8E">
        <w:rPr>
          <w:i/>
          <w:iCs/>
          <w:color w:val="000000" w:themeColor="text1"/>
        </w:rPr>
        <w:t xml:space="preserve">Gucci’s 2024 Revenue Plunges by 23% Amid Strategic Reset. </w:t>
      </w:r>
      <w:r w:rsidRPr="00E86F8E">
        <w:rPr>
          <w:color w:val="000000" w:themeColor="text1"/>
        </w:rPr>
        <w:t xml:space="preserve">Available at: </w:t>
      </w:r>
      <w:hyperlink r:id="rId58" w:history="1">
        <w:r w:rsidRPr="00E86F8E">
          <w:rPr>
            <w:rStyle w:val="Hyperlink"/>
          </w:rPr>
          <w:t>https://www.fashionbi.com/insights/gucci-s-2024-revenue-plunges-by-23-amid-strategic-reset</w:t>
        </w:r>
      </w:hyperlink>
      <w:r w:rsidRPr="00E86F8E">
        <w:rPr>
          <w:color w:val="000000" w:themeColor="text1"/>
        </w:rPr>
        <w:t xml:space="preserve"> [Accessed on: 06.06.2026]</w:t>
      </w:r>
    </w:p>
    <w:p w14:paraId="46B168F2" w14:textId="77777777" w:rsidR="008B5FE4" w:rsidRPr="00E86F8E" w:rsidRDefault="008B5FE4" w:rsidP="008B5FE4">
      <w:pPr>
        <w:spacing w:before="240"/>
      </w:pPr>
      <w:r w:rsidRPr="00E86F8E">
        <w:t xml:space="preserve">FE Lifestyle (2023). </w:t>
      </w:r>
      <w:proofErr w:type="spellStart"/>
      <w:r w:rsidRPr="00E86F8E">
        <w:rPr>
          <w:i/>
          <w:iCs/>
        </w:rPr>
        <w:t>Jio</w:t>
      </w:r>
      <w:proofErr w:type="spellEnd"/>
      <w:r w:rsidRPr="00E86F8E">
        <w:rPr>
          <w:i/>
          <w:iCs/>
        </w:rPr>
        <w:t xml:space="preserve"> World Plaza: All that you need to know about India’s largest luxury mall owned by </w:t>
      </w:r>
      <w:proofErr w:type="spellStart"/>
      <w:r w:rsidRPr="00E86F8E">
        <w:rPr>
          <w:i/>
          <w:iCs/>
        </w:rPr>
        <w:t>Mukesh</w:t>
      </w:r>
      <w:proofErr w:type="spellEnd"/>
      <w:r w:rsidRPr="00E86F8E">
        <w:rPr>
          <w:i/>
          <w:iCs/>
        </w:rPr>
        <w:t xml:space="preserve"> </w:t>
      </w:r>
      <w:proofErr w:type="spellStart"/>
      <w:r w:rsidRPr="00E86F8E">
        <w:rPr>
          <w:i/>
          <w:iCs/>
        </w:rPr>
        <w:t>Ambani</w:t>
      </w:r>
      <w:proofErr w:type="spellEnd"/>
      <w:r w:rsidRPr="00E86F8E">
        <w:rPr>
          <w:i/>
          <w:iCs/>
        </w:rPr>
        <w:t>; Check images</w:t>
      </w:r>
      <w:r w:rsidRPr="00E86F8E">
        <w:t xml:space="preserve">. [online] Financialexpress.com. Available at: </w:t>
      </w:r>
      <w:hyperlink r:id="rId59" w:history="1">
        <w:r w:rsidRPr="00E86F8E">
          <w:rPr>
            <w:rStyle w:val="Hyperlink"/>
          </w:rPr>
          <w:t>https://www.financialexpress.com/life/lifestyle-jio-world-plaza-all-that-you-need-to-know-about-indias-largest-luxury-mall-owned-by-mukesh-ambani-check-images-3293210</w:t>
        </w:r>
      </w:hyperlink>
      <w:r w:rsidRPr="00E86F8E">
        <w:t xml:space="preserve"> [Accessed 1 Aug. 2026].</w:t>
      </w:r>
    </w:p>
    <w:p w14:paraId="1F13F5F1" w14:textId="77777777" w:rsidR="008B5FE4" w:rsidRPr="00E86F8E" w:rsidRDefault="008B5FE4" w:rsidP="008B5FE4">
      <w:pPr>
        <w:spacing w:before="240"/>
      </w:pPr>
      <w:proofErr w:type="spellStart"/>
      <w:r w:rsidRPr="00E86F8E">
        <w:t>Fitriana</w:t>
      </w:r>
      <w:proofErr w:type="spellEnd"/>
      <w:r w:rsidRPr="00E86F8E">
        <w:t xml:space="preserve">, E. and </w:t>
      </w:r>
      <w:proofErr w:type="spellStart"/>
      <w:r w:rsidRPr="00E86F8E">
        <w:t>Tuti</w:t>
      </w:r>
      <w:proofErr w:type="spellEnd"/>
      <w:r w:rsidRPr="00E86F8E">
        <w:t>, M., (2025). A consumer experience and luxury brand perception on brand love and intention to purchase. </w:t>
      </w:r>
      <w:proofErr w:type="spellStart"/>
      <w:r w:rsidRPr="00E86F8E">
        <w:rPr>
          <w:i/>
          <w:iCs/>
        </w:rPr>
        <w:t>Jurnal</w:t>
      </w:r>
      <w:proofErr w:type="spellEnd"/>
      <w:r w:rsidRPr="00E86F8E">
        <w:rPr>
          <w:i/>
          <w:iCs/>
        </w:rPr>
        <w:t xml:space="preserve"> </w:t>
      </w:r>
      <w:proofErr w:type="spellStart"/>
      <w:r w:rsidRPr="00E86F8E">
        <w:rPr>
          <w:i/>
          <w:iCs/>
        </w:rPr>
        <w:t>Manajemen</w:t>
      </w:r>
      <w:proofErr w:type="spellEnd"/>
      <w:r w:rsidRPr="00E86F8E">
        <w:rPr>
          <w:i/>
          <w:iCs/>
        </w:rPr>
        <w:t xml:space="preserve"> Dan </w:t>
      </w:r>
      <w:proofErr w:type="spellStart"/>
      <w:r w:rsidRPr="00E86F8E">
        <w:rPr>
          <w:i/>
          <w:iCs/>
        </w:rPr>
        <w:t>Kewirausahaan</w:t>
      </w:r>
      <w:proofErr w:type="spellEnd"/>
      <w:r w:rsidRPr="00E86F8E">
        <w:t>, </w:t>
      </w:r>
      <w:r w:rsidRPr="00E86F8E">
        <w:rPr>
          <w:i/>
          <w:iCs/>
        </w:rPr>
        <w:t>12</w:t>
      </w:r>
      <w:r w:rsidRPr="00E86F8E">
        <w:t xml:space="preserve">(2), pp.153-162. </w:t>
      </w:r>
      <w:hyperlink r:id="rId60" w:history="1">
        <w:r w:rsidRPr="00E86F8E">
          <w:rPr>
            <w:rStyle w:val="Hyperlink"/>
          </w:rPr>
          <w:t>https://doi.org/10.26905/jmdk.v12i2.12810</w:t>
        </w:r>
      </w:hyperlink>
      <w:r w:rsidRPr="00E86F8E">
        <w:t xml:space="preserve"> </w:t>
      </w:r>
    </w:p>
    <w:p w14:paraId="5BCEE0B6" w14:textId="77777777" w:rsidR="008B5FE4" w:rsidRPr="00E86F8E" w:rsidRDefault="008B5FE4" w:rsidP="008B5FE4">
      <w:pPr>
        <w:spacing w:before="240"/>
      </w:pPr>
      <w:r w:rsidRPr="00E86F8E">
        <w:lastRenderedPageBreak/>
        <w:t>Fuentes, H., Vera</w:t>
      </w:r>
      <w:r w:rsidRPr="00E86F8E">
        <w:rPr>
          <w:rFonts w:ascii="Cambria Math" w:hAnsi="Cambria Math" w:cs="Cambria Math"/>
        </w:rPr>
        <w:t>‐</w:t>
      </w:r>
      <w:r w:rsidRPr="00E86F8E">
        <w:t>Martinez, J. and Kolbe, D., (2023). The role of intangible attributes of luxury brands for signalling status: A systematic literature review. </w:t>
      </w:r>
      <w:r w:rsidRPr="00E86F8E">
        <w:rPr>
          <w:i/>
          <w:iCs/>
        </w:rPr>
        <w:t>International Journal of Consumer Studies</w:t>
      </w:r>
      <w:r w:rsidRPr="00E86F8E">
        <w:t>, </w:t>
      </w:r>
      <w:r w:rsidRPr="00E86F8E">
        <w:rPr>
          <w:i/>
          <w:iCs/>
        </w:rPr>
        <w:t>47</w:t>
      </w:r>
      <w:r w:rsidRPr="00E86F8E">
        <w:t xml:space="preserve">(6), pp.2747-2766. </w:t>
      </w:r>
      <w:hyperlink r:id="rId61" w:history="1">
        <w:r w:rsidRPr="00E86F8E">
          <w:rPr>
            <w:rStyle w:val="Hyperlink"/>
          </w:rPr>
          <w:t>https://doi.org/10.1111/ijcs.12852</w:t>
        </w:r>
      </w:hyperlink>
      <w:r w:rsidRPr="00E86F8E">
        <w:t xml:space="preserve"> </w:t>
      </w:r>
    </w:p>
    <w:p w14:paraId="2A8F8EDE" w14:textId="77777777" w:rsidR="008B5FE4" w:rsidRPr="00E86F8E" w:rsidRDefault="008B5FE4" w:rsidP="008B5FE4">
      <w:pPr>
        <w:spacing w:before="240"/>
      </w:pPr>
      <w:r w:rsidRPr="00E86F8E">
        <w:t xml:space="preserve">Gross, J., Cui, Z. and Von </w:t>
      </w:r>
      <w:proofErr w:type="spellStart"/>
      <w:r w:rsidRPr="00E86F8E">
        <w:t>Wangenheim</w:t>
      </w:r>
      <w:proofErr w:type="spellEnd"/>
      <w:r w:rsidRPr="00E86F8E">
        <w:t>, F., (2023). How to make influencer advertising engaging on Instagram: emotional storytelling in sponsored posts. </w:t>
      </w:r>
      <w:r w:rsidRPr="00E86F8E">
        <w:rPr>
          <w:i/>
          <w:iCs/>
        </w:rPr>
        <w:t>Journal of interactive advertising</w:t>
      </w:r>
      <w:r w:rsidRPr="00E86F8E">
        <w:t>, </w:t>
      </w:r>
      <w:r w:rsidRPr="00E86F8E">
        <w:rPr>
          <w:i/>
          <w:iCs/>
        </w:rPr>
        <w:t>23</w:t>
      </w:r>
      <w:r w:rsidRPr="00E86F8E">
        <w:t xml:space="preserve">(4), pp.388-408. </w:t>
      </w:r>
      <w:hyperlink r:id="rId62" w:history="1">
        <w:r w:rsidRPr="00E86F8E">
          <w:rPr>
            <w:rStyle w:val="Hyperlink"/>
          </w:rPr>
          <w:t>https://doi.org/10.1080/15252019.2023.2211579</w:t>
        </w:r>
      </w:hyperlink>
      <w:r w:rsidRPr="00E86F8E">
        <w:t xml:space="preserve"> </w:t>
      </w:r>
    </w:p>
    <w:p w14:paraId="6068B1F0" w14:textId="77777777" w:rsidR="008B5FE4" w:rsidRPr="00E86F8E" w:rsidRDefault="008B5FE4" w:rsidP="008B5FE4">
      <w:pPr>
        <w:spacing w:before="240"/>
        <w:rPr>
          <w:color w:val="000000" w:themeColor="text1"/>
        </w:rPr>
      </w:pPr>
      <w:r w:rsidRPr="00E86F8E">
        <w:rPr>
          <w:color w:val="000000" w:themeColor="text1"/>
        </w:rPr>
        <w:t xml:space="preserve">Gucci.com, (2026). </w:t>
      </w:r>
      <w:r w:rsidRPr="00E86F8E">
        <w:rPr>
          <w:i/>
          <w:iCs/>
          <w:color w:val="000000" w:themeColor="text1"/>
        </w:rPr>
        <w:t xml:space="preserve">History of Gucci. </w:t>
      </w:r>
      <w:r w:rsidRPr="00E86F8E">
        <w:rPr>
          <w:color w:val="000000" w:themeColor="text1"/>
        </w:rPr>
        <w:t xml:space="preserve">Available at: </w:t>
      </w:r>
      <w:hyperlink r:id="rId63" w:history="1">
        <w:r w:rsidRPr="00E86F8E">
          <w:rPr>
            <w:rStyle w:val="Hyperlink"/>
          </w:rPr>
          <w:t>https://www.gucci.com/int/en/nst/history-of-gucci?utm_source=gucci-us&amp;utm_medium=geolocation&amp;utm_campaign=overlay</w:t>
        </w:r>
      </w:hyperlink>
      <w:r w:rsidRPr="00E86F8E">
        <w:rPr>
          <w:color w:val="000000" w:themeColor="text1"/>
        </w:rPr>
        <w:t xml:space="preserve"> [Accessed on: 06.06.2026]</w:t>
      </w:r>
    </w:p>
    <w:p w14:paraId="2B7F357B" w14:textId="77777777" w:rsidR="008B5FE4" w:rsidRPr="00E86F8E" w:rsidRDefault="008B5FE4" w:rsidP="008B5FE4">
      <w:pPr>
        <w:spacing w:before="240"/>
      </w:pPr>
      <w:proofErr w:type="spellStart"/>
      <w:r w:rsidRPr="00E86F8E">
        <w:t>Hamdani</w:t>
      </w:r>
      <w:proofErr w:type="spellEnd"/>
      <w:r w:rsidRPr="00E86F8E">
        <w:t xml:space="preserve">, A., So, I.G., </w:t>
      </w:r>
      <w:proofErr w:type="spellStart"/>
      <w:r w:rsidRPr="00E86F8E">
        <w:t>Maulana</w:t>
      </w:r>
      <w:proofErr w:type="spellEnd"/>
      <w:r w:rsidRPr="00E86F8E">
        <w:t xml:space="preserve">, A.E. and </w:t>
      </w:r>
      <w:proofErr w:type="spellStart"/>
      <w:r w:rsidRPr="00E86F8E">
        <w:t>Furinto</w:t>
      </w:r>
      <w:proofErr w:type="spellEnd"/>
      <w:r w:rsidRPr="00E86F8E">
        <w:t xml:space="preserve">, A., (2023). How can conspicuous </w:t>
      </w:r>
      <w:proofErr w:type="spellStart"/>
      <w:r w:rsidRPr="00E86F8E">
        <w:t>omni-signaling</w:t>
      </w:r>
      <w:proofErr w:type="spellEnd"/>
      <w:r w:rsidRPr="00E86F8E">
        <w:t xml:space="preserve"> fulfil social needs and induce re-</w:t>
      </w:r>
      <w:proofErr w:type="gramStart"/>
      <w:r w:rsidRPr="00E86F8E">
        <w:t>consumption?.</w:t>
      </w:r>
      <w:proofErr w:type="gramEnd"/>
      <w:r w:rsidRPr="00E86F8E">
        <w:t> </w:t>
      </w:r>
      <w:r w:rsidRPr="00E86F8E">
        <w:rPr>
          <w:i/>
          <w:iCs/>
        </w:rPr>
        <w:t>Sustainability</w:t>
      </w:r>
      <w:r w:rsidRPr="00E86F8E">
        <w:t>, </w:t>
      </w:r>
      <w:r w:rsidRPr="00E86F8E">
        <w:rPr>
          <w:i/>
          <w:iCs/>
        </w:rPr>
        <w:t>15</w:t>
      </w:r>
      <w:r w:rsidRPr="00E86F8E">
        <w:t xml:space="preserve">(11), p.9015. </w:t>
      </w:r>
      <w:hyperlink r:id="rId64" w:history="1">
        <w:r w:rsidRPr="00E86F8E">
          <w:rPr>
            <w:rStyle w:val="Hyperlink"/>
          </w:rPr>
          <w:t>https://doi.org/10.3390/su15119015</w:t>
        </w:r>
      </w:hyperlink>
      <w:r w:rsidRPr="00E86F8E">
        <w:t xml:space="preserve"> </w:t>
      </w:r>
    </w:p>
    <w:p w14:paraId="4A337BBC" w14:textId="77777777" w:rsidR="008B5FE4" w:rsidRPr="00E86F8E" w:rsidRDefault="008B5FE4" w:rsidP="008B5FE4">
      <w:pPr>
        <w:spacing w:before="240"/>
        <w:rPr>
          <w:color w:val="000000" w:themeColor="text1"/>
        </w:rPr>
      </w:pPr>
      <w:proofErr w:type="spellStart"/>
      <w:r w:rsidRPr="00E86F8E">
        <w:rPr>
          <w:color w:val="000000" w:themeColor="text1"/>
        </w:rPr>
        <w:t>Hasselblatt</w:t>
      </w:r>
      <w:proofErr w:type="spellEnd"/>
      <w:r w:rsidRPr="00E86F8E">
        <w:rPr>
          <w:color w:val="000000" w:themeColor="text1"/>
        </w:rPr>
        <w:t xml:space="preserve">, S., (2025). Balancing Tradition and Innovation: Generational Perceptions of Brand Heritage in the Beverage Industry. </w:t>
      </w:r>
      <w:hyperlink r:id="rId65" w:history="1">
        <w:r w:rsidRPr="00E86F8E">
          <w:rPr>
            <w:rStyle w:val="Hyperlink"/>
          </w:rPr>
          <w:t>https://www.doria.fi/bitstream/handle/10024/192715/hasselblatt_sofie.pdf?sequence=3</w:t>
        </w:r>
      </w:hyperlink>
      <w:r w:rsidRPr="00E86F8E">
        <w:rPr>
          <w:color w:val="000000" w:themeColor="text1"/>
        </w:rPr>
        <w:t xml:space="preserve"> </w:t>
      </w:r>
    </w:p>
    <w:p w14:paraId="341EC326" w14:textId="77777777" w:rsidR="008B5FE4" w:rsidRPr="00E86F8E" w:rsidRDefault="008B5FE4" w:rsidP="008B5FE4">
      <w:pPr>
        <w:spacing w:before="240"/>
      </w:pPr>
      <w:proofErr w:type="spellStart"/>
      <w:r w:rsidRPr="00E86F8E">
        <w:t>Ho</w:t>
      </w:r>
      <w:proofErr w:type="spellEnd"/>
      <w:r w:rsidRPr="00E86F8E">
        <w:t xml:space="preserve">, F.N., Wong, J. and </w:t>
      </w:r>
      <w:proofErr w:type="spellStart"/>
      <w:r w:rsidRPr="00E86F8E">
        <w:t>Brodowsky</w:t>
      </w:r>
      <w:proofErr w:type="spellEnd"/>
      <w:r w:rsidRPr="00E86F8E">
        <w:t xml:space="preserve">, G., (2023). Does </w:t>
      </w:r>
      <w:proofErr w:type="spellStart"/>
      <w:r w:rsidRPr="00E86F8E">
        <w:t>masstige</w:t>
      </w:r>
      <w:proofErr w:type="spellEnd"/>
      <w:r w:rsidRPr="00E86F8E">
        <w:t xml:space="preserve"> offer the prestige of luxury without the social costs? Status and warmth perceptions from </w:t>
      </w:r>
      <w:proofErr w:type="spellStart"/>
      <w:r w:rsidRPr="00E86F8E">
        <w:t>masstige</w:t>
      </w:r>
      <w:proofErr w:type="spellEnd"/>
      <w:r w:rsidRPr="00E86F8E">
        <w:t xml:space="preserve"> and luxury signals. </w:t>
      </w:r>
      <w:r w:rsidRPr="00E86F8E">
        <w:rPr>
          <w:i/>
          <w:iCs/>
        </w:rPr>
        <w:t>Journal of Business Research</w:t>
      </w:r>
      <w:r w:rsidRPr="00E86F8E">
        <w:t>, </w:t>
      </w:r>
      <w:r w:rsidRPr="00E86F8E">
        <w:rPr>
          <w:i/>
          <w:iCs/>
        </w:rPr>
        <w:t>155</w:t>
      </w:r>
      <w:r w:rsidRPr="00E86F8E">
        <w:t xml:space="preserve">, p.113382. </w:t>
      </w:r>
      <w:hyperlink r:id="rId66" w:history="1">
        <w:r w:rsidRPr="00E86F8E">
          <w:rPr>
            <w:rStyle w:val="Hyperlink"/>
          </w:rPr>
          <w:t>https://doi.org/10.1016/j.jbusres.2022.113382</w:t>
        </w:r>
      </w:hyperlink>
      <w:r w:rsidRPr="00E86F8E">
        <w:t xml:space="preserve"> </w:t>
      </w:r>
    </w:p>
    <w:p w14:paraId="1B315935" w14:textId="77777777" w:rsidR="008B5FE4" w:rsidRPr="00E86F8E" w:rsidRDefault="008B5FE4" w:rsidP="008B5FE4">
      <w:pPr>
        <w:spacing w:before="240"/>
        <w:rPr>
          <w:color w:val="000000" w:themeColor="text1"/>
        </w:rPr>
      </w:pPr>
      <w:proofErr w:type="spellStart"/>
      <w:r w:rsidRPr="00E86F8E">
        <w:rPr>
          <w:color w:val="000000" w:themeColor="text1"/>
        </w:rPr>
        <w:t>Huggard</w:t>
      </w:r>
      <w:proofErr w:type="spellEnd"/>
      <w:r w:rsidRPr="00E86F8E">
        <w:rPr>
          <w:color w:val="000000" w:themeColor="text1"/>
        </w:rPr>
        <w:t xml:space="preserve">, E., </w:t>
      </w:r>
      <w:proofErr w:type="spellStart"/>
      <w:r w:rsidRPr="00E86F8E">
        <w:rPr>
          <w:color w:val="000000" w:themeColor="text1"/>
        </w:rPr>
        <w:t>Lonergan</w:t>
      </w:r>
      <w:proofErr w:type="spellEnd"/>
      <w:r w:rsidRPr="00E86F8E">
        <w:rPr>
          <w:color w:val="000000" w:themeColor="text1"/>
        </w:rPr>
        <w:t xml:space="preserve">, P. and </w:t>
      </w:r>
      <w:proofErr w:type="spellStart"/>
      <w:r w:rsidRPr="00E86F8E">
        <w:rPr>
          <w:color w:val="000000" w:themeColor="text1"/>
        </w:rPr>
        <w:t>Overdiek</w:t>
      </w:r>
      <w:proofErr w:type="spellEnd"/>
      <w:r w:rsidRPr="00E86F8E">
        <w:rPr>
          <w:color w:val="000000" w:themeColor="text1"/>
        </w:rPr>
        <w:t xml:space="preserve">, A., (2023). New luxury ideologies: A shift from building cultural to social capital. </w:t>
      </w:r>
      <w:r w:rsidRPr="00E86F8E">
        <w:rPr>
          <w:i/>
          <w:iCs/>
          <w:color w:val="000000" w:themeColor="text1"/>
        </w:rPr>
        <w:t>Fashion Theory</w:t>
      </w:r>
      <w:r w:rsidRPr="00E86F8E">
        <w:rPr>
          <w:color w:val="000000" w:themeColor="text1"/>
        </w:rPr>
        <w:t xml:space="preserve">, </w:t>
      </w:r>
      <w:r w:rsidRPr="00E86F8E">
        <w:rPr>
          <w:i/>
          <w:iCs/>
          <w:color w:val="000000" w:themeColor="text1"/>
        </w:rPr>
        <w:t>27</w:t>
      </w:r>
      <w:r w:rsidRPr="00E86F8E">
        <w:rPr>
          <w:color w:val="000000" w:themeColor="text1"/>
        </w:rPr>
        <w:t xml:space="preserve">(4), pp.555-579. </w:t>
      </w:r>
      <w:hyperlink r:id="rId67" w:history="1">
        <w:r w:rsidRPr="00E86F8E">
          <w:rPr>
            <w:rStyle w:val="Hyperlink"/>
          </w:rPr>
          <w:t>https://doi.org/10.1080/1362704X.2022.2117008</w:t>
        </w:r>
      </w:hyperlink>
      <w:r w:rsidRPr="00E86F8E">
        <w:rPr>
          <w:color w:val="000000" w:themeColor="text1"/>
        </w:rPr>
        <w:t xml:space="preserve"> </w:t>
      </w:r>
    </w:p>
    <w:p w14:paraId="4F37F5E8" w14:textId="77777777" w:rsidR="008B5FE4" w:rsidRPr="00E86F8E" w:rsidRDefault="008B5FE4" w:rsidP="008B5FE4">
      <w:pPr>
        <w:spacing w:before="240"/>
        <w:rPr>
          <w:color w:val="000000" w:themeColor="text1"/>
        </w:rPr>
      </w:pPr>
      <w:r w:rsidRPr="00E86F8E">
        <w:rPr>
          <w:color w:val="000000" w:themeColor="text1"/>
        </w:rPr>
        <w:t xml:space="preserve">Imarcgroup.com (2026). </w:t>
      </w:r>
      <w:r w:rsidRPr="00E86F8E">
        <w:rPr>
          <w:i/>
          <w:iCs/>
          <w:color w:val="000000" w:themeColor="text1"/>
        </w:rPr>
        <w:t xml:space="preserve">India Luxury Goods Market Size and Share. </w:t>
      </w:r>
      <w:hyperlink r:id="rId68" w:history="1">
        <w:r w:rsidRPr="00E86F8E">
          <w:rPr>
            <w:rStyle w:val="Hyperlink"/>
            <w:i/>
            <w:iCs/>
          </w:rPr>
          <w:t>https://www.imarcgroup.com/india-luxury-goods-market</w:t>
        </w:r>
      </w:hyperlink>
      <w:r w:rsidRPr="00E86F8E">
        <w:rPr>
          <w:i/>
          <w:iCs/>
          <w:color w:val="000000" w:themeColor="text1"/>
        </w:rPr>
        <w:t xml:space="preserve"> </w:t>
      </w:r>
    </w:p>
    <w:p w14:paraId="30E1B334" w14:textId="77777777" w:rsidR="008B5FE4" w:rsidRPr="00E86F8E" w:rsidRDefault="008B5FE4" w:rsidP="008B5FE4">
      <w:pPr>
        <w:spacing w:before="240"/>
      </w:pPr>
      <w:r w:rsidRPr="00E86F8E">
        <w:t>Irvine, A., (2024). First steps in qualitative secondary analysis: experiences of engaging with the primary research team. </w:t>
      </w:r>
      <w:r w:rsidRPr="00E86F8E">
        <w:rPr>
          <w:i/>
          <w:iCs/>
        </w:rPr>
        <w:t>International Journal of Social Research Methodology</w:t>
      </w:r>
      <w:r w:rsidRPr="00E86F8E">
        <w:t>, </w:t>
      </w:r>
      <w:r w:rsidRPr="00E86F8E">
        <w:rPr>
          <w:i/>
          <w:iCs/>
        </w:rPr>
        <w:t>27</w:t>
      </w:r>
      <w:r w:rsidRPr="00E86F8E">
        <w:t xml:space="preserve">(6), pp.721-733. </w:t>
      </w:r>
      <w:hyperlink r:id="rId69" w:history="1">
        <w:r w:rsidRPr="00E86F8E">
          <w:rPr>
            <w:rStyle w:val="Hyperlink"/>
          </w:rPr>
          <w:t>https://doi.org/10.1080/13645579.2023.2267836</w:t>
        </w:r>
      </w:hyperlink>
      <w:r w:rsidRPr="00E86F8E">
        <w:t xml:space="preserve"> </w:t>
      </w:r>
    </w:p>
    <w:p w14:paraId="5DA49746" w14:textId="77777777" w:rsidR="008B5FE4" w:rsidRPr="00E86F8E" w:rsidRDefault="008B5FE4" w:rsidP="008B5FE4">
      <w:pPr>
        <w:spacing w:before="240"/>
      </w:pPr>
      <w:proofErr w:type="spellStart"/>
      <w:r w:rsidRPr="00E86F8E">
        <w:lastRenderedPageBreak/>
        <w:t>Ishaq</w:t>
      </w:r>
      <w:proofErr w:type="spellEnd"/>
      <w:r w:rsidRPr="00E86F8E">
        <w:t xml:space="preserve">, M.I., Raza, A., </w:t>
      </w:r>
      <w:proofErr w:type="spellStart"/>
      <w:r w:rsidRPr="00E86F8E">
        <w:t>Bartikowski</w:t>
      </w:r>
      <w:proofErr w:type="spellEnd"/>
      <w:r w:rsidRPr="00E86F8E">
        <w:t xml:space="preserve">, B. and </w:t>
      </w:r>
      <w:proofErr w:type="spellStart"/>
      <w:r w:rsidRPr="00E86F8E">
        <w:t>Sarwar</w:t>
      </w:r>
      <w:proofErr w:type="spellEnd"/>
      <w:r w:rsidRPr="00E86F8E">
        <w:t xml:space="preserve">, H., (2023). </w:t>
      </w:r>
      <w:proofErr w:type="spellStart"/>
      <w:r w:rsidRPr="00E86F8E">
        <w:t>Masstige</w:t>
      </w:r>
      <w:proofErr w:type="spellEnd"/>
      <w:r w:rsidRPr="00E86F8E">
        <w:t xml:space="preserve"> marketing: A scale development and validity study. </w:t>
      </w:r>
      <w:r w:rsidRPr="00E86F8E">
        <w:rPr>
          <w:i/>
          <w:iCs/>
        </w:rPr>
        <w:t>Journal of Business Research</w:t>
      </w:r>
      <w:r w:rsidRPr="00E86F8E">
        <w:t>, </w:t>
      </w:r>
      <w:r w:rsidRPr="00E86F8E">
        <w:rPr>
          <w:i/>
          <w:iCs/>
        </w:rPr>
        <w:t>166</w:t>
      </w:r>
      <w:r w:rsidRPr="00E86F8E">
        <w:t xml:space="preserve">, p.114112. </w:t>
      </w:r>
      <w:hyperlink r:id="rId70" w:history="1">
        <w:r w:rsidRPr="00E86F8E">
          <w:rPr>
            <w:rStyle w:val="Hyperlink"/>
          </w:rPr>
          <w:t>https://doi.org/10.1016/j.jbusres.2023.114112</w:t>
        </w:r>
      </w:hyperlink>
      <w:r w:rsidRPr="00E86F8E">
        <w:t xml:space="preserve"> </w:t>
      </w:r>
    </w:p>
    <w:p w14:paraId="0E4C39EA" w14:textId="77777777" w:rsidR="008B5FE4" w:rsidRPr="00E86F8E" w:rsidRDefault="008B5FE4" w:rsidP="008B5FE4">
      <w:pPr>
        <w:spacing w:before="240"/>
      </w:pPr>
      <w:r w:rsidRPr="00E86F8E">
        <w:t xml:space="preserve">Jiang, L., Shan, J. and Cui, A.P., 2026. Cause-related marketing of luxury brands: does the global versus local scope </w:t>
      </w:r>
      <w:proofErr w:type="gramStart"/>
      <w:r w:rsidRPr="00E86F8E">
        <w:t>matter?.</w:t>
      </w:r>
      <w:proofErr w:type="gramEnd"/>
      <w:r w:rsidRPr="00E86F8E">
        <w:t> </w:t>
      </w:r>
      <w:r w:rsidRPr="00E86F8E">
        <w:rPr>
          <w:i/>
          <w:iCs/>
        </w:rPr>
        <w:t>Journal of Product &amp; Brand Management</w:t>
      </w:r>
      <w:r w:rsidRPr="00E86F8E">
        <w:t>, </w:t>
      </w:r>
      <w:r w:rsidRPr="00E86F8E">
        <w:rPr>
          <w:i/>
          <w:iCs/>
        </w:rPr>
        <w:t>35</w:t>
      </w:r>
      <w:r w:rsidRPr="00E86F8E">
        <w:t xml:space="preserve">(1), pp.45-58. </w:t>
      </w:r>
      <w:hyperlink r:id="rId71" w:history="1">
        <w:r w:rsidRPr="00E86F8E">
          <w:rPr>
            <w:rStyle w:val="Hyperlink"/>
          </w:rPr>
          <w:t>https://doi.org/10.1108/JPBM-08-2024-5389</w:t>
        </w:r>
      </w:hyperlink>
      <w:r w:rsidRPr="00E86F8E">
        <w:t xml:space="preserve"> </w:t>
      </w:r>
    </w:p>
    <w:p w14:paraId="1D56858D" w14:textId="77777777" w:rsidR="008B5FE4" w:rsidRPr="00E86F8E" w:rsidRDefault="008B5FE4" w:rsidP="008B5FE4">
      <w:pPr>
        <w:spacing w:before="240"/>
        <w:rPr>
          <w:color w:val="000000" w:themeColor="text1"/>
        </w:rPr>
      </w:pPr>
      <w:r w:rsidRPr="00E86F8E">
        <w:rPr>
          <w:color w:val="000000" w:themeColor="text1"/>
        </w:rPr>
        <w:t xml:space="preserve">K3fashionsolutions.com, (2026). </w:t>
      </w:r>
      <w:r w:rsidRPr="00E86F8E">
        <w:rPr>
          <w:i/>
          <w:iCs/>
          <w:color w:val="000000" w:themeColor="text1"/>
        </w:rPr>
        <w:t xml:space="preserve">Luxury’s wake-up call: A generation’s demand for change. </w:t>
      </w:r>
      <w:r w:rsidRPr="00E86F8E">
        <w:rPr>
          <w:color w:val="000000" w:themeColor="text1"/>
        </w:rPr>
        <w:t xml:space="preserve">Available at: </w:t>
      </w:r>
      <w:hyperlink r:id="rId72" w:history="1">
        <w:r w:rsidRPr="00E86F8E">
          <w:rPr>
            <w:rStyle w:val="Hyperlink"/>
          </w:rPr>
          <w:t>https://k3fashionsolutions.com/knowledge-hub/luxurys-wake-up-call-a-generations-demand-for-change</w:t>
        </w:r>
      </w:hyperlink>
      <w:r w:rsidRPr="00E86F8E">
        <w:rPr>
          <w:color w:val="000000" w:themeColor="text1"/>
        </w:rPr>
        <w:t xml:space="preserve"> [Accessed on: 06.06.2026]</w:t>
      </w:r>
    </w:p>
    <w:p w14:paraId="1B4E26E6" w14:textId="77777777" w:rsidR="008B5FE4" w:rsidRPr="00E86F8E" w:rsidRDefault="008B5FE4" w:rsidP="008B5FE4">
      <w:pPr>
        <w:spacing w:before="240"/>
        <w:rPr>
          <w:color w:val="000000" w:themeColor="text1"/>
        </w:rPr>
      </w:pPr>
      <w:proofErr w:type="spellStart"/>
      <w:r w:rsidRPr="00E86F8E">
        <w:rPr>
          <w:color w:val="000000" w:themeColor="text1"/>
        </w:rPr>
        <w:t>Kankainen</w:t>
      </w:r>
      <w:proofErr w:type="spellEnd"/>
      <w:r w:rsidRPr="00E86F8E">
        <w:rPr>
          <w:color w:val="000000" w:themeColor="text1"/>
        </w:rPr>
        <w:t xml:space="preserve">, V., (2025). Curating the self-identity: </w:t>
      </w:r>
      <w:proofErr w:type="spellStart"/>
      <w:r w:rsidRPr="00E86F8E">
        <w:rPr>
          <w:color w:val="000000" w:themeColor="text1"/>
        </w:rPr>
        <w:t>Tabletop</w:t>
      </w:r>
      <w:proofErr w:type="spellEnd"/>
      <w:r w:rsidRPr="00E86F8E">
        <w:rPr>
          <w:color w:val="000000" w:themeColor="text1"/>
        </w:rPr>
        <w:t xml:space="preserve"> Game Hobbyist online practices as an extended leisure experience. </w:t>
      </w:r>
      <w:r w:rsidRPr="00E86F8E">
        <w:rPr>
          <w:i/>
          <w:iCs/>
          <w:color w:val="000000" w:themeColor="text1"/>
        </w:rPr>
        <w:t>Leisure Sciences</w:t>
      </w:r>
      <w:r w:rsidRPr="00E86F8E">
        <w:rPr>
          <w:color w:val="000000" w:themeColor="text1"/>
        </w:rPr>
        <w:t xml:space="preserve">, </w:t>
      </w:r>
      <w:r w:rsidRPr="00E86F8E">
        <w:rPr>
          <w:i/>
          <w:iCs/>
          <w:color w:val="000000" w:themeColor="text1"/>
        </w:rPr>
        <w:t>48</w:t>
      </w:r>
      <w:r w:rsidRPr="00E86F8E">
        <w:rPr>
          <w:color w:val="000000" w:themeColor="text1"/>
        </w:rPr>
        <w:t xml:space="preserve">(3), pp.576-595. </w:t>
      </w:r>
      <w:hyperlink r:id="rId73" w:history="1">
        <w:r w:rsidRPr="00E86F8E">
          <w:rPr>
            <w:rStyle w:val="Hyperlink"/>
          </w:rPr>
          <w:t>https://doi.org/10.1080/01490400.2024.2305666</w:t>
        </w:r>
      </w:hyperlink>
      <w:r w:rsidRPr="00E86F8E">
        <w:rPr>
          <w:color w:val="000000" w:themeColor="text1"/>
        </w:rPr>
        <w:t xml:space="preserve"> </w:t>
      </w:r>
    </w:p>
    <w:p w14:paraId="203713A2" w14:textId="77777777" w:rsidR="008B5FE4" w:rsidRPr="00E86F8E" w:rsidRDefault="008B5FE4" w:rsidP="008B5FE4">
      <w:pPr>
        <w:spacing w:before="240"/>
        <w:rPr>
          <w:color w:val="000000" w:themeColor="text1"/>
        </w:rPr>
      </w:pPr>
      <w:proofErr w:type="spellStart"/>
      <w:r w:rsidRPr="00E86F8E">
        <w:rPr>
          <w:color w:val="000000" w:themeColor="text1"/>
        </w:rPr>
        <w:t>Kapferer</w:t>
      </w:r>
      <w:proofErr w:type="spellEnd"/>
      <w:r w:rsidRPr="00E86F8E">
        <w:rPr>
          <w:color w:val="000000" w:themeColor="text1"/>
        </w:rPr>
        <w:t xml:space="preserve">, J.N., (2009). </w:t>
      </w:r>
      <w:proofErr w:type="spellStart"/>
      <w:r w:rsidRPr="00E86F8E">
        <w:rPr>
          <w:color w:val="000000" w:themeColor="text1"/>
        </w:rPr>
        <w:t>Kapferer's</w:t>
      </w:r>
      <w:proofErr w:type="spellEnd"/>
      <w:r w:rsidRPr="00E86F8E">
        <w:rPr>
          <w:color w:val="000000" w:themeColor="text1"/>
        </w:rPr>
        <w:t xml:space="preserve"> brand-identity prism model. </w:t>
      </w:r>
      <w:r w:rsidRPr="00E86F8E">
        <w:rPr>
          <w:i/>
          <w:iCs/>
          <w:color w:val="000000" w:themeColor="text1"/>
        </w:rPr>
        <w:t>European Institute for Brand Management</w:t>
      </w:r>
      <w:r w:rsidRPr="00E86F8E">
        <w:rPr>
          <w:color w:val="000000" w:themeColor="text1"/>
        </w:rPr>
        <w:t xml:space="preserve">, </w:t>
      </w:r>
      <w:r w:rsidRPr="00E86F8E">
        <w:rPr>
          <w:i/>
          <w:iCs/>
          <w:color w:val="000000" w:themeColor="text1"/>
        </w:rPr>
        <w:t>24</w:t>
      </w:r>
      <w:r w:rsidRPr="00E86F8E">
        <w:rPr>
          <w:color w:val="000000" w:themeColor="text1"/>
        </w:rPr>
        <w:t xml:space="preserve">, p.2014. </w:t>
      </w:r>
      <w:hyperlink r:id="rId74" w:history="1">
        <w:r w:rsidRPr="00E86F8E">
          <w:rPr>
            <w:rStyle w:val="Hyperlink"/>
          </w:rPr>
          <w:t>https://www.academia.edu/download/36721515/v_-_Het_Brand-Identity_Prism_model_van_Kapferer__EN_.pdf</w:t>
        </w:r>
      </w:hyperlink>
      <w:r w:rsidRPr="00E86F8E">
        <w:rPr>
          <w:color w:val="000000" w:themeColor="text1"/>
        </w:rPr>
        <w:t xml:space="preserve"> </w:t>
      </w:r>
    </w:p>
    <w:p w14:paraId="7BF8EBAA" w14:textId="77777777" w:rsidR="008B5FE4" w:rsidRPr="00E86F8E" w:rsidRDefault="008B5FE4" w:rsidP="008B5FE4">
      <w:pPr>
        <w:spacing w:before="240"/>
      </w:pPr>
      <w:r w:rsidRPr="00E86F8E">
        <w:t xml:space="preserve">Kaur, H., </w:t>
      </w:r>
      <w:proofErr w:type="spellStart"/>
      <w:r w:rsidRPr="00E86F8E">
        <w:t>Choudhary</w:t>
      </w:r>
      <w:proofErr w:type="spellEnd"/>
      <w:r w:rsidRPr="00E86F8E">
        <w:t xml:space="preserve">, S., Manoj, A. and </w:t>
      </w:r>
      <w:proofErr w:type="spellStart"/>
      <w:r w:rsidRPr="00E86F8E">
        <w:t>Tyagi</w:t>
      </w:r>
      <w:proofErr w:type="spellEnd"/>
      <w:r w:rsidRPr="00E86F8E">
        <w:t>, M., (2024). Creating a sustainable future: insights into brand marketing in the luxury fashion industry. </w:t>
      </w:r>
      <w:r w:rsidRPr="00E86F8E">
        <w:rPr>
          <w:i/>
          <w:iCs/>
        </w:rPr>
        <w:t>Cogent Business &amp; Management</w:t>
      </w:r>
      <w:r w:rsidRPr="00E86F8E">
        <w:t>, </w:t>
      </w:r>
      <w:r w:rsidRPr="00E86F8E">
        <w:rPr>
          <w:i/>
          <w:iCs/>
        </w:rPr>
        <w:t>11</w:t>
      </w:r>
      <w:r w:rsidRPr="00E86F8E">
        <w:t xml:space="preserve">(1), p.2328391. </w:t>
      </w:r>
      <w:hyperlink r:id="rId75" w:history="1">
        <w:r w:rsidRPr="00E86F8E">
          <w:rPr>
            <w:rStyle w:val="Hyperlink"/>
          </w:rPr>
          <w:t>https://doi.org/10.1080/23311975.2024.2328391</w:t>
        </w:r>
      </w:hyperlink>
      <w:r w:rsidRPr="00E86F8E">
        <w:t xml:space="preserve"> </w:t>
      </w:r>
    </w:p>
    <w:p w14:paraId="1775D358" w14:textId="77777777" w:rsidR="008B5FE4" w:rsidRPr="00E86F8E" w:rsidRDefault="008B5FE4" w:rsidP="008B5FE4">
      <w:pPr>
        <w:spacing w:before="240"/>
        <w:rPr>
          <w:color w:val="000000" w:themeColor="text1"/>
        </w:rPr>
      </w:pPr>
      <w:r w:rsidRPr="00E86F8E">
        <w:rPr>
          <w:color w:val="000000" w:themeColor="text1"/>
        </w:rPr>
        <w:t xml:space="preserve">Keller, K.L., (1993). Conceptualising, measuring, and managing customer-based brand equity. </w:t>
      </w:r>
      <w:r w:rsidRPr="00E86F8E">
        <w:rPr>
          <w:i/>
          <w:iCs/>
          <w:color w:val="000000" w:themeColor="text1"/>
        </w:rPr>
        <w:t>Journal of Marketing</w:t>
      </w:r>
      <w:r w:rsidRPr="00E86F8E">
        <w:rPr>
          <w:color w:val="000000" w:themeColor="text1"/>
        </w:rPr>
        <w:t xml:space="preserve">, </w:t>
      </w:r>
      <w:r w:rsidRPr="00E86F8E">
        <w:rPr>
          <w:i/>
          <w:iCs/>
          <w:color w:val="000000" w:themeColor="text1"/>
        </w:rPr>
        <w:t>57</w:t>
      </w:r>
      <w:r w:rsidRPr="00E86F8E">
        <w:rPr>
          <w:color w:val="000000" w:themeColor="text1"/>
        </w:rPr>
        <w:t xml:space="preserve">(1), pp.1-22. </w:t>
      </w:r>
      <w:hyperlink r:id="rId76" w:history="1">
        <w:r w:rsidRPr="00E86F8E">
          <w:rPr>
            <w:rStyle w:val="Hyperlink"/>
          </w:rPr>
          <w:t>https://www.academia.edu/download/61822590/Keller20200118-72367-159uocs.pdf</w:t>
        </w:r>
      </w:hyperlink>
      <w:r w:rsidRPr="00E86F8E">
        <w:rPr>
          <w:color w:val="000000" w:themeColor="text1"/>
        </w:rPr>
        <w:t xml:space="preserve"> </w:t>
      </w:r>
    </w:p>
    <w:p w14:paraId="1E3990BE" w14:textId="77777777" w:rsidR="008B5FE4" w:rsidRPr="00E86F8E" w:rsidRDefault="008B5FE4" w:rsidP="008B5FE4">
      <w:pPr>
        <w:spacing w:before="240"/>
        <w:rPr>
          <w:i/>
          <w:iCs/>
        </w:rPr>
      </w:pPr>
      <w:r w:rsidRPr="00E86F8E">
        <w:t xml:space="preserve">Ken Research (2025). </w:t>
      </w:r>
      <w:r w:rsidRPr="00E86F8E">
        <w:rPr>
          <w:rFonts w:eastAsia="Arial" w:cs="Arial"/>
          <w:i/>
          <w:iCs/>
          <w:szCs w:val="22"/>
        </w:rPr>
        <w:t>India Luxury Retail and Premium Brands Market</w:t>
      </w:r>
      <w:r w:rsidRPr="00E86F8E">
        <w:rPr>
          <w:i/>
          <w:iCs/>
        </w:rPr>
        <w:t xml:space="preserve"> | 2019 – 2030 | Ken Research</w:t>
      </w:r>
      <w:r w:rsidRPr="00E86F8E">
        <w:t xml:space="preserve">. [online] </w:t>
      </w:r>
      <w:r w:rsidRPr="00E86F8E">
        <w:rPr>
          <w:i/>
          <w:iCs/>
        </w:rPr>
        <w:t>Kenresearch.com</w:t>
      </w:r>
      <w:r w:rsidRPr="00E86F8E">
        <w:t xml:space="preserve">. Available at: </w:t>
      </w:r>
      <w:hyperlink r:id="rId77" w:history="1">
        <w:r w:rsidRPr="00E86F8E">
          <w:rPr>
            <w:rStyle w:val="Hyperlink"/>
          </w:rPr>
          <w:t>https://www.kenresearch.com/india-luxury-retail-and-premium-brands-market</w:t>
        </w:r>
      </w:hyperlink>
      <w:r w:rsidRPr="00E86F8E">
        <w:t xml:space="preserve"> [Accessed 1 Aug. 2026].</w:t>
      </w:r>
    </w:p>
    <w:p w14:paraId="21727E3A" w14:textId="77777777" w:rsidR="008B5FE4" w:rsidRPr="00E86F8E" w:rsidRDefault="008B5FE4" w:rsidP="008B5FE4">
      <w:pPr>
        <w:spacing w:before="240"/>
        <w:rPr>
          <w:color w:val="000000" w:themeColor="text1"/>
        </w:rPr>
      </w:pPr>
      <w:proofErr w:type="spellStart"/>
      <w:r w:rsidRPr="00E86F8E">
        <w:rPr>
          <w:color w:val="000000" w:themeColor="text1"/>
        </w:rPr>
        <w:t>Ko</w:t>
      </w:r>
      <w:proofErr w:type="spellEnd"/>
      <w:r w:rsidRPr="00E86F8E">
        <w:rPr>
          <w:color w:val="000000" w:themeColor="text1"/>
        </w:rPr>
        <w:t xml:space="preserve">, E. and </w:t>
      </w:r>
      <w:proofErr w:type="spellStart"/>
      <w:r w:rsidRPr="00E86F8E">
        <w:rPr>
          <w:color w:val="000000" w:themeColor="text1"/>
        </w:rPr>
        <w:t>Murgia</w:t>
      </w:r>
      <w:proofErr w:type="spellEnd"/>
      <w:r w:rsidRPr="00E86F8E">
        <w:rPr>
          <w:color w:val="000000" w:themeColor="text1"/>
        </w:rPr>
        <w:t xml:space="preserve">, C., (2024). Global fashion research evolution (2010–2023): A systematic review of the Journal of Global Fashion Marketing focused on luxury fashion. </w:t>
      </w:r>
      <w:r w:rsidRPr="00E86F8E">
        <w:rPr>
          <w:i/>
          <w:iCs/>
          <w:color w:val="000000" w:themeColor="text1"/>
        </w:rPr>
        <w:t>Journal of Global Fashion Marketing</w:t>
      </w:r>
      <w:r w:rsidRPr="00E86F8E">
        <w:rPr>
          <w:color w:val="000000" w:themeColor="text1"/>
        </w:rPr>
        <w:t xml:space="preserve">, </w:t>
      </w:r>
      <w:r w:rsidRPr="00E86F8E">
        <w:rPr>
          <w:i/>
          <w:iCs/>
          <w:color w:val="000000" w:themeColor="text1"/>
        </w:rPr>
        <w:t>15</w:t>
      </w:r>
      <w:r w:rsidRPr="00E86F8E">
        <w:rPr>
          <w:color w:val="000000" w:themeColor="text1"/>
        </w:rPr>
        <w:t xml:space="preserve">(4), pp.482-503. </w:t>
      </w:r>
      <w:hyperlink r:id="rId78" w:history="1">
        <w:r w:rsidRPr="00E86F8E">
          <w:rPr>
            <w:rStyle w:val="Hyperlink"/>
          </w:rPr>
          <w:t>https://doi.org/10.1080/20932685.2024.2391429</w:t>
        </w:r>
      </w:hyperlink>
      <w:r w:rsidRPr="00E86F8E">
        <w:rPr>
          <w:color w:val="000000" w:themeColor="text1"/>
        </w:rPr>
        <w:t xml:space="preserve"> </w:t>
      </w:r>
    </w:p>
    <w:p w14:paraId="40612933" w14:textId="77777777" w:rsidR="008B5FE4" w:rsidRPr="00E86F8E" w:rsidRDefault="008B5FE4" w:rsidP="008B5FE4">
      <w:pPr>
        <w:spacing w:before="240"/>
      </w:pPr>
      <w:r w:rsidRPr="00E86F8E">
        <w:lastRenderedPageBreak/>
        <w:t xml:space="preserve">Kothari, H. (2023). </w:t>
      </w:r>
      <w:r w:rsidRPr="00E86F8E">
        <w:rPr>
          <w:i/>
          <w:iCs/>
        </w:rPr>
        <w:t>How luxury brands are wooing gen z shoppers</w:t>
      </w:r>
      <w:r w:rsidRPr="00E86F8E">
        <w:t xml:space="preserve">. [online] </w:t>
      </w:r>
      <w:r w:rsidRPr="00E86F8E">
        <w:rPr>
          <w:i/>
          <w:iCs/>
        </w:rPr>
        <w:t>Economictimes.com</w:t>
      </w:r>
      <w:r w:rsidRPr="00E86F8E">
        <w:t xml:space="preserve">. Economic Times. Available at: </w:t>
      </w:r>
      <w:hyperlink r:id="rId79" w:history="1">
        <w:r w:rsidRPr="00E86F8E">
          <w:rPr>
            <w:rStyle w:val="Hyperlink"/>
          </w:rPr>
          <w:t>https://m.economictimes.com/industry/cons-products/fashion-/-cosmetics-/-jewellery/how-luxury-brands-are-wooing-gen-z-shoppers/amp_articleshow/101245739.cms</w:t>
        </w:r>
      </w:hyperlink>
      <w:r w:rsidRPr="00E86F8E">
        <w:t xml:space="preserve"> [Accessed 1 Aug. 2026].</w:t>
      </w:r>
    </w:p>
    <w:p w14:paraId="6A7650DB" w14:textId="77777777" w:rsidR="008B5FE4" w:rsidRPr="00E86F8E" w:rsidRDefault="008B5FE4" w:rsidP="008B5FE4">
      <w:pPr>
        <w:spacing w:before="240"/>
        <w:rPr>
          <w:color w:val="000000" w:themeColor="text1"/>
        </w:rPr>
      </w:pPr>
      <w:proofErr w:type="spellStart"/>
      <w:r w:rsidRPr="00E86F8E">
        <w:rPr>
          <w:color w:val="000000" w:themeColor="text1"/>
        </w:rPr>
        <w:t>Leppälä</w:t>
      </w:r>
      <w:proofErr w:type="spellEnd"/>
      <w:r w:rsidRPr="00E86F8E">
        <w:rPr>
          <w:color w:val="000000" w:themeColor="text1"/>
        </w:rPr>
        <w:t xml:space="preserve">, J., (2025). Building brand authority and exclusivity in the digital era: a strategic study for emerging luxury brands in a hyper-connected market. </w:t>
      </w:r>
      <w:hyperlink r:id="rId80" w:history="1">
        <w:r w:rsidRPr="00E86F8E">
          <w:rPr>
            <w:rStyle w:val="Hyperlink"/>
          </w:rPr>
          <w:t>https://lutpub.lut.fi/bitstream/handle/10024/170417/Mastersthesis_Leppala_Julia.pdf?sequence=3&amp;isAllowed=y</w:t>
        </w:r>
      </w:hyperlink>
      <w:r w:rsidRPr="00E86F8E">
        <w:rPr>
          <w:color w:val="000000" w:themeColor="text1"/>
        </w:rPr>
        <w:t xml:space="preserve"> </w:t>
      </w:r>
    </w:p>
    <w:p w14:paraId="5808DEC3" w14:textId="77777777" w:rsidR="008B5FE4" w:rsidRPr="00E86F8E" w:rsidRDefault="008B5FE4" w:rsidP="008B5FE4">
      <w:pPr>
        <w:spacing w:before="240"/>
      </w:pPr>
      <w:r w:rsidRPr="00E86F8E">
        <w:t>Li, Y. and Eastman, J., (2024). Does cuteness enhance luxury brand equity? Exploring the effect of perceived uniqueness. </w:t>
      </w:r>
      <w:r w:rsidRPr="00E86F8E">
        <w:rPr>
          <w:i/>
          <w:iCs/>
        </w:rPr>
        <w:t>Psychology &amp; marketing</w:t>
      </w:r>
      <w:r w:rsidRPr="00E86F8E">
        <w:t>, </w:t>
      </w:r>
      <w:r w:rsidRPr="00E86F8E">
        <w:rPr>
          <w:i/>
          <w:iCs/>
        </w:rPr>
        <w:t>41</w:t>
      </w:r>
      <w:r w:rsidRPr="00E86F8E">
        <w:t xml:space="preserve">(10), pp.2298-2309. </w:t>
      </w:r>
      <w:hyperlink r:id="rId81" w:history="1">
        <w:r w:rsidRPr="00E86F8E">
          <w:rPr>
            <w:rStyle w:val="Hyperlink"/>
          </w:rPr>
          <w:t>https://doi.org/10.1002/mar.22053</w:t>
        </w:r>
      </w:hyperlink>
      <w:r w:rsidRPr="00E86F8E">
        <w:t xml:space="preserve"> </w:t>
      </w:r>
    </w:p>
    <w:p w14:paraId="6756CCAF" w14:textId="77777777" w:rsidR="008B5FE4" w:rsidRPr="00E86F8E" w:rsidRDefault="008B5FE4" w:rsidP="008B5FE4">
      <w:pPr>
        <w:spacing w:before="240"/>
      </w:pPr>
      <w:r w:rsidRPr="00E86F8E">
        <w:t xml:space="preserve">Lifestyle Desk (2024). </w:t>
      </w:r>
      <w:r w:rsidRPr="00E86F8E">
        <w:rPr>
          <w:i/>
          <w:iCs/>
        </w:rPr>
        <w:t xml:space="preserve">Alia Bhatt to </w:t>
      </w:r>
      <w:proofErr w:type="spellStart"/>
      <w:r w:rsidRPr="00E86F8E">
        <w:rPr>
          <w:i/>
          <w:iCs/>
        </w:rPr>
        <w:t>Vedang</w:t>
      </w:r>
      <w:proofErr w:type="spellEnd"/>
      <w:r w:rsidRPr="00E86F8E">
        <w:rPr>
          <w:i/>
          <w:iCs/>
        </w:rPr>
        <w:t xml:space="preserve"> Raina, stars dazzle at the Gucci event in Mumbai</w:t>
      </w:r>
      <w:r w:rsidRPr="00E86F8E">
        <w:t xml:space="preserve">. [online] The Indian Express. Available at: </w:t>
      </w:r>
      <w:hyperlink r:id="rId82" w:history="1">
        <w:r w:rsidRPr="00E86F8E">
          <w:rPr>
            <w:rStyle w:val="Hyperlink"/>
          </w:rPr>
          <w:t>https://indianexpress.com/article/lifestyle/fashion/gucci-event-mumbai-bollywood-alia-bhatt-vedang-raina-rakul-preet-9198479</w:t>
        </w:r>
      </w:hyperlink>
      <w:r w:rsidRPr="00E86F8E">
        <w:t xml:space="preserve"> [Accessed 1 Aug. 2026].</w:t>
      </w:r>
    </w:p>
    <w:p w14:paraId="07F73A5B" w14:textId="77777777" w:rsidR="008B5FE4" w:rsidRPr="00E86F8E" w:rsidRDefault="008B5FE4" w:rsidP="008B5FE4">
      <w:pPr>
        <w:spacing w:before="240"/>
      </w:pPr>
      <w:r w:rsidRPr="00E86F8E">
        <w:t xml:space="preserve">Lim, X.J., </w:t>
      </w:r>
      <w:proofErr w:type="spellStart"/>
      <w:r w:rsidRPr="00E86F8E">
        <w:t>Cheah</w:t>
      </w:r>
      <w:proofErr w:type="spellEnd"/>
      <w:r w:rsidRPr="00E86F8E">
        <w:t>, J.H., Ngo, L.V., Chan, K. and Ting, H., (2023). How do crazy rich Asians perceive sustainable luxury? Investigating the determinants of consumers’ willingness to pay a premium price. </w:t>
      </w:r>
      <w:r w:rsidRPr="00E86F8E">
        <w:rPr>
          <w:i/>
          <w:iCs/>
        </w:rPr>
        <w:t>Journal of Retailing and Consumer Services</w:t>
      </w:r>
      <w:r w:rsidRPr="00E86F8E">
        <w:t>, </w:t>
      </w:r>
      <w:r w:rsidRPr="00E86F8E">
        <w:rPr>
          <w:i/>
          <w:iCs/>
        </w:rPr>
        <w:t>75</w:t>
      </w:r>
      <w:r w:rsidRPr="00E86F8E">
        <w:t>, p.103502.</w:t>
      </w:r>
    </w:p>
    <w:p w14:paraId="3286744D" w14:textId="77777777" w:rsidR="008B5FE4" w:rsidRPr="00E86F8E" w:rsidRDefault="008B5FE4" w:rsidP="008B5FE4">
      <w:pPr>
        <w:spacing w:before="240"/>
      </w:pPr>
      <w:r w:rsidRPr="00E86F8E">
        <w:t>Lin, F.L. and Ku, T.H., (2023). Effect of digital brand experience on luxury fashion brand authenticity, attachment and loyalty. </w:t>
      </w:r>
      <w:r w:rsidRPr="00E86F8E">
        <w:rPr>
          <w:i/>
          <w:iCs/>
        </w:rPr>
        <w:t>South African Journal of Business Management</w:t>
      </w:r>
      <w:r w:rsidRPr="00E86F8E">
        <w:t>, </w:t>
      </w:r>
      <w:r w:rsidRPr="00E86F8E">
        <w:rPr>
          <w:i/>
          <w:iCs/>
        </w:rPr>
        <w:t>54</w:t>
      </w:r>
      <w:r w:rsidRPr="00E86F8E">
        <w:t xml:space="preserve">(1), pp.1-8. </w:t>
      </w:r>
      <w:hyperlink r:id="rId83" w:history="1">
        <w:r w:rsidRPr="00E86F8E">
          <w:rPr>
            <w:rStyle w:val="Hyperlink"/>
          </w:rPr>
          <w:t>https://doi.org/10.4102/sajbm.v54i1.3583</w:t>
        </w:r>
      </w:hyperlink>
      <w:r w:rsidRPr="00E86F8E">
        <w:t xml:space="preserve"> </w:t>
      </w:r>
    </w:p>
    <w:p w14:paraId="6B286D23" w14:textId="77777777" w:rsidR="008B5FE4" w:rsidRPr="00E86F8E" w:rsidRDefault="008B5FE4" w:rsidP="008B5FE4">
      <w:pPr>
        <w:spacing w:before="240"/>
      </w:pPr>
      <w:r w:rsidRPr="00E86F8E">
        <w:t>Liu, T., Rodriguez, C.Q. and Huang, W.C., (2023). Measuring consumers’ dominant value perceptions to determine their purchase intention of luxury fashion consumption. </w:t>
      </w:r>
      <w:r w:rsidRPr="00E86F8E">
        <w:rPr>
          <w:i/>
          <w:iCs/>
        </w:rPr>
        <w:t>Cogent Business &amp; Management</w:t>
      </w:r>
      <w:r w:rsidRPr="00E86F8E">
        <w:t>, </w:t>
      </w:r>
      <w:r w:rsidRPr="00E86F8E">
        <w:rPr>
          <w:i/>
          <w:iCs/>
        </w:rPr>
        <w:t>10</w:t>
      </w:r>
      <w:r w:rsidRPr="00E86F8E">
        <w:t xml:space="preserve">(3), p.2272374. </w:t>
      </w:r>
      <w:hyperlink r:id="rId84" w:history="1">
        <w:r w:rsidRPr="00E86F8E">
          <w:rPr>
            <w:rStyle w:val="Hyperlink"/>
          </w:rPr>
          <w:t>https://doi.org/10.1080/23311975.2023.2272374</w:t>
        </w:r>
      </w:hyperlink>
      <w:r w:rsidRPr="00E86F8E">
        <w:t xml:space="preserve"> </w:t>
      </w:r>
    </w:p>
    <w:p w14:paraId="08EFB647" w14:textId="77777777" w:rsidR="008B5FE4" w:rsidRPr="00E86F8E" w:rsidRDefault="008B5FE4" w:rsidP="008B5FE4">
      <w:pPr>
        <w:spacing w:before="240"/>
        <w:rPr>
          <w:color w:val="000000" w:themeColor="text1"/>
        </w:rPr>
      </w:pPr>
      <w:proofErr w:type="spellStart"/>
      <w:r w:rsidRPr="00E86F8E">
        <w:rPr>
          <w:color w:val="000000" w:themeColor="text1"/>
        </w:rPr>
        <w:t>Ludborza</w:t>
      </w:r>
      <w:proofErr w:type="spellEnd"/>
      <w:r w:rsidRPr="00E86F8E">
        <w:rPr>
          <w:color w:val="000000" w:themeColor="text1"/>
        </w:rPr>
        <w:t xml:space="preserve">, E., (2024). Re: Crafting Luxury-The value of luxury craftsmanship from Boomers and Millennials' point of view. </w:t>
      </w:r>
      <w:hyperlink r:id="rId85" w:history="1">
        <w:r w:rsidRPr="00E86F8E">
          <w:rPr>
            <w:rStyle w:val="Hyperlink"/>
          </w:rPr>
          <w:t>https://aaltodoc.aalto.fi/bitstreams/8f735081-70d7-4c97-bdcb-588b282e4b15/download</w:t>
        </w:r>
      </w:hyperlink>
      <w:r w:rsidRPr="00E86F8E">
        <w:rPr>
          <w:color w:val="000000" w:themeColor="text1"/>
        </w:rPr>
        <w:t xml:space="preserve"> </w:t>
      </w:r>
    </w:p>
    <w:p w14:paraId="6F307E42" w14:textId="77777777" w:rsidR="008B5FE4" w:rsidRPr="00E86F8E" w:rsidRDefault="008B5FE4" w:rsidP="008B5FE4">
      <w:pPr>
        <w:spacing w:before="240"/>
        <w:rPr>
          <w:color w:val="000000" w:themeColor="text1"/>
        </w:rPr>
      </w:pPr>
      <w:proofErr w:type="spellStart"/>
      <w:r w:rsidRPr="00E86F8E">
        <w:rPr>
          <w:color w:val="000000" w:themeColor="text1"/>
        </w:rPr>
        <w:lastRenderedPageBreak/>
        <w:t>Madhavankutty</w:t>
      </w:r>
      <w:proofErr w:type="spellEnd"/>
      <w:r w:rsidRPr="00E86F8E">
        <w:rPr>
          <w:color w:val="000000" w:themeColor="text1"/>
        </w:rPr>
        <w:t xml:space="preserve">, A. (2025). Consumer Response to Silent Branding in High-End Fashion. </w:t>
      </w:r>
      <w:r w:rsidRPr="00E86F8E">
        <w:rPr>
          <w:i/>
          <w:iCs/>
          <w:color w:val="000000" w:themeColor="text1"/>
        </w:rPr>
        <w:t>Available at SSRN 5494779</w:t>
      </w:r>
      <w:r w:rsidRPr="00E86F8E">
        <w:rPr>
          <w:color w:val="000000" w:themeColor="text1"/>
        </w:rPr>
        <w:t xml:space="preserve">. </w:t>
      </w:r>
      <w:hyperlink r:id="rId86" w:history="1">
        <w:r w:rsidRPr="00E86F8E">
          <w:rPr>
            <w:rStyle w:val="Hyperlink"/>
          </w:rPr>
          <w:t>https://papers.ssrn.com/sol3/Delivery.cfm?abstractid=5494779</w:t>
        </w:r>
      </w:hyperlink>
      <w:r w:rsidRPr="00E86F8E">
        <w:rPr>
          <w:color w:val="000000" w:themeColor="text1"/>
        </w:rPr>
        <w:t xml:space="preserve"> </w:t>
      </w:r>
    </w:p>
    <w:p w14:paraId="32689A38" w14:textId="77777777" w:rsidR="008B5FE4" w:rsidRPr="00E86F8E" w:rsidRDefault="008B5FE4" w:rsidP="008B5FE4">
      <w:pPr>
        <w:spacing w:before="240"/>
        <w:rPr>
          <w:color w:val="000000" w:themeColor="text1"/>
        </w:rPr>
      </w:pPr>
      <w:proofErr w:type="spellStart"/>
      <w:r w:rsidRPr="00E86F8E">
        <w:rPr>
          <w:color w:val="000000" w:themeColor="text1"/>
        </w:rPr>
        <w:t>Mandavilli</w:t>
      </w:r>
      <w:proofErr w:type="spellEnd"/>
      <w:r w:rsidRPr="00E86F8E">
        <w:rPr>
          <w:color w:val="000000" w:themeColor="text1"/>
        </w:rPr>
        <w:t xml:space="preserve">, S.R., (2023). Making the use of Inductive approaches, Nomothetic theory-building and the application of Grounded theory widespread in the social sciences: A guide to better research and theorization in the social sciences. </w:t>
      </w:r>
      <w:r w:rsidRPr="00E86F8E">
        <w:rPr>
          <w:i/>
          <w:iCs/>
          <w:color w:val="000000" w:themeColor="text1"/>
        </w:rPr>
        <w:t>Nomothetic Theory-Building and the Application of Grounded Theory Widespread in the Social Sciences: A Guide to Better Research and Theorization in the Social Sciences (May 2023)</w:t>
      </w:r>
      <w:r w:rsidRPr="00E86F8E">
        <w:rPr>
          <w:color w:val="000000" w:themeColor="text1"/>
        </w:rPr>
        <w:t xml:space="preserve">. </w:t>
      </w:r>
      <w:hyperlink r:id="rId87" w:history="1">
        <w:r w:rsidRPr="00E86F8E">
          <w:rPr>
            <w:rStyle w:val="Hyperlink"/>
          </w:rPr>
          <w:t>https://doi.org/10.2139/ssrn.4531255</w:t>
        </w:r>
      </w:hyperlink>
      <w:r w:rsidRPr="00E86F8E">
        <w:rPr>
          <w:color w:val="000000" w:themeColor="text1"/>
        </w:rPr>
        <w:t xml:space="preserve"> </w:t>
      </w:r>
    </w:p>
    <w:p w14:paraId="71F13414" w14:textId="77777777" w:rsidR="008B5FE4" w:rsidRPr="00E86F8E" w:rsidRDefault="008B5FE4" w:rsidP="008B5FE4">
      <w:pPr>
        <w:spacing w:before="240"/>
        <w:rPr>
          <w:color w:val="000000" w:themeColor="text1"/>
        </w:rPr>
      </w:pPr>
      <w:r w:rsidRPr="00E86F8E">
        <w:rPr>
          <w:color w:val="000000" w:themeColor="text1"/>
        </w:rPr>
        <w:t xml:space="preserve">Mishra, V. and Mishra, M.P., (2023). PRISMA for review of management literature–method, merits, and limitations–an academic review. </w:t>
      </w:r>
      <w:hyperlink r:id="rId88" w:history="1">
        <w:r w:rsidRPr="00E86F8E">
          <w:rPr>
            <w:rStyle w:val="Hyperlink"/>
          </w:rPr>
          <w:t>https://doi.org/10.1108/S2754-586520230000002007</w:t>
        </w:r>
      </w:hyperlink>
      <w:r w:rsidRPr="00E86F8E">
        <w:rPr>
          <w:color w:val="000000" w:themeColor="text1"/>
        </w:rPr>
        <w:t xml:space="preserve"> </w:t>
      </w:r>
    </w:p>
    <w:p w14:paraId="4D67C605" w14:textId="77777777" w:rsidR="008B5FE4" w:rsidRPr="00E86F8E" w:rsidRDefault="008B5FE4" w:rsidP="008B5FE4">
      <w:pPr>
        <w:spacing w:before="240"/>
      </w:pPr>
      <w:r w:rsidRPr="00E86F8E">
        <w:t xml:space="preserve">Mittal, A. (2025). </w:t>
      </w:r>
      <w:r w:rsidRPr="00E86F8E">
        <w:rPr>
          <w:i/>
          <w:iCs/>
        </w:rPr>
        <w:t xml:space="preserve">Gucci’s India manager Nader </w:t>
      </w:r>
      <w:proofErr w:type="spellStart"/>
      <w:r w:rsidRPr="00E86F8E">
        <w:rPr>
          <w:i/>
          <w:iCs/>
        </w:rPr>
        <w:t>Wassel</w:t>
      </w:r>
      <w:proofErr w:type="spellEnd"/>
      <w:r w:rsidRPr="00E86F8E">
        <w:rPr>
          <w:i/>
          <w:iCs/>
        </w:rPr>
        <w:t xml:space="preserve"> steps down; move comes amid parent co </w:t>
      </w:r>
      <w:proofErr w:type="spellStart"/>
      <w:r w:rsidRPr="00E86F8E">
        <w:rPr>
          <w:i/>
          <w:iCs/>
        </w:rPr>
        <w:t>Kering</w:t>
      </w:r>
      <w:proofErr w:type="spellEnd"/>
      <w:r w:rsidRPr="00E86F8E">
        <w:rPr>
          <w:i/>
          <w:iCs/>
        </w:rPr>
        <w:t>, hit by falling sales</w:t>
      </w:r>
      <w:r w:rsidRPr="00E86F8E">
        <w:t xml:space="preserve">. [online] The Economic Times. Available at: </w:t>
      </w:r>
      <w:hyperlink r:id="rId89" w:history="1">
        <w:r w:rsidRPr="00E86F8E">
          <w:rPr>
            <w:rStyle w:val="Hyperlink"/>
          </w:rPr>
          <w:t>https://economictimes.indiatimes.com/news/company/corporate-trends/guccis-india-manager-nader-wassel-steps-down-move-comes-amid-parent-co-kering-hit-by-falling-sales/articleshow/118223879.cms</w:t>
        </w:r>
      </w:hyperlink>
      <w:r w:rsidRPr="00E86F8E">
        <w:t xml:space="preserve"> [Accessed 1 Aug. 2026].</w:t>
      </w:r>
    </w:p>
    <w:p w14:paraId="2124973E" w14:textId="77777777" w:rsidR="008B5FE4" w:rsidRPr="00E86F8E" w:rsidRDefault="008B5FE4" w:rsidP="008B5FE4">
      <w:pPr>
        <w:spacing w:before="240"/>
        <w:rPr>
          <w:color w:val="000000" w:themeColor="text1"/>
        </w:rPr>
      </w:pPr>
      <w:proofErr w:type="spellStart"/>
      <w:r w:rsidRPr="00E86F8E">
        <w:rPr>
          <w:color w:val="000000" w:themeColor="text1"/>
        </w:rPr>
        <w:t>Mnisi</w:t>
      </w:r>
      <w:proofErr w:type="spellEnd"/>
      <w:r w:rsidRPr="00E86F8E">
        <w:rPr>
          <w:color w:val="000000" w:themeColor="text1"/>
        </w:rPr>
        <w:t xml:space="preserve">, J. and </w:t>
      </w:r>
      <w:proofErr w:type="spellStart"/>
      <w:r w:rsidRPr="00E86F8E">
        <w:rPr>
          <w:color w:val="000000" w:themeColor="text1"/>
        </w:rPr>
        <w:t>Ngcongo</w:t>
      </w:r>
      <w:proofErr w:type="spellEnd"/>
      <w:r w:rsidRPr="00E86F8E">
        <w:rPr>
          <w:color w:val="000000" w:themeColor="text1"/>
        </w:rPr>
        <w:t xml:space="preserve">, M., (2025). Consuming the Romantic Utopia in Africa Through Reality Television: Our Perfect Wedding. </w:t>
      </w:r>
      <w:proofErr w:type="spellStart"/>
      <w:r w:rsidRPr="00E86F8E">
        <w:rPr>
          <w:i/>
          <w:iCs/>
          <w:color w:val="000000" w:themeColor="text1"/>
        </w:rPr>
        <w:t>Communicare</w:t>
      </w:r>
      <w:proofErr w:type="spellEnd"/>
      <w:r w:rsidRPr="00E86F8E">
        <w:rPr>
          <w:i/>
          <w:iCs/>
          <w:color w:val="000000" w:themeColor="text1"/>
        </w:rPr>
        <w:t>: Journal for Communication Studies in Africa</w:t>
      </w:r>
      <w:r w:rsidRPr="00E86F8E">
        <w:rPr>
          <w:color w:val="000000" w:themeColor="text1"/>
        </w:rPr>
        <w:t xml:space="preserve">, </w:t>
      </w:r>
      <w:r w:rsidRPr="00E86F8E">
        <w:rPr>
          <w:i/>
          <w:iCs/>
          <w:color w:val="000000" w:themeColor="text1"/>
        </w:rPr>
        <w:t>44</w:t>
      </w:r>
      <w:r w:rsidRPr="00E86F8E">
        <w:rPr>
          <w:color w:val="000000" w:themeColor="text1"/>
        </w:rPr>
        <w:t xml:space="preserve">(3), pp.91-102. </w:t>
      </w:r>
      <w:hyperlink r:id="rId90" w:history="1">
        <w:r w:rsidRPr="00E86F8E">
          <w:rPr>
            <w:rStyle w:val="Hyperlink"/>
          </w:rPr>
          <w:t>https://www.scielo.org.za/pdf/jcsa/v44n3/08.pdf</w:t>
        </w:r>
      </w:hyperlink>
      <w:r w:rsidRPr="00E86F8E">
        <w:rPr>
          <w:color w:val="000000" w:themeColor="text1"/>
        </w:rPr>
        <w:t xml:space="preserve">  </w:t>
      </w:r>
    </w:p>
    <w:p w14:paraId="13CAEECE" w14:textId="77777777" w:rsidR="008B5FE4" w:rsidRPr="00E86F8E" w:rsidRDefault="008B5FE4" w:rsidP="008B5FE4">
      <w:pPr>
        <w:spacing w:before="240"/>
        <w:rPr>
          <w:color w:val="000000" w:themeColor="text1"/>
        </w:rPr>
      </w:pPr>
      <w:proofErr w:type="spellStart"/>
      <w:r w:rsidRPr="00E86F8E">
        <w:rPr>
          <w:color w:val="000000" w:themeColor="text1"/>
        </w:rPr>
        <w:t>Nizarikhutama</w:t>
      </w:r>
      <w:proofErr w:type="spellEnd"/>
      <w:r w:rsidRPr="00E86F8E">
        <w:rPr>
          <w:color w:val="000000" w:themeColor="text1"/>
        </w:rPr>
        <w:t xml:space="preserve">, M.B. and </w:t>
      </w:r>
      <w:proofErr w:type="spellStart"/>
      <w:r w:rsidRPr="00E86F8E">
        <w:rPr>
          <w:color w:val="000000" w:themeColor="text1"/>
        </w:rPr>
        <w:t>Murwanti</w:t>
      </w:r>
      <w:proofErr w:type="spellEnd"/>
      <w:r w:rsidRPr="00E86F8E">
        <w:rPr>
          <w:color w:val="000000" w:themeColor="text1"/>
        </w:rPr>
        <w:t xml:space="preserve">, S., (2024). Analysis of the effect of brand resonance and brand trust on brand loyalty. </w:t>
      </w:r>
      <w:proofErr w:type="spellStart"/>
      <w:r w:rsidRPr="00E86F8E">
        <w:rPr>
          <w:i/>
          <w:iCs/>
          <w:color w:val="000000" w:themeColor="text1"/>
        </w:rPr>
        <w:t>Jurnal</w:t>
      </w:r>
      <w:proofErr w:type="spellEnd"/>
      <w:r w:rsidRPr="00E86F8E">
        <w:rPr>
          <w:i/>
          <w:iCs/>
          <w:color w:val="000000" w:themeColor="text1"/>
        </w:rPr>
        <w:t xml:space="preserve"> </w:t>
      </w:r>
      <w:proofErr w:type="spellStart"/>
      <w:r w:rsidRPr="00E86F8E">
        <w:rPr>
          <w:i/>
          <w:iCs/>
          <w:color w:val="000000" w:themeColor="text1"/>
        </w:rPr>
        <w:t>Ilmiah</w:t>
      </w:r>
      <w:proofErr w:type="spellEnd"/>
      <w:r w:rsidRPr="00E86F8E">
        <w:rPr>
          <w:i/>
          <w:iCs/>
          <w:color w:val="000000" w:themeColor="text1"/>
        </w:rPr>
        <w:t xml:space="preserve"> </w:t>
      </w:r>
      <w:proofErr w:type="spellStart"/>
      <w:r w:rsidRPr="00E86F8E">
        <w:rPr>
          <w:i/>
          <w:iCs/>
          <w:color w:val="000000" w:themeColor="text1"/>
        </w:rPr>
        <w:t>Manajemen</w:t>
      </w:r>
      <w:proofErr w:type="spellEnd"/>
      <w:r w:rsidRPr="00E86F8E">
        <w:rPr>
          <w:i/>
          <w:iCs/>
          <w:color w:val="000000" w:themeColor="text1"/>
        </w:rPr>
        <w:t xml:space="preserve"> </w:t>
      </w:r>
      <w:proofErr w:type="spellStart"/>
      <w:r w:rsidRPr="00E86F8E">
        <w:rPr>
          <w:i/>
          <w:iCs/>
          <w:color w:val="000000" w:themeColor="text1"/>
        </w:rPr>
        <w:t>Kesatuan</w:t>
      </w:r>
      <w:proofErr w:type="spellEnd"/>
      <w:r w:rsidRPr="00E86F8E">
        <w:rPr>
          <w:color w:val="000000" w:themeColor="text1"/>
        </w:rPr>
        <w:t xml:space="preserve">, </w:t>
      </w:r>
      <w:r w:rsidRPr="00E86F8E">
        <w:rPr>
          <w:i/>
          <w:iCs/>
          <w:color w:val="000000" w:themeColor="text1"/>
        </w:rPr>
        <w:t>12</w:t>
      </w:r>
      <w:r w:rsidRPr="00E86F8E">
        <w:rPr>
          <w:color w:val="000000" w:themeColor="text1"/>
        </w:rPr>
        <w:t xml:space="preserve">(1), pp.155-162. </w:t>
      </w:r>
      <w:hyperlink r:id="rId91" w:history="1">
        <w:r w:rsidRPr="00E86F8E">
          <w:rPr>
            <w:rStyle w:val="Hyperlink"/>
          </w:rPr>
          <w:t>https://scholar.archive.org/work/a4c7tsjcqfffxjordfanoniyu4/access/wayback/https://jurnal.ibik.ac.id/index.php/jimkes/article/download/2399/1643</w:t>
        </w:r>
      </w:hyperlink>
      <w:r w:rsidRPr="00E86F8E">
        <w:rPr>
          <w:color w:val="000000" w:themeColor="text1"/>
        </w:rPr>
        <w:t xml:space="preserve"> </w:t>
      </w:r>
    </w:p>
    <w:p w14:paraId="6B382109" w14:textId="77777777" w:rsidR="008B5FE4" w:rsidRPr="00E86F8E" w:rsidRDefault="008B5FE4" w:rsidP="008B5FE4">
      <w:pPr>
        <w:spacing w:before="240"/>
        <w:rPr>
          <w:color w:val="000000" w:themeColor="text1"/>
        </w:rPr>
      </w:pPr>
      <w:r w:rsidRPr="00E86F8E">
        <w:rPr>
          <w:color w:val="000000" w:themeColor="text1"/>
        </w:rPr>
        <w:t xml:space="preserve">Ong, B.K., (2024). Ways of establishing rigour in the </w:t>
      </w:r>
      <w:proofErr w:type="spellStart"/>
      <w:r w:rsidRPr="00E86F8E">
        <w:rPr>
          <w:color w:val="000000" w:themeColor="text1"/>
        </w:rPr>
        <w:t>Abductive</w:t>
      </w:r>
      <w:proofErr w:type="spellEnd"/>
      <w:r w:rsidRPr="00E86F8E">
        <w:rPr>
          <w:color w:val="000000" w:themeColor="text1"/>
        </w:rPr>
        <w:t xml:space="preserve"> Research Strategy (ARS). </w:t>
      </w:r>
      <w:r w:rsidRPr="00E86F8E">
        <w:rPr>
          <w:i/>
          <w:iCs/>
          <w:color w:val="000000" w:themeColor="text1"/>
        </w:rPr>
        <w:t>International journal of social research methodology</w:t>
      </w:r>
      <w:r w:rsidRPr="00E86F8E">
        <w:rPr>
          <w:color w:val="000000" w:themeColor="text1"/>
        </w:rPr>
        <w:t xml:space="preserve">, </w:t>
      </w:r>
      <w:r w:rsidRPr="00E86F8E">
        <w:rPr>
          <w:i/>
          <w:iCs/>
          <w:color w:val="000000" w:themeColor="text1"/>
        </w:rPr>
        <w:t>27</w:t>
      </w:r>
      <w:r w:rsidRPr="00E86F8E">
        <w:rPr>
          <w:color w:val="000000" w:themeColor="text1"/>
        </w:rPr>
        <w:t xml:space="preserve">(6), pp.707-719.   </w:t>
      </w:r>
      <w:hyperlink r:id="rId92" w:history="1">
        <w:r w:rsidRPr="00E86F8E">
          <w:rPr>
            <w:rStyle w:val="Hyperlink"/>
          </w:rPr>
          <w:t>https://doi.org/10.1080/13645579.2023.2265255</w:t>
        </w:r>
      </w:hyperlink>
      <w:r w:rsidRPr="00E86F8E">
        <w:rPr>
          <w:color w:val="000000" w:themeColor="text1"/>
        </w:rPr>
        <w:t xml:space="preserve"> </w:t>
      </w:r>
    </w:p>
    <w:p w14:paraId="63584C0E" w14:textId="77777777" w:rsidR="008B5FE4" w:rsidRPr="00E86F8E" w:rsidRDefault="008B5FE4" w:rsidP="008B5FE4">
      <w:pPr>
        <w:spacing w:before="240"/>
      </w:pPr>
      <w:r w:rsidRPr="00E86F8E">
        <w:t xml:space="preserve">Pablo </w:t>
      </w:r>
      <w:proofErr w:type="spellStart"/>
      <w:r w:rsidRPr="00E86F8E">
        <w:t>Marín-Dueñas</w:t>
      </w:r>
      <w:proofErr w:type="spellEnd"/>
      <w:r w:rsidRPr="00E86F8E">
        <w:t>, P.E.D.R.O., Gómez-Carmona, D.I.E.G.O. and Cano-</w:t>
      </w:r>
      <w:proofErr w:type="spellStart"/>
      <w:r w:rsidRPr="00E86F8E">
        <w:t>Tenorio</w:t>
      </w:r>
      <w:proofErr w:type="spellEnd"/>
      <w:r w:rsidRPr="00E86F8E">
        <w:t xml:space="preserve">, R.A.F.A.E.L., 2025. Effects </w:t>
      </w:r>
      <w:proofErr w:type="gramStart"/>
      <w:r w:rsidRPr="00E86F8E">
        <w:t>Of</w:t>
      </w:r>
      <w:proofErr w:type="gramEnd"/>
      <w:r w:rsidRPr="00E86F8E">
        <w:t xml:space="preserve"> Influencer Marketing On Luxury Fashion And The Purchasing Behaviour Of Generation Z. </w:t>
      </w:r>
      <w:r w:rsidRPr="00E86F8E">
        <w:rPr>
          <w:i/>
          <w:iCs/>
        </w:rPr>
        <w:t>Visual Review</w:t>
      </w:r>
      <w:r w:rsidRPr="00E86F8E">
        <w:t>, </w:t>
      </w:r>
      <w:r w:rsidRPr="00E86F8E">
        <w:rPr>
          <w:i/>
          <w:iCs/>
        </w:rPr>
        <w:t>17</w:t>
      </w:r>
      <w:r w:rsidRPr="00E86F8E">
        <w:t>(8).</w:t>
      </w:r>
    </w:p>
    <w:p w14:paraId="4D6AA39B" w14:textId="77777777" w:rsidR="008B5FE4" w:rsidRPr="00E86F8E" w:rsidRDefault="008B5FE4" w:rsidP="008B5FE4">
      <w:pPr>
        <w:spacing w:before="240"/>
      </w:pPr>
      <w:r w:rsidRPr="00E86F8E">
        <w:lastRenderedPageBreak/>
        <w:t xml:space="preserve">Pandya, D. and Reid, H. (2026). India’s luxury </w:t>
      </w:r>
      <w:proofErr w:type="gramStart"/>
      <w:r w:rsidRPr="00E86F8E">
        <w:t>promise</w:t>
      </w:r>
      <w:proofErr w:type="gramEnd"/>
      <w:r w:rsidRPr="00E86F8E">
        <w:t xml:space="preserve"> hits a wall: not enough malls to shop in. </w:t>
      </w:r>
      <w:r w:rsidRPr="00E86F8E">
        <w:rPr>
          <w:i/>
          <w:iCs/>
        </w:rPr>
        <w:t>Reuters</w:t>
      </w:r>
      <w:r w:rsidRPr="00E86F8E">
        <w:t xml:space="preserve">. [online] 27 Mar. Available at: </w:t>
      </w:r>
      <w:hyperlink r:id="rId93" w:history="1">
        <w:r w:rsidRPr="00E86F8E">
          <w:rPr>
            <w:rStyle w:val="Hyperlink"/>
          </w:rPr>
          <w:t>https://www.reuters.com/world/india/indias-luxury-promise-hits-wall-not-enough-malls-shop-2026-03-27</w:t>
        </w:r>
      </w:hyperlink>
      <w:r w:rsidRPr="00E86F8E">
        <w:t xml:space="preserve"> [Accessed 1 Aug. 2026].</w:t>
      </w:r>
    </w:p>
    <w:p w14:paraId="0F134814" w14:textId="77777777" w:rsidR="008B5FE4" w:rsidRPr="00E86F8E" w:rsidRDefault="008B5FE4" w:rsidP="008B5FE4">
      <w:pPr>
        <w:spacing w:before="240"/>
      </w:pPr>
      <w:proofErr w:type="spellStart"/>
      <w:r w:rsidRPr="00E86F8E">
        <w:t>Pangarkar</w:t>
      </w:r>
      <w:proofErr w:type="spellEnd"/>
      <w:r w:rsidRPr="00E86F8E">
        <w:t>, A. and Shukla, P., (2023). Conspicuous and inconspicuous consumption of luxury goods in a digital world: insights, implications, and future research directions. </w:t>
      </w:r>
      <w:r w:rsidRPr="00E86F8E">
        <w:rPr>
          <w:i/>
          <w:iCs/>
        </w:rPr>
        <w:t>International Journal of Advertising</w:t>
      </w:r>
      <w:r w:rsidRPr="00E86F8E">
        <w:t>, </w:t>
      </w:r>
      <w:r w:rsidRPr="00E86F8E">
        <w:rPr>
          <w:i/>
          <w:iCs/>
        </w:rPr>
        <w:t>42</w:t>
      </w:r>
      <w:r w:rsidRPr="00E86F8E">
        <w:t>(7), pp.1226-1238.</w:t>
      </w:r>
    </w:p>
    <w:p w14:paraId="71C0E7C7" w14:textId="77777777" w:rsidR="008B5FE4" w:rsidRPr="00E86F8E" w:rsidRDefault="008B5FE4" w:rsidP="008B5FE4">
      <w:pPr>
        <w:spacing w:before="240"/>
        <w:rPr>
          <w:color w:val="000000" w:themeColor="text1"/>
        </w:rPr>
      </w:pPr>
      <w:r w:rsidRPr="00E86F8E">
        <w:rPr>
          <w:color w:val="000000" w:themeColor="text1"/>
        </w:rPr>
        <w:t xml:space="preserve">Park, J., </w:t>
      </w:r>
      <w:proofErr w:type="spellStart"/>
      <w:r w:rsidRPr="00E86F8E">
        <w:rPr>
          <w:color w:val="000000" w:themeColor="text1"/>
        </w:rPr>
        <w:t>Eom</w:t>
      </w:r>
      <w:proofErr w:type="spellEnd"/>
      <w:r w:rsidRPr="00E86F8E">
        <w:rPr>
          <w:color w:val="000000" w:themeColor="text1"/>
        </w:rPr>
        <w:t>, H.J. and Spence, C., (2022). The effect of perceived scarcity on strengthening the attitude–</w:t>
      </w:r>
      <w:proofErr w:type="spellStart"/>
      <w:r w:rsidRPr="00E86F8E">
        <w:rPr>
          <w:color w:val="000000" w:themeColor="text1"/>
        </w:rPr>
        <w:t>behavior</w:t>
      </w:r>
      <w:proofErr w:type="spellEnd"/>
      <w:r w:rsidRPr="00E86F8E">
        <w:rPr>
          <w:color w:val="000000" w:themeColor="text1"/>
        </w:rPr>
        <w:t xml:space="preserve"> relation for sustainable luxury products. </w:t>
      </w:r>
      <w:r w:rsidRPr="00E86F8E">
        <w:rPr>
          <w:i/>
          <w:iCs/>
          <w:color w:val="000000" w:themeColor="text1"/>
        </w:rPr>
        <w:t>Journal of Product &amp; Brand Management</w:t>
      </w:r>
      <w:r w:rsidRPr="00E86F8E">
        <w:rPr>
          <w:color w:val="000000" w:themeColor="text1"/>
        </w:rPr>
        <w:t xml:space="preserve">, </w:t>
      </w:r>
      <w:r w:rsidRPr="00E86F8E">
        <w:rPr>
          <w:i/>
          <w:iCs/>
          <w:color w:val="000000" w:themeColor="text1"/>
        </w:rPr>
        <w:t>31</w:t>
      </w:r>
      <w:r w:rsidRPr="00E86F8E">
        <w:rPr>
          <w:color w:val="000000" w:themeColor="text1"/>
        </w:rPr>
        <w:t xml:space="preserve">(3), pp.469-483. </w:t>
      </w:r>
      <w:hyperlink r:id="rId94" w:history="1">
        <w:r w:rsidRPr="00E86F8E">
          <w:rPr>
            <w:rStyle w:val="Hyperlink"/>
          </w:rPr>
          <w:t>https://ora.ox.ac.uk/objects/uuid:d862c40c-a780-4a9b-a41d-086592c60f11/download_file?safe_filename=Park_et_al_2022_the_effect_of.pdf&amp;type_of_work=Journal+article</w:t>
        </w:r>
      </w:hyperlink>
      <w:r w:rsidRPr="00E86F8E">
        <w:rPr>
          <w:color w:val="000000" w:themeColor="text1"/>
        </w:rPr>
        <w:t xml:space="preserve"> </w:t>
      </w:r>
    </w:p>
    <w:p w14:paraId="1088A632" w14:textId="77777777" w:rsidR="008B5FE4" w:rsidRPr="00E86F8E" w:rsidRDefault="008B5FE4" w:rsidP="008B5FE4">
      <w:pPr>
        <w:spacing w:before="240"/>
        <w:rPr>
          <w:color w:val="000000" w:themeColor="text1"/>
        </w:rPr>
      </w:pPr>
      <w:proofErr w:type="spellStart"/>
      <w:r w:rsidRPr="00E86F8E">
        <w:rPr>
          <w:color w:val="000000" w:themeColor="text1"/>
        </w:rPr>
        <w:t>Parnwell</w:t>
      </w:r>
      <w:proofErr w:type="spellEnd"/>
      <w:r w:rsidRPr="00E86F8E">
        <w:rPr>
          <w:color w:val="000000" w:themeColor="text1"/>
        </w:rPr>
        <w:t xml:space="preserve">, M.J. and </w:t>
      </w:r>
      <w:proofErr w:type="spellStart"/>
      <w:r w:rsidRPr="00E86F8E">
        <w:rPr>
          <w:color w:val="000000" w:themeColor="text1"/>
        </w:rPr>
        <w:t>Meng</w:t>
      </w:r>
      <w:proofErr w:type="spellEnd"/>
      <w:r w:rsidRPr="00E86F8E">
        <w:rPr>
          <w:color w:val="000000" w:themeColor="text1"/>
        </w:rPr>
        <w:t xml:space="preserve">, K., (2024). Methodological fitness-for-purpose in the </w:t>
      </w:r>
      <w:proofErr w:type="spellStart"/>
      <w:r w:rsidRPr="00E86F8E">
        <w:rPr>
          <w:color w:val="000000" w:themeColor="text1"/>
        </w:rPr>
        <w:t>phygital</w:t>
      </w:r>
      <w:proofErr w:type="spellEnd"/>
      <w:r w:rsidRPr="00E86F8E">
        <w:rPr>
          <w:color w:val="000000" w:themeColor="text1"/>
        </w:rPr>
        <w:t xml:space="preserve"> age: the case of luxury. </w:t>
      </w:r>
      <w:r w:rsidRPr="00E86F8E">
        <w:rPr>
          <w:i/>
          <w:iCs/>
          <w:color w:val="000000" w:themeColor="text1"/>
        </w:rPr>
        <w:t>Qualitative Market Research: An International Journal</w:t>
      </w:r>
      <w:r w:rsidRPr="00E86F8E">
        <w:rPr>
          <w:color w:val="000000" w:themeColor="text1"/>
        </w:rPr>
        <w:t xml:space="preserve">, </w:t>
      </w:r>
      <w:r w:rsidRPr="00E86F8E">
        <w:rPr>
          <w:i/>
          <w:iCs/>
          <w:color w:val="000000" w:themeColor="text1"/>
        </w:rPr>
        <w:t>27</w:t>
      </w:r>
      <w:r w:rsidRPr="00E86F8E">
        <w:rPr>
          <w:color w:val="000000" w:themeColor="text1"/>
        </w:rPr>
        <w:t xml:space="preserve">(3), pp.433-448. </w:t>
      </w:r>
      <w:hyperlink r:id="rId95" w:history="1">
        <w:r w:rsidRPr="00E86F8E">
          <w:rPr>
            <w:rStyle w:val="Hyperlink"/>
          </w:rPr>
          <w:t>https://doi.org/10.1108/QMR-07-2023-0096</w:t>
        </w:r>
      </w:hyperlink>
      <w:r w:rsidRPr="00E86F8E">
        <w:rPr>
          <w:color w:val="000000" w:themeColor="text1"/>
        </w:rPr>
        <w:t xml:space="preserve"> </w:t>
      </w:r>
    </w:p>
    <w:p w14:paraId="655C8B07" w14:textId="77777777" w:rsidR="008B5FE4" w:rsidRPr="00E86F8E" w:rsidRDefault="008B5FE4" w:rsidP="008B5FE4">
      <w:pPr>
        <w:spacing w:before="240"/>
      </w:pPr>
      <w:proofErr w:type="spellStart"/>
      <w:r w:rsidRPr="00E86F8E">
        <w:t>Pedeliento</w:t>
      </w:r>
      <w:proofErr w:type="spellEnd"/>
      <w:r w:rsidRPr="00E86F8E">
        <w:t xml:space="preserve">, G., Leek, S. and </w:t>
      </w:r>
      <w:proofErr w:type="spellStart"/>
      <w:r w:rsidRPr="00E86F8E">
        <w:t>Christodoulides</w:t>
      </w:r>
      <w:proofErr w:type="spellEnd"/>
      <w:r w:rsidRPr="00E86F8E">
        <w:t>, G., (2024). Luxury branding in B2B. </w:t>
      </w:r>
      <w:r w:rsidRPr="00E86F8E">
        <w:rPr>
          <w:i/>
          <w:iCs/>
        </w:rPr>
        <w:t>Journal of Strategic Marketing</w:t>
      </w:r>
      <w:r w:rsidRPr="00E86F8E">
        <w:t>, </w:t>
      </w:r>
      <w:r w:rsidRPr="00E86F8E">
        <w:rPr>
          <w:i/>
          <w:iCs/>
        </w:rPr>
        <w:t>32</w:t>
      </w:r>
      <w:r w:rsidRPr="00E86F8E">
        <w:t xml:space="preserve">(3), pp.289-303. </w:t>
      </w:r>
      <w:hyperlink r:id="rId96" w:history="1">
        <w:r w:rsidRPr="00E86F8E">
          <w:rPr>
            <w:rStyle w:val="Hyperlink"/>
          </w:rPr>
          <w:t>https://doi.org/10.1080/0965254X.2023.2214143</w:t>
        </w:r>
      </w:hyperlink>
      <w:r w:rsidRPr="00E86F8E">
        <w:t xml:space="preserve"> </w:t>
      </w:r>
    </w:p>
    <w:p w14:paraId="2A4E7498" w14:textId="77777777" w:rsidR="008B5FE4" w:rsidRPr="00E86F8E" w:rsidRDefault="008B5FE4" w:rsidP="008B5FE4">
      <w:pPr>
        <w:spacing w:before="240"/>
        <w:rPr>
          <w:color w:val="000000" w:themeColor="text1"/>
        </w:rPr>
      </w:pPr>
      <w:r w:rsidRPr="00E86F8E">
        <w:rPr>
          <w:color w:val="000000" w:themeColor="text1"/>
        </w:rPr>
        <w:t xml:space="preserve">Philippe, D., </w:t>
      </w:r>
      <w:proofErr w:type="spellStart"/>
      <w:r w:rsidRPr="00E86F8E">
        <w:rPr>
          <w:color w:val="000000" w:themeColor="text1"/>
        </w:rPr>
        <w:t>Debenedetti</w:t>
      </w:r>
      <w:proofErr w:type="spellEnd"/>
      <w:r w:rsidRPr="00E86F8E">
        <w:rPr>
          <w:color w:val="000000" w:themeColor="text1"/>
        </w:rPr>
        <w:t xml:space="preserve">, A. and Chaney, D., (2022). How brands mobilise status, reputation, and legitimacy cues to signal their social standing: The case of luxury watchmaking. </w:t>
      </w:r>
      <w:r w:rsidRPr="00E86F8E">
        <w:rPr>
          <w:i/>
          <w:iCs/>
          <w:color w:val="000000" w:themeColor="text1"/>
        </w:rPr>
        <w:t>Marketing Theory</w:t>
      </w:r>
      <w:r w:rsidRPr="00E86F8E">
        <w:rPr>
          <w:color w:val="000000" w:themeColor="text1"/>
        </w:rPr>
        <w:t xml:space="preserve">, </w:t>
      </w:r>
      <w:r w:rsidRPr="00E86F8E">
        <w:rPr>
          <w:i/>
          <w:iCs/>
          <w:color w:val="000000" w:themeColor="text1"/>
        </w:rPr>
        <w:t>22</w:t>
      </w:r>
      <w:r w:rsidRPr="00E86F8E">
        <w:rPr>
          <w:color w:val="000000" w:themeColor="text1"/>
        </w:rPr>
        <w:t xml:space="preserve">(3), pp.333-358. </w:t>
      </w:r>
      <w:hyperlink r:id="rId97" w:history="1">
        <w:r w:rsidRPr="00E86F8E">
          <w:rPr>
            <w:rStyle w:val="Hyperlink"/>
          </w:rPr>
          <w:t>https://doi.org/10.1177/14705931221089327</w:t>
        </w:r>
      </w:hyperlink>
      <w:r w:rsidRPr="00E86F8E">
        <w:rPr>
          <w:color w:val="000000" w:themeColor="text1"/>
        </w:rPr>
        <w:t xml:space="preserve"> </w:t>
      </w:r>
    </w:p>
    <w:p w14:paraId="1EDBB806" w14:textId="77777777" w:rsidR="008B5FE4" w:rsidRPr="00E86F8E" w:rsidRDefault="008B5FE4" w:rsidP="008B5FE4">
      <w:pPr>
        <w:spacing w:before="240"/>
        <w:rPr>
          <w:color w:val="000000" w:themeColor="text1"/>
        </w:rPr>
      </w:pPr>
      <w:proofErr w:type="spellStart"/>
      <w:r w:rsidRPr="00E86F8E">
        <w:rPr>
          <w:color w:val="000000" w:themeColor="text1"/>
        </w:rPr>
        <w:t>Pich</w:t>
      </w:r>
      <w:proofErr w:type="spellEnd"/>
      <w:r w:rsidRPr="00E86F8E">
        <w:rPr>
          <w:color w:val="000000" w:themeColor="text1"/>
        </w:rPr>
        <w:t xml:space="preserve">, C. and </w:t>
      </w:r>
      <w:proofErr w:type="spellStart"/>
      <w:r w:rsidRPr="00E86F8E">
        <w:rPr>
          <w:color w:val="000000" w:themeColor="text1"/>
        </w:rPr>
        <w:t>Armannsdottir</w:t>
      </w:r>
      <w:proofErr w:type="spellEnd"/>
      <w:r w:rsidRPr="00E86F8E">
        <w:rPr>
          <w:color w:val="000000" w:themeColor="text1"/>
        </w:rPr>
        <w:t xml:space="preserve">, G., (2025). A qualitative study revisiting the theoretical lens of brand image and developing the consumer brand image schema. </w:t>
      </w:r>
      <w:r w:rsidRPr="00E86F8E">
        <w:rPr>
          <w:i/>
          <w:iCs/>
          <w:color w:val="000000" w:themeColor="text1"/>
        </w:rPr>
        <w:t>Qualitative Market Research: An International Journal</w:t>
      </w:r>
      <w:r w:rsidRPr="00E86F8E">
        <w:rPr>
          <w:color w:val="000000" w:themeColor="text1"/>
        </w:rPr>
        <w:t xml:space="preserve">, </w:t>
      </w:r>
      <w:r w:rsidRPr="00E86F8E">
        <w:rPr>
          <w:i/>
          <w:iCs/>
          <w:color w:val="000000" w:themeColor="text1"/>
        </w:rPr>
        <w:t>28</w:t>
      </w:r>
      <w:r w:rsidRPr="00E86F8E">
        <w:rPr>
          <w:color w:val="000000" w:themeColor="text1"/>
        </w:rPr>
        <w:t xml:space="preserve">(1), pp.146-177. </w:t>
      </w:r>
      <w:hyperlink r:id="rId98" w:history="1">
        <w:r w:rsidRPr="00E86F8E">
          <w:rPr>
            <w:rStyle w:val="Hyperlink"/>
          </w:rPr>
          <w:t>https://doi.org/10.1108/qmr-09-2023-0122</w:t>
        </w:r>
      </w:hyperlink>
      <w:r w:rsidRPr="00E86F8E">
        <w:rPr>
          <w:color w:val="000000" w:themeColor="text1"/>
        </w:rPr>
        <w:t xml:space="preserve"> </w:t>
      </w:r>
    </w:p>
    <w:p w14:paraId="6E2F789F" w14:textId="77777777" w:rsidR="008B5FE4" w:rsidRPr="00E86F8E" w:rsidRDefault="008B5FE4" w:rsidP="008B5FE4">
      <w:pPr>
        <w:spacing w:before="240"/>
        <w:rPr>
          <w:color w:val="000000" w:themeColor="text1"/>
        </w:rPr>
      </w:pPr>
      <w:r w:rsidRPr="00E86F8E">
        <w:rPr>
          <w:color w:val="000000" w:themeColor="text1"/>
        </w:rPr>
        <w:t xml:space="preserve">Pilcher, N. and </w:t>
      </w:r>
      <w:proofErr w:type="spellStart"/>
      <w:r w:rsidRPr="00E86F8E">
        <w:rPr>
          <w:color w:val="000000" w:themeColor="text1"/>
        </w:rPr>
        <w:t>Cortazzi</w:t>
      </w:r>
      <w:proofErr w:type="spellEnd"/>
      <w:r w:rsidRPr="00E86F8E">
        <w:rPr>
          <w:color w:val="000000" w:themeColor="text1"/>
        </w:rPr>
        <w:t>, M., (2024). '</w:t>
      </w:r>
      <w:proofErr w:type="spellStart"/>
      <w:r w:rsidRPr="00E86F8E">
        <w:rPr>
          <w:color w:val="000000" w:themeColor="text1"/>
        </w:rPr>
        <w:t>Qualitative'and'quantitative'methods</w:t>
      </w:r>
      <w:proofErr w:type="spellEnd"/>
      <w:r w:rsidRPr="00E86F8E">
        <w:rPr>
          <w:color w:val="000000" w:themeColor="text1"/>
        </w:rPr>
        <w:t xml:space="preserve"> and approaches across subject fields: implications for research values, assumptions, and practices. </w:t>
      </w:r>
      <w:r w:rsidRPr="00E86F8E">
        <w:rPr>
          <w:i/>
          <w:iCs/>
          <w:color w:val="000000" w:themeColor="text1"/>
        </w:rPr>
        <w:t>Quality &amp; Quantity</w:t>
      </w:r>
      <w:r w:rsidRPr="00E86F8E">
        <w:rPr>
          <w:color w:val="000000" w:themeColor="text1"/>
        </w:rPr>
        <w:t xml:space="preserve">, </w:t>
      </w:r>
      <w:r w:rsidRPr="00E86F8E">
        <w:rPr>
          <w:i/>
          <w:iCs/>
          <w:color w:val="000000" w:themeColor="text1"/>
        </w:rPr>
        <w:t>58</w:t>
      </w:r>
      <w:r w:rsidRPr="00E86F8E">
        <w:rPr>
          <w:color w:val="000000" w:themeColor="text1"/>
        </w:rPr>
        <w:t xml:space="preserve">(3), pp.2357-2387. </w:t>
      </w:r>
      <w:hyperlink r:id="rId99" w:history="1">
        <w:r w:rsidRPr="00E86F8E">
          <w:rPr>
            <w:rStyle w:val="Hyperlink"/>
          </w:rPr>
          <w:t>https://doi.org/10.1007/s11135-023-01734-4</w:t>
        </w:r>
      </w:hyperlink>
      <w:r w:rsidRPr="00E86F8E">
        <w:rPr>
          <w:color w:val="000000" w:themeColor="text1"/>
        </w:rPr>
        <w:t xml:space="preserve"> </w:t>
      </w:r>
    </w:p>
    <w:p w14:paraId="2E335FAD" w14:textId="77777777" w:rsidR="008B5FE4" w:rsidRPr="00E86F8E" w:rsidRDefault="008B5FE4" w:rsidP="008B5FE4">
      <w:pPr>
        <w:spacing w:before="240"/>
      </w:pPr>
      <w:r w:rsidRPr="00E86F8E">
        <w:t xml:space="preserve">Pinto, R. (2023). </w:t>
      </w:r>
      <w:r w:rsidRPr="00E86F8E">
        <w:rPr>
          <w:i/>
          <w:iCs/>
        </w:rPr>
        <w:t>The Viral Gucci Jackie Bag Has a Proud India Connection</w:t>
      </w:r>
      <w:r w:rsidRPr="00E86F8E">
        <w:t xml:space="preserve">. [online] Vogue India. Available at: </w:t>
      </w:r>
      <w:hyperlink r:id="rId100" w:history="1">
        <w:r w:rsidRPr="00E86F8E">
          <w:rPr>
            <w:rStyle w:val="Hyperlink"/>
          </w:rPr>
          <w:t>https://www.vogue.in/content/the-viral-gucci-jackie-bag-has-a-proud-india-connection</w:t>
        </w:r>
      </w:hyperlink>
      <w:r w:rsidRPr="00E86F8E">
        <w:t xml:space="preserve"> [Accessed 1 Aug. 2026].</w:t>
      </w:r>
    </w:p>
    <w:p w14:paraId="03EA49B1" w14:textId="77777777" w:rsidR="008B5FE4" w:rsidRPr="00E86F8E" w:rsidRDefault="008B5FE4" w:rsidP="008B5FE4">
      <w:pPr>
        <w:spacing w:before="240"/>
        <w:rPr>
          <w:color w:val="000000" w:themeColor="text1"/>
        </w:rPr>
      </w:pPr>
      <w:proofErr w:type="spellStart"/>
      <w:r w:rsidRPr="00E86F8E">
        <w:rPr>
          <w:color w:val="000000" w:themeColor="text1"/>
        </w:rPr>
        <w:lastRenderedPageBreak/>
        <w:t>Plesa</w:t>
      </w:r>
      <w:proofErr w:type="spellEnd"/>
      <w:r w:rsidRPr="00E86F8E">
        <w:rPr>
          <w:color w:val="000000" w:themeColor="text1"/>
        </w:rPr>
        <w:t xml:space="preserve">, P., (2023). </w:t>
      </w:r>
      <w:proofErr w:type="spellStart"/>
      <w:r w:rsidRPr="00E86F8E">
        <w:rPr>
          <w:color w:val="000000" w:themeColor="text1"/>
        </w:rPr>
        <w:t>Authenticization</w:t>
      </w:r>
      <w:proofErr w:type="spellEnd"/>
      <w:r w:rsidRPr="00E86F8E">
        <w:rPr>
          <w:color w:val="000000" w:themeColor="text1"/>
        </w:rPr>
        <w:t xml:space="preserve">: Consuming commodified authenticity to become “authentic” subjects. </w:t>
      </w:r>
      <w:r w:rsidRPr="00E86F8E">
        <w:rPr>
          <w:i/>
          <w:iCs/>
          <w:color w:val="000000" w:themeColor="text1"/>
        </w:rPr>
        <w:t>Theory &amp; psychology</w:t>
      </w:r>
      <w:r w:rsidRPr="00E86F8E">
        <w:rPr>
          <w:color w:val="000000" w:themeColor="text1"/>
        </w:rPr>
        <w:t xml:space="preserve">, </w:t>
      </w:r>
      <w:r w:rsidRPr="00E86F8E">
        <w:rPr>
          <w:i/>
          <w:iCs/>
          <w:color w:val="000000" w:themeColor="text1"/>
        </w:rPr>
        <w:t>33</w:t>
      </w:r>
      <w:r w:rsidRPr="00E86F8E">
        <w:rPr>
          <w:color w:val="000000" w:themeColor="text1"/>
        </w:rPr>
        <w:t xml:space="preserve">(4), pp.555-576. </w:t>
      </w:r>
      <w:hyperlink r:id="rId101" w:history="1">
        <w:r w:rsidRPr="00E86F8E">
          <w:rPr>
            <w:rStyle w:val="Hyperlink"/>
          </w:rPr>
          <w:t>https://doi.org/10.1177/09593543231174030</w:t>
        </w:r>
      </w:hyperlink>
      <w:r w:rsidRPr="00E86F8E">
        <w:rPr>
          <w:color w:val="000000" w:themeColor="text1"/>
        </w:rPr>
        <w:t xml:space="preserve"> </w:t>
      </w:r>
    </w:p>
    <w:p w14:paraId="4E19B69C" w14:textId="77777777" w:rsidR="008B5FE4" w:rsidRPr="00E86F8E" w:rsidRDefault="008B5FE4" w:rsidP="008B5FE4">
      <w:pPr>
        <w:spacing w:before="240"/>
      </w:pPr>
      <w:proofErr w:type="spellStart"/>
      <w:r w:rsidRPr="00E86F8E">
        <w:t>Pourazad</w:t>
      </w:r>
      <w:proofErr w:type="spellEnd"/>
      <w:r w:rsidRPr="00E86F8E">
        <w:t xml:space="preserve">, N., </w:t>
      </w:r>
      <w:proofErr w:type="spellStart"/>
      <w:r w:rsidRPr="00E86F8E">
        <w:t>Stocchi</w:t>
      </w:r>
      <w:proofErr w:type="spellEnd"/>
      <w:r w:rsidRPr="00E86F8E">
        <w:t xml:space="preserve">, L., </w:t>
      </w:r>
      <w:proofErr w:type="spellStart"/>
      <w:r w:rsidRPr="00E86F8E">
        <w:t>Michaelidou</w:t>
      </w:r>
      <w:proofErr w:type="spellEnd"/>
      <w:r w:rsidRPr="00E86F8E">
        <w:t>, N. and Pare, V., (2024). What (really) drives consumer love for traditional luxury brands? The joint effects of brand qualities on brand love. </w:t>
      </w:r>
      <w:r w:rsidRPr="00E86F8E">
        <w:rPr>
          <w:i/>
          <w:iCs/>
        </w:rPr>
        <w:t>Journal of Strategic Marketing</w:t>
      </w:r>
      <w:r w:rsidRPr="00E86F8E">
        <w:t>, </w:t>
      </w:r>
      <w:r w:rsidRPr="00E86F8E">
        <w:rPr>
          <w:i/>
          <w:iCs/>
        </w:rPr>
        <w:t>32</w:t>
      </w:r>
      <w:r w:rsidRPr="00E86F8E">
        <w:t xml:space="preserve">(4), pp.422-446. </w:t>
      </w:r>
      <w:hyperlink r:id="rId102" w:history="1">
        <w:r w:rsidRPr="00E86F8E">
          <w:rPr>
            <w:rStyle w:val="Hyperlink"/>
          </w:rPr>
          <w:t>https://doi.org/10.1080/0965254X.2023.2236615</w:t>
        </w:r>
      </w:hyperlink>
      <w:r w:rsidRPr="00E86F8E">
        <w:t xml:space="preserve"> </w:t>
      </w:r>
    </w:p>
    <w:p w14:paraId="4B7F5810" w14:textId="77777777" w:rsidR="008B5FE4" w:rsidRPr="00E86F8E" w:rsidRDefault="008B5FE4" w:rsidP="008B5FE4">
      <w:pPr>
        <w:spacing w:before="240"/>
      </w:pPr>
      <w:proofErr w:type="spellStart"/>
      <w:r w:rsidRPr="00E86F8E">
        <w:t>Prandelli</w:t>
      </w:r>
      <w:proofErr w:type="spellEnd"/>
      <w:r w:rsidRPr="00E86F8E">
        <w:t xml:space="preserve">, E., Wang, Y. and </w:t>
      </w:r>
      <w:proofErr w:type="spellStart"/>
      <w:r w:rsidRPr="00E86F8E">
        <w:t>Weijo</w:t>
      </w:r>
      <w:proofErr w:type="spellEnd"/>
      <w:r w:rsidRPr="00E86F8E">
        <w:t>, H., (2024). Luxury branding and the creator Economy: Emerging challenges and future avenues. </w:t>
      </w:r>
      <w:r w:rsidRPr="00E86F8E">
        <w:rPr>
          <w:i/>
          <w:iCs/>
        </w:rPr>
        <w:t>International Journal of Research in Marketing</w:t>
      </w:r>
      <w:r w:rsidRPr="00E86F8E">
        <w:t>, </w:t>
      </w:r>
      <w:r w:rsidRPr="00E86F8E">
        <w:rPr>
          <w:i/>
          <w:iCs/>
        </w:rPr>
        <w:t>41</w:t>
      </w:r>
      <w:r w:rsidRPr="00E86F8E">
        <w:t xml:space="preserve">(3), pp.455-467. </w:t>
      </w:r>
      <w:hyperlink r:id="rId103" w:history="1">
        <w:r w:rsidRPr="00E86F8E">
          <w:rPr>
            <w:rStyle w:val="Hyperlink"/>
          </w:rPr>
          <w:t>https://doi.org/10.1016/j.ijresmar.2024.07.004</w:t>
        </w:r>
      </w:hyperlink>
      <w:r w:rsidRPr="00E86F8E">
        <w:t xml:space="preserve"> </w:t>
      </w:r>
    </w:p>
    <w:p w14:paraId="6F622C09" w14:textId="77777777" w:rsidR="008B5FE4" w:rsidRPr="00E86F8E" w:rsidRDefault="008B5FE4" w:rsidP="008B5FE4">
      <w:pPr>
        <w:spacing w:before="240"/>
        <w:rPr>
          <w:color w:val="000000" w:themeColor="text1"/>
        </w:rPr>
      </w:pPr>
      <w:proofErr w:type="spellStart"/>
      <w:r w:rsidRPr="00E86F8E">
        <w:rPr>
          <w:color w:val="000000" w:themeColor="text1"/>
        </w:rPr>
        <w:t>Prieur</w:t>
      </w:r>
      <w:proofErr w:type="spellEnd"/>
      <w:r w:rsidRPr="00E86F8E">
        <w:rPr>
          <w:color w:val="000000" w:themeColor="text1"/>
        </w:rPr>
        <w:t xml:space="preserve">, A., Savage, M. and </w:t>
      </w:r>
      <w:proofErr w:type="spellStart"/>
      <w:r w:rsidRPr="00E86F8E">
        <w:rPr>
          <w:color w:val="000000" w:themeColor="text1"/>
        </w:rPr>
        <w:t>Flemmen</w:t>
      </w:r>
      <w:proofErr w:type="spellEnd"/>
      <w:r w:rsidRPr="00E86F8E">
        <w:rPr>
          <w:color w:val="000000" w:themeColor="text1"/>
        </w:rPr>
        <w:t xml:space="preserve">, M.P., (2023). Distinctions in the making: A theoretical discussion of youth and cultural capital. </w:t>
      </w:r>
      <w:r w:rsidRPr="00E86F8E">
        <w:rPr>
          <w:i/>
          <w:iCs/>
          <w:color w:val="000000" w:themeColor="text1"/>
        </w:rPr>
        <w:t>The British Journal of Sociology</w:t>
      </w:r>
      <w:r w:rsidRPr="00E86F8E">
        <w:rPr>
          <w:color w:val="000000" w:themeColor="text1"/>
        </w:rPr>
        <w:t xml:space="preserve">, </w:t>
      </w:r>
      <w:r w:rsidRPr="00E86F8E">
        <w:rPr>
          <w:i/>
          <w:iCs/>
          <w:color w:val="000000" w:themeColor="text1"/>
        </w:rPr>
        <w:t>74</w:t>
      </w:r>
      <w:r w:rsidRPr="00E86F8E">
        <w:rPr>
          <w:color w:val="000000" w:themeColor="text1"/>
        </w:rPr>
        <w:t xml:space="preserve">(3), pp.360-375. </w:t>
      </w:r>
      <w:hyperlink r:id="rId104" w:history="1">
        <w:r w:rsidRPr="00E86F8E">
          <w:rPr>
            <w:rStyle w:val="Hyperlink"/>
          </w:rPr>
          <w:t>https://onlinelibrary.wiley.com/doi/10.1111/1468-4446.13002</w:t>
        </w:r>
      </w:hyperlink>
      <w:r w:rsidRPr="00E86F8E">
        <w:rPr>
          <w:color w:val="000000" w:themeColor="text1"/>
        </w:rPr>
        <w:t xml:space="preserve"> </w:t>
      </w:r>
    </w:p>
    <w:p w14:paraId="24404763" w14:textId="77777777" w:rsidR="008B5FE4" w:rsidRPr="00E86F8E" w:rsidRDefault="008B5FE4" w:rsidP="008B5FE4">
      <w:pPr>
        <w:spacing w:before="240"/>
      </w:pPr>
      <w:proofErr w:type="spellStart"/>
      <w:r w:rsidRPr="00E86F8E">
        <w:t>Raniwala</w:t>
      </w:r>
      <w:proofErr w:type="spellEnd"/>
      <w:r w:rsidRPr="00E86F8E">
        <w:t xml:space="preserve">, P. (2021). </w:t>
      </w:r>
      <w:r w:rsidRPr="00E86F8E">
        <w:rPr>
          <w:i/>
          <w:iCs/>
        </w:rPr>
        <w:t>How Does the Indian Gen-Z Shop?</w:t>
      </w:r>
      <w:r w:rsidRPr="00E86F8E">
        <w:t xml:space="preserve"> [online] </w:t>
      </w:r>
      <w:r w:rsidRPr="00E86F8E">
        <w:rPr>
          <w:i/>
          <w:iCs/>
        </w:rPr>
        <w:t>Vogue India</w:t>
      </w:r>
      <w:r w:rsidRPr="00E86F8E">
        <w:t xml:space="preserve">. Available at: </w:t>
      </w:r>
      <w:hyperlink r:id="rId105" w:history="1">
        <w:r w:rsidRPr="00E86F8E">
          <w:rPr>
            <w:rStyle w:val="Hyperlink"/>
          </w:rPr>
          <w:t>https://www.vogue.in/fashion/content/how-does-the-indian-gen-z-shop</w:t>
        </w:r>
      </w:hyperlink>
      <w:r w:rsidRPr="00E86F8E">
        <w:t xml:space="preserve"> [Accessed 1 Aug. 2026].</w:t>
      </w:r>
    </w:p>
    <w:p w14:paraId="50FF6D04" w14:textId="77777777" w:rsidR="008B5FE4" w:rsidRPr="00E86F8E" w:rsidRDefault="008B5FE4" w:rsidP="008B5FE4">
      <w:pPr>
        <w:spacing w:before="240"/>
      </w:pPr>
      <w:r w:rsidRPr="00E86F8E">
        <w:t xml:space="preserve">Reuters (2023). </w:t>
      </w:r>
      <w:r w:rsidRPr="00E86F8E">
        <w:rPr>
          <w:i/>
          <w:iCs/>
        </w:rPr>
        <w:t>LVMH, Gucci to expand in India with new outlets in Reliance’s luxury mall</w:t>
      </w:r>
      <w:r w:rsidRPr="00E86F8E">
        <w:t xml:space="preserve">. [online] Financialexpress.com. Available at: </w:t>
      </w:r>
      <w:hyperlink r:id="rId106" w:history="1">
        <w:r w:rsidRPr="00E86F8E">
          <w:rPr>
            <w:rStyle w:val="Hyperlink"/>
          </w:rPr>
          <w:t>https://www.financialexpress.com/business/industry-lvmh-gucci-to-expand-in-india-with-new-outlets-in-reliances-luxury-mall-3244969</w:t>
        </w:r>
      </w:hyperlink>
      <w:r w:rsidRPr="00E86F8E">
        <w:t xml:space="preserve"> [Accessed 1 Aug. 2026].</w:t>
      </w:r>
    </w:p>
    <w:p w14:paraId="72061A4D" w14:textId="77777777" w:rsidR="008B5FE4" w:rsidRPr="00E86F8E" w:rsidRDefault="008B5FE4" w:rsidP="008B5FE4">
      <w:pPr>
        <w:spacing w:before="240"/>
      </w:pPr>
      <w:r w:rsidRPr="00E86F8E">
        <w:t xml:space="preserve">Reuters (2026). </w:t>
      </w:r>
      <w:r w:rsidRPr="00E86F8E">
        <w:rPr>
          <w:i/>
          <w:iCs/>
        </w:rPr>
        <w:t>Industry news</w:t>
      </w:r>
      <w:r w:rsidRPr="00E86F8E">
        <w:t xml:space="preserve">. [online] ETRetail.com. Available at: </w:t>
      </w:r>
      <w:hyperlink r:id="rId107" w:history="1">
        <w:r w:rsidRPr="00E86F8E">
          <w:rPr>
            <w:rStyle w:val="Hyperlink"/>
          </w:rPr>
          <w:t>https://retail.economictimes.indiatimes.com/news/industry/indias-luxury-promise-hits-a-wall-not-enough-malls-to-shop-in</w:t>
        </w:r>
      </w:hyperlink>
      <w:r w:rsidRPr="00E86F8E">
        <w:t xml:space="preserve"> [Accessed 1 Aug. 2026].</w:t>
      </w:r>
    </w:p>
    <w:p w14:paraId="6F2BF2BB" w14:textId="77777777" w:rsidR="008B5FE4" w:rsidRPr="00E86F8E" w:rsidRDefault="008B5FE4" w:rsidP="008B5FE4">
      <w:pPr>
        <w:spacing w:before="240"/>
        <w:rPr>
          <w:color w:val="000000" w:themeColor="text1"/>
        </w:rPr>
      </w:pPr>
      <w:r w:rsidRPr="00E86F8E">
        <w:rPr>
          <w:color w:val="000000" w:themeColor="text1"/>
        </w:rPr>
        <w:t xml:space="preserve">Reuters, (2026). </w:t>
      </w:r>
      <w:r w:rsidRPr="00E86F8E">
        <w:rPr>
          <w:i/>
          <w:iCs/>
          <w:color w:val="000000" w:themeColor="text1"/>
        </w:rPr>
        <w:t xml:space="preserve">India's luxury promise hits a wall: not enough malls to shop in. </w:t>
      </w:r>
      <w:hyperlink r:id="rId108" w:history="1">
        <w:r w:rsidRPr="00E86F8E">
          <w:rPr>
            <w:rStyle w:val="Hyperlink"/>
            <w:i/>
            <w:iCs/>
          </w:rPr>
          <w:t>https://www.reuters.com/world/india/indias-luxury-promise-hits-wall-not-enough-malls-shop-2026-03-27</w:t>
        </w:r>
      </w:hyperlink>
      <w:r w:rsidRPr="00E86F8E">
        <w:rPr>
          <w:i/>
          <w:iCs/>
          <w:color w:val="000000" w:themeColor="text1"/>
        </w:rPr>
        <w:t xml:space="preserve"> </w:t>
      </w:r>
    </w:p>
    <w:p w14:paraId="040BEC65" w14:textId="77777777" w:rsidR="008B5FE4" w:rsidRPr="00E86F8E" w:rsidRDefault="008B5FE4" w:rsidP="008B5FE4">
      <w:pPr>
        <w:spacing w:before="240"/>
      </w:pPr>
      <w:proofErr w:type="spellStart"/>
      <w:r w:rsidRPr="00E86F8E">
        <w:t>Rokeeb</w:t>
      </w:r>
      <w:proofErr w:type="spellEnd"/>
      <w:r w:rsidRPr="00E86F8E">
        <w:t xml:space="preserve">, B. and Dora, S., (2024). The Role of Brand Identity in Shaping Luxury Fashion Consumer </w:t>
      </w:r>
      <w:proofErr w:type="spellStart"/>
      <w:r w:rsidRPr="00E86F8E">
        <w:t>Behavior</w:t>
      </w:r>
      <w:proofErr w:type="spellEnd"/>
      <w:r w:rsidRPr="00E86F8E">
        <w:t xml:space="preserve">. </w:t>
      </w:r>
      <w:hyperlink r:id="rId109" w:history="1">
        <w:r w:rsidRPr="00E86F8E">
          <w:rPr>
            <w:rStyle w:val="Hyperlink"/>
          </w:rPr>
          <w:t>https://www.researchgate.net/profile/Oyebode-Owolabi/publication/404536031_The_Role_of_Brand_Identity_in_Shaping_Luxury_Fashion</w:t>
        </w:r>
        <w:r w:rsidRPr="00E86F8E">
          <w:rPr>
            <w:rStyle w:val="Hyperlink"/>
          </w:rPr>
          <w:lastRenderedPageBreak/>
          <w:t>_Consumer_Behavior/links/69fbe5f22e263f2f0773a793/The-Role-of-Brand-Identity-in-Shaping-Luxury-Fashion-Consumer-Behavior.pdf</w:t>
        </w:r>
      </w:hyperlink>
      <w:r w:rsidRPr="00E86F8E">
        <w:t xml:space="preserve"> </w:t>
      </w:r>
    </w:p>
    <w:p w14:paraId="587886ED" w14:textId="77777777" w:rsidR="008B5FE4" w:rsidRPr="00E86F8E" w:rsidRDefault="008B5FE4" w:rsidP="008B5FE4">
      <w:pPr>
        <w:spacing w:before="240"/>
        <w:rPr>
          <w:color w:val="000000" w:themeColor="text1"/>
        </w:rPr>
      </w:pPr>
      <w:proofErr w:type="spellStart"/>
      <w:r w:rsidRPr="00E86F8E">
        <w:rPr>
          <w:color w:val="000000" w:themeColor="text1"/>
        </w:rPr>
        <w:t>Sah</w:t>
      </w:r>
      <w:proofErr w:type="spellEnd"/>
      <w:r w:rsidRPr="00E86F8E">
        <w:rPr>
          <w:color w:val="000000" w:themeColor="text1"/>
        </w:rPr>
        <w:t xml:space="preserve">, A.K., Hong, Y.M. and Huang, K.C., (2025). Enhancing brand value through circular economy service quality: The mediating roles of customer satisfaction, brand image, and customer loyalty. </w:t>
      </w:r>
      <w:r w:rsidRPr="00E86F8E">
        <w:rPr>
          <w:i/>
          <w:iCs/>
          <w:color w:val="000000" w:themeColor="text1"/>
        </w:rPr>
        <w:t>Sustainability</w:t>
      </w:r>
      <w:r w:rsidRPr="00E86F8E">
        <w:rPr>
          <w:color w:val="000000" w:themeColor="text1"/>
        </w:rPr>
        <w:t xml:space="preserve">, </w:t>
      </w:r>
      <w:r w:rsidRPr="00E86F8E">
        <w:rPr>
          <w:i/>
          <w:iCs/>
          <w:color w:val="000000" w:themeColor="text1"/>
        </w:rPr>
        <w:t>17</w:t>
      </w:r>
      <w:r w:rsidRPr="00E86F8E">
        <w:rPr>
          <w:color w:val="000000" w:themeColor="text1"/>
        </w:rPr>
        <w:t xml:space="preserve">(3), p.1332. </w:t>
      </w:r>
      <w:hyperlink r:id="rId110" w:history="1">
        <w:r w:rsidRPr="00E86F8E">
          <w:rPr>
            <w:rStyle w:val="Hyperlink"/>
          </w:rPr>
          <w:t>https://doi.org/10.3390/su17031332</w:t>
        </w:r>
      </w:hyperlink>
      <w:r w:rsidRPr="00E86F8E">
        <w:rPr>
          <w:color w:val="000000" w:themeColor="text1"/>
        </w:rPr>
        <w:t xml:space="preserve"> </w:t>
      </w:r>
    </w:p>
    <w:p w14:paraId="22DD20B2" w14:textId="77777777" w:rsidR="008B5FE4" w:rsidRPr="00E86F8E" w:rsidRDefault="008B5FE4" w:rsidP="008B5FE4">
      <w:pPr>
        <w:spacing w:before="240"/>
        <w:rPr>
          <w:color w:val="000000" w:themeColor="text1"/>
        </w:rPr>
      </w:pPr>
      <w:proofErr w:type="spellStart"/>
      <w:r w:rsidRPr="00E86F8E">
        <w:rPr>
          <w:color w:val="000000" w:themeColor="text1"/>
        </w:rPr>
        <w:t>Sahin</w:t>
      </w:r>
      <w:proofErr w:type="spellEnd"/>
      <w:r w:rsidRPr="00E86F8E">
        <w:rPr>
          <w:color w:val="000000" w:themeColor="text1"/>
        </w:rPr>
        <w:t xml:space="preserve">, O. and Nasir, S., (2022). The effects of status consumption and conspicuous consumption on perceived symbolic status. </w:t>
      </w:r>
      <w:r w:rsidRPr="00E86F8E">
        <w:rPr>
          <w:i/>
          <w:iCs/>
          <w:color w:val="000000" w:themeColor="text1"/>
        </w:rPr>
        <w:t>Journal of Marketing Theory and Practice</w:t>
      </w:r>
      <w:r w:rsidRPr="00E86F8E">
        <w:rPr>
          <w:color w:val="000000" w:themeColor="text1"/>
        </w:rPr>
        <w:t xml:space="preserve">, </w:t>
      </w:r>
      <w:r w:rsidRPr="00E86F8E">
        <w:rPr>
          <w:i/>
          <w:iCs/>
          <w:color w:val="000000" w:themeColor="text1"/>
        </w:rPr>
        <w:t>30</w:t>
      </w:r>
      <w:r w:rsidRPr="00E86F8E">
        <w:rPr>
          <w:color w:val="000000" w:themeColor="text1"/>
        </w:rPr>
        <w:t xml:space="preserve">(1), pp.68-85. </w:t>
      </w:r>
      <w:hyperlink r:id="rId111" w:history="1">
        <w:r w:rsidRPr="00E86F8E">
          <w:rPr>
            <w:rStyle w:val="Hyperlink"/>
          </w:rPr>
          <w:t>https://doi.org/10.1080/10696679.2021.1888649</w:t>
        </w:r>
      </w:hyperlink>
      <w:r w:rsidRPr="00E86F8E">
        <w:rPr>
          <w:color w:val="000000" w:themeColor="text1"/>
        </w:rPr>
        <w:t xml:space="preserve">  </w:t>
      </w:r>
    </w:p>
    <w:p w14:paraId="183C040A" w14:textId="77777777" w:rsidR="008B5FE4" w:rsidRPr="00E86F8E" w:rsidRDefault="008B5FE4" w:rsidP="008B5FE4">
      <w:pPr>
        <w:spacing w:before="240"/>
      </w:pPr>
      <w:proofErr w:type="spellStart"/>
      <w:r w:rsidRPr="00E86F8E">
        <w:t>Sándor</w:t>
      </w:r>
      <w:proofErr w:type="spellEnd"/>
      <w:r w:rsidRPr="00E86F8E">
        <w:t xml:space="preserve">, Z., </w:t>
      </w:r>
      <w:proofErr w:type="spellStart"/>
      <w:r w:rsidRPr="00E86F8E">
        <w:t>Szőcs</w:t>
      </w:r>
      <w:proofErr w:type="spellEnd"/>
      <w:r w:rsidRPr="00E86F8E">
        <w:t xml:space="preserve">, A. and </w:t>
      </w:r>
      <w:proofErr w:type="spellStart"/>
      <w:r w:rsidRPr="00E86F8E">
        <w:t>Wildenbeest</w:t>
      </w:r>
      <w:proofErr w:type="spellEnd"/>
      <w:r w:rsidRPr="00E86F8E">
        <w:t>, M.R., (2024). The impact of brand equity on profit premium in an equilibrium framework. </w:t>
      </w:r>
      <w:r w:rsidRPr="00E86F8E">
        <w:rPr>
          <w:i/>
          <w:iCs/>
        </w:rPr>
        <w:t>Marketing Letters</w:t>
      </w:r>
      <w:r w:rsidRPr="00E86F8E">
        <w:t>, </w:t>
      </w:r>
      <w:r w:rsidRPr="00E86F8E">
        <w:rPr>
          <w:i/>
          <w:iCs/>
        </w:rPr>
        <w:t>35</w:t>
      </w:r>
      <w:r w:rsidRPr="00E86F8E">
        <w:t xml:space="preserve">(3), pp.423-438. </w:t>
      </w:r>
      <w:hyperlink r:id="rId112" w:history="1">
        <w:r w:rsidRPr="00E86F8E">
          <w:rPr>
            <w:rStyle w:val="Hyperlink"/>
          </w:rPr>
          <w:t>https://doi.org/10.1007/s11002-024-09727-5</w:t>
        </w:r>
      </w:hyperlink>
      <w:r w:rsidRPr="00E86F8E">
        <w:t xml:space="preserve"> </w:t>
      </w:r>
    </w:p>
    <w:p w14:paraId="5173B006" w14:textId="77777777" w:rsidR="008B5FE4" w:rsidRPr="00E86F8E" w:rsidRDefault="008B5FE4" w:rsidP="008B5FE4">
      <w:pPr>
        <w:spacing w:before="240"/>
        <w:rPr>
          <w:color w:val="000000" w:themeColor="text1"/>
        </w:rPr>
      </w:pPr>
      <w:proofErr w:type="spellStart"/>
      <w:r w:rsidRPr="00E86F8E">
        <w:rPr>
          <w:color w:val="000000" w:themeColor="text1"/>
        </w:rPr>
        <w:t>Schirone</w:t>
      </w:r>
      <w:proofErr w:type="spellEnd"/>
      <w:r w:rsidRPr="00E86F8E">
        <w:rPr>
          <w:color w:val="000000" w:themeColor="text1"/>
        </w:rPr>
        <w:t xml:space="preserve">, M., (2023). Field, capital, and habitus: The impact of Pierre Bourdieu on </w:t>
      </w:r>
      <w:proofErr w:type="spellStart"/>
      <w:r w:rsidRPr="00E86F8E">
        <w:rPr>
          <w:color w:val="000000" w:themeColor="text1"/>
        </w:rPr>
        <w:t>bibliometrics</w:t>
      </w:r>
      <w:proofErr w:type="spellEnd"/>
      <w:r w:rsidRPr="00E86F8E">
        <w:rPr>
          <w:color w:val="000000" w:themeColor="text1"/>
        </w:rPr>
        <w:t xml:space="preserve">. </w:t>
      </w:r>
      <w:r w:rsidRPr="00E86F8E">
        <w:rPr>
          <w:i/>
          <w:iCs/>
          <w:color w:val="000000" w:themeColor="text1"/>
        </w:rPr>
        <w:t>Quantitative Science Studies</w:t>
      </w:r>
      <w:r w:rsidRPr="00E86F8E">
        <w:rPr>
          <w:color w:val="000000" w:themeColor="text1"/>
        </w:rPr>
        <w:t xml:space="preserve">, </w:t>
      </w:r>
      <w:r w:rsidRPr="00E86F8E">
        <w:rPr>
          <w:i/>
          <w:iCs/>
          <w:color w:val="000000" w:themeColor="text1"/>
        </w:rPr>
        <w:t>4</w:t>
      </w:r>
      <w:r w:rsidRPr="00E86F8E">
        <w:rPr>
          <w:color w:val="000000" w:themeColor="text1"/>
        </w:rPr>
        <w:t xml:space="preserve">(1), pp.186-208. </w:t>
      </w:r>
      <w:hyperlink r:id="rId113" w:history="1">
        <w:r w:rsidRPr="00E86F8E">
          <w:rPr>
            <w:rStyle w:val="Hyperlink"/>
          </w:rPr>
          <w:t>https://doi.org/10.1162/qss_a_00232</w:t>
        </w:r>
      </w:hyperlink>
      <w:r w:rsidRPr="00E86F8E">
        <w:rPr>
          <w:color w:val="000000" w:themeColor="text1"/>
        </w:rPr>
        <w:t xml:space="preserve"> </w:t>
      </w:r>
    </w:p>
    <w:p w14:paraId="5E34BF74" w14:textId="77777777" w:rsidR="008B5FE4" w:rsidRPr="00E86F8E" w:rsidRDefault="008B5FE4" w:rsidP="008B5FE4">
      <w:pPr>
        <w:spacing w:before="240"/>
        <w:rPr>
          <w:color w:val="000000" w:themeColor="text1"/>
        </w:rPr>
      </w:pPr>
      <w:r w:rsidRPr="00E86F8E">
        <w:rPr>
          <w:color w:val="000000" w:themeColor="text1"/>
        </w:rPr>
        <w:t xml:space="preserve">Scribd.com, (2024). </w:t>
      </w:r>
      <w:r w:rsidRPr="00E86F8E">
        <w:rPr>
          <w:i/>
          <w:iCs/>
          <w:color w:val="000000" w:themeColor="text1"/>
        </w:rPr>
        <w:t xml:space="preserve">Gucci: Legacy and Logo Evolution. </w:t>
      </w:r>
      <w:r w:rsidRPr="00E86F8E">
        <w:rPr>
          <w:color w:val="000000" w:themeColor="text1"/>
        </w:rPr>
        <w:t xml:space="preserve">Available at: </w:t>
      </w:r>
      <w:hyperlink r:id="rId114" w:history="1">
        <w:r w:rsidRPr="00E86F8E">
          <w:rPr>
            <w:rStyle w:val="Hyperlink"/>
          </w:rPr>
          <w:t>https://www.scribd.com/presentation/743416889/Gucci-vs-Chanel-IDM</w:t>
        </w:r>
      </w:hyperlink>
      <w:r w:rsidRPr="00E86F8E">
        <w:rPr>
          <w:color w:val="000000" w:themeColor="text1"/>
        </w:rPr>
        <w:t xml:space="preserve"> [Accessed on: 06.06.2026]</w:t>
      </w:r>
    </w:p>
    <w:p w14:paraId="28A1A6D9" w14:textId="77777777" w:rsidR="008B5FE4" w:rsidRPr="00E86F8E" w:rsidRDefault="008B5FE4" w:rsidP="008B5FE4">
      <w:pPr>
        <w:spacing w:before="240"/>
        <w:rPr>
          <w:color w:val="000000" w:themeColor="text1"/>
        </w:rPr>
      </w:pPr>
      <w:r w:rsidRPr="00E86F8E">
        <w:rPr>
          <w:color w:val="000000" w:themeColor="text1"/>
        </w:rPr>
        <w:t xml:space="preserve">Scribd.com, (2026). </w:t>
      </w:r>
      <w:r w:rsidRPr="00E86F8E">
        <w:rPr>
          <w:i/>
          <w:iCs/>
          <w:color w:val="000000" w:themeColor="text1"/>
        </w:rPr>
        <w:t xml:space="preserve">Gucci Consumer Behaviour Analysis. </w:t>
      </w:r>
      <w:r w:rsidRPr="00E86F8E">
        <w:rPr>
          <w:color w:val="000000" w:themeColor="text1"/>
        </w:rPr>
        <w:t xml:space="preserve">Available at: </w:t>
      </w:r>
      <w:hyperlink r:id="rId115" w:anchor="google_vignette" w:history="1">
        <w:r w:rsidRPr="00E86F8E">
          <w:rPr>
            <w:rStyle w:val="Hyperlink"/>
          </w:rPr>
          <w:t>https://www.scribd.com/document/502028770/consumer-and-buyer-behavior-gucci-case#google_vignette</w:t>
        </w:r>
      </w:hyperlink>
      <w:r w:rsidRPr="00E86F8E">
        <w:rPr>
          <w:color w:val="000000" w:themeColor="text1"/>
        </w:rPr>
        <w:t xml:space="preserve"> [Accessed on: 06.06.2026]</w:t>
      </w:r>
    </w:p>
    <w:p w14:paraId="5C8AA746" w14:textId="77777777" w:rsidR="008B5FE4" w:rsidRPr="00E86F8E" w:rsidRDefault="008B5FE4" w:rsidP="008B5FE4">
      <w:pPr>
        <w:spacing w:before="240"/>
      </w:pPr>
      <w:proofErr w:type="spellStart"/>
      <w:r w:rsidRPr="00E86F8E">
        <w:t>Sehrawata</w:t>
      </w:r>
      <w:proofErr w:type="spellEnd"/>
      <w:r w:rsidRPr="00E86F8E">
        <w:t xml:space="preserve">, S. and </w:t>
      </w:r>
      <w:proofErr w:type="spellStart"/>
      <w:r w:rsidRPr="00E86F8E">
        <w:t>Joshia</w:t>
      </w:r>
      <w:proofErr w:type="spellEnd"/>
      <w:r w:rsidRPr="00E86F8E">
        <w:t xml:space="preserve">, P., (2026). Beyond the first purchase: Investigating factors influencing repeat buying behaviour in luxury fashion. </w:t>
      </w:r>
      <w:hyperlink r:id="rId116" w:history="1">
        <w:r w:rsidRPr="00E86F8E">
          <w:rPr>
            <w:rStyle w:val="Hyperlink"/>
          </w:rPr>
          <w:t>https://doi.org/10.31893/multirev.2026394</w:t>
        </w:r>
      </w:hyperlink>
      <w:r w:rsidRPr="00E86F8E">
        <w:t xml:space="preserve"> </w:t>
      </w:r>
    </w:p>
    <w:p w14:paraId="4E401D78" w14:textId="77777777" w:rsidR="008B5FE4" w:rsidRPr="00E86F8E" w:rsidRDefault="008B5FE4" w:rsidP="008B5FE4">
      <w:pPr>
        <w:spacing w:before="240"/>
        <w:rPr>
          <w:color w:val="000000" w:themeColor="text1"/>
        </w:rPr>
      </w:pPr>
      <w:r w:rsidRPr="00E86F8E">
        <w:rPr>
          <w:color w:val="000000" w:themeColor="text1"/>
        </w:rPr>
        <w:t xml:space="preserve">Shankar, A. and Jain, S., (2023). Investigating </w:t>
      </w:r>
      <w:proofErr w:type="spellStart"/>
      <w:r w:rsidRPr="00E86F8E">
        <w:rPr>
          <w:color w:val="000000" w:themeColor="text1"/>
        </w:rPr>
        <w:t>webrooming</w:t>
      </w:r>
      <w:proofErr w:type="spellEnd"/>
      <w:r w:rsidRPr="00E86F8E">
        <w:rPr>
          <w:color w:val="000000" w:themeColor="text1"/>
        </w:rPr>
        <w:t xml:space="preserve"> </w:t>
      </w:r>
      <w:proofErr w:type="spellStart"/>
      <w:r w:rsidRPr="00E86F8E">
        <w:rPr>
          <w:color w:val="000000" w:themeColor="text1"/>
        </w:rPr>
        <w:t>behavior</w:t>
      </w:r>
      <w:proofErr w:type="spellEnd"/>
      <w:r w:rsidRPr="00E86F8E">
        <w:rPr>
          <w:color w:val="000000" w:themeColor="text1"/>
        </w:rPr>
        <w:t xml:space="preserve">: a case of Indian luxury consumers. </w:t>
      </w:r>
      <w:r w:rsidRPr="00E86F8E">
        <w:rPr>
          <w:i/>
          <w:iCs/>
          <w:color w:val="000000" w:themeColor="text1"/>
        </w:rPr>
        <w:t>Journal of Fashion Marketing and Management: An International Journal</w:t>
      </w:r>
      <w:r w:rsidRPr="00E86F8E">
        <w:rPr>
          <w:color w:val="000000" w:themeColor="text1"/>
        </w:rPr>
        <w:t xml:space="preserve">, </w:t>
      </w:r>
      <w:r w:rsidRPr="00E86F8E">
        <w:rPr>
          <w:i/>
          <w:iCs/>
          <w:color w:val="000000" w:themeColor="text1"/>
        </w:rPr>
        <w:t>27</w:t>
      </w:r>
      <w:r w:rsidRPr="00E86F8E">
        <w:rPr>
          <w:color w:val="000000" w:themeColor="text1"/>
        </w:rPr>
        <w:t xml:space="preserve">(2), pp.241-261. </w:t>
      </w:r>
      <w:hyperlink r:id="rId117" w:history="1">
        <w:r w:rsidRPr="00E86F8E">
          <w:rPr>
            <w:rStyle w:val="Hyperlink"/>
          </w:rPr>
          <w:t>https://doi.org/10.1108/JFMM-09-2021-0227</w:t>
        </w:r>
      </w:hyperlink>
      <w:r w:rsidRPr="00E86F8E">
        <w:rPr>
          <w:color w:val="000000" w:themeColor="text1"/>
        </w:rPr>
        <w:t xml:space="preserve"> </w:t>
      </w:r>
    </w:p>
    <w:p w14:paraId="0CB753CC" w14:textId="77777777" w:rsidR="008B5FE4" w:rsidRPr="00E86F8E" w:rsidRDefault="008B5FE4" w:rsidP="008B5FE4">
      <w:pPr>
        <w:spacing w:before="240"/>
      </w:pPr>
      <w:r w:rsidRPr="00E86F8E">
        <w:t xml:space="preserve">Sharma, P., Srivastava, A., Sharma, V., Singh, N. and </w:t>
      </w:r>
      <w:proofErr w:type="spellStart"/>
      <w:r w:rsidRPr="00E86F8E">
        <w:t>Nijjer</w:t>
      </w:r>
      <w:proofErr w:type="spellEnd"/>
      <w:r w:rsidRPr="00E86F8E">
        <w:t xml:space="preserve">, S. (2024). Understanding consumer repurchase intentions towards luxury retail brands: Evidence from an emerging </w:t>
      </w:r>
      <w:r w:rsidRPr="00E86F8E">
        <w:lastRenderedPageBreak/>
        <w:t xml:space="preserve">market. </w:t>
      </w:r>
      <w:r w:rsidRPr="00E86F8E">
        <w:rPr>
          <w:i/>
          <w:iCs/>
        </w:rPr>
        <w:t>Journal of Retailing and consumer services</w:t>
      </w:r>
      <w:r w:rsidRPr="00E86F8E">
        <w:t xml:space="preserve">, 76, p.103570. </w:t>
      </w:r>
      <w:hyperlink r:id="rId118" w:history="1">
        <w:r w:rsidRPr="00E86F8E">
          <w:rPr>
            <w:rStyle w:val="Hyperlink"/>
          </w:rPr>
          <w:t>https://doi.org/10.1016/j.jretconser.2023.103570</w:t>
        </w:r>
      </w:hyperlink>
      <w:r w:rsidRPr="00E86F8E">
        <w:t xml:space="preserve"> </w:t>
      </w:r>
    </w:p>
    <w:p w14:paraId="70166C5C" w14:textId="77777777" w:rsidR="008B5FE4" w:rsidRPr="00E86F8E" w:rsidRDefault="008B5FE4" w:rsidP="008B5FE4">
      <w:pPr>
        <w:spacing w:before="240"/>
      </w:pPr>
      <w:r w:rsidRPr="00E86F8E">
        <w:t>Shin, H., Eastman, J. and Li, Y., (2022). Is it love or just like? Generation Z’s brand relationship with luxury. </w:t>
      </w:r>
      <w:r w:rsidRPr="00E86F8E">
        <w:rPr>
          <w:i/>
          <w:iCs/>
        </w:rPr>
        <w:t>Journal of Product &amp; Brand Management</w:t>
      </w:r>
      <w:r w:rsidRPr="00E86F8E">
        <w:t>, </w:t>
      </w:r>
      <w:r w:rsidRPr="00E86F8E">
        <w:rPr>
          <w:i/>
          <w:iCs/>
        </w:rPr>
        <w:t>31</w:t>
      </w:r>
      <w:r w:rsidRPr="00E86F8E">
        <w:t xml:space="preserve">(3), pp.394-414. </w:t>
      </w:r>
      <w:hyperlink r:id="rId119" w:history="1">
        <w:r w:rsidRPr="00E86F8E">
          <w:rPr>
            <w:rStyle w:val="Hyperlink"/>
          </w:rPr>
          <w:t>https://doi.org/10.1108/JPBM-08-2020-3049</w:t>
        </w:r>
      </w:hyperlink>
      <w:r w:rsidRPr="00E86F8E">
        <w:t xml:space="preserve"> </w:t>
      </w:r>
    </w:p>
    <w:p w14:paraId="2747E88E" w14:textId="77777777" w:rsidR="008B5FE4" w:rsidRPr="00E86F8E" w:rsidRDefault="008B5FE4" w:rsidP="008B5FE4">
      <w:pPr>
        <w:spacing w:before="240"/>
      </w:pPr>
      <w:r w:rsidRPr="00E86F8E">
        <w:t xml:space="preserve">Shukla, P., </w:t>
      </w:r>
      <w:proofErr w:type="spellStart"/>
      <w:r w:rsidRPr="00E86F8E">
        <w:t>Cakici</w:t>
      </w:r>
      <w:proofErr w:type="spellEnd"/>
      <w:r w:rsidRPr="00E86F8E">
        <w:t xml:space="preserve">, N.M. and </w:t>
      </w:r>
      <w:proofErr w:type="spellStart"/>
      <w:r w:rsidRPr="00E86F8E">
        <w:t>Khalifa</w:t>
      </w:r>
      <w:proofErr w:type="spellEnd"/>
      <w:r w:rsidRPr="00E86F8E">
        <w:t xml:space="preserve">, D., (2024). Should luxury brands display their logos prominently? Implications for brand authenticity, coolness and </w:t>
      </w:r>
      <w:proofErr w:type="spellStart"/>
      <w:r w:rsidRPr="00E86F8E">
        <w:t>behavioral</w:t>
      </w:r>
      <w:proofErr w:type="spellEnd"/>
      <w:r w:rsidRPr="00E86F8E">
        <w:t xml:space="preserve"> intentions. </w:t>
      </w:r>
      <w:r w:rsidRPr="00E86F8E">
        <w:rPr>
          <w:i/>
          <w:iCs/>
        </w:rPr>
        <w:t>European Journal of Marketing</w:t>
      </w:r>
      <w:r w:rsidRPr="00E86F8E">
        <w:t>, </w:t>
      </w:r>
      <w:r w:rsidRPr="00E86F8E">
        <w:rPr>
          <w:i/>
          <w:iCs/>
        </w:rPr>
        <w:t>58</w:t>
      </w:r>
      <w:r w:rsidRPr="00E86F8E">
        <w:t xml:space="preserve">(1), pp.290-312. </w:t>
      </w:r>
      <w:hyperlink r:id="rId120" w:history="1">
        <w:r w:rsidRPr="00E86F8E">
          <w:rPr>
            <w:rStyle w:val="Hyperlink"/>
          </w:rPr>
          <w:t>https://doi.org/10.1108/EJM-01-2022-0038</w:t>
        </w:r>
      </w:hyperlink>
      <w:r w:rsidRPr="00E86F8E">
        <w:t xml:space="preserve"> </w:t>
      </w:r>
    </w:p>
    <w:p w14:paraId="0CB14F0E" w14:textId="77777777" w:rsidR="008B5FE4" w:rsidRPr="00E86F8E" w:rsidRDefault="008B5FE4" w:rsidP="008B5FE4">
      <w:pPr>
        <w:spacing w:before="240"/>
      </w:pPr>
      <w:r w:rsidRPr="00E86F8E">
        <w:t xml:space="preserve">Slaton, K. and Hurst, J.L., (2023). What does luxury really mean to millennial </w:t>
      </w:r>
      <w:proofErr w:type="gramStart"/>
      <w:r w:rsidRPr="00E86F8E">
        <w:t>consumers?.</w:t>
      </w:r>
      <w:proofErr w:type="gramEnd"/>
      <w:r w:rsidRPr="00E86F8E">
        <w:t> </w:t>
      </w:r>
      <w:r w:rsidRPr="00E86F8E">
        <w:rPr>
          <w:i/>
          <w:iCs/>
        </w:rPr>
        <w:t>International Journal of Consumer Studies</w:t>
      </w:r>
      <w:r w:rsidRPr="00E86F8E">
        <w:t>, </w:t>
      </w:r>
      <w:r w:rsidRPr="00E86F8E">
        <w:rPr>
          <w:i/>
          <w:iCs/>
        </w:rPr>
        <w:t>47</w:t>
      </w:r>
      <w:r w:rsidRPr="00E86F8E">
        <w:t xml:space="preserve">(2), pp.736-750. </w:t>
      </w:r>
      <w:hyperlink r:id="rId121" w:history="1">
        <w:r w:rsidRPr="00E86F8E">
          <w:rPr>
            <w:rStyle w:val="Hyperlink"/>
          </w:rPr>
          <w:t>https://doi.org/10.1111/ijcs.12866</w:t>
        </w:r>
      </w:hyperlink>
      <w:r w:rsidRPr="00E86F8E">
        <w:t xml:space="preserve"> </w:t>
      </w:r>
    </w:p>
    <w:p w14:paraId="093279CC" w14:textId="77777777" w:rsidR="008B5FE4" w:rsidRPr="00E86F8E" w:rsidRDefault="008B5FE4" w:rsidP="008B5FE4">
      <w:pPr>
        <w:spacing w:before="240"/>
      </w:pPr>
      <w:proofErr w:type="spellStart"/>
      <w:r w:rsidRPr="00E86F8E">
        <w:t>Soni</w:t>
      </w:r>
      <w:proofErr w:type="spellEnd"/>
      <w:r w:rsidRPr="00E86F8E">
        <w:t xml:space="preserve">, N., (2023). Luxury or </w:t>
      </w:r>
      <w:proofErr w:type="spellStart"/>
      <w:r w:rsidRPr="00E86F8E">
        <w:t>masstige</w:t>
      </w:r>
      <w:proofErr w:type="spellEnd"/>
      <w:r w:rsidRPr="00E86F8E">
        <w:t>: Role of global and local identities, luxuriousness variances, price luxuriousness inferences, and consumer flexibility. </w:t>
      </w:r>
      <w:r w:rsidRPr="00E86F8E">
        <w:rPr>
          <w:i/>
          <w:iCs/>
        </w:rPr>
        <w:t>Journal of International Consumer Marketing</w:t>
      </w:r>
      <w:r w:rsidRPr="00E86F8E">
        <w:t>, </w:t>
      </w:r>
      <w:r w:rsidRPr="00E86F8E">
        <w:rPr>
          <w:i/>
          <w:iCs/>
        </w:rPr>
        <w:t>35</w:t>
      </w:r>
      <w:r w:rsidRPr="00E86F8E">
        <w:t xml:space="preserve">(3), pp.333-350. </w:t>
      </w:r>
      <w:hyperlink r:id="rId122" w:history="1">
        <w:r w:rsidRPr="00E86F8E">
          <w:rPr>
            <w:rStyle w:val="Hyperlink"/>
          </w:rPr>
          <w:t>https://doi.org/10.1080/08961530.2022.2108183</w:t>
        </w:r>
      </w:hyperlink>
      <w:r w:rsidRPr="00E86F8E">
        <w:t xml:space="preserve"> </w:t>
      </w:r>
    </w:p>
    <w:p w14:paraId="707732F1" w14:textId="77777777" w:rsidR="008B5FE4" w:rsidRPr="00E86F8E" w:rsidRDefault="008B5FE4" w:rsidP="008B5FE4">
      <w:pPr>
        <w:spacing w:before="240"/>
      </w:pPr>
      <w:r w:rsidRPr="00E86F8E">
        <w:t xml:space="preserve">Sun, Y., Wang, R., Bai, H., </w:t>
      </w:r>
      <w:proofErr w:type="spellStart"/>
      <w:r w:rsidRPr="00E86F8E">
        <w:t>Whyatt</w:t>
      </w:r>
      <w:proofErr w:type="spellEnd"/>
      <w:r w:rsidRPr="00E86F8E">
        <w:t xml:space="preserve">, G. and </w:t>
      </w:r>
      <w:proofErr w:type="spellStart"/>
      <w:r w:rsidRPr="00E86F8E">
        <w:t>Ohandi</w:t>
      </w:r>
      <w:proofErr w:type="spellEnd"/>
      <w:r w:rsidRPr="00E86F8E">
        <w:t>, T.T., (2024). Perceived values of luxury fashion brands—evidence from Indonesian Millennials. </w:t>
      </w:r>
      <w:r w:rsidRPr="00E86F8E">
        <w:rPr>
          <w:i/>
          <w:iCs/>
        </w:rPr>
        <w:t>SN Business &amp; Economics</w:t>
      </w:r>
      <w:r w:rsidRPr="00E86F8E">
        <w:t>, </w:t>
      </w:r>
      <w:r w:rsidRPr="00E86F8E">
        <w:rPr>
          <w:i/>
          <w:iCs/>
        </w:rPr>
        <w:t>4</w:t>
      </w:r>
      <w:r w:rsidRPr="00E86F8E">
        <w:t xml:space="preserve">(12), p.169. </w:t>
      </w:r>
      <w:hyperlink r:id="rId123" w:history="1">
        <w:r w:rsidRPr="00E86F8E">
          <w:rPr>
            <w:rStyle w:val="Hyperlink"/>
          </w:rPr>
          <w:t>https://doi.org/10.1007/s43546-024-00755-x</w:t>
        </w:r>
      </w:hyperlink>
      <w:r w:rsidRPr="00E86F8E">
        <w:t xml:space="preserve"> </w:t>
      </w:r>
    </w:p>
    <w:p w14:paraId="27EA2B5B" w14:textId="77777777" w:rsidR="008B5FE4" w:rsidRPr="00E86F8E" w:rsidRDefault="008B5FE4" w:rsidP="008B5FE4">
      <w:pPr>
        <w:spacing w:before="240"/>
      </w:pPr>
      <w:proofErr w:type="spellStart"/>
      <w:r w:rsidRPr="00E86F8E">
        <w:t>Tafani</w:t>
      </w:r>
      <w:proofErr w:type="spellEnd"/>
      <w:r w:rsidRPr="00E86F8E">
        <w:t xml:space="preserve">, E., </w:t>
      </w:r>
      <w:proofErr w:type="spellStart"/>
      <w:r w:rsidRPr="00E86F8E">
        <w:t>Vigneron</w:t>
      </w:r>
      <w:proofErr w:type="spellEnd"/>
      <w:r w:rsidRPr="00E86F8E">
        <w:t xml:space="preserve">, F., </w:t>
      </w:r>
      <w:proofErr w:type="spellStart"/>
      <w:r w:rsidRPr="00E86F8E">
        <w:t>Azoulay</w:t>
      </w:r>
      <w:proofErr w:type="spellEnd"/>
      <w:r w:rsidRPr="00E86F8E">
        <w:t xml:space="preserve">, A., </w:t>
      </w:r>
      <w:proofErr w:type="spellStart"/>
      <w:r w:rsidRPr="00E86F8E">
        <w:t>Crener</w:t>
      </w:r>
      <w:proofErr w:type="spellEnd"/>
      <w:r w:rsidRPr="00E86F8E">
        <w:t xml:space="preserve">, S. and </w:t>
      </w:r>
      <w:proofErr w:type="spellStart"/>
      <w:r w:rsidRPr="00E86F8E">
        <w:t>Zahid</w:t>
      </w:r>
      <w:proofErr w:type="spellEnd"/>
      <w:r w:rsidRPr="00E86F8E">
        <w:t>, A., (2024). The influence of culture and gender in luxury brand consumption: a comparison across Western and Eastern culture consumers. </w:t>
      </w:r>
      <w:r w:rsidRPr="00E86F8E">
        <w:rPr>
          <w:i/>
          <w:iCs/>
        </w:rPr>
        <w:t>Journal of International Marketing</w:t>
      </w:r>
      <w:r w:rsidRPr="00E86F8E">
        <w:t>, </w:t>
      </w:r>
      <w:r w:rsidRPr="00E86F8E">
        <w:rPr>
          <w:i/>
          <w:iCs/>
        </w:rPr>
        <w:t>32</w:t>
      </w:r>
      <w:r w:rsidRPr="00E86F8E">
        <w:t xml:space="preserve">(4), pp.58-80. </w:t>
      </w:r>
      <w:hyperlink r:id="rId124" w:history="1">
        <w:r w:rsidRPr="00E86F8E">
          <w:rPr>
            <w:rStyle w:val="Hyperlink"/>
          </w:rPr>
          <w:t>https://doi.org/10.1177/1069031X241235629</w:t>
        </w:r>
      </w:hyperlink>
      <w:r w:rsidRPr="00E86F8E">
        <w:t xml:space="preserve"> </w:t>
      </w:r>
    </w:p>
    <w:p w14:paraId="5D8E19CC" w14:textId="77777777" w:rsidR="008B5FE4" w:rsidRPr="00E86F8E" w:rsidRDefault="008B5FE4" w:rsidP="008B5FE4">
      <w:pPr>
        <w:spacing w:before="240"/>
        <w:rPr>
          <w:color w:val="000000" w:themeColor="text1"/>
        </w:rPr>
      </w:pPr>
      <w:r w:rsidRPr="00E86F8E">
        <w:rPr>
          <w:color w:val="000000" w:themeColor="text1"/>
        </w:rPr>
        <w:t xml:space="preserve">Taylor, A. and Carlson, J., (2025). Comparing who we are to who we could be: how future self‐images influence consumer choices. </w:t>
      </w:r>
      <w:r w:rsidRPr="00E86F8E">
        <w:rPr>
          <w:i/>
          <w:iCs/>
          <w:color w:val="000000" w:themeColor="text1"/>
        </w:rPr>
        <w:t>Psychology &amp; Marketing</w:t>
      </w:r>
      <w:r w:rsidRPr="00E86F8E">
        <w:rPr>
          <w:color w:val="000000" w:themeColor="text1"/>
        </w:rPr>
        <w:t xml:space="preserve">, </w:t>
      </w:r>
      <w:r w:rsidRPr="00E86F8E">
        <w:rPr>
          <w:i/>
          <w:iCs/>
          <w:color w:val="000000" w:themeColor="text1"/>
        </w:rPr>
        <w:t>42</w:t>
      </w:r>
      <w:r w:rsidRPr="00E86F8E">
        <w:rPr>
          <w:color w:val="000000" w:themeColor="text1"/>
        </w:rPr>
        <w:t xml:space="preserve">(6), pp.1623-1639. </w:t>
      </w:r>
      <w:hyperlink r:id="rId125" w:history="1">
        <w:r w:rsidRPr="00E86F8E">
          <w:rPr>
            <w:rStyle w:val="Hyperlink"/>
          </w:rPr>
          <w:t>https://onlinelibrary.wiley.com/doi/10.1002/mar.22196</w:t>
        </w:r>
      </w:hyperlink>
      <w:r w:rsidRPr="00E86F8E">
        <w:rPr>
          <w:color w:val="000000" w:themeColor="text1"/>
        </w:rPr>
        <w:t xml:space="preserve"> </w:t>
      </w:r>
    </w:p>
    <w:p w14:paraId="2F809BD9" w14:textId="77777777" w:rsidR="008B5FE4" w:rsidRPr="00E86F8E" w:rsidRDefault="008B5FE4" w:rsidP="008B5FE4">
      <w:pPr>
        <w:spacing w:before="240"/>
        <w:rPr>
          <w:color w:val="000000" w:themeColor="text1"/>
        </w:rPr>
      </w:pPr>
      <w:r w:rsidRPr="00E86F8E">
        <w:rPr>
          <w:color w:val="000000" w:themeColor="text1"/>
        </w:rPr>
        <w:t xml:space="preserve">Teenvogue.com, (2023). </w:t>
      </w:r>
      <w:r w:rsidRPr="00E86F8E">
        <w:rPr>
          <w:i/>
          <w:iCs/>
          <w:color w:val="000000" w:themeColor="text1"/>
        </w:rPr>
        <w:t xml:space="preserve">Alia Bhatt Is Gucci's First Indian Global Ambassador. </w:t>
      </w:r>
      <w:r w:rsidRPr="00E86F8E">
        <w:rPr>
          <w:color w:val="000000" w:themeColor="text1"/>
        </w:rPr>
        <w:t xml:space="preserve">Available at: </w:t>
      </w:r>
      <w:hyperlink r:id="rId126" w:history="1">
        <w:r w:rsidRPr="00E86F8E">
          <w:rPr>
            <w:rStyle w:val="Hyperlink"/>
          </w:rPr>
          <w:t>https://www.teenvogue.com/story/alia-bhatt-gucci-global-ambassador</w:t>
        </w:r>
      </w:hyperlink>
      <w:r w:rsidRPr="00E86F8E">
        <w:rPr>
          <w:color w:val="000000" w:themeColor="text1"/>
        </w:rPr>
        <w:t xml:space="preserve"> [Accessed on: 06.06.2026]</w:t>
      </w:r>
    </w:p>
    <w:p w14:paraId="73E7AD85" w14:textId="77777777" w:rsidR="008B5FE4" w:rsidRPr="00E86F8E" w:rsidRDefault="008B5FE4" w:rsidP="008B5FE4">
      <w:pPr>
        <w:spacing w:before="240"/>
      </w:pPr>
      <w:r w:rsidRPr="00E86F8E">
        <w:lastRenderedPageBreak/>
        <w:t>Thakur, A. and Bansal, I., (2024). Does Self-Expression Really Matter? Investigating Gender Perspective in Global Luxury Fashion Purchase. </w:t>
      </w:r>
      <w:r w:rsidRPr="00E86F8E">
        <w:rPr>
          <w:i/>
          <w:iCs/>
        </w:rPr>
        <w:t>Management Insight</w:t>
      </w:r>
      <w:r w:rsidRPr="00E86F8E">
        <w:t>, </w:t>
      </w:r>
      <w:r w:rsidRPr="00E86F8E">
        <w:rPr>
          <w:i/>
          <w:iCs/>
        </w:rPr>
        <w:t>20</w:t>
      </w:r>
      <w:r w:rsidRPr="00E86F8E">
        <w:t xml:space="preserve">(01), pp.1-9. </w:t>
      </w:r>
      <w:hyperlink r:id="rId127" w:history="1">
        <w:r w:rsidRPr="00E86F8E">
          <w:rPr>
            <w:rStyle w:val="Hyperlink"/>
          </w:rPr>
          <w:t>https://doi.org/10.21844/mijia.20.1.1</w:t>
        </w:r>
      </w:hyperlink>
      <w:r w:rsidRPr="00E86F8E">
        <w:t xml:space="preserve"> </w:t>
      </w:r>
    </w:p>
    <w:p w14:paraId="19F8B16B" w14:textId="77777777" w:rsidR="008B5FE4" w:rsidRPr="00E86F8E" w:rsidRDefault="008B5FE4" w:rsidP="008B5FE4">
      <w:pPr>
        <w:spacing w:before="240"/>
        <w:rPr>
          <w:color w:val="000000" w:themeColor="text1"/>
        </w:rPr>
      </w:pPr>
      <w:proofErr w:type="spellStart"/>
      <w:r w:rsidRPr="00E86F8E">
        <w:rPr>
          <w:color w:val="000000" w:themeColor="text1"/>
        </w:rPr>
        <w:t>Travasi</w:t>
      </w:r>
      <w:proofErr w:type="spellEnd"/>
      <w:r w:rsidRPr="00E86F8E">
        <w:rPr>
          <w:color w:val="000000" w:themeColor="text1"/>
        </w:rPr>
        <w:t xml:space="preserve">, A. (2025). The Strategic Role of Urban Clusters in the Luxury Fashion Industry: Localisation Factors and Competitive Advantages. </w:t>
      </w:r>
      <w:hyperlink r:id="rId128" w:history="1">
        <w:r w:rsidRPr="00E86F8E">
          <w:rPr>
            <w:rStyle w:val="Hyperlink"/>
          </w:rPr>
          <w:t>https://tesidottorato.depositolegale.it/bitstream/20.500.14242/192451/1/Tesi_Travasi_Alessio_GS_XXXVII.pdf</w:t>
        </w:r>
      </w:hyperlink>
      <w:r w:rsidRPr="00E86F8E">
        <w:rPr>
          <w:color w:val="000000" w:themeColor="text1"/>
        </w:rPr>
        <w:t xml:space="preserve"> </w:t>
      </w:r>
    </w:p>
    <w:p w14:paraId="74BB1123" w14:textId="77777777" w:rsidR="008B5FE4" w:rsidRPr="00E86F8E" w:rsidRDefault="008B5FE4" w:rsidP="008B5FE4">
      <w:pPr>
        <w:spacing w:before="240"/>
      </w:pPr>
      <w:proofErr w:type="spellStart"/>
      <w:r w:rsidRPr="00E86F8E">
        <w:t>Vaddepalli</w:t>
      </w:r>
      <w:proofErr w:type="spellEnd"/>
      <w:r w:rsidRPr="00E86F8E">
        <w:t xml:space="preserve">, A. (2023). </w:t>
      </w:r>
      <w:r w:rsidRPr="00E86F8E">
        <w:rPr>
          <w:i/>
          <w:iCs/>
        </w:rPr>
        <w:t>Gucci Announces Alia Bhatt as Its Global Ambassador</w:t>
      </w:r>
      <w:r w:rsidRPr="00E86F8E">
        <w:t xml:space="preserve">. [online] The Indian Express. Available at: </w:t>
      </w:r>
      <w:hyperlink r:id="rId129" w:history="1">
        <w:r w:rsidRPr="00E86F8E">
          <w:rPr>
            <w:rStyle w:val="Hyperlink"/>
          </w:rPr>
          <w:t>https://indianexpress.com/article/lifestyle/fashion/gucci-alia-bhatt-global-ambassador-8609049</w:t>
        </w:r>
      </w:hyperlink>
      <w:r w:rsidRPr="00E86F8E">
        <w:t xml:space="preserve"> [Accessed 1 Aug. 2026].</w:t>
      </w:r>
    </w:p>
    <w:p w14:paraId="478D5F8E" w14:textId="77777777" w:rsidR="008B5FE4" w:rsidRPr="00E86F8E" w:rsidRDefault="008B5FE4" w:rsidP="008B5FE4">
      <w:pPr>
        <w:spacing w:before="240"/>
      </w:pPr>
      <w:proofErr w:type="spellStart"/>
      <w:r w:rsidRPr="00E86F8E">
        <w:t>Viera</w:t>
      </w:r>
      <w:proofErr w:type="spellEnd"/>
      <w:r w:rsidRPr="00E86F8E">
        <w:t>, C.A., (2023). Case study as a qualitative research methodology. </w:t>
      </w:r>
      <w:r w:rsidRPr="00E86F8E">
        <w:rPr>
          <w:i/>
          <w:iCs/>
        </w:rPr>
        <w:t>Performance Improvement</w:t>
      </w:r>
      <w:r w:rsidRPr="00E86F8E">
        <w:t>, </w:t>
      </w:r>
      <w:r w:rsidRPr="00E86F8E">
        <w:rPr>
          <w:i/>
          <w:iCs/>
        </w:rPr>
        <w:t>62</w:t>
      </w:r>
      <w:r w:rsidRPr="00E86F8E">
        <w:t xml:space="preserve">(4), pp.125-129. </w:t>
      </w:r>
      <w:hyperlink r:id="rId130" w:history="1">
        <w:r w:rsidRPr="00E86F8E">
          <w:rPr>
            <w:rStyle w:val="Hyperlink"/>
          </w:rPr>
          <w:t>https://doi.org/10.56811/PFI-23-0005</w:t>
        </w:r>
      </w:hyperlink>
      <w:r w:rsidRPr="00E86F8E">
        <w:t xml:space="preserve"> </w:t>
      </w:r>
    </w:p>
    <w:p w14:paraId="15979D89" w14:textId="77777777" w:rsidR="008B5FE4" w:rsidRPr="00E86F8E" w:rsidRDefault="008B5FE4" w:rsidP="008B5FE4">
      <w:pPr>
        <w:spacing w:before="240"/>
        <w:rPr>
          <w:color w:val="000000" w:themeColor="text1"/>
        </w:rPr>
      </w:pPr>
      <w:proofErr w:type="spellStart"/>
      <w:r w:rsidRPr="00E86F8E">
        <w:rPr>
          <w:color w:val="000000" w:themeColor="text1"/>
        </w:rPr>
        <w:t>Vijayalakshmi</w:t>
      </w:r>
      <w:proofErr w:type="spellEnd"/>
      <w:r w:rsidRPr="00E86F8E">
        <w:rPr>
          <w:color w:val="000000" w:themeColor="text1"/>
        </w:rPr>
        <w:t xml:space="preserve">, S., </w:t>
      </w:r>
      <w:proofErr w:type="spellStart"/>
      <w:r w:rsidRPr="00E86F8E">
        <w:rPr>
          <w:color w:val="000000" w:themeColor="text1"/>
        </w:rPr>
        <w:t>Valarmathi</w:t>
      </w:r>
      <w:proofErr w:type="spellEnd"/>
      <w:r w:rsidRPr="00E86F8E">
        <w:rPr>
          <w:color w:val="000000" w:themeColor="text1"/>
        </w:rPr>
        <w:t xml:space="preserve">, A., </w:t>
      </w:r>
      <w:proofErr w:type="spellStart"/>
      <w:r w:rsidRPr="00E86F8E">
        <w:rPr>
          <w:color w:val="000000" w:themeColor="text1"/>
        </w:rPr>
        <w:t>Harshavardhini</w:t>
      </w:r>
      <w:proofErr w:type="spellEnd"/>
      <w:r w:rsidRPr="00E86F8E">
        <w:rPr>
          <w:color w:val="000000" w:themeColor="text1"/>
        </w:rPr>
        <w:t xml:space="preserve">, N.P., </w:t>
      </w:r>
      <w:proofErr w:type="spellStart"/>
      <w:r w:rsidRPr="00E86F8E">
        <w:rPr>
          <w:color w:val="000000" w:themeColor="text1"/>
        </w:rPr>
        <w:t>Tamilselvan</w:t>
      </w:r>
      <w:proofErr w:type="spellEnd"/>
      <w:r w:rsidRPr="00E86F8E">
        <w:rPr>
          <w:color w:val="000000" w:themeColor="text1"/>
        </w:rPr>
        <w:t xml:space="preserve">, R., Ekka, P.M. and </w:t>
      </w:r>
      <w:proofErr w:type="spellStart"/>
      <w:r w:rsidRPr="00E86F8E">
        <w:rPr>
          <w:color w:val="000000" w:themeColor="text1"/>
        </w:rPr>
        <w:t>Subrahmanyam</w:t>
      </w:r>
      <w:proofErr w:type="spellEnd"/>
      <w:r w:rsidRPr="00E86F8E">
        <w:rPr>
          <w:color w:val="000000" w:themeColor="text1"/>
        </w:rPr>
        <w:t xml:space="preserve">, S., (2025). Emotional resonance as a strategic tool: Assessing the effectiveness of emotional appeals in advertising. </w:t>
      </w:r>
      <w:proofErr w:type="spellStart"/>
      <w:r w:rsidRPr="00E86F8E">
        <w:rPr>
          <w:i/>
          <w:iCs/>
          <w:color w:val="000000" w:themeColor="text1"/>
        </w:rPr>
        <w:t>Revista</w:t>
      </w:r>
      <w:proofErr w:type="spellEnd"/>
      <w:r w:rsidRPr="00E86F8E">
        <w:rPr>
          <w:i/>
          <w:iCs/>
          <w:color w:val="000000" w:themeColor="text1"/>
        </w:rPr>
        <w:t xml:space="preserve"> </w:t>
      </w:r>
      <w:proofErr w:type="spellStart"/>
      <w:r w:rsidRPr="00E86F8E">
        <w:rPr>
          <w:i/>
          <w:iCs/>
          <w:color w:val="000000" w:themeColor="text1"/>
        </w:rPr>
        <w:t>Latinoamericana</w:t>
      </w:r>
      <w:proofErr w:type="spellEnd"/>
      <w:r w:rsidRPr="00E86F8E">
        <w:rPr>
          <w:i/>
          <w:iCs/>
          <w:color w:val="000000" w:themeColor="text1"/>
        </w:rPr>
        <w:t xml:space="preserve"> de la Papa</w:t>
      </w:r>
      <w:r w:rsidRPr="00E86F8E">
        <w:rPr>
          <w:color w:val="000000" w:themeColor="text1"/>
        </w:rPr>
        <w:t xml:space="preserve">, </w:t>
      </w:r>
      <w:r w:rsidRPr="00E86F8E">
        <w:rPr>
          <w:i/>
          <w:iCs/>
          <w:color w:val="000000" w:themeColor="text1"/>
        </w:rPr>
        <w:t>29</w:t>
      </w:r>
      <w:r w:rsidRPr="00E86F8E">
        <w:rPr>
          <w:color w:val="000000" w:themeColor="text1"/>
        </w:rPr>
        <w:t xml:space="preserve">(1), pp.419-428. </w:t>
      </w:r>
      <w:hyperlink r:id="rId131" w:history="1">
        <w:r w:rsidRPr="00E86F8E">
          <w:rPr>
            <w:rStyle w:val="Hyperlink"/>
          </w:rPr>
          <w:t>https://papaslatinas.org/index.php/rev-alap/article/download/122/93</w:t>
        </w:r>
      </w:hyperlink>
      <w:r w:rsidRPr="00E86F8E">
        <w:rPr>
          <w:color w:val="000000" w:themeColor="text1"/>
        </w:rPr>
        <w:t xml:space="preserve"> </w:t>
      </w:r>
    </w:p>
    <w:p w14:paraId="7483472A" w14:textId="77777777" w:rsidR="008B5FE4" w:rsidRPr="00E86F8E" w:rsidRDefault="008B5FE4" w:rsidP="008B5FE4">
      <w:pPr>
        <w:spacing w:before="240"/>
      </w:pPr>
      <w:r w:rsidRPr="00E86F8E">
        <w:t xml:space="preserve">Vogue (2023). </w:t>
      </w:r>
      <w:r w:rsidRPr="00E86F8E">
        <w:rPr>
          <w:i/>
          <w:iCs/>
        </w:rPr>
        <w:t>Alia Bhatt stars in Gucci’s 10th anniversary “Chime” campaign with a special message for Indian women</w:t>
      </w:r>
      <w:r w:rsidRPr="00E86F8E">
        <w:t xml:space="preserve">. [online] </w:t>
      </w:r>
      <w:r w:rsidRPr="00E86F8E">
        <w:rPr>
          <w:i/>
          <w:iCs/>
        </w:rPr>
        <w:t>Vogue India</w:t>
      </w:r>
      <w:r w:rsidRPr="00E86F8E">
        <w:t xml:space="preserve">. Available at: </w:t>
      </w:r>
      <w:hyperlink r:id="rId132" w:history="1">
        <w:r w:rsidRPr="00E86F8E">
          <w:rPr>
            <w:rStyle w:val="Hyperlink"/>
          </w:rPr>
          <w:t>https://www.vogue.in/content/alia-bhatt-launches-the-gucci-10th-anniversary-chime-campaign-with-a-special-message-for-indian-women</w:t>
        </w:r>
      </w:hyperlink>
      <w:r w:rsidRPr="00E86F8E">
        <w:t xml:space="preserve"> [Accessed 1 Aug. 2026].</w:t>
      </w:r>
    </w:p>
    <w:p w14:paraId="6B4E1183" w14:textId="77777777" w:rsidR="008B5FE4" w:rsidRPr="00E86F8E" w:rsidRDefault="008B5FE4" w:rsidP="008B5FE4">
      <w:pPr>
        <w:spacing w:before="240"/>
      </w:pPr>
      <w:r w:rsidRPr="00E86F8E">
        <w:t xml:space="preserve">Vogue (2023). </w:t>
      </w:r>
      <w:r w:rsidRPr="00E86F8E">
        <w:rPr>
          <w:i/>
          <w:iCs/>
        </w:rPr>
        <w:t xml:space="preserve">Exclusive: Alia Bhatt makes an appearance in a black dress with </w:t>
      </w:r>
      <w:proofErr w:type="spellStart"/>
      <w:r w:rsidRPr="00E86F8E">
        <w:rPr>
          <w:i/>
          <w:iCs/>
        </w:rPr>
        <w:t>cutout</w:t>
      </w:r>
      <w:proofErr w:type="spellEnd"/>
      <w:r w:rsidRPr="00E86F8E">
        <w:rPr>
          <w:i/>
          <w:iCs/>
        </w:rPr>
        <w:t xml:space="preserve"> detail at the Gucci Cruise 2024 fashion show in Seoul</w:t>
      </w:r>
      <w:r w:rsidRPr="00E86F8E">
        <w:t xml:space="preserve">. [online] Vogue India. Available at: </w:t>
      </w:r>
      <w:hyperlink r:id="rId133" w:history="1">
        <w:r w:rsidRPr="00E86F8E">
          <w:rPr>
            <w:rStyle w:val="Hyperlink"/>
          </w:rPr>
          <w:t>https://www.vogue.in/content/exclusive-alia-bhatt-makes-an-appearance-in-a-black-dress-with-cutout-detail-at-the-gucci-cruise-2024-fashion-show-in-seoul</w:t>
        </w:r>
      </w:hyperlink>
      <w:r w:rsidRPr="00E86F8E">
        <w:t xml:space="preserve"> [Accessed 1 Aug. 2026].</w:t>
      </w:r>
    </w:p>
    <w:p w14:paraId="2D02C727" w14:textId="77777777" w:rsidR="008B5FE4" w:rsidRPr="00E86F8E" w:rsidRDefault="008B5FE4" w:rsidP="008B5FE4">
      <w:pPr>
        <w:spacing w:before="240"/>
      </w:pPr>
      <w:r w:rsidRPr="00E86F8E">
        <w:t xml:space="preserve">Vogue (2023). </w:t>
      </w:r>
      <w:r w:rsidRPr="00E86F8E">
        <w:rPr>
          <w:i/>
          <w:iCs/>
        </w:rPr>
        <w:t xml:space="preserve">Inside </w:t>
      </w:r>
      <w:proofErr w:type="spellStart"/>
      <w:r w:rsidRPr="00E86F8E">
        <w:rPr>
          <w:i/>
          <w:iCs/>
        </w:rPr>
        <w:t>Jio</w:t>
      </w:r>
      <w:proofErr w:type="spellEnd"/>
      <w:r w:rsidRPr="00E86F8E">
        <w:rPr>
          <w:i/>
          <w:iCs/>
        </w:rPr>
        <w:t xml:space="preserve"> World Plaza’s New Gucci Boutique</w:t>
      </w:r>
      <w:r w:rsidRPr="00E86F8E">
        <w:t xml:space="preserve">. [online] Vogue India. Available at: </w:t>
      </w:r>
      <w:hyperlink r:id="rId134" w:history="1">
        <w:r w:rsidRPr="00E86F8E">
          <w:rPr>
            <w:rStyle w:val="Hyperlink"/>
          </w:rPr>
          <w:t>https://www.vogue.in/content/exclusive-inside-guccis-new-jio-world-plaza-boutique-in-mumbai</w:t>
        </w:r>
      </w:hyperlink>
      <w:r w:rsidRPr="00E86F8E">
        <w:t xml:space="preserve"> [Accessed 1 Aug. 2026].</w:t>
      </w:r>
    </w:p>
    <w:p w14:paraId="5E9EE0AF" w14:textId="77777777" w:rsidR="008B5FE4" w:rsidRPr="00E86F8E" w:rsidRDefault="008B5FE4" w:rsidP="008B5FE4">
      <w:pPr>
        <w:spacing w:before="240"/>
      </w:pPr>
      <w:r w:rsidRPr="00E86F8E">
        <w:lastRenderedPageBreak/>
        <w:t xml:space="preserve">Vogue (2024). </w:t>
      </w:r>
      <w:r w:rsidRPr="00E86F8E">
        <w:rPr>
          <w:i/>
          <w:iCs/>
        </w:rPr>
        <w:t>Alia Bhatt swaps the boxy blazer for a fitted Gucci pantsuit</w:t>
      </w:r>
      <w:r w:rsidRPr="00E86F8E">
        <w:t xml:space="preserve">. [online] Vogue India. Available at: </w:t>
      </w:r>
      <w:hyperlink r:id="rId135" w:history="1">
        <w:r w:rsidRPr="00E86F8E">
          <w:rPr>
            <w:rStyle w:val="Hyperlink"/>
          </w:rPr>
          <w:t>https://www.vogue.in/content/alia-bhatt-swaps-the-boxy-blazer-for-a-fitted-gucci-pantsuit</w:t>
        </w:r>
      </w:hyperlink>
      <w:r w:rsidRPr="00E86F8E">
        <w:t xml:space="preserve"> [Accessed 1 Aug. 2026].</w:t>
      </w:r>
    </w:p>
    <w:p w14:paraId="101E7849" w14:textId="77777777" w:rsidR="008B5FE4" w:rsidRPr="00E86F8E" w:rsidRDefault="008B5FE4" w:rsidP="008B5FE4">
      <w:pPr>
        <w:spacing w:before="240"/>
        <w:rPr>
          <w:color w:val="000000" w:themeColor="text1"/>
        </w:rPr>
      </w:pPr>
      <w:r w:rsidRPr="00E86F8E">
        <w:rPr>
          <w:color w:val="000000" w:themeColor="text1"/>
        </w:rPr>
        <w:t xml:space="preserve">Vogue.com, (2020). </w:t>
      </w:r>
      <w:r w:rsidRPr="00E86F8E">
        <w:rPr>
          <w:i/>
          <w:iCs/>
          <w:color w:val="000000" w:themeColor="text1"/>
        </w:rPr>
        <w:t xml:space="preserve">Luxury's digital evolution. </w:t>
      </w:r>
      <w:r w:rsidRPr="00E86F8E">
        <w:rPr>
          <w:color w:val="000000" w:themeColor="text1"/>
        </w:rPr>
        <w:t xml:space="preserve">Available at: </w:t>
      </w:r>
      <w:hyperlink r:id="rId136" w:history="1">
        <w:r w:rsidRPr="00E86F8E">
          <w:rPr>
            <w:rStyle w:val="Hyperlink"/>
          </w:rPr>
          <w:t>https://www.vogue.com/article/luxurys-digital-evolution</w:t>
        </w:r>
      </w:hyperlink>
      <w:r w:rsidRPr="00E86F8E">
        <w:rPr>
          <w:color w:val="000000" w:themeColor="text1"/>
        </w:rPr>
        <w:t xml:space="preserve"> [Accessed on: 06.06.2026]</w:t>
      </w:r>
    </w:p>
    <w:p w14:paraId="7BF952C5" w14:textId="77777777" w:rsidR="008B5FE4" w:rsidRPr="00E86F8E" w:rsidRDefault="008B5FE4" w:rsidP="008B5FE4">
      <w:pPr>
        <w:spacing w:before="240"/>
        <w:rPr>
          <w:color w:val="000000" w:themeColor="text1"/>
        </w:rPr>
      </w:pPr>
      <w:r w:rsidRPr="00E86F8E">
        <w:rPr>
          <w:color w:val="000000" w:themeColor="text1"/>
        </w:rPr>
        <w:t xml:space="preserve">Vogue.com, (2025). </w:t>
      </w:r>
      <w:r w:rsidRPr="00E86F8E">
        <w:rPr>
          <w:i/>
          <w:iCs/>
          <w:color w:val="000000" w:themeColor="text1"/>
        </w:rPr>
        <w:t xml:space="preserve">3 opportunities for brands eyeing India’s luxury market. </w:t>
      </w:r>
      <w:r w:rsidRPr="00E86F8E">
        <w:rPr>
          <w:color w:val="000000" w:themeColor="text1"/>
        </w:rPr>
        <w:t xml:space="preserve">Available at: </w:t>
      </w:r>
      <w:hyperlink r:id="rId137" w:history="1">
        <w:r w:rsidRPr="00E86F8E">
          <w:rPr>
            <w:rStyle w:val="Hyperlink"/>
          </w:rPr>
          <w:t>https://www.vogue.com/article/3-opportunities-for-brands-eyeing-indias-luxury-market</w:t>
        </w:r>
      </w:hyperlink>
      <w:r w:rsidRPr="00E86F8E">
        <w:rPr>
          <w:color w:val="000000" w:themeColor="text1"/>
        </w:rPr>
        <w:t xml:space="preserve"> [Accessed on: 06.06.2026]</w:t>
      </w:r>
    </w:p>
    <w:p w14:paraId="26E94FFF" w14:textId="77777777" w:rsidR="008B5FE4" w:rsidRPr="00E86F8E" w:rsidRDefault="008B5FE4" w:rsidP="008B5FE4">
      <w:pPr>
        <w:spacing w:before="240"/>
        <w:rPr>
          <w:color w:val="000000" w:themeColor="text1"/>
        </w:rPr>
      </w:pPr>
      <w:r w:rsidRPr="00E86F8E">
        <w:rPr>
          <w:color w:val="000000" w:themeColor="text1"/>
        </w:rPr>
        <w:t xml:space="preserve">Vogue.in, (2022). </w:t>
      </w:r>
      <w:r w:rsidRPr="00E86F8E">
        <w:rPr>
          <w:i/>
          <w:iCs/>
          <w:color w:val="000000" w:themeColor="text1"/>
        </w:rPr>
        <w:t xml:space="preserve">How luxury brands can tap into the Indian diaspora. </w:t>
      </w:r>
      <w:r w:rsidRPr="00E86F8E">
        <w:rPr>
          <w:color w:val="000000" w:themeColor="text1"/>
        </w:rPr>
        <w:t xml:space="preserve">Available at: </w:t>
      </w:r>
      <w:hyperlink r:id="rId138" w:history="1">
        <w:r w:rsidRPr="00E86F8E">
          <w:rPr>
            <w:rStyle w:val="Hyperlink"/>
          </w:rPr>
          <w:t>https://www.vogue.in/fashion/content/how-luxury-brands-can-tap-into-the-indian-diaspora</w:t>
        </w:r>
      </w:hyperlink>
      <w:r w:rsidRPr="00E86F8E">
        <w:rPr>
          <w:color w:val="000000" w:themeColor="text1"/>
        </w:rPr>
        <w:t xml:space="preserve"> [Accessed on: 06.06.2026]</w:t>
      </w:r>
    </w:p>
    <w:p w14:paraId="5FAEAA00" w14:textId="77777777" w:rsidR="008B5FE4" w:rsidRPr="00E86F8E" w:rsidRDefault="008B5FE4" w:rsidP="008B5FE4">
      <w:pPr>
        <w:spacing w:before="240"/>
        <w:rPr>
          <w:color w:val="000000" w:themeColor="text1"/>
        </w:rPr>
      </w:pPr>
      <w:proofErr w:type="spellStart"/>
      <w:r w:rsidRPr="00E86F8E">
        <w:rPr>
          <w:color w:val="000000" w:themeColor="text1"/>
        </w:rPr>
        <w:t>Wandhe</w:t>
      </w:r>
      <w:proofErr w:type="spellEnd"/>
      <w:r w:rsidRPr="00E86F8E">
        <w:rPr>
          <w:color w:val="000000" w:themeColor="text1"/>
        </w:rPr>
        <w:t xml:space="preserve">, D.P., (2024). The new generation: Understanding millennials and Gen Z. </w:t>
      </w:r>
      <w:r w:rsidRPr="00E86F8E">
        <w:rPr>
          <w:i/>
          <w:iCs/>
          <w:color w:val="000000" w:themeColor="text1"/>
        </w:rPr>
        <w:t>Available at SSRN 4716585</w:t>
      </w:r>
      <w:r w:rsidRPr="00E86F8E">
        <w:rPr>
          <w:color w:val="000000" w:themeColor="text1"/>
        </w:rPr>
        <w:t xml:space="preserve">. </w:t>
      </w:r>
      <w:hyperlink r:id="rId139" w:history="1">
        <w:r w:rsidRPr="00E86F8E">
          <w:rPr>
            <w:rStyle w:val="Hyperlink"/>
          </w:rPr>
          <w:t>https://papers.ssrn.com/sol3/Delivery.cfm?abstractid=4716585</w:t>
        </w:r>
      </w:hyperlink>
      <w:r w:rsidRPr="00E86F8E">
        <w:rPr>
          <w:color w:val="000000" w:themeColor="text1"/>
        </w:rPr>
        <w:t xml:space="preserve"> </w:t>
      </w:r>
    </w:p>
    <w:p w14:paraId="4ABC9CF6" w14:textId="77777777" w:rsidR="008B5FE4" w:rsidRPr="00E86F8E" w:rsidRDefault="008B5FE4" w:rsidP="008B5FE4">
      <w:pPr>
        <w:spacing w:before="240"/>
        <w:rPr>
          <w:color w:val="000000" w:themeColor="text1"/>
        </w:rPr>
      </w:pPr>
      <w:r w:rsidRPr="00E86F8E">
        <w:rPr>
          <w:color w:val="000000" w:themeColor="text1"/>
        </w:rPr>
        <w:t xml:space="preserve">Wang, X., Sung, B. and </w:t>
      </w:r>
      <w:proofErr w:type="spellStart"/>
      <w:r w:rsidRPr="00E86F8E">
        <w:rPr>
          <w:color w:val="000000" w:themeColor="text1"/>
        </w:rPr>
        <w:t>Phau</w:t>
      </w:r>
      <w:proofErr w:type="spellEnd"/>
      <w:r w:rsidRPr="00E86F8E">
        <w:rPr>
          <w:color w:val="000000" w:themeColor="text1"/>
        </w:rPr>
        <w:t xml:space="preserve">, I., (2024). How rarity and exclusivity influence types of perceived value for luxury. </w:t>
      </w:r>
      <w:r w:rsidRPr="00E86F8E">
        <w:rPr>
          <w:i/>
          <w:iCs/>
          <w:color w:val="000000" w:themeColor="text1"/>
        </w:rPr>
        <w:t>Journal of Brand Management</w:t>
      </w:r>
      <w:r w:rsidRPr="00E86F8E">
        <w:rPr>
          <w:color w:val="000000" w:themeColor="text1"/>
        </w:rPr>
        <w:t xml:space="preserve">, </w:t>
      </w:r>
      <w:r w:rsidRPr="00E86F8E">
        <w:rPr>
          <w:i/>
          <w:iCs/>
          <w:color w:val="000000" w:themeColor="text1"/>
        </w:rPr>
        <w:t>31</w:t>
      </w:r>
      <w:r w:rsidRPr="00E86F8E">
        <w:rPr>
          <w:color w:val="000000" w:themeColor="text1"/>
        </w:rPr>
        <w:t xml:space="preserve">(6), pp.576-592. </w:t>
      </w:r>
      <w:hyperlink r:id="rId140" w:history="1">
        <w:r w:rsidRPr="00E86F8E">
          <w:rPr>
            <w:rStyle w:val="Hyperlink"/>
          </w:rPr>
          <w:t>https://doi.org/10.1057/s41262-024-00359-8</w:t>
        </w:r>
      </w:hyperlink>
      <w:r w:rsidRPr="00E86F8E">
        <w:rPr>
          <w:color w:val="000000" w:themeColor="text1"/>
        </w:rPr>
        <w:t xml:space="preserve"> </w:t>
      </w:r>
    </w:p>
    <w:p w14:paraId="40DE76D6" w14:textId="77777777" w:rsidR="008B5FE4" w:rsidRPr="00E86F8E" w:rsidRDefault="008B5FE4" w:rsidP="008B5FE4">
      <w:pPr>
        <w:spacing w:before="240"/>
        <w:rPr>
          <w:color w:val="000000" w:themeColor="text1"/>
        </w:rPr>
      </w:pPr>
      <w:r w:rsidRPr="00E86F8E">
        <w:rPr>
          <w:color w:val="000000" w:themeColor="text1"/>
        </w:rPr>
        <w:t xml:space="preserve">Wen, X., (2025), April. Identity Threat and Compensatory Consumption: Psychological Mechanisms in Consumer Behaviour. In </w:t>
      </w:r>
      <w:r w:rsidRPr="00E86F8E">
        <w:rPr>
          <w:i/>
          <w:iCs/>
          <w:color w:val="000000" w:themeColor="text1"/>
        </w:rPr>
        <w:t>2026, the 11th International Conference on Financial Innovation and Economic Development (ICFIED 2026)</w:t>
      </w:r>
      <w:r w:rsidRPr="00E86F8E">
        <w:rPr>
          <w:color w:val="000000" w:themeColor="text1"/>
        </w:rPr>
        <w:t xml:space="preserve"> (pp. 1033-1043). Atlantis Press. </w:t>
      </w:r>
      <w:hyperlink r:id="rId141" w:history="1">
        <w:r w:rsidRPr="00E86F8E">
          <w:rPr>
            <w:rStyle w:val="Hyperlink"/>
          </w:rPr>
          <w:t>https://doi.org/10.2991/978-94-6239-642-5_109</w:t>
        </w:r>
      </w:hyperlink>
      <w:r w:rsidRPr="00E86F8E">
        <w:rPr>
          <w:color w:val="000000" w:themeColor="text1"/>
        </w:rPr>
        <w:t xml:space="preserve"> </w:t>
      </w:r>
    </w:p>
    <w:p w14:paraId="3181D80B" w14:textId="77777777" w:rsidR="008B5FE4" w:rsidRPr="00E86F8E" w:rsidRDefault="008B5FE4" w:rsidP="008B5FE4">
      <w:pPr>
        <w:spacing w:before="240"/>
        <w:rPr>
          <w:color w:val="000000" w:themeColor="text1"/>
        </w:rPr>
      </w:pPr>
      <w:r w:rsidRPr="00E86F8E">
        <w:rPr>
          <w:color w:val="000000" w:themeColor="text1"/>
        </w:rPr>
        <w:t xml:space="preserve">Wu, Z., (2022). Crafting inconspicuous luxury brands through brand authenticity in China. </w:t>
      </w:r>
      <w:r w:rsidRPr="00E86F8E">
        <w:rPr>
          <w:i/>
          <w:iCs/>
          <w:color w:val="000000" w:themeColor="text1"/>
        </w:rPr>
        <w:t>Frontiers in Psychology</w:t>
      </w:r>
      <w:r w:rsidRPr="00E86F8E">
        <w:rPr>
          <w:color w:val="000000" w:themeColor="text1"/>
        </w:rPr>
        <w:t xml:space="preserve">, </w:t>
      </w:r>
      <w:r w:rsidRPr="00E86F8E">
        <w:rPr>
          <w:i/>
          <w:iCs/>
          <w:color w:val="000000" w:themeColor="text1"/>
        </w:rPr>
        <w:t>13</w:t>
      </w:r>
      <w:r w:rsidRPr="00E86F8E">
        <w:rPr>
          <w:color w:val="000000" w:themeColor="text1"/>
        </w:rPr>
        <w:t xml:space="preserve">, p.826890. </w:t>
      </w:r>
      <w:hyperlink r:id="rId142" w:history="1">
        <w:r w:rsidRPr="00E86F8E">
          <w:rPr>
            <w:rStyle w:val="Hyperlink"/>
          </w:rPr>
          <w:t>https://doi.org/10.3389/fpsyg.2022.826890</w:t>
        </w:r>
      </w:hyperlink>
      <w:r w:rsidRPr="00E86F8E">
        <w:rPr>
          <w:color w:val="000000" w:themeColor="text1"/>
        </w:rPr>
        <w:t xml:space="preserve"> </w:t>
      </w:r>
    </w:p>
    <w:p w14:paraId="5D49F1D7" w14:textId="77777777" w:rsidR="008B5FE4" w:rsidRPr="00E86F8E" w:rsidRDefault="008B5FE4" w:rsidP="008B5FE4">
      <w:pPr>
        <w:spacing w:before="240"/>
      </w:pPr>
      <w:r w:rsidRPr="00E86F8E">
        <w:t xml:space="preserve">Xi, X., Yang, J., Jiao, K., Wang, S. and Lu, T., (2022). “We buy what we </w:t>
      </w:r>
      <w:proofErr w:type="spellStart"/>
      <w:r w:rsidRPr="00E86F8E">
        <w:t>wanna</w:t>
      </w:r>
      <w:proofErr w:type="spellEnd"/>
      <w:r w:rsidRPr="00E86F8E">
        <w:t xml:space="preserve"> be”: Understanding the effect of brand identity driven by consumer perceived value in the luxury sector. </w:t>
      </w:r>
      <w:r w:rsidRPr="00E86F8E">
        <w:rPr>
          <w:i/>
          <w:iCs/>
        </w:rPr>
        <w:t>Frontiers in psychology</w:t>
      </w:r>
      <w:r w:rsidRPr="00E86F8E">
        <w:t>, </w:t>
      </w:r>
      <w:r w:rsidRPr="00E86F8E">
        <w:rPr>
          <w:i/>
          <w:iCs/>
        </w:rPr>
        <w:t>13</w:t>
      </w:r>
      <w:r w:rsidRPr="00E86F8E">
        <w:t xml:space="preserve">, p.1002275. </w:t>
      </w:r>
      <w:hyperlink r:id="rId143" w:history="1">
        <w:r w:rsidRPr="00E86F8E">
          <w:rPr>
            <w:rStyle w:val="Hyperlink"/>
          </w:rPr>
          <w:t>https://doi.org/10.3389/fpsyg.2022.1002275</w:t>
        </w:r>
      </w:hyperlink>
      <w:r w:rsidRPr="00E86F8E">
        <w:t xml:space="preserve"> </w:t>
      </w:r>
    </w:p>
    <w:p w14:paraId="78CFA8C2" w14:textId="77777777" w:rsidR="008B5FE4" w:rsidRPr="00E86F8E" w:rsidRDefault="008B5FE4" w:rsidP="008B5FE4">
      <w:pPr>
        <w:spacing w:before="240"/>
        <w:rPr>
          <w:color w:val="000000" w:themeColor="text1"/>
        </w:rPr>
      </w:pPr>
      <w:proofErr w:type="spellStart"/>
      <w:r w:rsidRPr="00E86F8E">
        <w:rPr>
          <w:color w:val="000000" w:themeColor="text1"/>
        </w:rPr>
        <w:t>Xue</w:t>
      </w:r>
      <w:proofErr w:type="spellEnd"/>
      <w:r w:rsidRPr="00E86F8E">
        <w:rPr>
          <w:color w:val="000000" w:themeColor="text1"/>
        </w:rPr>
        <w:t xml:space="preserve">, M.T. and </w:t>
      </w:r>
      <w:proofErr w:type="spellStart"/>
      <w:r w:rsidRPr="00E86F8E">
        <w:rPr>
          <w:color w:val="000000" w:themeColor="text1"/>
        </w:rPr>
        <w:t>Chawdhary</w:t>
      </w:r>
      <w:proofErr w:type="spellEnd"/>
      <w:r w:rsidRPr="00E86F8E">
        <w:rPr>
          <w:color w:val="000000" w:themeColor="text1"/>
        </w:rPr>
        <w:t xml:space="preserve">, R., (2023). ‘Co-branding as a </w:t>
      </w:r>
      <w:proofErr w:type="spellStart"/>
      <w:r w:rsidRPr="00E86F8E">
        <w:rPr>
          <w:color w:val="000000" w:themeColor="text1"/>
        </w:rPr>
        <w:t>masstige</w:t>
      </w:r>
      <w:proofErr w:type="spellEnd"/>
      <w:r w:rsidRPr="00E86F8E">
        <w:rPr>
          <w:color w:val="000000" w:themeColor="text1"/>
        </w:rPr>
        <w:t xml:space="preserve"> strategy for luxury brands: Desirable or </w:t>
      </w:r>
      <w:proofErr w:type="gramStart"/>
      <w:r w:rsidRPr="00E86F8E">
        <w:rPr>
          <w:color w:val="000000" w:themeColor="text1"/>
        </w:rPr>
        <w:t>not?.</w:t>
      </w:r>
      <w:proofErr w:type="gramEnd"/>
      <w:r w:rsidRPr="00E86F8E">
        <w:rPr>
          <w:color w:val="000000" w:themeColor="text1"/>
        </w:rPr>
        <w:t xml:space="preserve"> </w:t>
      </w:r>
      <w:r w:rsidRPr="00E86F8E">
        <w:rPr>
          <w:i/>
          <w:iCs/>
          <w:color w:val="000000" w:themeColor="text1"/>
        </w:rPr>
        <w:t>Journal of Business Research</w:t>
      </w:r>
      <w:r w:rsidRPr="00E86F8E">
        <w:rPr>
          <w:color w:val="000000" w:themeColor="text1"/>
        </w:rPr>
        <w:t xml:space="preserve">, </w:t>
      </w:r>
      <w:r w:rsidRPr="00E86F8E">
        <w:rPr>
          <w:i/>
          <w:iCs/>
          <w:color w:val="000000" w:themeColor="text1"/>
        </w:rPr>
        <w:t>158</w:t>
      </w:r>
      <w:r w:rsidRPr="00E86F8E">
        <w:rPr>
          <w:color w:val="000000" w:themeColor="text1"/>
        </w:rPr>
        <w:t xml:space="preserve">, p.113704. </w:t>
      </w:r>
      <w:hyperlink r:id="rId144" w:history="1">
        <w:r w:rsidRPr="00E86F8E">
          <w:rPr>
            <w:rStyle w:val="Hyperlink"/>
          </w:rPr>
          <w:t>https://doi.org/10.1016/j.jbusres.2023.113704</w:t>
        </w:r>
      </w:hyperlink>
      <w:r w:rsidRPr="00E86F8E">
        <w:rPr>
          <w:color w:val="000000" w:themeColor="text1"/>
        </w:rPr>
        <w:t xml:space="preserve"> </w:t>
      </w:r>
    </w:p>
    <w:p w14:paraId="518A0AA5" w14:textId="77777777" w:rsidR="008B5FE4" w:rsidRPr="00E86F8E" w:rsidRDefault="008B5FE4" w:rsidP="008B5FE4">
      <w:pPr>
        <w:spacing w:before="240"/>
        <w:rPr>
          <w:color w:val="000000" w:themeColor="text1"/>
        </w:rPr>
      </w:pPr>
      <w:r w:rsidRPr="00E86F8E">
        <w:rPr>
          <w:color w:val="000000" w:themeColor="text1"/>
        </w:rPr>
        <w:lastRenderedPageBreak/>
        <w:t xml:space="preserve">Yang, H., Su, X. and </w:t>
      </w:r>
      <w:proofErr w:type="spellStart"/>
      <w:r w:rsidRPr="00E86F8E">
        <w:rPr>
          <w:color w:val="000000" w:themeColor="text1"/>
        </w:rPr>
        <w:t>Shion</w:t>
      </w:r>
      <w:proofErr w:type="spellEnd"/>
      <w:r w:rsidRPr="00E86F8E">
        <w:rPr>
          <w:color w:val="000000" w:themeColor="text1"/>
        </w:rPr>
        <w:t xml:space="preserve">, K., (2023). Sustainable luxury purchase </w:t>
      </w:r>
      <w:proofErr w:type="spellStart"/>
      <w:r w:rsidRPr="00E86F8E">
        <w:rPr>
          <w:color w:val="000000" w:themeColor="text1"/>
        </w:rPr>
        <w:t>behavior</w:t>
      </w:r>
      <w:proofErr w:type="spellEnd"/>
      <w:r w:rsidRPr="00E86F8E">
        <w:rPr>
          <w:color w:val="000000" w:themeColor="text1"/>
        </w:rPr>
        <w:t xml:space="preserve"> in the Post-Pandemic Era: a grounded theory study in China. </w:t>
      </w:r>
      <w:r w:rsidRPr="00E86F8E">
        <w:rPr>
          <w:i/>
          <w:iCs/>
          <w:color w:val="000000" w:themeColor="text1"/>
        </w:rPr>
        <w:t>Frontiers in Psychology</w:t>
      </w:r>
      <w:r w:rsidRPr="00E86F8E">
        <w:rPr>
          <w:color w:val="000000" w:themeColor="text1"/>
        </w:rPr>
        <w:t xml:space="preserve">, </w:t>
      </w:r>
      <w:r w:rsidRPr="00E86F8E">
        <w:rPr>
          <w:i/>
          <w:iCs/>
          <w:color w:val="000000" w:themeColor="text1"/>
        </w:rPr>
        <w:t>14</w:t>
      </w:r>
      <w:r w:rsidRPr="00E86F8E">
        <w:rPr>
          <w:color w:val="000000" w:themeColor="text1"/>
        </w:rPr>
        <w:t xml:space="preserve">, p.1260537. </w:t>
      </w:r>
      <w:hyperlink r:id="rId145" w:history="1">
        <w:r w:rsidRPr="00E86F8E">
          <w:rPr>
            <w:rStyle w:val="Hyperlink"/>
          </w:rPr>
          <w:t>https://doi.org/10.3389/fpsyg.2023.1260537</w:t>
        </w:r>
      </w:hyperlink>
      <w:r w:rsidRPr="00E86F8E">
        <w:rPr>
          <w:color w:val="000000" w:themeColor="text1"/>
        </w:rPr>
        <w:t xml:space="preserve"> </w:t>
      </w:r>
    </w:p>
    <w:p w14:paraId="37C732A2" w14:textId="77777777" w:rsidR="008B5FE4" w:rsidRPr="00E86F8E" w:rsidRDefault="008B5FE4" w:rsidP="008B5FE4">
      <w:pPr>
        <w:spacing w:before="240"/>
      </w:pPr>
      <w:r w:rsidRPr="00E86F8E">
        <w:t>Ye, C. and Kim, Y., (2024). How luxury brands appeal to young consumers: a different focus. </w:t>
      </w:r>
      <w:r w:rsidRPr="00E86F8E">
        <w:rPr>
          <w:i/>
          <w:iCs/>
        </w:rPr>
        <w:t>Journal of Business Strategy</w:t>
      </w:r>
      <w:r w:rsidRPr="00E86F8E">
        <w:t>, </w:t>
      </w:r>
      <w:r w:rsidRPr="00E86F8E">
        <w:rPr>
          <w:i/>
          <w:iCs/>
        </w:rPr>
        <w:t>45</w:t>
      </w:r>
      <w:r w:rsidRPr="00E86F8E">
        <w:t xml:space="preserve">(6), pp.414-420. </w:t>
      </w:r>
      <w:hyperlink r:id="rId146" w:history="1">
        <w:r w:rsidRPr="00E86F8E">
          <w:rPr>
            <w:rStyle w:val="Hyperlink"/>
          </w:rPr>
          <w:t>https://doi.org/10.1108/JBS-07-2023-0147</w:t>
        </w:r>
      </w:hyperlink>
      <w:r w:rsidRPr="00E86F8E">
        <w:t xml:space="preserve"> </w:t>
      </w:r>
    </w:p>
    <w:p w14:paraId="6FEE50C2" w14:textId="77777777" w:rsidR="008B5FE4" w:rsidRPr="00E86F8E" w:rsidRDefault="008B5FE4" w:rsidP="008B5FE4">
      <w:pPr>
        <w:spacing w:before="240"/>
      </w:pPr>
      <w:proofErr w:type="spellStart"/>
      <w:r w:rsidRPr="00E86F8E">
        <w:t>Yoo</w:t>
      </w:r>
      <w:proofErr w:type="spellEnd"/>
      <w:r w:rsidRPr="00E86F8E">
        <w:t>, J., (2024). Can consumer engagement on social media affect brand extension success? The case of luxury fashion brands and restaurants. </w:t>
      </w:r>
      <w:r w:rsidRPr="00E86F8E">
        <w:rPr>
          <w:i/>
          <w:iCs/>
        </w:rPr>
        <w:t>Journal of Retailing and Consumer Services</w:t>
      </w:r>
      <w:r w:rsidRPr="00E86F8E">
        <w:t>, </w:t>
      </w:r>
      <w:r w:rsidRPr="00E86F8E">
        <w:rPr>
          <w:i/>
          <w:iCs/>
        </w:rPr>
        <w:t>79</w:t>
      </w:r>
      <w:r w:rsidRPr="00E86F8E">
        <w:t xml:space="preserve">, p.103885. </w:t>
      </w:r>
      <w:hyperlink r:id="rId147" w:history="1">
        <w:r w:rsidRPr="00E86F8E">
          <w:rPr>
            <w:rStyle w:val="Hyperlink"/>
          </w:rPr>
          <w:t>https://doi.org/10.1016/j.jretconser.2024.103885</w:t>
        </w:r>
      </w:hyperlink>
      <w:r w:rsidRPr="00E86F8E">
        <w:t xml:space="preserve"> </w:t>
      </w:r>
    </w:p>
    <w:p w14:paraId="249D0F80" w14:textId="77777777" w:rsidR="008B5FE4" w:rsidRPr="00E86F8E" w:rsidRDefault="008B5FE4" w:rsidP="008B5FE4">
      <w:pPr>
        <w:spacing w:before="240"/>
      </w:pPr>
      <w:r w:rsidRPr="00E86F8E">
        <w:t xml:space="preserve">Yu, J., Liang, M. and </w:t>
      </w:r>
      <w:proofErr w:type="spellStart"/>
      <w:r w:rsidRPr="00E86F8E">
        <w:t>Jin</w:t>
      </w:r>
      <w:proofErr w:type="spellEnd"/>
      <w:r w:rsidRPr="00E86F8E">
        <w:t>, C.H., (2023). The effects of luxury brand influencer characteristics on self-brand connection: focused on consumer perception. </w:t>
      </w:r>
      <w:r w:rsidRPr="00E86F8E">
        <w:rPr>
          <w:i/>
          <w:iCs/>
        </w:rPr>
        <w:t>Sustainability</w:t>
      </w:r>
      <w:r w:rsidRPr="00E86F8E">
        <w:t>, </w:t>
      </w:r>
      <w:r w:rsidRPr="00E86F8E">
        <w:rPr>
          <w:i/>
          <w:iCs/>
        </w:rPr>
        <w:t>15</w:t>
      </w:r>
      <w:r w:rsidRPr="00E86F8E">
        <w:t xml:space="preserve">(8), p.6937. </w:t>
      </w:r>
      <w:hyperlink r:id="rId148" w:history="1">
        <w:r w:rsidRPr="00E86F8E">
          <w:rPr>
            <w:rStyle w:val="Hyperlink"/>
          </w:rPr>
          <w:t>https://doi.org/10.3390/su15086937</w:t>
        </w:r>
      </w:hyperlink>
      <w:r w:rsidRPr="00E86F8E">
        <w:t xml:space="preserve"> </w:t>
      </w:r>
    </w:p>
    <w:p w14:paraId="38686011" w14:textId="77777777" w:rsidR="008B5FE4" w:rsidRPr="00E86F8E" w:rsidRDefault="008B5FE4" w:rsidP="008B5FE4">
      <w:pPr>
        <w:spacing w:before="240"/>
      </w:pPr>
      <w:proofErr w:type="spellStart"/>
      <w:r w:rsidRPr="00E86F8E">
        <w:t>Zamindar</w:t>
      </w:r>
      <w:proofErr w:type="spellEnd"/>
      <w:r w:rsidRPr="00E86F8E">
        <w:t xml:space="preserve">, S. (2023). </w:t>
      </w:r>
      <w:r w:rsidRPr="00E86F8E">
        <w:rPr>
          <w:i/>
          <w:iCs/>
        </w:rPr>
        <w:t>Alia Bhatt is Gucci’s first Indian global ambassador</w:t>
      </w:r>
      <w:r w:rsidRPr="00E86F8E">
        <w:t xml:space="preserve">. [online] </w:t>
      </w:r>
      <w:r w:rsidRPr="00E86F8E">
        <w:rPr>
          <w:i/>
          <w:iCs/>
        </w:rPr>
        <w:t>Teen Vogue</w:t>
      </w:r>
      <w:r w:rsidRPr="00E86F8E">
        <w:t xml:space="preserve">. Available at: </w:t>
      </w:r>
      <w:hyperlink r:id="rId149" w:history="1">
        <w:r w:rsidRPr="00E86F8E">
          <w:rPr>
            <w:rStyle w:val="Hyperlink"/>
          </w:rPr>
          <w:t>https://www.teenvogue.com/story/alia-bhatt-gucci-global-ambassador</w:t>
        </w:r>
      </w:hyperlink>
      <w:r w:rsidRPr="00E86F8E">
        <w:t xml:space="preserve"> [Accessed 1 Aug. 2026].</w:t>
      </w:r>
    </w:p>
    <w:p w14:paraId="173A395B" w14:textId="77777777" w:rsidR="008B5FE4" w:rsidRPr="00E86F8E" w:rsidRDefault="008B5FE4" w:rsidP="008B5FE4">
      <w:pPr>
        <w:spacing w:before="240"/>
      </w:pPr>
      <w:proofErr w:type="spellStart"/>
      <w:r w:rsidRPr="00E86F8E">
        <w:t>Zamindar</w:t>
      </w:r>
      <w:proofErr w:type="spellEnd"/>
      <w:r w:rsidRPr="00E86F8E">
        <w:t xml:space="preserve">, S. (2023). </w:t>
      </w:r>
      <w:r w:rsidRPr="00E86F8E">
        <w:rPr>
          <w:i/>
          <w:iCs/>
        </w:rPr>
        <w:t>Alia Bhatt is the new and first Indian global ambassador for Gucci</w:t>
      </w:r>
      <w:r w:rsidRPr="00E86F8E">
        <w:t xml:space="preserve">. [online] </w:t>
      </w:r>
      <w:r w:rsidRPr="00E86F8E">
        <w:rPr>
          <w:i/>
          <w:iCs/>
        </w:rPr>
        <w:t>Vogue India</w:t>
      </w:r>
      <w:r w:rsidRPr="00E86F8E">
        <w:t xml:space="preserve">. Available at: </w:t>
      </w:r>
      <w:hyperlink r:id="rId150" w:history="1">
        <w:r w:rsidRPr="00E86F8E">
          <w:rPr>
            <w:rStyle w:val="Hyperlink"/>
          </w:rPr>
          <w:t>https://www.vogue.in/content/alia-bhatt-was-just-announced-as-the-first-indian-global-ambassador-for-gucci</w:t>
        </w:r>
      </w:hyperlink>
      <w:r w:rsidRPr="00E86F8E">
        <w:t xml:space="preserve"> [Accessed 1 Aug. 2026].</w:t>
      </w:r>
    </w:p>
    <w:p w14:paraId="2FB70EFB" w14:textId="6DD94C5F" w:rsidR="008B5FE4" w:rsidRDefault="008B5FE4" w:rsidP="008B5FE4">
      <w:pPr>
        <w:spacing w:before="240"/>
      </w:pPr>
      <w:r w:rsidRPr="00E86F8E">
        <w:t>Zhang, Y. and Mac, L., (2023). Social media influencers: The formation and effects of affective factors during online interactions. </w:t>
      </w:r>
      <w:r w:rsidRPr="00E86F8E">
        <w:rPr>
          <w:i/>
          <w:iCs/>
        </w:rPr>
        <w:t>International Journal of Consumer Studies</w:t>
      </w:r>
      <w:r w:rsidRPr="00E86F8E">
        <w:t>, </w:t>
      </w:r>
      <w:r w:rsidRPr="00E86F8E">
        <w:rPr>
          <w:i/>
          <w:iCs/>
        </w:rPr>
        <w:t>47</w:t>
      </w:r>
      <w:r w:rsidRPr="00E86F8E">
        <w:t xml:space="preserve">(5), pp.1824-1837. </w:t>
      </w:r>
      <w:hyperlink r:id="rId151" w:history="1">
        <w:r w:rsidRPr="00E86F8E">
          <w:rPr>
            <w:rStyle w:val="Hyperlink"/>
          </w:rPr>
          <w:t>https://doi.org/10.1111/ijcs.12957</w:t>
        </w:r>
      </w:hyperlink>
      <w:r w:rsidRPr="002120F4">
        <w:t xml:space="preserve"> </w:t>
      </w:r>
    </w:p>
    <w:p w14:paraId="50B56129" w14:textId="7ED01E56" w:rsidR="004E7EC6" w:rsidRPr="004E7EC6" w:rsidRDefault="004E7EC6" w:rsidP="004E7EC6">
      <w:pPr>
        <w:spacing w:after="0" w:line="480" w:lineRule="auto"/>
        <w:jc w:val="left"/>
      </w:pPr>
    </w:p>
    <w:sectPr w:rsidR="004E7EC6" w:rsidRPr="004E7EC6" w:rsidSect="007C00FD">
      <w:headerReference w:type="default" r:id="rId152"/>
      <w:footerReference w:type="default" r:id="rId153"/>
      <w:headerReference w:type="first" r:id="rId154"/>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B2A506" w14:textId="77777777" w:rsidR="00DB619B" w:rsidRDefault="00DB619B">
      <w:pPr>
        <w:spacing w:line="240" w:lineRule="auto"/>
      </w:pPr>
      <w:r>
        <w:separator/>
      </w:r>
    </w:p>
  </w:endnote>
  <w:endnote w:type="continuationSeparator" w:id="0">
    <w:p w14:paraId="65844B4A" w14:textId="77777777" w:rsidR="00DB619B" w:rsidRDefault="00DB61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F755FF1-775B-4D67-A08C-5CEAE06DD04E}"/>
  </w:font>
  <w:font w:name="Cambria">
    <w:panose1 w:val="02040503050406030204"/>
    <w:charset w:val="00"/>
    <w:family w:val="roman"/>
    <w:pitch w:val="variable"/>
    <w:sig w:usb0="E00006FF" w:usb1="420024FF" w:usb2="02000000" w:usb3="00000000" w:csb0="0000019F" w:csb1="00000000"/>
    <w:embedRegular r:id="rId2" w:fontKey="{7B90F673-A008-4040-B44C-8EB742E05D66}"/>
    <w:embedBold r:id="rId3" w:fontKey="{5DE4E49B-E6E9-45CF-947C-6B8DE0998BB7}"/>
    <w:embedItalic r:id="rId4" w:fontKey="{46CBDAAE-CE54-4655-97F5-7F5CCAC91E69}"/>
    <w:embedBoldItalic r:id="rId5" w:fontKey="{C89CD861-CCB1-43E6-B82C-7F737304F45F}"/>
  </w:font>
  <w:font w:name="Cambria Math">
    <w:panose1 w:val="02040503050406030204"/>
    <w:charset w:val="00"/>
    <w:family w:val="roman"/>
    <w:pitch w:val="variable"/>
    <w:sig w:usb0="E00006FF" w:usb1="420024FF" w:usb2="02000000" w:usb3="00000000" w:csb0="0000019F" w:csb1="00000000"/>
    <w:embedRegular r:id="rId6" w:fontKey="{4F51512B-8A32-4BB4-8C76-EDDC34D4FEFD}"/>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3348052"/>
      <w:docPartObj>
        <w:docPartGallery w:val="Page Numbers (Bottom of Page)"/>
        <w:docPartUnique/>
      </w:docPartObj>
    </w:sdtPr>
    <w:sdtEndPr>
      <w:rPr>
        <w:noProof/>
      </w:rPr>
    </w:sdtEndPr>
    <w:sdtContent>
      <w:p w14:paraId="5ED1DDE6" w14:textId="28EC81FC" w:rsidR="003D440D" w:rsidRDefault="003D440D">
        <w:pPr>
          <w:pStyle w:val="Footer"/>
          <w:jc w:val="right"/>
        </w:pPr>
        <w:r>
          <w:fldChar w:fldCharType="begin"/>
        </w:r>
        <w:r>
          <w:instrText xml:space="preserve"> PAGE   \* MERGEFORMAT </w:instrText>
        </w:r>
        <w:r>
          <w:fldChar w:fldCharType="separate"/>
        </w:r>
        <w:r w:rsidR="00237482">
          <w:rPr>
            <w:noProof/>
          </w:rPr>
          <w:t>26</w:t>
        </w:r>
        <w:r>
          <w:rPr>
            <w:noProof/>
          </w:rPr>
          <w:fldChar w:fldCharType="end"/>
        </w:r>
      </w:p>
    </w:sdtContent>
  </w:sdt>
  <w:p w14:paraId="343AB9B7" w14:textId="77777777" w:rsidR="003D440D" w:rsidRDefault="003D440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31A92E" w14:textId="77777777" w:rsidR="00DB619B" w:rsidRDefault="00DB619B">
      <w:pPr>
        <w:spacing w:line="240" w:lineRule="auto"/>
      </w:pPr>
      <w:r>
        <w:separator/>
      </w:r>
    </w:p>
  </w:footnote>
  <w:footnote w:type="continuationSeparator" w:id="0">
    <w:p w14:paraId="73B572E3" w14:textId="77777777" w:rsidR="00DB619B" w:rsidRDefault="00DB619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15FECB" w14:textId="77777777" w:rsidR="003D440D" w:rsidRPr="00AB56E5" w:rsidRDefault="003D440D" w:rsidP="00AB56E5">
    <w:pPr>
      <w:pStyle w:val="Header"/>
      <w:spacing w:line="480" w:lineRule="auto"/>
      <w:jc w:val="right"/>
      <w:rPr>
        <w:sz w:val="20"/>
        <w:szCs w:val="20"/>
      </w:rPr>
    </w:pPr>
  </w:p>
  <w:p w14:paraId="41DC757B" w14:textId="77777777" w:rsidR="003D440D" w:rsidRDefault="003D440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6770C1" w14:textId="7811ED11" w:rsidR="003D440D" w:rsidRDefault="003D440D">
    <w:pPr>
      <w:pStyle w:val="Header"/>
    </w:pPr>
    <w:r w:rsidRPr="004C3A0B">
      <w:rPr>
        <w:noProof/>
        <w:lang w:val="en-US" w:eastAsia="en-US"/>
      </w:rPr>
      <w:drawing>
        <wp:anchor distT="0" distB="0" distL="114300" distR="114300" simplePos="0" relativeHeight="251659264" behindDoc="0" locked="0" layoutInCell="1" allowOverlap="1" wp14:anchorId="62C0A287" wp14:editId="737FE058">
          <wp:simplePos x="0" y="0"/>
          <wp:positionH relativeFrom="margin">
            <wp:posOffset>4307305</wp:posOffset>
          </wp:positionH>
          <wp:positionV relativeFrom="topMargin">
            <wp:align>bottom</wp:align>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AF71B7"/>
    <w:multiLevelType w:val="hybridMultilevel"/>
    <w:tmpl w:val="828002D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8" w15:restartNumberingAfterBreak="0">
    <w:nsid w:val="23024ECB"/>
    <w:multiLevelType w:val="multilevel"/>
    <w:tmpl w:val="978A23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9A6125D"/>
    <w:multiLevelType w:val="hybridMultilevel"/>
    <w:tmpl w:val="7F78C70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1E1D43"/>
    <w:multiLevelType w:val="multilevel"/>
    <w:tmpl w:val="722683D6"/>
    <w:lvl w:ilvl="0">
      <w:start w:val="1"/>
      <w:numFmt w:val="decimal"/>
      <w:lvlText w:val="%1.0"/>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C8334D"/>
    <w:multiLevelType w:val="multilevel"/>
    <w:tmpl w:val="ACA4A1F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16741B"/>
    <w:multiLevelType w:val="multilevel"/>
    <w:tmpl w:val="0630E1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CB6983"/>
    <w:multiLevelType w:val="hybridMultilevel"/>
    <w:tmpl w:val="19600030"/>
    <w:lvl w:ilvl="0" w:tplc="B02897C8">
      <w:start w:val="1"/>
      <w:numFmt w:val="bullet"/>
      <w:lvlText w:val=""/>
      <w:lvlJc w:val="left"/>
      <w:pPr>
        <w:ind w:left="720" w:hanging="360"/>
      </w:pPr>
      <w:rPr>
        <w:rFonts w:ascii="Wingdings" w:hAnsi="Wingdings" w:hint="default"/>
      </w:rPr>
    </w:lvl>
    <w:lvl w:ilvl="1" w:tplc="52A62F48" w:tentative="1">
      <w:start w:val="1"/>
      <w:numFmt w:val="bullet"/>
      <w:lvlText w:val="o"/>
      <w:lvlJc w:val="left"/>
      <w:pPr>
        <w:ind w:left="1440" w:hanging="360"/>
      </w:pPr>
      <w:rPr>
        <w:rFonts w:ascii="Courier New" w:hAnsi="Courier New" w:cs="Courier New" w:hint="default"/>
      </w:rPr>
    </w:lvl>
    <w:lvl w:ilvl="2" w:tplc="34087196" w:tentative="1">
      <w:start w:val="1"/>
      <w:numFmt w:val="bullet"/>
      <w:lvlText w:val=""/>
      <w:lvlJc w:val="left"/>
      <w:pPr>
        <w:ind w:left="2160" w:hanging="360"/>
      </w:pPr>
      <w:rPr>
        <w:rFonts w:ascii="Wingdings" w:hAnsi="Wingdings" w:hint="default"/>
      </w:rPr>
    </w:lvl>
    <w:lvl w:ilvl="3" w:tplc="131A2EFC" w:tentative="1">
      <w:start w:val="1"/>
      <w:numFmt w:val="bullet"/>
      <w:lvlText w:val=""/>
      <w:lvlJc w:val="left"/>
      <w:pPr>
        <w:ind w:left="2880" w:hanging="360"/>
      </w:pPr>
      <w:rPr>
        <w:rFonts w:ascii="Symbol" w:hAnsi="Symbol" w:hint="default"/>
      </w:rPr>
    </w:lvl>
    <w:lvl w:ilvl="4" w:tplc="C07AB33E" w:tentative="1">
      <w:start w:val="1"/>
      <w:numFmt w:val="bullet"/>
      <w:lvlText w:val="o"/>
      <w:lvlJc w:val="left"/>
      <w:pPr>
        <w:ind w:left="3600" w:hanging="360"/>
      </w:pPr>
      <w:rPr>
        <w:rFonts w:ascii="Courier New" w:hAnsi="Courier New" w:cs="Courier New" w:hint="default"/>
      </w:rPr>
    </w:lvl>
    <w:lvl w:ilvl="5" w:tplc="FFC019CA" w:tentative="1">
      <w:start w:val="1"/>
      <w:numFmt w:val="bullet"/>
      <w:lvlText w:val=""/>
      <w:lvlJc w:val="left"/>
      <w:pPr>
        <w:ind w:left="4320" w:hanging="360"/>
      </w:pPr>
      <w:rPr>
        <w:rFonts w:ascii="Wingdings" w:hAnsi="Wingdings" w:hint="default"/>
      </w:rPr>
    </w:lvl>
    <w:lvl w:ilvl="6" w:tplc="E26E52E2" w:tentative="1">
      <w:start w:val="1"/>
      <w:numFmt w:val="bullet"/>
      <w:lvlText w:val=""/>
      <w:lvlJc w:val="left"/>
      <w:pPr>
        <w:ind w:left="5040" w:hanging="360"/>
      </w:pPr>
      <w:rPr>
        <w:rFonts w:ascii="Symbol" w:hAnsi="Symbol" w:hint="default"/>
      </w:rPr>
    </w:lvl>
    <w:lvl w:ilvl="7" w:tplc="FA34616E" w:tentative="1">
      <w:start w:val="1"/>
      <w:numFmt w:val="bullet"/>
      <w:lvlText w:val="o"/>
      <w:lvlJc w:val="left"/>
      <w:pPr>
        <w:ind w:left="5760" w:hanging="360"/>
      </w:pPr>
      <w:rPr>
        <w:rFonts w:ascii="Courier New" w:hAnsi="Courier New" w:cs="Courier New" w:hint="default"/>
      </w:rPr>
    </w:lvl>
    <w:lvl w:ilvl="8" w:tplc="3748361C" w:tentative="1">
      <w:start w:val="1"/>
      <w:numFmt w:val="bullet"/>
      <w:lvlText w:val=""/>
      <w:lvlJc w:val="left"/>
      <w:pPr>
        <w:ind w:left="6480" w:hanging="360"/>
      </w:pPr>
      <w:rPr>
        <w:rFonts w:ascii="Wingdings" w:hAnsi="Wingdings" w:hint="default"/>
      </w:rPr>
    </w:lvl>
  </w:abstractNum>
  <w:num w:numId="1">
    <w:abstractNumId w:val="8"/>
  </w:num>
  <w:num w:numId="2">
    <w:abstractNumId w:val="30"/>
  </w:num>
  <w:num w:numId="3">
    <w:abstractNumId w:val="10"/>
  </w:num>
  <w:num w:numId="4">
    <w:abstractNumId w:val="7"/>
  </w:num>
  <w:num w:numId="5">
    <w:abstractNumId w:val="18"/>
  </w:num>
  <w:num w:numId="6">
    <w:abstractNumId w:val="28"/>
  </w:num>
  <w:num w:numId="7">
    <w:abstractNumId w:val="6"/>
  </w:num>
  <w:num w:numId="8">
    <w:abstractNumId w:val="17"/>
  </w:num>
  <w:num w:numId="9">
    <w:abstractNumId w:val="25"/>
  </w:num>
  <w:num w:numId="10">
    <w:abstractNumId w:val="19"/>
  </w:num>
  <w:num w:numId="11">
    <w:abstractNumId w:val="2"/>
  </w:num>
  <w:num w:numId="12">
    <w:abstractNumId w:val="12"/>
  </w:num>
  <w:num w:numId="13">
    <w:abstractNumId w:val="1"/>
  </w:num>
  <w:num w:numId="14">
    <w:abstractNumId w:val="20"/>
  </w:num>
  <w:num w:numId="15">
    <w:abstractNumId w:val="14"/>
  </w:num>
  <w:num w:numId="16">
    <w:abstractNumId w:val="13"/>
  </w:num>
  <w:num w:numId="17">
    <w:abstractNumId w:val="23"/>
  </w:num>
  <w:num w:numId="18">
    <w:abstractNumId w:val="29"/>
  </w:num>
  <w:num w:numId="19">
    <w:abstractNumId w:val="21"/>
  </w:num>
  <w:num w:numId="20">
    <w:abstractNumId w:val="22"/>
  </w:num>
  <w:num w:numId="21">
    <w:abstractNumId w:val="3"/>
  </w:num>
  <w:num w:numId="22">
    <w:abstractNumId w:val="15"/>
  </w:num>
  <w:num w:numId="23">
    <w:abstractNumId w:val="0"/>
  </w:num>
  <w:num w:numId="24">
    <w:abstractNumId w:val="11"/>
  </w:num>
  <w:num w:numId="25">
    <w:abstractNumId w:val="27"/>
  </w:num>
  <w:num w:numId="26">
    <w:abstractNumId w:val="24"/>
  </w:num>
  <w:num w:numId="27">
    <w:abstractNumId w:val="4"/>
  </w:num>
  <w:num w:numId="28">
    <w:abstractNumId w:val="5"/>
  </w:num>
  <w:num w:numId="29">
    <w:abstractNumId w:val="9"/>
  </w:num>
  <w:num w:numId="30">
    <w:abstractNumId w:val="26"/>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9DF"/>
    <w:rsid w:val="0000187F"/>
    <w:rsid w:val="0002433A"/>
    <w:rsid w:val="00024F81"/>
    <w:rsid w:val="000260EE"/>
    <w:rsid w:val="000347D7"/>
    <w:rsid w:val="00041861"/>
    <w:rsid w:val="00051AEE"/>
    <w:rsid w:val="00062270"/>
    <w:rsid w:val="00062C5A"/>
    <w:rsid w:val="000636AD"/>
    <w:rsid w:val="000745B8"/>
    <w:rsid w:val="000809D0"/>
    <w:rsid w:val="000A15A5"/>
    <w:rsid w:val="000A24C4"/>
    <w:rsid w:val="000A6DB2"/>
    <w:rsid w:val="000B378F"/>
    <w:rsid w:val="000B40E7"/>
    <w:rsid w:val="000B6933"/>
    <w:rsid w:val="000C1390"/>
    <w:rsid w:val="000C1A2D"/>
    <w:rsid w:val="000C297F"/>
    <w:rsid w:val="000C4D84"/>
    <w:rsid w:val="000D10D1"/>
    <w:rsid w:val="000F10DB"/>
    <w:rsid w:val="001065F5"/>
    <w:rsid w:val="001136E4"/>
    <w:rsid w:val="0011595F"/>
    <w:rsid w:val="0012027B"/>
    <w:rsid w:val="00120B48"/>
    <w:rsid w:val="001215F3"/>
    <w:rsid w:val="00124519"/>
    <w:rsid w:val="00133444"/>
    <w:rsid w:val="001357FA"/>
    <w:rsid w:val="00140A93"/>
    <w:rsid w:val="00153F1B"/>
    <w:rsid w:val="001579D4"/>
    <w:rsid w:val="00161E7B"/>
    <w:rsid w:val="00174DCC"/>
    <w:rsid w:val="001921C8"/>
    <w:rsid w:val="00193286"/>
    <w:rsid w:val="001A50FC"/>
    <w:rsid w:val="001A673C"/>
    <w:rsid w:val="001B73FC"/>
    <w:rsid w:val="001C6A4E"/>
    <w:rsid w:val="001E7714"/>
    <w:rsid w:val="001E7F0F"/>
    <w:rsid w:val="001F2180"/>
    <w:rsid w:val="001F6EDB"/>
    <w:rsid w:val="002120F4"/>
    <w:rsid w:val="0021229F"/>
    <w:rsid w:val="002168F8"/>
    <w:rsid w:val="0022021F"/>
    <w:rsid w:val="00222C10"/>
    <w:rsid w:val="0022633A"/>
    <w:rsid w:val="00232D1A"/>
    <w:rsid w:val="002352F8"/>
    <w:rsid w:val="00237482"/>
    <w:rsid w:val="00241ECC"/>
    <w:rsid w:val="00242841"/>
    <w:rsid w:val="002530E8"/>
    <w:rsid w:val="00257DC0"/>
    <w:rsid w:val="002723D5"/>
    <w:rsid w:val="00272E1A"/>
    <w:rsid w:val="00277C6C"/>
    <w:rsid w:val="00281A00"/>
    <w:rsid w:val="00285A36"/>
    <w:rsid w:val="002915F8"/>
    <w:rsid w:val="002A196A"/>
    <w:rsid w:val="002B0DD7"/>
    <w:rsid w:val="002B1B01"/>
    <w:rsid w:val="002B6213"/>
    <w:rsid w:val="002C18BE"/>
    <w:rsid w:val="002C3ABF"/>
    <w:rsid w:val="002C671E"/>
    <w:rsid w:val="002C6A94"/>
    <w:rsid w:val="002E1D39"/>
    <w:rsid w:val="002E2BEB"/>
    <w:rsid w:val="002E2F54"/>
    <w:rsid w:val="002E63EE"/>
    <w:rsid w:val="00305017"/>
    <w:rsid w:val="00306292"/>
    <w:rsid w:val="0034549A"/>
    <w:rsid w:val="003466BA"/>
    <w:rsid w:val="00357DB8"/>
    <w:rsid w:val="0036378D"/>
    <w:rsid w:val="00370669"/>
    <w:rsid w:val="0038580F"/>
    <w:rsid w:val="00385D27"/>
    <w:rsid w:val="00396BCD"/>
    <w:rsid w:val="003B1459"/>
    <w:rsid w:val="003B4056"/>
    <w:rsid w:val="003B612A"/>
    <w:rsid w:val="003C36A2"/>
    <w:rsid w:val="003C6523"/>
    <w:rsid w:val="003D440D"/>
    <w:rsid w:val="003F1107"/>
    <w:rsid w:val="003F534F"/>
    <w:rsid w:val="00410862"/>
    <w:rsid w:val="00414580"/>
    <w:rsid w:val="00415485"/>
    <w:rsid w:val="004218A1"/>
    <w:rsid w:val="00436426"/>
    <w:rsid w:val="00455CE7"/>
    <w:rsid w:val="00457FFA"/>
    <w:rsid w:val="00460AE3"/>
    <w:rsid w:val="00462F59"/>
    <w:rsid w:val="00463600"/>
    <w:rsid w:val="00475648"/>
    <w:rsid w:val="004A03E8"/>
    <w:rsid w:val="004A0F29"/>
    <w:rsid w:val="004C79C9"/>
    <w:rsid w:val="004C7A50"/>
    <w:rsid w:val="004D101C"/>
    <w:rsid w:val="004D2970"/>
    <w:rsid w:val="004D2BFE"/>
    <w:rsid w:val="004E4D8D"/>
    <w:rsid w:val="004E4ED8"/>
    <w:rsid w:val="004E7EC6"/>
    <w:rsid w:val="00523BF0"/>
    <w:rsid w:val="00525706"/>
    <w:rsid w:val="005262E2"/>
    <w:rsid w:val="00540BDB"/>
    <w:rsid w:val="00543068"/>
    <w:rsid w:val="00544E6F"/>
    <w:rsid w:val="00545DC8"/>
    <w:rsid w:val="00572A2E"/>
    <w:rsid w:val="005750F7"/>
    <w:rsid w:val="005904B8"/>
    <w:rsid w:val="005908EB"/>
    <w:rsid w:val="005946A1"/>
    <w:rsid w:val="005B377A"/>
    <w:rsid w:val="005B4037"/>
    <w:rsid w:val="005C43C0"/>
    <w:rsid w:val="005C7767"/>
    <w:rsid w:val="005C7DC4"/>
    <w:rsid w:val="0062146B"/>
    <w:rsid w:val="0063191C"/>
    <w:rsid w:val="006434EF"/>
    <w:rsid w:val="00647E7A"/>
    <w:rsid w:val="00650FFE"/>
    <w:rsid w:val="0067757D"/>
    <w:rsid w:val="00683CF8"/>
    <w:rsid w:val="00683FA2"/>
    <w:rsid w:val="00685B31"/>
    <w:rsid w:val="00694669"/>
    <w:rsid w:val="00694BA3"/>
    <w:rsid w:val="00694E6C"/>
    <w:rsid w:val="006B0CFC"/>
    <w:rsid w:val="006B426D"/>
    <w:rsid w:val="006C1F76"/>
    <w:rsid w:val="006D01AA"/>
    <w:rsid w:val="006D3269"/>
    <w:rsid w:val="006D496C"/>
    <w:rsid w:val="006D7E9A"/>
    <w:rsid w:val="006E61DD"/>
    <w:rsid w:val="006F4E0C"/>
    <w:rsid w:val="00704023"/>
    <w:rsid w:val="0071054C"/>
    <w:rsid w:val="00712078"/>
    <w:rsid w:val="00714660"/>
    <w:rsid w:val="00723524"/>
    <w:rsid w:val="00727BAC"/>
    <w:rsid w:val="00734108"/>
    <w:rsid w:val="0073449B"/>
    <w:rsid w:val="00737787"/>
    <w:rsid w:val="00747943"/>
    <w:rsid w:val="00757BF8"/>
    <w:rsid w:val="0076290C"/>
    <w:rsid w:val="00767A35"/>
    <w:rsid w:val="00772ABD"/>
    <w:rsid w:val="00777576"/>
    <w:rsid w:val="00780421"/>
    <w:rsid w:val="00791A2A"/>
    <w:rsid w:val="0079582D"/>
    <w:rsid w:val="007A1CF2"/>
    <w:rsid w:val="007A5846"/>
    <w:rsid w:val="007B245E"/>
    <w:rsid w:val="007B373F"/>
    <w:rsid w:val="007C00FD"/>
    <w:rsid w:val="007C4D3B"/>
    <w:rsid w:val="007C6D82"/>
    <w:rsid w:val="007F0DE7"/>
    <w:rsid w:val="007F6099"/>
    <w:rsid w:val="007F7DE4"/>
    <w:rsid w:val="0080197D"/>
    <w:rsid w:val="00814957"/>
    <w:rsid w:val="0081505B"/>
    <w:rsid w:val="008367C4"/>
    <w:rsid w:val="0084206E"/>
    <w:rsid w:val="0085498A"/>
    <w:rsid w:val="008911FF"/>
    <w:rsid w:val="00896309"/>
    <w:rsid w:val="00897B23"/>
    <w:rsid w:val="008A1357"/>
    <w:rsid w:val="008B0BFE"/>
    <w:rsid w:val="008B1182"/>
    <w:rsid w:val="008B5FE4"/>
    <w:rsid w:val="008B6CCE"/>
    <w:rsid w:val="008B6E2C"/>
    <w:rsid w:val="008D153E"/>
    <w:rsid w:val="008D53AA"/>
    <w:rsid w:val="008E3DB7"/>
    <w:rsid w:val="008F37C3"/>
    <w:rsid w:val="009109C7"/>
    <w:rsid w:val="00926CE8"/>
    <w:rsid w:val="00927502"/>
    <w:rsid w:val="00927F99"/>
    <w:rsid w:val="0093348B"/>
    <w:rsid w:val="00945A82"/>
    <w:rsid w:val="009520DA"/>
    <w:rsid w:val="00953A32"/>
    <w:rsid w:val="00956EB6"/>
    <w:rsid w:val="009869C7"/>
    <w:rsid w:val="0098718C"/>
    <w:rsid w:val="009C06E1"/>
    <w:rsid w:val="009D067F"/>
    <w:rsid w:val="009F24B3"/>
    <w:rsid w:val="009F442D"/>
    <w:rsid w:val="009F77EA"/>
    <w:rsid w:val="00A107C1"/>
    <w:rsid w:val="00A22E1E"/>
    <w:rsid w:val="00A315A4"/>
    <w:rsid w:val="00A34F73"/>
    <w:rsid w:val="00A425E8"/>
    <w:rsid w:val="00A443FD"/>
    <w:rsid w:val="00A53598"/>
    <w:rsid w:val="00A63238"/>
    <w:rsid w:val="00A71513"/>
    <w:rsid w:val="00A906A8"/>
    <w:rsid w:val="00A93711"/>
    <w:rsid w:val="00A94EF5"/>
    <w:rsid w:val="00AA0F3F"/>
    <w:rsid w:val="00AA393E"/>
    <w:rsid w:val="00AA4B4D"/>
    <w:rsid w:val="00AA5444"/>
    <w:rsid w:val="00AB068B"/>
    <w:rsid w:val="00AB56E5"/>
    <w:rsid w:val="00AB5708"/>
    <w:rsid w:val="00AB5A83"/>
    <w:rsid w:val="00AB7B90"/>
    <w:rsid w:val="00AC4335"/>
    <w:rsid w:val="00AE4C8B"/>
    <w:rsid w:val="00AF695A"/>
    <w:rsid w:val="00B124AC"/>
    <w:rsid w:val="00B14C41"/>
    <w:rsid w:val="00B1668E"/>
    <w:rsid w:val="00B325ED"/>
    <w:rsid w:val="00B368A6"/>
    <w:rsid w:val="00B36D72"/>
    <w:rsid w:val="00B4123B"/>
    <w:rsid w:val="00B42F27"/>
    <w:rsid w:val="00B71A14"/>
    <w:rsid w:val="00B77BB4"/>
    <w:rsid w:val="00B85333"/>
    <w:rsid w:val="00B90829"/>
    <w:rsid w:val="00B94262"/>
    <w:rsid w:val="00BA1B45"/>
    <w:rsid w:val="00BA461F"/>
    <w:rsid w:val="00BB2D89"/>
    <w:rsid w:val="00BC3998"/>
    <w:rsid w:val="00BC4FB9"/>
    <w:rsid w:val="00BE2077"/>
    <w:rsid w:val="00C01B34"/>
    <w:rsid w:val="00C1094D"/>
    <w:rsid w:val="00C308F6"/>
    <w:rsid w:val="00C44561"/>
    <w:rsid w:val="00C56D51"/>
    <w:rsid w:val="00C607F1"/>
    <w:rsid w:val="00C653AB"/>
    <w:rsid w:val="00C66314"/>
    <w:rsid w:val="00C72B48"/>
    <w:rsid w:val="00C83F5A"/>
    <w:rsid w:val="00C9120F"/>
    <w:rsid w:val="00C91315"/>
    <w:rsid w:val="00CA01EA"/>
    <w:rsid w:val="00CA3ED9"/>
    <w:rsid w:val="00CA4B99"/>
    <w:rsid w:val="00CB2E1D"/>
    <w:rsid w:val="00CB3DCC"/>
    <w:rsid w:val="00CB4848"/>
    <w:rsid w:val="00CB6784"/>
    <w:rsid w:val="00CC39DF"/>
    <w:rsid w:val="00CC3F5E"/>
    <w:rsid w:val="00CC53DD"/>
    <w:rsid w:val="00CD0AB7"/>
    <w:rsid w:val="00CD472E"/>
    <w:rsid w:val="00CE72C5"/>
    <w:rsid w:val="00CF292F"/>
    <w:rsid w:val="00D068AD"/>
    <w:rsid w:val="00D3051B"/>
    <w:rsid w:val="00D65728"/>
    <w:rsid w:val="00D7024F"/>
    <w:rsid w:val="00D74800"/>
    <w:rsid w:val="00D757ED"/>
    <w:rsid w:val="00D924BD"/>
    <w:rsid w:val="00D928A6"/>
    <w:rsid w:val="00DB0014"/>
    <w:rsid w:val="00DB619B"/>
    <w:rsid w:val="00DB64AC"/>
    <w:rsid w:val="00DC7B01"/>
    <w:rsid w:val="00DF52A5"/>
    <w:rsid w:val="00E1361D"/>
    <w:rsid w:val="00E24E3C"/>
    <w:rsid w:val="00E44F5D"/>
    <w:rsid w:val="00E631C8"/>
    <w:rsid w:val="00E65E39"/>
    <w:rsid w:val="00E67B75"/>
    <w:rsid w:val="00E71A06"/>
    <w:rsid w:val="00E803B8"/>
    <w:rsid w:val="00E8067A"/>
    <w:rsid w:val="00E81F6D"/>
    <w:rsid w:val="00E837C3"/>
    <w:rsid w:val="00E86F8E"/>
    <w:rsid w:val="00E9037F"/>
    <w:rsid w:val="00E95D97"/>
    <w:rsid w:val="00EA256C"/>
    <w:rsid w:val="00EA3AB4"/>
    <w:rsid w:val="00EB0D0F"/>
    <w:rsid w:val="00EB25C1"/>
    <w:rsid w:val="00EC0A10"/>
    <w:rsid w:val="00EC73EE"/>
    <w:rsid w:val="00ED107F"/>
    <w:rsid w:val="00ED2213"/>
    <w:rsid w:val="00EF2530"/>
    <w:rsid w:val="00F00309"/>
    <w:rsid w:val="00F007C3"/>
    <w:rsid w:val="00F0147C"/>
    <w:rsid w:val="00F05B1F"/>
    <w:rsid w:val="00F204F1"/>
    <w:rsid w:val="00F727C1"/>
    <w:rsid w:val="00F73DDA"/>
    <w:rsid w:val="00F84046"/>
    <w:rsid w:val="00F9488E"/>
    <w:rsid w:val="00F96847"/>
    <w:rsid w:val="00FC719C"/>
    <w:rsid w:val="00FC73BF"/>
    <w:rsid w:val="00FD3571"/>
    <w:rsid w:val="00FD47D9"/>
    <w:rsid w:val="00FD66B0"/>
    <w:rsid w:val="00FE195F"/>
    <w:rsid w:val="00FE2BB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27401"/>
  <w15:docId w15:val="{29381AAA-E89B-476A-9CB3-C11DFA6FA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IN" w:bidi="ar-SA"/>
      </w:rPr>
    </w:rPrDefault>
    <w:pPrDefault>
      <w:pPr>
        <w:spacing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1315"/>
    <w:pPr>
      <w:spacing w:after="120" w:line="360" w:lineRule="auto"/>
      <w:jc w:val="both"/>
    </w:pPr>
  </w:style>
  <w:style w:type="paragraph" w:styleId="Heading1">
    <w:name w:val="heading 1"/>
    <w:basedOn w:val="Normal"/>
    <w:next w:val="Normal"/>
    <w:link w:val="Heading1Char"/>
    <w:uiPriority w:val="9"/>
    <w:qFormat/>
    <w:rsid w:val="00C91315"/>
    <w:pPr>
      <w:keepNext/>
      <w:keepLines/>
      <w:spacing w:before="120" w:after="0"/>
      <w:outlineLvl w:val="0"/>
    </w:pPr>
    <w:rPr>
      <w:b/>
      <w:bCs/>
      <w:caps/>
      <w:szCs w:val="28"/>
    </w:rPr>
  </w:style>
  <w:style w:type="paragraph" w:styleId="Heading2">
    <w:name w:val="heading 2"/>
    <w:basedOn w:val="Normal"/>
    <w:next w:val="Normal"/>
    <w:link w:val="Heading2Char"/>
    <w:uiPriority w:val="9"/>
    <w:unhideWhenUsed/>
    <w:qFormat/>
    <w:rsid w:val="00C91315"/>
    <w:pPr>
      <w:keepNext/>
      <w:keepLines/>
      <w:spacing w:after="0"/>
      <w:outlineLvl w:val="1"/>
    </w:pPr>
    <w:rPr>
      <w:b/>
      <w:bCs/>
      <w:szCs w:val="26"/>
    </w:rPr>
  </w:style>
  <w:style w:type="paragraph" w:styleId="Heading3">
    <w:name w:val="heading 3"/>
    <w:basedOn w:val="Normal"/>
    <w:next w:val="Normal"/>
    <w:link w:val="Heading3Char"/>
    <w:uiPriority w:val="9"/>
    <w:unhideWhenUsed/>
    <w:qFormat/>
    <w:rsid w:val="00C91315"/>
    <w:pPr>
      <w:keepNext/>
      <w:keepLines/>
      <w:spacing w:after="0"/>
      <w:outlineLvl w:val="2"/>
    </w:pPr>
    <w:rPr>
      <w:b/>
      <w:bCs/>
      <w:i/>
      <w:color w:val="000000" w:themeColor="text1"/>
    </w:rPr>
  </w:style>
  <w:style w:type="paragraph" w:styleId="Heading4">
    <w:name w:val="heading 4"/>
    <w:basedOn w:val="Normal"/>
    <w:next w:val="Normal"/>
    <w:link w:val="Heading4Char"/>
    <w:uiPriority w:val="9"/>
    <w:unhideWhenUsed/>
    <w:qFormat/>
    <w:rsid w:val="002723D5"/>
    <w:pPr>
      <w:spacing w:after="0"/>
      <w:outlineLvl w:val="3"/>
    </w:pPr>
    <w:rPr>
      <w:bCs/>
      <w:i/>
      <w:iCs/>
    </w:rPr>
  </w:style>
  <w:style w:type="paragraph" w:styleId="Heading5">
    <w:name w:val="heading 5"/>
    <w:basedOn w:val="Normal"/>
    <w:next w:val="Normal"/>
    <w:link w:val="Heading5Char"/>
    <w:uiPriority w:val="9"/>
    <w:unhideWhenUsed/>
    <w:qFormat/>
    <w:rsid w:val="00ED2213"/>
    <w:pPr>
      <w:jc w:val="center"/>
      <w:outlineLvl w:val="4"/>
    </w:pPr>
    <w:rPr>
      <w:b/>
      <w:bCs/>
      <w:color w:val="000000" w:themeColor="text1"/>
    </w:rPr>
  </w:style>
  <w:style w:type="paragraph" w:styleId="Heading6">
    <w:name w:val="heading 6"/>
    <w:basedOn w:val="Normal"/>
    <w:next w:val="Normal"/>
    <w:link w:val="Heading6Char"/>
    <w:uiPriority w:val="9"/>
    <w:unhideWhenUsed/>
    <w:qFormat/>
    <w:rsid w:val="00ED2213"/>
    <w:pPr>
      <w:jc w:val="center"/>
      <w:outlineLvl w:val="5"/>
    </w:pPr>
    <w:rPr>
      <w:b/>
    </w:rPr>
  </w:style>
  <w:style w:type="paragraph" w:styleId="Heading7">
    <w:name w:val="heading 7"/>
    <w:basedOn w:val="Normal"/>
    <w:next w:val="Normal"/>
    <w:link w:val="Heading7Char"/>
    <w:uiPriority w:val="9"/>
    <w:semiHidden/>
    <w:unhideWhenUsed/>
    <w:qFormat/>
    <w:rsid w:val="00370669"/>
    <w:pPr>
      <w:keepNext/>
      <w:keepLines/>
      <w:spacing w:before="40" w:after="0" w:line="240" w:lineRule="auto"/>
      <w:jc w:val="left"/>
      <w:outlineLvl w:val="6"/>
    </w:pPr>
    <w:rPr>
      <w:rFonts w:eastAsiaTheme="majorEastAsia" w:cstheme="majorBidi"/>
      <w:color w:val="595959" w:themeColor="text1" w:themeTint="A6"/>
      <w:sz w:val="20"/>
      <w:szCs w:val="20"/>
      <w:lang w:eastAsia="en-US"/>
    </w:rPr>
  </w:style>
  <w:style w:type="paragraph" w:styleId="Heading8">
    <w:name w:val="heading 8"/>
    <w:basedOn w:val="Normal"/>
    <w:next w:val="Normal"/>
    <w:link w:val="Heading8Char"/>
    <w:uiPriority w:val="9"/>
    <w:semiHidden/>
    <w:unhideWhenUsed/>
    <w:qFormat/>
    <w:rsid w:val="00370669"/>
    <w:pPr>
      <w:keepNext/>
      <w:keepLines/>
      <w:spacing w:after="0" w:line="240" w:lineRule="auto"/>
      <w:jc w:val="left"/>
      <w:outlineLvl w:val="7"/>
    </w:pPr>
    <w:rPr>
      <w:rFonts w:eastAsiaTheme="majorEastAsia" w:cstheme="majorBidi"/>
      <w:i/>
      <w:iCs/>
      <w:color w:val="272727" w:themeColor="text1" w:themeTint="D8"/>
      <w:sz w:val="20"/>
      <w:szCs w:val="20"/>
      <w:lang w:eastAsia="en-US"/>
    </w:rPr>
  </w:style>
  <w:style w:type="paragraph" w:styleId="Heading9">
    <w:name w:val="heading 9"/>
    <w:basedOn w:val="Normal"/>
    <w:next w:val="Normal"/>
    <w:link w:val="Heading9Char"/>
    <w:uiPriority w:val="9"/>
    <w:semiHidden/>
    <w:unhideWhenUsed/>
    <w:qFormat/>
    <w:rsid w:val="00370669"/>
    <w:pPr>
      <w:keepNext/>
      <w:keepLines/>
      <w:spacing w:after="0" w:line="240" w:lineRule="auto"/>
      <w:jc w:val="left"/>
      <w:outlineLvl w:val="8"/>
    </w:pPr>
    <w:rPr>
      <w:rFonts w:eastAsiaTheme="majorEastAsia" w:cstheme="majorBidi"/>
      <w:color w:val="272727" w:themeColor="text1" w:themeTint="D8"/>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1315"/>
    <w:rPr>
      <w:b/>
      <w:bCs/>
      <w:caps/>
      <w:szCs w:val="28"/>
    </w:rPr>
  </w:style>
  <w:style w:type="character" w:customStyle="1" w:styleId="Heading2Char">
    <w:name w:val="Heading 2 Char"/>
    <w:basedOn w:val="DefaultParagraphFont"/>
    <w:link w:val="Heading2"/>
    <w:uiPriority w:val="9"/>
    <w:rsid w:val="00C91315"/>
    <w:rPr>
      <w:b/>
      <w:bCs/>
      <w:szCs w:val="26"/>
    </w:rPr>
  </w:style>
  <w:style w:type="character" w:customStyle="1" w:styleId="Heading3Char">
    <w:name w:val="Heading 3 Char"/>
    <w:basedOn w:val="DefaultParagraphFont"/>
    <w:link w:val="Heading3"/>
    <w:uiPriority w:val="9"/>
    <w:rsid w:val="00C91315"/>
    <w:rPr>
      <w:b/>
      <w:bCs/>
      <w:i/>
      <w:color w:val="000000" w:themeColor="text1"/>
    </w:rPr>
  </w:style>
  <w:style w:type="character" w:customStyle="1" w:styleId="Heading4Char">
    <w:name w:val="Heading 4 Char"/>
    <w:basedOn w:val="DefaultParagraphFont"/>
    <w:link w:val="Heading4"/>
    <w:uiPriority w:val="9"/>
    <w:rsid w:val="002C671E"/>
    <w:rPr>
      <w:bCs/>
      <w:i/>
      <w:iCs/>
    </w:rPr>
  </w:style>
  <w:style w:type="character" w:customStyle="1" w:styleId="Heading5Char">
    <w:name w:val="Heading 5 Char"/>
    <w:basedOn w:val="DefaultParagraphFont"/>
    <w:link w:val="Heading5"/>
    <w:uiPriority w:val="9"/>
    <w:rsid w:val="00370669"/>
    <w:rPr>
      <w:b/>
      <w:bCs/>
      <w:color w:val="000000" w:themeColor="text1"/>
    </w:rPr>
  </w:style>
  <w:style w:type="character" w:customStyle="1" w:styleId="Heading6Char">
    <w:name w:val="Heading 6 Char"/>
    <w:basedOn w:val="DefaultParagraphFont"/>
    <w:link w:val="Heading6"/>
    <w:uiPriority w:val="9"/>
    <w:rsid w:val="00370669"/>
    <w:rPr>
      <w:b/>
    </w:rPr>
  </w:style>
  <w:style w:type="character" w:customStyle="1" w:styleId="Heading7Char">
    <w:name w:val="Heading 7 Char"/>
    <w:basedOn w:val="DefaultParagraphFont"/>
    <w:link w:val="Heading7"/>
    <w:uiPriority w:val="9"/>
    <w:semiHidden/>
    <w:rsid w:val="00370669"/>
    <w:rPr>
      <w:rFonts w:eastAsiaTheme="majorEastAsia" w:cstheme="majorBidi"/>
      <w:color w:val="595959" w:themeColor="text1" w:themeTint="A6"/>
      <w:sz w:val="20"/>
      <w:szCs w:val="20"/>
      <w:lang w:eastAsia="en-US"/>
    </w:rPr>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spacing w:after="60"/>
    </w:pPr>
    <w:rPr>
      <w:sz w:val="52"/>
      <w:szCs w:val="52"/>
    </w:rPr>
  </w:style>
  <w:style w:type="character" w:customStyle="1" w:styleId="TitleChar">
    <w:name w:val="Title Char"/>
    <w:basedOn w:val="DefaultParagraphFont"/>
    <w:link w:val="Title"/>
    <w:uiPriority w:val="10"/>
    <w:rsid w:val="00370669"/>
    <w:rPr>
      <w:sz w:val="52"/>
      <w:szCs w:val="52"/>
    </w:rPr>
  </w:style>
  <w:style w:type="paragraph" w:styleId="Subtitle">
    <w:name w:val="Subtitle"/>
    <w:basedOn w:val="Normal"/>
    <w:next w:val="Normal"/>
    <w:link w:val="SubtitleChar"/>
    <w:uiPriority w:val="11"/>
    <w:qFormat/>
    <w:pPr>
      <w:keepNext/>
      <w:keepLines/>
      <w:spacing w:after="320"/>
    </w:pPr>
    <w:rPr>
      <w:rFonts w:ascii="Arial" w:eastAsia="Arial" w:hAnsi="Arial" w:cs="Arial"/>
      <w:color w:val="666666"/>
      <w:sz w:val="30"/>
      <w:szCs w:val="30"/>
    </w:rPr>
  </w:style>
  <w:style w:type="character" w:customStyle="1" w:styleId="SubtitleChar">
    <w:name w:val="Subtitle Char"/>
    <w:basedOn w:val="DefaultParagraphFont"/>
    <w:link w:val="Subtitle"/>
    <w:uiPriority w:val="11"/>
    <w:rsid w:val="00370669"/>
    <w:rPr>
      <w:rFonts w:ascii="Arial" w:eastAsia="Arial" w:hAnsi="Arial" w:cs="Arial"/>
      <w:color w:val="666666"/>
      <w:sz w:val="30"/>
      <w:szCs w:val="30"/>
    </w:rPr>
  </w:style>
  <w:style w:type="paragraph" w:styleId="Header">
    <w:name w:val="header"/>
    <w:basedOn w:val="Normal"/>
    <w:link w:val="HeaderChar"/>
    <w:uiPriority w:val="99"/>
    <w:unhideWhenUsed/>
    <w:rsid w:val="00AB56E5"/>
    <w:pPr>
      <w:tabs>
        <w:tab w:val="center" w:pos="4513"/>
        <w:tab w:val="right" w:pos="9026"/>
      </w:tabs>
      <w:spacing w:line="240" w:lineRule="auto"/>
    </w:pPr>
  </w:style>
  <w:style w:type="character" w:customStyle="1" w:styleId="HeaderChar">
    <w:name w:val="Header Char"/>
    <w:basedOn w:val="DefaultParagraphFont"/>
    <w:link w:val="Header"/>
    <w:uiPriority w:val="99"/>
    <w:rsid w:val="00AB56E5"/>
  </w:style>
  <w:style w:type="paragraph" w:styleId="Footer">
    <w:name w:val="footer"/>
    <w:basedOn w:val="Normal"/>
    <w:link w:val="FooterChar"/>
    <w:uiPriority w:val="99"/>
    <w:unhideWhenUsed/>
    <w:rsid w:val="00AB56E5"/>
    <w:pPr>
      <w:tabs>
        <w:tab w:val="center" w:pos="4513"/>
        <w:tab w:val="right" w:pos="9026"/>
      </w:tabs>
      <w:spacing w:line="240" w:lineRule="auto"/>
    </w:pPr>
  </w:style>
  <w:style w:type="character" w:customStyle="1" w:styleId="FooterChar">
    <w:name w:val="Footer Char"/>
    <w:basedOn w:val="DefaultParagraphFont"/>
    <w:link w:val="Footer"/>
    <w:uiPriority w:val="99"/>
    <w:rsid w:val="00AB56E5"/>
  </w:style>
  <w:style w:type="character" w:styleId="Hyperlink">
    <w:name w:val="Hyperlink"/>
    <w:basedOn w:val="DefaultParagraphFont"/>
    <w:uiPriority w:val="99"/>
    <w:unhideWhenUsed/>
    <w:rsid w:val="006434EF"/>
    <w:rPr>
      <w:color w:val="0000FF" w:themeColor="hyperlink"/>
      <w:u w:val="single"/>
    </w:rPr>
  </w:style>
  <w:style w:type="character" w:customStyle="1" w:styleId="UnresolvedMention1">
    <w:name w:val="Unresolved Mention1"/>
    <w:basedOn w:val="DefaultParagraphFont"/>
    <w:uiPriority w:val="99"/>
    <w:semiHidden/>
    <w:unhideWhenUsed/>
    <w:rsid w:val="006434EF"/>
    <w:rPr>
      <w:color w:val="605E5C"/>
      <w:shd w:val="clear" w:color="auto" w:fill="E1DFDD"/>
    </w:rPr>
  </w:style>
  <w:style w:type="paragraph" w:styleId="TOCHeading">
    <w:name w:val="TOC Heading"/>
    <w:basedOn w:val="Heading1"/>
    <w:next w:val="Normal"/>
    <w:uiPriority w:val="39"/>
    <w:unhideWhenUsed/>
    <w:qFormat/>
    <w:rsid w:val="00FD47D9"/>
    <w:pPr>
      <w:spacing w:before="240" w:line="259" w:lineRule="auto"/>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FD47D9"/>
    <w:pPr>
      <w:spacing w:after="100"/>
    </w:pPr>
  </w:style>
  <w:style w:type="paragraph" w:styleId="TOC2">
    <w:name w:val="toc 2"/>
    <w:basedOn w:val="Normal"/>
    <w:next w:val="Normal"/>
    <w:autoRedefine/>
    <w:uiPriority w:val="39"/>
    <w:unhideWhenUsed/>
    <w:rsid w:val="00FD47D9"/>
    <w:pPr>
      <w:spacing w:after="100"/>
      <w:ind w:left="240"/>
    </w:pPr>
  </w:style>
  <w:style w:type="paragraph" w:styleId="ListParagraph">
    <w:name w:val="List Paragraph"/>
    <w:basedOn w:val="Normal"/>
    <w:uiPriority w:val="34"/>
    <w:qFormat/>
    <w:rsid w:val="0093348B"/>
    <w:pPr>
      <w:spacing w:after="200" w:line="276" w:lineRule="auto"/>
      <w:ind w:left="720"/>
      <w:contextualSpacing/>
    </w:pPr>
    <w:rPr>
      <w:rFonts w:asciiTheme="minorHAnsi" w:eastAsiaTheme="minorHAnsi" w:hAnsiTheme="minorHAnsi" w:cstheme="minorBidi"/>
      <w:sz w:val="22"/>
      <w:szCs w:val="22"/>
      <w:lang w:eastAsia="en-US"/>
    </w:rPr>
  </w:style>
  <w:style w:type="paragraph" w:styleId="TOC3">
    <w:name w:val="toc 3"/>
    <w:basedOn w:val="Normal"/>
    <w:next w:val="Normal"/>
    <w:autoRedefine/>
    <w:uiPriority w:val="39"/>
    <w:unhideWhenUsed/>
    <w:rsid w:val="003F1107"/>
    <w:pPr>
      <w:spacing w:after="100"/>
      <w:ind w:left="480"/>
    </w:pPr>
  </w:style>
  <w:style w:type="table" w:styleId="GridTable5Dark-Accent4">
    <w:name w:val="Grid Table 5 Dark Accent 4"/>
    <w:basedOn w:val="TableNormal"/>
    <w:uiPriority w:val="50"/>
    <w:rsid w:val="00F9488E"/>
    <w:pPr>
      <w:spacing w:line="240" w:lineRule="auto"/>
    </w:pPr>
    <w:rPr>
      <w:rFonts w:asciiTheme="minorHAnsi" w:eastAsia="Arial" w:hAnsiTheme="minorHAnsi" w:cstheme="minorBidi"/>
      <w:kern w:val="2"/>
      <w:lang w:val="en-IN" w:eastAsia="en-US"/>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4-Accent6">
    <w:name w:val="Grid Table 4 Accent 6"/>
    <w:basedOn w:val="TableNormal"/>
    <w:uiPriority w:val="49"/>
    <w:rsid w:val="00F9488E"/>
    <w:pPr>
      <w:spacing w:line="240" w:lineRule="auto"/>
    </w:pPr>
    <w:rPr>
      <w:rFonts w:asciiTheme="minorHAnsi" w:eastAsia="Arial" w:hAnsiTheme="minorHAnsi" w:cstheme="minorBidi"/>
      <w:kern w:val="2"/>
      <w:lang w:val="en-IN" w:eastAsia="en-US"/>
      <w14:ligatures w14:val="standardContextual"/>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customStyle="1" w:styleId="UnresolvedMention2">
    <w:name w:val="Unresolved Mention2"/>
    <w:basedOn w:val="DefaultParagraphFont"/>
    <w:uiPriority w:val="99"/>
    <w:semiHidden/>
    <w:unhideWhenUsed/>
    <w:rsid w:val="00F9488E"/>
    <w:rPr>
      <w:color w:val="605E5C"/>
      <w:shd w:val="clear" w:color="auto" w:fill="E1DFDD"/>
    </w:rPr>
  </w:style>
  <w:style w:type="character" w:styleId="FollowedHyperlink">
    <w:name w:val="FollowedHyperlink"/>
    <w:basedOn w:val="DefaultParagraphFont"/>
    <w:uiPriority w:val="99"/>
    <w:semiHidden/>
    <w:unhideWhenUsed/>
    <w:rsid w:val="008B0BFE"/>
    <w:rPr>
      <w:color w:val="800080" w:themeColor="followedHyperlink"/>
      <w:u w:val="single"/>
    </w:rPr>
  </w:style>
  <w:style w:type="paragraph" w:styleId="NormalWeb">
    <w:name w:val="Normal (Web)"/>
    <w:basedOn w:val="Normal"/>
    <w:uiPriority w:val="99"/>
    <w:unhideWhenUsed/>
    <w:rsid w:val="005904B8"/>
  </w:style>
  <w:style w:type="character" w:customStyle="1" w:styleId="UnresolvedMention">
    <w:name w:val="Unresolved Mention"/>
    <w:basedOn w:val="DefaultParagraphFont"/>
    <w:uiPriority w:val="99"/>
    <w:semiHidden/>
    <w:unhideWhenUsed/>
    <w:rsid w:val="002530E8"/>
    <w:rPr>
      <w:color w:val="605E5C"/>
      <w:shd w:val="clear" w:color="auto" w:fill="E1DFDD"/>
    </w:rPr>
  </w:style>
  <w:style w:type="paragraph" w:styleId="TableofFigures">
    <w:name w:val="table of figures"/>
    <w:basedOn w:val="Normal"/>
    <w:next w:val="Normal"/>
    <w:uiPriority w:val="99"/>
    <w:unhideWhenUsed/>
    <w:rsid w:val="00ED2213"/>
    <w:pPr>
      <w:spacing w:after="0"/>
    </w:pPr>
  </w:style>
  <w:style w:type="table" w:styleId="TableGrid">
    <w:name w:val="Table Grid"/>
    <w:basedOn w:val="TableNormal"/>
    <w:uiPriority w:val="39"/>
    <w:rsid w:val="00C4456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F2180"/>
    <w:rPr>
      <w:b/>
      <w:bCs/>
    </w:rPr>
  </w:style>
  <w:style w:type="character" w:customStyle="1" w:styleId="Heading8Char">
    <w:name w:val="Heading 8 Char"/>
    <w:basedOn w:val="DefaultParagraphFont"/>
    <w:link w:val="Heading8"/>
    <w:uiPriority w:val="9"/>
    <w:semiHidden/>
    <w:rsid w:val="00370669"/>
    <w:rPr>
      <w:rFonts w:eastAsiaTheme="majorEastAsia" w:cstheme="majorBidi"/>
      <w:i/>
      <w:iCs/>
      <w:color w:val="272727" w:themeColor="text1" w:themeTint="D8"/>
      <w:sz w:val="20"/>
      <w:szCs w:val="20"/>
      <w:lang w:eastAsia="en-US"/>
    </w:rPr>
  </w:style>
  <w:style w:type="character" w:customStyle="1" w:styleId="Heading9Char">
    <w:name w:val="Heading 9 Char"/>
    <w:basedOn w:val="DefaultParagraphFont"/>
    <w:link w:val="Heading9"/>
    <w:uiPriority w:val="9"/>
    <w:semiHidden/>
    <w:rsid w:val="00370669"/>
    <w:rPr>
      <w:rFonts w:eastAsiaTheme="majorEastAsia" w:cstheme="majorBidi"/>
      <w:color w:val="272727" w:themeColor="text1" w:themeTint="D8"/>
      <w:sz w:val="20"/>
      <w:szCs w:val="20"/>
      <w:lang w:eastAsia="en-US"/>
    </w:rPr>
  </w:style>
  <w:style w:type="paragraph" w:styleId="Quote">
    <w:name w:val="Quote"/>
    <w:basedOn w:val="Normal"/>
    <w:next w:val="Normal"/>
    <w:link w:val="QuoteChar"/>
    <w:uiPriority w:val="29"/>
    <w:qFormat/>
    <w:rsid w:val="00370669"/>
    <w:pPr>
      <w:spacing w:before="160" w:after="160" w:line="240" w:lineRule="auto"/>
      <w:jc w:val="center"/>
    </w:pPr>
    <w:rPr>
      <w:i/>
      <w:iCs/>
      <w:color w:val="404040" w:themeColor="text1" w:themeTint="BF"/>
      <w:sz w:val="20"/>
      <w:szCs w:val="20"/>
      <w:lang w:eastAsia="en-US"/>
    </w:rPr>
  </w:style>
  <w:style w:type="character" w:customStyle="1" w:styleId="QuoteChar">
    <w:name w:val="Quote Char"/>
    <w:basedOn w:val="DefaultParagraphFont"/>
    <w:link w:val="Quote"/>
    <w:uiPriority w:val="29"/>
    <w:rsid w:val="00370669"/>
    <w:rPr>
      <w:i/>
      <w:iCs/>
      <w:color w:val="404040" w:themeColor="text1" w:themeTint="BF"/>
      <w:sz w:val="20"/>
      <w:szCs w:val="20"/>
      <w:lang w:eastAsia="en-US"/>
    </w:rPr>
  </w:style>
  <w:style w:type="character" w:styleId="IntenseEmphasis">
    <w:name w:val="Intense Emphasis"/>
    <w:basedOn w:val="DefaultParagraphFont"/>
    <w:uiPriority w:val="21"/>
    <w:qFormat/>
    <w:rsid w:val="00370669"/>
    <w:rPr>
      <w:i/>
      <w:iCs/>
      <w:color w:val="365F91" w:themeColor="accent1" w:themeShade="BF"/>
    </w:rPr>
  </w:style>
  <w:style w:type="paragraph" w:styleId="IntenseQuote">
    <w:name w:val="Intense Quote"/>
    <w:basedOn w:val="Normal"/>
    <w:next w:val="Normal"/>
    <w:link w:val="IntenseQuoteChar"/>
    <w:uiPriority w:val="30"/>
    <w:qFormat/>
    <w:rsid w:val="00370669"/>
    <w:pPr>
      <w:pBdr>
        <w:top w:val="single" w:sz="4" w:space="10" w:color="365F91" w:themeColor="accent1" w:themeShade="BF"/>
        <w:bottom w:val="single" w:sz="4" w:space="10" w:color="365F91" w:themeColor="accent1" w:themeShade="BF"/>
      </w:pBdr>
      <w:spacing w:before="360" w:after="360" w:line="240" w:lineRule="auto"/>
      <w:ind w:left="864" w:right="864"/>
      <w:jc w:val="center"/>
    </w:pPr>
    <w:rPr>
      <w:i/>
      <w:iCs/>
      <w:color w:val="365F91" w:themeColor="accent1" w:themeShade="BF"/>
      <w:sz w:val="20"/>
      <w:szCs w:val="20"/>
      <w:lang w:eastAsia="en-US"/>
    </w:rPr>
  </w:style>
  <w:style w:type="character" w:customStyle="1" w:styleId="IntenseQuoteChar">
    <w:name w:val="Intense Quote Char"/>
    <w:basedOn w:val="DefaultParagraphFont"/>
    <w:link w:val="IntenseQuote"/>
    <w:uiPriority w:val="30"/>
    <w:rsid w:val="00370669"/>
    <w:rPr>
      <w:i/>
      <w:iCs/>
      <w:color w:val="365F91" w:themeColor="accent1" w:themeShade="BF"/>
      <w:sz w:val="20"/>
      <w:szCs w:val="20"/>
      <w:lang w:eastAsia="en-US"/>
    </w:rPr>
  </w:style>
  <w:style w:type="character" w:styleId="IntenseReference">
    <w:name w:val="Intense Reference"/>
    <w:basedOn w:val="DefaultParagraphFont"/>
    <w:uiPriority w:val="32"/>
    <w:qFormat/>
    <w:rsid w:val="00370669"/>
    <w:rPr>
      <w:b/>
      <w:bCs/>
      <w:smallCaps/>
      <w:color w:val="365F91" w:themeColor="accent1" w:themeShade="BF"/>
      <w:spacing w:val="5"/>
    </w:rPr>
  </w:style>
  <w:style w:type="paragraph" w:styleId="NoSpacing">
    <w:name w:val="No Spacing"/>
    <w:uiPriority w:val="1"/>
    <w:qFormat/>
    <w:rsid w:val="00370669"/>
    <w:pPr>
      <w:spacing w:line="240" w:lineRule="auto"/>
    </w:pPr>
    <w:rPr>
      <w:sz w:val="20"/>
      <w:szCs w:val="20"/>
      <w:lang w:eastAsia="en-US"/>
    </w:rPr>
  </w:style>
  <w:style w:type="paragraph" w:styleId="CommentText">
    <w:name w:val="annotation text"/>
    <w:basedOn w:val="Normal"/>
    <w:link w:val="CommentTextChar"/>
    <w:uiPriority w:val="99"/>
    <w:unhideWhenUsed/>
    <w:rsid w:val="00370669"/>
    <w:pPr>
      <w:spacing w:after="0" w:line="240" w:lineRule="auto"/>
      <w:jc w:val="left"/>
    </w:pPr>
    <w:rPr>
      <w:sz w:val="20"/>
      <w:szCs w:val="20"/>
      <w:lang w:eastAsia="en-US"/>
    </w:rPr>
  </w:style>
  <w:style w:type="character" w:customStyle="1" w:styleId="CommentTextChar">
    <w:name w:val="Comment Text Char"/>
    <w:basedOn w:val="DefaultParagraphFont"/>
    <w:link w:val="CommentText"/>
    <w:uiPriority w:val="99"/>
    <w:rsid w:val="00370669"/>
    <w:rPr>
      <w:sz w:val="20"/>
      <w:szCs w:val="20"/>
      <w:lang w:eastAsia="en-US"/>
    </w:rPr>
  </w:style>
  <w:style w:type="character" w:customStyle="1" w:styleId="CommentSubjectChar">
    <w:name w:val="Comment Subject Char"/>
    <w:basedOn w:val="CommentTextChar"/>
    <w:link w:val="CommentSubject"/>
    <w:uiPriority w:val="99"/>
    <w:semiHidden/>
    <w:rsid w:val="00370669"/>
    <w:rPr>
      <w:b/>
      <w:bCs/>
      <w:sz w:val="20"/>
      <w:szCs w:val="20"/>
      <w:lang w:eastAsia="en-US"/>
    </w:rPr>
  </w:style>
  <w:style w:type="paragraph" w:styleId="CommentSubject">
    <w:name w:val="annotation subject"/>
    <w:basedOn w:val="CommentText"/>
    <w:next w:val="CommentText"/>
    <w:link w:val="CommentSubjectChar"/>
    <w:uiPriority w:val="99"/>
    <w:semiHidden/>
    <w:unhideWhenUsed/>
    <w:rsid w:val="00370669"/>
    <w:rPr>
      <w:b/>
      <w:bCs/>
    </w:rPr>
  </w:style>
  <w:style w:type="character" w:styleId="Emphasis">
    <w:name w:val="Emphasis"/>
    <w:basedOn w:val="DefaultParagraphFont"/>
    <w:uiPriority w:val="20"/>
    <w:qFormat/>
    <w:rsid w:val="000C1A2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9924796">
      <w:bodyDiv w:val="1"/>
      <w:marLeft w:val="0"/>
      <w:marRight w:val="0"/>
      <w:marTop w:val="0"/>
      <w:marBottom w:val="0"/>
      <w:divBdr>
        <w:top w:val="none" w:sz="0" w:space="0" w:color="auto"/>
        <w:left w:val="none" w:sz="0" w:space="0" w:color="auto"/>
        <w:bottom w:val="none" w:sz="0" w:space="0" w:color="auto"/>
        <w:right w:val="none" w:sz="0" w:space="0" w:color="auto"/>
      </w:divBdr>
    </w:div>
    <w:div w:id="1460537808">
      <w:bodyDiv w:val="1"/>
      <w:marLeft w:val="0"/>
      <w:marRight w:val="0"/>
      <w:marTop w:val="0"/>
      <w:marBottom w:val="0"/>
      <w:divBdr>
        <w:top w:val="none" w:sz="0" w:space="0" w:color="auto"/>
        <w:left w:val="none" w:sz="0" w:space="0" w:color="auto"/>
        <w:bottom w:val="none" w:sz="0" w:space="0" w:color="auto"/>
        <w:right w:val="none" w:sz="0" w:space="0" w:color="auto"/>
      </w:divBdr>
    </w:div>
    <w:div w:id="1511413179">
      <w:bodyDiv w:val="1"/>
      <w:marLeft w:val="0"/>
      <w:marRight w:val="0"/>
      <w:marTop w:val="0"/>
      <w:marBottom w:val="0"/>
      <w:divBdr>
        <w:top w:val="none" w:sz="0" w:space="0" w:color="auto"/>
        <w:left w:val="none" w:sz="0" w:space="0" w:color="auto"/>
        <w:bottom w:val="none" w:sz="0" w:space="0" w:color="auto"/>
        <w:right w:val="none" w:sz="0" w:space="0" w:color="auto"/>
      </w:divBdr>
    </w:div>
    <w:div w:id="16159412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1108/JFMM-09-2021-0227" TargetMode="External"/><Relationship Id="rId21" Type="http://schemas.openxmlformats.org/officeDocument/2006/relationships/hyperlink" Target="https://jyx.jyu.fi/bitstreams/fd5d8168-1795-4432-a0e2-2097534c9fda/download" TargetMode="External"/><Relationship Id="rId42" Type="http://schemas.openxmlformats.org/officeDocument/2006/relationships/hyperlink" Target="https://doi.org/10.1080/26895269.2022.2129597" TargetMode="External"/><Relationship Id="rId63" Type="http://schemas.openxmlformats.org/officeDocument/2006/relationships/hyperlink" Target="https://www.gucci.com/int/en/nst/history-of-gucci?utm_source=gucci-us&amp;utm_medium=geolocation&amp;utm_campaign=overlay" TargetMode="External"/><Relationship Id="rId84" Type="http://schemas.openxmlformats.org/officeDocument/2006/relationships/hyperlink" Target="https://doi.org/10.1080/23311975.2023.2272374" TargetMode="External"/><Relationship Id="rId138" Type="http://schemas.openxmlformats.org/officeDocument/2006/relationships/hyperlink" Target="https://www.vogue.in/fashion/content/how-luxury-brands-can-tap-into-the-indian-diaspora" TargetMode="External"/><Relationship Id="rId107" Type="http://schemas.openxmlformats.org/officeDocument/2006/relationships/hyperlink" Target="https://retail.economictimes.indiatimes.com/news/industry/indias-luxury-promise-hits-a-wall-not-enough-malls-to-shop-in" TargetMode="External"/><Relationship Id="rId11" Type="http://schemas.openxmlformats.org/officeDocument/2006/relationships/diagramQuickStyle" Target="diagrams/quickStyle1.xml"/><Relationship Id="rId32" Type="http://schemas.openxmlformats.org/officeDocument/2006/relationships/hyperlink" Target="https://www.vogue.com/article/navigating-diwali-how-luxury-brands-can-shine-in-the-festival-of-lights" TargetMode="External"/><Relationship Id="rId53" Type="http://schemas.openxmlformats.org/officeDocument/2006/relationships/hyperlink" Target="https://www.mijrd.com/papers/v3/i6/MIJRDV3I60008.pdf" TargetMode="External"/><Relationship Id="rId74" Type="http://schemas.openxmlformats.org/officeDocument/2006/relationships/hyperlink" Target="https://www.academia.edu/download/36721515/v_-_Het_Brand-Identity_Prism_model_van_Kapferer__EN_.pdf" TargetMode="External"/><Relationship Id="rId128" Type="http://schemas.openxmlformats.org/officeDocument/2006/relationships/hyperlink" Target="https://tesidottorato.depositolegale.it/bitstream/20.500.14242/192451/1/Tesi_Travasi_Alessio_GS_XXXVII.pdf" TargetMode="External"/><Relationship Id="rId149" Type="http://schemas.openxmlformats.org/officeDocument/2006/relationships/hyperlink" Target="https://www.teenvogue.com/story/alia-bhatt-gucci-global-ambassador" TargetMode="External"/><Relationship Id="rId5" Type="http://schemas.openxmlformats.org/officeDocument/2006/relationships/webSettings" Target="webSettings.xml"/><Relationship Id="rId95" Type="http://schemas.openxmlformats.org/officeDocument/2006/relationships/hyperlink" Target="https://doi.org/10.1108/QMR-07-2023-0096" TargetMode="External"/><Relationship Id="rId22" Type="http://schemas.openxmlformats.org/officeDocument/2006/relationships/hyperlink" Target="https://doi.org/10.1007/s11575-024-00529-5" TargetMode="External"/><Relationship Id="rId27" Type="http://schemas.openxmlformats.org/officeDocument/2006/relationships/hyperlink" Target="https://doi.org/10.3390/su14031811" TargetMode="External"/><Relationship Id="rId43" Type="http://schemas.openxmlformats.org/officeDocument/2006/relationships/hyperlink" Target="https://doi.org/10.1016/j.jretai.2023.11.004" TargetMode="External"/><Relationship Id="rId48" Type="http://schemas.openxmlformats.org/officeDocument/2006/relationships/hyperlink" Target="https://doi.org/10.1177/00472875211037748" TargetMode="External"/><Relationship Id="rId64" Type="http://schemas.openxmlformats.org/officeDocument/2006/relationships/hyperlink" Target="https://doi.org/10.3390/su15119015" TargetMode="External"/><Relationship Id="rId69" Type="http://schemas.openxmlformats.org/officeDocument/2006/relationships/hyperlink" Target="https://doi.org/10.1080/13645579.2023.2267836" TargetMode="External"/><Relationship Id="rId113" Type="http://schemas.openxmlformats.org/officeDocument/2006/relationships/hyperlink" Target="https://doi.org/10.1162/qss_a_00232" TargetMode="External"/><Relationship Id="rId118" Type="http://schemas.openxmlformats.org/officeDocument/2006/relationships/hyperlink" Target="https://doi.org/10.1016/j.jretconser.2023.103570" TargetMode="External"/><Relationship Id="rId134" Type="http://schemas.openxmlformats.org/officeDocument/2006/relationships/hyperlink" Target="https://www.vogue.in/content/exclusive-inside-guccis-new-jio-world-plaza-boutique-in-mumbai" TargetMode="External"/><Relationship Id="rId139" Type="http://schemas.openxmlformats.org/officeDocument/2006/relationships/hyperlink" Target="https://papers.ssrn.com/sol3/Delivery.cfm?abstractid=4716585" TargetMode="External"/><Relationship Id="rId80" Type="http://schemas.openxmlformats.org/officeDocument/2006/relationships/hyperlink" Target="https://lutpub.lut.fi/bitstream/handle/10024/170417/Mastersthesis_Leppala_Julia.pdf?sequence=3&amp;isAllowed=y" TargetMode="External"/><Relationship Id="rId85" Type="http://schemas.openxmlformats.org/officeDocument/2006/relationships/hyperlink" Target="https://aaltodoc.aalto.fi/bitstreams/8f735081-70d7-4c97-bdcb-588b282e4b15/download" TargetMode="External"/><Relationship Id="rId150" Type="http://schemas.openxmlformats.org/officeDocument/2006/relationships/hyperlink" Target="https://www.vogue.in/content/alia-bhatt-was-just-announced-as-the-first-indian-global-ambassador-for-gucci" TargetMode="External"/><Relationship Id="rId155" Type="http://schemas.openxmlformats.org/officeDocument/2006/relationships/fontTable" Target="fontTable.xml"/><Relationship Id="rId12" Type="http://schemas.openxmlformats.org/officeDocument/2006/relationships/diagramColors" Target="diagrams/colors1.xml"/><Relationship Id="rId17" Type="http://schemas.openxmlformats.org/officeDocument/2006/relationships/image" Target="media/image5.png"/><Relationship Id="rId33" Type="http://schemas.openxmlformats.org/officeDocument/2006/relationships/hyperlink" Target="https://www.voguebusiness.com/story/consumers/indias-luxury-market-a-growing-powerhouse-for-global-brands" TargetMode="External"/><Relationship Id="rId38" Type="http://schemas.openxmlformats.org/officeDocument/2006/relationships/hyperlink" Target="https://doi.org/10.1007/s43039-024-00103-9" TargetMode="External"/><Relationship Id="rId59" Type="http://schemas.openxmlformats.org/officeDocument/2006/relationships/hyperlink" Target="https://www.financialexpress.com/life/lifestyle-jio-world-plaza-all-that-you-need-to-know-about-indias-largest-luxury-mall-owned-by-mukesh-ambani-check-images-3293210" TargetMode="External"/><Relationship Id="rId103" Type="http://schemas.openxmlformats.org/officeDocument/2006/relationships/hyperlink" Target="https://doi.org/10.1016/j.ijresmar.2024.07.004" TargetMode="External"/><Relationship Id="rId108" Type="http://schemas.openxmlformats.org/officeDocument/2006/relationships/hyperlink" Target="https://www.reuters.com/world/india/indias-luxury-promise-hits-wall-not-enough-malls-shop-2026-03-27" TargetMode="External"/><Relationship Id="rId124" Type="http://schemas.openxmlformats.org/officeDocument/2006/relationships/hyperlink" Target="https://doi.org/10.1177/1069031X241235629" TargetMode="External"/><Relationship Id="rId129" Type="http://schemas.openxmlformats.org/officeDocument/2006/relationships/hyperlink" Target="https://indianexpress.com/article/lifestyle/fashion/gucci-alia-bhatt-global-ambassador-8609049" TargetMode="External"/><Relationship Id="rId54" Type="http://schemas.openxmlformats.org/officeDocument/2006/relationships/hyperlink" Target="https://doi.org/10.1002/bse.3569" TargetMode="External"/><Relationship Id="rId70" Type="http://schemas.openxmlformats.org/officeDocument/2006/relationships/hyperlink" Target="https://doi.org/10.1016/j.jbusres.2023.114112" TargetMode="External"/><Relationship Id="rId75" Type="http://schemas.openxmlformats.org/officeDocument/2006/relationships/hyperlink" Target="https://doi.org/10.1080/23311975.2024.2328391" TargetMode="External"/><Relationship Id="rId91" Type="http://schemas.openxmlformats.org/officeDocument/2006/relationships/hyperlink" Target="https://scholar.archive.org/work/a4c7tsjcqfffxjordfanoniyu4/access/wayback/https://jurnal.ibik.ac.id/index.php/jimkes/article/download/2399/1643" TargetMode="External"/><Relationship Id="rId96" Type="http://schemas.openxmlformats.org/officeDocument/2006/relationships/hyperlink" Target="https://doi.org/10.1080/0965254X.2023.2214143" TargetMode="External"/><Relationship Id="rId140" Type="http://schemas.openxmlformats.org/officeDocument/2006/relationships/hyperlink" Target="https://doi.org/10.1057/s41262-024-00359-8" TargetMode="External"/><Relationship Id="rId145" Type="http://schemas.openxmlformats.org/officeDocument/2006/relationships/hyperlink" Target="https://doi.org/10.3389/fpsyg.2023.1260537"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academia.edu/download/120823685/758.pdf" TargetMode="External"/><Relationship Id="rId28" Type="http://schemas.openxmlformats.org/officeDocument/2006/relationships/hyperlink" Target="https://www.politesi.polimi.it/bitstream/10589/246828/1/2025_12_ANSARI.pdf" TargetMode="External"/><Relationship Id="rId49" Type="http://schemas.openxmlformats.org/officeDocument/2006/relationships/hyperlink" Target="https://doi.org/10.1002/cb.2305" TargetMode="External"/><Relationship Id="rId114" Type="http://schemas.openxmlformats.org/officeDocument/2006/relationships/hyperlink" Target="https://www.scribd.com/presentation/743416889/Gucci-vs-Chanel-IDM" TargetMode="External"/><Relationship Id="rId119" Type="http://schemas.openxmlformats.org/officeDocument/2006/relationships/hyperlink" Target="https://doi.org/10.1108/JPBM-08-2020-3049" TargetMode="External"/><Relationship Id="rId44" Type="http://schemas.openxmlformats.org/officeDocument/2006/relationships/hyperlink" Target="https://www.businesstoday.in/union-budget/story/budget-2024-economic-survey-2024-65-of-the-population-under-35-yet-many-lack-skills-for-a-modern-economy-438086-2024-07-22" TargetMode="External"/><Relationship Id="rId60" Type="http://schemas.openxmlformats.org/officeDocument/2006/relationships/hyperlink" Target="https://doi.org/10.26905/jmdk.v12i2.12810" TargetMode="External"/><Relationship Id="rId65" Type="http://schemas.openxmlformats.org/officeDocument/2006/relationships/hyperlink" Target="https://www.doria.fi/bitstream/handle/10024/192715/hasselblatt_sofie.pdf?sequence=3" TargetMode="External"/><Relationship Id="rId81" Type="http://schemas.openxmlformats.org/officeDocument/2006/relationships/hyperlink" Target="https://doi.org/10.1002/mar.22053" TargetMode="External"/><Relationship Id="rId86" Type="http://schemas.openxmlformats.org/officeDocument/2006/relationships/hyperlink" Target="https://papers.ssrn.com/sol3/Delivery.cfm?abstractid=5494779" TargetMode="External"/><Relationship Id="rId130" Type="http://schemas.openxmlformats.org/officeDocument/2006/relationships/hyperlink" Target="https://doi.org/10.56811/PFI-23-0005" TargetMode="External"/><Relationship Id="rId135" Type="http://schemas.openxmlformats.org/officeDocument/2006/relationships/hyperlink" Target="https://www.vogue.in/content/alia-bhatt-swaps-the-boxy-blazer-for-a-fitted-gucci-pantsuit" TargetMode="External"/><Relationship Id="rId151" Type="http://schemas.openxmlformats.org/officeDocument/2006/relationships/hyperlink" Target="https://doi.org/10.1111/ijcs.12957" TargetMode="External"/><Relationship Id="rId156" Type="http://schemas.openxmlformats.org/officeDocument/2006/relationships/theme" Target="theme/theme1.xml"/><Relationship Id="rId13" Type="http://schemas.microsoft.com/office/2007/relationships/diagramDrawing" Target="diagrams/drawing1.xml"/><Relationship Id="rId18" Type="http://schemas.openxmlformats.org/officeDocument/2006/relationships/image" Target="media/image6.png"/><Relationship Id="rId39" Type="http://schemas.openxmlformats.org/officeDocument/2006/relationships/hyperlink" Target="https://doi.org/10.1080/10253866.2023.2185233" TargetMode="External"/><Relationship Id="rId109" Type="http://schemas.openxmlformats.org/officeDocument/2006/relationships/hyperlink" Target="https://www.researchgate.net/profile/Oyebode-Owolabi/publication/404536031_The_Role_of_Brand_Identity_in_Shaping_Luxury_Fashion_Consumer_Behavior/links/69fbe5f22e263f2f0773a793/The-Role-of-Brand-Identity-in-Shaping-Luxury-Fashion-Consumer-Behavior.pdf" TargetMode="External"/><Relationship Id="rId34" Type="http://schemas.openxmlformats.org/officeDocument/2006/relationships/hyperlink" Target="https://www.vogue.com/article/will-indian-luxury-consumers-start-shopping-at-home" TargetMode="External"/><Relationship Id="rId50" Type="http://schemas.openxmlformats.org/officeDocument/2006/relationships/hyperlink" Target="https://papers.ssrn.com/sol3/Delivery.cfm?abstractid=5398671" TargetMode="External"/><Relationship Id="rId55" Type="http://schemas.openxmlformats.org/officeDocument/2006/relationships/hyperlink" Target="https://economictimes.indiatimes.com/industry/services/retail/lvmh-gucci-to-expand-in-india-with-new-outlets-in-reliances-luxury-mall/articleshow/103686759.cms" TargetMode="External"/><Relationship Id="rId76" Type="http://schemas.openxmlformats.org/officeDocument/2006/relationships/hyperlink" Target="https://www.academia.edu/download/61822590/Keller20200118-72367-159uocs.pdf" TargetMode="External"/><Relationship Id="rId97" Type="http://schemas.openxmlformats.org/officeDocument/2006/relationships/hyperlink" Target="https://doi.org/10.1177/14705931221089327" TargetMode="External"/><Relationship Id="rId104" Type="http://schemas.openxmlformats.org/officeDocument/2006/relationships/hyperlink" Target="https://onlinelibrary.wiley.com/doi/10.1111/1468-4446.13002" TargetMode="External"/><Relationship Id="rId120" Type="http://schemas.openxmlformats.org/officeDocument/2006/relationships/hyperlink" Target="https://doi.org/10.1108/EJM-01-2022-0038" TargetMode="External"/><Relationship Id="rId125" Type="http://schemas.openxmlformats.org/officeDocument/2006/relationships/hyperlink" Target="https://onlinelibrary.wiley.com/doi/10.1002/mar.22196" TargetMode="External"/><Relationship Id="rId141" Type="http://schemas.openxmlformats.org/officeDocument/2006/relationships/hyperlink" Target="https://doi.org/10.2991/978-94-6239-642-5_109" TargetMode="External"/><Relationship Id="rId146" Type="http://schemas.openxmlformats.org/officeDocument/2006/relationships/hyperlink" Target="https://doi.org/10.1108/JBS-07-2023-0147" TargetMode="External"/><Relationship Id="rId7" Type="http://schemas.openxmlformats.org/officeDocument/2006/relationships/endnotes" Target="endnotes.xml"/><Relationship Id="rId71" Type="http://schemas.openxmlformats.org/officeDocument/2006/relationships/hyperlink" Target="https://doi.org/10.1108/JPBM-08-2024-5389" TargetMode="External"/><Relationship Id="rId92" Type="http://schemas.openxmlformats.org/officeDocument/2006/relationships/hyperlink" Target="https://doi.org/10.1080/13645579.2023.2265255" TargetMode="External"/><Relationship Id="rId2" Type="http://schemas.openxmlformats.org/officeDocument/2006/relationships/numbering" Target="numbering.xml"/><Relationship Id="rId29" Type="http://schemas.openxmlformats.org/officeDocument/2006/relationships/hyperlink" Target="https://doi.org/10.1007/s11747-024-01031-y" TargetMode="External"/><Relationship Id="rId24" Type="http://schemas.openxmlformats.org/officeDocument/2006/relationships/hyperlink" Target="https://onlinelibrary.wiley.com/doi/10.1002/mar.21994" TargetMode="External"/><Relationship Id="rId40" Type="http://schemas.openxmlformats.org/officeDocument/2006/relationships/hyperlink" Target="https://doi.org/10.1093/jcr/ucac049" TargetMode="External"/><Relationship Id="rId45" Type="http://schemas.openxmlformats.org/officeDocument/2006/relationships/hyperlink" Target="https://economictimes.indiatimes.com/industry/cons-products/fashion-/-cosmetics-/-jewellery/luxury-market-in-india-rides-the-new-wave-of-affluent-buyers/articleshow/109094285.cms" TargetMode="External"/><Relationship Id="rId66" Type="http://schemas.openxmlformats.org/officeDocument/2006/relationships/hyperlink" Target="https://doi.org/10.1016/j.jbusres.2022.113382" TargetMode="External"/><Relationship Id="rId87" Type="http://schemas.openxmlformats.org/officeDocument/2006/relationships/hyperlink" Target="https://doi.org/10.2139/ssrn.4531255" TargetMode="External"/><Relationship Id="rId110" Type="http://schemas.openxmlformats.org/officeDocument/2006/relationships/hyperlink" Target="https://doi.org/10.3390/su17031332" TargetMode="External"/><Relationship Id="rId115" Type="http://schemas.openxmlformats.org/officeDocument/2006/relationships/hyperlink" Target="https://www.scribd.com/document/502028770/consumer-and-buyer-behavior-gucci-case" TargetMode="External"/><Relationship Id="rId131" Type="http://schemas.openxmlformats.org/officeDocument/2006/relationships/hyperlink" Target="https://papaslatinas.org/index.php/rev-alap/article/download/122/93" TargetMode="External"/><Relationship Id="rId136" Type="http://schemas.openxmlformats.org/officeDocument/2006/relationships/hyperlink" Target="https://www.vogue.com/article/luxurys-digital-evolution" TargetMode="External"/><Relationship Id="rId61" Type="http://schemas.openxmlformats.org/officeDocument/2006/relationships/hyperlink" Target="https://doi.org/10.1111/ijcs.12852" TargetMode="External"/><Relationship Id="rId82" Type="http://schemas.openxmlformats.org/officeDocument/2006/relationships/hyperlink" Target="https://indianexpress.com/article/lifestyle/fashion/gucci-event-mumbai-bollywood-alia-bhatt-vedang-raina-rakul-preet-9198479" TargetMode="External"/><Relationship Id="rId152" Type="http://schemas.openxmlformats.org/officeDocument/2006/relationships/header" Target="header1.xml"/><Relationship Id="rId19" Type="http://schemas.openxmlformats.org/officeDocument/2006/relationships/image" Target="media/image7.png"/><Relationship Id="rId14" Type="http://schemas.openxmlformats.org/officeDocument/2006/relationships/image" Target="media/image2.png"/><Relationship Id="rId30" Type="http://schemas.openxmlformats.org/officeDocument/2006/relationships/hyperlink" Target="https://doi.org/10.1080/20511817.2021.1897268" TargetMode="External"/><Relationship Id="rId35" Type="http://schemas.openxmlformats.org/officeDocument/2006/relationships/hyperlink" Target="https://doi.org/10.32535/ijthap.v7i1.2901" TargetMode="External"/><Relationship Id="rId56" Type="http://schemas.openxmlformats.org/officeDocument/2006/relationships/hyperlink" Target="https://timesofindia.indiatimes.com/life-style/fashion/celeb-style/alia-bhatt-just-shut-down-milan-fashion-week-in-a-fur-coat-and-satin-mini/photostory/124082478.cms" TargetMode="External"/><Relationship Id="rId77" Type="http://schemas.openxmlformats.org/officeDocument/2006/relationships/hyperlink" Target="https://www.kenresearch.com/india-luxury-retail-and-premium-brands-market" TargetMode="External"/><Relationship Id="rId100" Type="http://schemas.openxmlformats.org/officeDocument/2006/relationships/hyperlink" Target="https://www.vogue.in/content/the-viral-gucci-jackie-bag-has-a-proud-india-connection" TargetMode="External"/><Relationship Id="rId105" Type="http://schemas.openxmlformats.org/officeDocument/2006/relationships/hyperlink" Target="https://www.vogue.in/fashion/content/how-does-the-indian-gen-z-shop" TargetMode="External"/><Relationship Id="rId126" Type="http://schemas.openxmlformats.org/officeDocument/2006/relationships/hyperlink" Target="https://www.teenvogue.com/story/alia-bhatt-gucci-global-ambassador" TargetMode="External"/><Relationship Id="rId147" Type="http://schemas.openxmlformats.org/officeDocument/2006/relationships/hyperlink" Target="https://doi.org/10.1016/j.jretconser.2024.103885" TargetMode="External"/><Relationship Id="rId8" Type="http://schemas.openxmlformats.org/officeDocument/2006/relationships/image" Target="media/image1.png"/><Relationship Id="rId51" Type="http://schemas.openxmlformats.org/officeDocument/2006/relationships/hyperlink" Target="https://doi.org/10.31705/WCS.2024.18" TargetMode="External"/><Relationship Id="rId72" Type="http://schemas.openxmlformats.org/officeDocument/2006/relationships/hyperlink" Target="https://k3fashionsolutions.com/knowledge-hub/luxurys-wake-up-call-a-generations-demand-for-change" TargetMode="External"/><Relationship Id="rId93" Type="http://schemas.openxmlformats.org/officeDocument/2006/relationships/hyperlink" Target="https://www.reuters.com/world/india/indias-luxury-promise-hits-wall-not-enough-malls-shop-2026-03-27" TargetMode="External"/><Relationship Id="rId98" Type="http://schemas.openxmlformats.org/officeDocument/2006/relationships/hyperlink" Target="https://doi.org/10.1108/qmr-09-2023-0122" TargetMode="External"/><Relationship Id="rId121" Type="http://schemas.openxmlformats.org/officeDocument/2006/relationships/hyperlink" Target="https://doi.org/10.1111/ijcs.12866" TargetMode="External"/><Relationship Id="rId142" Type="http://schemas.openxmlformats.org/officeDocument/2006/relationships/hyperlink" Target="https://doi.org/10.3389/fpsyg.2022.826890" TargetMode="External"/><Relationship Id="rId3" Type="http://schemas.openxmlformats.org/officeDocument/2006/relationships/styles" Target="styles.xml"/><Relationship Id="rId25" Type="http://schemas.openxmlformats.org/officeDocument/2006/relationships/hyperlink" Target="https://doi.org/10.1177/25819542231210132" TargetMode="External"/><Relationship Id="rId46" Type="http://schemas.openxmlformats.org/officeDocument/2006/relationships/hyperlink" Target="https://doi.org/10.1177/16094069231180160" TargetMode="External"/><Relationship Id="rId67" Type="http://schemas.openxmlformats.org/officeDocument/2006/relationships/hyperlink" Target="https://doi.org/10.1080/1362704X.2022.2117008" TargetMode="External"/><Relationship Id="rId116" Type="http://schemas.openxmlformats.org/officeDocument/2006/relationships/hyperlink" Target="https://doi.org/10.31893/multirev.2026394" TargetMode="External"/><Relationship Id="rId137" Type="http://schemas.openxmlformats.org/officeDocument/2006/relationships/hyperlink" Target="https://www.vogue.com/article/3-opportunities-for-brands-eyeing-indias-luxury-market" TargetMode="External"/><Relationship Id="rId20" Type="http://schemas.openxmlformats.org/officeDocument/2006/relationships/image" Target="media/image8.png"/><Relationship Id="rId41" Type="http://schemas.openxmlformats.org/officeDocument/2006/relationships/hyperlink" Target="https://doi.org/10.1080/15487733.2022.2029041" TargetMode="External"/><Relationship Id="rId62" Type="http://schemas.openxmlformats.org/officeDocument/2006/relationships/hyperlink" Target="https://doi.org/10.1080/15252019.2023.2211579" TargetMode="External"/><Relationship Id="rId83" Type="http://schemas.openxmlformats.org/officeDocument/2006/relationships/hyperlink" Target="https://doi.org/10.4102/sajbm.v54i1.3583" TargetMode="External"/><Relationship Id="rId88" Type="http://schemas.openxmlformats.org/officeDocument/2006/relationships/hyperlink" Target="https://doi.org/10.1108/S2754-586520230000002007" TargetMode="External"/><Relationship Id="rId111" Type="http://schemas.openxmlformats.org/officeDocument/2006/relationships/hyperlink" Target="https://doi.org/10.1080/10696679.2021.1888649" TargetMode="External"/><Relationship Id="rId132" Type="http://schemas.openxmlformats.org/officeDocument/2006/relationships/hyperlink" Target="https://www.vogue.in/content/alia-bhatt-launches-the-gucci-10th-anniversary-chime-campaign-with-a-special-message-for-indian-women" TargetMode="External"/><Relationship Id="rId153" Type="http://schemas.openxmlformats.org/officeDocument/2006/relationships/footer" Target="footer1.xml"/><Relationship Id="rId15" Type="http://schemas.openxmlformats.org/officeDocument/2006/relationships/image" Target="media/image3.png"/><Relationship Id="rId36" Type="http://schemas.openxmlformats.org/officeDocument/2006/relationships/hyperlink" Target="https://aaltodoc.aalto.fi/bitstreams/50eba32a-0b93-4e59-b93c-c8b0e9977497/download" TargetMode="External"/><Relationship Id="rId57" Type="http://schemas.openxmlformats.org/officeDocument/2006/relationships/hyperlink" Target="https://doi.org/10.3390/app14156737" TargetMode="External"/><Relationship Id="rId106" Type="http://schemas.openxmlformats.org/officeDocument/2006/relationships/hyperlink" Target="https://www.financialexpress.com/business/industry-lvmh-gucci-to-expand-in-india-with-new-outlets-in-reliances-luxury-mall-3244969" TargetMode="External"/><Relationship Id="rId127" Type="http://schemas.openxmlformats.org/officeDocument/2006/relationships/hyperlink" Target="https://doi.org/10.21844/mijia.20.1.1" TargetMode="External"/><Relationship Id="rId10" Type="http://schemas.openxmlformats.org/officeDocument/2006/relationships/diagramLayout" Target="diagrams/layout1.xml"/><Relationship Id="rId31" Type="http://schemas.openxmlformats.org/officeDocument/2006/relationships/hyperlink" Target="https://doi.org/10.34785/J011.2022.010" TargetMode="External"/><Relationship Id="rId52" Type="http://schemas.openxmlformats.org/officeDocument/2006/relationships/hyperlink" Target="https://doi.org/10.13140/RG.2.2.24466.12489" TargetMode="External"/><Relationship Id="rId73" Type="http://schemas.openxmlformats.org/officeDocument/2006/relationships/hyperlink" Target="https://doi.org/10.1080/01490400.2024.2305666" TargetMode="External"/><Relationship Id="rId78" Type="http://schemas.openxmlformats.org/officeDocument/2006/relationships/hyperlink" Target="https://doi.org/10.1080/20932685.2024.2391429" TargetMode="External"/><Relationship Id="rId94" Type="http://schemas.openxmlformats.org/officeDocument/2006/relationships/hyperlink" Target="https://ora.ox.ac.uk/objects/uuid:d862c40c-a780-4a9b-a41d-086592c60f11/download_file?safe_filename=Park_et_al_2022_the_effect_of.pdf&amp;type_of_work=Journal+article" TargetMode="External"/><Relationship Id="rId99" Type="http://schemas.openxmlformats.org/officeDocument/2006/relationships/hyperlink" Target="https://doi.org/10.1007/s11135-023-01734-4" TargetMode="External"/><Relationship Id="rId101" Type="http://schemas.openxmlformats.org/officeDocument/2006/relationships/hyperlink" Target="https://doi.org/10.1177/09593543231174030" TargetMode="External"/><Relationship Id="rId122" Type="http://schemas.openxmlformats.org/officeDocument/2006/relationships/hyperlink" Target="https://doi.org/10.1080/08961530.2022.2108183" TargetMode="External"/><Relationship Id="rId143" Type="http://schemas.openxmlformats.org/officeDocument/2006/relationships/hyperlink" Target="https://doi.org/10.3389/fpsyg.2022.1002275" TargetMode="External"/><Relationship Id="rId148" Type="http://schemas.openxmlformats.org/officeDocument/2006/relationships/hyperlink" Target="https://doi.org/10.3390/su15086937" TargetMode="External"/><Relationship Id="rId4" Type="http://schemas.openxmlformats.org/officeDocument/2006/relationships/settings" Target="settings.xml"/><Relationship Id="rId9" Type="http://schemas.openxmlformats.org/officeDocument/2006/relationships/diagramData" Target="diagrams/data1.xml"/><Relationship Id="rId26" Type="http://schemas.openxmlformats.org/officeDocument/2006/relationships/hyperlink" Target="https://doi.org/10.56397/FMS.2023.04.06" TargetMode="External"/><Relationship Id="rId47" Type="http://schemas.openxmlformats.org/officeDocument/2006/relationships/hyperlink" Target="https://doi.org/10.22271/kheljournal.2023.v10.i3b.2935" TargetMode="External"/><Relationship Id="rId68" Type="http://schemas.openxmlformats.org/officeDocument/2006/relationships/hyperlink" Target="https://www.imarcgroup.com/india-luxury-goods-market" TargetMode="External"/><Relationship Id="rId89" Type="http://schemas.openxmlformats.org/officeDocument/2006/relationships/hyperlink" Target="https://economictimes.indiatimes.com/news/company/corporate-trends/guccis-india-manager-nader-wassel-steps-down-move-comes-amid-parent-co-kering-hit-by-falling-sales/articleshow/118223879.cms" TargetMode="External"/><Relationship Id="rId112" Type="http://schemas.openxmlformats.org/officeDocument/2006/relationships/hyperlink" Target="https://doi.org/10.1007/s11002-024-09727-5" TargetMode="External"/><Relationship Id="rId133" Type="http://schemas.openxmlformats.org/officeDocument/2006/relationships/hyperlink" Target="https://www.vogue.in/content/exclusive-alia-bhatt-makes-an-appearance-in-a-black-dress-with-cutout-detail-at-the-gucci-cruise-2024-fashion-show-in-seoul" TargetMode="External"/><Relationship Id="rId154" Type="http://schemas.openxmlformats.org/officeDocument/2006/relationships/header" Target="header2.xml"/><Relationship Id="rId16" Type="http://schemas.openxmlformats.org/officeDocument/2006/relationships/image" Target="media/image4.png"/><Relationship Id="rId37" Type="http://schemas.openxmlformats.org/officeDocument/2006/relationships/hyperlink" Target="https://doi.org/10.1007/s43039-023-00081-4" TargetMode="External"/><Relationship Id="rId58" Type="http://schemas.openxmlformats.org/officeDocument/2006/relationships/hyperlink" Target="https://www.fashionbi.com/insights/gucci-s-2024-revenue-plunges-by-23-amid-strategic-reset" TargetMode="External"/><Relationship Id="rId79" Type="http://schemas.openxmlformats.org/officeDocument/2006/relationships/hyperlink" Target="https://m.economictimes.com/industry/cons-products/fashion-/-cosmetics-/-jewellery/how-luxury-brands-are-wooing-gen-z-shoppers/amp_articleshow/101245739.cms" TargetMode="External"/><Relationship Id="rId102" Type="http://schemas.openxmlformats.org/officeDocument/2006/relationships/hyperlink" Target="https://doi.org/10.1080/0965254X.2023.2236615" TargetMode="External"/><Relationship Id="rId123" Type="http://schemas.openxmlformats.org/officeDocument/2006/relationships/hyperlink" Target="https://doi.org/10.1007/s43546-024-00755-x" TargetMode="External"/><Relationship Id="rId144" Type="http://schemas.openxmlformats.org/officeDocument/2006/relationships/hyperlink" Target="https://doi.org/10.1016/j.jbusres.2023.113704" TargetMode="External"/><Relationship Id="rId90" Type="http://schemas.openxmlformats.org/officeDocument/2006/relationships/hyperlink" Target="https://www.scielo.org.za/pdf/jcsa/v44n3/08.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9.jpe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D6D2393-35D0-4F8D-AEF3-F549AB3225C6}" type="doc">
      <dgm:prSet loTypeId="urn:microsoft.com/office/officeart/2005/8/layout/list1#1" loCatId="list" qsTypeId="urn:microsoft.com/office/officeart/2005/8/quickstyle/simple2" qsCatId="simple" csTypeId="urn:microsoft.com/office/officeart/2005/8/colors/colorful3" csCatId="colorful" phldr="1"/>
      <dgm:spPr/>
      <dgm:t>
        <a:bodyPr/>
        <a:lstStyle/>
        <a:p>
          <a:endParaRPr lang="en-IN"/>
        </a:p>
      </dgm:t>
    </dgm:pt>
    <dgm:pt modelId="{C3748CF6-15ED-4F04-93A7-E9140C245900}">
      <dgm:prSet phldrT="[Text]" custT="1"/>
      <dgm:spPr/>
      <dgm:t>
        <a:bodyPr/>
        <a:lstStyle/>
        <a:p>
          <a:pPr>
            <a:buNone/>
          </a:pPr>
          <a:r>
            <a:rPr lang="en-IN" sz="1400" b="1">
              <a:solidFill>
                <a:schemeClr val="bg2"/>
              </a:solidFill>
              <a:latin typeface="Times New Roman" panose="02020603050405020304" pitchFamily="18" charset="0"/>
              <a:cs typeface="Times New Roman" panose="02020603050405020304" pitchFamily="18" charset="0"/>
            </a:rPr>
            <a:t>Chapter 1: Introduction</a:t>
          </a:r>
        </a:p>
      </dgm:t>
    </dgm:pt>
    <dgm:pt modelId="{8C72346F-49B7-4F39-8B1D-B91AC6316B8E}" type="parTrans" cxnId="{AB2729A0-3E9D-4188-8E81-A2BA83EA8DBD}">
      <dgm:prSet/>
      <dgm:spPr/>
      <dgm:t>
        <a:bodyPr/>
        <a:lstStyle/>
        <a:p>
          <a:endParaRPr lang="en-IN"/>
        </a:p>
      </dgm:t>
    </dgm:pt>
    <dgm:pt modelId="{6B24AA32-B9CA-49DF-8726-E9DCA283C21C}" type="sibTrans" cxnId="{AB2729A0-3E9D-4188-8E81-A2BA83EA8DBD}">
      <dgm:prSet/>
      <dgm:spPr/>
      <dgm:t>
        <a:bodyPr/>
        <a:lstStyle/>
        <a:p>
          <a:endParaRPr lang="en-IN"/>
        </a:p>
      </dgm:t>
    </dgm:pt>
    <dgm:pt modelId="{0CD278EB-359A-4127-8AE7-857830EF0E6F}">
      <dgm:prSet phldrT="[Text]" custT="1"/>
      <dgm:spPr/>
      <dgm:t>
        <a:bodyPr/>
        <a:lstStyle/>
        <a:p>
          <a:pPr>
            <a:buNone/>
          </a:pPr>
          <a:r>
            <a:rPr lang="en-IN" sz="1400" b="1">
              <a:solidFill>
                <a:schemeClr val="bg2"/>
              </a:solidFill>
              <a:latin typeface="Times New Roman" panose="02020603050405020304" pitchFamily="18" charset="0"/>
              <a:cs typeface="Times New Roman" panose="02020603050405020304" pitchFamily="18" charset="0"/>
            </a:rPr>
            <a:t>Chapter 2: Literature Review</a:t>
          </a:r>
        </a:p>
      </dgm:t>
    </dgm:pt>
    <dgm:pt modelId="{61260E3D-C460-4DDA-88BD-60679A76C51B}" type="parTrans" cxnId="{31B7DB4A-05B3-4AF2-A475-CB8CAC7AA933}">
      <dgm:prSet/>
      <dgm:spPr/>
    </dgm:pt>
    <dgm:pt modelId="{41394464-EA0C-43ED-8259-66B68C6ACB9A}" type="sibTrans" cxnId="{31B7DB4A-05B3-4AF2-A475-CB8CAC7AA933}">
      <dgm:prSet/>
      <dgm:spPr/>
    </dgm:pt>
    <dgm:pt modelId="{324BB102-673E-448A-9EBE-7BBC487E40D6}">
      <dgm:prSet phldrT="[Text]" custT="1"/>
      <dgm:spPr/>
      <dgm:t>
        <a:bodyPr/>
        <a:lstStyle/>
        <a:p>
          <a:pPr>
            <a:buNone/>
          </a:pPr>
          <a:r>
            <a:rPr lang="en-IN" sz="1400" b="1">
              <a:solidFill>
                <a:schemeClr val="bg2"/>
              </a:solidFill>
              <a:latin typeface="Times New Roman" panose="02020603050405020304" pitchFamily="18" charset="0"/>
              <a:cs typeface="Times New Roman" panose="02020603050405020304" pitchFamily="18" charset="0"/>
            </a:rPr>
            <a:t>Chapter 3: Research Methodology</a:t>
          </a:r>
        </a:p>
      </dgm:t>
    </dgm:pt>
    <dgm:pt modelId="{9CDF3988-E99D-4994-A51F-853F4DA2A78A}" type="parTrans" cxnId="{5B6637BE-4AE5-4956-832E-84F5FEFA138E}">
      <dgm:prSet/>
      <dgm:spPr/>
    </dgm:pt>
    <dgm:pt modelId="{3408366F-F190-4F6A-8D09-504FC6E63240}" type="sibTrans" cxnId="{5B6637BE-4AE5-4956-832E-84F5FEFA138E}">
      <dgm:prSet/>
      <dgm:spPr/>
    </dgm:pt>
    <dgm:pt modelId="{4199E587-8FD0-49A8-9854-219781683FE2}">
      <dgm:prSet phldrT="[Text]" custT="1"/>
      <dgm:spPr/>
      <dgm:t>
        <a:bodyPr/>
        <a:lstStyle/>
        <a:p>
          <a:pPr>
            <a:buNone/>
          </a:pPr>
          <a:r>
            <a:rPr lang="en-IN" sz="1400" b="1">
              <a:solidFill>
                <a:schemeClr val="bg2"/>
              </a:solidFill>
              <a:latin typeface="Times New Roman" panose="02020603050405020304" pitchFamily="18" charset="0"/>
              <a:cs typeface="Times New Roman" panose="02020603050405020304" pitchFamily="18" charset="0"/>
            </a:rPr>
            <a:t>Chapter 4: Findings and Discussion</a:t>
          </a:r>
        </a:p>
      </dgm:t>
    </dgm:pt>
    <dgm:pt modelId="{85E04175-21FF-4765-9222-F32B7CB9D734}" type="parTrans" cxnId="{6E4D2EC9-C2E6-45D0-BB79-0223CC916112}">
      <dgm:prSet/>
      <dgm:spPr/>
    </dgm:pt>
    <dgm:pt modelId="{F7BEC7BB-57E5-401E-94A5-3B3C222D0693}" type="sibTrans" cxnId="{6E4D2EC9-C2E6-45D0-BB79-0223CC916112}">
      <dgm:prSet/>
      <dgm:spPr/>
    </dgm:pt>
    <dgm:pt modelId="{D82A0BF3-2AFF-4A41-9619-D5CC372C1868}">
      <dgm:prSet phldrT="[Text]" custT="1"/>
      <dgm:spPr/>
      <dgm:t>
        <a:bodyPr/>
        <a:lstStyle/>
        <a:p>
          <a:pPr>
            <a:buNone/>
          </a:pPr>
          <a:r>
            <a:rPr lang="en-IN" sz="1400" b="1">
              <a:solidFill>
                <a:schemeClr val="bg2"/>
              </a:solidFill>
              <a:latin typeface="Times New Roman" panose="02020603050405020304" pitchFamily="18" charset="0"/>
              <a:cs typeface="Times New Roman" panose="02020603050405020304" pitchFamily="18" charset="0"/>
            </a:rPr>
            <a:t>Chapter 5: Conclusion and Recommendations</a:t>
          </a:r>
        </a:p>
      </dgm:t>
    </dgm:pt>
    <dgm:pt modelId="{8168B049-E002-4196-8DF1-6A8A047070D5}" type="parTrans" cxnId="{251D97E4-0D57-41C0-BD51-0B7C3024F141}">
      <dgm:prSet/>
      <dgm:spPr/>
    </dgm:pt>
    <dgm:pt modelId="{65398A68-70CD-4242-A3E8-073EFA678AE4}" type="sibTrans" cxnId="{251D97E4-0D57-41C0-BD51-0B7C3024F141}">
      <dgm:prSet/>
      <dgm:spPr/>
    </dgm:pt>
    <dgm:pt modelId="{FC2C99F5-6DF3-4851-9737-0B8E10A651AF}" type="pres">
      <dgm:prSet presAssocID="{9D6D2393-35D0-4F8D-AEF3-F549AB3225C6}" presName="linear" presStyleCnt="0">
        <dgm:presLayoutVars>
          <dgm:dir/>
          <dgm:animLvl val="lvl"/>
          <dgm:resizeHandles val="exact"/>
        </dgm:presLayoutVars>
      </dgm:prSet>
      <dgm:spPr/>
      <dgm:t>
        <a:bodyPr/>
        <a:lstStyle/>
        <a:p>
          <a:endParaRPr lang="en-US"/>
        </a:p>
      </dgm:t>
    </dgm:pt>
    <dgm:pt modelId="{9363BA70-364E-4DFC-B4BC-CE9062C49AA2}" type="pres">
      <dgm:prSet presAssocID="{C3748CF6-15ED-4F04-93A7-E9140C245900}" presName="parentLin" presStyleCnt="0"/>
      <dgm:spPr/>
    </dgm:pt>
    <dgm:pt modelId="{9E82F0B8-0043-4A8D-B620-E1E7F524857C}" type="pres">
      <dgm:prSet presAssocID="{C3748CF6-15ED-4F04-93A7-E9140C245900}" presName="parentLeftMargin" presStyleLbl="node1" presStyleIdx="0" presStyleCnt="5"/>
      <dgm:spPr/>
      <dgm:t>
        <a:bodyPr/>
        <a:lstStyle/>
        <a:p>
          <a:endParaRPr lang="en-US"/>
        </a:p>
      </dgm:t>
    </dgm:pt>
    <dgm:pt modelId="{A6449427-E6D3-4351-A86B-E3FEAAC62968}" type="pres">
      <dgm:prSet presAssocID="{C3748CF6-15ED-4F04-93A7-E9140C245900}" presName="parentText" presStyleLbl="node1" presStyleIdx="0" presStyleCnt="5">
        <dgm:presLayoutVars>
          <dgm:chMax val="0"/>
          <dgm:bulletEnabled val="1"/>
        </dgm:presLayoutVars>
      </dgm:prSet>
      <dgm:spPr/>
      <dgm:t>
        <a:bodyPr/>
        <a:lstStyle/>
        <a:p>
          <a:endParaRPr lang="en-US"/>
        </a:p>
      </dgm:t>
    </dgm:pt>
    <dgm:pt modelId="{2CA21C46-6CED-4C08-A48A-C8583511BCAF}" type="pres">
      <dgm:prSet presAssocID="{C3748CF6-15ED-4F04-93A7-E9140C245900}" presName="negativeSpace" presStyleCnt="0"/>
      <dgm:spPr/>
    </dgm:pt>
    <dgm:pt modelId="{5861BD9B-CBE1-4819-9889-33837411A5DA}" type="pres">
      <dgm:prSet presAssocID="{C3748CF6-15ED-4F04-93A7-E9140C245900}" presName="childText" presStyleLbl="conFgAcc1" presStyleIdx="0" presStyleCnt="5">
        <dgm:presLayoutVars>
          <dgm:bulletEnabled val="1"/>
        </dgm:presLayoutVars>
      </dgm:prSet>
      <dgm:spPr/>
    </dgm:pt>
    <dgm:pt modelId="{9FC8B2A0-1E69-4B28-AA9A-5C27E01CF6C8}" type="pres">
      <dgm:prSet presAssocID="{6B24AA32-B9CA-49DF-8726-E9DCA283C21C}" presName="spaceBetweenRectangles" presStyleCnt="0"/>
      <dgm:spPr/>
    </dgm:pt>
    <dgm:pt modelId="{835486A3-5ADD-4108-9C04-AAD553346A04}" type="pres">
      <dgm:prSet presAssocID="{0CD278EB-359A-4127-8AE7-857830EF0E6F}" presName="parentLin" presStyleCnt="0"/>
      <dgm:spPr/>
    </dgm:pt>
    <dgm:pt modelId="{F563F292-2952-4945-991A-D34A63141A81}" type="pres">
      <dgm:prSet presAssocID="{0CD278EB-359A-4127-8AE7-857830EF0E6F}" presName="parentLeftMargin" presStyleLbl="node1" presStyleIdx="0" presStyleCnt="5"/>
      <dgm:spPr/>
      <dgm:t>
        <a:bodyPr/>
        <a:lstStyle/>
        <a:p>
          <a:endParaRPr lang="en-US"/>
        </a:p>
      </dgm:t>
    </dgm:pt>
    <dgm:pt modelId="{9CF10735-56EB-4DCB-9C21-D478C784C3EF}" type="pres">
      <dgm:prSet presAssocID="{0CD278EB-359A-4127-8AE7-857830EF0E6F}" presName="parentText" presStyleLbl="node1" presStyleIdx="1" presStyleCnt="5">
        <dgm:presLayoutVars>
          <dgm:chMax val="0"/>
          <dgm:bulletEnabled val="1"/>
        </dgm:presLayoutVars>
      </dgm:prSet>
      <dgm:spPr/>
      <dgm:t>
        <a:bodyPr/>
        <a:lstStyle/>
        <a:p>
          <a:endParaRPr lang="en-US"/>
        </a:p>
      </dgm:t>
    </dgm:pt>
    <dgm:pt modelId="{4C9D27FC-29FD-4C66-A785-8DDE566F7728}" type="pres">
      <dgm:prSet presAssocID="{0CD278EB-359A-4127-8AE7-857830EF0E6F}" presName="negativeSpace" presStyleCnt="0"/>
      <dgm:spPr/>
    </dgm:pt>
    <dgm:pt modelId="{1339FB9B-317F-4238-ADAE-CE96121E818A}" type="pres">
      <dgm:prSet presAssocID="{0CD278EB-359A-4127-8AE7-857830EF0E6F}" presName="childText" presStyleLbl="conFgAcc1" presStyleIdx="1" presStyleCnt="5">
        <dgm:presLayoutVars>
          <dgm:bulletEnabled val="1"/>
        </dgm:presLayoutVars>
      </dgm:prSet>
      <dgm:spPr/>
    </dgm:pt>
    <dgm:pt modelId="{54685FE4-8D9D-44BC-82EF-71C593C9697D}" type="pres">
      <dgm:prSet presAssocID="{41394464-EA0C-43ED-8259-66B68C6ACB9A}" presName="spaceBetweenRectangles" presStyleCnt="0"/>
      <dgm:spPr/>
    </dgm:pt>
    <dgm:pt modelId="{9B1AB7EF-AEC3-4FCF-92ED-03852AD390F1}" type="pres">
      <dgm:prSet presAssocID="{324BB102-673E-448A-9EBE-7BBC487E40D6}" presName="parentLin" presStyleCnt="0"/>
      <dgm:spPr/>
    </dgm:pt>
    <dgm:pt modelId="{C07172C8-7522-4B90-882A-8D2B028FA5FF}" type="pres">
      <dgm:prSet presAssocID="{324BB102-673E-448A-9EBE-7BBC487E40D6}" presName="parentLeftMargin" presStyleLbl="node1" presStyleIdx="1" presStyleCnt="5"/>
      <dgm:spPr/>
      <dgm:t>
        <a:bodyPr/>
        <a:lstStyle/>
        <a:p>
          <a:endParaRPr lang="en-US"/>
        </a:p>
      </dgm:t>
    </dgm:pt>
    <dgm:pt modelId="{5547C5EB-EB03-4C81-93CB-01E06335412A}" type="pres">
      <dgm:prSet presAssocID="{324BB102-673E-448A-9EBE-7BBC487E40D6}" presName="parentText" presStyleLbl="node1" presStyleIdx="2" presStyleCnt="5">
        <dgm:presLayoutVars>
          <dgm:chMax val="0"/>
          <dgm:bulletEnabled val="1"/>
        </dgm:presLayoutVars>
      </dgm:prSet>
      <dgm:spPr/>
      <dgm:t>
        <a:bodyPr/>
        <a:lstStyle/>
        <a:p>
          <a:endParaRPr lang="en-US"/>
        </a:p>
      </dgm:t>
    </dgm:pt>
    <dgm:pt modelId="{D6776DEE-BF2A-43A1-A9B4-9678E6CB3DA4}" type="pres">
      <dgm:prSet presAssocID="{324BB102-673E-448A-9EBE-7BBC487E40D6}" presName="negativeSpace" presStyleCnt="0"/>
      <dgm:spPr/>
    </dgm:pt>
    <dgm:pt modelId="{16C3C41C-B133-48A3-850A-C09DAFF3F5E0}" type="pres">
      <dgm:prSet presAssocID="{324BB102-673E-448A-9EBE-7BBC487E40D6}" presName="childText" presStyleLbl="conFgAcc1" presStyleIdx="2" presStyleCnt="5">
        <dgm:presLayoutVars>
          <dgm:bulletEnabled val="1"/>
        </dgm:presLayoutVars>
      </dgm:prSet>
      <dgm:spPr/>
    </dgm:pt>
    <dgm:pt modelId="{308D18E5-A7A5-47FB-8846-E2721F16DDBC}" type="pres">
      <dgm:prSet presAssocID="{3408366F-F190-4F6A-8D09-504FC6E63240}" presName="spaceBetweenRectangles" presStyleCnt="0"/>
      <dgm:spPr/>
    </dgm:pt>
    <dgm:pt modelId="{CE2ED6E7-32F8-4D96-A45D-15E80C164D27}" type="pres">
      <dgm:prSet presAssocID="{4199E587-8FD0-49A8-9854-219781683FE2}" presName="parentLin" presStyleCnt="0"/>
      <dgm:spPr/>
    </dgm:pt>
    <dgm:pt modelId="{DC77A91F-18BA-4FC1-9479-965691CB667E}" type="pres">
      <dgm:prSet presAssocID="{4199E587-8FD0-49A8-9854-219781683FE2}" presName="parentLeftMargin" presStyleLbl="node1" presStyleIdx="2" presStyleCnt="5"/>
      <dgm:spPr/>
      <dgm:t>
        <a:bodyPr/>
        <a:lstStyle/>
        <a:p>
          <a:endParaRPr lang="en-US"/>
        </a:p>
      </dgm:t>
    </dgm:pt>
    <dgm:pt modelId="{A37E6AE9-F527-44CD-9289-9AB4B7D98558}" type="pres">
      <dgm:prSet presAssocID="{4199E587-8FD0-49A8-9854-219781683FE2}" presName="parentText" presStyleLbl="node1" presStyleIdx="3" presStyleCnt="5">
        <dgm:presLayoutVars>
          <dgm:chMax val="0"/>
          <dgm:bulletEnabled val="1"/>
        </dgm:presLayoutVars>
      </dgm:prSet>
      <dgm:spPr/>
      <dgm:t>
        <a:bodyPr/>
        <a:lstStyle/>
        <a:p>
          <a:endParaRPr lang="en-US"/>
        </a:p>
      </dgm:t>
    </dgm:pt>
    <dgm:pt modelId="{102B7E9D-9F50-4149-A989-67AFBB212CB0}" type="pres">
      <dgm:prSet presAssocID="{4199E587-8FD0-49A8-9854-219781683FE2}" presName="negativeSpace" presStyleCnt="0"/>
      <dgm:spPr/>
    </dgm:pt>
    <dgm:pt modelId="{8FB22258-4757-45D2-AD3F-2D7F1F33AF02}" type="pres">
      <dgm:prSet presAssocID="{4199E587-8FD0-49A8-9854-219781683FE2}" presName="childText" presStyleLbl="conFgAcc1" presStyleIdx="3" presStyleCnt="5">
        <dgm:presLayoutVars>
          <dgm:bulletEnabled val="1"/>
        </dgm:presLayoutVars>
      </dgm:prSet>
      <dgm:spPr/>
    </dgm:pt>
    <dgm:pt modelId="{168E3B5E-66B0-43F5-95BE-14B42ADA90B0}" type="pres">
      <dgm:prSet presAssocID="{F7BEC7BB-57E5-401E-94A5-3B3C222D0693}" presName="spaceBetweenRectangles" presStyleCnt="0"/>
      <dgm:spPr/>
    </dgm:pt>
    <dgm:pt modelId="{5580417C-BD9D-4F3F-AF1A-C81A08455D29}" type="pres">
      <dgm:prSet presAssocID="{D82A0BF3-2AFF-4A41-9619-D5CC372C1868}" presName="parentLin" presStyleCnt="0"/>
      <dgm:spPr/>
    </dgm:pt>
    <dgm:pt modelId="{47CDF5D9-0A41-4555-9111-04F90860C8B5}" type="pres">
      <dgm:prSet presAssocID="{D82A0BF3-2AFF-4A41-9619-D5CC372C1868}" presName="parentLeftMargin" presStyleLbl="node1" presStyleIdx="3" presStyleCnt="5"/>
      <dgm:spPr/>
      <dgm:t>
        <a:bodyPr/>
        <a:lstStyle/>
        <a:p>
          <a:endParaRPr lang="en-US"/>
        </a:p>
      </dgm:t>
    </dgm:pt>
    <dgm:pt modelId="{B05E600B-FCFB-4BA1-A8CE-2829E87052EA}" type="pres">
      <dgm:prSet presAssocID="{D82A0BF3-2AFF-4A41-9619-D5CC372C1868}" presName="parentText" presStyleLbl="node1" presStyleIdx="4" presStyleCnt="5">
        <dgm:presLayoutVars>
          <dgm:chMax val="0"/>
          <dgm:bulletEnabled val="1"/>
        </dgm:presLayoutVars>
      </dgm:prSet>
      <dgm:spPr/>
      <dgm:t>
        <a:bodyPr/>
        <a:lstStyle/>
        <a:p>
          <a:endParaRPr lang="en-US"/>
        </a:p>
      </dgm:t>
    </dgm:pt>
    <dgm:pt modelId="{CF2DE397-5146-4C3C-A099-B301C66A17D8}" type="pres">
      <dgm:prSet presAssocID="{D82A0BF3-2AFF-4A41-9619-D5CC372C1868}" presName="negativeSpace" presStyleCnt="0"/>
      <dgm:spPr/>
    </dgm:pt>
    <dgm:pt modelId="{F4C23844-676D-4A55-A336-E4C2EBB3C971}" type="pres">
      <dgm:prSet presAssocID="{D82A0BF3-2AFF-4A41-9619-D5CC372C1868}" presName="childText" presStyleLbl="conFgAcc1" presStyleIdx="4" presStyleCnt="5">
        <dgm:presLayoutVars>
          <dgm:bulletEnabled val="1"/>
        </dgm:presLayoutVars>
      </dgm:prSet>
      <dgm:spPr/>
    </dgm:pt>
  </dgm:ptLst>
  <dgm:cxnLst>
    <dgm:cxn modelId="{251D97E4-0D57-41C0-BD51-0B7C3024F141}" srcId="{9D6D2393-35D0-4F8D-AEF3-F549AB3225C6}" destId="{D82A0BF3-2AFF-4A41-9619-D5CC372C1868}" srcOrd="4" destOrd="0" parTransId="{8168B049-E002-4196-8DF1-6A8A047070D5}" sibTransId="{65398A68-70CD-4242-A3E8-073EFA678AE4}"/>
    <dgm:cxn modelId="{0702EEE5-5C6C-49F4-8A48-CE16BF5B726C}" type="presOf" srcId="{0CD278EB-359A-4127-8AE7-857830EF0E6F}" destId="{F563F292-2952-4945-991A-D34A63141A81}" srcOrd="0" destOrd="0" presId="urn:microsoft.com/office/officeart/2005/8/layout/list1#1"/>
    <dgm:cxn modelId="{B47A344D-6A6C-4936-9FF5-559E5763E18C}" type="presOf" srcId="{D82A0BF3-2AFF-4A41-9619-D5CC372C1868}" destId="{47CDF5D9-0A41-4555-9111-04F90860C8B5}" srcOrd="0" destOrd="0" presId="urn:microsoft.com/office/officeart/2005/8/layout/list1#1"/>
    <dgm:cxn modelId="{6E4D2EC9-C2E6-45D0-BB79-0223CC916112}" srcId="{9D6D2393-35D0-4F8D-AEF3-F549AB3225C6}" destId="{4199E587-8FD0-49A8-9854-219781683FE2}" srcOrd="3" destOrd="0" parTransId="{85E04175-21FF-4765-9222-F32B7CB9D734}" sibTransId="{F7BEC7BB-57E5-401E-94A5-3B3C222D0693}"/>
    <dgm:cxn modelId="{6B5A59AA-8CB0-4083-A0E2-C3151BFE2B80}" type="presOf" srcId="{C3748CF6-15ED-4F04-93A7-E9140C245900}" destId="{9E82F0B8-0043-4A8D-B620-E1E7F524857C}" srcOrd="0" destOrd="0" presId="urn:microsoft.com/office/officeart/2005/8/layout/list1#1"/>
    <dgm:cxn modelId="{8CA21768-CEE7-46DB-BF40-672F9CA8EE3D}" type="presOf" srcId="{324BB102-673E-448A-9EBE-7BBC487E40D6}" destId="{C07172C8-7522-4B90-882A-8D2B028FA5FF}" srcOrd="0" destOrd="0" presId="urn:microsoft.com/office/officeart/2005/8/layout/list1#1"/>
    <dgm:cxn modelId="{5B6637BE-4AE5-4956-832E-84F5FEFA138E}" srcId="{9D6D2393-35D0-4F8D-AEF3-F549AB3225C6}" destId="{324BB102-673E-448A-9EBE-7BBC487E40D6}" srcOrd="2" destOrd="0" parTransId="{9CDF3988-E99D-4994-A51F-853F4DA2A78A}" sibTransId="{3408366F-F190-4F6A-8D09-504FC6E63240}"/>
    <dgm:cxn modelId="{31B7DB4A-05B3-4AF2-A475-CB8CAC7AA933}" srcId="{9D6D2393-35D0-4F8D-AEF3-F549AB3225C6}" destId="{0CD278EB-359A-4127-8AE7-857830EF0E6F}" srcOrd="1" destOrd="0" parTransId="{61260E3D-C460-4DDA-88BD-60679A76C51B}" sibTransId="{41394464-EA0C-43ED-8259-66B68C6ACB9A}"/>
    <dgm:cxn modelId="{4E92B3F8-3D25-4695-ABE9-5F3EABB56441}" type="presOf" srcId="{C3748CF6-15ED-4F04-93A7-E9140C245900}" destId="{A6449427-E6D3-4351-A86B-E3FEAAC62968}" srcOrd="1" destOrd="0" presId="urn:microsoft.com/office/officeart/2005/8/layout/list1#1"/>
    <dgm:cxn modelId="{AB2729A0-3E9D-4188-8E81-A2BA83EA8DBD}" srcId="{9D6D2393-35D0-4F8D-AEF3-F549AB3225C6}" destId="{C3748CF6-15ED-4F04-93A7-E9140C245900}" srcOrd="0" destOrd="0" parTransId="{8C72346F-49B7-4F39-8B1D-B91AC6316B8E}" sibTransId="{6B24AA32-B9CA-49DF-8726-E9DCA283C21C}"/>
    <dgm:cxn modelId="{10D1A3CE-15E4-42F3-9D6E-D9C468CA5C1B}" type="presOf" srcId="{324BB102-673E-448A-9EBE-7BBC487E40D6}" destId="{5547C5EB-EB03-4C81-93CB-01E06335412A}" srcOrd="1" destOrd="0" presId="urn:microsoft.com/office/officeart/2005/8/layout/list1#1"/>
    <dgm:cxn modelId="{B6C6EFE1-B49E-49C4-80CB-9336FC1DF927}" type="presOf" srcId="{0CD278EB-359A-4127-8AE7-857830EF0E6F}" destId="{9CF10735-56EB-4DCB-9C21-D478C784C3EF}" srcOrd="1" destOrd="0" presId="urn:microsoft.com/office/officeart/2005/8/layout/list1#1"/>
    <dgm:cxn modelId="{864683B5-4576-4124-897D-8436194698EF}" type="presOf" srcId="{D82A0BF3-2AFF-4A41-9619-D5CC372C1868}" destId="{B05E600B-FCFB-4BA1-A8CE-2829E87052EA}" srcOrd="1" destOrd="0" presId="urn:microsoft.com/office/officeart/2005/8/layout/list1#1"/>
    <dgm:cxn modelId="{66803E9F-C027-4F29-AEF0-9870259ABFB1}" type="presOf" srcId="{9D6D2393-35D0-4F8D-AEF3-F549AB3225C6}" destId="{FC2C99F5-6DF3-4851-9737-0B8E10A651AF}" srcOrd="0" destOrd="0" presId="urn:microsoft.com/office/officeart/2005/8/layout/list1#1"/>
    <dgm:cxn modelId="{AADBB393-472F-45EE-873A-7DC70BD06835}" type="presOf" srcId="{4199E587-8FD0-49A8-9854-219781683FE2}" destId="{DC77A91F-18BA-4FC1-9479-965691CB667E}" srcOrd="0" destOrd="0" presId="urn:microsoft.com/office/officeart/2005/8/layout/list1#1"/>
    <dgm:cxn modelId="{930139CE-456B-4740-92F5-B40D9DB329CA}" type="presOf" srcId="{4199E587-8FD0-49A8-9854-219781683FE2}" destId="{A37E6AE9-F527-44CD-9289-9AB4B7D98558}" srcOrd="1" destOrd="0" presId="urn:microsoft.com/office/officeart/2005/8/layout/list1#1"/>
    <dgm:cxn modelId="{EB43A21E-F3C9-4DB4-B4AB-3E46C3F50256}" type="presParOf" srcId="{FC2C99F5-6DF3-4851-9737-0B8E10A651AF}" destId="{9363BA70-364E-4DFC-B4BC-CE9062C49AA2}" srcOrd="0" destOrd="0" presId="urn:microsoft.com/office/officeart/2005/8/layout/list1#1"/>
    <dgm:cxn modelId="{EC18A61A-BE45-49A5-9613-B60435935FCA}" type="presParOf" srcId="{9363BA70-364E-4DFC-B4BC-CE9062C49AA2}" destId="{9E82F0B8-0043-4A8D-B620-E1E7F524857C}" srcOrd="0" destOrd="0" presId="urn:microsoft.com/office/officeart/2005/8/layout/list1#1"/>
    <dgm:cxn modelId="{44A71E1F-0562-450D-855E-0AF8E38D1340}" type="presParOf" srcId="{9363BA70-364E-4DFC-B4BC-CE9062C49AA2}" destId="{A6449427-E6D3-4351-A86B-E3FEAAC62968}" srcOrd="1" destOrd="0" presId="urn:microsoft.com/office/officeart/2005/8/layout/list1#1"/>
    <dgm:cxn modelId="{8D737E92-93AE-44A0-974F-D39565D2F519}" type="presParOf" srcId="{FC2C99F5-6DF3-4851-9737-0B8E10A651AF}" destId="{2CA21C46-6CED-4C08-A48A-C8583511BCAF}" srcOrd="1" destOrd="0" presId="urn:microsoft.com/office/officeart/2005/8/layout/list1#1"/>
    <dgm:cxn modelId="{A155445B-7FEF-488B-ACD1-DDB07DECE635}" type="presParOf" srcId="{FC2C99F5-6DF3-4851-9737-0B8E10A651AF}" destId="{5861BD9B-CBE1-4819-9889-33837411A5DA}" srcOrd="2" destOrd="0" presId="urn:microsoft.com/office/officeart/2005/8/layout/list1#1"/>
    <dgm:cxn modelId="{DFE76EA1-0E46-4FB4-92CA-DB68B0E5D190}" type="presParOf" srcId="{FC2C99F5-6DF3-4851-9737-0B8E10A651AF}" destId="{9FC8B2A0-1E69-4B28-AA9A-5C27E01CF6C8}" srcOrd="3" destOrd="0" presId="urn:microsoft.com/office/officeart/2005/8/layout/list1#1"/>
    <dgm:cxn modelId="{5AF778FA-8ABE-4C0C-B42C-ADB4566AD484}" type="presParOf" srcId="{FC2C99F5-6DF3-4851-9737-0B8E10A651AF}" destId="{835486A3-5ADD-4108-9C04-AAD553346A04}" srcOrd="4" destOrd="0" presId="urn:microsoft.com/office/officeart/2005/8/layout/list1#1"/>
    <dgm:cxn modelId="{8B213755-26E6-4A3F-8786-5F314BAAC0BD}" type="presParOf" srcId="{835486A3-5ADD-4108-9C04-AAD553346A04}" destId="{F563F292-2952-4945-991A-D34A63141A81}" srcOrd="0" destOrd="0" presId="urn:microsoft.com/office/officeart/2005/8/layout/list1#1"/>
    <dgm:cxn modelId="{74050D78-709B-4CB7-AA1A-78E0BB0396DC}" type="presParOf" srcId="{835486A3-5ADD-4108-9C04-AAD553346A04}" destId="{9CF10735-56EB-4DCB-9C21-D478C784C3EF}" srcOrd="1" destOrd="0" presId="urn:microsoft.com/office/officeart/2005/8/layout/list1#1"/>
    <dgm:cxn modelId="{3F552C55-D2E7-4E99-9B69-04CC5EE247E4}" type="presParOf" srcId="{FC2C99F5-6DF3-4851-9737-0B8E10A651AF}" destId="{4C9D27FC-29FD-4C66-A785-8DDE566F7728}" srcOrd="5" destOrd="0" presId="urn:microsoft.com/office/officeart/2005/8/layout/list1#1"/>
    <dgm:cxn modelId="{878BCBB0-FBBA-4C25-A941-CE5AC50B6314}" type="presParOf" srcId="{FC2C99F5-6DF3-4851-9737-0B8E10A651AF}" destId="{1339FB9B-317F-4238-ADAE-CE96121E818A}" srcOrd="6" destOrd="0" presId="urn:microsoft.com/office/officeart/2005/8/layout/list1#1"/>
    <dgm:cxn modelId="{8F29F44A-BD8D-4BDA-B392-6B6609857D8A}" type="presParOf" srcId="{FC2C99F5-6DF3-4851-9737-0B8E10A651AF}" destId="{54685FE4-8D9D-44BC-82EF-71C593C9697D}" srcOrd="7" destOrd="0" presId="urn:microsoft.com/office/officeart/2005/8/layout/list1#1"/>
    <dgm:cxn modelId="{F19FD882-203F-4095-9E3D-460E2CF4068F}" type="presParOf" srcId="{FC2C99F5-6DF3-4851-9737-0B8E10A651AF}" destId="{9B1AB7EF-AEC3-4FCF-92ED-03852AD390F1}" srcOrd="8" destOrd="0" presId="urn:microsoft.com/office/officeart/2005/8/layout/list1#1"/>
    <dgm:cxn modelId="{7F3BD86B-9026-459D-B35A-305E5200F3FD}" type="presParOf" srcId="{9B1AB7EF-AEC3-4FCF-92ED-03852AD390F1}" destId="{C07172C8-7522-4B90-882A-8D2B028FA5FF}" srcOrd="0" destOrd="0" presId="urn:microsoft.com/office/officeart/2005/8/layout/list1#1"/>
    <dgm:cxn modelId="{7A5E9196-3A84-417D-924E-50945DC1F31B}" type="presParOf" srcId="{9B1AB7EF-AEC3-4FCF-92ED-03852AD390F1}" destId="{5547C5EB-EB03-4C81-93CB-01E06335412A}" srcOrd="1" destOrd="0" presId="urn:microsoft.com/office/officeart/2005/8/layout/list1#1"/>
    <dgm:cxn modelId="{D059D6D3-8DF7-42CB-B17C-217D125AAF2E}" type="presParOf" srcId="{FC2C99F5-6DF3-4851-9737-0B8E10A651AF}" destId="{D6776DEE-BF2A-43A1-A9B4-9678E6CB3DA4}" srcOrd="9" destOrd="0" presId="urn:microsoft.com/office/officeart/2005/8/layout/list1#1"/>
    <dgm:cxn modelId="{969593A8-6407-47D0-A6A8-4E09B23361E8}" type="presParOf" srcId="{FC2C99F5-6DF3-4851-9737-0B8E10A651AF}" destId="{16C3C41C-B133-48A3-850A-C09DAFF3F5E0}" srcOrd="10" destOrd="0" presId="urn:microsoft.com/office/officeart/2005/8/layout/list1#1"/>
    <dgm:cxn modelId="{3D90A24D-D847-487E-BB0F-486E21ED0D58}" type="presParOf" srcId="{FC2C99F5-6DF3-4851-9737-0B8E10A651AF}" destId="{308D18E5-A7A5-47FB-8846-E2721F16DDBC}" srcOrd="11" destOrd="0" presId="urn:microsoft.com/office/officeart/2005/8/layout/list1#1"/>
    <dgm:cxn modelId="{7FA46756-6500-4484-810F-4CA8005FE631}" type="presParOf" srcId="{FC2C99F5-6DF3-4851-9737-0B8E10A651AF}" destId="{CE2ED6E7-32F8-4D96-A45D-15E80C164D27}" srcOrd="12" destOrd="0" presId="urn:microsoft.com/office/officeart/2005/8/layout/list1#1"/>
    <dgm:cxn modelId="{8150FA9A-ABCB-4668-BD18-8ECFAF4B7C39}" type="presParOf" srcId="{CE2ED6E7-32F8-4D96-A45D-15E80C164D27}" destId="{DC77A91F-18BA-4FC1-9479-965691CB667E}" srcOrd="0" destOrd="0" presId="urn:microsoft.com/office/officeart/2005/8/layout/list1#1"/>
    <dgm:cxn modelId="{DAD86178-6820-445D-A88D-04BAC57AE743}" type="presParOf" srcId="{CE2ED6E7-32F8-4D96-A45D-15E80C164D27}" destId="{A37E6AE9-F527-44CD-9289-9AB4B7D98558}" srcOrd="1" destOrd="0" presId="urn:microsoft.com/office/officeart/2005/8/layout/list1#1"/>
    <dgm:cxn modelId="{4C6503ED-90E2-4C7E-B394-231508829F93}" type="presParOf" srcId="{FC2C99F5-6DF3-4851-9737-0B8E10A651AF}" destId="{102B7E9D-9F50-4149-A989-67AFBB212CB0}" srcOrd="13" destOrd="0" presId="urn:microsoft.com/office/officeart/2005/8/layout/list1#1"/>
    <dgm:cxn modelId="{70727145-EDE1-41D6-8C52-207ADDEDE63F}" type="presParOf" srcId="{FC2C99F5-6DF3-4851-9737-0B8E10A651AF}" destId="{8FB22258-4757-45D2-AD3F-2D7F1F33AF02}" srcOrd="14" destOrd="0" presId="urn:microsoft.com/office/officeart/2005/8/layout/list1#1"/>
    <dgm:cxn modelId="{78CEA470-53D4-4111-ADBB-9F33FD8D4552}" type="presParOf" srcId="{FC2C99F5-6DF3-4851-9737-0B8E10A651AF}" destId="{168E3B5E-66B0-43F5-95BE-14B42ADA90B0}" srcOrd="15" destOrd="0" presId="urn:microsoft.com/office/officeart/2005/8/layout/list1#1"/>
    <dgm:cxn modelId="{3D9A7B56-C46B-44FD-809F-58DD1D4F1381}" type="presParOf" srcId="{FC2C99F5-6DF3-4851-9737-0B8E10A651AF}" destId="{5580417C-BD9D-4F3F-AF1A-C81A08455D29}" srcOrd="16" destOrd="0" presId="urn:microsoft.com/office/officeart/2005/8/layout/list1#1"/>
    <dgm:cxn modelId="{219DB26C-A996-4762-B7ED-672DD8D3C20C}" type="presParOf" srcId="{5580417C-BD9D-4F3F-AF1A-C81A08455D29}" destId="{47CDF5D9-0A41-4555-9111-04F90860C8B5}" srcOrd="0" destOrd="0" presId="urn:microsoft.com/office/officeart/2005/8/layout/list1#1"/>
    <dgm:cxn modelId="{35B99DB8-759C-4FEC-8D45-211F81D16167}" type="presParOf" srcId="{5580417C-BD9D-4F3F-AF1A-C81A08455D29}" destId="{B05E600B-FCFB-4BA1-A8CE-2829E87052EA}" srcOrd="1" destOrd="0" presId="urn:microsoft.com/office/officeart/2005/8/layout/list1#1"/>
    <dgm:cxn modelId="{7602D725-B0F8-4F56-925C-2B0DF8330570}" type="presParOf" srcId="{FC2C99F5-6DF3-4851-9737-0B8E10A651AF}" destId="{CF2DE397-5146-4C3C-A099-B301C66A17D8}" srcOrd="17" destOrd="0" presId="urn:microsoft.com/office/officeart/2005/8/layout/list1#1"/>
    <dgm:cxn modelId="{98C1E665-0B95-463B-98A1-61596763F29F}" type="presParOf" srcId="{FC2C99F5-6DF3-4851-9737-0B8E10A651AF}" destId="{F4C23844-676D-4A55-A336-E4C2EBB3C971}" srcOrd="18" destOrd="0" presId="urn:microsoft.com/office/officeart/2005/8/layout/list1#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61BD9B-CBE1-4819-9889-33837411A5DA}">
      <dsp:nvSpPr>
        <dsp:cNvPr id="0" name=""/>
        <dsp:cNvSpPr/>
      </dsp:nvSpPr>
      <dsp:spPr>
        <a:xfrm>
          <a:off x="0" y="257039"/>
          <a:ext cx="5486400" cy="352800"/>
        </a:xfrm>
        <a:prstGeom prst="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A6449427-E6D3-4351-A86B-E3FEAAC62968}">
      <dsp:nvSpPr>
        <dsp:cNvPr id="0" name=""/>
        <dsp:cNvSpPr/>
      </dsp:nvSpPr>
      <dsp:spPr>
        <a:xfrm>
          <a:off x="274320" y="50399"/>
          <a:ext cx="3840480" cy="413280"/>
        </a:xfrm>
        <a:prstGeom prst="roundRect">
          <a:avLst/>
        </a:prstGeom>
        <a:solidFill>
          <a:schemeClr val="accent3">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45161" tIns="0" rIns="145161" bIns="0" numCol="1" spcCol="1270" anchor="ctr" anchorCtr="0">
          <a:noAutofit/>
        </a:bodyPr>
        <a:lstStyle/>
        <a:p>
          <a:pPr lvl="0" algn="l" defTabSz="622300">
            <a:lnSpc>
              <a:spcPct val="90000"/>
            </a:lnSpc>
            <a:spcBef>
              <a:spcPct val="0"/>
            </a:spcBef>
            <a:spcAft>
              <a:spcPct val="35000"/>
            </a:spcAft>
            <a:buNone/>
          </a:pPr>
          <a:r>
            <a:rPr lang="en-IN" sz="1400" b="1" kern="1200">
              <a:solidFill>
                <a:schemeClr val="bg2"/>
              </a:solidFill>
              <a:latin typeface="Times New Roman" panose="02020603050405020304" pitchFamily="18" charset="0"/>
              <a:cs typeface="Times New Roman" panose="02020603050405020304" pitchFamily="18" charset="0"/>
            </a:rPr>
            <a:t>Chapter 1: Introduction</a:t>
          </a:r>
        </a:p>
      </dsp:txBody>
      <dsp:txXfrm>
        <a:off x="294495" y="70574"/>
        <a:ext cx="3800130" cy="372930"/>
      </dsp:txXfrm>
    </dsp:sp>
    <dsp:sp modelId="{1339FB9B-317F-4238-ADAE-CE96121E818A}">
      <dsp:nvSpPr>
        <dsp:cNvPr id="0" name=""/>
        <dsp:cNvSpPr/>
      </dsp:nvSpPr>
      <dsp:spPr>
        <a:xfrm>
          <a:off x="0" y="892080"/>
          <a:ext cx="5486400" cy="352800"/>
        </a:xfrm>
        <a:prstGeom prst="rect">
          <a:avLst/>
        </a:prstGeom>
        <a:solidFill>
          <a:schemeClr val="lt1">
            <a:alpha val="90000"/>
            <a:hueOff val="0"/>
            <a:satOff val="0"/>
            <a:lumOff val="0"/>
            <a:alphaOff val="0"/>
          </a:schemeClr>
        </a:solidFill>
        <a:ln w="25400" cap="flat" cmpd="sng" algn="ctr">
          <a:solidFill>
            <a:schemeClr val="accent3">
              <a:hueOff val="2812566"/>
              <a:satOff val="-4220"/>
              <a:lumOff val="-686"/>
              <a:alphaOff val="0"/>
            </a:schemeClr>
          </a:solidFill>
          <a:prstDash val="solid"/>
        </a:ln>
        <a:effectLst/>
      </dsp:spPr>
      <dsp:style>
        <a:lnRef idx="2">
          <a:scrgbClr r="0" g="0" b="0"/>
        </a:lnRef>
        <a:fillRef idx="1">
          <a:scrgbClr r="0" g="0" b="0"/>
        </a:fillRef>
        <a:effectRef idx="0">
          <a:scrgbClr r="0" g="0" b="0"/>
        </a:effectRef>
        <a:fontRef idx="minor"/>
      </dsp:style>
    </dsp:sp>
    <dsp:sp modelId="{9CF10735-56EB-4DCB-9C21-D478C784C3EF}">
      <dsp:nvSpPr>
        <dsp:cNvPr id="0" name=""/>
        <dsp:cNvSpPr/>
      </dsp:nvSpPr>
      <dsp:spPr>
        <a:xfrm>
          <a:off x="274320" y="685440"/>
          <a:ext cx="3840480" cy="413280"/>
        </a:xfrm>
        <a:prstGeom prst="roundRect">
          <a:avLst/>
        </a:prstGeom>
        <a:solidFill>
          <a:schemeClr val="accent3">
            <a:hueOff val="2812566"/>
            <a:satOff val="-4220"/>
            <a:lumOff val="-686"/>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45161" tIns="0" rIns="145161" bIns="0" numCol="1" spcCol="1270" anchor="ctr" anchorCtr="0">
          <a:noAutofit/>
        </a:bodyPr>
        <a:lstStyle/>
        <a:p>
          <a:pPr lvl="0" algn="l" defTabSz="622300">
            <a:lnSpc>
              <a:spcPct val="90000"/>
            </a:lnSpc>
            <a:spcBef>
              <a:spcPct val="0"/>
            </a:spcBef>
            <a:spcAft>
              <a:spcPct val="35000"/>
            </a:spcAft>
            <a:buNone/>
          </a:pPr>
          <a:r>
            <a:rPr lang="en-IN" sz="1400" b="1" kern="1200">
              <a:solidFill>
                <a:schemeClr val="bg2"/>
              </a:solidFill>
              <a:latin typeface="Times New Roman" panose="02020603050405020304" pitchFamily="18" charset="0"/>
              <a:cs typeface="Times New Roman" panose="02020603050405020304" pitchFamily="18" charset="0"/>
            </a:rPr>
            <a:t>Chapter 2: Literature Review</a:t>
          </a:r>
        </a:p>
      </dsp:txBody>
      <dsp:txXfrm>
        <a:off x="294495" y="705615"/>
        <a:ext cx="3800130" cy="372930"/>
      </dsp:txXfrm>
    </dsp:sp>
    <dsp:sp modelId="{16C3C41C-B133-48A3-850A-C09DAFF3F5E0}">
      <dsp:nvSpPr>
        <dsp:cNvPr id="0" name=""/>
        <dsp:cNvSpPr/>
      </dsp:nvSpPr>
      <dsp:spPr>
        <a:xfrm>
          <a:off x="0" y="1527120"/>
          <a:ext cx="5486400" cy="352800"/>
        </a:xfrm>
        <a:prstGeom prst="rect">
          <a:avLst/>
        </a:prstGeom>
        <a:solidFill>
          <a:schemeClr val="lt1">
            <a:alpha val="90000"/>
            <a:hueOff val="0"/>
            <a:satOff val="0"/>
            <a:lumOff val="0"/>
            <a:alphaOff val="0"/>
          </a:schemeClr>
        </a:solidFill>
        <a:ln w="25400" cap="flat" cmpd="sng" algn="ctr">
          <a:solidFill>
            <a:schemeClr val="accent3">
              <a:hueOff val="5625132"/>
              <a:satOff val="-8440"/>
              <a:lumOff val="-1373"/>
              <a:alphaOff val="0"/>
            </a:schemeClr>
          </a:solidFill>
          <a:prstDash val="solid"/>
        </a:ln>
        <a:effectLst/>
      </dsp:spPr>
      <dsp:style>
        <a:lnRef idx="2">
          <a:scrgbClr r="0" g="0" b="0"/>
        </a:lnRef>
        <a:fillRef idx="1">
          <a:scrgbClr r="0" g="0" b="0"/>
        </a:fillRef>
        <a:effectRef idx="0">
          <a:scrgbClr r="0" g="0" b="0"/>
        </a:effectRef>
        <a:fontRef idx="minor"/>
      </dsp:style>
    </dsp:sp>
    <dsp:sp modelId="{5547C5EB-EB03-4C81-93CB-01E06335412A}">
      <dsp:nvSpPr>
        <dsp:cNvPr id="0" name=""/>
        <dsp:cNvSpPr/>
      </dsp:nvSpPr>
      <dsp:spPr>
        <a:xfrm>
          <a:off x="274320" y="1320480"/>
          <a:ext cx="3840480" cy="413280"/>
        </a:xfrm>
        <a:prstGeom prst="roundRect">
          <a:avLst/>
        </a:prstGeom>
        <a:solidFill>
          <a:schemeClr val="accent3">
            <a:hueOff val="5625132"/>
            <a:satOff val="-8440"/>
            <a:lumOff val="-1373"/>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45161" tIns="0" rIns="145161" bIns="0" numCol="1" spcCol="1270" anchor="ctr" anchorCtr="0">
          <a:noAutofit/>
        </a:bodyPr>
        <a:lstStyle/>
        <a:p>
          <a:pPr lvl="0" algn="l" defTabSz="622300">
            <a:lnSpc>
              <a:spcPct val="90000"/>
            </a:lnSpc>
            <a:spcBef>
              <a:spcPct val="0"/>
            </a:spcBef>
            <a:spcAft>
              <a:spcPct val="35000"/>
            </a:spcAft>
            <a:buNone/>
          </a:pPr>
          <a:r>
            <a:rPr lang="en-IN" sz="1400" b="1" kern="1200">
              <a:solidFill>
                <a:schemeClr val="bg2"/>
              </a:solidFill>
              <a:latin typeface="Times New Roman" panose="02020603050405020304" pitchFamily="18" charset="0"/>
              <a:cs typeface="Times New Roman" panose="02020603050405020304" pitchFamily="18" charset="0"/>
            </a:rPr>
            <a:t>Chapter 3: Research Methodology</a:t>
          </a:r>
        </a:p>
      </dsp:txBody>
      <dsp:txXfrm>
        <a:off x="294495" y="1340655"/>
        <a:ext cx="3800130" cy="372930"/>
      </dsp:txXfrm>
    </dsp:sp>
    <dsp:sp modelId="{8FB22258-4757-45D2-AD3F-2D7F1F33AF02}">
      <dsp:nvSpPr>
        <dsp:cNvPr id="0" name=""/>
        <dsp:cNvSpPr/>
      </dsp:nvSpPr>
      <dsp:spPr>
        <a:xfrm>
          <a:off x="0" y="2162160"/>
          <a:ext cx="5486400" cy="352800"/>
        </a:xfrm>
        <a:prstGeom prst="rect">
          <a:avLst/>
        </a:prstGeom>
        <a:solidFill>
          <a:schemeClr val="lt1">
            <a:alpha val="90000"/>
            <a:hueOff val="0"/>
            <a:satOff val="0"/>
            <a:lumOff val="0"/>
            <a:alphaOff val="0"/>
          </a:schemeClr>
        </a:solidFill>
        <a:ln w="25400" cap="flat" cmpd="sng" algn="ctr">
          <a:solidFill>
            <a:schemeClr val="accent3">
              <a:hueOff val="8437698"/>
              <a:satOff val="-12660"/>
              <a:lumOff val="-2059"/>
              <a:alphaOff val="0"/>
            </a:schemeClr>
          </a:solidFill>
          <a:prstDash val="solid"/>
        </a:ln>
        <a:effectLst/>
      </dsp:spPr>
      <dsp:style>
        <a:lnRef idx="2">
          <a:scrgbClr r="0" g="0" b="0"/>
        </a:lnRef>
        <a:fillRef idx="1">
          <a:scrgbClr r="0" g="0" b="0"/>
        </a:fillRef>
        <a:effectRef idx="0">
          <a:scrgbClr r="0" g="0" b="0"/>
        </a:effectRef>
        <a:fontRef idx="minor"/>
      </dsp:style>
    </dsp:sp>
    <dsp:sp modelId="{A37E6AE9-F527-44CD-9289-9AB4B7D98558}">
      <dsp:nvSpPr>
        <dsp:cNvPr id="0" name=""/>
        <dsp:cNvSpPr/>
      </dsp:nvSpPr>
      <dsp:spPr>
        <a:xfrm>
          <a:off x="274320" y="1955520"/>
          <a:ext cx="3840480" cy="413280"/>
        </a:xfrm>
        <a:prstGeom prst="roundRect">
          <a:avLst/>
        </a:prstGeom>
        <a:solidFill>
          <a:schemeClr val="accent3">
            <a:hueOff val="8437698"/>
            <a:satOff val="-12660"/>
            <a:lumOff val="-2059"/>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45161" tIns="0" rIns="145161" bIns="0" numCol="1" spcCol="1270" anchor="ctr" anchorCtr="0">
          <a:noAutofit/>
        </a:bodyPr>
        <a:lstStyle/>
        <a:p>
          <a:pPr lvl="0" algn="l" defTabSz="622300">
            <a:lnSpc>
              <a:spcPct val="90000"/>
            </a:lnSpc>
            <a:spcBef>
              <a:spcPct val="0"/>
            </a:spcBef>
            <a:spcAft>
              <a:spcPct val="35000"/>
            </a:spcAft>
            <a:buNone/>
          </a:pPr>
          <a:r>
            <a:rPr lang="en-IN" sz="1400" b="1" kern="1200">
              <a:solidFill>
                <a:schemeClr val="bg2"/>
              </a:solidFill>
              <a:latin typeface="Times New Roman" panose="02020603050405020304" pitchFamily="18" charset="0"/>
              <a:cs typeface="Times New Roman" panose="02020603050405020304" pitchFamily="18" charset="0"/>
            </a:rPr>
            <a:t>Chapter 4: Findings and Discussion</a:t>
          </a:r>
        </a:p>
      </dsp:txBody>
      <dsp:txXfrm>
        <a:off x="294495" y="1975695"/>
        <a:ext cx="3800130" cy="372930"/>
      </dsp:txXfrm>
    </dsp:sp>
    <dsp:sp modelId="{F4C23844-676D-4A55-A336-E4C2EBB3C971}">
      <dsp:nvSpPr>
        <dsp:cNvPr id="0" name=""/>
        <dsp:cNvSpPr/>
      </dsp:nvSpPr>
      <dsp:spPr>
        <a:xfrm>
          <a:off x="0" y="2797200"/>
          <a:ext cx="5486400" cy="352800"/>
        </a:xfrm>
        <a:prstGeom prst="rect">
          <a:avLst/>
        </a:prstGeom>
        <a:solidFill>
          <a:schemeClr val="lt1">
            <a:alpha val="90000"/>
            <a:hueOff val="0"/>
            <a:satOff val="0"/>
            <a:lumOff val="0"/>
            <a:alphaOff val="0"/>
          </a:schemeClr>
        </a:solidFill>
        <a:ln w="25400" cap="flat" cmpd="sng" algn="ctr">
          <a:solidFill>
            <a:schemeClr val="accent3">
              <a:hueOff val="11250264"/>
              <a:satOff val="-16880"/>
              <a:lumOff val="-2745"/>
              <a:alphaOff val="0"/>
            </a:schemeClr>
          </a:solidFill>
          <a:prstDash val="solid"/>
        </a:ln>
        <a:effectLst/>
      </dsp:spPr>
      <dsp:style>
        <a:lnRef idx="2">
          <a:scrgbClr r="0" g="0" b="0"/>
        </a:lnRef>
        <a:fillRef idx="1">
          <a:scrgbClr r="0" g="0" b="0"/>
        </a:fillRef>
        <a:effectRef idx="0">
          <a:scrgbClr r="0" g="0" b="0"/>
        </a:effectRef>
        <a:fontRef idx="minor"/>
      </dsp:style>
    </dsp:sp>
    <dsp:sp modelId="{B05E600B-FCFB-4BA1-A8CE-2829E87052EA}">
      <dsp:nvSpPr>
        <dsp:cNvPr id="0" name=""/>
        <dsp:cNvSpPr/>
      </dsp:nvSpPr>
      <dsp:spPr>
        <a:xfrm>
          <a:off x="274320" y="2590560"/>
          <a:ext cx="3840480" cy="413280"/>
        </a:xfrm>
        <a:prstGeom prst="roundRect">
          <a:avLst/>
        </a:prstGeom>
        <a:solidFill>
          <a:schemeClr val="accent3">
            <a:hueOff val="11250264"/>
            <a:satOff val="-16880"/>
            <a:lumOff val="-2745"/>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45161" tIns="0" rIns="145161" bIns="0" numCol="1" spcCol="1270" anchor="ctr" anchorCtr="0">
          <a:noAutofit/>
        </a:bodyPr>
        <a:lstStyle/>
        <a:p>
          <a:pPr lvl="0" algn="l" defTabSz="622300">
            <a:lnSpc>
              <a:spcPct val="90000"/>
            </a:lnSpc>
            <a:spcBef>
              <a:spcPct val="0"/>
            </a:spcBef>
            <a:spcAft>
              <a:spcPct val="35000"/>
            </a:spcAft>
            <a:buNone/>
          </a:pPr>
          <a:r>
            <a:rPr lang="en-IN" sz="1400" b="1" kern="1200">
              <a:solidFill>
                <a:schemeClr val="bg2"/>
              </a:solidFill>
              <a:latin typeface="Times New Roman" panose="02020603050405020304" pitchFamily="18" charset="0"/>
              <a:cs typeface="Times New Roman" panose="02020603050405020304" pitchFamily="18" charset="0"/>
            </a:rPr>
            <a:t>Chapter 5: Conclusion and Recommendations</a:t>
          </a:r>
        </a:p>
      </dsp:txBody>
      <dsp:txXfrm>
        <a:off x="294495" y="2610735"/>
        <a:ext cx="3800130" cy="372930"/>
      </dsp:txXfrm>
    </dsp:sp>
  </dsp:spTree>
</dsp:drawing>
</file>

<file path=word/diagrams/layout1.xml><?xml version="1.0" encoding="utf-8"?>
<dgm:layoutDef xmlns:dgm="http://schemas.openxmlformats.org/drawingml/2006/diagram" xmlns:a="http://schemas.openxmlformats.org/drawingml/2006/main" uniqueId="urn:microsoft.com/office/officeart/2005/8/layout/list1#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horzAlign" val="l"/>
          <dgm:param type="linDir" val="fromT"/>
          <dgm:param type="nodeHorzAlign" val="l"/>
          <dgm:param type="vertAlign" val="mid"/>
        </dgm:alg>
      </dgm:if>
      <dgm:else name="Name2">
        <dgm:alg type="lin">
          <dgm:param type="horzAlign" val="r"/>
          <dgm:param type="linDir" val="fromT"/>
          <dgm:param type="nodeHorzAlign" val="r"/>
          <dgm:param type="vertAlign" val="mid"/>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horzAlign" val="l"/>
              <dgm:param type="linDir" val="fromL"/>
              <dgm:param type="nodeHorzAlign" val="l"/>
            </dgm:alg>
          </dgm:if>
          <dgm:else name="Name6">
            <dgm:alg type="lin">
              <dgm:param type="horzAlign" val="r"/>
              <dgm:param type="linDir" val="from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C4143-2129-4946-8657-A485220DC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TotalTime>
  <Pages>73</Pages>
  <Words>24258</Words>
  <Characters>138274</Characters>
  <DocSecurity>0</DocSecurity>
  <Lines>1152</Lines>
  <Paragraphs>324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2026-05-23T19:34:00Z</dcterms:created>
  <dcterms:modified xsi:type="dcterms:W3CDTF">2026-08-25T19:57:00Z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869fdb90-518b-48bf-8d00-790611e88f3d</vt:lpwstr>
  </property>
</Properties>
</file>