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pPr>
      <w:r w:rsidDel="00000000" w:rsidR="00000000" w:rsidRPr="00000000">
        <w:rPr>
          <w:rtl w:val="0"/>
        </w:rPr>
        <w:t xml:space="preserve">Student ID: 2044304</w:t>
      </w:r>
    </w:p>
    <w:p w:rsidR="00000000" w:rsidDel="00000000" w:rsidP="00000000" w:rsidRDefault="00000000" w:rsidRPr="00000000" w14:paraId="00000002">
      <w:pPr>
        <w:spacing w:after="240" w:before="240" w:lineRule="auto"/>
        <w:rPr/>
      </w:pPr>
      <w:r w:rsidDel="00000000" w:rsidR="00000000" w:rsidRPr="00000000">
        <w:rPr>
          <w:rtl w:val="0"/>
        </w:rPr>
        <w:t xml:space="preserve">Module: BMSW4014 – Increasing Resilience and Flourishing During Hardship</w:t>
      </w:r>
    </w:p>
    <w:p w:rsidR="00000000" w:rsidDel="00000000" w:rsidP="00000000" w:rsidRDefault="00000000" w:rsidRPr="00000000" w14:paraId="00000003">
      <w:pPr>
        <w:spacing w:after="240" w:before="240" w:lineRule="auto"/>
        <w:rPr/>
      </w:pPr>
      <w:r w:rsidDel="00000000" w:rsidR="00000000" w:rsidRPr="00000000">
        <w:rPr>
          <w:rtl w:val="0"/>
        </w:rPr>
        <w:t xml:space="preserve">Research Title: An In-Depth Review of the External Factors Impacting High-Street Retailers That Are Based in the United Kingdom </w:t>
      </w:r>
    </w:p>
    <w:p w:rsidR="00000000" w:rsidDel="00000000" w:rsidP="00000000" w:rsidRDefault="00000000" w:rsidRPr="00000000" w14:paraId="00000004">
      <w:pPr>
        <w:spacing w:after="240" w:before="240" w:lineRule="auto"/>
        <w:rPr/>
      </w:pPr>
      <w:r w:rsidDel="00000000" w:rsidR="00000000" w:rsidRPr="00000000">
        <w:rPr>
          <w:rtl w:val="0"/>
        </w:rPr>
        <w:t xml:space="preserve">Submission date: July 4, 2025, 23:59 hours.</w:t>
      </w:r>
    </w:p>
    <w:p w:rsidR="00000000" w:rsidDel="00000000" w:rsidP="00000000" w:rsidRDefault="00000000" w:rsidRPr="00000000" w14:paraId="00000005">
      <w:pPr>
        <w:spacing w:after="240" w:before="240" w:lineRule="auto"/>
        <w:rPr/>
      </w:pPr>
      <w:r w:rsidDel="00000000" w:rsidR="00000000" w:rsidRPr="00000000">
        <w:rPr>
          <w:rtl w:val="0"/>
        </w:rPr>
        <w:t xml:space="preserve">An In-Depth Analysis of the External Factors Affecting High-Street Retailers Within the United Kingdom</w:t>
      </w:r>
    </w:p>
    <w:p w:rsidR="00000000" w:rsidDel="00000000" w:rsidP="00000000" w:rsidRDefault="00000000" w:rsidRPr="00000000" w14:paraId="00000006">
      <w:pPr>
        <w:spacing w:after="240" w:before="240" w:lineRule="auto"/>
        <w:rPr/>
      </w:pPr>
      <w:r w:rsidDel="00000000" w:rsidR="00000000" w:rsidRPr="00000000">
        <w:rPr>
          <w:rtl w:val="0"/>
        </w:rPr>
        <w:t xml:space="preserve">Inception</w:t>
      </w:r>
    </w:p>
    <w:p w:rsidR="00000000" w:rsidDel="00000000" w:rsidP="00000000" w:rsidRDefault="00000000" w:rsidRPr="00000000" w14:paraId="00000007">
      <w:pPr>
        <w:spacing w:after="240" w:before="240" w:lineRule="auto"/>
        <w:rPr/>
      </w:pPr>
      <w:r w:rsidDel="00000000" w:rsidR="00000000" w:rsidRPr="00000000">
        <w:rPr>
          <w:rtl w:val="0"/>
        </w:rPr>
        <w:t xml:space="preserve">Stores located along High Street have, for a long time, been part of the local economic life through the provision of work, expansion of the variety of consumer goods, and increasing city center vitality. Nevertheless, the nature of these contributions have changed considerably over the last ten years. Changes in consumer trends, economic challenges, as well as the rising popularity of e-commerce, have proved major challenges to bricks-and-mortar stores, forcing them to work hard to stay relevant (Wrigley and Lambiri, 2014). Iconic chain stores, like Debenhams and BHS, have closed their bricks-and-mortar units or gone online entirely.</w:t>
      </w:r>
    </w:p>
    <w:p w:rsidR="00000000" w:rsidDel="00000000" w:rsidP="00000000" w:rsidRDefault="00000000" w:rsidRPr="00000000" w14:paraId="00000008">
      <w:pPr>
        <w:spacing w:after="240" w:before="240" w:lineRule="auto"/>
        <w:rPr/>
      </w:pPr>
      <w:r w:rsidDel="00000000" w:rsidR="00000000" w:rsidRPr="00000000">
        <w:rPr>
          <w:rtl w:val="0"/>
        </w:rPr>
        <w:t xml:space="preserve">This study employs the PESTLE framework, which includes Political, Economic, Social, Technological, Legal, and Environmental aspects, to discuss the major external factors influencing the High Street retail sector within the United Kingdom. Through the combination of real-life examples and academic lenses, it clarifies the various opportunities as well as challenges faced by retailing businesses. Based on this analysis, the study concludes with the suggestion of strategies that could help dampen the influence of external threats through the use of new practices and techniques.</w:t>
      </w:r>
    </w:p>
    <w:p w:rsidR="00000000" w:rsidDel="00000000" w:rsidP="00000000" w:rsidRDefault="00000000" w:rsidRPr="00000000" w14:paraId="00000009">
      <w:pPr>
        <w:spacing w:after="240" w:before="240" w:lineRule="auto"/>
        <w:rPr/>
      </w:pPr>
      <w:r w:rsidDel="00000000" w:rsidR="00000000" w:rsidRPr="00000000">
        <w:rPr>
          <w:rtl w:val="0"/>
        </w:rPr>
        <w:t xml:space="preserve">Political Factors</w:t>
      </w:r>
    </w:p>
    <w:p w:rsidR="00000000" w:rsidDel="00000000" w:rsidP="00000000" w:rsidRDefault="00000000" w:rsidRPr="00000000" w14:paraId="0000000A">
      <w:pPr>
        <w:spacing w:after="240" w:before="240" w:lineRule="auto"/>
        <w:rPr/>
      </w:pPr>
      <w:r w:rsidDel="00000000" w:rsidR="00000000" w:rsidRPr="00000000">
        <w:rPr>
          <w:rtl w:val="0"/>
        </w:rPr>
        <w:t xml:space="preserve">Political conditions play a major role in retail success. Brexit, in particular, disrupted trade, staffing, and cross-border supply chains. Delays, new tariffs, and uncertainty have driven up operational costs and led many retailers to re-evaluate their sourcing models (Portes, 2021). Additionally, national business rates place a heavier tax burden on physical stores than on digital competitors. According to the British Retail Consortium (2023), retailers with brick-and-mortar locations pay over a quarter of the UK’s business rates while contributing far less to overall sales growth.</w:t>
      </w:r>
    </w:p>
    <w:p w:rsidR="00000000" w:rsidDel="00000000" w:rsidP="00000000" w:rsidRDefault="00000000" w:rsidRPr="00000000" w14:paraId="0000000B">
      <w:pPr>
        <w:spacing w:after="240" w:before="240" w:lineRule="auto"/>
        <w:rPr/>
      </w:pPr>
      <w:r w:rsidDel="00000000" w:rsidR="00000000" w:rsidRPr="00000000">
        <w:rPr>
          <w:rtl w:val="0"/>
        </w:rPr>
        <w:t xml:space="preserve">During the pandemic, the furlough scheme, which provided funding assistance through the government, provided a temporary respite. Yet, the policy responses to build a lasting strategy have been found inadequate to address the core problems behind the decline of High Streets (Centre for Cities, 2022). Critics insist that investments targeting key sectors, as well as a comprehensive overhaul of the taxation system, are required to boost the resilience of retail areas located in central cities.</w:t>
      </w:r>
    </w:p>
    <w:p w:rsidR="00000000" w:rsidDel="00000000" w:rsidP="00000000" w:rsidRDefault="00000000" w:rsidRPr="00000000" w14:paraId="0000000C">
      <w:pPr>
        <w:spacing w:after="240" w:before="240" w:lineRule="auto"/>
        <w:rPr/>
      </w:pPr>
      <w:r w:rsidDel="00000000" w:rsidR="00000000" w:rsidRPr="00000000">
        <w:rPr>
          <w:rtl w:val="0"/>
        </w:rPr>
        <w:t xml:space="preserve">Alongside taxation and the consequences of Brexit, the rising international political situation portrays a higher level of sophistication for retailers found within the United Kingdom. Geopolitical tensions—expressed through the current war in Ukraine and increasing tensions between major global economies—have the ability to interrupt international supply chains, thus increasing the prices of goods manufactured or shipped through the affected areas. Additionally, new trade agreements recently agreed upon by the UK as a result of the Brexit process are likely to have lasting influences upon sourcing strategies and pricing models. Retailers reliant upon imports entering the European Union or Asia might incur greater bureaucratic hurdles, extra tariffs, or longer shipping times, all factors which could have influence upon their positioning. Moreover, the devolution process as well as the use of local governmental institutions directly relate to the planning of retail strategies. For instance, differences found in business rates relief or local town center funding delivered directly by devolved governments, such as the governments found in Scotland and Wales, directly influence decisions involving expansion versus consolidation for their business.</w:t>
      </w:r>
    </w:p>
    <w:p w:rsidR="00000000" w:rsidDel="00000000" w:rsidP="00000000" w:rsidRDefault="00000000" w:rsidRPr="00000000" w14:paraId="0000000D">
      <w:pPr>
        <w:spacing w:after="240" w:before="240" w:lineRule="auto"/>
        <w:rPr/>
      </w:pPr>
      <w:r w:rsidDel="00000000" w:rsidR="00000000" w:rsidRPr="00000000">
        <w:rPr>
          <w:rtl w:val="0"/>
        </w:rPr>
        <w:t xml:space="preserve">Economic Factors</w:t>
      </w:r>
    </w:p>
    <w:p w:rsidR="00000000" w:rsidDel="00000000" w:rsidP="00000000" w:rsidRDefault="00000000" w:rsidRPr="00000000" w14:paraId="0000000E">
      <w:pPr>
        <w:spacing w:after="240" w:before="240" w:lineRule="auto"/>
        <w:rPr/>
      </w:pPr>
      <w:r w:rsidDel="00000000" w:rsidR="00000000" w:rsidRPr="00000000">
        <w:rPr>
          <w:rtl w:val="0"/>
        </w:rPr>
        <w:t xml:space="preserve">The prevailing economic situation directly impinges upon spending habits of the consumer. In the midst of prevailing inflationary pressures and notably stagnant earnings, households are themselves reducing their own spending. As per information released by the Office for National Statistics (2024), the average consumer inflation remained 6% during 2023, thus tightly restricting disposable earnings to a certain level. As a result, people are reducing their unavoidable expenses and resorting to lower-cost substitutes, often choosing online grocery stores or restaurants offering regular coupons for discounts.</w:t>
      </w:r>
    </w:p>
    <w:p w:rsidR="00000000" w:rsidDel="00000000" w:rsidP="00000000" w:rsidRDefault="00000000" w:rsidRPr="00000000" w14:paraId="0000000F">
      <w:pPr>
        <w:spacing w:after="240" w:before="240" w:lineRule="auto"/>
        <w:rPr/>
      </w:pPr>
      <w:r w:rsidDel="00000000" w:rsidR="00000000" w:rsidRPr="00000000">
        <w:rPr>
          <w:rtl w:val="0"/>
        </w:rPr>
        <w:t xml:space="preserve">In 2023, major retail institutions in the United Kingdom, such as Paperchase and Wilko, suffered through the pressures of declining consumer visits as well as rising operational costs (The Guardian, 2023). Additionally, the ongoing escalation of energy prices, lease contracts, as well as logistics administration through the supply chain, make the classic bricks-and-mortar retail model economically unsustainable (Deloitte, 2024). Such similar difficulties have led various corporations to withdraw their intentions for the expansion of brick-and-mortar stores, while simultaneously increasing their investments towards the expansion of online commerce.</w:t>
      </w:r>
    </w:p>
    <w:p w:rsidR="00000000" w:rsidDel="00000000" w:rsidP="00000000" w:rsidRDefault="00000000" w:rsidRPr="00000000" w14:paraId="00000010">
      <w:pPr>
        <w:spacing w:after="240" w:before="240" w:lineRule="auto"/>
        <w:rPr/>
      </w:pPr>
      <w:r w:rsidDel="00000000" w:rsidR="00000000" w:rsidRPr="00000000">
        <w:rPr>
          <w:rtl w:val="0"/>
        </w:rPr>
        <w:t xml:space="preserve">Socioeconomic factors</w:t>
      </w:r>
    </w:p>
    <w:p w:rsidR="00000000" w:rsidDel="00000000" w:rsidP="00000000" w:rsidRDefault="00000000" w:rsidRPr="00000000" w14:paraId="00000011">
      <w:pPr>
        <w:spacing w:after="240" w:before="240" w:lineRule="auto"/>
        <w:rPr/>
      </w:pPr>
      <w:r w:rsidDel="00000000" w:rsidR="00000000" w:rsidRPr="00000000">
        <w:rPr>
          <w:rtl w:val="0"/>
        </w:rPr>
      </w:r>
    </w:p>
    <w:p w:rsidR="00000000" w:rsidDel="00000000" w:rsidP="00000000" w:rsidRDefault="00000000" w:rsidRPr="00000000" w14:paraId="00000012">
      <w:pPr>
        <w:spacing w:after="240" w:before="240" w:lineRule="auto"/>
        <w:rPr/>
      </w:pPr>
      <w:r w:rsidDel="00000000" w:rsidR="00000000" w:rsidRPr="00000000">
        <w:rPr>
          <w:rtl w:val="0"/>
        </w:rPr>
        <w:t xml:space="preserve">The shift in values and preferences of lifestyle strongly affects consumer buying habits, which are now responding accordingly as the retail sector evolves. Consumers today are looking for much more than transaction-based interactions; they are asking for brands that have ethical responsibility, offer complete services, and are accessible online. Kantar, through a 2023 study, found that the people of Generation Z are likely to buy goods from brands sharing similar values, specifically the values related to corporate social responsibility and sustainability.</w:t>
      </w:r>
    </w:p>
    <w:p w:rsidR="00000000" w:rsidDel="00000000" w:rsidP="00000000" w:rsidRDefault="00000000" w:rsidRPr="00000000" w14:paraId="00000013">
      <w:pPr>
        <w:spacing w:after="240" w:before="240" w:lineRule="auto"/>
        <w:rPr/>
      </w:pPr>
      <w:r w:rsidDel="00000000" w:rsidR="00000000" w:rsidRPr="00000000">
        <w:rPr>
          <w:rtl w:val="0"/>
        </w:rPr>
        <w:t xml:space="preserve">This overriding trend has brought about shifts in the buying habits of consumers, which have subsequently led to the broad adoption of delivery services and the introduction of the system of click-and-collect. While a segment of consumers has returned to the use of brick-and-motor retail stores, a significant percentage now uses a combination approach, involving the use of online as well as offline stores depending on their own needs (PwC, 2023). In addition, as per studies, social media channels have significant influence, TikTok and Instagram now becoming well-established channels for the building of trends as well as the popularization of online buying platforms (Mintel, 2023).</w:t>
      </w:r>
    </w:p>
    <w:p w:rsidR="00000000" w:rsidDel="00000000" w:rsidP="00000000" w:rsidRDefault="00000000" w:rsidRPr="00000000" w14:paraId="00000014">
      <w:pPr>
        <w:spacing w:after="240" w:before="240" w:lineRule="auto"/>
        <w:rPr/>
      </w:pPr>
      <w:r w:rsidDel="00000000" w:rsidR="00000000" w:rsidRPr="00000000">
        <w:rPr>
          <w:rtl w:val="0"/>
        </w:rPr>
        <w:t xml:space="preserve">Technological Factors</w:t>
      </w:r>
    </w:p>
    <w:p w:rsidR="00000000" w:rsidDel="00000000" w:rsidP="00000000" w:rsidRDefault="00000000" w:rsidRPr="00000000" w14:paraId="00000015">
      <w:pPr>
        <w:spacing w:after="240" w:before="240" w:lineRule="auto"/>
        <w:rPr/>
      </w:pPr>
      <w:r w:rsidDel="00000000" w:rsidR="00000000" w:rsidRPr="00000000">
        <w:rPr>
          <w:rtl w:val="0"/>
        </w:rPr>
        <w:t xml:space="preserve">In the last decade, technological advances have profoundly changed the retail industry and fashioned consumer expectations. Online platforms, led by Amazon, expanded accessibility, forcing physical stores to evolve lest they become obsolete. Tech-savvy retailers, which include ASOS and Boohoo, that are characterized by the ability to integrate advanced information technology have taken a bigger share of the market through-tech-oriented and flexible business models (Statista, 2024).</w:t>
      </w:r>
    </w:p>
    <w:p w:rsidR="00000000" w:rsidDel="00000000" w:rsidP="00000000" w:rsidRDefault="00000000" w:rsidRPr="00000000" w14:paraId="00000016">
      <w:pPr>
        <w:spacing w:after="240" w:before="240" w:lineRule="auto"/>
        <w:rPr/>
      </w:pPr>
      <w:r w:rsidDel="00000000" w:rsidR="00000000" w:rsidRPr="00000000">
        <w:rPr>
          <w:rtl w:val="0"/>
        </w:rPr>
        <w:t xml:space="preserve">At the same time, brick-and-mortar stores, such as Next and John Lewis, have invested heavily in the latest information technologies. Such investments include the adoption of mobile applications, the offer of bespoke product recommendations through the use of artificial intelligence, and the use of online technologies to enable real-time stock management (Retail Economics, 2023). Virtual fit rooms and customized marketing approaches are used as well to enhance consumer buying experiences as well as encourage brand loyalty (McKinsey &amp; Company, 2022). Stores that fail to adopt new technologies often have negative consequences as a result of their failure to keep pace with the rising needs of their clientele base.</w:t>
      </w:r>
    </w:p>
    <w:p w:rsidR="00000000" w:rsidDel="00000000" w:rsidP="00000000" w:rsidRDefault="00000000" w:rsidRPr="00000000" w14:paraId="00000017">
      <w:pPr>
        <w:spacing w:after="240" w:before="240" w:lineRule="auto"/>
        <w:rPr/>
      </w:pPr>
      <w:r w:rsidDel="00000000" w:rsidR="00000000" w:rsidRPr="00000000">
        <w:rPr>
          <w:rtl w:val="0"/>
        </w:rPr>
        <w:t xml:space="preserve">One significant area of significant technological advancement is seen in the area of automation and robotics. Before, limited to tasks related to storage and logistics, the use of robotics has started to infiltrate the traditional areas of retailing. The use of self-service checkouts, digital signage, and supply chain management programs augmented through the use of artificial intelligence seeks to improve the efficiency of operations while reducing the likelihood of errors due to human factors. Even though such technologies hold the promise of curtailing long-term employment costs, they require massive initial outlays, which affect not just micro- and macroeconomic considerations for retail businesses, thus affecting their adoption rates, but also their ability to install technological innovations on a timely basis. In addition, the need for a robust information security infrastructure has become a pressing issue. Retailers who deal with significant amounts of data, including payment information as well as personal details, need to have strong defences against data breaches that would result in significant reputational loss as well as violations of regulatory requirements. Having an effective information security system, along with recruiting appropriately qualified personnel, has been increasingly viewed not only as an expenditure, but as an integral element of the business infrastructure.</w:t>
      </w:r>
    </w:p>
    <w:p w:rsidR="00000000" w:rsidDel="00000000" w:rsidP="00000000" w:rsidRDefault="00000000" w:rsidRPr="00000000" w14:paraId="00000018">
      <w:pPr>
        <w:spacing w:after="240" w:before="240" w:lineRule="auto"/>
        <w:rPr/>
      </w:pPr>
      <w:r w:rsidDel="00000000" w:rsidR="00000000" w:rsidRPr="00000000">
        <w:rPr>
          <w:rtl w:val="0"/>
        </w:rPr>
        <w:t xml:space="preserve">Legal Factors</w:t>
      </w:r>
    </w:p>
    <w:p w:rsidR="00000000" w:rsidDel="00000000" w:rsidP="00000000" w:rsidRDefault="00000000" w:rsidRPr="00000000" w14:paraId="00000019">
      <w:pPr>
        <w:spacing w:after="240" w:before="240" w:lineRule="auto"/>
        <w:rPr/>
      </w:pPr>
      <w:r w:rsidDel="00000000" w:rsidR="00000000" w:rsidRPr="00000000">
        <w:rPr>
          <w:rtl w:val="0"/>
        </w:rPr>
        <w:t xml:space="preserve">Traders are now regulated by a broad set of regulations related to information management, commercial practices, and the standard of goods for sale. Compliance with the General Data Protection Regulation (GDPR) has become a significant area of concentration, specifically as a result of the increasing need for consumer information to improve marketing strategies and build customer loyalty programs (ICO, 2024). Employment legislation, including mandatory minimum wage requirements and the control of zero-hour contracts, has a significant impact on staffing strategy and scheduling flexibility (BEIS, 2023).</w:t>
      </w:r>
    </w:p>
    <w:p w:rsidR="00000000" w:rsidDel="00000000" w:rsidP="00000000" w:rsidRDefault="00000000" w:rsidRPr="00000000" w14:paraId="0000001A">
      <w:pPr>
        <w:spacing w:after="240" w:before="240" w:lineRule="auto"/>
        <w:rPr/>
      </w:pPr>
      <w:r w:rsidDel="00000000" w:rsidR="00000000" w:rsidRPr="00000000">
        <w:rPr>
          <w:rtl w:val="0"/>
        </w:rPr>
        <w:t xml:space="preserve">Advertising rules have become stricter too. The Competition and Markets Authority (2024) has warned retailers against making misleading sustainability claims. Companies that fail to comply with legal standards risk both fines and reputational damage.</w:t>
      </w:r>
    </w:p>
    <w:p w:rsidR="00000000" w:rsidDel="00000000" w:rsidP="00000000" w:rsidRDefault="00000000" w:rsidRPr="00000000" w14:paraId="0000001B">
      <w:pPr>
        <w:spacing w:after="240" w:before="240" w:lineRule="auto"/>
        <w:rPr/>
      </w:pPr>
      <w:r w:rsidDel="00000000" w:rsidR="00000000" w:rsidRPr="00000000">
        <w:rPr>
          <w:rtl w:val="0"/>
        </w:rPr>
        <w:t xml:space="preserve">Ecological Determinants</w:t>
      </w:r>
    </w:p>
    <w:p w:rsidR="00000000" w:rsidDel="00000000" w:rsidP="00000000" w:rsidRDefault="00000000" w:rsidRPr="00000000" w14:paraId="0000001C">
      <w:pPr>
        <w:spacing w:after="240" w:before="240" w:lineRule="auto"/>
        <w:rPr/>
      </w:pPr>
      <w:r w:rsidDel="00000000" w:rsidR="00000000" w:rsidRPr="00000000">
        <w:rPr>
          <w:rtl w:val="0"/>
        </w:rPr>
        <w:t xml:space="preserve">Sustainability has moved from a trend to a necessity. The UK government’s 2050 net-zero target pushes retailers to rethink how they manage supply chains, reduce emissions, and offer eco-friendly products (DEFRA, 2024). Younger shoppers, especially, expect transparency about sourcing, packaging, and environmental impact.</w:t>
      </w:r>
    </w:p>
    <w:p w:rsidR="00000000" w:rsidDel="00000000" w:rsidP="00000000" w:rsidRDefault="00000000" w:rsidRPr="00000000" w14:paraId="0000001D">
      <w:pPr>
        <w:spacing w:after="240" w:before="240" w:lineRule="auto"/>
        <w:rPr/>
      </w:pPr>
      <w:r w:rsidDel="00000000" w:rsidR="00000000" w:rsidRPr="00000000">
        <w:rPr>
          <w:rtl w:val="0"/>
        </w:rPr>
        <w:t xml:space="preserve">Retailers, such as H&amp;M and Boots, have already started to adopt practices such as garment recycling schemes and refill points (WRAP, 2023). Several other retailers are looking at ways to make parcel delivery even more convenient, which includes the introduction of a carbon neutral delivery option, reducing paper receipts, and logistics optimization to promote sustainable practices. According to a YouGov (2023) survey, it was found that about two-thirds of the consumer base demonstrated a stronger tendency towards buying from the retailer that openly discusses their environmental values.</w:t>
      </w:r>
    </w:p>
    <w:p w:rsidR="00000000" w:rsidDel="00000000" w:rsidP="00000000" w:rsidRDefault="00000000" w:rsidRPr="00000000" w14:paraId="0000001E">
      <w:pPr>
        <w:spacing w:after="240" w:before="240" w:lineRule="auto"/>
        <w:rPr/>
      </w:pPr>
      <w:r w:rsidDel="00000000" w:rsidR="00000000" w:rsidRPr="00000000">
        <w:rPr>
          <w:rtl w:val="0"/>
        </w:rPr>
        <w:t xml:space="preserve">The PESTLE framework contains all the factors that have a strong impact running through the retail industry, yet two factors deserve a special mention: economic trends and technological revolutions. Economically, the struggles faced by the consumer as well as the retailer continue to diminish the number of physical retail stores. Technologically, modalities by which people buy, interact, and communicate through brands have undergone real revolutions.</w:t>
      </w:r>
    </w:p>
    <w:p w:rsidR="00000000" w:rsidDel="00000000" w:rsidP="00000000" w:rsidRDefault="00000000" w:rsidRPr="00000000" w14:paraId="0000001F">
      <w:pPr>
        <w:spacing w:after="240" w:before="240" w:lineRule="auto"/>
        <w:rPr/>
      </w:pPr>
      <w:r w:rsidDel="00000000" w:rsidR="00000000" w:rsidRPr="00000000">
        <w:rPr>
          <w:rtl w:val="0"/>
        </w:rPr>
        <w:t xml:space="preserve">Firms which have been effective in introducing new strategies, such as the combination of the Sparks loyalty program and new stores formats at M&amp;S, have shown much resilience. By contrast, firms which have had problems with their innovation process, as was the case with Debenhams, have closed their brick-and-mortar stores entirely or shifted entirely to the online space. Innovation ability and flexibility have become ever more significant factors, affecting the long-term survival of an organization (Grant, 2021).</w:t>
      </w:r>
    </w:p>
    <w:p w:rsidR="00000000" w:rsidDel="00000000" w:rsidP="00000000" w:rsidRDefault="00000000" w:rsidRPr="00000000" w14:paraId="00000020">
      <w:pPr>
        <w:spacing w:after="240" w:before="240" w:lineRule="auto"/>
        <w:rPr/>
      </w:pPr>
      <w:r w:rsidDel="00000000" w:rsidR="00000000" w:rsidRPr="00000000">
        <w:rPr>
          <w:rtl w:val="0"/>
        </w:rPr>
        <w:t xml:space="preserve">Recomment</w:t>
      </w:r>
    </w:p>
    <w:p w:rsidR="00000000" w:rsidDel="00000000" w:rsidP="00000000" w:rsidRDefault="00000000" w:rsidRPr="00000000" w14:paraId="00000021">
      <w:pPr>
        <w:spacing w:after="240" w:before="240" w:lineRule="auto"/>
        <w:rPr/>
      </w:pPr>
      <w:r w:rsidDel="00000000" w:rsidR="00000000" w:rsidRPr="00000000">
        <w:rPr>
          <w:rtl w:val="0"/>
        </w:rPr>
        <w:t xml:space="preserve">1. Embrace Omnichannel Retailing</w:t>
      </w:r>
    </w:p>
    <w:p w:rsidR="00000000" w:rsidDel="00000000" w:rsidP="00000000" w:rsidRDefault="00000000" w:rsidRPr="00000000" w14:paraId="00000022">
      <w:pPr>
        <w:spacing w:after="240" w:before="240" w:lineRule="auto"/>
        <w:rPr/>
      </w:pPr>
      <w:r w:rsidDel="00000000" w:rsidR="00000000" w:rsidRPr="00000000">
        <w:rPr>
          <w:rtl w:val="0"/>
        </w:rPr>
        <w:t xml:space="preserve">It requires the blending of services extending through both the physical and virtual channels. Advanced technologies such as mobile ordering, flexible delivery systems, and the combination of online and offline interfaces—envisioned through the use of kiosks or virtual reality fitting rooms—ensure seamless access to their customer base (Retail Economics, 2023).</w:t>
      </w:r>
    </w:p>
    <w:p w:rsidR="00000000" w:rsidDel="00000000" w:rsidP="00000000" w:rsidRDefault="00000000" w:rsidRPr="00000000" w14:paraId="00000023">
      <w:pPr>
        <w:spacing w:after="240" w:before="240" w:lineRule="auto"/>
        <w:rPr/>
      </w:pPr>
      <w:r w:rsidDel="00000000" w:rsidR="00000000" w:rsidRPr="00000000">
        <w:rPr>
          <w:rtl w:val="0"/>
        </w:rPr>
        <w:t xml:space="preserve">2. Promote Changes to Current Policies</w:t>
      </w:r>
    </w:p>
    <w:p w:rsidR="00000000" w:rsidDel="00000000" w:rsidP="00000000" w:rsidRDefault="00000000" w:rsidRPr="00000000" w14:paraId="00000024">
      <w:pPr>
        <w:spacing w:after="240" w:before="240" w:lineRule="auto"/>
        <w:rPr/>
      </w:pPr>
      <w:r w:rsidDel="00000000" w:rsidR="00000000" w:rsidRPr="00000000">
        <w:rPr>
          <w:rtl w:val="0"/>
        </w:rPr>
        <w:t xml:space="preserve">There is a continuous need to promote the reform of the parliamentary system governing the business rates, as well as the introduction of a fair taxation framework for e-commerce (British Retail Consortium, 2023).</w:t>
      </w:r>
    </w:p>
    <w:p w:rsidR="00000000" w:rsidDel="00000000" w:rsidP="00000000" w:rsidRDefault="00000000" w:rsidRPr="00000000" w14:paraId="00000025">
      <w:pPr>
        <w:spacing w:after="240" w:before="240" w:lineRule="auto"/>
        <w:rPr/>
      </w:pPr>
      <w:r w:rsidDel="00000000" w:rsidR="00000000" w:rsidRPr="00000000">
        <w:rPr>
          <w:rtl w:val="0"/>
        </w:rPr>
        <w:t xml:space="preserve">3. Lead with Sustainability</w:t>
      </w:r>
    </w:p>
    <w:p w:rsidR="00000000" w:rsidDel="00000000" w:rsidP="00000000" w:rsidRDefault="00000000" w:rsidRPr="00000000" w14:paraId="00000026">
      <w:pPr>
        <w:spacing w:after="240" w:before="240" w:lineRule="auto"/>
        <w:rPr/>
      </w:pPr>
      <w:r w:rsidDel="00000000" w:rsidR="00000000" w:rsidRPr="00000000">
        <w:rPr>
          <w:rtl w:val="0"/>
        </w:rPr>
        <w:t xml:space="preserve">We encourage organizations to develop and improve their sustainability strategies, which mark their commitment to environmentally responsible practices (WRAP, 2023; DEFRA, 2024). Those strategies could include ethical purchasing policies, recycling initiatives, and open discussion about their environmental impact.</w:t>
      </w:r>
    </w:p>
    <w:p w:rsidR="00000000" w:rsidDel="00000000" w:rsidP="00000000" w:rsidRDefault="00000000" w:rsidRPr="00000000" w14:paraId="00000027">
      <w:pPr>
        <w:spacing w:after="240" w:before="240" w:lineRule="auto"/>
        <w:rPr/>
      </w:pPr>
      <w:r w:rsidDel="00000000" w:rsidR="00000000" w:rsidRPr="00000000">
        <w:rPr>
          <w:rtl w:val="0"/>
        </w:rPr>
        <w:t xml:space="preserve">4. Rethinking Commercial Spaces</w:t>
      </w:r>
    </w:p>
    <w:p w:rsidR="00000000" w:rsidDel="00000000" w:rsidP="00000000" w:rsidRDefault="00000000" w:rsidRPr="00000000" w14:paraId="00000028">
      <w:pPr>
        <w:spacing w:after="240" w:before="240" w:lineRule="auto"/>
        <w:rPr/>
      </w:pPr>
      <w:r w:rsidDel="00000000" w:rsidR="00000000" w:rsidRPr="00000000">
        <w:rPr>
          <w:rtl w:val="0"/>
        </w:rPr>
        <w:t xml:space="preserve">Rather than focusing solely on sales, retail stores should reorient their mission to become attractive social centers through the offer of coffee bar facilities, event management, workshop provision, and individual styling services, thus increasing consumer interactions (Mintel, 2023).</w:t>
      </w:r>
    </w:p>
    <w:p w:rsidR="00000000" w:rsidDel="00000000" w:rsidP="00000000" w:rsidRDefault="00000000" w:rsidRPr="00000000" w14:paraId="00000029">
      <w:pPr>
        <w:spacing w:after="240" w:before="240" w:lineRule="auto"/>
        <w:rPr/>
      </w:pPr>
      <w:r w:rsidDel="00000000" w:rsidR="00000000" w:rsidRPr="00000000">
        <w:rPr>
          <w:rtl w:val="0"/>
        </w:rPr>
        <w:t xml:space="preserve">5. Get the Workforce Ready for a Time of Digital Development</w:t>
      </w:r>
    </w:p>
    <w:p w:rsidR="00000000" w:rsidDel="00000000" w:rsidP="00000000" w:rsidRDefault="00000000" w:rsidRPr="00000000" w14:paraId="0000002A">
      <w:pPr>
        <w:spacing w:after="240" w:before="240" w:lineRule="auto"/>
        <w:rPr/>
      </w:pPr>
      <w:r w:rsidDel="00000000" w:rsidR="00000000" w:rsidRPr="00000000">
        <w:rPr>
          <w:rtl w:val="0"/>
        </w:rPr>
        <w:t xml:space="preserve">Staff need to have relevant competencies related to customer service technologies, social media marketing strategies, as well as sustainability reporting methodologies (BEIS, 2023).</w:t>
      </w:r>
    </w:p>
    <w:p w:rsidR="00000000" w:rsidDel="00000000" w:rsidP="00000000" w:rsidRDefault="00000000" w:rsidRPr="00000000" w14:paraId="0000002B">
      <w:pPr>
        <w:spacing w:after="240" w:before="240" w:lineRule="auto"/>
        <w:rPr/>
      </w:pPr>
      <w:r w:rsidDel="00000000" w:rsidR="00000000" w:rsidRPr="00000000">
        <w:rPr>
          <w:rtl w:val="0"/>
        </w:rPr>
        <w:t xml:space="preserve">6. Cultivate mutually beneficial relationships with the local population.</w:t>
      </w:r>
    </w:p>
    <w:p w:rsidR="00000000" w:rsidDel="00000000" w:rsidP="00000000" w:rsidRDefault="00000000" w:rsidRPr="00000000" w14:paraId="0000002C">
      <w:pPr>
        <w:spacing w:after="240" w:before="240" w:lineRule="auto"/>
        <w:rPr/>
      </w:pPr>
      <w:r w:rsidDel="00000000" w:rsidR="00000000" w:rsidRPr="00000000">
        <w:rPr>
          <w:rtl w:val="0"/>
        </w:rPr>
        <w:t xml:space="preserve">Cultivating links with the community helps build strong customer loyalty and repeat business. Such activities could include event sponsorship, taking part in local charity work, or the promotion of local produce. Community activities improve brand perception while, at the same time, building common values that encourage repeat business and local loyalty, as well as offering a boost during times of economic recession.</w:t>
      </w:r>
    </w:p>
    <w:p w:rsidR="00000000" w:rsidDel="00000000" w:rsidP="00000000" w:rsidRDefault="00000000" w:rsidRPr="00000000" w14:paraId="0000002D">
      <w:pPr>
        <w:spacing w:after="240" w:before="240" w:lineRule="auto"/>
        <w:rPr/>
      </w:pPr>
      <w:r w:rsidDel="00000000" w:rsidR="00000000" w:rsidRPr="00000000">
        <w:rPr>
          <w:rtl w:val="0"/>
        </w:rPr>
        <w:t xml:space="preserve">7. Strengthen Loyalty Programs</w:t>
      </w:r>
    </w:p>
    <w:p w:rsidR="00000000" w:rsidDel="00000000" w:rsidP="00000000" w:rsidRDefault="00000000" w:rsidRPr="00000000" w14:paraId="0000002E">
      <w:pPr>
        <w:spacing w:after="240" w:before="240" w:lineRule="auto"/>
        <w:rPr/>
      </w:pPr>
      <w:r w:rsidDel="00000000" w:rsidR="00000000" w:rsidRPr="00000000">
        <w:rPr>
          <w:rtl w:val="0"/>
        </w:rPr>
        <w:t xml:space="preserve">Modern consumers are highly receptive to loyalty programs that embed the use of digital qualities, individualized aspects, and rewards extending beyond the mere transaction-oriented benefits. Store owners can make their loyalty programs all the more effective through the incorporation of elements such as member-exclusive sale events, offering free gifts to members at their birthdays, and enabling the members to earn green points through taking part in the recycling programs. In addition, information produced by these systems contains rich information about consumer buying habits, thus enabling the implementation of customized marketing strategies.</w:t>
      </w:r>
    </w:p>
    <w:p w:rsidR="00000000" w:rsidDel="00000000" w:rsidP="00000000" w:rsidRDefault="00000000" w:rsidRPr="00000000" w14:paraId="0000002F">
      <w:pPr>
        <w:spacing w:after="240" w:before="240" w:lineRule="auto"/>
        <w:rPr/>
      </w:pPr>
      <w:r w:rsidDel="00000000" w:rsidR="00000000" w:rsidRPr="00000000">
        <w:rPr>
          <w:rtl w:val="0"/>
        </w:rPr>
        <w:t xml:space="preserve">Conclusion</w:t>
      </w:r>
    </w:p>
    <w:p w:rsidR="00000000" w:rsidDel="00000000" w:rsidP="00000000" w:rsidRDefault="00000000" w:rsidRPr="00000000" w14:paraId="00000030">
      <w:pPr>
        <w:spacing w:after="240" w:before="240" w:lineRule="auto"/>
        <w:rPr/>
      </w:pPr>
      <w:r w:rsidDel="00000000" w:rsidR="00000000" w:rsidRPr="00000000">
        <w:rPr>
          <w:rtl w:val="0"/>
        </w:rPr>
        <w:t xml:space="preserve">The retailer has to contend with a variety of external factors. An abstract framework such as PESTLE aims to clarify the factors relevant to the political environment, economic trends, social trends, technological advances, regulatory systems, and sustainability issues, all of which are key factors within the retail sector. Though the current economic and technological challenges pose major challenges, they simultaneously provide channels for expansion and cutting-edge breakthroughs. Retail institutions exhibiting versatility—via the incorporation of online competencies, the expansion of their fulfillment strategies, as well as the adoption of core tenets—have the ability to reinforce their marketplace position and thrive through the current challenges.</w:t>
      </w:r>
    </w:p>
    <w:p w:rsidR="00000000" w:rsidDel="00000000" w:rsidP="00000000" w:rsidRDefault="00000000" w:rsidRPr="00000000" w14:paraId="00000031">
      <w:pPr>
        <w:spacing w:after="240" w:before="240" w:lineRule="auto"/>
        <w:rPr/>
      </w:pPr>
      <w:r w:rsidDel="00000000" w:rsidR="00000000" w:rsidRPr="00000000">
        <w:rPr>
          <w:rtl w:val="0"/>
        </w:rPr>
        <w:t xml:space="preserve">References Bibliography</w:t>
      </w:r>
    </w:p>
    <w:p w:rsidR="00000000" w:rsidDel="00000000" w:rsidP="00000000" w:rsidRDefault="00000000" w:rsidRPr="00000000" w14:paraId="00000032">
      <w:pPr>
        <w:spacing w:after="240" w:before="240" w:lineRule="auto"/>
        <w:rPr/>
      </w:pPr>
      <w:r w:rsidDel="00000000" w:rsidR="00000000" w:rsidRPr="00000000">
        <w:rPr>
          <w:rtl w:val="0"/>
        </w:rPr>
        <w:t xml:space="preserve">Bain &amp; Company (2023) discusses the retail industry's future, analyzes the influence of fast fashion, and predicts the emerging trends yet to arrive. [Online] Available at: https://www.bain.com [accessed: 24th June 2025].</w:t>
      </w:r>
    </w:p>
    <w:p w:rsidR="00000000" w:rsidDel="00000000" w:rsidP="00000000" w:rsidRDefault="00000000" w:rsidRPr="00000000" w14:paraId="00000033">
      <w:pPr>
        <w:spacing w:after="240" w:before="240" w:lineRule="auto"/>
        <w:rPr/>
      </w:pPr>
      <w:r w:rsidDel="00000000" w:rsidR="00000000" w:rsidRPr="00000000">
        <w:rPr>
          <w:rtl w:val="0"/>
        </w:rPr>
        <w:t xml:space="preserve">BEIS (2023). Employees' rights in the United Kingdom and the flexibility of workforce management techniques by retail organizations. London: Department for Business, Energy &amp; Industrial Strategy.</w:t>
      </w:r>
    </w:p>
    <w:p w:rsidR="00000000" w:rsidDel="00000000" w:rsidP="00000000" w:rsidRDefault="00000000" w:rsidRPr="00000000" w14:paraId="00000034">
      <w:pPr>
        <w:spacing w:after="240" w:before="240" w:lineRule="auto"/>
        <w:rPr/>
      </w:pPr>
      <w:r w:rsidDel="00000000" w:rsidR="00000000" w:rsidRPr="00000000">
        <w:rPr>
          <w:rtl w:val="0"/>
        </w:rPr>
        <w:t xml:space="preserve">British Retail Consortium (2023) Business Rates Reform Needed for High Street Survival. [Online] Available at: https://brc.org.uk [Accessed 22 June 2025].</w:t>
      </w:r>
    </w:p>
    <w:p w:rsidR="00000000" w:rsidDel="00000000" w:rsidP="00000000" w:rsidRDefault="00000000" w:rsidRPr="00000000" w14:paraId="00000035">
      <w:pPr>
        <w:spacing w:after="240" w:before="240" w:lineRule="auto"/>
        <w:rPr/>
      </w:pPr>
      <w:r w:rsidDel="00000000" w:rsidR="00000000" w:rsidRPr="00000000">
        <w:rPr>
          <w:rtl w:val="0"/>
        </w:rPr>
        <w:t xml:space="preserve">Centre for Cities (2022). The Evolution of Retail Floor Space in the Urban Regions of the United Kingdom: Future Directions. [online] Available at: https://www.centreforcities.org [Accessed 20 June 2025].</w:t>
      </w:r>
    </w:p>
    <w:p w:rsidR="00000000" w:rsidDel="00000000" w:rsidP="00000000" w:rsidRDefault="00000000" w:rsidRPr="00000000" w14:paraId="00000036">
      <w:pPr>
        <w:spacing w:after="240" w:before="240" w:lineRule="auto"/>
        <w:rPr/>
      </w:pPr>
      <w:r w:rsidDel="00000000" w:rsidR="00000000" w:rsidRPr="00000000">
        <w:rPr>
          <w:rtl w:val="0"/>
        </w:rPr>
        <w:t xml:space="preserve">Competition and Markets Authority. (2024). Environmental Disclosures and Company Communication Regulations. London.</w:t>
      </w:r>
    </w:p>
    <w:p w:rsidR="00000000" w:rsidDel="00000000" w:rsidP="00000000" w:rsidRDefault="00000000" w:rsidRPr="00000000" w14:paraId="00000037">
      <w:pPr>
        <w:spacing w:after="240" w:before="240" w:lineRule="auto"/>
        <w:rPr/>
      </w:pPr>
      <w:r w:rsidDel="00000000" w:rsidR="00000000" w:rsidRPr="00000000">
        <w:rPr>
          <w:rtl w:val="0"/>
        </w:rPr>
        <w:t xml:space="preserve">Department for Environment, Food and Rural Affairs (DEFRA, 2024). The aims relate to cutting down the retail premises' emissions as well as encouraging environmentally friendly practices. London: DEFRA.</w:t>
      </w:r>
    </w:p>
    <w:p w:rsidR="00000000" w:rsidDel="00000000" w:rsidP="00000000" w:rsidRDefault="00000000" w:rsidRPr="00000000" w14:paraId="00000038">
      <w:pPr>
        <w:spacing w:after="240" w:before="240" w:lineRule="auto"/>
        <w:rPr/>
      </w:pPr>
      <w:r w:rsidDel="00000000" w:rsidR="00000000" w:rsidRPr="00000000">
        <w:rPr>
          <w:rtl w:val="0"/>
        </w:rPr>
        <w:t xml:space="preserve">Saves the Deloitte (2024) report, Retail Trends: Navigating Inflation and Technological Change. London.</w:t>
      </w:r>
    </w:p>
    <w:p w:rsidR="00000000" w:rsidDel="00000000" w:rsidP="00000000" w:rsidRDefault="00000000" w:rsidRPr="00000000" w14:paraId="00000039">
      <w:pPr>
        <w:spacing w:after="240" w:before="240" w:lineRule="auto"/>
        <w:rPr/>
      </w:pPr>
      <w:r w:rsidDel="00000000" w:rsidR="00000000" w:rsidRPr="00000000">
        <w:rPr>
          <w:rtl w:val="0"/>
        </w:rPr>
        <w:t xml:space="preserve">Grant, R. M. (2021). *Contemporary Strategy Analysis* (11</w:t>
      </w:r>
    </w:p>
    <w:p w:rsidR="00000000" w:rsidDel="00000000" w:rsidP="00000000" w:rsidRDefault="00000000" w:rsidRPr="00000000" w14:paraId="0000003A">
      <w:pPr>
        <w:spacing w:after="240" w:before="240" w:lineRule="auto"/>
        <w:rPr/>
      </w:pPr>
      <w:r w:rsidDel="00000000" w:rsidR="00000000" w:rsidRPr="00000000">
        <w:rPr>
          <w:rtl w:val="0"/>
        </w:rPr>
        <w:t xml:space="preserve">ICO (2024). An In-Depth Review of the Retailers' Compliance with the General Data Protection Regulation. [online]. Available at: https://ico.org.uk [accessed 19th June 2025</w:t>
      </w:r>
    </w:p>
    <w:p w:rsidR="00000000" w:rsidDel="00000000" w:rsidP="00000000" w:rsidRDefault="00000000" w:rsidRPr="00000000" w14:paraId="0000003B">
      <w:pPr>
        <w:spacing w:after="240" w:before="240" w:lineRule="auto"/>
        <w:rPr/>
      </w:pPr>
      <w:r w:rsidDel="00000000" w:rsidR="00000000" w:rsidRPr="00000000">
        <w:rPr>
          <w:rtl w:val="0"/>
        </w:rPr>
        <w:t xml:space="preserve">Kantar (2023) Gen Z and Brand Values: UK Consumer Study. [Online] Available at: https://kantar.com [Accessed 18 June 2025]. Changing the way we shop: An analytics and artificial-intelligence-powered transformation. [Digital resource] &gt; McKinsey &amp; Company [accessed 2022]; [consulted 2022, September 19, 2025]; [ Mintel (2023) UK Shopping Habits: Post-Pandemic Consumer Behaviour. London: Mintel Group Ltd. ON.</w:t>
      </w:r>
    </w:p>
    <w:p w:rsidR="00000000" w:rsidDel="00000000" w:rsidP="00000000" w:rsidRDefault="00000000" w:rsidRPr="00000000" w14:paraId="0000003C">
      <w:pPr>
        <w:spacing w:after="240" w:before="240" w:lineRule="auto"/>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spacing w:after="240" w:before="240" w:lineRule="auto"/>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