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84"/>
        <w:gridCol w:w="3578"/>
        <w:gridCol w:w="3348"/>
      </w:tblGrid>
      <w:tr w:rsidR="00847CEF" w:rsidRPr="00E1765B" w14:paraId="536C92EC" w14:textId="77777777" w:rsidTr="009208C4">
        <w:tc>
          <w:tcPr>
            <w:tcW w:w="208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228899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578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FDF04DC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E1765B">
              <w:rPr>
                <w:rFonts w:ascii="Arial" w:hAnsi="Arial" w:cs="Arial"/>
                <w:sz w:val="22"/>
                <w:szCs w:val="22"/>
              </w:rPr>
              <w:t>Targed/Targets</w:t>
            </w:r>
          </w:p>
        </w:tc>
        <w:tc>
          <w:tcPr>
            <w:tcW w:w="3348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9CA5D5D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E1765B">
              <w:rPr>
                <w:rFonts w:ascii="Arial" w:hAnsi="Arial" w:cs="Arial"/>
                <w:sz w:val="22"/>
                <w:szCs w:val="22"/>
              </w:rPr>
              <w:t xml:space="preserve">Yr </w:t>
            </w:r>
            <w:proofErr w:type="spellStart"/>
            <w:r w:rsidRPr="00E1765B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E1765B">
              <w:rPr>
                <w:rFonts w:ascii="Arial" w:hAnsi="Arial" w:cs="Arial"/>
                <w:sz w:val="22"/>
                <w:szCs w:val="22"/>
              </w:rPr>
              <w:t xml:space="preserve"> rwyf wedi'i </w:t>
            </w:r>
            <w:proofErr w:type="spellStart"/>
            <w:r w:rsidRPr="00E1765B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E1765B">
              <w:rPr>
                <w:rFonts w:ascii="Arial" w:hAnsi="Arial" w:cs="Arial"/>
                <w:sz w:val="22"/>
                <w:szCs w:val="22"/>
              </w:rPr>
              <w:t xml:space="preserve"> yn yr aseiniad hwn... / What I have done in this assignment...</w:t>
            </w:r>
          </w:p>
        </w:tc>
      </w:tr>
      <w:tr w:rsidR="00847CEF" w:rsidRPr="00E1765B" w14:paraId="55801EB4" w14:textId="77777777" w:rsidTr="009208C4">
        <w:tc>
          <w:tcPr>
            <w:tcW w:w="208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4D5549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E1765B">
              <w:rPr>
                <w:rFonts w:ascii="Arial" w:hAnsi="Arial" w:cs="Arial"/>
                <w:sz w:val="22"/>
                <w:szCs w:val="22"/>
              </w:rPr>
              <w:t>Targed/Target 1</w:t>
            </w:r>
          </w:p>
        </w:tc>
        <w:tc>
          <w:tcPr>
            <w:tcW w:w="357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CCD7410" w14:textId="77777777" w:rsidR="00847CEF" w:rsidRDefault="00847CEF" w:rsidP="009208C4">
            <w:pPr>
              <w:spacing w:line="360" w:lineRule="auto"/>
              <w:jc w:val="center"/>
              <w:rPr>
                <w:rFonts w:ascii="Arial" w:hAnsi="Arial" w:cs="Arial"/>
                <w:color w:val="283041"/>
                <w:sz w:val="22"/>
                <w:szCs w:val="22"/>
              </w:rPr>
            </w:pPr>
          </w:p>
          <w:p w14:paraId="30EA598A" w14:textId="77777777" w:rsidR="00847CEF" w:rsidRPr="00E1765B" w:rsidRDefault="00847CEF" w:rsidP="009208C4">
            <w:pPr>
              <w:spacing w:line="360" w:lineRule="auto"/>
              <w:jc w:val="center"/>
              <w:rPr>
                <w:rFonts w:ascii="Arial" w:hAnsi="Arial" w:cs="Arial"/>
                <w:color w:val="283041"/>
                <w:sz w:val="22"/>
                <w:szCs w:val="22"/>
              </w:rPr>
            </w:pPr>
            <w:r w:rsidRPr="00E1765B">
              <w:rPr>
                <w:rFonts w:ascii="Arial" w:hAnsi="Arial" w:cs="Arial"/>
                <w:color w:val="283041"/>
                <w:sz w:val="22"/>
                <w:szCs w:val="22"/>
              </w:rPr>
              <w:t>Proofread your work to ensure accuracy of spelling and possessive apostrophe.</w:t>
            </w:r>
          </w:p>
          <w:p w14:paraId="2979C0CD" w14:textId="77777777" w:rsidR="00847CEF" w:rsidRPr="00E1765B" w:rsidRDefault="00847CEF" w:rsidP="009208C4">
            <w:pPr>
              <w:shd w:val="clear" w:color="auto" w:fill="FFFFFF"/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34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EE63EC1" w14:textId="77777777" w:rsidR="00847CEF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22025A7E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made sure I researched the possessive apostrophe before starting my assignment.</w:t>
            </w:r>
          </w:p>
          <w:p w14:paraId="4F564839" w14:textId="77777777" w:rsidR="00847CEF" w:rsidRPr="00E1765B" w:rsidRDefault="00847CEF" w:rsidP="009208C4">
            <w:pPr>
              <w:spacing w:line="36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3C1D923E" w14:textId="77777777" w:rsidR="00847CEF" w:rsidRPr="00E1765B" w:rsidRDefault="00847CEF" w:rsidP="009208C4">
            <w:pPr>
              <w:spacing w:line="36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47CEF" w:rsidRPr="00E1765B" w14:paraId="03EF83A3" w14:textId="77777777" w:rsidTr="009208C4">
        <w:tc>
          <w:tcPr>
            <w:tcW w:w="208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F26B27D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E1765B">
              <w:rPr>
                <w:rFonts w:ascii="Arial" w:hAnsi="Arial" w:cs="Arial"/>
                <w:sz w:val="22"/>
                <w:szCs w:val="22"/>
              </w:rPr>
              <w:t>Targed/Target 2</w:t>
            </w:r>
          </w:p>
        </w:tc>
        <w:tc>
          <w:tcPr>
            <w:tcW w:w="357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A9A29BE" w14:textId="77777777" w:rsidR="00847CEF" w:rsidRDefault="00847CEF" w:rsidP="009208C4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0740510B" w14:textId="77777777" w:rsidR="00847CEF" w:rsidRPr="00E1765B" w:rsidRDefault="00847CEF" w:rsidP="009208C4">
            <w:pPr>
              <w:spacing w:line="360" w:lineRule="auto"/>
              <w:jc w:val="center"/>
              <w:rPr>
                <w:rFonts w:ascii="Arial" w:hAnsi="Arial" w:cs="Arial"/>
                <w:color w:val="283041"/>
                <w:sz w:val="22"/>
                <w:szCs w:val="22"/>
              </w:rPr>
            </w:pPr>
            <w:r w:rsidRPr="00E1765B">
              <w:rPr>
                <w:rFonts w:ascii="Arial" w:hAnsi="Arial" w:cs="Arial"/>
                <w:color w:val="283041"/>
                <w:sz w:val="22"/>
                <w:szCs w:val="22"/>
              </w:rPr>
              <w:t>Further develop your critical thinking and synthesise your ideas.</w:t>
            </w:r>
          </w:p>
          <w:p w14:paraId="4971BF94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34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BCF6D87" w14:textId="77777777" w:rsidR="00847CEF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4FA9A8F0" w14:textId="77777777" w:rsidR="00847CEF" w:rsidRPr="00E1765B" w:rsidRDefault="00847CEF" w:rsidP="009208C4">
            <w:pPr>
              <w:spacing w:line="36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used different theorists to contradict other theorists.</w:t>
            </w:r>
          </w:p>
          <w:p w14:paraId="3AC2D14F" w14:textId="77777777" w:rsidR="00847CEF" w:rsidRPr="00E1765B" w:rsidRDefault="00847CEF" w:rsidP="009208C4">
            <w:pPr>
              <w:spacing w:line="36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5EE4A089" w14:textId="77777777" w:rsidR="00847CEF" w:rsidRPr="00E1765B" w:rsidRDefault="00847CEF" w:rsidP="009208C4">
            <w:pPr>
              <w:spacing w:line="36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0B59081" w14:textId="77777777" w:rsidR="00847CEF" w:rsidRDefault="00847CEF" w:rsidP="00847CEF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A0CE99" w14:textId="77777777" w:rsidR="00847CEF" w:rsidRDefault="00847CEF" w:rsidP="00847CEF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DA6E2CB" w14:textId="02B6A9E8" w:rsidR="00847CEF" w:rsidRDefault="00847CEF" w:rsidP="00847CEF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847CEF">
        <w:rPr>
          <w:rFonts w:ascii="Arial" w:hAnsi="Arial" w:cs="Arial"/>
          <w:b/>
          <w:bCs/>
          <w:sz w:val="28"/>
          <w:szCs w:val="28"/>
          <w:u w:val="single"/>
        </w:rPr>
        <w:t>Part 1-References</w:t>
      </w:r>
    </w:p>
    <w:p w14:paraId="20CCE1D0" w14:textId="77777777" w:rsidR="00847CEF" w:rsidRPr="00847CEF" w:rsidRDefault="00847CEF" w:rsidP="00847CEF">
      <w:pPr>
        <w:spacing w:line="276" w:lineRule="auto"/>
        <w:rPr>
          <w:rFonts w:ascii="Arial" w:hAnsi="Arial" w:cs="Arial"/>
          <w:i/>
          <w:iCs/>
          <w:sz w:val="22"/>
          <w:szCs w:val="22"/>
        </w:rPr>
      </w:pPr>
    </w:p>
    <w:p w14:paraId="6EFFAE8B" w14:textId="77777777" w:rsidR="00847CEF" w:rsidRDefault="00847CEF" w:rsidP="00847CEF">
      <w:pPr>
        <w:spacing w:line="276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Donaldson, G. (2015) Successful Futures. Welsh Government. Available at: </w:t>
      </w:r>
      <w:hyperlink r:id="rId5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https://gov.wales/sites/default/files/publications/2018-03/successful-futures.pdf</w:t>
        </w:r>
      </w:hyperlink>
      <w:r w:rsidRPr="00847CEF">
        <w:rPr>
          <w:rFonts w:ascii="Arial" w:hAnsi="Arial" w:cs="Arial"/>
          <w:sz w:val="22"/>
          <w:szCs w:val="22"/>
        </w:rPr>
        <w:t xml:space="preserve">  (Accessed on 06.05.21). </w:t>
      </w:r>
    </w:p>
    <w:p w14:paraId="61D7FD5C" w14:textId="77777777" w:rsidR="00847CEF" w:rsidRDefault="00847CEF" w:rsidP="00847CEF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Eco-schools. (2021) Reducing the amount of litter in your local area. Keep Britain Tidy. Available at: </w:t>
      </w:r>
      <w:hyperlink r:id="rId6" w:history="1">
        <w:r w:rsidRPr="00847CEF">
          <w:rPr>
            <w:rStyle w:val="Hyperlink"/>
            <w:rFonts w:ascii="Arial" w:hAnsi="Arial" w:cs="Arial"/>
            <w:color w:val="0070C0"/>
            <w:sz w:val="22"/>
            <w:szCs w:val="22"/>
          </w:rPr>
          <w:t>https://www.eco-schools.org.uk/primary-pathway/ten-topics/litter/</w:t>
        </w:r>
      </w:hyperlink>
      <w:r w:rsidRPr="00847CEF">
        <w:rPr>
          <w:rFonts w:ascii="Arial" w:hAnsi="Arial" w:cs="Arial"/>
          <w:color w:val="0070C0"/>
          <w:sz w:val="22"/>
          <w:szCs w:val="22"/>
        </w:rPr>
        <w:t xml:space="preserve"> </w:t>
      </w: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(Accessed on 07.05.21). </w:t>
      </w:r>
    </w:p>
    <w:p w14:paraId="361F9DCC" w14:textId="77777777" w:rsidR="00847CEF" w:rsidRDefault="00847CEF" w:rsidP="00847CEF">
      <w:pPr>
        <w:spacing w:line="276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Estyn. (2017) </w:t>
      </w:r>
      <w:r w:rsidRPr="00847CEF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A Report on School X. Estyn. (Accessed on 07.05.21). </w:t>
      </w:r>
    </w:p>
    <w:p w14:paraId="75F559BF" w14:textId="77777777" w:rsidR="00847CEF" w:rsidRDefault="00847CEF" w:rsidP="00847CEF">
      <w:pPr>
        <w:spacing w:line="276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Ford, C. (2000) </w:t>
      </w:r>
      <w:r w:rsidRPr="00847CEF">
        <w:rPr>
          <w:rFonts w:ascii="Arial" w:hAnsi="Arial" w:cs="Arial"/>
          <w:i/>
          <w:iCs/>
          <w:sz w:val="22"/>
          <w:szCs w:val="22"/>
        </w:rPr>
        <w:t>What We Need Is...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>A</w:t>
      </w:r>
      <w:r w:rsidRPr="00847CEF">
        <w:rPr>
          <w:rFonts w:ascii="Arial" w:hAnsi="Arial" w:cs="Arial"/>
          <w:i/>
          <w:iCs/>
          <w:position w:val="-2"/>
          <w:sz w:val="22"/>
          <w:szCs w:val="22"/>
        </w:rPr>
        <w:t xml:space="preserve"> 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>Community</w:t>
      </w:r>
      <w:r w:rsidRPr="00847CEF">
        <w:rPr>
          <w:rFonts w:ascii="Arial" w:hAnsi="Arial" w:cs="Arial"/>
          <w:i/>
          <w:iCs/>
          <w:position w:val="-2"/>
          <w:sz w:val="22"/>
          <w:szCs w:val="22"/>
        </w:rPr>
        <w:t xml:space="preserve"> 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>Education</w:t>
      </w:r>
      <w:r w:rsidRPr="00847CEF">
        <w:rPr>
          <w:rFonts w:ascii="Arial" w:hAnsi="Arial" w:cs="Arial"/>
          <w:i/>
          <w:iCs/>
          <w:position w:val="-2"/>
          <w:sz w:val="22"/>
          <w:szCs w:val="22"/>
        </w:rPr>
        <w:t xml:space="preserve"> 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 xml:space="preserve">Project: </w:t>
      </w:r>
      <w:r w:rsidRPr="00847CEF">
        <w:rPr>
          <w:rFonts w:ascii="Arial" w:hAnsi="Arial" w:cs="Arial"/>
          <w:i/>
          <w:iCs/>
          <w:sz w:val="22"/>
          <w:szCs w:val="22"/>
        </w:rPr>
        <w:t xml:space="preserve">An eight-step guide to running a community education project. </w:t>
      </w:r>
      <w:r w:rsidRPr="00847CEF">
        <w:rPr>
          <w:rFonts w:ascii="Arial" w:hAnsi="Arial" w:cs="Arial"/>
          <w:sz w:val="22"/>
          <w:szCs w:val="22"/>
        </w:rPr>
        <w:t xml:space="preserve">NSW Environment Protection Authority: Sydney. Available at: </w:t>
      </w:r>
      <w:hyperlink r:id="rId7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https://www.environment.nsw.gov.au/resources/communities/Community-Education-Project.pdf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6080EEE5" w14:textId="77777777" w:rsidR="00847CEF" w:rsidRDefault="00847CEF" w:rsidP="00847CEF">
      <w:pPr>
        <w:spacing w:line="276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Goodall, J. Vorhaus, J. Carpentieri, J.  Brooks, G, Akerman,  R. Harris, A. (2010) Review of Best Practice in Parental Engagement. Department for Education: UK. Available at: </w:t>
      </w:r>
      <w:hyperlink r:id="rId8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https://assets.publishing.service.gov.uk/government/uploads/system/uploads/attachment_data/file/182508/DFE-RR156.pdf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06.05.21). </w:t>
      </w:r>
    </w:p>
    <w:p w14:paraId="4D59A06E" w14:textId="77777777" w:rsidR="00847CEF" w:rsidRDefault="00847CEF" w:rsidP="00847CEF">
      <w:pPr>
        <w:spacing w:line="276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Helgøy, I. Homme, A. (2017) Increasing parental participation at school level: a ‘citizen to serve’ or a ‘customer to steer’? Nordic Journal of Studies in Educational Policy: VOL. 3, NO. 2, 144–154. Taylor and Francis. Available at: </w:t>
      </w:r>
      <w:hyperlink r:id="rId9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https://www.tandfonline.com/doi/pdf/10.1080/20020317.2017.1343625?needAccess=true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06.05.21). </w:t>
      </w:r>
    </w:p>
    <w:p w14:paraId="026C829E" w14:textId="77777777" w:rsidR="00847CEF" w:rsidRDefault="00847CEF" w:rsidP="00847CEF">
      <w:pPr>
        <w:spacing w:line="276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Keep Britain Tidy. (2021) Cut Litter. Keep Britain Tidy. Available at: </w:t>
      </w:r>
      <w:hyperlink r:id="rId10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https://www.keepbritaintidy.org/our-cause/cut-litter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17DB9508" w14:textId="77777777" w:rsidR="00847CEF" w:rsidRDefault="00847CEF" w:rsidP="00847CEF">
      <w:pPr>
        <w:spacing w:line="276" w:lineRule="auto"/>
        <w:rPr>
          <w:rFonts w:ascii="Arial" w:hAnsi="Arial" w:cs="Arial"/>
          <w:color w:val="000000" w:themeColor="text1"/>
          <w:spacing w:val="-2"/>
          <w:sz w:val="22"/>
          <w:szCs w:val="22"/>
        </w:rPr>
      </w:pPr>
      <w:proofErr w:type="spellStart"/>
      <w:r w:rsidRPr="00847CEF">
        <w:rPr>
          <w:rFonts w:ascii="Arial" w:hAnsi="Arial" w:cs="Arial"/>
          <w:color w:val="000000" w:themeColor="text1"/>
          <w:sz w:val="22"/>
          <w:szCs w:val="22"/>
        </w:rPr>
        <w:t>Kerpen</w:t>
      </w:r>
      <w:proofErr w:type="spellEnd"/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, D. (2014) </w:t>
      </w:r>
      <w:r w:rsidRPr="00847CEF">
        <w:rPr>
          <w:rFonts w:ascii="Arial" w:eastAsia="Times New Roman" w:hAnsi="Arial" w:cs="Arial"/>
          <w:color w:val="000000" w:themeColor="text1"/>
          <w:spacing w:val="-2"/>
          <w:sz w:val="22"/>
          <w:szCs w:val="22"/>
        </w:rPr>
        <w:t xml:space="preserve">15 Quotes to Inspire Great Teamwork. </w:t>
      </w:r>
      <w:r w:rsidRPr="00847CEF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Inc. Available at: </w:t>
      </w:r>
      <w:hyperlink r:id="rId11" w:history="1">
        <w:r w:rsidRPr="00847CEF">
          <w:rPr>
            <w:rStyle w:val="Hyperlink"/>
            <w:rFonts w:ascii="Arial" w:hAnsi="Arial" w:cs="Arial"/>
            <w:spacing w:val="-2"/>
            <w:sz w:val="22"/>
            <w:szCs w:val="22"/>
          </w:rPr>
          <w:t>https://www.inc.com/dave-kerpen/15-quotes-to-inspire-great-team-work.html</w:t>
        </w:r>
      </w:hyperlink>
      <w:r w:rsidRPr="00847CEF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 (Accessed on 08.05.21). </w:t>
      </w:r>
    </w:p>
    <w:p w14:paraId="5DF11F23" w14:textId="77777777" w:rsidR="00847CEF" w:rsidRDefault="00847CEF" w:rsidP="00847CEF">
      <w:pPr>
        <w:spacing w:line="276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Kington, A. Mleczko, A. (2012) The Advantages of Successful School Community Relationships: Findings from the Include-ED project. University of Nottingham, UK. Available </w:t>
      </w:r>
      <w:r w:rsidRPr="00847CEF">
        <w:rPr>
          <w:rFonts w:ascii="Arial" w:hAnsi="Arial" w:cs="Arial"/>
          <w:sz w:val="22"/>
          <w:szCs w:val="22"/>
        </w:rPr>
        <w:lastRenderedPageBreak/>
        <w:t xml:space="preserve">at: </w:t>
      </w:r>
      <w:hyperlink r:id="rId12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http://eprints.worc.ac.uk/1882/1/Kington_and_Mleczko_chapter-1.pdf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06445A49" w14:textId="77777777" w:rsidR="00847CEF" w:rsidRDefault="00847CEF" w:rsidP="00847CEF">
      <w:pPr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Luff, K. (2021) </w:t>
      </w:r>
      <w:r w:rsidRPr="00847CEF">
        <w:rPr>
          <w:rFonts w:ascii="Arial" w:hAnsi="Arial" w:cs="Arial"/>
          <w:i/>
          <w:iCs/>
          <w:color w:val="000000" w:themeColor="text1"/>
          <w:sz w:val="22"/>
          <w:szCs w:val="22"/>
        </w:rPr>
        <w:t>Litter of the law - solving Wales's waste problem.</w:t>
      </w: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847CEF">
        <w:rPr>
          <w:rFonts w:ascii="Arial" w:hAnsi="Arial" w:cs="Arial"/>
          <w:color w:val="000000"/>
          <w:sz w:val="22"/>
          <w:szCs w:val="22"/>
        </w:rPr>
        <w:t xml:space="preserve">Zero waste Wales: Friends of the Earth Cymru. Available at: </w:t>
      </w:r>
      <w:hyperlink r:id="rId13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https://foe.cymru/news/litter-law-solving-waless-waste-problem</w:t>
        </w:r>
      </w:hyperlink>
      <w:r w:rsidRPr="00847CEF">
        <w:rPr>
          <w:rFonts w:ascii="Arial" w:hAnsi="Arial" w:cs="Arial"/>
          <w:color w:val="000000"/>
          <w:sz w:val="22"/>
          <w:szCs w:val="22"/>
        </w:rPr>
        <w:t xml:space="preserve"> (Accessed on 07.05.21). </w:t>
      </w:r>
    </w:p>
    <w:p w14:paraId="07484A76" w14:textId="77777777" w:rsidR="00847CEF" w:rsidRDefault="00847CEF" w:rsidP="00847CEF">
      <w:pPr>
        <w:spacing w:line="276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Patten, M. (2017) </w:t>
      </w:r>
      <w:r w:rsidRPr="00847CEF">
        <w:rPr>
          <w:rFonts w:ascii="Arial" w:hAnsi="Arial" w:cs="Arial"/>
          <w:i/>
          <w:iCs/>
          <w:sz w:val="22"/>
          <w:szCs w:val="22"/>
        </w:rPr>
        <w:t xml:space="preserve">Questionnaire Research: A Practical guide. </w:t>
      </w:r>
      <w:r w:rsidRPr="00847CEF">
        <w:rPr>
          <w:rFonts w:ascii="Arial" w:hAnsi="Arial" w:cs="Arial"/>
          <w:sz w:val="22"/>
          <w:szCs w:val="22"/>
        </w:rPr>
        <w:t xml:space="preserve">Pyrczak Publishing: New York. Fourth Edition: Routledge. Available at: </w:t>
      </w:r>
      <w:hyperlink r:id="rId14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https://books.google.co.uk/books?hl=en&amp;lr=&amp;id=SCkxDQAAQBAJ&amp;oi=fnd&amp;pg=PT6&amp;dq=Strengths+and+limitations+of+using+questionnaires+with+pupils&amp;ots=LVoGNlzwhV&amp;sig=M3l5LaURAidwF2D2TySjah86vmU#v=onepage&amp;q&amp;f=false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7B5D3D39" w14:textId="77777777" w:rsidR="00847CEF" w:rsidRPr="00847CEF" w:rsidRDefault="00847CEF" w:rsidP="00847CEF">
      <w:pPr>
        <w:spacing w:line="276" w:lineRule="auto"/>
        <w:rPr>
          <w:rFonts w:ascii="Arial" w:hAnsi="Arial" w:cs="Arial"/>
          <w:i/>
          <w:iCs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Payne, R. (2015) </w:t>
      </w:r>
      <w:r w:rsidRPr="00847CEF">
        <w:rPr>
          <w:rFonts w:ascii="Arial" w:hAnsi="Arial" w:cs="Arial"/>
          <w:i/>
          <w:iCs/>
          <w:sz w:val="22"/>
          <w:szCs w:val="22"/>
        </w:rPr>
        <w:t>Using rewards and sanctions in the classroom: pupils’ perceptions of their own responses to current behaviour management strategies</w:t>
      </w:r>
      <w:r w:rsidRPr="00847CEF">
        <w:rPr>
          <w:rFonts w:ascii="Arial" w:hAnsi="Arial" w:cs="Arial"/>
          <w:sz w:val="22"/>
          <w:szCs w:val="22"/>
        </w:rPr>
        <w:t xml:space="preserve">. Educational Review. Vol. 67, No. 4, 483–504. Available at: </w:t>
      </w:r>
      <w:hyperlink r:id="rId15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https://www.tandfonline.com/doi/pdf/10.1080/00131911.2015.1008407?needAccess=true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08.05.21). </w:t>
      </w:r>
    </w:p>
    <w:p w14:paraId="4302A1ED" w14:textId="77777777" w:rsidR="00847CEF" w:rsidRDefault="00847CEF" w:rsidP="00847CEF">
      <w:pPr>
        <w:spacing w:line="276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School X (2020) </w:t>
      </w:r>
      <w:r w:rsidRPr="00847CEF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A Report on School X. Estyn. (Accessed on 07.05.21). </w:t>
      </w:r>
    </w:p>
    <w:p w14:paraId="20C3C102" w14:textId="77777777" w:rsidR="00915F90" w:rsidRDefault="00847CEF" w:rsidP="00847CEF">
      <w:pPr>
        <w:spacing w:line="276" w:lineRule="auto"/>
      </w:pPr>
    </w:p>
    <w:sectPr w:rsidR="00915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8F7FF9"/>
    <w:multiLevelType w:val="hybridMultilevel"/>
    <w:tmpl w:val="8794A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CEF"/>
    <w:rsid w:val="004E553A"/>
    <w:rsid w:val="005D2932"/>
    <w:rsid w:val="007E13F6"/>
    <w:rsid w:val="00847CEF"/>
    <w:rsid w:val="00B00D75"/>
    <w:rsid w:val="00DD77FD"/>
    <w:rsid w:val="00E20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B0263"/>
  <w15:chartTrackingRefBased/>
  <w15:docId w15:val="{D83485AE-0764-1749-96BD-8A2502F2A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77FD"/>
  </w:style>
  <w:style w:type="paragraph" w:styleId="Heading1">
    <w:name w:val="heading 1"/>
    <w:basedOn w:val="Normal"/>
    <w:next w:val="Normal"/>
    <w:link w:val="Heading1Char"/>
    <w:uiPriority w:val="9"/>
    <w:qFormat/>
    <w:rsid w:val="00DD77F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0D7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0D7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0D7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0D75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77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0D7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0D7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0D7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6Char">
    <w:name w:val="Heading 6 Char"/>
    <w:link w:val="Heading6"/>
    <w:uiPriority w:val="9"/>
    <w:semiHidden/>
    <w:rsid w:val="00B00D75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Emphasis">
    <w:name w:val="Emphasis"/>
    <w:uiPriority w:val="20"/>
    <w:qFormat/>
    <w:rsid w:val="00B00D75"/>
    <w:rPr>
      <w:i/>
      <w:iCs/>
    </w:rPr>
  </w:style>
  <w:style w:type="paragraph" w:styleId="ListParagraph">
    <w:name w:val="List Paragraph"/>
    <w:basedOn w:val="Normal"/>
    <w:uiPriority w:val="34"/>
    <w:qFormat/>
    <w:rsid w:val="00DD77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47CE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182508/DFE-RR156.pdf" TargetMode="External"/><Relationship Id="rId13" Type="http://schemas.openxmlformats.org/officeDocument/2006/relationships/hyperlink" Target="https://foe.cymru/news/litter-law-solving-waless-waste-proble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nvironment.nsw.gov.au/resources/communities/Community-Education-Project.pdf" TargetMode="External"/><Relationship Id="rId12" Type="http://schemas.openxmlformats.org/officeDocument/2006/relationships/hyperlink" Target="http://eprints.worc.ac.uk/1882/1/Kington_and_Mleczko_chapter-1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eco-schools.org.uk/primary-pathway/ten-topics/litter/" TargetMode="External"/><Relationship Id="rId11" Type="http://schemas.openxmlformats.org/officeDocument/2006/relationships/hyperlink" Target="https://www.inc.com/dave-kerpen/15-quotes-to-inspire-great-team-work.html" TargetMode="External"/><Relationship Id="rId5" Type="http://schemas.openxmlformats.org/officeDocument/2006/relationships/hyperlink" Target="https://gov.wales/sites/default/files/publications/2018-03/successful-futures.pdf" TargetMode="External"/><Relationship Id="rId15" Type="http://schemas.openxmlformats.org/officeDocument/2006/relationships/hyperlink" Target="https://www.tandfonline.com/doi/pdf/10.1080/00131911.2015.1008407?needAccess=true" TargetMode="External"/><Relationship Id="rId10" Type="http://schemas.openxmlformats.org/officeDocument/2006/relationships/hyperlink" Target="https://www.keepbritaintidy.org/our-cause/cut-litte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pdf/10.1080/20020317.2017.1343625?needAccess=true" TargetMode="External"/><Relationship Id="rId14" Type="http://schemas.openxmlformats.org/officeDocument/2006/relationships/hyperlink" Target="https://books.google.co.uk/books?hl=en&amp;lr=&amp;id=SCkxDQAAQBAJ&amp;oi=fnd&amp;pg=PT6&amp;dq=Strengths+and+limitations+of+using+questionnaires+with+pupils&amp;ots=LVoGNlzwhV&amp;sig=M3l5LaURAidwF2D2TySjah86vmU#v=onepage&amp;q&amp;f=fal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681</Words>
  <Characters>3882</Characters>
  <Application>Microsoft Office Word</Application>
  <DocSecurity>0</DocSecurity>
  <Lines>32</Lines>
  <Paragraphs>9</Paragraphs>
  <ScaleCrop>false</ScaleCrop>
  <Company/>
  <LinksUpToDate>false</LinksUpToDate>
  <CharactersWithSpaces>4554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Grace Charles (1801224)</dc:creator>
  <cp:keywords/>
  <dc:description/>
  <cp:lastModifiedBy>Abigail Grace Charles (1801224)</cp:lastModifiedBy>
  <cp:revision>1</cp:revision>
  <dcterms:created xsi:type="dcterms:W3CDTF">2021-05-09T18:34:00Z</dcterms:created>
  <dcterms:modified xsi:type="dcterms:W3CDTF">2021-05-09T18:36:00Z</dcterms:modified>
</cp:coreProperties>
</file>