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DD4F5" w14:textId="329CD87E" w:rsidR="009937CB" w:rsidRPr="009937CB" w:rsidRDefault="009937CB" w:rsidP="009937CB">
      <w:pPr>
        <w:jc w:val="right"/>
        <w:rPr>
          <w:rFonts w:asciiTheme="majorHAnsi" w:hAnsiTheme="majorHAnsi" w:cstheme="majorHAnsi"/>
        </w:rPr>
      </w:pPr>
      <w:r w:rsidRPr="009937CB">
        <w:rPr>
          <w:rFonts w:asciiTheme="majorHAnsi" w:hAnsiTheme="majorHAnsi" w:cstheme="majorHAnsi"/>
        </w:rPr>
        <w:t>Carys Fuller: 1703152</w:t>
      </w:r>
    </w:p>
    <w:p w14:paraId="66F97903" w14:textId="66408419" w:rsidR="00683B37" w:rsidRDefault="008F1BF1" w:rsidP="00683B37">
      <w:pPr>
        <w:rPr>
          <w:rFonts w:ascii="Bernard MT Condensed" w:hAnsi="Bernard MT Condensed"/>
          <w:b/>
          <w:bCs/>
          <w:sz w:val="44"/>
          <w:szCs w:val="44"/>
        </w:rPr>
      </w:pPr>
      <w:r>
        <w:rPr>
          <w:rFonts w:ascii="Bernard MT Condensed" w:hAnsi="Bernard MT Condensed"/>
          <w:b/>
          <w:bCs/>
          <w:sz w:val="44"/>
          <w:szCs w:val="44"/>
        </w:rPr>
        <w:t>I</w:t>
      </w:r>
      <w:r w:rsidR="00683B37">
        <w:rPr>
          <w:rFonts w:ascii="Bernard MT Condensed" w:hAnsi="Bernard MT Condensed"/>
          <w:b/>
          <w:bCs/>
          <w:sz w:val="44"/>
          <w:szCs w:val="44"/>
        </w:rPr>
        <w:t xml:space="preserve">nvestigation into how the news media influenced people’s views and attitudes towards migrants, before and after the Brexit vote, to see how this has affected acculturation. </w:t>
      </w:r>
      <w:bookmarkStart w:id="0" w:name="_GoBack"/>
      <w:bookmarkEnd w:id="0"/>
      <w:r w:rsidR="00683B37">
        <w:rPr>
          <w:rFonts w:ascii="Bernard MT Condensed" w:hAnsi="Bernard MT Condensed"/>
          <w:b/>
          <w:bCs/>
          <w:sz w:val="44"/>
          <w:szCs w:val="44"/>
        </w:rPr>
        <w:br/>
      </w:r>
    </w:p>
    <w:p w14:paraId="3AA6F4EC" w14:textId="03D7B29F" w:rsidR="00683B37" w:rsidRDefault="00683B37" w:rsidP="00683B37">
      <w:r>
        <w:t xml:space="preserve"> “</w:t>
      </w:r>
      <w:r>
        <w:rPr>
          <w:i/>
          <w:iCs/>
        </w:rPr>
        <w:t>Are you a leaver or a Remainer</w:t>
      </w:r>
      <w:r>
        <w:t>?” A question that was asked by many before and after the Brexit vote of 23</w:t>
      </w:r>
      <w:r>
        <w:rPr>
          <w:vertAlign w:val="superscript"/>
        </w:rPr>
        <w:t>rd</w:t>
      </w:r>
      <w:r>
        <w:t xml:space="preserve"> June 2016. </w:t>
      </w:r>
      <w:r w:rsidR="002B4621">
        <w:t>‘</w:t>
      </w:r>
      <w:r>
        <w:t>Brexit</w:t>
      </w:r>
      <w:r w:rsidR="002B4621">
        <w:t>’</w:t>
      </w:r>
      <w:r>
        <w:t xml:space="preserve">, a word created to describe Britain exiting the European Union (EU) being the first country to do so, divided a nation. Brexit created tension between the opposing views of Brexit on many things but most prominently, migrants and freedom of movement. The division between the two opposing views was amplified by the news media who can push and publish their political agendas and used this as a platform to influence </w:t>
      </w:r>
      <w:r w:rsidR="00C27284">
        <w:t>people’s</w:t>
      </w:r>
      <w:r>
        <w:t xml:space="preserve"> views on Brexit. It is important to look at how the news media influenced people’s decisions on Brexit as it influenced people’s attitudes and possibly their behaviour towards migrants. This essay will look at how Brexit and the news media on Brexit affected migrants and their ability to acculturate into British life. To do this I will look at what Brexit is and what did the news media do to influence people. Also, look into Berry's model of acculturation mainly focusing on migrant strategies of acculturation and how these were affected by Brexit, and what does post-Brexit Britain look like and that </w:t>
      </w:r>
      <w:r w:rsidR="00C27284">
        <w:t>effect</w:t>
      </w:r>
      <w:r>
        <w:t xml:space="preserve"> on migrant’s acculturation. </w:t>
      </w:r>
      <w:r w:rsidR="008F1BF1">
        <w:tab/>
      </w:r>
      <w:r w:rsidR="008F1BF1">
        <w:tab/>
      </w:r>
      <w:r w:rsidR="008F1BF1">
        <w:tab/>
      </w:r>
      <w:r w:rsidR="008F1BF1">
        <w:tab/>
      </w:r>
      <w:r w:rsidR="008F1BF1">
        <w:tab/>
      </w:r>
      <w:r w:rsidR="008F1BF1">
        <w:tab/>
      </w:r>
      <w:r w:rsidR="008F1BF1">
        <w:tab/>
      </w:r>
      <w:r w:rsidR="008F1BF1">
        <w:tab/>
      </w:r>
      <w:r w:rsidR="008F1BF1">
        <w:tab/>
      </w:r>
      <w:r w:rsidR="008F1BF1">
        <w:tab/>
      </w:r>
      <w:r w:rsidR="008F1BF1">
        <w:tab/>
      </w:r>
      <w:r w:rsidR="008F1BF1">
        <w:tab/>
      </w:r>
      <w:r>
        <w:t xml:space="preserve">News media has expanded from the local newspaper and onto people’s televisions, mobile phone, computer screens, resulting in numerous ways that people can access the news. For the purpose of this essay, I will be using news media as a term that describes a report/ article written by a journalist and published by established media outlets, for example, 'The Guardian' and 'The Daily Mail'; this will be both via online and also newspapers, I use the term news media as it incorporates more than just news accessed through standard sources lots of people now receive their news from online. As this paper is also going to be referring to migrants it is also important to clarify what is meant when using the term, </w:t>
      </w:r>
      <w:r w:rsidRPr="008F1BF1">
        <w:t>Douglas et al. (2019 p.1)</w:t>
      </w:r>
      <w:r>
        <w:t xml:space="preserve"> describe migrant as:  </w:t>
      </w:r>
    </w:p>
    <w:p w14:paraId="320ED821" w14:textId="77777777" w:rsidR="00683B37" w:rsidRPr="008F1BF1" w:rsidRDefault="00683B37" w:rsidP="00683B37">
      <w:pPr>
        <w:ind w:left="720"/>
      </w:pPr>
      <w:r w:rsidRPr="008F1BF1">
        <w:rPr>
          <w:i/>
          <w:iCs/>
        </w:rPr>
        <w:t xml:space="preserve">‘[A] migrant is defined as any person who is moving or has moved across an international border or within a state away from his/her habitual place of residence, regardless of the person’s legal status, whether the movement is voluntary or involuntary, what the causes for the movement are, or what the length of the stay is; this includes economic migrants as well as those who have been forcibly displaced.’ </w:t>
      </w:r>
    </w:p>
    <w:p w14:paraId="7CA07351" w14:textId="0B4F0EAE" w:rsidR="00683B37" w:rsidRDefault="00683B37" w:rsidP="00683B37">
      <w:r w:rsidRPr="00712658">
        <w:t xml:space="preserve">This definition of a migrant is a general, there can be many types </w:t>
      </w:r>
      <w:r w:rsidR="00712658" w:rsidRPr="00712658">
        <w:t xml:space="preserve">of migration </w:t>
      </w:r>
      <w:r w:rsidRPr="00712658">
        <w:t xml:space="preserve">for many different reasons, such as economic. I will be using the definition by Douglas et al. (2019 p.1) because it incorporates all types of </w:t>
      </w:r>
      <w:r w:rsidR="00712658" w:rsidRPr="00712658">
        <w:t>margination</w:t>
      </w:r>
      <w:r w:rsidRPr="00712658">
        <w:t xml:space="preserve"> </w:t>
      </w:r>
      <w:r w:rsidR="00712658" w:rsidRPr="00712658">
        <w:t>including</w:t>
      </w:r>
      <w:r w:rsidRPr="00712658">
        <w:t xml:space="preserve"> refugees and asylum seek</w:t>
      </w:r>
      <w:r w:rsidR="002B4621" w:rsidRPr="00712658">
        <w:t>er</w:t>
      </w:r>
      <w:r w:rsidRPr="00712658">
        <w:t>s, who through the news media are all classed as migrants and are rarely differentiated between</w:t>
      </w:r>
      <w:r w:rsidR="009D4EED" w:rsidRPr="00712658">
        <w:t>, even in the media</w:t>
      </w:r>
      <w:r w:rsidRPr="00712658">
        <w:t>.</w:t>
      </w:r>
      <w:r>
        <w:t xml:space="preserve"> </w:t>
      </w:r>
      <w:r w:rsidR="00712658">
        <w:tab/>
      </w:r>
      <w:r w:rsidR="00712658">
        <w:tab/>
      </w:r>
      <w:r>
        <w:t xml:space="preserve">The call for a Brexit referendum happened when David Cameron announced in a speech that if his political party, The Conservatives, were to get into office he would renegotiate the British position in </w:t>
      </w:r>
      <w:r w:rsidR="002B4621">
        <w:t xml:space="preserve">the </w:t>
      </w:r>
      <w:r>
        <w:t xml:space="preserve">EU and then give the British people a vote on to leave or to </w:t>
      </w:r>
      <w:r w:rsidRPr="00006F75">
        <w:t xml:space="preserve">remain (BBC 2016). </w:t>
      </w:r>
      <w:r>
        <w:t xml:space="preserve">This came after the rise of anti-European parties such as the United Kingdom Independent Party (UKIP) and later the Brexit Party, that attracted a lot of attention from people with their campaigning </w:t>
      </w:r>
      <w:r>
        <w:lastRenderedPageBreak/>
        <w:t>against migrants</w:t>
      </w:r>
      <w:r w:rsidR="009538DC">
        <w:t xml:space="preserve"> and put pressure on the government</w:t>
      </w:r>
      <w:r>
        <w:t>. There was a lot of campaigning by both sides of the argument to leave and remain, and this campaigning was intense by both sides. With remainers campaigning to stay in the EU for the benefits of trade that UK business have, to protect jobs and to keep EU investment into Britain, and also to protect Freedom of movement</w:t>
      </w:r>
      <w:r>
        <w:rPr>
          <w:b/>
          <w:bCs/>
          <w:color w:val="FF0000"/>
        </w:rPr>
        <w:t xml:space="preserve"> </w:t>
      </w:r>
      <w:r w:rsidRPr="00442275">
        <w:t>(</w:t>
      </w:r>
      <w:r w:rsidR="00442275" w:rsidRPr="00442275">
        <w:t>Britain stronger in Europe n/d)</w:t>
      </w:r>
      <w:r w:rsidRPr="00442275">
        <w:t xml:space="preserve">. </w:t>
      </w:r>
      <w:r>
        <w:t xml:space="preserve">The leave campaign had three main objects and two of those were aimed at migrants, quoting an article by the Guardian, which is a left-wing, liberal </w:t>
      </w:r>
      <w:r>
        <w:rPr>
          <w:noProof/>
        </w:rPr>
        <w:drawing>
          <wp:anchor distT="0" distB="0" distL="114300" distR="114300" simplePos="0" relativeHeight="251659264" behindDoc="1" locked="0" layoutInCell="1" allowOverlap="1" wp14:anchorId="553E2698" wp14:editId="2CDB6169">
            <wp:simplePos x="0" y="0"/>
            <wp:positionH relativeFrom="column">
              <wp:posOffset>3524250</wp:posOffset>
            </wp:positionH>
            <wp:positionV relativeFrom="paragraph">
              <wp:posOffset>0</wp:posOffset>
            </wp:positionV>
            <wp:extent cx="2743200" cy="1666875"/>
            <wp:effectExtent l="0" t="0" r="0" b="9525"/>
            <wp:wrapTight wrapText="bothSides">
              <wp:wrapPolygon edited="0">
                <wp:start x="0" y="0"/>
                <wp:lineTo x="0" y="21477"/>
                <wp:lineTo x="21450" y="21477"/>
                <wp:lineTo x="21450" y="0"/>
                <wp:lineTo x="0" y="0"/>
              </wp:wrapPolygon>
            </wp:wrapTight>
            <wp:docPr id="3" name="Picture 3" descr="Image result for brexit b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exit bu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666875"/>
                    </a:xfrm>
                    <a:prstGeom prst="rect">
                      <a:avLst/>
                    </a:prstGeom>
                    <a:noFill/>
                  </pic:spPr>
                </pic:pic>
              </a:graphicData>
            </a:graphic>
            <wp14:sizeRelH relativeFrom="page">
              <wp14:pctWidth>0</wp14:pctWidth>
            </wp14:sizeRelH>
            <wp14:sizeRelV relativeFrom="page">
              <wp14:pctHeight>0</wp14:pctHeight>
            </wp14:sizeRelV>
          </wp:anchor>
        </w:drawing>
      </w:r>
      <w:r>
        <w:t>news media source in the UK, they show what the three main objects for the leave campaign was: ‘</w:t>
      </w:r>
      <w:r w:rsidRPr="008F1BF1">
        <w:rPr>
          <w:i/>
          <w:iCs/>
        </w:rPr>
        <w:t>1. Let’s give our NHS the £350m to the EU takes every week… 2. A vote for leave will be a vote to cut immigration… 3. Five million more migrants could enter Britain by 2030 if Turkey and four other applicant countries join the EU…’</w:t>
      </w:r>
      <w:r>
        <w:t xml:space="preserve"> (Travis 2016). This is demonstrating the crusade against migrants in Britain by the leave campaign, it </w:t>
      </w:r>
      <w:r w:rsidR="008F1BF1">
        <w:rPr>
          <w:noProof/>
        </w:rPr>
        <mc:AlternateContent>
          <mc:Choice Requires="wps">
            <w:drawing>
              <wp:anchor distT="45720" distB="45720" distL="114300" distR="114300" simplePos="0" relativeHeight="251662336" behindDoc="0" locked="0" layoutInCell="1" allowOverlap="1" wp14:anchorId="6B16A03D" wp14:editId="25B1E203">
                <wp:simplePos x="0" y="0"/>
                <wp:positionH relativeFrom="margin">
                  <wp:posOffset>4283710</wp:posOffset>
                </wp:positionH>
                <wp:positionV relativeFrom="paragraph">
                  <wp:posOffset>2764790</wp:posOffset>
                </wp:positionV>
                <wp:extent cx="2143125" cy="266700"/>
                <wp:effectExtent l="0" t="0" r="28575"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3125" cy="266700"/>
                        </a:xfrm>
                        <a:prstGeom prst="rect">
                          <a:avLst/>
                        </a:prstGeom>
                        <a:solidFill>
                          <a:srgbClr val="FFFFFF"/>
                        </a:solidFill>
                        <a:ln w="9525">
                          <a:solidFill>
                            <a:srgbClr val="000000"/>
                          </a:solidFill>
                          <a:miter lim="800000"/>
                          <a:headEnd/>
                          <a:tailEnd/>
                        </a:ln>
                      </wps:spPr>
                      <wps:txbx>
                        <w:txbxContent>
                          <w:p w14:paraId="15AD05B4" w14:textId="77777777" w:rsidR="00683B37" w:rsidRDefault="00683B37" w:rsidP="00683B37">
                            <w:r>
                              <w:t xml:space="preserve">Image 2: newspaper headlines </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w14:anchorId="6B16A03D" id="_x0000_t202" coordsize="21600,21600" o:spt="202" path="m,l,21600r21600,l21600,xe">
                <v:stroke joinstyle="miter"/>
                <v:path gradientshapeok="t" o:connecttype="rect"/>
              </v:shapetype>
              <v:shape id="Text Box 5" o:spid="_x0000_s1026" type="#_x0000_t202" style="position:absolute;margin-left:337.3pt;margin-top:217.7pt;width:168.75pt;height:21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">
                <v:textbox>
                  <w:txbxContent>
                    <w:p w14:paraId="15AD05B4" w14:textId="77777777" w:rsidR="00683B37" w:rsidRDefault="00683B37" w:rsidP="00683B37">
                      <w:r>
                        <w:t xml:space="preserve">Image 2: newspaper headlines </w:t>
                      </w:r>
                    </w:p>
                  </w:txbxContent>
                </v:textbox>
                <w10:wrap type="square" anchorx="margin"/>
              </v:shape>
            </w:pict>
          </mc:Fallback>
        </mc:AlternateContent>
      </w:r>
      <w:r>
        <w:t xml:space="preserve">was one of their main </w:t>
      </w:r>
      <w:r>
        <w:rPr>
          <w:noProof/>
        </w:rPr>
        <mc:AlternateContent>
          <mc:Choice Requires="wps">
            <w:drawing>
              <wp:anchor distT="45720" distB="45720" distL="114300" distR="114300" simplePos="0" relativeHeight="251660288" behindDoc="0" locked="0" layoutInCell="1" allowOverlap="1" wp14:anchorId="4C5B714E" wp14:editId="787EDC41">
                <wp:simplePos x="0" y="0"/>
                <wp:positionH relativeFrom="column">
                  <wp:posOffset>3552825</wp:posOffset>
                </wp:positionH>
                <wp:positionV relativeFrom="paragraph">
                  <wp:posOffset>1714500</wp:posOffset>
                </wp:positionV>
                <wp:extent cx="2724150" cy="276225"/>
                <wp:effectExtent l="0" t="0" r="19050" b="2857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76225"/>
                        </a:xfrm>
                        <a:prstGeom prst="rect">
                          <a:avLst/>
                        </a:prstGeom>
                        <a:solidFill>
                          <a:srgbClr val="FFFFFF"/>
                        </a:solidFill>
                        <a:ln w="9525">
                          <a:solidFill>
                            <a:srgbClr val="000000"/>
                          </a:solidFill>
                          <a:miter lim="800000"/>
                          <a:headEnd/>
                          <a:tailEnd/>
                        </a:ln>
                      </wps:spPr>
                      <wps:txbx>
                        <w:txbxContent>
                          <w:p w14:paraId="69050AF9" w14:textId="77777777" w:rsidR="00683B37" w:rsidRDefault="00683B37" w:rsidP="00683B37">
                            <w:r>
                              <w:t>Image 1: Leave campaign advertisement bus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4C5B714E" id="Text Box 217" o:spid="_x0000_s1027" type="#_x0000_t202" style="position:absolute;margin-left:279.75pt;margin-top:135pt;width:214.5pt;height:2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">
                <v:textbox>
                  <w:txbxContent>
                    <w:p w14:paraId="69050AF9" w14:textId="77777777" w:rsidR="00683B37" w:rsidRDefault="00683B37" w:rsidP="00683B37">
                      <w:r>
                        <w:t>Image 1: Leave campaign advertisement bus</w:t>
                      </w:r>
                    </w:p>
                  </w:txbxContent>
                </v:textbox>
                <w10:wrap type="square"/>
              </v:shape>
            </w:pict>
          </mc:Fallback>
        </mc:AlternateContent>
      </w:r>
      <w:r>
        <w:t>reasons to convince people to vote in favour of Brexit. The Right-wing news media favoured a Leave vote for Brexit and published a lot of anti-</w:t>
      </w:r>
      <w:r>
        <w:rPr>
          <w:noProof/>
        </w:rPr>
        <w:drawing>
          <wp:anchor distT="0" distB="0" distL="114300" distR="114300" simplePos="0" relativeHeight="251661312" behindDoc="1" locked="0" layoutInCell="1" allowOverlap="1" wp14:anchorId="5E0E3B5F" wp14:editId="1D2FD965">
            <wp:simplePos x="0" y="0"/>
            <wp:positionH relativeFrom="margin">
              <wp:posOffset>-123825</wp:posOffset>
            </wp:positionH>
            <wp:positionV relativeFrom="paragraph">
              <wp:posOffset>3354705</wp:posOffset>
            </wp:positionV>
            <wp:extent cx="5619750" cy="3371850"/>
            <wp:effectExtent l="0" t="0" r="0" b="0"/>
            <wp:wrapTight wrapText="bothSides">
              <wp:wrapPolygon edited="0">
                <wp:start x="0" y="0"/>
                <wp:lineTo x="0" y="21478"/>
                <wp:lineTo x="21527" y="21478"/>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19750" cy="3371850"/>
                    </a:xfrm>
                    <a:prstGeom prst="rect">
                      <a:avLst/>
                    </a:prstGeom>
                    <a:noFill/>
                  </pic:spPr>
                </pic:pic>
              </a:graphicData>
            </a:graphic>
            <wp14:sizeRelH relativeFrom="margin">
              <wp14:pctWidth>0</wp14:pctWidth>
            </wp14:sizeRelH>
            <wp14:sizeRelV relativeFrom="margin">
              <wp14:pctHeight>0</wp14:pctHeight>
            </wp14:sizeRelV>
          </wp:anchor>
        </w:drawing>
      </w:r>
      <w:r>
        <w:t>migrant content which generated xenophobia.</w:t>
      </w:r>
    </w:p>
    <w:p w14:paraId="1FB2E8D4" w14:textId="6BB58452" w:rsidR="0072258A" w:rsidRDefault="00683B37" w:rsidP="001B55A5">
      <w:pPr>
        <w:ind w:firstLine="720"/>
      </w:pPr>
      <w:r>
        <w:t xml:space="preserve">There is a question that should be asked here and its </w:t>
      </w:r>
      <w:r>
        <w:rPr>
          <w:i/>
          <w:iCs/>
        </w:rPr>
        <w:t>why did the Leave campaign target migrants?</w:t>
      </w:r>
      <w:r w:rsidR="00F02ABB">
        <w:t xml:space="preserve"> </w:t>
      </w:r>
      <w:r>
        <w:t xml:space="preserve">The answer to this can be seen through xenophobia, the fear of strangers, that people have towards migrants which can also be seen to lead into racism. Migrants became targets of the leave campaign because of the rise of xenophobia and racist attitudes driven by political parties and news media. </w:t>
      </w:r>
      <w:r w:rsidRPr="008F1BF1">
        <w:t>Sa</w:t>
      </w:r>
      <w:r w:rsidR="00FA15A2" w:rsidRPr="008F1BF1">
        <w:t>n</w:t>
      </w:r>
      <w:r w:rsidRPr="008F1BF1">
        <w:t>chez- Mazas &amp; Licata (2015</w:t>
      </w:r>
      <w:r w:rsidR="001C68EF" w:rsidRPr="008F1BF1">
        <w:t xml:space="preserve"> p.1</w:t>
      </w:r>
      <w:r w:rsidRPr="008F1BF1">
        <w:t xml:space="preserve">) said that </w:t>
      </w:r>
      <w:r w:rsidRPr="008F1BF1">
        <w:rPr>
          <w:i/>
          <w:iCs/>
        </w:rPr>
        <w:t>‘These ‘foreigners living among us’ can be considered as the typical targets of xenophobia… Xenophobia is an explicit hostility against those who are considered as intruders, usurpers or vectors of disease.’</w:t>
      </w:r>
      <w:r>
        <w:rPr>
          <w:b/>
          <w:bCs/>
          <w:i/>
          <w:iCs/>
        </w:rPr>
        <w:t xml:space="preserve"> </w:t>
      </w:r>
      <w:r>
        <w:t xml:space="preserve">This quote shows us that acculturating migrants are targets for xenophobia, it also shows us the reason why people have xenophobic attitudes.  Parties such as UKIP and English Defence League (EDL) often use the excuse that migrants are here to ‘steal British jobs’, this is clearly showing typical xenophobia and often can lead to racism and it also helps see the reasoning of Brexit, that is based in xenophobic </w:t>
      </w:r>
      <w:r w:rsidR="00D974B3">
        <w:t xml:space="preserve">fear and </w:t>
      </w:r>
      <w:r>
        <w:lastRenderedPageBreak/>
        <w:t>attitudes.</w:t>
      </w:r>
      <w:r>
        <w:rPr>
          <w:b/>
          <w:bCs/>
        </w:rPr>
        <w:t xml:space="preserve"> </w:t>
      </w:r>
      <w:r w:rsidRPr="008F1BF1">
        <w:t>Image 2</w:t>
      </w:r>
      <w:r>
        <w:t xml:space="preserve"> shows the different types of newspaper headlines that were published by British newspapers spreading xenophobia. Image 2 highlights the hostility that some of the news media have against migrants, representing views of UKIP and EDL groups, essentially backing up the Leave campaign reasons for Brexit. </w:t>
      </w:r>
      <w:r>
        <w:rPr>
          <w:noProof/>
        </w:rPr>
        <mc:AlternateContent>
          <mc:Choice Requires="wps">
            <w:drawing>
              <wp:anchor distT="45720" distB="45720" distL="114300" distR="114300" simplePos="0" relativeHeight="251664384" behindDoc="1" locked="0" layoutInCell="1" allowOverlap="1" wp14:anchorId="6308850D" wp14:editId="4E5A31AB">
                <wp:simplePos x="0" y="0"/>
                <wp:positionH relativeFrom="column">
                  <wp:posOffset>3762375</wp:posOffset>
                </wp:positionH>
                <wp:positionV relativeFrom="paragraph">
                  <wp:posOffset>2972435</wp:posOffset>
                </wp:positionV>
                <wp:extent cx="2419350" cy="314325"/>
                <wp:effectExtent l="0" t="0" r="19050" b="28575"/>
                <wp:wrapTight wrapText="bothSides">
                  <wp:wrapPolygon edited="0">
                    <wp:start x="0" y="0"/>
                    <wp:lineTo x="0" y="22255"/>
                    <wp:lineTo x="21600" y="22255"/>
                    <wp:lineTo x="21600" y="0"/>
                    <wp:lineTo x="0" y="0"/>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314325"/>
                        </a:xfrm>
                        <a:prstGeom prst="rect">
                          <a:avLst/>
                        </a:prstGeom>
                        <a:solidFill>
                          <a:srgbClr val="FFFFFF"/>
                        </a:solidFill>
                        <a:ln w="9525">
                          <a:solidFill>
                            <a:srgbClr val="000000"/>
                          </a:solidFill>
                          <a:miter lim="800000"/>
                          <a:headEnd/>
                          <a:tailEnd/>
                        </a:ln>
                      </wps:spPr>
                      <wps:txbx>
                        <w:txbxContent>
                          <w:p w14:paraId="577038EB" w14:textId="77777777" w:rsidR="00683B37" w:rsidRDefault="00683B37" w:rsidP="00683B37">
                            <w:r>
                              <w:t>Image 3: Quote from a report by MRN</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6308850D" id="Text Box 6" o:spid="_x0000_s1028" type="#_x0000_t202" style="position:absolute;left:0;text-align:left;margin-left:296.25pt;margin-top:234.05pt;width:190.5pt;height:24.7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">
                <v:textbox>
                  <w:txbxContent>
                    <w:p w14:paraId="577038EB" w14:textId="77777777" w:rsidR="00683B37" w:rsidRDefault="00683B37" w:rsidP="00683B37">
                      <w:r>
                        <w:t>Image 3: Quote from a report by MRN</w:t>
                      </w:r>
                    </w:p>
                  </w:txbxContent>
                </v:textbox>
                <w10:wrap type="tight"/>
              </v:shape>
            </w:pict>
          </mc:Fallback>
        </mc:AlternateContent>
      </w:r>
      <w:r>
        <w:rPr>
          <w:noProof/>
        </w:rPr>
        <w:drawing>
          <wp:anchor distT="0" distB="0" distL="114300" distR="114300" simplePos="0" relativeHeight="251663360" behindDoc="1" locked="0" layoutInCell="1" allowOverlap="1" wp14:anchorId="58E51FE2" wp14:editId="141D664F">
            <wp:simplePos x="0" y="0"/>
            <wp:positionH relativeFrom="column">
              <wp:posOffset>3638550</wp:posOffset>
            </wp:positionH>
            <wp:positionV relativeFrom="paragraph">
              <wp:posOffset>1340485</wp:posOffset>
            </wp:positionV>
            <wp:extent cx="2522855" cy="1517650"/>
            <wp:effectExtent l="0" t="0" r="0" b="6350"/>
            <wp:wrapTight wrapText="bothSides">
              <wp:wrapPolygon edited="0">
                <wp:start x="0" y="0"/>
                <wp:lineTo x="0" y="21419"/>
                <wp:lineTo x="21366" y="21419"/>
                <wp:lineTo x="213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49364" t="50246" r="31847" b="28769"/>
                    <a:stretch>
                      <a:fillRect/>
                    </a:stretch>
                  </pic:blipFill>
                  <pic:spPr bwMode="auto">
                    <a:xfrm>
                      <a:off x="0" y="0"/>
                      <a:ext cx="2522855" cy="1517650"/>
                    </a:xfrm>
                    <a:prstGeom prst="rect">
                      <a:avLst/>
                    </a:prstGeom>
                    <a:noFill/>
                  </pic:spPr>
                </pic:pic>
              </a:graphicData>
            </a:graphic>
            <wp14:sizeRelH relativeFrom="margin">
              <wp14:pctWidth>0</wp14:pctWidth>
            </wp14:sizeRelH>
            <wp14:sizeRelV relativeFrom="margin">
              <wp14:pctHeight>0</wp14:pctHeight>
            </wp14:sizeRelV>
          </wp:anchor>
        </w:drawing>
      </w:r>
      <w:r w:rsidR="00F72628">
        <w:tab/>
      </w:r>
      <w:r w:rsidR="00F72628">
        <w:tab/>
      </w:r>
      <w:r w:rsidR="00F72628">
        <w:tab/>
      </w:r>
      <w:r w:rsidR="00F72628">
        <w:tab/>
      </w:r>
      <w:r w:rsidR="00F72628">
        <w:tab/>
      </w:r>
      <w:r w:rsidR="00F72628">
        <w:tab/>
      </w:r>
      <w:r w:rsidR="00F72628">
        <w:tab/>
      </w:r>
      <w:r w:rsidR="00F72628">
        <w:tab/>
      </w:r>
      <w:r w:rsidR="00F72628">
        <w:tab/>
      </w:r>
      <w:r>
        <w:t>With the news media and other forms of social media also publishing xenophobi</w:t>
      </w:r>
      <w:r w:rsidR="003249F3">
        <w:t>c</w:t>
      </w:r>
      <w:r>
        <w:t xml:space="preserve"> content as seen in </w:t>
      </w:r>
      <w:r w:rsidRPr="008F1BF1">
        <w:t>image 2</w:t>
      </w:r>
      <w:r>
        <w:t>, this had a large impact on migrants in the UK. With reports of a surge in racist, xenophobic attacks and hate crime against migrants with data showing that in 2016 ‘</w:t>
      </w:r>
      <w:r w:rsidRPr="008F1BF1">
        <w:rPr>
          <w:i/>
          <w:iCs/>
        </w:rPr>
        <w:t xml:space="preserve">Between 16 June and 30 June, more than 3,000 hate crimes were reported to the police across the UK: a 42% increase on the same period in 2015.’ </w:t>
      </w:r>
      <w:r w:rsidRPr="008F1BF1">
        <w:t>(Burnett 2017 p.3)</w:t>
      </w:r>
      <w:r>
        <w:rPr>
          <w:b/>
          <w:bCs/>
        </w:rPr>
        <w:t xml:space="preserve"> </w:t>
      </w:r>
      <w:r>
        <w:t>this is showing that there was a rise in hate crime during the Brexit referendum. This hate crime is aimed at migrants and people from minority groups.</w:t>
      </w:r>
      <w:r>
        <w:rPr>
          <w:b/>
          <w:bCs/>
        </w:rPr>
        <w:t xml:space="preserve"> </w:t>
      </w:r>
      <w:r w:rsidRPr="008F1BF1">
        <w:t>Burnett (2017 p.3)</w:t>
      </w:r>
      <w:r>
        <w:rPr>
          <w:b/>
          <w:bCs/>
        </w:rPr>
        <w:t xml:space="preserve"> </w:t>
      </w:r>
      <w:r>
        <w:t>said that the people who were target</w:t>
      </w:r>
      <w:r w:rsidR="003249F3">
        <w:t>ed</w:t>
      </w:r>
      <w:r>
        <w:t xml:space="preserve"> more were of Eastern European origin and Muslims, with other groups also being targeted. </w:t>
      </w:r>
      <w:r w:rsidRPr="008F1BF1">
        <w:t>Burnett (2017 p.3)</w:t>
      </w:r>
      <w:r>
        <w:t xml:space="preserve"> also talks about how these people were targeted for speaking a foreign language and challenged on their rights to be in the UK, </w:t>
      </w:r>
      <w:r w:rsidRPr="008F1BF1">
        <w:t xml:space="preserve">Image 2 </w:t>
      </w:r>
      <w:r>
        <w:t xml:space="preserve">also shows headline article that also displays the same behaviour. Showing a correlation between media headlines and displayed behaviour by people, which can also be viewed through </w:t>
      </w:r>
      <w:r w:rsidRPr="008F1BF1">
        <w:t>Image 3</w:t>
      </w:r>
      <w:r>
        <w:rPr>
          <w:b/>
          <w:bCs/>
        </w:rPr>
        <w:t>.</w:t>
      </w:r>
      <w:r>
        <w:t xml:space="preserve">  This hate crime that migrants have faced due to Brexit and Brexit media has impacted them trying to acculturate in the UK. </w:t>
      </w:r>
      <w:r w:rsidR="00F72628">
        <w:tab/>
      </w:r>
      <w:r w:rsidR="00F72628">
        <w:tab/>
      </w:r>
      <w:r w:rsidR="00F72628">
        <w:tab/>
      </w:r>
      <w:r w:rsidR="00F72628">
        <w:tab/>
      </w:r>
      <w:r w:rsidR="00F72628">
        <w:tab/>
      </w:r>
      <w:r w:rsidR="00F72628">
        <w:tab/>
      </w:r>
      <w:r w:rsidR="00F72628">
        <w:tab/>
      </w:r>
      <w:r w:rsidR="00F72628">
        <w:tab/>
      </w:r>
      <w:r w:rsidR="00F72628">
        <w:tab/>
      </w:r>
      <w:r w:rsidR="00F72628">
        <w:tab/>
      </w:r>
      <w:r w:rsidR="00F72628">
        <w:tab/>
      </w:r>
      <w:r w:rsidR="00F72628">
        <w:tab/>
      </w:r>
      <w:r>
        <w:t xml:space="preserve">Acculturation is the term used when a person or group of </w:t>
      </w:r>
      <w:r w:rsidRPr="00712658">
        <w:t xml:space="preserve">people, </w:t>
      </w:r>
      <w:r w:rsidR="00712658" w:rsidRPr="00712658">
        <w:t>e</w:t>
      </w:r>
      <w:r w:rsidRPr="00712658">
        <w:t xml:space="preserve">xample being migrants, move to a new area </w:t>
      </w:r>
      <w:r w:rsidR="000E299F" w:rsidRPr="00712658">
        <w:t xml:space="preserve">externally </w:t>
      </w:r>
      <w:r w:rsidRPr="00712658">
        <w:t>or internally</w:t>
      </w:r>
      <w:r w:rsidR="000E299F" w:rsidRPr="00712658">
        <w:t>,</w:t>
      </w:r>
      <w:r w:rsidRPr="00712658">
        <w:t xml:space="preserve"> and tr</w:t>
      </w:r>
      <w:r w:rsidR="000E299F" w:rsidRPr="00712658">
        <w:t>y</w:t>
      </w:r>
      <w:r w:rsidRPr="00712658">
        <w:t xml:space="preserve"> to assimilate and integrate into a different group of people who live there</w:t>
      </w:r>
      <w:r w:rsidR="001B55A5" w:rsidRPr="00712658">
        <w:t xml:space="preserve">. Berry (2005 p.3) describes acculturation as </w:t>
      </w:r>
      <w:r w:rsidR="001B55A5" w:rsidRPr="00712658">
        <w:rPr>
          <w:i/>
          <w:iCs/>
        </w:rPr>
        <w:t>‘…a process of cultural and psychological changes that involve various forms of mutual accommodation, leading to some longer-term psychological and sociocultural adaptations between both groups</w:t>
      </w:r>
      <w:r w:rsidR="001B55A5" w:rsidRPr="00712658">
        <w:rPr>
          <w:b/>
          <w:bCs/>
        </w:rPr>
        <w:t xml:space="preserve">. </w:t>
      </w:r>
      <w:r w:rsidRPr="00712658">
        <w:t xml:space="preserve">Berry (2011) looks at how people, such as migrants, acculturate into a dominant </w:t>
      </w:r>
      <w:r w:rsidR="00712658" w:rsidRPr="00712658">
        <w:t xml:space="preserve">culturally </w:t>
      </w:r>
      <w:r w:rsidRPr="00712658">
        <w:t>plural society</w:t>
      </w:r>
      <w:r>
        <w:t xml:space="preserve"> through looking at </w:t>
      </w:r>
      <w:r w:rsidRPr="008943CC">
        <w:rPr>
          <w:i/>
          <w:iCs/>
        </w:rPr>
        <w:t>acculturation strategies</w:t>
      </w:r>
      <w:r>
        <w:t xml:space="preserve"> that people go through. Acculturation strategies for people in a non-dominant group (migrants) can be shown through four different methods </w:t>
      </w:r>
      <w:r w:rsidRPr="008F1BF1">
        <w:t>Berry (2011, p.6</w:t>
      </w:r>
      <w:r>
        <w:t xml:space="preserve">) talks about Assimilation, where </w:t>
      </w:r>
      <w:r>
        <w:rPr>
          <w:b/>
          <w:bCs/>
          <w:i/>
          <w:iCs/>
        </w:rPr>
        <w:t>‘</w:t>
      </w:r>
      <w:r w:rsidRPr="008F1BF1">
        <w:rPr>
          <w:i/>
          <w:iCs/>
        </w:rPr>
        <w:t>Individuals do not wish to maintain their cultural identity and seek daily interaction with other cultures’</w:t>
      </w:r>
      <w:r w:rsidRPr="008F1BF1">
        <w:t>, Separation ‘</w:t>
      </w:r>
      <w:r w:rsidRPr="008F1BF1">
        <w:rPr>
          <w:i/>
          <w:iCs/>
        </w:rPr>
        <w:t>when individuals place a value on holding on to their original culture, and at the same time wish to avoid interaction with others’,</w:t>
      </w:r>
      <w:r w:rsidRPr="008F1BF1">
        <w:t xml:space="preserve"> Integration </w:t>
      </w:r>
      <w:r w:rsidRPr="008F1BF1">
        <w:rPr>
          <w:i/>
          <w:iCs/>
        </w:rPr>
        <w:t>‘Interest in both maintaining ones original culture, while in daily interactions with other groups…’</w:t>
      </w:r>
      <w:r w:rsidRPr="008F1BF1">
        <w:t xml:space="preserve"> and Marginalization </w:t>
      </w:r>
      <w:r w:rsidRPr="008F1BF1">
        <w:rPr>
          <w:i/>
          <w:iCs/>
        </w:rPr>
        <w:t>‘…little possibility or interest in cultural maintenance…, and little interest in having relations with others’.</w:t>
      </w:r>
      <w:r w:rsidRPr="008F1BF1">
        <w:t xml:space="preserve"> These are the four ways of acculturation into a dominant society according to Berry (2011 p.6).</w:t>
      </w:r>
      <w:r>
        <w:rPr>
          <w:b/>
          <w:bCs/>
        </w:rPr>
        <w:t xml:space="preserve"> </w:t>
      </w:r>
      <w:r>
        <w:t>During the Brexit referendum integration and assimilation were dramatically affected and resulted in both voluntary and forced marginalisation and separation.</w:t>
      </w:r>
      <w:r>
        <w:rPr>
          <w:b/>
          <w:bCs/>
        </w:rPr>
        <w:t xml:space="preserve"> </w:t>
      </w:r>
      <w:r>
        <w:t xml:space="preserve">Through looking at Images 2 &amp;3 we can see why and how this marginalisation and separation occurred, through xenophobia and racist attitudes, in turn affecting acculturation. </w:t>
      </w:r>
      <w:r w:rsidR="00F72628">
        <w:tab/>
      </w:r>
      <w:r w:rsidR="00F72628">
        <w:tab/>
      </w:r>
      <w:r w:rsidR="00F72628">
        <w:tab/>
      </w:r>
      <w:r w:rsidR="00F72628">
        <w:tab/>
      </w:r>
      <w:r w:rsidR="00F72628">
        <w:tab/>
      </w:r>
      <w:r w:rsidR="00F72628">
        <w:tab/>
      </w:r>
      <w:r>
        <w:t xml:space="preserve">With Brexit targeting migrants, it can be seen to be affecting their ability to acculturate. This is resulting in more marginalisation and exclusion of migrants from British society. Brexit media spreading the message that migrants do not want to acculturate into British society which is seen in headline papers </w:t>
      </w:r>
      <w:r w:rsidRPr="008F1BF1">
        <w:t xml:space="preserve">in Image 2. This also suggests that migrants have a choice in how they acculturate into society, Berry (2011, </w:t>
      </w:r>
      <w:r w:rsidR="00712658">
        <w:t>p.</w:t>
      </w:r>
      <w:r w:rsidRPr="008F1BF1">
        <w:t xml:space="preserve">6) also states that </w:t>
      </w:r>
      <w:r w:rsidRPr="008F1BF1">
        <w:rPr>
          <w:i/>
          <w:iCs/>
        </w:rPr>
        <w:t>‘Integration can only be chosen and successfully pursued by non-dominant groups when the dominant society is open and inclusive in its orientation towards cultural diversity.’</w:t>
      </w:r>
      <w:r>
        <w:rPr>
          <w:b/>
          <w:bCs/>
          <w:i/>
          <w:iCs/>
        </w:rPr>
        <w:t xml:space="preserve"> </w:t>
      </w:r>
      <w:r>
        <w:t xml:space="preserve">This is showing that the dominant society, in Britain, has a say in how migrants acculturate into society and influence how they chose to acculturate and if they can. The </w:t>
      </w:r>
      <w:r>
        <w:lastRenderedPageBreak/>
        <w:t xml:space="preserve">Brexit vote allowed people to discriminate against migrants and endorsed xenophobic and racist attitudes, which changed the way people interacted with migrants, which in turn would affect their ability to assimilate and integrate. This results in forced marginalisation, exclusion and segregation of migrants, leading to hate crimes and discrimination. </w:t>
      </w:r>
      <w:r w:rsidR="00F72628">
        <w:tab/>
      </w:r>
      <w:r w:rsidR="00F72628">
        <w:tab/>
      </w:r>
      <w:r w:rsidR="00F72628">
        <w:tab/>
      </w:r>
      <w:r w:rsidR="00F72628">
        <w:tab/>
      </w:r>
      <w:r w:rsidR="00F72628">
        <w:tab/>
      </w:r>
      <w:r w:rsidR="00712658">
        <w:tab/>
      </w:r>
      <w:r w:rsidR="00712658">
        <w:tab/>
      </w:r>
      <w:r>
        <w:t xml:space="preserve">A Project coordinated with the Migrant's Rights Network (MRN) and the outsider Project, talked to 227 migrants who are from four different areas of the UK, between the ages of 18 to 46, from areas that voted leave for Brexit </w:t>
      </w:r>
      <w:r w:rsidRPr="008F1BF1">
        <w:t xml:space="preserve">(MRN 2017, </w:t>
      </w:r>
      <w:r w:rsidR="008F1BF1" w:rsidRPr="008F1BF1">
        <w:t>p.</w:t>
      </w:r>
      <w:r w:rsidRPr="008F1BF1">
        <w:t xml:space="preserve">2). </w:t>
      </w:r>
      <w:r>
        <w:t xml:space="preserve">This project gave migrants voices on what the Brexit referendum of June 2016, has meant to them and how it has impacted them and their livelihoods. Respondents to the project have all seemingly had a negative reception from people in the area they have been trying to acculturate into because of Brexit and news media. People in these four areas have painted migrants as a problem to issues that are not their fault, such as lack of jobs, poor health services and increase in crime </w:t>
      </w:r>
      <w:r w:rsidRPr="00712658">
        <w:t>et</w:t>
      </w:r>
      <w:r w:rsidR="00712658" w:rsidRPr="00712658">
        <w:t xml:space="preserve">c. </w:t>
      </w:r>
      <w:r w:rsidRPr="00712658">
        <w:t>it issues</w:t>
      </w:r>
      <w:r>
        <w:t xml:space="preserve"> such as these that a not necessary down to migrants but government austerity cuts. In the report, a EU national from Bulgaria living in the area of Boston said, </w:t>
      </w:r>
      <w:r w:rsidRPr="008F1BF1">
        <w:rPr>
          <w:i/>
          <w:iCs/>
        </w:rPr>
        <w:t xml:space="preserve">“that the combination of negative media coverage towards migrants, lack of funding for over-subscribed public services and language barriers had ‘All combined [to] create the monster of xenophobia’ in the lead up to the referendum” </w:t>
      </w:r>
      <w:r w:rsidRPr="008F1BF1">
        <w:t xml:space="preserve">(Migrants Rights Network, 2017, </w:t>
      </w:r>
      <w:r w:rsidR="001F2EF5">
        <w:t>p.</w:t>
      </w:r>
      <w:r w:rsidRPr="008F1BF1">
        <w:t>6).</w:t>
      </w:r>
      <w:r w:rsidRPr="008F1BF1">
        <w:rPr>
          <w:i/>
          <w:iCs/>
        </w:rPr>
        <w:t xml:space="preserve"> </w:t>
      </w:r>
      <w:r>
        <w:t xml:space="preserve">This quote from a migrant living in the UK </w:t>
      </w:r>
      <w:r w:rsidR="00712658">
        <w:t>demonstrates w</w:t>
      </w:r>
      <w:r>
        <w:t>hat migrants think of the EU referendum and how it has affected them showing that xenophobia is a key issue surrounding Brexit. It also shows that they believe the news media has had an impact on the referendum and peoples' attitudes towards migrants. The result is that the two most referred to impacts of Brexit on migrants being hate crimes and prejudice or discrimination</w:t>
      </w:r>
      <w:r w:rsidRPr="001F2EF5">
        <w:t xml:space="preserve"> (MRN 2017, </w:t>
      </w:r>
      <w:r w:rsidR="001F2EF5" w:rsidRPr="001F2EF5">
        <w:t>p.</w:t>
      </w:r>
      <w:r w:rsidRPr="001F2EF5">
        <w:t xml:space="preserve">6). </w:t>
      </w:r>
      <w:r>
        <w:t xml:space="preserve">This can lead to an impact on migrant’s human rights and affect </w:t>
      </w:r>
      <w:r w:rsidRPr="00712658">
        <w:t>also the</w:t>
      </w:r>
      <w:r w:rsidR="00712658" w:rsidRPr="00712658">
        <w:t>ir</w:t>
      </w:r>
      <w:r>
        <w:t xml:space="preserve"> quality of life.</w:t>
      </w:r>
      <w:r w:rsidR="00F72628">
        <w:tab/>
      </w:r>
      <w:r w:rsidR="00F72628">
        <w:tab/>
      </w:r>
      <w:r w:rsidR="00F72628">
        <w:tab/>
      </w:r>
      <w:r w:rsidR="00F72628">
        <w:tab/>
      </w:r>
      <w:r w:rsidR="00F72628">
        <w:tab/>
      </w:r>
      <w:r w:rsidR="00F72628">
        <w:tab/>
      </w:r>
      <w:r w:rsidR="00F72628">
        <w:tab/>
      </w:r>
      <w:r w:rsidRPr="00712658">
        <w:t>Brexit is a phenomenon</w:t>
      </w:r>
      <w:r w:rsidR="008943CC" w:rsidRPr="00712658">
        <w:t xml:space="preserve"> </w:t>
      </w:r>
      <w:r w:rsidRPr="00712658">
        <w:t>the first time a country has left the EU</w:t>
      </w:r>
      <w:r w:rsidR="008943CC" w:rsidRPr="00712658">
        <w:t>,</w:t>
      </w:r>
      <w:r w:rsidRPr="00712658">
        <w:t xml:space="preserve"> this will have dramatic effects on a country, but the people</w:t>
      </w:r>
      <w:r>
        <w:t xml:space="preserve"> who have seen the first initial impacts are migrants. Berry (2011 p.7) talks about 'acculturating stress' he describes this also as a phenomenon, and I have found that in his 2011 paper that he does not go into further depth about this. I believe that acculturative stress would have a big impact on migrants during and post-Brexit vote. Especially with the heightened xenophobic attitudes and racism. I </w:t>
      </w:r>
      <w:r w:rsidR="00383640">
        <w:t>b</w:t>
      </w:r>
      <w:r>
        <w:t xml:space="preserve">elieve there is an opportunity to further explore the acculturative stress surrounding Brexit for migrants, as Brexit itself is also described as a phenomenon. From what I have been able to find there have been mostly negative impacts reported by migrants themselves (MRN 2017). </w:t>
      </w:r>
      <w:r w:rsidRPr="00712658">
        <w:t xml:space="preserve">Brexit would of also </w:t>
      </w:r>
      <w:r w:rsidR="00712658" w:rsidRPr="00712658">
        <w:t xml:space="preserve">have </w:t>
      </w:r>
      <w:r w:rsidRPr="00712658">
        <w:t>affected</w:t>
      </w:r>
      <w:r>
        <w:t xml:space="preserve"> Multiculturalism which was achieved through acceptance of migrants and what they also contributed to society.</w:t>
      </w:r>
      <w:r w:rsidR="00F72628">
        <w:tab/>
      </w:r>
      <w:r w:rsidR="00F72628">
        <w:tab/>
      </w:r>
      <w:r>
        <w:t xml:space="preserve">Many variables affected the Brexit vote and the media can be seen as one. This form of media affected the way that people acculturated and also changed peoples' perceptions of migrants themselves. With people becoming less receptive and accepting of migrants, as Images 2 &amp; 3 demonstrate. The media is just one source that not only affects a Brexit vote but also affected migrants and acculturation. Other variables affect acculturation which has not been explored further in this essay, such as austerity. Through looking at </w:t>
      </w:r>
      <w:r w:rsidRPr="001F2EF5">
        <w:t>Berry 2011 paper ‘</w:t>
      </w:r>
      <w:r w:rsidRPr="001F2EF5">
        <w:rPr>
          <w:i/>
          <w:iCs/>
        </w:rPr>
        <w:t>Integration and multiculturalism: ways towards social solidarity’</w:t>
      </w:r>
      <w:r>
        <w:rPr>
          <w:i/>
          <w:iCs/>
        </w:rPr>
        <w:t xml:space="preserve"> </w:t>
      </w:r>
      <w:r>
        <w:t>can see that he does not go into depth about the effects of extreme marginalisation on the acculturating group. This would be a key point to look at concerning Brexit.</w:t>
      </w:r>
      <w:r w:rsidR="00F72628">
        <w:tab/>
      </w:r>
      <w:r w:rsidR="00F72628">
        <w:tab/>
      </w:r>
      <w:r w:rsidR="00F72628">
        <w:tab/>
      </w:r>
      <w:r w:rsidR="00F72628">
        <w:tab/>
      </w:r>
      <w:r w:rsidR="00F72628">
        <w:tab/>
      </w:r>
      <w:r w:rsidR="00F72628">
        <w:tab/>
      </w:r>
      <w:r w:rsidR="00F72628">
        <w:tab/>
      </w:r>
      <w:r w:rsidR="00F72628">
        <w:tab/>
      </w:r>
      <w:r w:rsidR="00F72628">
        <w:tab/>
      </w:r>
      <w:r w:rsidR="00F72628">
        <w:tab/>
      </w:r>
      <w:r w:rsidR="00F72628">
        <w:tab/>
      </w:r>
      <w:r>
        <w:t>The future for migrants in the UK is uncertain as tensions are still high since the UK left the EU on 31</w:t>
      </w:r>
      <w:r>
        <w:rPr>
          <w:vertAlign w:val="superscript"/>
        </w:rPr>
        <w:t>st</w:t>
      </w:r>
      <w:r>
        <w:t xml:space="preserve"> of January 2020. There have been lots of tensions surrounding migrants since then with </w:t>
      </w:r>
      <w:r w:rsidRPr="00712658">
        <w:t>'</w:t>
      </w:r>
      <w:r w:rsidR="00712658" w:rsidRPr="00712658">
        <w:t>T</w:t>
      </w:r>
      <w:r w:rsidRPr="00712658">
        <w:t xml:space="preserve">he </w:t>
      </w:r>
      <w:r w:rsidR="00712658" w:rsidRPr="00712658">
        <w:t>W</w:t>
      </w:r>
      <w:r w:rsidRPr="00712658">
        <w:t xml:space="preserve">ind </w:t>
      </w:r>
      <w:r w:rsidR="00712658" w:rsidRPr="00712658">
        <w:t>R</w:t>
      </w:r>
      <w:r w:rsidRPr="00712658">
        <w:t>ush' generation</w:t>
      </w:r>
      <w:r>
        <w:t xml:space="preserve"> who moved from the Caribbean between years of 1948 and 1970 to fill in for work shortages after the world wars, rights to be in the UK called into question.  With many people from the Windrush generation facing the threat of deportation, even though they have lived in the UK for decades </w:t>
      </w:r>
      <w:r w:rsidRPr="001F2EF5">
        <w:t>(BBC 2018).</w:t>
      </w:r>
      <w:r>
        <w:t xml:space="preserve">  </w:t>
      </w:r>
      <w:r w:rsidRPr="00712658">
        <w:t xml:space="preserve">The </w:t>
      </w:r>
      <w:r w:rsidR="00712658" w:rsidRPr="00712658">
        <w:t>W</w:t>
      </w:r>
      <w:r w:rsidRPr="00712658">
        <w:t xml:space="preserve">ind </w:t>
      </w:r>
      <w:r w:rsidR="00712658" w:rsidRPr="00712658">
        <w:t>R</w:t>
      </w:r>
      <w:r w:rsidRPr="00712658">
        <w:t>ush scandal</w:t>
      </w:r>
      <w:r>
        <w:t xml:space="preserve"> has come to light in the news media, especially since Brexit. It highlights problems with migration in the UK and also shows how the </w:t>
      </w:r>
      <w:r>
        <w:lastRenderedPageBreak/>
        <w:t>positive aspects of migrants are overlooked and how they contribute to the UK. There are further concerns for EU migrants living in the UK that the same could happen to them as a direct result of Brexit. The results of this are yet to be seen, but in a pessimistic manner, the future for migrants at this time</w:t>
      </w:r>
      <w:r w:rsidR="00712658">
        <w:t xml:space="preserve"> is increasingly uncertai</w:t>
      </w:r>
      <w:r w:rsidR="00712658" w:rsidRPr="00712658">
        <w:t>n</w:t>
      </w:r>
      <w:r w:rsidR="00904939" w:rsidRPr="00712658">
        <w:t>.</w:t>
      </w:r>
      <w:r w:rsidR="00904939">
        <w:t xml:space="preserve"> </w:t>
      </w:r>
      <w:r w:rsidR="00F72628">
        <w:tab/>
      </w:r>
      <w:r w:rsidR="00F72628">
        <w:tab/>
      </w:r>
      <w:r w:rsidR="00F72628">
        <w:tab/>
      </w:r>
      <w:r w:rsidR="00F72628">
        <w:tab/>
      </w:r>
      <w:r w:rsidR="00F72628">
        <w:tab/>
      </w:r>
      <w:r w:rsidR="00F72628">
        <w:tab/>
      </w:r>
      <w:r w:rsidR="00F72628">
        <w:tab/>
      </w:r>
      <w:r w:rsidR="00F72628">
        <w:tab/>
      </w:r>
      <w:r w:rsidR="00F72628">
        <w:tab/>
      </w:r>
      <w:r>
        <w:t>To conclude</w:t>
      </w:r>
      <w:r w:rsidR="0072258A">
        <w:t>,</w:t>
      </w:r>
      <w:r>
        <w:t xml:space="preserve"> </w:t>
      </w:r>
      <w:r w:rsidR="0072258A">
        <w:t xml:space="preserve">Brexit was achieved through a campaign against multiculturalism based in xenophobic beliefs. These beliefs were spread across a nation through news media sources influencing people’s attitudes and behaviours against migrants, who were at the front lines of news media reports. This generated a change in people and how they perceive migrants, creating a negative view. This resulted in marginalisation and separation of migrants from the dominant group, affecting their ability to acculturate. Berry’s model is useful to explore how Brexit affected migrant’s abilities to acculturate but it does also have limitations. </w:t>
      </w:r>
      <w:r w:rsidR="00973DC8">
        <w:t xml:space="preserve">Brexit had a direct affect on the way migrants acculturate into British society </w:t>
      </w:r>
      <w:r w:rsidR="00EE2A9F">
        <w:t xml:space="preserve">and still does, it has </w:t>
      </w:r>
      <w:r w:rsidR="00720EF3">
        <w:t>led</w:t>
      </w:r>
      <w:r w:rsidR="00EE2A9F">
        <w:t xml:space="preserve"> to negative attitudes to migrants and has overlooked the positives. </w:t>
      </w:r>
    </w:p>
    <w:p w14:paraId="6FEFBF3A" w14:textId="3DA660B7" w:rsidR="004C4682" w:rsidRDefault="00006F75"/>
    <w:p w14:paraId="6A6477C0" w14:textId="31C1EB3D" w:rsidR="00683B37" w:rsidRDefault="00683B37"/>
    <w:p w14:paraId="776A5428" w14:textId="452B69EF" w:rsidR="00504CD5" w:rsidRDefault="00504CD5"/>
    <w:p w14:paraId="2D8BC2C7" w14:textId="65BC14AC" w:rsidR="00504CD5" w:rsidRDefault="00504CD5"/>
    <w:p w14:paraId="7B71F627" w14:textId="5DFD370B" w:rsidR="00504CD5" w:rsidRDefault="00504CD5"/>
    <w:p w14:paraId="75F3C21A" w14:textId="77777777" w:rsidR="00380457" w:rsidRPr="009F256F" w:rsidRDefault="00380457" w:rsidP="00380457">
      <w:pPr>
        <w:rPr>
          <w:b/>
          <w:bCs/>
          <w:u w:val="single"/>
        </w:rPr>
      </w:pPr>
      <w:r w:rsidRPr="005F6356">
        <w:rPr>
          <w:b/>
          <w:bCs/>
          <w:u w:val="single"/>
        </w:rPr>
        <w:t>Reference list for essay</w:t>
      </w:r>
    </w:p>
    <w:p w14:paraId="236A5336" w14:textId="77777777" w:rsidR="00380457" w:rsidRDefault="00380457" w:rsidP="00380457">
      <w:r>
        <w:t xml:space="preserve">BBC (2016) </w:t>
      </w:r>
      <w:r w:rsidRPr="009E3B08">
        <w:rPr>
          <w:i/>
          <w:iCs/>
        </w:rPr>
        <w:t>EU referendum timeline: Countdown to the vote.</w:t>
      </w:r>
      <w:r>
        <w:t xml:space="preserve"> [timeline] available at: </w:t>
      </w:r>
      <w:hyperlink r:id="rId7" w:history="1">
        <w:r>
          <w:rPr>
            <w:rStyle w:val="Hyperlink"/>
          </w:rPr>
          <w:t>https://www.bbc.co.uk/news/uk-politics-33141819</w:t>
        </w:r>
      </w:hyperlink>
      <w:r>
        <w:t xml:space="preserve"> [accessed on: 22/02/20]</w:t>
      </w:r>
    </w:p>
    <w:p w14:paraId="41070A85" w14:textId="77777777" w:rsidR="00380457" w:rsidRDefault="00380457" w:rsidP="00380457">
      <w:r>
        <w:t xml:space="preserve">BBC (2018) </w:t>
      </w:r>
      <w:r w:rsidRPr="00323F6B">
        <w:rPr>
          <w:i/>
          <w:iCs/>
        </w:rPr>
        <w:t>Windrush Generation: who are they and why are they facing problems</w:t>
      </w:r>
      <w:r>
        <w:t xml:space="preserve">. [online report] available at: </w:t>
      </w:r>
      <w:hyperlink r:id="rId8" w:history="1">
        <w:r>
          <w:rPr>
            <w:rStyle w:val="Hyperlink"/>
          </w:rPr>
          <w:t>https://www.bbc.co.uk/news/uk-43782241</w:t>
        </w:r>
      </w:hyperlink>
      <w:r>
        <w:t xml:space="preserve"> [accessed on: 29/02/20] </w:t>
      </w:r>
    </w:p>
    <w:p w14:paraId="462B6A3B" w14:textId="77777777" w:rsidR="00380457" w:rsidRDefault="00380457" w:rsidP="00380457">
      <w:r>
        <w:t>Berry. J. W (2005) ‘</w:t>
      </w:r>
      <w:r w:rsidRPr="004D44CA">
        <w:t>Acculturation: Living successfully in two cultures’</w:t>
      </w:r>
      <w:r>
        <w:rPr>
          <w:i/>
          <w:iCs/>
        </w:rPr>
        <w:t xml:space="preserve"> </w:t>
      </w:r>
      <w:r>
        <w:t xml:space="preserve">in </w:t>
      </w:r>
      <w:r w:rsidRPr="004D44CA">
        <w:rPr>
          <w:i/>
          <w:iCs/>
        </w:rPr>
        <w:t>International journal of intercultural relations.</w:t>
      </w:r>
      <w:r>
        <w:t xml:space="preserve"> Vol 29 pp697- 712. [online Journal article] available at: </w:t>
      </w:r>
      <w:hyperlink r:id="rId9" w:history="1">
        <w:r>
          <w:rPr>
            <w:rStyle w:val="Hyperlink"/>
          </w:rPr>
          <w:t>https://moodle.uwtsd.ac.uk/pluginfile.php/332812/mod_resource/content/0/Acculturation.%20Living%20Successfully%20in%20Two%20Cultures%20%28Berry%2C%20J.%202005%29.pdf</w:t>
        </w:r>
      </w:hyperlink>
      <w:r>
        <w:t xml:space="preserve"> [accessed on 02/03/20] </w:t>
      </w:r>
    </w:p>
    <w:p w14:paraId="0A973214" w14:textId="77777777" w:rsidR="00380457" w:rsidRDefault="00380457" w:rsidP="00380457">
      <w:r>
        <w:t>Berry. J. W (2011) ‘</w:t>
      </w:r>
      <w:r w:rsidRPr="008438BB">
        <w:t>Integration and multiculturalism: Ways towards Social Solidarity’</w:t>
      </w:r>
      <w:r>
        <w:t xml:space="preserve"> in </w:t>
      </w:r>
      <w:r w:rsidRPr="008438BB">
        <w:rPr>
          <w:i/>
          <w:iCs/>
        </w:rPr>
        <w:t>Papers on social representations</w:t>
      </w:r>
      <w:r>
        <w:t xml:space="preserve">. Vol 20. PP 2.1-2.21. [Online Journal article] Available at: </w:t>
      </w:r>
      <w:hyperlink r:id="rId10" w:history="1">
        <w:r>
          <w:rPr>
            <w:rStyle w:val="Hyperlink"/>
          </w:rPr>
          <w:t>https://moodle.uwtsd.ac.uk/pluginfile.php/332815/mod_resource/content/0/Integration%20and%20Multiculturalism.%20Ways%20towards%20Social%20Solidarity%20%28Berry%2C%20J.%202011%29.pdf</w:t>
        </w:r>
      </w:hyperlink>
      <w:r>
        <w:t xml:space="preserve"> [accessed on 26/02/20] </w:t>
      </w:r>
    </w:p>
    <w:p w14:paraId="6568D82B" w14:textId="77777777" w:rsidR="00380457" w:rsidRDefault="00380457" w:rsidP="00380457">
      <w:r>
        <w:t xml:space="preserve">Britain Stronger in Europe (n/d) </w:t>
      </w:r>
      <w:r w:rsidRPr="00D974B3">
        <w:rPr>
          <w:i/>
          <w:iCs/>
        </w:rPr>
        <w:t>Britain stronger in Europe.</w:t>
      </w:r>
      <w:r>
        <w:t xml:space="preserve"> [website] available at: </w:t>
      </w:r>
      <w:hyperlink r:id="rId11" w:history="1">
        <w:r>
          <w:rPr>
            <w:rStyle w:val="Hyperlink"/>
          </w:rPr>
          <w:t>https://www.strongerin.co.uk/</w:t>
        </w:r>
      </w:hyperlink>
      <w:r>
        <w:t xml:space="preserve"> [accessed on 28/02/20] </w:t>
      </w:r>
    </w:p>
    <w:p w14:paraId="0239DE97" w14:textId="77777777" w:rsidR="00380457" w:rsidRDefault="00380457" w:rsidP="00380457">
      <w:r>
        <w:t>Burnet. J. (2017) ‘</w:t>
      </w:r>
      <w:r w:rsidRPr="008D2D19">
        <w:t xml:space="preserve">Racial violence and the Brexit state’ </w:t>
      </w:r>
      <w:r>
        <w:t xml:space="preserve">in </w:t>
      </w:r>
      <w:r w:rsidRPr="008D2D19">
        <w:rPr>
          <w:i/>
          <w:iCs/>
        </w:rPr>
        <w:t>Institution of race relations</w:t>
      </w:r>
      <w:r>
        <w:t xml:space="preserve">. Vol 58 (4) PP 85-97.  [online journal article] Available at: </w:t>
      </w:r>
      <w:hyperlink r:id="rId12" w:history="1">
        <w:r>
          <w:rPr>
            <w:rStyle w:val="Hyperlink"/>
          </w:rPr>
          <w:t>https://journals-sagepub-com.ezproxy.uwtsd.ac.uk/doi/pdf/10.1177/0306396816686283</w:t>
        </w:r>
      </w:hyperlink>
      <w:r>
        <w:t xml:space="preserve"> [accessed on: 24/02/20] </w:t>
      </w:r>
    </w:p>
    <w:p w14:paraId="011CE8BA" w14:textId="77777777" w:rsidR="00380457" w:rsidRDefault="00380457" w:rsidP="00380457">
      <w:r>
        <w:t xml:space="preserve">Douglas et al. (2019) </w:t>
      </w:r>
      <w:r w:rsidRPr="005F6356">
        <w:rPr>
          <w:i/>
          <w:iCs/>
        </w:rPr>
        <w:t>Definitions matter: migrants, immigrants, asylum seekers and refugees</w:t>
      </w:r>
      <w:r>
        <w:t xml:space="preserve">. [article] Available at: </w:t>
      </w:r>
      <w:hyperlink r:id="rId13" w:history="1">
        <w:r>
          <w:rPr>
            <w:rStyle w:val="Hyperlink"/>
          </w:rPr>
          <w:t>https://moodle.uwtsd.ac.uk/pluginfile.php/336444/mod_resource/content/1/Definitions%20matter</w:t>
        </w:r>
        <w:r>
          <w:rPr>
            <w:rStyle w:val="Hyperlink"/>
          </w:rPr>
          <w:lastRenderedPageBreak/>
          <w:t>.%20Migrants%2C%20immigrants%2C%20asylum%20seekers%20and%20refugees.pdf</w:t>
        </w:r>
      </w:hyperlink>
      <w:r>
        <w:t xml:space="preserve"> [accessed on: 21/02/20] </w:t>
      </w:r>
    </w:p>
    <w:p w14:paraId="4D18DEF2" w14:textId="77777777" w:rsidR="00380457" w:rsidRPr="00FA16DE" w:rsidRDefault="00380457" w:rsidP="00380457">
      <w:r>
        <w:t xml:space="preserve">Migrants Rights Network (2017) </w:t>
      </w:r>
      <w:r w:rsidRPr="00855A1B">
        <w:rPr>
          <w:i/>
          <w:iCs/>
        </w:rPr>
        <w:t>Migrants’ Perspectives on Brexit and UK Immigration Policies</w:t>
      </w:r>
      <w:r>
        <w:t xml:space="preserve">. [online report] Available at: </w:t>
      </w:r>
      <w:hyperlink r:id="rId14" w:history="1">
        <w:r>
          <w:rPr>
            <w:rStyle w:val="Hyperlink"/>
          </w:rPr>
          <w:t>https://migrantsrights.org.uk/wp-content/uploads/2017/02/Migrants-Perspectives-on-Brexit-and-UK-Immigration-Policies.pdf</w:t>
        </w:r>
      </w:hyperlink>
      <w:r>
        <w:t xml:space="preserve"> [accessed on: 26/02/20]</w:t>
      </w:r>
    </w:p>
    <w:p w14:paraId="4E2DBD4E" w14:textId="77777777" w:rsidR="00380457" w:rsidRDefault="00380457" w:rsidP="00380457">
      <w:r>
        <w:t>Sanchez-Mazas. M. &amp; Licata. L (2015) ‘</w:t>
      </w:r>
      <w:r w:rsidRPr="00A91539">
        <w:t>Xenophobia: Social psychological</w:t>
      </w:r>
      <w:r w:rsidRPr="00445263">
        <w:rPr>
          <w:i/>
          <w:iCs/>
        </w:rPr>
        <w:t xml:space="preserve"> </w:t>
      </w:r>
      <w:r w:rsidRPr="00A91539">
        <w:t>Aspects</w:t>
      </w:r>
      <w:r>
        <w:rPr>
          <w:i/>
          <w:iCs/>
        </w:rPr>
        <w:t>’</w:t>
      </w:r>
      <w:r>
        <w:t xml:space="preserve"> in </w:t>
      </w:r>
      <w:r w:rsidRPr="00A91539">
        <w:rPr>
          <w:i/>
          <w:iCs/>
        </w:rPr>
        <w:t>International encyclopaedia of the social &amp; behavioural sciences.</w:t>
      </w:r>
      <w:r>
        <w:t xml:space="preserve"> 2</w:t>
      </w:r>
      <w:r w:rsidRPr="00A91539">
        <w:rPr>
          <w:vertAlign w:val="superscript"/>
        </w:rPr>
        <w:t>nd</w:t>
      </w:r>
      <w:r>
        <w:t xml:space="preserve"> ed. Vol 25. PP. 802-807 [online journal article] Available at: </w:t>
      </w:r>
      <w:hyperlink r:id="rId15" w:history="1">
        <w:r>
          <w:rPr>
            <w:rStyle w:val="Hyperlink"/>
          </w:rPr>
          <w:t>https://moodle.uwtsd.ac.uk/pluginfile.php/336429/mod_resource/content/1/SanchezMazasLicata2015Xenophobia.pdf</w:t>
        </w:r>
      </w:hyperlink>
      <w:r>
        <w:t xml:space="preserve"> [accessed on: 24/02/20] </w:t>
      </w:r>
    </w:p>
    <w:p w14:paraId="4BC42670" w14:textId="77777777" w:rsidR="00380457" w:rsidRDefault="00380457" w:rsidP="00380457">
      <w:r>
        <w:t xml:space="preserve">Travis. A (2016) </w:t>
      </w:r>
      <w:r w:rsidRPr="00D10076">
        <w:rPr>
          <w:i/>
          <w:iCs/>
        </w:rPr>
        <w:t xml:space="preserve">The leave campaign made three key promises- are they keeping them? </w:t>
      </w:r>
      <w:r>
        <w:t xml:space="preserve">[Online news article] Available at: </w:t>
      </w:r>
      <w:hyperlink r:id="rId16" w:history="1">
        <w:r>
          <w:rPr>
            <w:rStyle w:val="Hyperlink"/>
          </w:rPr>
          <w:t>https://www.theguardian.com/politics/2016/jun/27/eu-referendum-reality-check-leave-campaign-promises</w:t>
        </w:r>
      </w:hyperlink>
      <w:r>
        <w:t xml:space="preserve"> [accessed on: 23/02/20] </w:t>
      </w:r>
    </w:p>
    <w:p w14:paraId="3F036D01" w14:textId="77777777" w:rsidR="00380457" w:rsidRDefault="00380457" w:rsidP="00380457"/>
    <w:p w14:paraId="0179A2CC" w14:textId="77777777" w:rsidR="00380457" w:rsidRDefault="00380457" w:rsidP="00380457">
      <w:r>
        <w:t xml:space="preserve">Image 1. Waterson. J (2017) </w:t>
      </w:r>
      <w:r w:rsidRPr="00774E51">
        <w:rPr>
          <w:i/>
          <w:iCs/>
        </w:rPr>
        <w:t>Vote leave’s notorious Brexit campaign bus cost the campaign just £90,000.</w:t>
      </w:r>
      <w:r>
        <w:t xml:space="preserve"> [Picture] available at: </w:t>
      </w:r>
      <w:hyperlink r:id="rId17" w:history="1">
        <w:r w:rsidRPr="00A02CC6">
          <w:rPr>
            <w:rStyle w:val="Hyperlink"/>
          </w:rPr>
          <w:t>https://www.buzzfeed.com/jimwaterson/all-aboard-the-brexit-bus</w:t>
        </w:r>
      </w:hyperlink>
      <w:r>
        <w:t xml:space="preserve"> [accessed on: 01/03/20] </w:t>
      </w:r>
    </w:p>
    <w:p w14:paraId="32672103" w14:textId="77777777" w:rsidR="00380457" w:rsidRDefault="00380457" w:rsidP="00380457">
      <w:r>
        <w:t xml:space="preserve">Image 2. UN (2018) </w:t>
      </w:r>
      <w:r w:rsidRPr="00774E51">
        <w:rPr>
          <w:i/>
          <w:iCs/>
        </w:rPr>
        <w:t>Taking forward the UN’s fight against racism.</w:t>
      </w:r>
      <w:r>
        <w:t xml:space="preserve"> [image] available at: </w:t>
      </w:r>
      <w:hyperlink r:id="rId18" w:history="1">
        <w:r w:rsidRPr="00A02CC6">
          <w:rPr>
            <w:rStyle w:val="Hyperlink"/>
          </w:rPr>
          <w:t>https://www.una.org.uk/magazine/2018-1/taking-forward-un%E2%80%99s-fight-against-racism</w:t>
        </w:r>
      </w:hyperlink>
      <w:r>
        <w:t xml:space="preserve"> [accessed on: 01/03/20] </w:t>
      </w:r>
    </w:p>
    <w:p w14:paraId="396A2CB5" w14:textId="77777777" w:rsidR="00380457" w:rsidRDefault="00380457" w:rsidP="00380457">
      <w:r>
        <w:t xml:space="preserve">Image 3. MRN (2017) </w:t>
      </w:r>
      <w:r w:rsidRPr="00774E51">
        <w:rPr>
          <w:i/>
          <w:iCs/>
        </w:rPr>
        <w:t>Migrants’ Perspectives on Brexit and UK Immigration Policies</w:t>
      </w:r>
      <w:r>
        <w:t xml:space="preserve">. [Print screen image] Available at: </w:t>
      </w:r>
      <w:hyperlink r:id="rId19" w:history="1">
        <w:r w:rsidRPr="00A02CC6">
          <w:rPr>
            <w:rStyle w:val="Hyperlink"/>
          </w:rPr>
          <w:t>https://migrantsrights.org.uk/wp-content/uploads/2017/02/Migrants-Perspectives-on-Brexit-and-UK-Immigration-Policies.pdf</w:t>
        </w:r>
      </w:hyperlink>
      <w:r>
        <w:rPr>
          <w:rStyle w:val="Hyperlink"/>
        </w:rPr>
        <w:t xml:space="preserve">  </w:t>
      </w:r>
      <w:r>
        <w:t>[Accessed on: 01/03/20]</w:t>
      </w:r>
    </w:p>
    <w:p w14:paraId="56358B05" w14:textId="5F23197A" w:rsidR="00504CD5" w:rsidRDefault="00504CD5"/>
    <w:p w14:paraId="60955547" w14:textId="5BF57D93" w:rsidR="00504CD5" w:rsidRDefault="00504CD5"/>
    <w:p w14:paraId="73DF691C" w14:textId="5CD048E9" w:rsidR="00504CD5" w:rsidRDefault="00504CD5"/>
    <w:p w14:paraId="3D8A08A8" w14:textId="737AF217" w:rsidR="00504CD5" w:rsidRDefault="00504CD5"/>
    <w:p w14:paraId="4EA64D1F" w14:textId="5CE98656" w:rsidR="00504CD5" w:rsidRDefault="00504CD5"/>
    <w:p w14:paraId="05D3768D" w14:textId="1C77A284" w:rsidR="00504CD5" w:rsidRDefault="00504CD5"/>
    <w:p w14:paraId="34A26AA2" w14:textId="55E1AA08" w:rsidR="00504CD5" w:rsidRDefault="00504CD5"/>
    <w:p w14:paraId="4D44E54C" w14:textId="671D8021" w:rsidR="00504CD5" w:rsidRDefault="00504CD5"/>
    <w:p w14:paraId="71C964ED" w14:textId="5631CA5D" w:rsidR="00504CD5" w:rsidRDefault="00504CD5"/>
    <w:p w14:paraId="4F2D2BC6" w14:textId="12F52A8B" w:rsidR="00504CD5" w:rsidRDefault="00504CD5"/>
    <w:p w14:paraId="626DC147" w14:textId="279CB622" w:rsidR="00504CD5" w:rsidRDefault="00504CD5"/>
    <w:p w14:paraId="4203FB10" w14:textId="2DC35DF2" w:rsidR="00504CD5" w:rsidRDefault="00504CD5"/>
    <w:p w14:paraId="3AF7CB2E" w14:textId="4F3A7B60" w:rsidR="00504CD5" w:rsidRDefault="00504CD5"/>
    <w:p w14:paraId="119BFFA6" w14:textId="28AB3AC1" w:rsidR="00504CD5" w:rsidRDefault="00504CD5"/>
    <w:p w14:paraId="4BF9C179" w14:textId="4780241C" w:rsidR="00504CD5" w:rsidRDefault="00504CD5"/>
    <w:p w14:paraId="0D630AE6" w14:textId="77777777" w:rsidR="00D974B3" w:rsidRDefault="00D974B3" w:rsidP="00504CD5">
      <w:pPr>
        <w:rPr>
          <w:b/>
          <w:bCs/>
          <w:u w:val="single"/>
        </w:rPr>
      </w:pPr>
    </w:p>
    <w:p w14:paraId="36D83056" w14:textId="77777777" w:rsidR="00720EF3" w:rsidRDefault="00720EF3" w:rsidP="00504CD5">
      <w:pPr>
        <w:rPr>
          <w:b/>
          <w:bCs/>
          <w:u w:val="single"/>
        </w:rPr>
      </w:pPr>
    </w:p>
    <w:p w14:paraId="41346634" w14:textId="77777777" w:rsidR="00504CD5" w:rsidRDefault="00504CD5"/>
    <w:sectPr w:rsidR="00504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B37"/>
    <w:rsid w:val="00006F75"/>
    <w:rsid w:val="000E299F"/>
    <w:rsid w:val="001B55A5"/>
    <w:rsid w:val="001B5AB6"/>
    <w:rsid w:val="001C68EF"/>
    <w:rsid w:val="001F2EF5"/>
    <w:rsid w:val="002B4621"/>
    <w:rsid w:val="002D43E8"/>
    <w:rsid w:val="003249F3"/>
    <w:rsid w:val="00356642"/>
    <w:rsid w:val="00380457"/>
    <w:rsid w:val="00383640"/>
    <w:rsid w:val="003F2901"/>
    <w:rsid w:val="00442275"/>
    <w:rsid w:val="00504CD5"/>
    <w:rsid w:val="00683B37"/>
    <w:rsid w:val="00712658"/>
    <w:rsid w:val="00720EF3"/>
    <w:rsid w:val="0072258A"/>
    <w:rsid w:val="007B7023"/>
    <w:rsid w:val="00801495"/>
    <w:rsid w:val="008943CC"/>
    <w:rsid w:val="008F1BF1"/>
    <w:rsid w:val="00904939"/>
    <w:rsid w:val="009538DC"/>
    <w:rsid w:val="00973DC8"/>
    <w:rsid w:val="009937CB"/>
    <w:rsid w:val="00995DFE"/>
    <w:rsid w:val="009D4EED"/>
    <w:rsid w:val="00C27284"/>
    <w:rsid w:val="00D974B3"/>
    <w:rsid w:val="00E449CA"/>
    <w:rsid w:val="00EE2A9F"/>
    <w:rsid w:val="00F02ABB"/>
    <w:rsid w:val="00F72628"/>
    <w:rsid w:val="00FA1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1EF5B"/>
  <w15:chartTrackingRefBased/>
  <w15:docId w15:val="{CD796D65-68B1-4A04-B54E-2B3E367C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83B3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4CD5"/>
    <w:rPr>
      <w:color w:val="0000FF"/>
      <w:u w:val="single"/>
    </w:rPr>
  </w:style>
  <w:style w:type="character" w:styleId="CommentReference">
    <w:name w:val="annotation reference"/>
    <w:basedOn w:val="DefaultParagraphFont"/>
    <w:uiPriority w:val="99"/>
    <w:semiHidden/>
    <w:unhideWhenUsed/>
    <w:rsid w:val="003249F3"/>
    <w:rPr>
      <w:sz w:val="16"/>
      <w:szCs w:val="16"/>
    </w:rPr>
  </w:style>
  <w:style w:type="paragraph" w:styleId="CommentText">
    <w:name w:val="annotation text"/>
    <w:basedOn w:val="Normal"/>
    <w:link w:val="CommentTextChar"/>
    <w:uiPriority w:val="99"/>
    <w:semiHidden/>
    <w:unhideWhenUsed/>
    <w:rsid w:val="003249F3"/>
    <w:pPr>
      <w:spacing w:line="240" w:lineRule="auto"/>
    </w:pPr>
    <w:rPr>
      <w:sz w:val="20"/>
      <w:szCs w:val="20"/>
    </w:rPr>
  </w:style>
  <w:style w:type="character" w:customStyle="1" w:styleId="CommentTextChar">
    <w:name w:val="Comment Text Char"/>
    <w:basedOn w:val="DefaultParagraphFont"/>
    <w:link w:val="CommentText"/>
    <w:uiPriority w:val="99"/>
    <w:semiHidden/>
    <w:rsid w:val="003249F3"/>
    <w:rPr>
      <w:sz w:val="20"/>
      <w:szCs w:val="20"/>
    </w:rPr>
  </w:style>
  <w:style w:type="paragraph" w:styleId="CommentSubject">
    <w:name w:val="annotation subject"/>
    <w:basedOn w:val="CommentText"/>
    <w:next w:val="CommentText"/>
    <w:link w:val="CommentSubjectChar"/>
    <w:uiPriority w:val="99"/>
    <w:semiHidden/>
    <w:unhideWhenUsed/>
    <w:rsid w:val="003249F3"/>
    <w:rPr>
      <w:b/>
      <w:bCs/>
    </w:rPr>
  </w:style>
  <w:style w:type="character" w:customStyle="1" w:styleId="CommentSubjectChar">
    <w:name w:val="Comment Subject Char"/>
    <w:basedOn w:val="CommentTextChar"/>
    <w:link w:val="CommentSubject"/>
    <w:uiPriority w:val="99"/>
    <w:semiHidden/>
    <w:rsid w:val="003249F3"/>
    <w:rPr>
      <w:b/>
      <w:bCs/>
      <w:sz w:val="20"/>
      <w:szCs w:val="20"/>
    </w:rPr>
  </w:style>
  <w:style w:type="paragraph" w:styleId="BalloonText">
    <w:name w:val="Balloon Text"/>
    <w:basedOn w:val="Normal"/>
    <w:link w:val="BalloonTextChar"/>
    <w:uiPriority w:val="99"/>
    <w:semiHidden/>
    <w:unhideWhenUsed/>
    <w:rsid w:val="00324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49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269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3782241" TargetMode="External"/><Relationship Id="rId13" Type="http://schemas.openxmlformats.org/officeDocument/2006/relationships/hyperlink" Target="https://moodle.uwtsd.ac.uk/pluginfile.php/336444/mod_resource/content/1/Definitions%20matter.%20Migrants%2C%20immigrants%2C%20asylum%20seekers%20and%20refugees.pdf" TargetMode="External"/><Relationship Id="rId18" Type="http://schemas.openxmlformats.org/officeDocument/2006/relationships/hyperlink" Target="https://www.una.org.uk/magazine/2018-1/taking-forward-un%E2%80%99s-fight-against-racis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bc.co.uk/news/uk-politics-33141819" TargetMode="External"/><Relationship Id="rId12" Type="http://schemas.openxmlformats.org/officeDocument/2006/relationships/hyperlink" Target="https://journals-sagepub-com.ezproxy.uwtsd.ac.uk/doi/pdf/10.1177/0306396816686283" TargetMode="External"/><Relationship Id="rId17" Type="http://schemas.openxmlformats.org/officeDocument/2006/relationships/hyperlink" Target="https://www.buzzfeed.com/jimwaterson/all-aboard-the-brexit-bus" TargetMode="External"/><Relationship Id="rId2" Type="http://schemas.openxmlformats.org/officeDocument/2006/relationships/settings" Target="settings.xml"/><Relationship Id="rId16" Type="http://schemas.openxmlformats.org/officeDocument/2006/relationships/hyperlink" Target="https://www.theguardian.com/politics/2016/jun/27/eu-referendum-reality-check-leave-campaign-promis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trongerin.co.uk/" TargetMode="External"/><Relationship Id="rId5" Type="http://schemas.openxmlformats.org/officeDocument/2006/relationships/image" Target="media/image2.jpeg"/><Relationship Id="rId15" Type="http://schemas.openxmlformats.org/officeDocument/2006/relationships/hyperlink" Target="https://moodle.uwtsd.ac.uk/pluginfile.php/336429/mod_resource/content/1/SanchezMazasLicata2015Xenophobia.pdf" TargetMode="External"/><Relationship Id="rId10" Type="http://schemas.openxmlformats.org/officeDocument/2006/relationships/hyperlink" Target="https://moodle.uwtsd.ac.uk/pluginfile.php/332815/mod_resource/content/0/Integration%20and%20Multiculturalism.%20Ways%20towards%20Social%20Solidarity%20%28Berry%2C%20J.%202011%29.pdf" TargetMode="External"/><Relationship Id="rId19" Type="http://schemas.openxmlformats.org/officeDocument/2006/relationships/hyperlink" Target="https://migrantsrights.org.uk/wp-content/uploads/2017/02/Migrants-Perspectives-on-Brexit-and-UK-Immigration-Policies.pdf" TargetMode="External"/><Relationship Id="rId4" Type="http://schemas.openxmlformats.org/officeDocument/2006/relationships/image" Target="media/image1.jpeg"/><Relationship Id="rId9" Type="http://schemas.openxmlformats.org/officeDocument/2006/relationships/hyperlink" Target="https://moodle.uwtsd.ac.uk/pluginfile.php/332812/mod_resource/content/0/Acculturation.%20Living%20Successfully%20in%20Two%20Cultures%20%28Berry%2C%20J.%202005%29.pdf" TargetMode="External"/><Relationship Id="rId14" Type="http://schemas.openxmlformats.org/officeDocument/2006/relationships/hyperlink" Target="https://migrantsrights.org.uk/wp-content/uploads/2017/02/Migrants-Perspectives-on-Brexit-and-UK-Immigration-Polic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3392</Words>
  <Characters>16963</Characters>
  <Application>Microsoft Office Word</Application>
  <DocSecurity>0</DocSecurity>
  <Lines>226</Lines>
  <Paragraphs>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3</cp:revision>
  <dcterms:created xsi:type="dcterms:W3CDTF">2020-03-02T14:39:00Z</dcterms:created>
  <dcterms:modified xsi:type="dcterms:W3CDTF">2020-03-02T14:40:00Z</dcterms:modified>
</cp:coreProperties>
</file>