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899" w:rsidRDefault="00303968" w:rsidP="001F6344">
      <w:pPr>
        <w:tabs>
          <w:tab w:val="left" w:pos="237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03968">
        <w:rPr>
          <w:rFonts w:ascii="Arial" w:hAnsi="Arial" w:cs="Arial"/>
          <w:sz w:val="24"/>
          <w:szCs w:val="24"/>
        </w:rPr>
        <w:t>References</w:t>
      </w:r>
      <w:r>
        <w:rPr>
          <w:rFonts w:ascii="Arial" w:hAnsi="Arial" w:cs="Arial"/>
          <w:sz w:val="24"/>
          <w:szCs w:val="24"/>
        </w:rPr>
        <w:tab/>
      </w:r>
    </w:p>
    <w:p w:rsidR="00303968" w:rsidRDefault="00303968" w:rsidP="001F6344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1CF0">
        <w:rPr>
          <w:rFonts w:ascii="Arial" w:hAnsi="Arial" w:cs="Arial"/>
          <w:color w:val="000000"/>
          <w:sz w:val="24"/>
          <w:szCs w:val="24"/>
        </w:rPr>
        <w:t xml:space="preserve">Allen, K. and Cowdery, G. (2015) </w:t>
      </w:r>
      <w:r w:rsidRPr="00DD1CF0">
        <w:rPr>
          <w:rFonts w:ascii="Arial" w:hAnsi="Arial" w:cs="Arial"/>
          <w:i/>
          <w:color w:val="000000"/>
          <w:sz w:val="24"/>
          <w:szCs w:val="24"/>
        </w:rPr>
        <w:t>The exceptional child.</w:t>
      </w:r>
      <w:r w:rsidRPr="00DD1CF0">
        <w:rPr>
          <w:rFonts w:ascii="Arial" w:hAnsi="Arial" w:cs="Arial"/>
          <w:color w:val="000000"/>
          <w:sz w:val="24"/>
          <w:szCs w:val="24"/>
        </w:rPr>
        <w:t xml:space="preserve"> United States of America: Cengage Learning.</w:t>
      </w:r>
    </w:p>
    <w:p w:rsidR="00303968" w:rsidRPr="00DD1CF0" w:rsidRDefault="00303968" w:rsidP="001F634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1CF0">
        <w:rPr>
          <w:rFonts w:ascii="Arial" w:hAnsi="Arial" w:cs="Arial"/>
          <w:color w:val="000000"/>
          <w:sz w:val="24"/>
          <w:szCs w:val="24"/>
        </w:rPr>
        <w:t>Bassot</w:t>
      </w:r>
      <w:bookmarkStart w:id="0" w:name="_GoBack"/>
      <w:bookmarkEnd w:id="0"/>
      <w:r w:rsidRPr="00DD1CF0">
        <w:rPr>
          <w:rFonts w:ascii="Arial" w:hAnsi="Arial" w:cs="Arial"/>
          <w:color w:val="000000"/>
          <w:sz w:val="24"/>
          <w:szCs w:val="24"/>
        </w:rPr>
        <w:t>, B. (2016</w:t>
      </w:r>
      <w:r w:rsidRPr="00DD1CF0">
        <w:rPr>
          <w:rFonts w:ascii="Arial" w:hAnsi="Arial" w:cs="Arial"/>
          <w:i/>
          <w:color w:val="000000"/>
          <w:sz w:val="24"/>
          <w:szCs w:val="24"/>
        </w:rPr>
        <w:t>) The Reflective Journal</w:t>
      </w:r>
      <w:r w:rsidR="00312EA0" w:rsidRPr="00DD1CF0">
        <w:rPr>
          <w:rFonts w:ascii="Arial" w:hAnsi="Arial" w:cs="Arial"/>
          <w:i/>
          <w:color w:val="000000"/>
          <w:sz w:val="24"/>
          <w:szCs w:val="24"/>
        </w:rPr>
        <w:t>. (</w:t>
      </w:r>
      <w:r w:rsidRPr="00DD1CF0">
        <w:rPr>
          <w:rFonts w:ascii="Arial" w:hAnsi="Arial" w:cs="Arial"/>
          <w:color w:val="000000"/>
          <w:sz w:val="24"/>
          <w:szCs w:val="24"/>
        </w:rPr>
        <w:t xml:space="preserve"> 2</w:t>
      </w:r>
      <w:r w:rsidRPr="00DD1CF0">
        <w:rPr>
          <w:rFonts w:ascii="Arial" w:hAnsi="Arial" w:cs="Arial"/>
          <w:color w:val="000000"/>
          <w:sz w:val="24"/>
          <w:szCs w:val="24"/>
          <w:vertAlign w:val="superscript"/>
        </w:rPr>
        <w:t>nd</w:t>
      </w:r>
      <w:r w:rsidRPr="00DD1CF0">
        <w:rPr>
          <w:rFonts w:ascii="Arial" w:hAnsi="Arial" w:cs="Arial"/>
          <w:color w:val="000000"/>
          <w:sz w:val="24"/>
          <w:szCs w:val="24"/>
        </w:rPr>
        <w:t xml:space="preserve"> ed). London: Palgrave.</w:t>
      </w:r>
    </w:p>
    <w:p w:rsidR="00303968" w:rsidRDefault="00303968" w:rsidP="001F6344">
      <w:pPr>
        <w:spacing w:before="24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1CF0">
        <w:rPr>
          <w:rFonts w:ascii="Arial" w:hAnsi="Arial" w:cs="Arial"/>
          <w:color w:val="000000"/>
          <w:sz w:val="24"/>
          <w:szCs w:val="24"/>
        </w:rPr>
        <w:t xml:space="preserve">Bowers, S. (2015) ‘The Journal of New Writing in Health and Social Care’ </w:t>
      </w:r>
      <w:r w:rsidRPr="00DD1CF0">
        <w:rPr>
          <w:rFonts w:ascii="Arial" w:hAnsi="Arial" w:cs="Arial"/>
          <w:i/>
          <w:color w:val="000000"/>
          <w:sz w:val="24"/>
          <w:szCs w:val="24"/>
        </w:rPr>
        <w:t>School of Nursing &amp; Midwifery, Faculty of Health Sciences,</w:t>
      </w:r>
      <w:r w:rsidRPr="00DD1CF0">
        <w:rPr>
          <w:rFonts w:ascii="Arial" w:hAnsi="Arial" w:cs="Arial"/>
          <w:color w:val="000000"/>
          <w:sz w:val="24"/>
          <w:szCs w:val="24"/>
        </w:rPr>
        <w:t xml:space="preserve"> Volume 1, Issue 2, pp. 31.</w:t>
      </w:r>
    </w:p>
    <w:p w:rsidR="00303968" w:rsidRPr="00DD1CF0" w:rsidRDefault="00303968" w:rsidP="001F6344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DD1CF0">
        <w:rPr>
          <w:rFonts w:ascii="Arial" w:hAnsi="Arial" w:cs="Arial"/>
          <w:color w:val="000000"/>
          <w:sz w:val="24"/>
          <w:szCs w:val="24"/>
        </w:rPr>
        <w:t xml:space="preserve">Cherry, C. (2013) </w:t>
      </w:r>
      <w:r w:rsidRPr="00DD1CF0">
        <w:rPr>
          <w:rFonts w:ascii="Arial" w:hAnsi="Arial" w:cs="Arial"/>
          <w:i/>
          <w:color w:val="000000"/>
          <w:sz w:val="24"/>
          <w:szCs w:val="24"/>
        </w:rPr>
        <w:t>Please don’t sit on the kids; Alternatives to Punitive Discipline.</w:t>
      </w:r>
      <w:r w:rsidRPr="00DD1CF0">
        <w:rPr>
          <w:rFonts w:ascii="Arial" w:hAnsi="Arial" w:cs="Arial"/>
          <w:color w:val="000000"/>
          <w:sz w:val="24"/>
          <w:szCs w:val="24"/>
        </w:rPr>
        <w:t xml:space="preserve"> USA: </w:t>
      </w:r>
      <w:r>
        <w:rPr>
          <w:rFonts w:ascii="Arial" w:hAnsi="Arial" w:cs="Arial"/>
          <w:color w:val="000000"/>
          <w:sz w:val="24"/>
          <w:szCs w:val="24"/>
        </w:rPr>
        <w:t>Frank Schaffer Publications.</w:t>
      </w:r>
    </w:p>
    <w:p w:rsidR="00303968" w:rsidRPr="00DD1CF0" w:rsidRDefault="00303968" w:rsidP="001F6344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DD1CF0">
        <w:rPr>
          <w:rFonts w:ascii="Arial" w:hAnsi="Arial" w:cs="Arial"/>
          <w:color w:val="000000"/>
          <w:sz w:val="24"/>
          <w:szCs w:val="24"/>
        </w:rPr>
        <w:t xml:space="preserve">Children’s Workforce Development Council. (2010) ‘The Common Core of Skills and Knowledge’ </w:t>
      </w:r>
      <w:hyperlink r:id="rId5" w:history="1">
        <w:r w:rsidRPr="00DD1CF0">
          <w:rPr>
            <w:rStyle w:val="Hyperlink"/>
            <w:rFonts w:ascii="Arial" w:hAnsi="Arial" w:cs="Arial"/>
            <w:sz w:val="24"/>
            <w:szCs w:val="24"/>
          </w:rPr>
          <w:t>http://www.yor-ok.org.uk/YorOK-Workforce/Common%20core%20of%20skills%20and%20knowledge%20for%20the%20childrens%20workforce.pdf</w:t>
        </w:r>
      </w:hyperlink>
      <w:r w:rsidRPr="00DD1CF0">
        <w:rPr>
          <w:rFonts w:ascii="Arial" w:hAnsi="Arial" w:cs="Arial"/>
          <w:color w:val="000000"/>
          <w:sz w:val="24"/>
          <w:szCs w:val="24"/>
        </w:rPr>
        <w:t xml:space="preserve"> [Accessed</w:t>
      </w:r>
      <w:r w:rsidR="00312EA0" w:rsidRPr="00DD1CF0">
        <w:rPr>
          <w:rFonts w:ascii="Arial" w:hAnsi="Arial" w:cs="Arial"/>
          <w:color w:val="000000"/>
          <w:sz w:val="24"/>
          <w:szCs w:val="24"/>
        </w:rPr>
        <w:t>: 20th</w:t>
      </w:r>
      <w:r w:rsidRPr="00DD1CF0">
        <w:rPr>
          <w:rFonts w:ascii="Arial" w:hAnsi="Arial" w:cs="Arial"/>
          <w:color w:val="000000"/>
          <w:sz w:val="24"/>
          <w:szCs w:val="24"/>
        </w:rPr>
        <w:t xml:space="preserve"> October 2017].</w:t>
      </w:r>
    </w:p>
    <w:p w:rsidR="00303968" w:rsidRPr="00DD1CF0" w:rsidRDefault="00303968" w:rsidP="001F6344">
      <w:pPr>
        <w:spacing w:before="240"/>
        <w:jc w:val="both"/>
        <w:rPr>
          <w:rFonts w:ascii="Arial" w:hAnsi="Arial" w:cs="Arial"/>
          <w:color w:val="000000"/>
          <w:sz w:val="24"/>
          <w:szCs w:val="24"/>
        </w:rPr>
      </w:pPr>
      <w:r w:rsidRPr="00DD1CF0">
        <w:rPr>
          <w:rFonts w:ascii="Arial" w:hAnsi="Arial" w:cs="Arial"/>
          <w:color w:val="000000"/>
          <w:sz w:val="24"/>
          <w:szCs w:val="24"/>
        </w:rPr>
        <w:t xml:space="preserve">Ely, C.  and Scott, I. (2007) </w:t>
      </w:r>
      <w:r w:rsidRPr="00DD1CF0">
        <w:rPr>
          <w:rFonts w:ascii="Arial" w:hAnsi="Arial" w:cs="Arial"/>
          <w:i/>
          <w:color w:val="000000"/>
          <w:sz w:val="24"/>
          <w:szCs w:val="24"/>
        </w:rPr>
        <w:t>Essential Study Skills for Nursing.</w:t>
      </w:r>
      <w:r w:rsidRPr="00DD1CF0">
        <w:rPr>
          <w:rFonts w:ascii="Arial" w:hAnsi="Arial" w:cs="Arial"/>
          <w:color w:val="000000"/>
          <w:sz w:val="24"/>
          <w:szCs w:val="24"/>
        </w:rPr>
        <w:t xml:space="preserve"> </w:t>
      </w:r>
      <w:r w:rsidR="00312EA0" w:rsidRPr="00DD1CF0">
        <w:rPr>
          <w:rFonts w:ascii="Arial" w:hAnsi="Arial" w:cs="Arial"/>
          <w:color w:val="000000"/>
          <w:sz w:val="24"/>
          <w:szCs w:val="24"/>
        </w:rPr>
        <w:t>London:</w:t>
      </w:r>
      <w:r w:rsidRPr="00DD1CF0">
        <w:rPr>
          <w:rFonts w:ascii="Arial" w:hAnsi="Arial" w:cs="Arial"/>
          <w:color w:val="000000"/>
          <w:sz w:val="24"/>
          <w:szCs w:val="24"/>
        </w:rPr>
        <w:t xml:space="preserve"> Elsevier.</w:t>
      </w:r>
    </w:p>
    <w:p w:rsidR="00303968" w:rsidRPr="00DD1CF0" w:rsidRDefault="00303968" w:rsidP="001F6344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DD1CF0">
        <w:rPr>
          <w:rFonts w:ascii="Arial" w:hAnsi="Arial" w:cs="Arial"/>
          <w:sz w:val="24"/>
          <w:szCs w:val="24"/>
        </w:rPr>
        <w:t xml:space="preserve">Gunning, C. (2017) ‘Thank you to you’  </w:t>
      </w:r>
      <w:hyperlink r:id="rId6" w:history="1">
        <w:r w:rsidRPr="00DD1CF0">
          <w:rPr>
            <w:rStyle w:val="Hyperlink"/>
            <w:rFonts w:ascii="Arial" w:hAnsi="Arial" w:cs="Arial"/>
            <w:sz w:val="24"/>
            <w:szCs w:val="24"/>
          </w:rPr>
          <w:t>https://www.early-education.org.uk/news/ten-links-pedagogical-reflection-rest-and-rejuvenation</w:t>
        </w:r>
      </w:hyperlink>
      <w:r w:rsidRPr="00DD1CF0">
        <w:rPr>
          <w:rFonts w:ascii="Arial" w:hAnsi="Arial" w:cs="Arial"/>
          <w:color w:val="000000"/>
          <w:sz w:val="24"/>
          <w:szCs w:val="24"/>
        </w:rPr>
        <w:t xml:space="preserve"> [Accessed: 15</w:t>
      </w:r>
      <w:r w:rsidRPr="00DD1CF0">
        <w:rPr>
          <w:rFonts w:ascii="Arial" w:hAnsi="Arial" w:cs="Arial"/>
          <w:color w:val="000000"/>
          <w:sz w:val="24"/>
          <w:szCs w:val="24"/>
          <w:vertAlign w:val="superscript"/>
        </w:rPr>
        <w:t>th</w:t>
      </w:r>
      <w:r w:rsidRPr="00DD1CF0">
        <w:rPr>
          <w:rFonts w:ascii="Arial" w:hAnsi="Arial" w:cs="Arial"/>
          <w:color w:val="000000"/>
          <w:sz w:val="24"/>
          <w:szCs w:val="24"/>
        </w:rPr>
        <w:t xml:space="preserve"> October 2017].</w:t>
      </w:r>
    </w:p>
    <w:p w:rsidR="00303968" w:rsidRPr="00DD1CF0" w:rsidRDefault="00303968" w:rsidP="001F6344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DD1CF0">
        <w:rPr>
          <w:rFonts w:ascii="Arial" w:hAnsi="Arial" w:cs="Arial"/>
          <w:color w:val="000000"/>
          <w:sz w:val="24"/>
          <w:szCs w:val="24"/>
        </w:rPr>
        <w:t>HM Government. (2005) ‘Common Core of Skills and knowledge for the children’s Workforce’</w:t>
      </w:r>
      <w:hyperlink r:id="rId7" w:history="1">
        <w:r w:rsidRPr="00DD1CF0">
          <w:rPr>
            <w:rStyle w:val="Hyperlink"/>
            <w:rFonts w:ascii="Arial" w:hAnsi="Arial" w:cs="Arial"/>
            <w:sz w:val="24"/>
            <w:szCs w:val="24"/>
          </w:rPr>
          <w:t>https://www.nscb.org.uk/sites/default/files/publications/Common-Core-Skills-Knowledge-Childrens-Workforce-HP-27-10-05.pdf</w:t>
        </w:r>
      </w:hyperlink>
      <w:r w:rsidRPr="00DD1CF0">
        <w:rPr>
          <w:rFonts w:ascii="Arial" w:hAnsi="Arial" w:cs="Arial"/>
          <w:color w:val="000000"/>
          <w:sz w:val="24"/>
          <w:szCs w:val="24"/>
        </w:rPr>
        <w:t xml:space="preserve"> [Accessed</w:t>
      </w:r>
      <w:r w:rsidR="00312EA0" w:rsidRPr="00DD1CF0">
        <w:rPr>
          <w:rFonts w:ascii="Arial" w:hAnsi="Arial" w:cs="Arial"/>
          <w:color w:val="000000"/>
          <w:sz w:val="24"/>
          <w:szCs w:val="24"/>
        </w:rPr>
        <w:t>: 20th</w:t>
      </w:r>
      <w:r w:rsidRPr="00DD1CF0">
        <w:rPr>
          <w:rFonts w:ascii="Arial" w:hAnsi="Arial" w:cs="Arial"/>
          <w:color w:val="000000"/>
          <w:sz w:val="24"/>
          <w:szCs w:val="24"/>
        </w:rPr>
        <w:t xml:space="preserve"> October 2017].</w:t>
      </w:r>
    </w:p>
    <w:p w:rsidR="00303968" w:rsidRPr="00DD1CF0" w:rsidRDefault="00303968" w:rsidP="001F6344">
      <w:pPr>
        <w:spacing w:before="240"/>
        <w:jc w:val="both"/>
        <w:rPr>
          <w:rFonts w:ascii="Arial" w:hAnsi="Arial" w:cs="Arial"/>
          <w:color w:val="000000"/>
          <w:sz w:val="24"/>
          <w:szCs w:val="24"/>
        </w:rPr>
      </w:pPr>
      <w:r w:rsidRPr="00DD1CF0">
        <w:rPr>
          <w:rFonts w:ascii="Arial" w:hAnsi="Arial" w:cs="Arial"/>
          <w:color w:val="000000"/>
          <w:sz w:val="24"/>
          <w:szCs w:val="24"/>
        </w:rPr>
        <w:t xml:space="preserve">Institute for Academic Development. (2009) ‘Reflection: What is it and why is it useful?’ </w:t>
      </w:r>
      <w:hyperlink r:id="rId8" w:history="1">
        <w:r w:rsidRPr="00DD1CF0">
          <w:rPr>
            <w:rStyle w:val="Hyperlink"/>
            <w:rFonts w:ascii="Arial" w:hAnsi="Arial" w:cs="Arial"/>
            <w:sz w:val="24"/>
            <w:szCs w:val="24"/>
          </w:rPr>
          <w:t>http://www.docs.hss.ed.ac.uk/iad/Learning_teaching/Academic_pastoral/Reflect/Reflection_explanation_HO.pdf</w:t>
        </w:r>
      </w:hyperlink>
      <w:r w:rsidRPr="00DD1CF0">
        <w:rPr>
          <w:rStyle w:val="Hyperlink"/>
          <w:rFonts w:ascii="Arial" w:hAnsi="Arial" w:cs="Arial"/>
          <w:sz w:val="24"/>
          <w:szCs w:val="24"/>
        </w:rPr>
        <w:t xml:space="preserve">  </w:t>
      </w:r>
      <w:r w:rsidRPr="00DD1CF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[Accessed: 16</w:t>
      </w:r>
      <w:r w:rsidRPr="00DD1CF0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DD1CF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October 2017].</w:t>
      </w:r>
      <w:r w:rsidRPr="00DD1CF0">
        <w:rPr>
          <w:rFonts w:ascii="Arial" w:hAnsi="Arial" w:cs="Arial"/>
          <w:sz w:val="24"/>
          <w:szCs w:val="24"/>
        </w:rPr>
        <w:t xml:space="preserve"> </w:t>
      </w:r>
    </w:p>
    <w:p w:rsidR="00303968" w:rsidRPr="00DD1CF0" w:rsidRDefault="00303968" w:rsidP="001F6344">
      <w:pPr>
        <w:spacing w:before="240"/>
        <w:jc w:val="both"/>
        <w:rPr>
          <w:rFonts w:ascii="Arial" w:hAnsi="Arial" w:cs="Arial"/>
          <w:color w:val="000000"/>
          <w:sz w:val="24"/>
          <w:szCs w:val="24"/>
        </w:rPr>
      </w:pPr>
      <w:r w:rsidRPr="00DD1CF0">
        <w:rPr>
          <w:rFonts w:ascii="Arial" w:hAnsi="Arial" w:cs="Arial"/>
          <w:color w:val="000000"/>
          <w:sz w:val="24"/>
          <w:szCs w:val="24"/>
        </w:rPr>
        <w:t>Leeds Beckett University</w:t>
      </w:r>
      <w:r w:rsidR="00312EA0" w:rsidRPr="00DD1CF0">
        <w:rPr>
          <w:rFonts w:ascii="Arial" w:hAnsi="Arial" w:cs="Arial"/>
          <w:color w:val="000000"/>
          <w:sz w:val="24"/>
          <w:szCs w:val="24"/>
        </w:rPr>
        <w:t>. (</w:t>
      </w:r>
      <w:r w:rsidRPr="00DD1CF0">
        <w:rPr>
          <w:rFonts w:ascii="Arial" w:hAnsi="Arial" w:cs="Arial"/>
          <w:color w:val="000000"/>
          <w:sz w:val="24"/>
          <w:szCs w:val="24"/>
        </w:rPr>
        <w:t xml:space="preserve">2015) ‘Using Models for reflection’ </w:t>
      </w:r>
      <w:hyperlink r:id="rId9" w:history="1">
        <w:r w:rsidRPr="00DD1CF0">
          <w:rPr>
            <w:rStyle w:val="Hyperlink"/>
            <w:rFonts w:ascii="Arial" w:hAnsi="Arial" w:cs="Arial"/>
            <w:sz w:val="24"/>
            <w:szCs w:val="24"/>
          </w:rPr>
          <w:t>http://skillsforlearning.leedsbeckett.ac.uk/preview/content/models/01.shtml</w:t>
        </w:r>
      </w:hyperlink>
      <w:r w:rsidRPr="00DD1CF0">
        <w:rPr>
          <w:rFonts w:ascii="Arial" w:hAnsi="Arial" w:cs="Arial"/>
          <w:color w:val="000000"/>
          <w:sz w:val="24"/>
          <w:szCs w:val="24"/>
        </w:rPr>
        <w:t xml:space="preserve">  [Accessed: 12</w:t>
      </w:r>
      <w:r w:rsidRPr="00DD1CF0">
        <w:rPr>
          <w:rFonts w:ascii="Arial" w:hAnsi="Arial" w:cs="Arial"/>
          <w:color w:val="000000"/>
          <w:sz w:val="24"/>
          <w:szCs w:val="24"/>
          <w:vertAlign w:val="superscript"/>
        </w:rPr>
        <w:t>th</w:t>
      </w:r>
      <w:r w:rsidRPr="00DD1CF0">
        <w:rPr>
          <w:rFonts w:ascii="Arial" w:hAnsi="Arial" w:cs="Arial"/>
          <w:color w:val="000000"/>
          <w:sz w:val="24"/>
          <w:szCs w:val="24"/>
        </w:rPr>
        <w:t xml:space="preserve"> October 2017].</w:t>
      </w:r>
    </w:p>
    <w:p w:rsidR="00303968" w:rsidRPr="00DD1CF0" w:rsidRDefault="00303968" w:rsidP="001F6344">
      <w:pPr>
        <w:jc w:val="both"/>
        <w:rPr>
          <w:rFonts w:ascii="Arial" w:hAnsi="Arial" w:cs="Arial"/>
          <w:sz w:val="24"/>
          <w:szCs w:val="24"/>
          <w:lang w:val="en" w:eastAsia="en-GB"/>
        </w:rPr>
      </w:pPr>
      <w:r w:rsidRPr="00DD1CF0">
        <w:rPr>
          <w:rFonts w:ascii="Arial" w:hAnsi="Arial" w:cs="Arial"/>
          <w:color w:val="000000"/>
          <w:sz w:val="24"/>
          <w:szCs w:val="24"/>
        </w:rPr>
        <w:t xml:space="preserve">Lia, P. (2016) ‘Using Gibbs’ Reflective Cycle’ </w:t>
      </w:r>
      <w:hyperlink r:id="rId10" w:history="1">
        <w:r w:rsidRPr="00DD1CF0">
          <w:rPr>
            <w:rStyle w:val="Hyperlink"/>
            <w:rFonts w:ascii="Arial" w:hAnsi="Arial" w:cs="Arial"/>
            <w:sz w:val="24"/>
            <w:szCs w:val="24"/>
          </w:rPr>
          <w:t>https://www.kcl.ac.uk/campuslife/services/disability/onlineresources/StudyGuides/USING-GIBBS-REFLECTIVE-CYCLE-IN-COURSEWORK-DEC-2016-P-LIA.pdf</w:t>
        </w:r>
      </w:hyperlink>
      <w:r w:rsidRPr="00DD1CF0">
        <w:rPr>
          <w:rFonts w:ascii="Arial" w:hAnsi="Arial" w:cs="Arial"/>
          <w:color w:val="000000"/>
          <w:sz w:val="24"/>
          <w:szCs w:val="24"/>
        </w:rPr>
        <w:t xml:space="preserve"> [Accessed: 19</w:t>
      </w:r>
      <w:r w:rsidRPr="00DD1CF0">
        <w:rPr>
          <w:rFonts w:ascii="Arial" w:hAnsi="Arial" w:cs="Arial"/>
          <w:color w:val="000000"/>
          <w:sz w:val="24"/>
          <w:szCs w:val="24"/>
          <w:vertAlign w:val="superscript"/>
        </w:rPr>
        <w:t>th</w:t>
      </w:r>
      <w:r w:rsidRPr="00DD1CF0">
        <w:rPr>
          <w:rFonts w:ascii="Arial" w:hAnsi="Arial" w:cs="Arial"/>
          <w:color w:val="000000"/>
          <w:sz w:val="24"/>
          <w:szCs w:val="24"/>
        </w:rPr>
        <w:t xml:space="preserve"> October 2017].</w:t>
      </w:r>
    </w:p>
    <w:p w:rsidR="00303968" w:rsidRPr="00DD1CF0" w:rsidRDefault="00303968" w:rsidP="001F6344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DD1CF0">
        <w:rPr>
          <w:rFonts w:ascii="Arial" w:hAnsi="Arial" w:cs="Arial"/>
          <w:color w:val="000000"/>
          <w:sz w:val="24"/>
          <w:szCs w:val="24"/>
        </w:rPr>
        <w:t xml:space="preserve">Mcfarland, L. and Saunders, R. (2009) ‘Reﬂective Practice and Self-Evaluation in Learning Positive Guidance: Experiences of Early Childhood Practicum Students’ </w:t>
      </w:r>
      <w:r w:rsidRPr="00DD1CF0">
        <w:rPr>
          <w:rFonts w:ascii="Arial" w:hAnsi="Arial" w:cs="Arial"/>
          <w:i/>
          <w:color w:val="000000"/>
          <w:sz w:val="24"/>
          <w:szCs w:val="24"/>
        </w:rPr>
        <w:t>Early Childhood Educ J</w:t>
      </w:r>
      <w:r w:rsidRPr="00DD1CF0">
        <w:rPr>
          <w:rFonts w:ascii="Arial" w:hAnsi="Arial" w:cs="Arial"/>
          <w:color w:val="000000"/>
          <w:sz w:val="24"/>
          <w:szCs w:val="24"/>
        </w:rPr>
        <w:t xml:space="preserve">, Volume 36, pp.505–51. </w:t>
      </w:r>
    </w:p>
    <w:p w:rsidR="00303968" w:rsidRPr="00303968" w:rsidRDefault="00303968" w:rsidP="001F6344">
      <w:pPr>
        <w:keepNext/>
        <w:keepLines/>
        <w:shd w:val="clear" w:color="auto" w:fill="FFFFFF"/>
        <w:spacing w:before="480" w:after="0"/>
        <w:jc w:val="both"/>
        <w:outlineLvl w:val="0"/>
        <w:rPr>
          <w:rFonts w:ascii="Arial" w:eastAsiaTheme="majorEastAsia" w:hAnsi="Arial" w:cs="Arial"/>
          <w:b/>
          <w:bCs/>
          <w:color w:val="000000"/>
          <w:sz w:val="24"/>
          <w:szCs w:val="24"/>
        </w:rPr>
      </w:pPr>
      <w:r w:rsidRPr="00303968">
        <w:rPr>
          <w:rFonts w:ascii="Arial" w:eastAsiaTheme="majorEastAsia" w:hAnsi="Arial" w:cs="Arial"/>
          <w:bCs/>
          <w:color w:val="000000"/>
          <w:sz w:val="24"/>
          <w:szCs w:val="24"/>
        </w:rPr>
        <w:lastRenderedPageBreak/>
        <w:t>Oxford Brookes University. (2017)</w:t>
      </w:r>
      <w:r w:rsidRPr="00303968">
        <w:rPr>
          <w:rFonts w:ascii="Arial" w:eastAsiaTheme="majorEastAsia" w:hAnsi="Arial" w:cs="Arial"/>
          <w:b/>
          <w:bCs/>
          <w:color w:val="000000"/>
          <w:sz w:val="24"/>
          <w:szCs w:val="24"/>
        </w:rPr>
        <w:t xml:space="preserve"> ‘</w:t>
      </w:r>
      <w:r w:rsidRPr="00303968">
        <w:rPr>
          <w:rFonts w:ascii="Arial" w:eastAsia="Times New Roman" w:hAnsi="Arial" w:cs="Arial"/>
          <w:color w:val="444444"/>
          <w:kern w:val="36"/>
          <w:sz w:val="24"/>
          <w:szCs w:val="24"/>
          <w:lang w:val="en" w:eastAsia="en-GB"/>
        </w:rPr>
        <w:t xml:space="preserve">Reflective writing: About Gibbs reflective cycle’ </w:t>
      </w:r>
      <w:hyperlink r:id="rId11" w:history="1">
        <w:r w:rsidRPr="00303968">
          <w:rPr>
            <w:rFonts w:ascii="Arial" w:eastAsiaTheme="majorEastAsia" w:hAnsi="Arial" w:cs="Arial"/>
            <w:bCs/>
            <w:color w:val="0000FF" w:themeColor="hyperlink"/>
            <w:sz w:val="24"/>
            <w:szCs w:val="24"/>
            <w:u w:val="single"/>
          </w:rPr>
          <w:t>https://www.brookes.ac.uk/students/upgrade/study-skills/reflective-writing-gibbs/</w:t>
        </w:r>
      </w:hyperlink>
      <w:r w:rsidRPr="00303968">
        <w:rPr>
          <w:rFonts w:ascii="Arial" w:eastAsiaTheme="majorEastAsia" w:hAnsi="Arial" w:cs="Arial"/>
          <w:b/>
          <w:bCs/>
          <w:color w:val="000000"/>
          <w:sz w:val="24"/>
          <w:szCs w:val="24"/>
        </w:rPr>
        <w:t xml:space="preserve"> </w:t>
      </w:r>
      <w:r w:rsidRPr="00303968">
        <w:rPr>
          <w:rFonts w:ascii="Arial" w:eastAsia="Times New Roman" w:hAnsi="Arial" w:cs="Arial"/>
          <w:color w:val="444444"/>
          <w:kern w:val="36"/>
          <w:sz w:val="24"/>
          <w:szCs w:val="24"/>
          <w:lang w:val="en" w:eastAsia="en-GB"/>
        </w:rPr>
        <w:t>[Accessed: 19</w:t>
      </w:r>
      <w:r w:rsidRPr="00303968">
        <w:rPr>
          <w:rFonts w:ascii="Arial" w:eastAsia="Times New Roman" w:hAnsi="Arial" w:cs="Arial"/>
          <w:color w:val="444444"/>
          <w:kern w:val="36"/>
          <w:sz w:val="24"/>
          <w:szCs w:val="24"/>
          <w:vertAlign w:val="superscript"/>
          <w:lang w:val="en" w:eastAsia="en-GB"/>
        </w:rPr>
        <w:t>th</w:t>
      </w:r>
      <w:r w:rsidRPr="00303968">
        <w:rPr>
          <w:rFonts w:ascii="Arial" w:eastAsia="Times New Roman" w:hAnsi="Arial" w:cs="Arial"/>
          <w:color w:val="444444"/>
          <w:kern w:val="36"/>
          <w:sz w:val="24"/>
          <w:szCs w:val="24"/>
          <w:lang w:val="en" w:eastAsia="en-GB"/>
        </w:rPr>
        <w:t xml:space="preserve"> October 2017].</w:t>
      </w:r>
    </w:p>
    <w:p w:rsidR="00303968" w:rsidRPr="00DD1CF0" w:rsidRDefault="00303968" w:rsidP="001F6344">
      <w:pPr>
        <w:spacing w:before="240"/>
        <w:jc w:val="both"/>
        <w:rPr>
          <w:rFonts w:ascii="Arial" w:hAnsi="Arial" w:cs="Arial"/>
          <w:color w:val="000000"/>
          <w:sz w:val="24"/>
          <w:szCs w:val="24"/>
        </w:rPr>
      </w:pPr>
      <w:r w:rsidRPr="00DD1CF0">
        <w:rPr>
          <w:rFonts w:ascii="Arial" w:hAnsi="Arial" w:cs="Arial"/>
          <w:color w:val="000000"/>
          <w:sz w:val="24"/>
          <w:szCs w:val="24"/>
        </w:rPr>
        <w:t xml:space="preserve">Paige-Smith, A. and Craft, A. (2007) </w:t>
      </w:r>
      <w:r w:rsidRPr="00DD1CF0">
        <w:rPr>
          <w:rFonts w:ascii="Arial" w:hAnsi="Arial" w:cs="Arial"/>
          <w:i/>
          <w:color w:val="000000"/>
          <w:sz w:val="24"/>
          <w:szCs w:val="24"/>
        </w:rPr>
        <w:t>Developing Reflective Practice in the Early Years.</w:t>
      </w:r>
      <w:r w:rsidRPr="00DD1CF0">
        <w:rPr>
          <w:rFonts w:ascii="Arial" w:hAnsi="Arial" w:cs="Arial"/>
          <w:color w:val="000000"/>
          <w:sz w:val="24"/>
          <w:szCs w:val="24"/>
        </w:rPr>
        <w:t xml:space="preserve"> England: Open University Press.</w:t>
      </w:r>
    </w:p>
    <w:p w:rsidR="001F6344" w:rsidRPr="00DD1CF0" w:rsidRDefault="001F6344" w:rsidP="001F6344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DD1CF0">
        <w:rPr>
          <w:rFonts w:ascii="Arial" w:hAnsi="Arial" w:cs="Arial"/>
          <w:color w:val="000000"/>
          <w:sz w:val="24"/>
          <w:szCs w:val="24"/>
        </w:rPr>
        <w:t xml:space="preserve">Spouse, J. Cook, M. and Cox, C. (2008) </w:t>
      </w:r>
      <w:r w:rsidRPr="00DD1CF0">
        <w:rPr>
          <w:rFonts w:ascii="Arial" w:hAnsi="Arial" w:cs="Arial"/>
          <w:i/>
          <w:color w:val="000000"/>
          <w:sz w:val="24"/>
          <w:szCs w:val="24"/>
        </w:rPr>
        <w:t>Common Foundation studies in Nursing.</w:t>
      </w:r>
      <w:r w:rsidRPr="00DD1CF0">
        <w:rPr>
          <w:rFonts w:ascii="Arial" w:hAnsi="Arial" w:cs="Arial"/>
          <w:color w:val="000000"/>
          <w:sz w:val="24"/>
          <w:szCs w:val="24"/>
        </w:rPr>
        <w:t xml:space="preserve"> </w:t>
      </w:r>
      <w:r w:rsidR="00312EA0" w:rsidRPr="00DD1CF0">
        <w:rPr>
          <w:rFonts w:ascii="Arial" w:hAnsi="Arial" w:cs="Arial"/>
          <w:color w:val="000000"/>
          <w:sz w:val="24"/>
          <w:szCs w:val="24"/>
        </w:rPr>
        <w:t>London:</w:t>
      </w:r>
      <w:r w:rsidRPr="00DD1CF0">
        <w:rPr>
          <w:rFonts w:ascii="Arial" w:hAnsi="Arial" w:cs="Arial"/>
          <w:color w:val="000000"/>
          <w:sz w:val="24"/>
          <w:szCs w:val="24"/>
        </w:rPr>
        <w:t xml:space="preserve"> Churchill Livingstone.</w:t>
      </w:r>
    </w:p>
    <w:p w:rsidR="001F6344" w:rsidRPr="00DD1CF0" w:rsidRDefault="001F6344" w:rsidP="001F6344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DD1CF0">
        <w:rPr>
          <w:rFonts w:ascii="Arial" w:hAnsi="Arial" w:cs="Arial"/>
          <w:color w:val="000000"/>
          <w:sz w:val="24"/>
          <w:szCs w:val="24"/>
        </w:rPr>
        <w:t xml:space="preserve">Stonehouse, A. (2008) ‘Biting in child care’ </w:t>
      </w:r>
      <w:hyperlink r:id="rId12" w:history="1">
        <w:r w:rsidRPr="00DD1CF0">
          <w:rPr>
            <w:rStyle w:val="Hyperlink"/>
            <w:rFonts w:ascii="Arial" w:hAnsi="Arial" w:cs="Arial"/>
            <w:sz w:val="24"/>
            <w:szCs w:val="24"/>
          </w:rPr>
          <w:t>http://ncac.acecqa.gov.au/family-resources/factsheets/biting.pdf</w:t>
        </w:r>
      </w:hyperlink>
      <w:r w:rsidRPr="00DD1CF0">
        <w:rPr>
          <w:rFonts w:ascii="Arial" w:hAnsi="Arial" w:cs="Arial"/>
          <w:color w:val="000000"/>
          <w:sz w:val="24"/>
          <w:szCs w:val="24"/>
        </w:rPr>
        <w:t xml:space="preserve">  [Accessed: 21</w:t>
      </w:r>
      <w:r w:rsidRPr="00DD1CF0">
        <w:rPr>
          <w:rFonts w:ascii="Arial" w:hAnsi="Arial" w:cs="Arial"/>
          <w:color w:val="000000"/>
          <w:sz w:val="24"/>
          <w:szCs w:val="24"/>
          <w:vertAlign w:val="superscript"/>
        </w:rPr>
        <w:t>st</w:t>
      </w:r>
      <w:r w:rsidRPr="00DD1CF0">
        <w:rPr>
          <w:rFonts w:ascii="Arial" w:hAnsi="Arial" w:cs="Arial"/>
          <w:color w:val="000000"/>
          <w:sz w:val="24"/>
          <w:szCs w:val="24"/>
        </w:rPr>
        <w:t xml:space="preserve"> October 2017].</w:t>
      </w:r>
    </w:p>
    <w:p w:rsidR="001F6344" w:rsidRPr="00DD1CF0" w:rsidRDefault="001F6344" w:rsidP="001F6344">
      <w:pPr>
        <w:spacing w:before="240"/>
        <w:jc w:val="both"/>
        <w:rPr>
          <w:rFonts w:ascii="Arial" w:hAnsi="Arial" w:cs="Arial"/>
          <w:color w:val="000000"/>
          <w:sz w:val="24"/>
          <w:szCs w:val="24"/>
        </w:rPr>
      </w:pPr>
      <w:r w:rsidRPr="00DD1CF0">
        <w:rPr>
          <w:rFonts w:ascii="Arial" w:hAnsi="Arial" w:cs="Arial"/>
          <w:color w:val="000000"/>
          <w:sz w:val="24"/>
          <w:szCs w:val="24"/>
        </w:rPr>
        <w:t xml:space="preserve">The Open University. (2013) ‘ What is reflection?’ </w:t>
      </w:r>
      <w:hyperlink r:id="rId13" w:history="1">
        <w:r w:rsidRPr="00DD1CF0">
          <w:rPr>
            <w:rStyle w:val="Hyperlink"/>
            <w:rFonts w:ascii="Arial" w:hAnsi="Arial" w:cs="Arial"/>
            <w:sz w:val="24"/>
            <w:szCs w:val="24"/>
          </w:rPr>
          <w:t>file:///C:/Users/Laptop/Downloads/Activity%2011%20What%20is%20reflection.pdf</w:t>
        </w:r>
      </w:hyperlink>
      <w:r w:rsidRPr="00DD1CF0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DD1CF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[Accessed</w:t>
      </w:r>
      <w:r w:rsidR="00312EA0" w:rsidRPr="00DD1CF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: 15th</w:t>
      </w:r>
      <w:r w:rsidRPr="00DD1CF0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October 2017].</w:t>
      </w:r>
      <w:r w:rsidRPr="00DD1CF0"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  <w:r w:rsidRPr="00DD1CF0">
        <w:rPr>
          <w:rFonts w:ascii="Arial" w:hAnsi="Arial" w:cs="Arial"/>
          <w:sz w:val="24"/>
          <w:szCs w:val="24"/>
        </w:rPr>
        <w:t xml:space="preserve"> </w:t>
      </w:r>
    </w:p>
    <w:p w:rsidR="001F6344" w:rsidRPr="00DD1CF0" w:rsidRDefault="001F6344" w:rsidP="001F6344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DD1CF0">
        <w:rPr>
          <w:rFonts w:ascii="Arial" w:hAnsi="Arial" w:cs="Arial"/>
          <w:color w:val="000000"/>
          <w:sz w:val="24"/>
          <w:szCs w:val="24"/>
        </w:rPr>
        <w:t xml:space="preserve">University of Cumbria. (2016) ‘Gibbs’ reflective cycle’ </w:t>
      </w:r>
      <w:hyperlink r:id="rId14" w:history="1">
        <w:r w:rsidRPr="00DD1CF0">
          <w:rPr>
            <w:rStyle w:val="Hyperlink"/>
            <w:rFonts w:ascii="Arial" w:hAnsi="Arial" w:cs="Arial"/>
            <w:sz w:val="24"/>
            <w:szCs w:val="24"/>
          </w:rPr>
          <w:t>https://my.cumbria.ac.uk/media/MyCumbria/Documents/ReflectiveCycleGibbs.pdf</w:t>
        </w:r>
      </w:hyperlink>
      <w:r w:rsidRPr="00DD1CF0">
        <w:rPr>
          <w:rFonts w:ascii="Arial" w:hAnsi="Arial" w:cs="Arial"/>
          <w:color w:val="000000"/>
          <w:sz w:val="24"/>
          <w:szCs w:val="24"/>
        </w:rPr>
        <w:t xml:space="preserve"> [Accessed: 21</w:t>
      </w:r>
      <w:r w:rsidRPr="00DD1CF0">
        <w:rPr>
          <w:rFonts w:ascii="Arial" w:hAnsi="Arial" w:cs="Arial"/>
          <w:color w:val="000000"/>
          <w:sz w:val="24"/>
          <w:szCs w:val="24"/>
          <w:vertAlign w:val="superscript"/>
        </w:rPr>
        <w:t>st</w:t>
      </w:r>
      <w:r w:rsidRPr="00DD1CF0">
        <w:rPr>
          <w:rFonts w:ascii="Arial" w:hAnsi="Arial" w:cs="Arial"/>
          <w:color w:val="000000"/>
          <w:sz w:val="24"/>
          <w:szCs w:val="24"/>
        </w:rPr>
        <w:t xml:space="preserve"> October 2017].</w:t>
      </w:r>
    </w:p>
    <w:p w:rsidR="001F6344" w:rsidRPr="00DD1CF0" w:rsidRDefault="001F6344" w:rsidP="001F6344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DD1CF0">
        <w:rPr>
          <w:rFonts w:ascii="Arial" w:hAnsi="Arial" w:cs="Arial"/>
          <w:sz w:val="24"/>
          <w:szCs w:val="24"/>
          <w:lang w:val="en" w:eastAsia="en-GB"/>
        </w:rPr>
        <w:t>West Sussex County Council. (2015) ‘</w:t>
      </w:r>
      <w:r w:rsidR="00312EA0" w:rsidRPr="00DD1CF0">
        <w:rPr>
          <w:rFonts w:ascii="Arial" w:hAnsi="Arial" w:cs="Arial"/>
          <w:sz w:val="24"/>
          <w:szCs w:val="24"/>
          <w:lang w:val="en" w:eastAsia="en-GB"/>
        </w:rPr>
        <w:t>Practi</w:t>
      </w:r>
      <w:r w:rsidR="00312EA0">
        <w:rPr>
          <w:rFonts w:ascii="Arial" w:hAnsi="Arial" w:cs="Arial"/>
          <w:sz w:val="24"/>
          <w:szCs w:val="24"/>
          <w:lang w:val="en" w:eastAsia="en-GB"/>
        </w:rPr>
        <w:t>tioner</w:t>
      </w:r>
      <w:r w:rsidRPr="00DD1CF0">
        <w:rPr>
          <w:rFonts w:ascii="Arial" w:hAnsi="Arial" w:cs="Arial"/>
          <w:sz w:val="24"/>
          <w:szCs w:val="24"/>
          <w:lang w:val="en" w:eastAsia="en-GB"/>
        </w:rPr>
        <w:t xml:space="preserve"> Guidance’ </w:t>
      </w:r>
      <w:hyperlink r:id="rId15" w:history="1">
        <w:r w:rsidRPr="00DD1CF0">
          <w:rPr>
            <w:rStyle w:val="Hyperlink"/>
            <w:rFonts w:ascii="Arial" w:hAnsi="Arial" w:cs="Arial"/>
            <w:sz w:val="24"/>
            <w:szCs w:val="24"/>
          </w:rPr>
          <w:t>https://www.westsussex.gov.uk/media/5569/why_children_bite.pdf</w:t>
        </w:r>
      </w:hyperlink>
      <w:r w:rsidRPr="00DD1CF0">
        <w:rPr>
          <w:rFonts w:ascii="Arial" w:hAnsi="Arial" w:cs="Arial"/>
          <w:color w:val="000000"/>
          <w:sz w:val="24"/>
          <w:szCs w:val="24"/>
        </w:rPr>
        <w:t xml:space="preserve"> </w:t>
      </w:r>
      <w:r w:rsidRPr="00DD1CF0">
        <w:rPr>
          <w:rFonts w:ascii="Arial" w:hAnsi="Arial" w:cs="Arial"/>
          <w:sz w:val="24"/>
          <w:szCs w:val="24"/>
          <w:lang w:val="en" w:eastAsia="en-GB"/>
        </w:rPr>
        <w:t>[Accessed</w:t>
      </w:r>
      <w:r w:rsidR="00312EA0" w:rsidRPr="00DD1CF0">
        <w:rPr>
          <w:rFonts w:ascii="Arial" w:hAnsi="Arial" w:cs="Arial"/>
          <w:sz w:val="24"/>
          <w:szCs w:val="24"/>
          <w:lang w:val="en" w:eastAsia="en-GB"/>
        </w:rPr>
        <w:t>: 20th</w:t>
      </w:r>
      <w:r w:rsidRPr="00DD1CF0">
        <w:rPr>
          <w:rFonts w:ascii="Arial" w:hAnsi="Arial" w:cs="Arial"/>
          <w:sz w:val="24"/>
          <w:szCs w:val="24"/>
          <w:lang w:val="en" w:eastAsia="en-GB"/>
        </w:rPr>
        <w:t xml:space="preserve"> October 2017].</w:t>
      </w:r>
    </w:p>
    <w:p w:rsidR="00303968" w:rsidRDefault="00303968" w:rsidP="00303968">
      <w:pPr>
        <w:spacing w:before="24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03968" w:rsidRPr="00DD1CF0" w:rsidRDefault="00303968" w:rsidP="00303968">
      <w:pPr>
        <w:spacing w:before="24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03968" w:rsidRPr="00DD1CF0" w:rsidRDefault="00303968" w:rsidP="00303968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303968" w:rsidRPr="00303968" w:rsidRDefault="00303968" w:rsidP="00303968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303968" w:rsidRPr="003039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968"/>
    <w:rsid w:val="001F6344"/>
    <w:rsid w:val="00303968"/>
    <w:rsid w:val="00312EA0"/>
    <w:rsid w:val="00390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396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396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cs.hss.ed.ac.uk/iad/Learning_teaching/Academic_pastoral/Reflect/Reflection_explanation_HO.pdf" TargetMode="External"/><Relationship Id="rId13" Type="http://schemas.openxmlformats.org/officeDocument/2006/relationships/hyperlink" Target="file:///C:/Users/Laptop/Downloads/Activity%2011%20What%20is%20reflection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scb.org.uk/sites/default/files/publications/Common-Core-Skills-Knowledge-Childrens-Workforce-HP-27-10-05.pdf" TargetMode="External"/><Relationship Id="rId12" Type="http://schemas.openxmlformats.org/officeDocument/2006/relationships/hyperlink" Target="http://ncac.acecqa.gov.au/family-resources/factsheets/biting.pdf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early-education.org.uk/news/ten-links-pedagogical-reflection-rest-and-rejuvenation" TargetMode="External"/><Relationship Id="rId11" Type="http://schemas.openxmlformats.org/officeDocument/2006/relationships/hyperlink" Target="https://www.brookes.ac.uk/students/upgrade/study-skills/reflective-writing-gibbs/" TargetMode="External"/><Relationship Id="rId5" Type="http://schemas.openxmlformats.org/officeDocument/2006/relationships/hyperlink" Target="http://www.yor-ok.org.uk/YorOK-Workforce/Common%20core%20of%20skills%20and%20knowledge%20for%20the%20childrens%20workforce.pdf" TargetMode="External"/><Relationship Id="rId15" Type="http://schemas.openxmlformats.org/officeDocument/2006/relationships/hyperlink" Target="https://www.westsussex.gov.uk/media/5569/why_children_bite.pdf" TargetMode="External"/><Relationship Id="rId10" Type="http://schemas.openxmlformats.org/officeDocument/2006/relationships/hyperlink" Target="https://www.kcl.ac.uk/campuslife/services/disability/onlineresources/StudyGuides/USING-GIBBS-REFLECTIVE-CYCLE-IN-COURSEWORK-DEC-2016-P-LIA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killsforlearning.leedsbeckett.ac.uk/preview/content/models/01.shtml" TargetMode="External"/><Relationship Id="rId14" Type="http://schemas.openxmlformats.org/officeDocument/2006/relationships/hyperlink" Target="https://my.cumbria.ac.uk/media/MyCumbria/Documents/ReflectiveCycleGibb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639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4279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Laptop</cp:lastModifiedBy>
  <cp:revision>2</cp:revision>
  <dcterms:created xsi:type="dcterms:W3CDTF">2017-10-26T21:40:00Z</dcterms:created>
  <dcterms:modified xsi:type="dcterms:W3CDTF">2017-10-26T21:58:00Z</dcterms:modified>
</cp:coreProperties>
</file>