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2142949140"/>
        <w:docPartObj>
          <w:docPartGallery w:val="Cover Pages"/>
          <w:docPartUnique/>
        </w:docPartObj>
      </w:sdtPr>
      <w:sdtEndPr/>
      <w:sdtContent>
        <w:p w14:paraId="3EFB7315" w14:textId="77777777" w:rsidR="00626593" w:rsidRPr="008C33C0" w:rsidRDefault="00626593">
          <w:pPr>
            <w:pStyle w:val="NoSpacing"/>
          </w:pPr>
          <w:r w:rsidRPr="008C33C0">
            <w:rPr>
              <w:noProof/>
              <w:lang w:val="en-GB" w:eastAsia="en-GB"/>
            </w:rPr>
            <mc:AlternateContent>
              <mc:Choice Requires="wpg">
                <w:drawing>
                  <wp:anchor distT="0" distB="0" distL="114300" distR="114300" simplePos="0" relativeHeight="251659264" behindDoc="1" locked="0" layoutInCell="1" allowOverlap="1" wp14:anchorId="00516BD4" wp14:editId="4EA25B9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105EC6" w14:textId="526561CB" w:rsidR="00E278A8" w:rsidRDefault="00E278A8">
                                  <w:pPr>
                                    <w:pStyle w:val="NoSpacing"/>
                                    <w:jc w:val="right"/>
                                    <w:rPr>
                                      <w:color w:val="FFFFFF" w:themeColor="background1"/>
                                      <w:sz w:val="28"/>
                                      <w:szCs w:val="28"/>
                                    </w:rPr>
                                  </w:pPr>
                                  <w:r>
                                    <w:rPr>
                                      <w:color w:val="FFFFFF" w:themeColor="background1"/>
                                      <w:sz w:val="28"/>
                                      <w:szCs w:val="28"/>
                                    </w:rPr>
                                    <w:t>March 2020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0516BD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14:paraId="6B105EC6" w14:textId="526561CB" w:rsidR="00E278A8" w:rsidRDefault="00E278A8">
                            <w:pPr>
                              <w:pStyle w:val="NoSpacing"/>
                              <w:jc w:val="right"/>
                              <w:rPr>
                                <w:color w:val="FFFFFF" w:themeColor="background1"/>
                                <w:sz w:val="28"/>
                                <w:szCs w:val="28"/>
                              </w:rPr>
                            </w:pPr>
                            <w:r>
                              <w:rPr>
                                <w:color w:val="FFFFFF" w:themeColor="background1"/>
                                <w:sz w:val="28"/>
                                <w:szCs w:val="28"/>
                              </w:rPr>
                              <w:t>March 2020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C33C0">
            <w:rPr>
              <w:noProof/>
              <w:lang w:val="en-GB" w:eastAsia="en-GB"/>
            </w:rPr>
            <mc:AlternateContent>
              <mc:Choice Requires="wps">
                <w:drawing>
                  <wp:anchor distT="0" distB="0" distL="114300" distR="114300" simplePos="0" relativeHeight="251660288" behindDoc="0" locked="0" layoutInCell="1" allowOverlap="1" wp14:anchorId="45A16755" wp14:editId="5C0613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BF521B" w14:textId="00B117DE" w:rsidR="00E278A8" w:rsidRDefault="00FC149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278A8">
                                      <w:rPr>
                                        <w:rFonts w:asciiTheme="majorHAnsi" w:eastAsiaTheme="majorEastAsia" w:hAnsiTheme="majorHAnsi" w:cstheme="majorBidi"/>
                                        <w:color w:val="262626" w:themeColor="text1" w:themeTint="D9"/>
                                        <w:sz w:val="72"/>
                                        <w:szCs w:val="72"/>
                                      </w:rPr>
                                      <w:t>Material Science</w:t>
                                    </w:r>
                                  </w:sdtContent>
                                </w:sdt>
                              </w:p>
                              <w:p w14:paraId="2DBD8CE2" w14:textId="419F732C" w:rsidR="00E278A8" w:rsidRDefault="00FC149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278A8" w:rsidRPr="00EB01A1">
                                      <w:rPr>
                                        <w:color w:val="404040" w:themeColor="text1" w:themeTint="BF"/>
                                        <w:sz w:val="36"/>
                                        <w:szCs w:val="36"/>
                                      </w:rPr>
                                      <w:t>Lighting Layout and Sound Index calculation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5A16755"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13BF521B" w14:textId="00B117DE" w:rsidR="00E278A8" w:rsidRDefault="00FC149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278A8">
                                <w:rPr>
                                  <w:rFonts w:asciiTheme="majorHAnsi" w:eastAsiaTheme="majorEastAsia" w:hAnsiTheme="majorHAnsi" w:cstheme="majorBidi"/>
                                  <w:color w:val="262626" w:themeColor="text1" w:themeTint="D9"/>
                                  <w:sz w:val="72"/>
                                  <w:szCs w:val="72"/>
                                </w:rPr>
                                <w:t>Material Science</w:t>
                              </w:r>
                            </w:sdtContent>
                          </w:sdt>
                        </w:p>
                        <w:p w14:paraId="2DBD8CE2" w14:textId="419F732C" w:rsidR="00E278A8" w:rsidRDefault="00FC149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278A8" w:rsidRPr="00EB01A1">
                                <w:rPr>
                                  <w:color w:val="404040" w:themeColor="text1" w:themeTint="BF"/>
                                  <w:sz w:val="36"/>
                                  <w:szCs w:val="36"/>
                                </w:rPr>
                                <w:t>Lighting Layout and Sound Index calculation</w:t>
                              </w:r>
                            </w:sdtContent>
                          </w:sdt>
                        </w:p>
                      </w:txbxContent>
                    </v:textbox>
                    <w10:wrap anchorx="page" anchory="page"/>
                  </v:shape>
                </w:pict>
              </mc:Fallback>
            </mc:AlternateContent>
          </w:r>
        </w:p>
        <w:p w14:paraId="4F7ABA7B" w14:textId="77777777" w:rsidR="00626593" w:rsidRPr="008C33C0" w:rsidRDefault="00626593">
          <w:r w:rsidRPr="008C33C0">
            <w:rPr>
              <w:noProof/>
              <w:lang w:eastAsia="en-GB"/>
            </w:rPr>
            <mc:AlternateContent>
              <mc:Choice Requires="wps">
                <w:drawing>
                  <wp:anchor distT="0" distB="0" distL="114300" distR="114300" simplePos="0" relativeHeight="251661312" behindDoc="0" locked="0" layoutInCell="1" allowOverlap="1" wp14:anchorId="701A8361" wp14:editId="442F1EDE">
                    <wp:simplePos x="0" y="0"/>
                    <wp:positionH relativeFrom="margin">
                      <wp:align>right</wp:align>
                    </wp:positionH>
                    <wp:positionV relativeFrom="margin">
                      <wp:align>bottom</wp:align>
                    </wp:positionV>
                    <wp:extent cx="2278604" cy="806824"/>
                    <wp:effectExtent l="0" t="0" r="7620" b="12700"/>
                    <wp:wrapNone/>
                    <wp:docPr id="32" name="Text Box 32"/>
                    <wp:cNvGraphicFramePr/>
                    <a:graphic xmlns:a="http://schemas.openxmlformats.org/drawingml/2006/main">
                      <a:graphicData uri="http://schemas.microsoft.com/office/word/2010/wordprocessingShape">
                        <wps:wsp>
                          <wps:cNvSpPr txBox="1"/>
                          <wps:spPr>
                            <a:xfrm>
                              <a:off x="0" y="0"/>
                              <a:ext cx="2278604" cy="8068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AB16F1" w14:textId="30F2D749" w:rsidR="00E278A8" w:rsidRPr="008619A2" w:rsidRDefault="00FC1495">
                                <w:pPr>
                                  <w:pStyle w:val="NoSpacing"/>
                                  <w:rPr>
                                    <w:color w:val="323E4F" w:themeColor="text2" w:themeShade="BF"/>
                                    <w:sz w:val="24"/>
                                    <w:szCs w:val="24"/>
                                  </w:rPr>
                                </w:pPr>
                                <w:sdt>
                                  <w:sdtPr>
                                    <w:rPr>
                                      <w:color w:val="323E4F" w:themeColor="text2" w:themeShade="BF"/>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278A8">
                                      <w:rPr>
                                        <w:color w:val="323E4F" w:themeColor="text2" w:themeShade="BF"/>
                                        <w:sz w:val="24"/>
                                        <w:szCs w:val="24"/>
                                      </w:rPr>
                                      <w:t>Guy Rees, 1901999</w:t>
                                    </w:r>
                                  </w:sdtContent>
                                </w:sdt>
                              </w:p>
                              <w:p w14:paraId="7F9BFBC1" w14:textId="6FC185D5" w:rsidR="00E278A8" w:rsidRPr="00626593" w:rsidRDefault="00FC1495">
                                <w:pPr>
                                  <w:pStyle w:val="NoSpacing"/>
                                  <w:rPr>
                                    <w:color w:val="595959" w:themeColor="text1" w:themeTint="A6"/>
                                    <w:sz w:val="24"/>
                                    <w:szCs w:val="24"/>
                                  </w:rPr>
                                </w:pPr>
                                <w:sdt>
                                  <w:sdtPr>
                                    <w:rPr>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278A8">
                                      <w:rPr>
                                        <w:caps/>
                                        <w:color w:val="595959" w:themeColor="text1" w:themeTint="A6"/>
                                        <w:sz w:val="24"/>
                                        <w:szCs w:val="24"/>
                                      </w:rPr>
                                      <w:t>UWTSD, SA1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1A8361" id="Text Box 32" o:spid="_x0000_s1056" type="#_x0000_t202" style="position:absolute;margin-left:128.2pt;margin-top:0;width:179.4pt;height:63.55pt;z-index:251661312;visibility:visible;mso-wrap-style:square;mso-width-percent:0;mso-height-percent:0;mso-wrap-distance-left:9pt;mso-wrap-distance-top:0;mso-wrap-distance-right:9pt;mso-wrap-distance-bottom:0;mso-position-horizontal:right;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" filled="f" stroked="f" strokeweight=".5pt">
                    <v:textbox inset="0,0,0,0">
                      <w:txbxContent>
                        <w:p w14:paraId="35AB16F1" w14:textId="30F2D749" w:rsidR="00E278A8" w:rsidRPr="008619A2" w:rsidRDefault="00FC1495">
                          <w:pPr>
                            <w:pStyle w:val="NoSpacing"/>
                            <w:rPr>
                              <w:color w:val="323E4F" w:themeColor="text2" w:themeShade="BF"/>
                              <w:sz w:val="24"/>
                              <w:szCs w:val="24"/>
                            </w:rPr>
                          </w:pPr>
                          <w:sdt>
                            <w:sdtPr>
                              <w:rPr>
                                <w:color w:val="323E4F" w:themeColor="text2" w:themeShade="BF"/>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278A8">
                                <w:rPr>
                                  <w:color w:val="323E4F" w:themeColor="text2" w:themeShade="BF"/>
                                  <w:sz w:val="24"/>
                                  <w:szCs w:val="24"/>
                                </w:rPr>
                                <w:t>Guy Rees, 1901999</w:t>
                              </w:r>
                            </w:sdtContent>
                          </w:sdt>
                        </w:p>
                        <w:p w14:paraId="7F9BFBC1" w14:textId="6FC185D5" w:rsidR="00E278A8" w:rsidRPr="00626593" w:rsidRDefault="00FC1495">
                          <w:pPr>
                            <w:pStyle w:val="NoSpacing"/>
                            <w:rPr>
                              <w:color w:val="595959" w:themeColor="text1" w:themeTint="A6"/>
                              <w:sz w:val="24"/>
                              <w:szCs w:val="24"/>
                            </w:rPr>
                          </w:pPr>
                          <w:sdt>
                            <w:sdtPr>
                              <w:rPr>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278A8">
                                <w:rPr>
                                  <w:caps/>
                                  <w:color w:val="595959" w:themeColor="text1" w:themeTint="A6"/>
                                  <w:sz w:val="24"/>
                                  <w:szCs w:val="24"/>
                                </w:rPr>
                                <w:t>UWTSD, SA1 CAMPUS</w:t>
                              </w:r>
                            </w:sdtContent>
                          </w:sdt>
                        </w:p>
                      </w:txbxContent>
                    </v:textbox>
                    <w10:wrap anchorx="margin" anchory="margin"/>
                  </v:shape>
                </w:pict>
              </mc:Fallback>
            </mc:AlternateContent>
          </w:r>
          <w:r w:rsidRPr="008C33C0">
            <w:br w:type="page"/>
          </w:r>
        </w:p>
      </w:sdtContent>
    </w:sdt>
    <w:tbl>
      <w:tblPr>
        <w:tblStyle w:val="TableGrid"/>
        <w:tblW w:w="5000" w:type="pct"/>
        <w:tblBorders>
          <w:top w:val="single" w:sz="4" w:space="0" w:color="8496B0" w:themeColor="text2" w:themeTint="99"/>
          <w:left w:val="single" w:sz="4" w:space="0" w:color="8496B0" w:themeColor="text2" w:themeTint="99"/>
          <w:bottom w:val="single" w:sz="4" w:space="0" w:color="8496B0" w:themeColor="text2" w:themeTint="99"/>
          <w:right w:val="single" w:sz="4" w:space="0" w:color="8496B0" w:themeColor="text2" w:themeTint="99"/>
          <w:insideH w:val="single" w:sz="4" w:space="0" w:color="8496B0" w:themeColor="text2" w:themeTint="99"/>
          <w:insideV w:val="single" w:sz="4" w:space="0" w:color="8496B0" w:themeColor="text2" w:themeTint="99"/>
        </w:tblBorders>
        <w:tblLook w:val="04A0" w:firstRow="1" w:lastRow="0" w:firstColumn="1" w:lastColumn="0" w:noHBand="0" w:noVBand="1"/>
      </w:tblPr>
      <w:tblGrid>
        <w:gridCol w:w="9016"/>
      </w:tblGrid>
      <w:tr w:rsidR="00626593" w:rsidRPr="008C33C0" w14:paraId="6146CA96" w14:textId="77777777" w:rsidTr="00F13446">
        <w:tc>
          <w:tcPr>
            <w:tcW w:w="5000" w:type="pct"/>
            <w:shd w:val="clear" w:color="auto" w:fill="323E4F" w:themeFill="text2" w:themeFillShade="BF"/>
          </w:tcPr>
          <w:p w14:paraId="3250CFF5" w14:textId="77777777" w:rsidR="00626593" w:rsidRPr="00A82629" w:rsidRDefault="00626593" w:rsidP="008619A2">
            <w:pPr>
              <w:spacing w:line="0" w:lineRule="atLeast"/>
              <w:jc w:val="center"/>
              <w:rPr>
                <w:b/>
                <w:color w:val="FFFFFF" w:themeColor="background1"/>
              </w:rPr>
            </w:pPr>
            <w:r w:rsidRPr="00A82629">
              <w:rPr>
                <w:b/>
                <w:color w:val="FFFFFF" w:themeColor="background1"/>
                <w:sz w:val="40"/>
              </w:rPr>
              <w:lastRenderedPageBreak/>
              <w:t>Table of Contents</w:t>
            </w:r>
          </w:p>
        </w:tc>
      </w:tr>
      <w:tr w:rsidR="005F736A" w:rsidRPr="008C33C0" w14:paraId="388D7547" w14:textId="77777777" w:rsidTr="00F13446">
        <w:trPr>
          <w:trHeight w:val="3519"/>
        </w:trPr>
        <w:tc>
          <w:tcPr>
            <w:tcW w:w="5000" w:type="pct"/>
          </w:tcPr>
          <w:bookmarkStart w:id="0" w:name="_Introduction" w:displacedByCustomXml="next"/>
          <w:bookmarkEnd w:id="0" w:displacedByCustomXml="next"/>
          <w:sdt>
            <w:sdtPr>
              <w:rPr>
                <w:rFonts w:asciiTheme="minorHAnsi" w:eastAsiaTheme="minorHAnsi" w:hAnsiTheme="minorHAnsi" w:cstheme="minorBidi"/>
                <w:color w:val="auto"/>
                <w:sz w:val="22"/>
                <w:szCs w:val="22"/>
                <w:lang w:val="en-GB"/>
              </w:rPr>
              <w:id w:val="1547568610"/>
              <w:docPartObj>
                <w:docPartGallery w:val="Table of Contents"/>
                <w:docPartUnique/>
              </w:docPartObj>
            </w:sdtPr>
            <w:sdtEndPr>
              <w:rPr>
                <w:b/>
                <w:bCs/>
                <w:noProof/>
                <w:color w:val="323E4F" w:themeColor="text2" w:themeShade="BF"/>
              </w:rPr>
            </w:sdtEndPr>
            <w:sdtContent>
              <w:p w14:paraId="73D6BB80" w14:textId="77777777" w:rsidR="0070212B" w:rsidRPr="008C33C0" w:rsidRDefault="0070212B" w:rsidP="0070212B">
                <w:pPr>
                  <w:pStyle w:val="TOCHeading"/>
                  <w:rPr>
                    <w:rFonts w:asciiTheme="minorHAnsi" w:hAnsiTheme="minorHAnsi"/>
                  </w:rPr>
                </w:pPr>
              </w:p>
              <w:p w14:paraId="52A50F70" w14:textId="36B2C94F" w:rsidR="00E278A8" w:rsidRDefault="0070212B">
                <w:pPr>
                  <w:pStyle w:val="TOC1"/>
                  <w:tabs>
                    <w:tab w:val="left" w:pos="440"/>
                    <w:tab w:val="right" w:leader="dot" w:pos="9016"/>
                  </w:tabs>
                  <w:rPr>
                    <w:rFonts w:cstheme="minorBidi"/>
                    <w:noProof/>
                    <w:lang w:val="en-GB" w:eastAsia="en-GB"/>
                  </w:rPr>
                </w:pPr>
                <w:r w:rsidRPr="008C33C0">
                  <w:rPr>
                    <w:color w:val="323E4F" w:themeColor="text2" w:themeShade="BF"/>
                  </w:rPr>
                  <w:fldChar w:fldCharType="begin"/>
                </w:r>
                <w:r w:rsidRPr="008C33C0">
                  <w:rPr>
                    <w:color w:val="323E4F" w:themeColor="text2" w:themeShade="BF"/>
                  </w:rPr>
                  <w:instrText xml:space="preserve"> TOC \o "1-3" \h \z \u </w:instrText>
                </w:r>
                <w:r w:rsidRPr="008C33C0">
                  <w:rPr>
                    <w:color w:val="323E4F" w:themeColor="text2" w:themeShade="BF"/>
                  </w:rPr>
                  <w:fldChar w:fldCharType="separate"/>
                </w:r>
                <w:hyperlink w:anchor="_Toc35419561" w:history="1">
                  <w:r w:rsidR="00E278A8" w:rsidRPr="00375F11">
                    <w:rPr>
                      <w:rStyle w:val="Hyperlink"/>
                      <w:rFonts w:cstheme="minorHAnsi"/>
                      <w:noProof/>
                    </w:rPr>
                    <w:t>1.</w:t>
                  </w:r>
                  <w:r w:rsidR="00E278A8">
                    <w:rPr>
                      <w:rFonts w:cstheme="minorBidi"/>
                      <w:noProof/>
                      <w:lang w:val="en-GB" w:eastAsia="en-GB"/>
                    </w:rPr>
                    <w:tab/>
                  </w:r>
                  <w:r w:rsidR="00E278A8" w:rsidRPr="00375F11">
                    <w:rPr>
                      <w:rStyle w:val="Hyperlink"/>
                      <w:rFonts w:cstheme="minorHAnsi"/>
                      <w:noProof/>
                    </w:rPr>
                    <w:t>Introduction</w:t>
                  </w:r>
                  <w:r w:rsidR="00E278A8">
                    <w:rPr>
                      <w:noProof/>
                      <w:webHidden/>
                    </w:rPr>
                    <w:tab/>
                  </w:r>
                  <w:r w:rsidR="00E278A8">
                    <w:rPr>
                      <w:noProof/>
                      <w:webHidden/>
                    </w:rPr>
                    <w:fldChar w:fldCharType="begin"/>
                  </w:r>
                  <w:r w:rsidR="00E278A8">
                    <w:rPr>
                      <w:noProof/>
                      <w:webHidden/>
                    </w:rPr>
                    <w:instrText xml:space="preserve"> PAGEREF _Toc35419561 \h </w:instrText>
                  </w:r>
                  <w:r w:rsidR="00E278A8">
                    <w:rPr>
                      <w:noProof/>
                      <w:webHidden/>
                    </w:rPr>
                  </w:r>
                  <w:r w:rsidR="00E278A8">
                    <w:rPr>
                      <w:noProof/>
                      <w:webHidden/>
                    </w:rPr>
                    <w:fldChar w:fldCharType="separate"/>
                  </w:r>
                  <w:r w:rsidR="00E278A8">
                    <w:rPr>
                      <w:noProof/>
                      <w:webHidden/>
                    </w:rPr>
                    <w:t>2</w:t>
                  </w:r>
                  <w:r w:rsidR="00E278A8">
                    <w:rPr>
                      <w:noProof/>
                      <w:webHidden/>
                    </w:rPr>
                    <w:fldChar w:fldCharType="end"/>
                  </w:r>
                </w:hyperlink>
              </w:p>
              <w:p w14:paraId="214E148E" w14:textId="450E0B01" w:rsidR="00E278A8" w:rsidRDefault="00FC1495">
                <w:pPr>
                  <w:pStyle w:val="TOC1"/>
                  <w:tabs>
                    <w:tab w:val="right" w:leader="dot" w:pos="9016"/>
                  </w:tabs>
                  <w:rPr>
                    <w:rFonts w:cstheme="minorBidi"/>
                    <w:noProof/>
                    <w:lang w:val="en-GB" w:eastAsia="en-GB"/>
                  </w:rPr>
                </w:pPr>
                <w:hyperlink w:anchor="_Toc35419562" w:history="1">
                  <w:r w:rsidR="00E278A8" w:rsidRPr="00375F11">
                    <w:rPr>
                      <w:rStyle w:val="Hyperlink"/>
                      <w:rFonts w:cstheme="minorHAnsi"/>
                      <w:noProof/>
                    </w:rPr>
                    <w:t>TASK A.</w:t>
                  </w:r>
                  <w:r w:rsidR="00E278A8">
                    <w:rPr>
                      <w:noProof/>
                      <w:webHidden/>
                    </w:rPr>
                    <w:tab/>
                  </w:r>
                  <w:r w:rsidR="00E278A8">
                    <w:rPr>
                      <w:noProof/>
                      <w:webHidden/>
                    </w:rPr>
                    <w:fldChar w:fldCharType="begin"/>
                  </w:r>
                  <w:r w:rsidR="00E278A8">
                    <w:rPr>
                      <w:noProof/>
                      <w:webHidden/>
                    </w:rPr>
                    <w:instrText xml:space="preserve"> PAGEREF _Toc35419562 \h </w:instrText>
                  </w:r>
                  <w:r w:rsidR="00E278A8">
                    <w:rPr>
                      <w:noProof/>
                      <w:webHidden/>
                    </w:rPr>
                  </w:r>
                  <w:r w:rsidR="00E278A8">
                    <w:rPr>
                      <w:noProof/>
                      <w:webHidden/>
                    </w:rPr>
                    <w:fldChar w:fldCharType="separate"/>
                  </w:r>
                  <w:r w:rsidR="00E278A8">
                    <w:rPr>
                      <w:noProof/>
                      <w:webHidden/>
                    </w:rPr>
                    <w:t>3</w:t>
                  </w:r>
                  <w:r w:rsidR="00E278A8">
                    <w:rPr>
                      <w:noProof/>
                      <w:webHidden/>
                    </w:rPr>
                    <w:fldChar w:fldCharType="end"/>
                  </w:r>
                </w:hyperlink>
              </w:p>
              <w:p w14:paraId="4B775ADC" w14:textId="0327EA25" w:rsidR="00E278A8" w:rsidRDefault="00FC1495">
                <w:pPr>
                  <w:pStyle w:val="TOC2"/>
                  <w:tabs>
                    <w:tab w:val="left" w:pos="880"/>
                  </w:tabs>
                  <w:rPr>
                    <w:rFonts w:cstheme="minorBidi"/>
                    <w:lang w:val="en-GB" w:eastAsia="en-GB"/>
                  </w:rPr>
                </w:pPr>
                <w:hyperlink w:anchor="_Toc35419563" w:history="1">
                  <w:r w:rsidR="00E278A8" w:rsidRPr="00375F11">
                    <w:rPr>
                      <w:rStyle w:val="Hyperlink"/>
                      <w:rFonts w:cstheme="minorHAnsi"/>
                    </w:rPr>
                    <w:t>1.1.</w:t>
                  </w:r>
                  <w:r w:rsidR="00E278A8">
                    <w:rPr>
                      <w:rFonts w:cstheme="minorBidi"/>
                      <w:lang w:val="en-GB" w:eastAsia="en-GB"/>
                    </w:rPr>
                    <w:tab/>
                  </w:r>
                  <w:r w:rsidR="00E278A8" w:rsidRPr="00375F11">
                    <w:rPr>
                      <w:rStyle w:val="Hyperlink"/>
                      <w:rFonts w:cstheme="minorHAnsi"/>
                    </w:rPr>
                    <w:t>The Room Index</w:t>
                  </w:r>
                  <w:r w:rsidR="00E278A8">
                    <w:rPr>
                      <w:webHidden/>
                    </w:rPr>
                    <w:tab/>
                  </w:r>
                  <w:r w:rsidR="00E278A8">
                    <w:rPr>
                      <w:webHidden/>
                    </w:rPr>
                    <w:fldChar w:fldCharType="begin"/>
                  </w:r>
                  <w:r w:rsidR="00E278A8">
                    <w:rPr>
                      <w:webHidden/>
                    </w:rPr>
                    <w:instrText xml:space="preserve"> PAGEREF _Toc35419563 \h </w:instrText>
                  </w:r>
                  <w:r w:rsidR="00E278A8">
                    <w:rPr>
                      <w:webHidden/>
                    </w:rPr>
                  </w:r>
                  <w:r w:rsidR="00E278A8">
                    <w:rPr>
                      <w:webHidden/>
                    </w:rPr>
                    <w:fldChar w:fldCharType="separate"/>
                  </w:r>
                  <w:r w:rsidR="00E278A8">
                    <w:rPr>
                      <w:webHidden/>
                    </w:rPr>
                    <w:t>3</w:t>
                  </w:r>
                  <w:r w:rsidR="00E278A8">
                    <w:rPr>
                      <w:webHidden/>
                    </w:rPr>
                    <w:fldChar w:fldCharType="end"/>
                  </w:r>
                </w:hyperlink>
              </w:p>
              <w:p w14:paraId="3CE58A81" w14:textId="4EB4FD5E" w:rsidR="00E278A8" w:rsidRDefault="00FC1495">
                <w:pPr>
                  <w:pStyle w:val="TOC2"/>
                  <w:tabs>
                    <w:tab w:val="left" w:pos="880"/>
                  </w:tabs>
                  <w:rPr>
                    <w:rFonts w:cstheme="minorBidi"/>
                    <w:lang w:val="en-GB" w:eastAsia="en-GB"/>
                  </w:rPr>
                </w:pPr>
                <w:hyperlink w:anchor="_Toc35419564" w:history="1">
                  <w:r w:rsidR="00E278A8" w:rsidRPr="00375F11">
                    <w:rPr>
                      <w:rStyle w:val="Hyperlink"/>
                      <w:rFonts w:cstheme="minorHAnsi"/>
                    </w:rPr>
                    <w:t>1.2.</w:t>
                  </w:r>
                  <w:r w:rsidR="00E278A8">
                    <w:rPr>
                      <w:rFonts w:cstheme="minorBidi"/>
                      <w:lang w:val="en-GB" w:eastAsia="en-GB"/>
                    </w:rPr>
                    <w:tab/>
                  </w:r>
                  <w:r w:rsidR="00E278A8" w:rsidRPr="00375F11">
                    <w:rPr>
                      <w:rStyle w:val="Hyperlink"/>
                      <w:rFonts w:cstheme="minorHAnsi"/>
                    </w:rPr>
                    <w:t>The Utilisation Factor</w:t>
                  </w:r>
                  <w:r w:rsidR="00E278A8">
                    <w:rPr>
                      <w:webHidden/>
                    </w:rPr>
                    <w:tab/>
                  </w:r>
                  <w:r w:rsidR="00E278A8">
                    <w:rPr>
                      <w:webHidden/>
                    </w:rPr>
                    <w:fldChar w:fldCharType="begin"/>
                  </w:r>
                  <w:r w:rsidR="00E278A8">
                    <w:rPr>
                      <w:webHidden/>
                    </w:rPr>
                    <w:instrText xml:space="preserve"> PAGEREF _Toc35419564 \h </w:instrText>
                  </w:r>
                  <w:r w:rsidR="00E278A8">
                    <w:rPr>
                      <w:webHidden/>
                    </w:rPr>
                  </w:r>
                  <w:r w:rsidR="00E278A8">
                    <w:rPr>
                      <w:webHidden/>
                    </w:rPr>
                    <w:fldChar w:fldCharType="separate"/>
                  </w:r>
                  <w:r w:rsidR="00E278A8">
                    <w:rPr>
                      <w:webHidden/>
                    </w:rPr>
                    <w:t>4</w:t>
                  </w:r>
                  <w:r w:rsidR="00E278A8">
                    <w:rPr>
                      <w:webHidden/>
                    </w:rPr>
                    <w:fldChar w:fldCharType="end"/>
                  </w:r>
                </w:hyperlink>
              </w:p>
              <w:p w14:paraId="4CFF55DF" w14:textId="13BF453A" w:rsidR="00E278A8" w:rsidRDefault="00FC1495">
                <w:pPr>
                  <w:pStyle w:val="TOC2"/>
                  <w:tabs>
                    <w:tab w:val="left" w:pos="880"/>
                  </w:tabs>
                  <w:rPr>
                    <w:rFonts w:cstheme="minorBidi"/>
                    <w:lang w:val="en-GB" w:eastAsia="en-GB"/>
                  </w:rPr>
                </w:pPr>
                <w:hyperlink w:anchor="_Toc35419565" w:history="1">
                  <w:r w:rsidR="00E278A8" w:rsidRPr="00375F11">
                    <w:rPr>
                      <w:rStyle w:val="Hyperlink"/>
                      <w:rFonts w:cstheme="minorHAnsi"/>
                    </w:rPr>
                    <w:t>1.3.</w:t>
                  </w:r>
                  <w:r w:rsidR="00E278A8">
                    <w:rPr>
                      <w:rFonts w:cstheme="minorBidi"/>
                      <w:lang w:val="en-GB" w:eastAsia="en-GB"/>
                    </w:rPr>
                    <w:tab/>
                  </w:r>
                  <w:r w:rsidR="00E278A8" w:rsidRPr="00375F11">
                    <w:rPr>
                      <w:rStyle w:val="Hyperlink"/>
                      <w:rFonts w:cstheme="minorHAnsi"/>
                    </w:rPr>
                    <w:t>The Number of lamps required</w:t>
                  </w:r>
                  <w:r w:rsidR="00E278A8">
                    <w:rPr>
                      <w:webHidden/>
                    </w:rPr>
                    <w:tab/>
                  </w:r>
                  <w:r w:rsidR="00E278A8">
                    <w:rPr>
                      <w:webHidden/>
                    </w:rPr>
                    <w:fldChar w:fldCharType="begin"/>
                  </w:r>
                  <w:r w:rsidR="00E278A8">
                    <w:rPr>
                      <w:webHidden/>
                    </w:rPr>
                    <w:instrText xml:space="preserve"> PAGEREF _Toc35419565 \h </w:instrText>
                  </w:r>
                  <w:r w:rsidR="00E278A8">
                    <w:rPr>
                      <w:webHidden/>
                    </w:rPr>
                  </w:r>
                  <w:r w:rsidR="00E278A8">
                    <w:rPr>
                      <w:webHidden/>
                    </w:rPr>
                    <w:fldChar w:fldCharType="separate"/>
                  </w:r>
                  <w:r w:rsidR="00E278A8">
                    <w:rPr>
                      <w:webHidden/>
                    </w:rPr>
                    <w:t>4</w:t>
                  </w:r>
                  <w:r w:rsidR="00E278A8">
                    <w:rPr>
                      <w:webHidden/>
                    </w:rPr>
                    <w:fldChar w:fldCharType="end"/>
                  </w:r>
                </w:hyperlink>
              </w:p>
              <w:p w14:paraId="7A8E3223" w14:textId="7AD29AFA" w:rsidR="00E278A8" w:rsidRDefault="00FC1495">
                <w:pPr>
                  <w:pStyle w:val="TOC2"/>
                  <w:tabs>
                    <w:tab w:val="left" w:pos="880"/>
                  </w:tabs>
                  <w:rPr>
                    <w:rFonts w:cstheme="minorBidi"/>
                    <w:lang w:val="en-GB" w:eastAsia="en-GB"/>
                  </w:rPr>
                </w:pPr>
                <w:hyperlink w:anchor="_Toc35419566" w:history="1">
                  <w:r w:rsidR="00E278A8" w:rsidRPr="00375F11">
                    <w:rPr>
                      <w:rStyle w:val="Hyperlink"/>
                      <w:rFonts w:cstheme="minorHAnsi"/>
                    </w:rPr>
                    <w:t>1.4.</w:t>
                  </w:r>
                  <w:r w:rsidR="00E278A8">
                    <w:rPr>
                      <w:rFonts w:cstheme="minorBidi"/>
                      <w:lang w:val="en-GB" w:eastAsia="en-GB"/>
                    </w:rPr>
                    <w:tab/>
                  </w:r>
                  <w:r w:rsidR="00E278A8" w:rsidRPr="00375F11">
                    <w:rPr>
                      <w:rStyle w:val="Hyperlink"/>
                      <w:rFonts w:cstheme="minorHAnsi"/>
                    </w:rPr>
                    <w:t>A suitable layout</w:t>
                  </w:r>
                  <w:r w:rsidR="00E278A8">
                    <w:rPr>
                      <w:webHidden/>
                    </w:rPr>
                    <w:tab/>
                  </w:r>
                  <w:r w:rsidR="00E278A8">
                    <w:rPr>
                      <w:webHidden/>
                    </w:rPr>
                    <w:fldChar w:fldCharType="begin"/>
                  </w:r>
                  <w:r w:rsidR="00E278A8">
                    <w:rPr>
                      <w:webHidden/>
                    </w:rPr>
                    <w:instrText xml:space="preserve"> PAGEREF _Toc35419566 \h </w:instrText>
                  </w:r>
                  <w:r w:rsidR="00E278A8">
                    <w:rPr>
                      <w:webHidden/>
                    </w:rPr>
                  </w:r>
                  <w:r w:rsidR="00E278A8">
                    <w:rPr>
                      <w:webHidden/>
                    </w:rPr>
                    <w:fldChar w:fldCharType="separate"/>
                  </w:r>
                  <w:r w:rsidR="00E278A8">
                    <w:rPr>
                      <w:webHidden/>
                    </w:rPr>
                    <w:t>5</w:t>
                  </w:r>
                  <w:r w:rsidR="00E278A8">
                    <w:rPr>
                      <w:webHidden/>
                    </w:rPr>
                    <w:fldChar w:fldCharType="end"/>
                  </w:r>
                </w:hyperlink>
              </w:p>
              <w:p w14:paraId="3C2658A9" w14:textId="66CAB373" w:rsidR="00E278A8" w:rsidRDefault="00FC1495">
                <w:pPr>
                  <w:pStyle w:val="TOC1"/>
                  <w:tabs>
                    <w:tab w:val="right" w:leader="dot" w:pos="9016"/>
                  </w:tabs>
                  <w:rPr>
                    <w:rFonts w:cstheme="minorBidi"/>
                    <w:noProof/>
                    <w:lang w:val="en-GB" w:eastAsia="en-GB"/>
                  </w:rPr>
                </w:pPr>
                <w:hyperlink w:anchor="_Toc35419567" w:history="1">
                  <w:r w:rsidR="00E278A8" w:rsidRPr="00375F11">
                    <w:rPr>
                      <w:rStyle w:val="Hyperlink"/>
                      <w:rFonts w:cstheme="minorHAnsi"/>
                      <w:noProof/>
                    </w:rPr>
                    <w:t>TASK B.</w:t>
                  </w:r>
                  <w:r w:rsidR="00E278A8">
                    <w:rPr>
                      <w:noProof/>
                      <w:webHidden/>
                    </w:rPr>
                    <w:tab/>
                  </w:r>
                  <w:r w:rsidR="00E278A8">
                    <w:rPr>
                      <w:noProof/>
                      <w:webHidden/>
                    </w:rPr>
                    <w:fldChar w:fldCharType="begin"/>
                  </w:r>
                  <w:r w:rsidR="00E278A8">
                    <w:rPr>
                      <w:noProof/>
                      <w:webHidden/>
                    </w:rPr>
                    <w:instrText xml:space="preserve"> PAGEREF _Toc35419567 \h </w:instrText>
                  </w:r>
                  <w:r w:rsidR="00E278A8">
                    <w:rPr>
                      <w:noProof/>
                      <w:webHidden/>
                    </w:rPr>
                  </w:r>
                  <w:r w:rsidR="00E278A8">
                    <w:rPr>
                      <w:noProof/>
                      <w:webHidden/>
                    </w:rPr>
                    <w:fldChar w:fldCharType="separate"/>
                  </w:r>
                  <w:r w:rsidR="00E278A8">
                    <w:rPr>
                      <w:noProof/>
                      <w:webHidden/>
                    </w:rPr>
                    <w:t>6</w:t>
                  </w:r>
                  <w:r w:rsidR="00E278A8">
                    <w:rPr>
                      <w:noProof/>
                      <w:webHidden/>
                    </w:rPr>
                    <w:fldChar w:fldCharType="end"/>
                  </w:r>
                </w:hyperlink>
              </w:p>
              <w:p w14:paraId="26240D42" w14:textId="0C0A7B81" w:rsidR="00E278A8" w:rsidRDefault="00FC1495">
                <w:pPr>
                  <w:pStyle w:val="TOC2"/>
                  <w:rPr>
                    <w:rFonts w:cstheme="minorBidi"/>
                    <w:lang w:val="en-GB" w:eastAsia="en-GB"/>
                  </w:rPr>
                </w:pPr>
                <w:hyperlink w:anchor="_Toc35419568" w:history="1">
                  <w:r w:rsidR="00E278A8" w:rsidRPr="00375F11">
                    <w:rPr>
                      <w:rStyle w:val="Hyperlink"/>
                      <w:rFonts w:cstheme="minorHAnsi"/>
                    </w:rPr>
                    <w:t>Part 1: Calculation for overall sound reduction index</w:t>
                  </w:r>
                  <w:r w:rsidR="00E278A8">
                    <w:rPr>
                      <w:webHidden/>
                    </w:rPr>
                    <w:tab/>
                  </w:r>
                  <w:r w:rsidR="00E278A8">
                    <w:rPr>
                      <w:webHidden/>
                    </w:rPr>
                    <w:fldChar w:fldCharType="begin"/>
                  </w:r>
                  <w:r w:rsidR="00E278A8">
                    <w:rPr>
                      <w:webHidden/>
                    </w:rPr>
                    <w:instrText xml:space="preserve"> PAGEREF _Toc35419568 \h </w:instrText>
                  </w:r>
                  <w:r w:rsidR="00E278A8">
                    <w:rPr>
                      <w:webHidden/>
                    </w:rPr>
                  </w:r>
                  <w:r w:rsidR="00E278A8">
                    <w:rPr>
                      <w:webHidden/>
                    </w:rPr>
                    <w:fldChar w:fldCharType="separate"/>
                  </w:r>
                  <w:r w:rsidR="00E278A8">
                    <w:rPr>
                      <w:webHidden/>
                    </w:rPr>
                    <w:t>6</w:t>
                  </w:r>
                  <w:r w:rsidR="00E278A8">
                    <w:rPr>
                      <w:webHidden/>
                    </w:rPr>
                    <w:fldChar w:fldCharType="end"/>
                  </w:r>
                </w:hyperlink>
              </w:p>
              <w:p w14:paraId="501D69DA" w14:textId="210309F1" w:rsidR="00E278A8" w:rsidRDefault="00FC1495">
                <w:pPr>
                  <w:pStyle w:val="TOC2"/>
                  <w:rPr>
                    <w:rFonts w:cstheme="minorBidi"/>
                    <w:lang w:val="en-GB" w:eastAsia="en-GB"/>
                  </w:rPr>
                </w:pPr>
                <w:hyperlink w:anchor="_Toc35419569" w:history="1">
                  <w:r w:rsidR="00E278A8" w:rsidRPr="00375F11">
                    <w:rPr>
                      <w:rStyle w:val="Hyperlink"/>
                      <w:rFonts w:cstheme="minorHAnsi"/>
                    </w:rPr>
                    <w:t>Part 2: Internal sound management implications with regards to frequency and wavelength.</w:t>
                  </w:r>
                  <w:r w:rsidR="00E278A8">
                    <w:rPr>
                      <w:webHidden/>
                    </w:rPr>
                    <w:tab/>
                  </w:r>
                  <w:r w:rsidR="00E278A8">
                    <w:rPr>
                      <w:webHidden/>
                    </w:rPr>
                    <w:fldChar w:fldCharType="begin"/>
                  </w:r>
                  <w:r w:rsidR="00E278A8">
                    <w:rPr>
                      <w:webHidden/>
                    </w:rPr>
                    <w:instrText xml:space="preserve"> PAGEREF _Toc35419569 \h </w:instrText>
                  </w:r>
                  <w:r w:rsidR="00E278A8">
                    <w:rPr>
                      <w:webHidden/>
                    </w:rPr>
                  </w:r>
                  <w:r w:rsidR="00E278A8">
                    <w:rPr>
                      <w:webHidden/>
                    </w:rPr>
                    <w:fldChar w:fldCharType="separate"/>
                  </w:r>
                  <w:r w:rsidR="00E278A8">
                    <w:rPr>
                      <w:webHidden/>
                    </w:rPr>
                    <w:t>8</w:t>
                  </w:r>
                  <w:r w:rsidR="00E278A8">
                    <w:rPr>
                      <w:webHidden/>
                    </w:rPr>
                    <w:fldChar w:fldCharType="end"/>
                  </w:r>
                </w:hyperlink>
              </w:p>
              <w:p w14:paraId="1372B7F9" w14:textId="2FE74D03" w:rsidR="00E278A8" w:rsidRDefault="00FC1495">
                <w:pPr>
                  <w:pStyle w:val="TOC1"/>
                  <w:tabs>
                    <w:tab w:val="right" w:leader="dot" w:pos="9016"/>
                  </w:tabs>
                  <w:rPr>
                    <w:rFonts w:cstheme="minorBidi"/>
                    <w:noProof/>
                    <w:lang w:val="en-GB" w:eastAsia="en-GB"/>
                  </w:rPr>
                </w:pPr>
                <w:hyperlink w:anchor="_Toc35419570" w:history="1">
                  <w:r w:rsidR="00E278A8" w:rsidRPr="00375F11">
                    <w:rPr>
                      <w:rStyle w:val="Hyperlink"/>
                      <w:rFonts w:eastAsiaTheme="minorHAnsi" w:cstheme="minorHAnsi"/>
                      <w:noProof/>
                    </w:rPr>
                    <w:t>References</w:t>
                  </w:r>
                  <w:r w:rsidR="00E278A8">
                    <w:rPr>
                      <w:noProof/>
                      <w:webHidden/>
                    </w:rPr>
                    <w:tab/>
                  </w:r>
                  <w:r w:rsidR="00E278A8">
                    <w:rPr>
                      <w:noProof/>
                      <w:webHidden/>
                    </w:rPr>
                    <w:fldChar w:fldCharType="begin"/>
                  </w:r>
                  <w:r w:rsidR="00E278A8">
                    <w:rPr>
                      <w:noProof/>
                      <w:webHidden/>
                    </w:rPr>
                    <w:instrText xml:space="preserve"> PAGEREF _Toc35419570 \h </w:instrText>
                  </w:r>
                  <w:r w:rsidR="00E278A8">
                    <w:rPr>
                      <w:noProof/>
                      <w:webHidden/>
                    </w:rPr>
                  </w:r>
                  <w:r w:rsidR="00E278A8">
                    <w:rPr>
                      <w:noProof/>
                      <w:webHidden/>
                    </w:rPr>
                    <w:fldChar w:fldCharType="separate"/>
                  </w:r>
                  <w:r w:rsidR="00E278A8">
                    <w:rPr>
                      <w:noProof/>
                      <w:webHidden/>
                    </w:rPr>
                    <w:t>10</w:t>
                  </w:r>
                  <w:r w:rsidR="00E278A8">
                    <w:rPr>
                      <w:noProof/>
                      <w:webHidden/>
                    </w:rPr>
                    <w:fldChar w:fldCharType="end"/>
                  </w:r>
                </w:hyperlink>
              </w:p>
              <w:p w14:paraId="330894E3" w14:textId="52E9E634" w:rsidR="00E278A8" w:rsidRDefault="00FC1495">
                <w:pPr>
                  <w:pStyle w:val="TOC1"/>
                  <w:tabs>
                    <w:tab w:val="right" w:leader="dot" w:pos="9016"/>
                  </w:tabs>
                  <w:rPr>
                    <w:rFonts w:cstheme="minorBidi"/>
                    <w:noProof/>
                    <w:lang w:val="en-GB" w:eastAsia="en-GB"/>
                  </w:rPr>
                </w:pPr>
                <w:hyperlink w:anchor="_Toc35419571" w:history="1">
                  <w:r w:rsidR="00E278A8" w:rsidRPr="00375F11">
                    <w:rPr>
                      <w:rStyle w:val="Hyperlink"/>
                      <w:rFonts w:cstheme="minorHAnsi"/>
                      <w:noProof/>
                    </w:rPr>
                    <w:t>Appendices</w:t>
                  </w:r>
                  <w:r w:rsidR="00E278A8">
                    <w:rPr>
                      <w:noProof/>
                      <w:webHidden/>
                    </w:rPr>
                    <w:tab/>
                  </w:r>
                  <w:r w:rsidR="00E278A8">
                    <w:rPr>
                      <w:noProof/>
                      <w:webHidden/>
                    </w:rPr>
                    <w:fldChar w:fldCharType="begin"/>
                  </w:r>
                  <w:r w:rsidR="00E278A8">
                    <w:rPr>
                      <w:noProof/>
                      <w:webHidden/>
                    </w:rPr>
                    <w:instrText xml:space="preserve"> PAGEREF _Toc35419571 \h </w:instrText>
                  </w:r>
                  <w:r w:rsidR="00E278A8">
                    <w:rPr>
                      <w:noProof/>
                      <w:webHidden/>
                    </w:rPr>
                  </w:r>
                  <w:r w:rsidR="00E278A8">
                    <w:rPr>
                      <w:noProof/>
                      <w:webHidden/>
                    </w:rPr>
                    <w:fldChar w:fldCharType="separate"/>
                  </w:r>
                  <w:r w:rsidR="00E278A8">
                    <w:rPr>
                      <w:noProof/>
                      <w:webHidden/>
                    </w:rPr>
                    <w:t>11</w:t>
                  </w:r>
                  <w:r w:rsidR="00E278A8">
                    <w:rPr>
                      <w:noProof/>
                      <w:webHidden/>
                    </w:rPr>
                    <w:fldChar w:fldCharType="end"/>
                  </w:r>
                </w:hyperlink>
              </w:p>
              <w:p w14:paraId="6B44A29A" w14:textId="1E8874B3" w:rsidR="00E278A8" w:rsidRDefault="00FC1495">
                <w:pPr>
                  <w:pStyle w:val="TOC2"/>
                  <w:rPr>
                    <w:rFonts w:cstheme="minorBidi"/>
                    <w:lang w:val="en-GB" w:eastAsia="en-GB"/>
                  </w:rPr>
                </w:pPr>
                <w:hyperlink w:anchor="_Toc35419572" w:history="1">
                  <w:r w:rsidR="00E278A8" w:rsidRPr="00375F11">
                    <w:rPr>
                      <w:rStyle w:val="Hyperlink"/>
                      <w:rFonts w:cstheme="minorHAnsi"/>
                    </w:rPr>
                    <w:t>A.</w:t>
                  </w:r>
                  <w:r w:rsidR="00E278A8">
                    <w:rPr>
                      <w:webHidden/>
                    </w:rPr>
                    <w:tab/>
                  </w:r>
                  <w:r w:rsidR="00E278A8">
                    <w:rPr>
                      <w:webHidden/>
                    </w:rPr>
                    <w:fldChar w:fldCharType="begin"/>
                  </w:r>
                  <w:r w:rsidR="00E278A8">
                    <w:rPr>
                      <w:webHidden/>
                    </w:rPr>
                    <w:instrText xml:space="preserve"> PAGEREF _Toc35419572 \h </w:instrText>
                  </w:r>
                  <w:r w:rsidR="00E278A8">
                    <w:rPr>
                      <w:webHidden/>
                    </w:rPr>
                  </w:r>
                  <w:r w:rsidR="00E278A8">
                    <w:rPr>
                      <w:webHidden/>
                    </w:rPr>
                    <w:fldChar w:fldCharType="separate"/>
                  </w:r>
                  <w:r w:rsidR="00E278A8">
                    <w:rPr>
                      <w:webHidden/>
                    </w:rPr>
                    <w:t>11</w:t>
                  </w:r>
                  <w:r w:rsidR="00E278A8">
                    <w:rPr>
                      <w:webHidden/>
                    </w:rPr>
                    <w:fldChar w:fldCharType="end"/>
                  </w:r>
                </w:hyperlink>
              </w:p>
              <w:p w14:paraId="431EDB7E" w14:textId="09673CCD" w:rsidR="00E278A8" w:rsidRDefault="00FC1495">
                <w:pPr>
                  <w:pStyle w:val="TOC2"/>
                  <w:rPr>
                    <w:rFonts w:cstheme="minorBidi"/>
                    <w:lang w:val="en-GB" w:eastAsia="en-GB"/>
                  </w:rPr>
                </w:pPr>
                <w:hyperlink w:anchor="_Toc35419573" w:history="1">
                  <w:r w:rsidR="00E278A8" w:rsidRPr="00375F11">
                    <w:rPr>
                      <w:rStyle w:val="Hyperlink"/>
                    </w:rPr>
                    <w:t>B.</w:t>
                  </w:r>
                  <w:r w:rsidR="00E278A8">
                    <w:rPr>
                      <w:webHidden/>
                    </w:rPr>
                    <w:tab/>
                  </w:r>
                  <w:r w:rsidR="00E278A8">
                    <w:rPr>
                      <w:webHidden/>
                    </w:rPr>
                    <w:fldChar w:fldCharType="begin"/>
                  </w:r>
                  <w:r w:rsidR="00E278A8">
                    <w:rPr>
                      <w:webHidden/>
                    </w:rPr>
                    <w:instrText xml:space="preserve"> PAGEREF _Toc35419573 \h </w:instrText>
                  </w:r>
                  <w:r w:rsidR="00E278A8">
                    <w:rPr>
                      <w:webHidden/>
                    </w:rPr>
                  </w:r>
                  <w:r w:rsidR="00E278A8">
                    <w:rPr>
                      <w:webHidden/>
                    </w:rPr>
                    <w:fldChar w:fldCharType="separate"/>
                  </w:r>
                  <w:r w:rsidR="00E278A8">
                    <w:rPr>
                      <w:webHidden/>
                    </w:rPr>
                    <w:t>12</w:t>
                  </w:r>
                  <w:r w:rsidR="00E278A8">
                    <w:rPr>
                      <w:webHidden/>
                    </w:rPr>
                    <w:fldChar w:fldCharType="end"/>
                  </w:r>
                </w:hyperlink>
              </w:p>
              <w:p w14:paraId="5637A5DE" w14:textId="11D739D5" w:rsidR="0070212B" w:rsidRPr="008C33C0" w:rsidRDefault="0070212B">
                <w:pPr>
                  <w:rPr>
                    <w:color w:val="323E4F" w:themeColor="text2" w:themeShade="BF"/>
                  </w:rPr>
                </w:pPr>
                <w:r w:rsidRPr="008C33C0">
                  <w:rPr>
                    <w:b/>
                    <w:bCs/>
                    <w:noProof/>
                    <w:color w:val="323E4F" w:themeColor="text2" w:themeShade="BF"/>
                  </w:rPr>
                  <w:fldChar w:fldCharType="end"/>
                </w:r>
              </w:p>
            </w:sdtContent>
          </w:sdt>
          <w:p w14:paraId="2FE3284A" w14:textId="77777777" w:rsidR="005F736A" w:rsidRPr="008C33C0" w:rsidRDefault="005F736A" w:rsidP="0070212B">
            <w:pPr>
              <w:pStyle w:val="Heading1"/>
              <w:ind w:left="720"/>
              <w:outlineLvl w:val="0"/>
              <w:rPr>
                <w:rFonts w:asciiTheme="minorHAnsi" w:hAnsiTheme="minorHAnsi"/>
                <w:sz w:val="22"/>
                <w:szCs w:val="22"/>
              </w:rPr>
            </w:pPr>
          </w:p>
        </w:tc>
      </w:tr>
    </w:tbl>
    <w:p w14:paraId="25D8E8D4" w14:textId="77777777" w:rsidR="00B5260D" w:rsidRPr="008C33C0" w:rsidRDefault="00B5260D" w:rsidP="008619A2">
      <w:pPr>
        <w:spacing w:after="0" w:line="0" w:lineRule="atLeast"/>
        <w:rPr>
          <w:sz w:val="24"/>
          <w:szCs w:val="24"/>
        </w:rPr>
      </w:pPr>
    </w:p>
    <w:p w14:paraId="0D68E429" w14:textId="77777777" w:rsidR="00F13446" w:rsidRPr="008C33C0" w:rsidRDefault="00F13446" w:rsidP="008619A2">
      <w:pPr>
        <w:spacing w:after="0" w:line="0" w:lineRule="atLeast"/>
        <w:rPr>
          <w:sz w:val="24"/>
          <w:szCs w:val="24"/>
        </w:rPr>
        <w:sectPr w:rsidR="00F13446" w:rsidRPr="008C33C0" w:rsidSect="00C7025C">
          <w:headerReference w:type="default" r:id="rId9"/>
          <w:footerReference w:type="default" r:id="rId10"/>
          <w:pgSz w:w="11906" w:h="16838"/>
          <w:pgMar w:top="1440" w:right="1440" w:bottom="1440" w:left="1440" w:header="708" w:footer="708" w:gutter="0"/>
          <w:pgNumType w:start="0"/>
          <w:cols w:space="708"/>
          <w:titlePg/>
          <w:docGrid w:linePitch="360"/>
        </w:sectPr>
      </w:pPr>
    </w:p>
    <w:p w14:paraId="4F96D5C1" w14:textId="4CE58EA2" w:rsidR="00457942" w:rsidRPr="009213E1" w:rsidRDefault="00457942" w:rsidP="009213E1">
      <w:pPr>
        <w:spacing w:after="0" w:line="20" w:lineRule="atLeast"/>
        <w:jc w:val="both"/>
        <w:rPr>
          <w:rFonts w:cstheme="minorHAnsi"/>
          <w:sz w:val="24"/>
          <w:szCs w:val="24"/>
        </w:rPr>
      </w:pPr>
      <w:r w:rsidRPr="009213E1">
        <w:rPr>
          <w:rFonts w:cstheme="minorHAnsi"/>
          <w:sz w:val="24"/>
          <w:szCs w:val="24"/>
        </w:rPr>
        <w:lastRenderedPageBreak/>
        <w:t xml:space="preserve">                                                                                          </w:t>
      </w:r>
    </w:p>
    <w:p w14:paraId="68932FF1" w14:textId="14145B6E" w:rsidR="00457942" w:rsidRDefault="00457942" w:rsidP="00F94A5B">
      <w:pPr>
        <w:pStyle w:val="Heading1"/>
        <w:numPr>
          <w:ilvl w:val="0"/>
          <w:numId w:val="8"/>
        </w:numPr>
        <w:spacing w:before="0" w:line="0" w:lineRule="atLeast"/>
        <w:jc w:val="both"/>
        <w:rPr>
          <w:rFonts w:asciiTheme="minorHAnsi" w:hAnsiTheme="minorHAnsi" w:cstheme="minorHAnsi"/>
          <w:color w:val="000000" w:themeColor="text1"/>
          <w:sz w:val="24"/>
          <w:szCs w:val="24"/>
        </w:rPr>
      </w:pPr>
      <w:bookmarkStart w:id="1" w:name="_Toc35419561"/>
      <w:r w:rsidRPr="009213E1">
        <w:rPr>
          <w:rFonts w:asciiTheme="minorHAnsi" w:hAnsiTheme="minorHAnsi" w:cstheme="minorHAnsi"/>
          <w:color w:val="000000" w:themeColor="text1"/>
          <w:sz w:val="24"/>
          <w:szCs w:val="24"/>
        </w:rPr>
        <w:t>Introduction</w:t>
      </w:r>
      <w:bookmarkEnd w:id="1"/>
      <w:r w:rsidRPr="009213E1">
        <w:rPr>
          <w:rFonts w:asciiTheme="minorHAnsi" w:hAnsiTheme="minorHAnsi" w:cstheme="minorHAnsi"/>
          <w:color w:val="000000" w:themeColor="text1"/>
          <w:sz w:val="24"/>
          <w:szCs w:val="24"/>
        </w:rPr>
        <w:t xml:space="preserve">         </w:t>
      </w:r>
    </w:p>
    <w:p w14:paraId="6C043B23" w14:textId="77777777" w:rsidR="00F94A5B" w:rsidRPr="00F94A5B" w:rsidRDefault="00F94A5B" w:rsidP="00F94A5B"/>
    <w:p w14:paraId="2BBE4E45" w14:textId="3647D7FD" w:rsidR="00C46415" w:rsidRDefault="00457942"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t xml:space="preserve">The following report </w:t>
      </w:r>
      <w:r w:rsidR="007335A5" w:rsidRPr="009213E1">
        <w:rPr>
          <w:rFonts w:cstheme="minorHAnsi"/>
          <w:color w:val="000000" w:themeColor="text1"/>
          <w:sz w:val="24"/>
          <w:szCs w:val="24"/>
        </w:rPr>
        <w:t xml:space="preserve">is separated in to two separate main tasks. The first task </w:t>
      </w:r>
      <w:r w:rsidRPr="009213E1">
        <w:rPr>
          <w:rFonts w:cstheme="minorHAnsi"/>
          <w:color w:val="000000" w:themeColor="text1"/>
          <w:sz w:val="24"/>
          <w:szCs w:val="24"/>
        </w:rPr>
        <w:t xml:space="preserve">will be used to identify the calculations of lighting </w:t>
      </w:r>
      <w:r w:rsidR="00F5463B" w:rsidRPr="009213E1">
        <w:rPr>
          <w:rFonts w:cstheme="minorHAnsi"/>
          <w:color w:val="000000" w:themeColor="text1"/>
          <w:sz w:val="24"/>
          <w:szCs w:val="24"/>
        </w:rPr>
        <w:t>in a factory building scenario</w:t>
      </w:r>
      <w:r w:rsidR="00F14A14" w:rsidRPr="009213E1">
        <w:rPr>
          <w:rFonts w:cstheme="minorHAnsi"/>
          <w:color w:val="000000" w:themeColor="text1"/>
          <w:sz w:val="24"/>
          <w:szCs w:val="24"/>
        </w:rPr>
        <w:t xml:space="preserve"> where the area of the building, working plane height, area reflectances from the walls and ceilings, lighting specification </w:t>
      </w:r>
      <w:r w:rsidR="00C46415" w:rsidRPr="009213E1">
        <w:rPr>
          <w:rFonts w:cstheme="minorHAnsi"/>
          <w:color w:val="000000" w:themeColor="text1"/>
          <w:sz w:val="24"/>
          <w:szCs w:val="24"/>
        </w:rPr>
        <w:t>with its lamp details, output lumens and expected illumination requirements (with light loss factor considered) is provided</w:t>
      </w:r>
      <w:r w:rsidR="00F5463B" w:rsidRPr="009213E1">
        <w:rPr>
          <w:rFonts w:cstheme="minorHAnsi"/>
          <w:color w:val="000000" w:themeColor="text1"/>
          <w:sz w:val="24"/>
          <w:szCs w:val="24"/>
        </w:rPr>
        <w:t xml:space="preserve">. </w:t>
      </w:r>
    </w:p>
    <w:p w14:paraId="7D35CD5D" w14:textId="77777777" w:rsidR="00F94A5B" w:rsidRPr="009213E1" w:rsidRDefault="00F94A5B" w:rsidP="00F94A5B">
      <w:pPr>
        <w:spacing w:after="0" w:line="0" w:lineRule="atLeast"/>
        <w:jc w:val="both"/>
        <w:rPr>
          <w:rFonts w:cstheme="minorHAnsi"/>
          <w:color w:val="000000" w:themeColor="text1"/>
          <w:sz w:val="24"/>
          <w:szCs w:val="24"/>
        </w:rPr>
      </w:pPr>
    </w:p>
    <w:p w14:paraId="0ADEEE26" w14:textId="77777777" w:rsidR="0040371B" w:rsidRPr="009213E1" w:rsidRDefault="00F5463B"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t>Task B will focus on</w:t>
      </w:r>
      <w:r w:rsidR="0040371B" w:rsidRPr="009213E1">
        <w:rPr>
          <w:rFonts w:cstheme="minorHAnsi"/>
          <w:color w:val="000000" w:themeColor="text1"/>
          <w:sz w:val="24"/>
          <w:szCs w:val="24"/>
        </w:rPr>
        <w:t>:</w:t>
      </w:r>
    </w:p>
    <w:p w14:paraId="100568DF" w14:textId="4BA8B91A" w:rsidR="0040371B" w:rsidRPr="009213E1" w:rsidRDefault="0040371B" w:rsidP="00F94A5B">
      <w:pPr>
        <w:pStyle w:val="ListParagraph"/>
        <w:numPr>
          <w:ilvl w:val="0"/>
          <w:numId w:val="9"/>
        </w:numPr>
        <w:spacing w:after="0" w:line="0" w:lineRule="atLeast"/>
        <w:jc w:val="both"/>
        <w:rPr>
          <w:rFonts w:cstheme="minorHAnsi"/>
          <w:color w:val="000000" w:themeColor="text1"/>
          <w:sz w:val="24"/>
          <w:szCs w:val="24"/>
        </w:rPr>
      </w:pPr>
      <w:r w:rsidRPr="009213E1">
        <w:rPr>
          <w:rFonts w:cstheme="minorHAnsi"/>
          <w:color w:val="000000" w:themeColor="text1"/>
          <w:sz w:val="24"/>
          <w:szCs w:val="24"/>
        </w:rPr>
        <w:t>Part1:</w:t>
      </w:r>
      <w:r w:rsidR="00F5463B" w:rsidRPr="009213E1">
        <w:rPr>
          <w:rFonts w:cstheme="minorHAnsi"/>
          <w:color w:val="000000" w:themeColor="text1"/>
          <w:sz w:val="24"/>
          <w:szCs w:val="24"/>
        </w:rPr>
        <w:t xml:space="preserve"> </w:t>
      </w:r>
      <w:r w:rsidR="00563F0D" w:rsidRPr="009213E1">
        <w:rPr>
          <w:rFonts w:cstheme="minorHAnsi"/>
          <w:color w:val="000000" w:themeColor="text1"/>
          <w:sz w:val="24"/>
          <w:szCs w:val="24"/>
        </w:rPr>
        <w:t>T</w:t>
      </w:r>
      <w:r w:rsidR="00F5463B" w:rsidRPr="009213E1">
        <w:rPr>
          <w:rFonts w:cstheme="minorHAnsi"/>
          <w:color w:val="000000" w:themeColor="text1"/>
          <w:sz w:val="24"/>
          <w:szCs w:val="24"/>
        </w:rPr>
        <w:t xml:space="preserve">he values of sound </w:t>
      </w:r>
      <w:r w:rsidRPr="009213E1">
        <w:rPr>
          <w:rFonts w:cstheme="minorHAnsi"/>
          <w:color w:val="000000" w:themeColor="text1"/>
          <w:sz w:val="24"/>
          <w:szCs w:val="24"/>
        </w:rPr>
        <w:t xml:space="preserve">reduction index </w:t>
      </w:r>
      <w:r w:rsidR="00F5463B" w:rsidRPr="009213E1">
        <w:rPr>
          <w:rFonts w:cstheme="minorHAnsi"/>
          <w:color w:val="000000" w:themeColor="text1"/>
          <w:sz w:val="24"/>
          <w:szCs w:val="24"/>
        </w:rPr>
        <w:t>from a scenario-based example.</w:t>
      </w:r>
      <w:r w:rsidR="00A7249A" w:rsidRPr="009213E1">
        <w:rPr>
          <w:rFonts w:cstheme="minorHAnsi"/>
          <w:color w:val="000000" w:themeColor="text1"/>
          <w:sz w:val="24"/>
          <w:szCs w:val="24"/>
        </w:rPr>
        <w:t xml:space="preserve"> This scenario</w:t>
      </w:r>
      <w:r w:rsidRPr="009213E1">
        <w:rPr>
          <w:rFonts w:cstheme="minorHAnsi"/>
          <w:color w:val="000000" w:themeColor="text1"/>
          <w:sz w:val="24"/>
          <w:szCs w:val="24"/>
        </w:rPr>
        <w:t xml:space="preserve"> is provided with</w:t>
      </w:r>
      <w:r w:rsidR="00A7249A" w:rsidRPr="009213E1">
        <w:rPr>
          <w:rFonts w:cstheme="minorHAnsi"/>
          <w:color w:val="000000" w:themeColor="text1"/>
          <w:sz w:val="24"/>
          <w:szCs w:val="24"/>
        </w:rPr>
        <w:t xml:space="preserve"> the</w:t>
      </w:r>
      <w:r w:rsidRPr="009213E1">
        <w:rPr>
          <w:rFonts w:cstheme="minorHAnsi"/>
          <w:color w:val="000000" w:themeColor="text1"/>
          <w:sz w:val="24"/>
          <w:szCs w:val="24"/>
        </w:rPr>
        <w:t xml:space="preserve"> size of </w:t>
      </w:r>
      <w:r w:rsidR="00A7249A" w:rsidRPr="009213E1">
        <w:rPr>
          <w:rFonts w:cstheme="minorHAnsi"/>
          <w:color w:val="000000" w:themeColor="text1"/>
          <w:sz w:val="24"/>
          <w:szCs w:val="24"/>
        </w:rPr>
        <w:t>the building and</w:t>
      </w:r>
      <w:r w:rsidR="00F5463B" w:rsidRPr="009213E1">
        <w:rPr>
          <w:rFonts w:cstheme="minorHAnsi"/>
          <w:color w:val="000000" w:themeColor="text1"/>
          <w:sz w:val="24"/>
          <w:szCs w:val="24"/>
        </w:rPr>
        <w:t xml:space="preserve"> </w:t>
      </w:r>
      <w:r w:rsidR="00A7249A" w:rsidRPr="009213E1">
        <w:rPr>
          <w:rFonts w:cstheme="minorHAnsi"/>
          <w:color w:val="000000" w:themeColor="text1"/>
          <w:sz w:val="24"/>
          <w:szCs w:val="24"/>
        </w:rPr>
        <w:t>wind</w:t>
      </w:r>
      <w:r w:rsidRPr="009213E1">
        <w:rPr>
          <w:rFonts w:cstheme="minorHAnsi"/>
          <w:color w:val="000000" w:themeColor="text1"/>
          <w:sz w:val="24"/>
          <w:szCs w:val="24"/>
        </w:rPr>
        <w:t xml:space="preserve">ow. The sound reduction indexes are provided for the brickwork and window. </w:t>
      </w:r>
    </w:p>
    <w:p w14:paraId="41193C4E" w14:textId="3D112884" w:rsidR="009213E1" w:rsidRPr="009213E1" w:rsidRDefault="0040371B" w:rsidP="00F94A5B">
      <w:pPr>
        <w:pStyle w:val="ListParagraph"/>
        <w:numPr>
          <w:ilvl w:val="0"/>
          <w:numId w:val="9"/>
        </w:numPr>
        <w:spacing w:after="0" w:line="0" w:lineRule="atLeast"/>
        <w:jc w:val="both"/>
        <w:rPr>
          <w:rFonts w:cstheme="minorHAnsi"/>
          <w:color w:val="000000" w:themeColor="text1"/>
          <w:sz w:val="24"/>
          <w:szCs w:val="24"/>
        </w:rPr>
      </w:pPr>
      <w:r w:rsidRPr="009213E1">
        <w:rPr>
          <w:rFonts w:cstheme="minorHAnsi"/>
          <w:color w:val="000000" w:themeColor="text1"/>
          <w:sz w:val="24"/>
          <w:szCs w:val="24"/>
        </w:rPr>
        <w:t>Part 2</w:t>
      </w:r>
      <w:r w:rsidR="00563F0D" w:rsidRPr="009213E1">
        <w:rPr>
          <w:rFonts w:cstheme="minorHAnsi"/>
          <w:color w:val="000000" w:themeColor="text1"/>
          <w:sz w:val="24"/>
          <w:szCs w:val="24"/>
        </w:rPr>
        <w:t>: Internal sound management implications with regards to frequency and wavelength.</w:t>
      </w:r>
    </w:p>
    <w:p w14:paraId="3CAF57D6" w14:textId="77777777" w:rsidR="00F94A5B" w:rsidRDefault="00F94A5B" w:rsidP="00F94A5B">
      <w:pPr>
        <w:spacing w:after="0" w:line="0" w:lineRule="atLeast"/>
        <w:rPr>
          <w:rFonts w:eastAsiaTheme="majorEastAsia" w:cstheme="minorHAnsi"/>
          <w:color w:val="000000" w:themeColor="text1"/>
          <w:sz w:val="24"/>
          <w:szCs w:val="24"/>
        </w:rPr>
      </w:pPr>
      <w:r>
        <w:rPr>
          <w:rFonts w:cstheme="minorHAnsi"/>
          <w:color w:val="000000" w:themeColor="text1"/>
          <w:sz w:val="24"/>
          <w:szCs w:val="24"/>
        </w:rPr>
        <w:br w:type="page"/>
      </w:r>
    </w:p>
    <w:p w14:paraId="71A320CA" w14:textId="04794DEE" w:rsidR="00457942" w:rsidRPr="009213E1" w:rsidRDefault="00457942" w:rsidP="00F94A5B">
      <w:pPr>
        <w:pStyle w:val="Heading1"/>
        <w:spacing w:before="0" w:line="0" w:lineRule="atLeast"/>
        <w:jc w:val="both"/>
        <w:rPr>
          <w:rFonts w:asciiTheme="minorHAnsi" w:hAnsiTheme="minorHAnsi" w:cstheme="minorHAnsi"/>
          <w:color w:val="000000" w:themeColor="text1"/>
          <w:sz w:val="24"/>
          <w:szCs w:val="24"/>
        </w:rPr>
      </w:pPr>
      <w:bookmarkStart w:id="2" w:name="_Toc35419562"/>
      <w:r w:rsidRPr="009213E1">
        <w:rPr>
          <w:rFonts w:asciiTheme="minorHAnsi" w:hAnsiTheme="minorHAnsi" w:cstheme="minorHAnsi"/>
          <w:color w:val="000000" w:themeColor="text1"/>
          <w:sz w:val="24"/>
          <w:szCs w:val="24"/>
        </w:rPr>
        <w:lastRenderedPageBreak/>
        <w:t>TASK A.</w:t>
      </w:r>
      <w:bookmarkEnd w:id="2"/>
      <w:r w:rsidRPr="009213E1">
        <w:rPr>
          <w:rFonts w:asciiTheme="minorHAnsi" w:hAnsiTheme="minorHAnsi" w:cstheme="minorHAnsi"/>
          <w:color w:val="000000" w:themeColor="text1"/>
          <w:sz w:val="24"/>
          <w:szCs w:val="24"/>
        </w:rPr>
        <w:t xml:space="preserve"> </w:t>
      </w:r>
    </w:p>
    <w:p w14:paraId="616EA1AC" w14:textId="77777777" w:rsidR="00CE7CFC" w:rsidRPr="009213E1" w:rsidRDefault="00CE7CFC" w:rsidP="00F94A5B">
      <w:pPr>
        <w:spacing w:after="0" w:line="0" w:lineRule="atLeast"/>
        <w:jc w:val="both"/>
        <w:rPr>
          <w:rFonts w:cstheme="minorHAnsi"/>
          <w:color w:val="000000" w:themeColor="text1"/>
          <w:sz w:val="24"/>
          <w:szCs w:val="24"/>
        </w:rPr>
      </w:pPr>
    </w:p>
    <w:p w14:paraId="13C5929A" w14:textId="5E4197B8" w:rsidR="00F94A5B" w:rsidRDefault="00481800"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t xml:space="preserve">From the </w:t>
      </w:r>
      <w:r w:rsidR="009213E1">
        <w:rPr>
          <w:rFonts w:cstheme="minorHAnsi"/>
          <w:color w:val="000000" w:themeColor="text1"/>
          <w:sz w:val="24"/>
          <w:szCs w:val="24"/>
        </w:rPr>
        <w:t>given</w:t>
      </w:r>
      <w:r w:rsidRPr="009213E1">
        <w:rPr>
          <w:rFonts w:cstheme="minorHAnsi"/>
          <w:color w:val="000000" w:themeColor="text1"/>
          <w:sz w:val="24"/>
          <w:szCs w:val="24"/>
        </w:rPr>
        <w:t xml:space="preserve"> scenario,</w:t>
      </w:r>
      <w:r w:rsidR="00F94A5B">
        <w:rPr>
          <w:rFonts w:cstheme="minorHAnsi"/>
          <w:color w:val="000000" w:themeColor="text1"/>
          <w:sz w:val="24"/>
          <w:szCs w:val="24"/>
        </w:rPr>
        <w:t xml:space="preserve"> the following units and measurements are provided:</w:t>
      </w:r>
    </w:p>
    <w:p w14:paraId="18C65FF1" w14:textId="77777777" w:rsidR="00F94A5B" w:rsidRDefault="00F94A5B" w:rsidP="00F94A5B">
      <w:pPr>
        <w:spacing w:after="0" w:line="0" w:lineRule="atLeast"/>
        <w:jc w:val="both"/>
        <w:rPr>
          <w:rFonts w:cstheme="minorHAnsi"/>
          <w:color w:val="000000" w:themeColor="text1"/>
          <w:sz w:val="24"/>
          <w:szCs w:val="24"/>
        </w:rPr>
      </w:pPr>
    </w:p>
    <w:tbl>
      <w:tblPr>
        <w:tblStyle w:val="ListTable1Light-Accent1"/>
        <w:tblW w:w="0" w:type="auto"/>
        <w:tblLook w:val="04A0" w:firstRow="1" w:lastRow="0" w:firstColumn="1" w:lastColumn="0" w:noHBand="0" w:noVBand="1"/>
      </w:tblPr>
      <w:tblGrid>
        <w:gridCol w:w="2830"/>
        <w:gridCol w:w="6186"/>
      </w:tblGrid>
      <w:tr w:rsidR="00F94A5B" w:rsidRPr="00F36E30" w14:paraId="2B2F76F8" w14:textId="77777777" w:rsidTr="00230B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top w:val="single" w:sz="4" w:space="0" w:color="1F4E79" w:themeColor="accent1" w:themeShade="80"/>
              <w:left w:val="single" w:sz="4" w:space="0" w:color="1F4E79" w:themeColor="accent1" w:themeShade="80"/>
              <w:bottom w:val="none" w:sz="0" w:space="0" w:color="auto"/>
              <w:right w:val="single" w:sz="4" w:space="0" w:color="1F4E79" w:themeColor="accent1" w:themeShade="80"/>
            </w:tcBorders>
          </w:tcPr>
          <w:p w14:paraId="6644AFEA" w14:textId="72BB5797" w:rsidR="00F94A5B" w:rsidRPr="00F36E30" w:rsidRDefault="00F36E30" w:rsidP="00F94A5B">
            <w:pPr>
              <w:spacing w:line="0" w:lineRule="atLeast"/>
              <w:jc w:val="both"/>
              <w:rPr>
                <w:rFonts w:cstheme="minorHAnsi"/>
                <w:color w:val="000000" w:themeColor="text1"/>
                <w:sz w:val="24"/>
                <w:szCs w:val="24"/>
              </w:rPr>
            </w:pPr>
            <w:r w:rsidRPr="00F36E30">
              <w:rPr>
                <w:rFonts w:cstheme="minorHAnsi"/>
                <w:color w:val="000000" w:themeColor="text1"/>
                <w:sz w:val="24"/>
                <w:szCs w:val="24"/>
              </w:rPr>
              <w:t>Production area of factory</w:t>
            </w:r>
          </w:p>
        </w:tc>
        <w:tc>
          <w:tcPr>
            <w:tcW w:w="6186" w:type="dxa"/>
            <w:tcBorders>
              <w:top w:val="single" w:sz="4" w:space="0" w:color="1F4E79" w:themeColor="accent1" w:themeShade="80"/>
              <w:left w:val="single" w:sz="4" w:space="0" w:color="1F4E79" w:themeColor="accent1" w:themeShade="80"/>
              <w:bottom w:val="none" w:sz="0" w:space="0" w:color="auto"/>
              <w:right w:val="single" w:sz="4" w:space="0" w:color="1F4E79" w:themeColor="accent1" w:themeShade="80"/>
            </w:tcBorders>
          </w:tcPr>
          <w:p w14:paraId="741D82CA" w14:textId="6930642E" w:rsidR="00F94A5B" w:rsidRPr="00F36E30" w:rsidRDefault="00F36E30"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F36E30">
              <w:rPr>
                <w:rFonts w:cstheme="minorHAnsi"/>
                <w:b w:val="0"/>
                <w:bCs w:val="0"/>
                <w:color w:val="000000" w:themeColor="text1"/>
                <w:sz w:val="24"/>
                <w:szCs w:val="24"/>
              </w:rPr>
              <w:t>60 metres x 24 metres x 8 metres in height</w:t>
            </w:r>
          </w:p>
        </w:tc>
      </w:tr>
      <w:tr w:rsidR="00F94A5B" w:rsidRPr="00F36E30" w14:paraId="7F21E235" w14:textId="77777777" w:rsidTr="00230B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1F4E79" w:themeColor="accent1" w:themeShade="80"/>
              <w:right w:val="single" w:sz="4" w:space="0" w:color="1F4E79" w:themeColor="accent1" w:themeShade="80"/>
            </w:tcBorders>
          </w:tcPr>
          <w:p w14:paraId="56F3DE09" w14:textId="2AA26FE4" w:rsidR="00F94A5B" w:rsidRPr="00F36E30" w:rsidRDefault="00F36E30" w:rsidP="00F94A5B">
            <w:pPr>
              <w:spacing w:line="0" w:lineRule="atLeast"/>
              <w:jc w:val="both"/>
              <w:rPr>
                <w:rFonts w:cstheme="minorHAnsi"/>
                <w:color w:val="000000" w:themeColor="text1"/>
                <w:sz w:val="24"/>
                <w:szCs w:val="24"/>
              </w:rPr>
            </w:pPr>
            <w:r>
              <w:rPr>
                <w:rFonts w:cstheme="minorHAnsi"/>
                <w:color w:val="000000" w:themeColor="text1"/>
                <w:sz w:val="24"/>
                <w:szCs w:val="24"/>
              </w:rPr>
              <w:t>Work bench height</w:t>
            </w:r>
          </w:p>
        </w:tc>
        <w:tc>
          <w:tcPr>
            <w:tcW w:w="6186" w:type="dxa"/>
            <w:tcBorders>
              <w:left w:val="single" w:sz="4" w:space="0" w:color="1F4E79" w:themeColor="accent1" w:themeShade="80"/>
              <w:right w:val="single" w:sz="4" w:space="0" w:color="1F4E79" w:themeColor="accent1" w:themeShade="80"/>
            </w:tcBorders>
          </w:tcPr>
          <w:p w14:paraId="6499E638" w14:textId="2C9369AD" w:rsidR="00F94A5B" w:rsidRPr="00F36E30" w:rsidRDefault="00F36E30" w:rsidP="00F94A5B">
            <w:pPr>
              <w:spacing w:line="0" w:lineRule="atLeast"/>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Pr>
                <w:rFonts w:cstheme="minorHAnsi"/>
                <w:color w:val="000000" w:themeColor="text1"/>
                <w:sz w:val="24"/>
                <w:szCs w:val="24"/>
              </w:rPr>
              <w:t>1 meter from floor level</w:t>
            </w:r>
          </w:p>
        </w:tc>
      </w:tr>
      <w:tr w:rsidR="00F94A5B" w:rsidRPr="00F36E30" w14:paraId="01BC0C23" w14:textId="77777777" w:rsidTr="00230B3E">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1F4E79" w:themeColor="accent1" w:themeShade="80"/>
              <w:right w:val="single" w:sz="4" w:space="0" w:color="1F4E79" w:themeColor="accent1" w:themeShade="80"/>
            </w:tcBorders>
          </w:tcPr>
          <w:p w14:paraId="51F012B9" w14:textId="5615A7C9" w:rsidR="00F94A5B" w:rsidRPr="00F36E30" w:rsidRDefault="00F36E30" w:rsidP="00F94A5B">
            <w:pPr>
              <w:spacing w:line="0" w:lineRule="atLeast"/>
              <w:jc w:val="both"/>
              <w:rPr>
                <w:rFonts w:cstheme="minorHAnsi"/>
                <w:color w:val="000000" w:themeColor="text1"/>
                <w:sz w:val="24"/>
                <w:szCs w:val="24"/>
              </w:rPr>
            </w:pPr>
            <w:r>
              <w:rPr>
                <w:rFonts w:cstheme="minorHAnsi"/>
                <w:color w:val="000000" w:themeColor="text1"/>
                <w:sz w:val="24"/>
                <w:szCs w:val="24"/>
              </w:rPr>
              <w:t xml:space="preserve">Ceiling area reflectances </w:t>
            </w:r>
          </w:p>
        </w:tc>
        <w:tc>
          <w:tcPr>
            <w:tcW w:w="6186" w:type="dxa"/>
            <w:tcBorders>
              <w:left w:val="single" w:sz="4" w:space="0" w:color="1F4E79" w:themeColor="accent1" w:themeShade="80"/>
              <w:right w:val="single" w:sz="4" w:space="0" w:color="1F4E79" w:themeColor="accent1" w:themeShade="80"/>
            </w:tcBorders>
          </w:tcPr>
          <w:p w14:paraId="020B2CA3" w14:textId="4D8BDB99" w:rsidR="00F94A5B" w:rsidRPr="00F36E30" w:rsidRDefault="00F36E30"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Pr>
                <w:rFonts w:cstheme="minorHAnsi"/>
                <w:color w:val="000000" w:themeColor="text1"/>
                <w:sz w:val="24"/>
                <w:szCs w:val="24"/>
              </w:rPr>
              <w:t>0.3</w:t>
            </w:r>
          </w:p>
        </w:tc>
      </w:tr>
      <w:tr w:rsidR="00F94A5B" w:rsidRPr="00F36E30" w14:paraId="71B82089" w14:textId="77777777" w:rsidTr="00230B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1F4E79" w:themeColor="accent1" w:themeShade="80"/>
              <w:right w:val="single" w:sz="4" w:space="0" w:color="1F4E79" w:themeColor="accent1" w:themeShade="80"/>
            </w:tcBorders>
          </w:tcPr>
          <w:p w14:paraId="262A408F" w14:textId="050B289D" w:rsidR="00F94A5B" w:rsidRPr="00F36E30" w:rsidRDefault="00F36E30" w:rsidP="00F94A5B">
            <w:pPr>
              <w:spacing w:line="0" w:lineRule="atLeast"/>
              <w:jc w:val="both"/>
              <w:rPr>
                <w:rFonts w:cstheme="minorHAnsi"/>
                <w:color w:val="000000" w:themeColor="text1"/>
                <w:sz w:val="24"/>
                <w:szCs w:val="24"/>
              </w:rPr>
            </w:pPr>
            <w:r>
              <w:rPr>
                <w:rFonts w:cstheme="minorHAnsi"/>
                <w:color w:val="000000" w:themeColor="text1"/>
                <w:sz w:val="24"/>
                <w:szCs w:val="24"/>
              </w:rPr>
              <w:t>Wall</w:t>
            </w:r>
            <w:r w:rsidRPr="00F36E30">
              <w:rPr>
                <w:rFonts w:cstheme="minorHAnsi"/>
                <w:color w:val="000000" w:themeColor="text1"/>
                <w:sz w:val="24"/>
                <w:szCs w:val="24"/>
              </w:rPr>
              <w:t xml:space="preserve"> area reflectances</w:t>
            </w:r>
          </w:p>
        </w:tc>
        <w:tc>
          <w:tcPr>
            <w:tcW w:w="6186" w:type="dxa"/>
            <w:tcBorders>
              <w:left w:val="single" w:sz="4" w:space="0" w:color="1F4E79" w:themeColor="accent1" w:themeShade="80"/>
              <w:right w:val="single" w:sz="4" w:space="0" w:color="1F4E79" w:themeColor="accent1" w:themeShade="80"/>
            </w:tcBorders>
          </w:tcPr>
          <w:p w14:paraId="3DFB6E02" w14:textId="560068F6" w:rsidR="00F94A5B" w:rsidRPr="00F36E30" w:rsidRDefault="00F36E30" w:rsidP="00F94A5B">
            <w:pPr>
              <w:spacing w:line="0" w:lineRule="atLeast"/>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Pr>
                <w:rFonts w:cstheme="minorHAnsi"/>
                <w:color w:val="000000" w:themeColor="text1"/>
                <w:sz w:val="24"/>
                <w:szCs w:val="24"/>
              </w:rPr>
              <w:t>0.5</w:t>
            </w:r>
          </w:p>
        </w:tc>
      </w:tr>
      <w:tr w:rsidR="00F94A5B" w:rsidRPr="00F36E30" w14:paraId="6B698D0C" w14:textId="77777777" w:rsidTr="00230B3E">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1F4E79" w:themeColor="accent1" w:themeShade="80"/>
              <w:right w:val="single" w:sz="4" w:space="0" w:color="1F4E79" w:themeColor="accent1" w:themeShade="80"/>
            </w:tcBorders>
          </w:tcPr>
          <w:p w14:paraId="3FC5117E" w14:textId="3ECC76A3" w:rsidR="00F94A5B" w:rsidRPr="00F36E30" w:rsidRDefault="00F36E30" w:rsidP="00F94A5B">
            <w:pPr>
              <w:spacing w:line="0" w:lineRule="atLeast"/>
              <w:jc w:val="both"/>
              <w:rPr>
                <w:rFonts w:cstheme="minorHAnsi"/>
                <w:color w:val="000000" w:themeColor="text1"/>
                <w:sz w:val="24"/>
                <w:szCs w:val="24"/>
              </w:rPr>
            </w:pPr>
            <w:r>
              <w:rPr>
                <w:rFonts w:cstheme="minorHAnsi"/>
                <w:color w:val="000000" w:themeColor="text1"/>
                <w:sz w:val="24"/>
                <w:szCs w:val="24"/>
              </w:rPr>
              <w:t>Lamp specification</w:t>
            </w:r>
          </w:p>
        </w:tc>
        <w:tc>
          <w:tcPr>
            <w:tcW w:w="6186" w:type="dxa"/>
            <w:tcBorders>
              <w:left w:val="single" w:sz="4" w:space="0" w:color="1F4E79" w:themeColor="accent1" w:themeShade="80"/>
              <w:right w:val="single" w:sz="4" w:space="0" w:color="1F4E79" w:themeColor="accent1" w:themeShade="80"/>
            </w:tcBorders>
          </w:tcPr>
          <w:p w14:paraId="122DAE10" w14:textId="77777777" w:rsidR="00F36E30" w:rsidRPr="00F36E30" w:rsidRDefault="00F36E30" w:rsidP="00F36E30">
            <w:pPr>
              <w:spacing w:line="0" w:lineRule="atLeast"/>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F36E30">
              <w:rPr>
                <w:rFonts w:cstheme="minorHAnsi"/>
                <w:color w:val="000000" w:themeColor="text1"/>
                <w:sz w:val="24"/>
                <w:szCs w:val="24"/>
              </w:rPr>
              <w:t xml:space="preserve">Fluorescent lamps in recessed louvre with DLOR of 50%. </w:t>
            </w:r>
          </w:p>
          <w:p w14:paraId="063CF401" w14:textId="7D7B60E5" w:rsidR="00F94A5B" w:rsidRPr="00F36E30" w:rsidRDefault="00F36E30" w:rsidP="00F36E30">
            <w:pPr>
              <w:spacing w:line="0" w:lineRule="atLeast"/>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F36E30">
              <w:rPr>
                <w:rFonts w:cstheme="minorHAnsi"/>
                <w:color w:val="000000" w:themeColor="text1"/>
                <w:sz w:val="24"/>
                <w:szCs w:val="24"/>
              </w:rPr>
              <w:t>(The actual size for the luminaires is 1200mm (1.2m) in length and 200mm (0.2m) wide.)</w:t>
            </w:r>
          </w:p>
        </w:tc>
      </w:tr>
      <w:tr w:rsidR="00F36E30" w:rsidRPr="00F36E30" w14:paraId="3FEE3BF1" w14:textId="77777777" w:rsidTr="00230B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1F4E79" w:themeColor="accent1" w:themeShade="80"/>
              <w:right w:val="single" w:sz="4" w:space="0" w:color="1F4E79" w:themeColor="accent1" w:themeShade="80"/>
            </w:tcBorders>
          </w:tcPr>
          <w:p w14:paraId="78961790" w14:textId="46FE08C5" w:rsidR="00F36E30" w:rsidRDefault="00F36E30" w:rsidP="00F94A5B">
            <w:pPr>
              <w:spacing w:line="0" w:lineRule="atLeast"/>
              <w:jc w:val="both"/>
              <w:rPr>
                <w:rFonts w:cstheme="minorHAnsi"/>
                <w:color w:val="000000" w:themeColor="text1"/>
                <w:sz w:val="24"/>
                <w:szCs w:val="24"/>
              </w:rPr>
            </w:pPr>
            <w:r>
              <w:rPr>
                <w:rFonts w:cstheme="minorHAnsi"/>
                <w:color w:val="000000" w:themeColor="text1"/>
                <w:sz w:val="24"/>
                <w:szCs w:val="24"/>
              </w:rPr>
              <w:t>LDL Output</w:t>
            </w:r>
          </w:p>
        </w:tc>
        <w:tc>
          <w:tcPr>
            <w:tcW w:w="6186" w:type="dxa"/>
            <w:tcBorders>
              <w:left w:val="single" w:sz="4" w:space="0" w:color="1F4E79" w:themeColor="accent1" w:themeShade="80"/>
              <w:right w:val="single" w:sz="4" w:space="0" w:color="1F4E79" w:themeColor="accent1" w:themeShade="80"/>
            </w:tcBorders>
          </w:tcPr>
          <w:p w14:paraId="3112F92F" w14:textId="4AB36414" w:rsidR="00F36E30" w:rsidRPr="00F36E30" w:rsidRDefault="00F36E30" w:rsidP="00F36E30">
            <w:pPr>
              <w:spacing w:line="0" w:lineRule="atLeast"/>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Pr>
                <w:rFonts w:cstheme="minorHAnsi"/>
                <w:color w:val="000000" w:themeColor="text1"/>
                <w:sz w:val="24"/>
                <w:szCs w:val="24"/>
              </w:rPr>
              <w:t>18,000 lumens</w:t>
            </w:r>
          </w:p>
        </w:tc>
      </w:tr>
      <w:tr w:rsidR="00F94A5B" w:rsidRPr="00F36E30" w14:paraId="434821D5" w14:textId="77777777" w:rsidTr="00230B3E">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1F4E79" w:themeColor="accent1" w:themeShade="80"/>
              <w:right w:val="single" w:sz="4" w:space="0" w:color="1F4E79" w:themeColor="accent1" w:themeShade="80"/>
            </w:tcBorders>
          </w:tcPr>
          <w:p w14:paraId="4B54F886" w14:textId="0DD5E56A" w:rsidR="00F94A5B" w:rsidRPr="00F36E30" w:rsidRDefault="00F36E30" w:rsidP="00F94A5B">
            <w:pPr>
              <w:spacing w:line="0" w:lineRule="atLeast"/>
              <w:jc w:val="both"/>
              <w:rPr>
                <w:rFonts w:cstheme="minorHAnsi"/>
                <w:color w:val="000000" w:themeColor="text1"/>
                <w:sz w:val="24"/>
                <w:szCs w:val="24"/>
              </w:rPr>
            </w:pPr>
            <w:r>
              <w:rPr>
                <w:rFonts w:cstheme="minorHAnsi"/>
                <w:color w:val="000000" w:themeColor="text1"/>
                <w:sz w:val="24"/>
                <w:szCs w:val="24"/>
              </w:rPr>
              <w:t>Illumination requirement (at working plane)</w:t>
            </w:r>
          </w:p>
        </w:tc>
        <w:tc>
          <w:tcPr>
            <w:tcW w:w="6186" w:type="dxa"/>
            <w:tcBorders>
              <w:left w:val="single" w:sz="4" w:space="0" w:color="1F4E79" w:themeColor="accent1" w:themeShade="80"/>
              <w:right w:val="single" w:sz="4" w:space="0" w:color="1F4E79" w:themeColor="accent1" w:themeShade="80"/>
            </w:tcBorders>
          </w:tcPr>
          <w:p w14:paraId="15CF0D91" w14:textId="7A0C6A57" w:rsidR="00F94A5B" w:rsidRPr="00F36E30" w:rsidRDefault="00F36E30"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Pr>
                <w:rFonts w:cstheme="minorHAnsi"/>
                <w:color w:val="000000" w:themeColor="text1"/>
                <w:sz w:val="24"/>
                <w:szCs w:val="24"/>
              </w:rPr>
              <w:t>200 lux</w:t>
            </w:r>
          </w:p>
        </w:tc>
      </w:tr>
      <w:tr w:rsidR="00F36E30" w:rsidRPr="00F36E30" w14:paraId="731BDF46" w14:textId="77777777" w:rsidTr="00230B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1F4E79" w:themeColor="accent1" w:themeShade="80"/>
              <w:bottom w:val="single" w:sz="4" w:space="0" w:color="1F4E79" w:themeColor="accent1" w:themeShade="80"/>
              <w:right w:val="single" w:sz="4" w:space="0" w:color="1F4E79" w:themeColor="accent1" w:themeShade="80"/>
            </w:tcBorders>
          </w:tcPr>
          <w:p w14:paraId="43864B16" w14:textId="36F9F0D1" w:rsidR="00F36E30" w:rsidRDefault="00F36E30" w:rsidP="00F94A5B">
            <w:pPr>
              <w:spacing w:line="0" w:lineRule="atLeast"/>
              <w:jc w:val="both"/>
              <w:rPr>
                <w:rFonts w:cstheme="minorHAnsi"/>
                <w:color w:val="000000" w:themeColor="text1"/>
                <w:sz w:val="24"/>
                <w:szCs w:val="24"/>
              </w:rPr>
            </w:pPr>
            <w:r>
              <w:rPr>
                <w:rFonts w:cstheme="minorHAnsi"/>
                <w:color w:val="000000" w:themeColor="text1"/>
                <w:sz w:val="24"/>
                <w:szCs w:val="24"/>
              </w:rPr>
              <w:t>Light loss factor</w:t>
            </w:r>
          </w:p>
        </w:tc>
        <w:tc>
          <w:tcPr>
            <w:tcW w:w="6186" w:type="dxa"/>
            <w:tcBorders>
              <w:left w:val="single" w:sz="4" w:space="0" w:color="1F4E79" w:themeColor="accent1" w:themeShade="80"/>
              <w:bottom w:val="single" w:sz="4" w:space="0" w:color="1F4E79" w:themeColor="accent1" w:themeShade="80"/>
              <w:right w:val="single" w:sz="4" w:space="0" w:color="1F4E79" w:themeColor="accent1" w:themeShade="80"/>
            </w:tcBorders>
          </w:tcPr>
          <w:p w14:paraId="11FB5C98" w14:textId="67033429" w:rsidR="00F36E30" w:rsidRDefault="00F36E30" w:rsidP="00F94A5B">
            <w:pPr>
              <w:spacing w:line="0" w:lineRule="atLeast"/>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Pr>
                <w:rFonts w:cstheme="minorHAnsi"/>
                <w:color w:val="000000" w:themeColor="text1"/>
                <w:sz w:val="24"/>
                <w:szCs w:val="24"/>
              </w:rPr>
              <w:t>0.75</w:t>
            </w:r>
          </w:p>
        </w:tc>
      </w:tr>
    </w:tbl>
    <w:p w14:paraId="3EBA3DED" w14:textId="77777777" w:rsidR="00F94A5B" w:rsidRDefault="00F94A5B" w:rsidP="00F94A5B">
      <w:pPr>
        <w:spacing w:after="0" w:line="0" w:lineRule="atLeast"/>
        <w:jc w:val="both"/>
        <w:rPr>
          <w:rFonts w:cstheme="minorHAnsi"/>
          <w:color w:val="000000" w:themeColor="text1"/>
          <w:sz w:val="24"/>
          <w:szCs w:val="24"/>
        </w:rPr>
      </w:pPr>
    </w:p>
    <w:p w14:paraId="0246BF14" w14:textId="0270D264" w:rsidR="00AE10CA" w:rsidRPr="009213E1" w:rsidRDefault="00457942" w:rsidP="00F94A5B">
      <w:pPr>
        <w:pStyle w:val="Heading2"/>
        <w:numPr>
          <w:ilvl w:val="1"/>
          <w:numId w:val="8"/>
        </w:numPr>
        <w:spacing w:before="0" w:line="0" w:lineRule="atLeast"/>
        <w:jc w:val="both"/>
        <w:rPr>
          <w:rFonts w:asciiTheme="minorHAnsi" w:hAnsiTheme="minorHAnsi" w:cstheme="minorHAnsi"/>
          <w:color w:val="000000" w:themeColor="text1"/>
          <w:sz w:val="24"/>
          <w:szCs w:val="24"/>
        </w:rPr>
      </w:pPr>
      <w:bookmarkStart w:id="3" w:name="_Toc35419563"/>
      <w:r w:rsidRPr="009213E1">
        <w:rPr>
          <w:rFonts w:asciiTheme="minorHAnsi" w:hAnsiTheme="minorHAnsi" w:cstheme="minorHAnsi"/>
          <w:color w:val="000000" w:themeColor="text1"/>
          <w:sz w:val="24"/>
          <w:szCs w:val="24"/>
        </w:rPr>
        <w:t>The Room Index</w:t>
      </w:r>
      <w:bookmarkEnd w:id="3"/>
    </w:p>
    <w:p w14:paraId="3D43FFF3" w14:textId="1994B3B5" w:rsidR="006A683B" w:rsidRPr="009213E1" w:rsidRDefault="006A683B" w:rsidP="00F94A5B">
      <w:pPr>
        <w:spacing w:after="0" w:line="0" w:lineRule="atLeast"/>
        <w:jc w:val="both"/>
        <w:rPr>
          <w:rFonts w:cstheme="minorHAnsi"/>
          <w:color w:val="000000" w:themeColor="text1"/>
          <w:sz w:val="24"/>
          <w:szCs w:val="24"/>
        </w:rPr>
      </w:pPr>
    </w:p>
    <w:p w14:paraId="78BEED1C" w14:textId="1CB2AE54" w:rsidR="006A683B" w:rsidRDefault="006A683B"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t xml:space="preserve">The following calculation is used to determine this </w:t>
      </w:r>
      <w:r w:rsidR="00C46415" w:rsidRPr="009213E1">
        <w:rPr>
          <w:rFonts w:cstheme="minorHAnsi"/>
          <w:color w:val="000000" w:themeColor="text1"/>
          <w:sz w:val="24"/>
          <w:szCs w:val="24"/>
        </w:rPr>
        <w:t>the room index as supported by Evans, H.M.A., 2016</w:t>
      </w:r>
      <w:r w:rsidR="00F94A5B">
        <w:rPr>
          <w:rFonts w:cstheme="minorHAnsi"/>
          <w:color w:val="000000" w:themeColor="text1"/>
          <w:sz w:val="24"/>
          <w:szCs w:val="24"/>
        </w:rPr>
        <w:t>.</w:t>
      </w:r>
    </w:p>
    <w:p w14:paraId="6841EAAE" w14:textId="77777777" w:rsidR="00F94A5B" w:rsidRPr="009213E1" w:rsidRDefault="00F94A5B" w:rsidP="00F94A5B">
      <w:pPr>
        <w:spacing w:after="0" w:line="0" w:lineRule="atLeast"/>
        <w:jc w:val="both"/>
        <w:rPr>
          <w:rFonts w:cstheme="minorHAnsi"/>
          <w:color w:val="000000" w:themeColor="text1"/>
          <w:sz w:val="24"/>
          <w:szCs w:val="24"/>
        </w:rPr>
      </w:pPr>
    </w:p>
    <w:tbl>
      <w:tblPr>
        <w:tblStyle w:val="GridTable1Light-Accent1"/>
        <w:tblW w:w="0" w:type="auto"/>
        <w:tblLook w:val="04A0" w:firstRow="1" w:lastRow="0" w:firstColumn="1" w:lastColumn="0" w:noHBand="0" w:noVBand="1"/>
      </w:tblPr>
      <w:tblGrid>
        <w:gridCol w:w="3256"/>
        <w:gridCol w:w="5760"/>
      </w:tblGrid>
      <w:tr w:rsidR="000A0BEF" w:rsidRPr="009213E1" w14:paraId="5C6AD037" w14:textId="77777777" w:rsidTr="00073B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0ED15F71" w14:textId="2D00BBF7" w:rsidR="006A683B" w:rsidRPr="009213E1" w:rsidRDefault="006A683B" w:rsidP="00F94A5B">
            <w:pPr>
              <w:spacing w:line="0" w:lineRule="atLeast"/>
              <w:jc w:val="both"/>
              <w:rPr>
                <w:rFonts w:eastAsiaTheme="minorEastAsia" w:cstheme="minorHAnsi"/>
                <w:color w:val="000000" w:themeColor="text1"/>
                <w:sz w:val="24"/>
                <w:szCs w:val="24"/>
              </w:rPr>
            </w:pPr>
            <m:oMathPara>
              <m:oMath>
                <m:r>
                  <m:rPr>
                    <m:sty m:val="bi"/>
                  </m:rPr>
                  <w:rPr>
                    <w:rFonts w:ascii="Cambria Math" w:hAnsi="Cambria Math" w:cstheme="minorHAnsi"/>
                    <w:color w:val="000000" w:themeColor="text1"/>
                    <w:sz w:val="24"/>
                    <w:szCs w:val="24"/>
                  </w:rPr>
                  <m:t>RI=</m:t>
                </m:r>
                <m:f>
                  <m:fPr>
                    <m:ctrlPr>
                      <w:rPr>
                        <w:rFonts w:ascii="Cambria Math" w:hAnsi="Cambria Math" w:cstheme="minorHAnsi"/>
                        <w:i/>
                        <w:color w:val="000000" w:themeColor="text1"/>
                        <w:sz w:val="24"/>
                        <w:szCs w:val="24"/>
                      </w:rPr>
                    </m:ctrlPr>
                  </m:fPr>
                  <m:num>
                    <m:d>
                      <m:dPr>
                        <m:ctrlPr>
                          <w:rPr>
                            <w:rFonts w:ascii="Cambria Math" w:hAnsi="Cambria Math" w:cstheme="minorHAnsi"/>
                            <w:i/>
                            <w:color w:val="000000" w:themeColor="text1"/>
                            <w:sz w:val="24"/>
                            <w:szCs w:val="24"/>
                          </w:rPr>
                        </m:ctrlPr>
                      </m:dPr>
                      <m:e>
                        <m:r>
                          <m:rPr>
                            <m:sty m:val="bi"/>
                          </m:rPr>
                          <w:rPr>
                            <w:rFonts w:ascii="Cambria Math" w:hAnsi="Cambria Math" w:cstheme="minorHAnsi"/>
                            <w:color w:val="000000" w:themeColor="text1"/>
                            <w:sz w:val="24"/>
                            <w:szCs w:val="24"/>
                          </w:rPr>
                          <m:t>L×W</m:t>
                        </m:r>
                      </m:e>
                    </m:d>
                  </m:num>
                  <m:den>
                    <m:r>
                      <m:rPr>
                        <m:sty m:val="bi"/>
                      </m:rPr>
                      <w:rPr>
                        <w:rFonts w:ascii="Cambria Math" w:hAnsi="Cambria Math" w:cstheme="minorHAnsi"/>
                        <w:color w:val="000000" w:themeColor="text1"/>
                        <w:sz w:val="24"/>
                        <w:szCs w:val="24"/>
                      </w:rPr>
                      <m:t xml:space="preserve">Hm </m:t>
                    </m:r>
                    <m:d>
                      <m:dPr>
                        <m:ctrlPr>
                          <w:rPr>
                            <w:rFonts w:ascii="Cambria Math" w:hAnsi="Cambria Math" w:cstheme="minorHAnsi"/>
                            <w:i/>
                            <w:color w:val="000000" w:themeColor="text1"/>
                            <w:sz w:val="24"/>
                            <w:szCs w:val="24"/>
                          </w:rPr>
                        </m:ctrlPr>
                      </m:dPr>
                      <m:e>
                        <m:r>
                          <m:rPr>
                            <m:sty m:val="bi"/>
                          </m:rPr>
                          <w:rPr>
                            <w:rFonts w:ascii="Cambria Math" w:hAnsi="Cambria Math" w:cstheme="minorHAnsi"/>
                            <w:color w:val="000000" w:themeColor="text1"/>
                            <w:sz w:val="24"/>
                            <w:szCs w:val="24"/>
                          </w:rPr>
                          <m:t>L×W</m:t>
                        </m:r>
                      </m:e>
                    </m:d>
                  </m:den>
                </m:f>
              </m:oMath>
            </m:oMathPara>
          </w:p>
          <w:p w14:paraId="099A578C" w14:textId="77777777" w:rsidR="006A683B" w:rsidRPr="009213E1" w:rsidRDefault="006A683B" w:rsidP="00F94A5B">
            <w:pPr>
              <w:spacing w:line="0" w:lineRule="atLeast"/>
              <w:jc w:val="both"/>
              <w:rPr>
                <w:rFonts w:cstheme="minorHAnsi"/>
                <w:color w:val="000000" w:themeColor="text1"/>
                <w:sz w:val="24"/>
                <w:szCs w:val="24"/>
              </w:rPr>
            </w:pPr>
          </w:p>
        </w:tc>
        <w:tc>
          <w:tcPr>
            <w:tcW w:w="5760" w:type="dxa"/>
          </w:tcPr>
          <w:p w14:paraId="4A8767FD" w14:textId="77777777" w:rsidR="006A683B" w:rsidRPr="009213E1" w:rsidRDefault="006A683B"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9213E1">
              <w:rPr>
                <w:rFonts w:cstheme="minorHAnsi"/>
                <w:color w:val="000000" w:themeColor="text1"/>
                <w:sz w:val="24"/>
                <w:szCs w:val="24"/>
              </w:rPr>
              <w:t>L= Length of room</w:t>
            </w:r>
          </w:p>
          <w:p w14:paraId="20F87B96" w14:textId="77777777" w:rsidR="006A683B" w:rsidRPr="009213E1" w:rsidRDefault="006A683B"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9213E1">
              <w:rPr>
                <w:rFonts w:cstheme="minorHAnsi"/>
                <w:color w:val="000000" w:themeColor="text1"/>
                <w:sz w:val="24"/>
                <w:szCs w:val="24"/>
              </w:rPr>
              <w:t>W= Width of room</w:t>
            </w:r>
          </w:p>
          <w:p w14:paraId="011D4EF5" w14:textId="36518AFE" w:rsidR="006A683B" w:rsidRPr="009213E1" w:rsidRDefault="006A683B"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9213E1">
              <w:rPr>
                <w:rFonts w:cstheme="minorHAnsi"/>
                <w:color w:val="000000" w:themeColor="text1"/>
                <w:sz w:val="24"/>
                <w:szCs w:val="24"/>
              </w:rPr>
              <w:t xml:space="preserve">Hm= height of luminaire measured from working plane </w:t>
            </w:r>
          </w:p>
        </w:tc>
      </w:tr>
    </w:tbl>
    <w:p w14:paraId="6C552CE1" w14:textId="1B6EB662" w:rsidR="006A683B" w:rsidRPr="009213E1" w:rsidRDefault="006A683B" w:rsidP="00F94A5B">
      <w:pPr>
        <w:spacing w:after="0" w:line="0" w:lineRule="atLeast"/>
        <w:jc w:val="both"/>
        <w:rPr>
          <w:rFonts w:cstheme="minorHAnsi"/>
          <w:color w:val="000000" w:themeColor="text1"/>
          <w:sz w:val="24"/>
          <w:szCs w:val="24"/>
        </w:rPr>
      </w:pPr>
    </w:p>
    <w:p w14:paraId="01577E9C" w14:textId="58B6A5F6" w:rsidR="006A683B" w:rsidRDefault="006A683B"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t>Therefore, the room index in relation to the factory is as follows</w:t>
      </w:r>
      <w:r w:rsidR="00A81255" w:rsidRPr="009213E1">
        <w:rPr>
          <w:rFonts w:cstheme="minorHAnsi"/>
          <w:color w:val="000000" w:themeColor="text1"/>
          <w:sz w:val="24"/>
          <w:szCs w:val="24"/>
        </w:rPr>
        <w:t>:</w:t>
      </w:r>
    </w:p>
    <w:tbl>
      <w:tblPr>
        <w:tblStyle w:val="GridTable1Light-Accent1"/>
        <w:tblW w:w="0" w:type="auto"/>
        <w:tblLook w:val="04A0" w:firstRow="1" w:lastRow="0" w:firstColumn="1" w:lastColumn="0" w:noHBand="0" w:noVBand="1"/>
      </w:tblPr>
      <w:tblGrid>
        <w:gridCol w:w="9016"/>
      </w:tblGrid>
      <w:tr w:rsidR="009213E1" w14:paraId="3104E823" w14:textId="77777777" w:rsidTr="00073B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79AEF4FD" w14:textId="4C12BD2D" w:rsidR="009213E1" w:rsidRPr="009213E1" w:rsidRDefault="00FC1495" w:rsidP="00F94A5B">
            <w:pPr>
              <w:spacing w:line="0" w:lineRule="atLeast"/>
              <w:rPr>
                <w:rFonts w:eastAsiaTheme="minorEastAsia" w:cstheme="minorHAnsi"/>
                <w:color w:val="000000" w:themeColor="text1"/>
                <w:sz w:val="24"/>
                <w:szCs w:val="24"/>
              </w:rPr>
            </w:pPr>
            <m:oMathPara>
              <m:oMathParaPr>
                <m:jc m:val="left"/>
              </m:oMathParaPr>
              <m:oMath>
                <m:f>
                  <m:fPr>
                    <m:ctrlPr>
                      <w:rPr>
                        <w:rFonts w:ascii="Cambria Math" w:hAnsi="Cambria Math" w:cstheme="minorHAnsi"/>
                        <w:i/>
                        <w:color w:val="000000" w:themeColor="text1"/>
                        <w:sz w:val="24"/>
                        <w:szCs w:val="24"/>
                      </w:rPr>
                    </m:ctrlPr>
                  </m:fPr>
                  <m:num>
                    <m:d>
                      <m:dPr>
                        <m:ctrlPr>
                          <w:rPr>
                            <w:rFonts w:ascii="Cambria Math" w:hAnsi="Cambria Math" w:cstheme="minorHAnsi"/>
                            <w:i/>
                            <w:color w:val="000000" w:themeColor="text1"/>
                            <w:sz w:val="24"/>
                            <w:szCs w:val="24"/>
                          </w:rPr>
                        </m:ctrlPr>
                      </m:dPr>
                      <m:e>
                        <m:r>
                          <m:rPr>
                            <m:sty m:val="bi"/>
                          </m:rPr>
                          <w:rPr>
                            <w:rFonts w:ascii="Cambria Math" w:hAnsi="Cambria Math" w:cstheme="minorHAnsi"/>
                            <w:color w:val="000000" w:themeColor="text1"/>
                            <w:sz w:val="24"/>
                            <w:szCs w:val="24"/>
                          </w:rPr>
                          <m:t>60×24</m:t>
                        </m:r>
                      </m:e>
                    </m:d>
                  </m:num>
                  <m:den>
                    <m:r>
                      <m:rPr>
                        <m:sty m:val="bi"/>
                      </m:rPr>
                      <w:rPr>
                        <w:rFonts w:ascii="Cambria Math" w:hAnsi="Cambria Math" w:cstheme="minorHAnsi"/>
                        <w:color w:val="000000" w:themeColor="text1"/>
                        <w:sz w:val="24"/>
                        <w:szCs w:val="24"/>
                      </w:rPr>
                      <m:t xml:space="preserve">7 </m:t>
                    </m:r>
                    <m:d>
                      <m:dPr>
                        <m:ctrlPr>
                          <w:rPr>
                            <w:rFonts w:ascii="Cambria Math" w:hAnsi="Cambria Math" w:cstheme="minorHAnsi"/>
                            <w:i/>
                            <w:color w:val="000000" w:themeColor="text1"/>
                            <w:sz w:val="24"/>
                            <w:szCs w:val="24"/>
                          </w:rPr>
                        </m:ctrlPr>
                      </m:dPr>
                      <m:e>
                        <m:r>
                          <m:rPr>
                            <m:sty m:val="bi"/>
                          </m:rPr>
                          <w:rPr>
                            <w:rFonts w:ascii="Cambria Math" w:hAnsi="Cambria Math" w:cstheme="minorHAnsi"/>
                            <w:color w:val="000000" w:themeColor="text1"/>
                            <w:sz w:val="24"/>
                            <w:szCs w:val="24"/>
                          </w:rPr>
                          <m:t>60×24</m:t>
                        </m:r>
                      </m:e>
                    </m:d>
                  </m:den>
                </m:f>
              </m:oMath>
            </m:oMathPara>
          </w:p>
          <w:p w14:paraId="382C6F9B" w14:textId="49A5D37B" w:rsidR="009213E1" w:rsidRPr="009213E1" w:rsidRDefault="009213E1" w:rsidP="00F94A5B">
            <w:pPr>
              <w:spacing w:line="0" w:lineRule="atLeast"/>
              <w:rPr>
                <w:rFonts w:eastAsiaTheme="minorEastAsia" w:cstheme="minorHAnsi"/>
                <w:color w:val="000000" w:themeColor="text1"/>
                <w:sz w:val="24"/>
                <w:szCs w:val="24"/>
              </w:rPr>
            </w:pPr>
            <w:r w:rsidRPr="009213E1">
              <w:rPr>
                <w:rFonts w:eastAsiaTheme="minorEastAsia" w:cstheme="minorHAnsi"/>
                <w:color w:val="000000" w:themeColor="text1"/>
                <w:sz w:val="24"/>
                <w:szCs w:val="24"/>
              </w:rPr>
              <w:t xml:space="preserve">  =</w:t>
            </w:r>
          </w:p>
          <w:p w14:paraId="706898EC" w14:textId="77777777" w:rsidR="009213E1" w:rsidRPr="009213E1" w:rsidRDefault="00FC1495" w:rsidP="00F94A5B">
            <w:pPr>
              <w:spacing w:line="0" w:lineRule="atLeast"/>
              <w:rPr>
                <w:rFonts w:eastAsiaTheme="minorEastAsia" w:cstheme="minorHAnsi"/>
                <w:color w:val="000000" w:themeColor="text1"/>
                <w:sz w:val="24"/>
                <w:szCs w:val="24"/>
              </w:rPr>
            </w:pPr>
            <m:oMathPara>
              <m:oMathParaPr>
                <m:jc m:val="left"/>
              </m:oMathParaPr>
              <m:oMath>
                <m:f>
                  <m:fPr>
                    <m:ctrlPr>
                      <w:rPr>
                        <w:rFonts w:ascii="Cambria Math" w:hAnsi="Cambria Math" w:cstheme="minorHAnsi"/>
                        <w:i/>
                        <w:color w:val="000000" w:themeColor="text1"/>
                        <w:sz w:val="24"/>
                        <w:szCs w:val="24"/>
                      </w:rPr>
                    </m:ctrlPr>
                  </m:fPr>
                  <m:num>
                    <m:r>
                      <m:rPr>
                        <m:sty m:val="bi"/>
                      </m:rPr>
                      <w:rPr>
                        <w:rFonts w:ascii="Cambria Math" w:hAnsi="Cambria Math" w:cstheme="minorHAnsi"/>
                        <w:color w:val="000000" w:themeColor="text1"/>
                        <w:sz w:val="24"/>
                        <w:szCs w:val="24"/>
                      </w:rPr>
                      <m:t>1440</m:t>
                    </m:r>
                  </m:num>
                  <m:den>
                    <m:r>
                      <m:rPr>
                        <m:sty m:val="bi"/>
                      </m:rPr>
                      <w:rPr>
                        <w:rFonts w:ascii="Cambria Math" w:hAnsi="Cambria Math" w:cstheme="minorHAnsi"/>
                        <w:color w:val="000000" w:themeColor="text1"/>
                        <w:sz w:val="24"/>
                        <w:szCs w:val="24"/>
                      </w:rPr>
                      <m:t>588</m:t>
                    </m:r>
                  </m:den>
                </m:f>
                <m:r>
                  <m:rPr>
                    <m:sty m:val="bi"/>
                  </m:rPr>
                  <w:rPr>
                    <w:rFonts w:ascii="Cambria Math" w:hAnsi="Cambria Math" w:cstheme="minorHAnsi"/>
                    <w:color w:val="000000" w:themeColor="text1"/>
                    <w:sz w:val="24"/>
                    <w:szCs w:val="24"/>
                  </w:rPr>
                  <m:t xml:space="preserve"> </m:t>
                </m:r>
              </m:oMath>
            </m:oMathPara>
          </w:p>
          <w:p w14:paraId="045D3532" w14:textId="05F057E5" w:rsidR="009213E1" w:rsidRPr="009213E1" w:rsidRDefault="009213E1" w:rsidP="00F94A5B">
            <w:pPr>
              <w:spacing w:line="0" w:lineRule="atLeast"/>
              <w:rPr>
                <w:rFonts w:eastAsiaTheme="minorEastAsia" w:cstheme="minorHAnsi"/>
                <w:color w:val="000000" w:themeColor="text1"/>
                <w:sz w:val="24"/>
                <w:szCs w:val="24"/>
              </w:rPr>
            </w:pPr>
            <w:r w:rsidRPr="009213E1">
              <w:rPr>
                <w:rFonts w:eastAsiaTheme="minorEastAsia" w:cstheme="minorHAnsi"/>
                <w:color w:val="000000" w:themeColor="text1"/>
                <w:sz w:val="24"/>
                <w:szCs w:val="24"/>
              </w:rPr>
              <w:t>=</w:t>
            </w:r>
          </w:p>
          <w:p w14:paraId="36450F74" w14:textId="63C44B83" w:rsidR="009213E1" w:rsidRPr="009213E1" w:rsidRDefault="009213E1" w:rsidP="00F94A5B">
            <w:pPr>
              <w:spacing w:line="0" w:lineRule="atLeast"/>
              <w:rPr>
                <w:rFonts w:eastAsiaTheme="minorEastAsia" w:cstheme="minorHAnsi"/>
                <w:color w:val="000000" w:themeColor="text1"/>
                <w:sz w:val="24"/>
                <w:szCs w:val="24"/>
              </w:rPr>
            </w:pPr>
            <m:oMathPara>
              <m:oMathParaPr>
                <m:jc m:val="left"/>
              </m:oMathParaPr>
              <m:oMath>
                <m:r>
                  <m:rPr>
                    <m:sty m:val="bi"/>
                  </m:rPr>
                  <w:rPr>
                    <w:rFonts w:ascii="Cambria Math" w:hAnsi="Cambria Math" w:cstheme="minorHAnsi"/>
                    <w:color w:val="000000" w:themeColor="text1"/>
                    <w:sz w:val="24"/>
                    <w:szCs w:val="24"/>
                  </w:rPr>
                  <m:t>2.448=2.5 lx (rounded up)</m:t>
                </m:r>
              </m:oMath>
            </m:oMathPara>
          </w:p>
          <w:p w14:paraId="10CD5A11" w14:textId="77777777" w:rsidR="009213E1" w:rsidRDefault="009213E1" w:rsidP="00F94A5B">
            <w:pPr>
              <w:spacing w:line="0" w:lineRule="atLeast"/>
              <w:jc w:val="both"/>
              <w:rPr>
                <w:rFonts w:cstheme="minorHAnsi"/>
                <w:color w:val="000000" w:themeColor="text1"/>
                <w:sz w:val="24"/>
                <w:szCs w:val="24"/>
              </w:rPr>
            </w:pPr>
          </w:p>
        </w:tc>
      </w:tr>
    </w:tbl>
    <w:p w14:paraId="7209BB84" w14:textId="77777777" w:rsidR="009213E1" w:rsidRPr="009213E1" w:rsidRDefault="009213E1" w:rsidP="00F94A5B">
      <w:pPr>
        <w:spacing w:after="0" w:line="0" w:lineRule="atLeast"/>
        <w:jc w:val="both"/>
        <w:rPr>
          <w:rFonts w:cstheme="minorHAnsi"/>
          <w:color w:val="000000" w:themeColor="text1"/>
          <w:sz w:val="24"/>
          <w:szCs w:val="24"/>
        </w:rPr>
      </w:pPr>
    </w:p>
    <w:p w14:paraId="2BBE52A5" w14:textId="67622FE5" w:rsidR="00563F0D" w:rsidRPr="009213E1" w:rsidRDefault="00563F0D"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br w:type="page"/>
      </w:r>
    </w:p>
    <w:p w14:paraId="3CD46358" w14:textId="77777777" w:rsidR="00D26DB3" w:rsidRPr="009213E1" w:rsidRDefault="00D26DB3" w:rsidP="00F94A5B">
      <w:pPr>
        <w:spacing w:after="0" w:line="0" w:lineRule="atLeast"/>
        <w:jc w:val="both"/>
        <w:rPr>
          <w:rFonts w:cstheme="minorHAnsi"/>
          <w:color w:val="000000" w:themeColor="text1"/>
          <w:sz w:val="24"/>
          <w:szCs w:val="24"/>
        </w:rPr>
      </w:pPr>
    </w:p>
    <w:p w14:paraId="0026BFF0" w14:textId="3958DDC9" w:rsidR="00AE10CA" w:rsidRPr="009213E1" w:rsidRDefault="00457942" w:rsidP="00F94A5B">
      <w:pPr>
        <w:pStyle w:val="Heading2"/>
        <w:numPr>
          <w:ilvl w:val="1"/>
          <w:numId w:val="8"/>
        </w:numPr>
        <w:spacing w:before="0" w:line="0" w:lineRule="atLeast"/>
        <w:jc w:val="both"/>
        <w:rPr>
          <w:rFonts w:asciiTheme="minorHAnsi" w:hAnsiTheme="minorHAnsi" w:cstheme="minorHAnsi"/>
          <w:color w:val="000000" w:themeColor="text1"/>
          <w:sz w:val="24"/>
          <w:szCs w:val="24"/>
        </w:rPr>
      </w:pPr>
      <w:bookmarkStart w:id="4" w:name="_Toc35419564"/>
      <w:r w:rsidRPr="009213E1">
        <w:rPr>
          <w:rFonts w:asciiTheme="minorHAnsi" w:hAnsiTheme="minorHAnsi" w:cstheme="minorHAnsi"/>
          <w:color w:val="000000" w:themeColor="text1"/>
          <w:sz w:val="24"/>
          <w:szCs w:val="24"/>
        </w:rPr>
        <w:t>The Utilisation Factor</w:t>
      </w:r>
      <w:bookmarkEnd w:id="4"/>
    </w:p>
    <w:p w14:paraId="0B94728F" w14:textId="71D29FD3" w:rsidR="00D26DB3" w:rsidRPr="009213E1" w:rsidRDefault="00D26DB3" w:rsidP="00F94A5B">
      <w:pPr>
        <w:spacing w:after="0" w:line="0" w:lineRule="atLeast"/>
        <w:ind w:left="360"/>
        <w:jc w:val="both"/>
        <w:rPr>
          <w:rFonts w:cstheme="minorHAnsi"/>
          <w:color w:val="000000" w:themeColor="text1"/>
          <w:sz w:val="24"/>
          <w:szCs w:val="24"/>
        </w:rPr>
      </w:pPr>
    </w:p>
    <w:p w14:paraId="72CB698E" w14:textId="689964C4" w:rsidR="00D26DB3" w:rsidRPr="009213E1" w:rsidRDefault="000E3C1B"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t xml:space="preserve">According to the table as shown in Appendix A, the utilisation factor will be calculated in accordance </w:t>
      </w:r>
      <w:r w:rsidR="003A15AE" w:rsidRPr="009213E1">
        <w:rPr>
          <w:rFonts w:cstheme="minorHAnsi"/>
          <w:color w:val="000000" w:themeColor="text1"/>
          <w:sz w:val="24"/>
          <w:szCs w:val="24"/>
        </w:rPr>
        <w:t>with</w:t>
      </w:r>
      <w:r w:rsidRPr="009213E1">
        <w:rPr>
          <w:rFonts w:cstheme="minorHAnsi"/>
          <w:color w:val="000000" w:themeColor="text1"/>
          <w:sz w:val="24"/>
          <w:szCs w:val="24"/>
        </w:rPr>
        <w:t xml:space="preserve"> the specification detailing a recessed louvre in addition to the ceiling reflectances of 0.3m</w:t>
      </w:r>
      <w:r w:rsidR="00A42966" w:rsidRPr="009213E1">
        <w:rPr>
          <w:rFonts w:cstheme="minorHAnsi"/>
          <w:color w:val="000000" w:themeColor="text1"/>
          <w:sz w:val="24"/>
          <w:szCs w:val="24"/>
        </w:rPr>
        <w:t xml:space="preserve"> and</w:t>
      </w:r>
      <w:r w:rsidRPr="009213E1">
        <w:rPr>
          <w:rFonts w:cstheme="minorHAnsi"/>
          <w:color w:val="000000" w:themeColor="text1"/>
          <w:sz w:val="24"/>
          <w:szCs w:val="24"/>
        </w:rPr>
        <w:t xml:space="preserve"> wall reflectances of 0.5m. The room index is 2.5m which results in the final utilisation factor at 0.46m.</w:t>
      </w:r>
    </w:p>
    <w:p w14:paraId="5FBB9CA0" w14:textId="2DC9854F" w:rsidR="003A15AE" w:rsidRDefault="003A15AE" w:rsidP="00F94A5B">
      <w:pPr>
        <w:spacing w:after="0" w:line="0" w:lineRule="atLeast"/>
        <w:jc w:val="both"/>
        <w:rPr>
          <w:rFonts w:cstheme="minorHAnsi"/>
          <w:color w:val="000000" w:themeColor="text1"/>
          <w:sz w:val="24"/>
          <w:szCs w:val="24"/>
        </w:rPr>
      </w:pPr>
    </w:p>
    <w:p w14:paraId="270BF600" w14:textId="10E930B9" w:rsidR="00F94A5B" w:rsidRDefault="00F94A5B" w:rsidP="00F94A5B">
      <w:pPr>
        <w:spacing w:after="0" w:line="0" w:lineRule="atLeast"/>
        <w:jc w:val="both"/>
        <w:rPr>
          <w:rFonts w:cstheme="minorHAnsi"/>
          <w:color w:val="000000" w:themeColor="text1"/>
          <w:sz w:val="24"/>
          <w:szCs w:val="24"/>
        </w:rPr>
      </w:pPr>
    </w:p>
    <w:p w14:paraId="5CFEF110" w14:textId="77777777" w:rsidR="00F94A5B" w:rsidRPr="009213E1" w:rsidRDefault="00F94A5B" w:rsidP="00F94A5B">
      <w:pPr>
        <w:spacing w:after="0" w:line="0" w:lineRule="atLeast"/>
        <w:jc w:val="both"/>
        <w:rPr>
          <w:rFonts w:cstheme="minorHAnsi"/>
          <w:color w:val="000000" w:themeColor="text1"/>
          <w:sz w:val="24"/>
          <w:szCs w:val="24"/>
        </w:rPr>
      </w:pPr>
    </w:p>
    <w:p w14:paraId="20F60352" w14:textId="35220FBB" w:rsidR="00AE10CA" w:rsidRPr="009213E1" w:rsidRDefault="00457942" w:rsidP="00F94A5B">
      <w:pPr>
        <w:pStyle w:val="Heading2"/>
        <w:numPr>
          <w:ilvl w:val="1"/>
          <w:numId w:val="8"/>
        </w:numPr>
        <w:spacing w:before="0" w:line="0" w:lineRule="atLeast"/>
        <w:jc w:val="both"/>
        <w:rPr>
          <w:rFonts w:asciiTheme="minorHAnsi" w:hAnsiTheme="minorHAnsi" w:cstheme="minorHAnsi"/>
          <w:color w:val="000000" w:themeColor="text1"/>
          <w:sz w:val="24"/>
          <w:szCs w:val="24"/>
        </w:rPr>
      </w:pPr>
      <w:bookmarkStart w:id="5" w:name="_Toc35419565"/>
      <w:r w:rsidRPr="009213E1">
        <w:rPr>
          <w:rFonts w:asciiTheme="minorHAnsi" w:hAnsiTheme="minorHAnsi" w:cstheme="minorHAnsi"/>
          <w:color w:val="000000" w:themeColor="text1"/>
          <w:sz w:val="24"/>
          <w:szCs w:val="24"/>
        </w:rPr>
        <w:t>The Number of lamps required</w:t>
      </w:r>
      <w:bookmarkEnd w:id="5"/>
      <w:r w:rsidRPr="009213E1">
        <w:rPr>
          <w:rFonts w:asciiTheme="minorHAnsi" w:hAnsiTheme="minorHAnsi" w:cstheme="minorHAnsi"/>
          <w:color w:val="000000" w:themeColor="text1"/>
          <w:sz w:val="24"/>
          <w:szCs w:val="24"/>
        </w:rPr>
        <w:t xml:space="preserve"> </w:t>
      </w:r>
    </w:p>
    <w:p w14:paraId="02A272C6" w14:textId="2D19BEFE" w:rsidR="003A15AE" w:rsidRPr="009213E1" w:rsidRDefault="003A15AE" w:rsidP="00F94A5B">
      <w:pPr>
        <w:spacing w:after="0" w:line="0" w:lineRule="atLeast"/>
        <w:jc w:val="both"/>
        <w:rPr>
          <w:rFonts w:cstheme="minorHAnsi"/>
          <w:sz w:val="24"/>
          <w:szCs w:val="24"/>
        </w:rPr>
      </w:pPr>
    </w:p>
    <w:p w14:paraId="4FC0DE6E" w14:textId="0DD69B7E" w:rsidR="003A15AE" w:rsidRDefault="003A15AE" w:rsidP="00F94A5B">
      <w:pPr>
        <w:spacing w:after="0" w:line="0" w:lineRule="atLeast"/>
        <w:jc w:val="both"/>
        <w:rPr>
          <w:rFonts w:cstheme="minorHAnsi"/>
          <w:sz w:val="24"/>
          <w:szCs w:val="24"/>
        </w:rPr>
      </w:pPr>
      <w:r w:rsidRPr="009213E1">
        <w:rPr>
          <w:rFonts w:cstheme="minorHAnsi"/>
          <w:sz w:val="24"/>
          <w:szCs w:val="24"/>
        </w:rPr>
        <w:t>Evans, H.M.A., 2016 (p130) also provides guidance in the form of the following equation to calculate the number of lamps required in a specified space.</w:t>
      </w:r>
    </w:p>
    <w:p w14:paraId="7D17F57B" w14:textId="77777777" w:rsidR="00F94A5B" w:rsidRPr="009213E1" w:rsidRDefault="00F94A5B" w:rsidP="00F94A5B">
      <w:pPr>
        <w:spacing w:after="0" w:line="0" w:lineRule="atLeast"/>
        <w:jc w:val="both"/>
        <w:rPr>
          <w:rFonts w:cstheme="minorHAnsi"/>
          <w:sz w:val="24"/>
          <w:szCs w:val="24"/>
        </w:rPr>
      </w:pPr>
    </w:p>
    <w:tbl>
      <w:tblPr>
        <w:tblStyle w:val="GridTable6Colorful-Accent1"/>
        <w:tblpPr w:leftFromText="180" w:rightFromText="180" w:vertAnchor="text" w:horzAnchor="margin" w:tblpY="131"/>
        <w:tblW w:w="0" w:type="auto"/>
        <w:tblLook w:val="04A0" w:firstRow="1" w:lastRow="0" w:firstColumn="1" w:lastColumn="0" w:noHBand="0" w:noVBand="1"/>
      </w:tblPr>
      <w:tblGrid>
        <w:gridCol w:w="2689"/>
        <w:gridCol w:w="6327"/>
      </w:tblGrid>
      <w:tr w:rsidR="000A0BEF" w:rsidRPr="009213E1" w14:paraId="51B57D33" w14:textId="77777777" w:rsidTr="007270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vAlign w:val="center"/>
          </w:tcPr>
          <w:p w14:paraId="739AB902" w14:textId="77777777" w:rsidR="007270CA" w:rsidRPr="009213E1" w:rsidRDefault="007270CA" w:rsidP="00F94A5B">
            <w:pPr>
              <w:spacing w:line="0" w:lineRule="atLeast"/>
              <w:jc w:val="both"/>
              <w:rPr>
                <w:rFonts w:cstheme="minorHAnsi"/>
                <w:b w:val="0"/>
                <w:bCs w:val="0"/>
                <w:color w:val="000000" w:themeColor="text1"/>
                <w:sz w:val="24"/>
                <w:szCs w:val="24"/>
              </w:rPr>
            </w:pPr>
            <m:oMath>
              <m:r>
                <m:rPr>
                  <m:sty m:val="bi"/>
                </m:rPr>
                <w:rPr>
                  <w:rFonts w:ascii="Cambria Math" w:hAnsi="Cambria Math" w:cstheme="minorHAnsi"/>
                  <w:color w:val="000000" w:themeColor="text1"/>
                  <w:sz w:val="24"/>
                  <w:szCs w:val="24"/>
                </w:rPr>
                <m:t>N=</m:t>
              </m:r>
              <m:f>
                <m:fPr>
                  <m:ctrlPr>
                    <w:rPr>
                      <w:rFonts w:ascii="Cambria Math" w:hAnsi="Cambria Math" w:cstheme="minorHAnsi"/>
                      <w:b w:val="0"/>
                      <w:bCs w:val="0"/>
                      <w:i/>
                      <w:color w:val="000000" w:themeColor="text1"/>
                      <w:sz w:val="24"/>
                      <w:szCs w:val="24"/>
                    </w:rPr>
                  </m:ctrlPr>
                </m:fPr>
                <m:num>
                  <m:r>
                    <m:rPr>
                      <m:sty m:val="bi"/>
                    </m:rPr>
                    <w:rPr>
                      <w:rFonts w:ascii="Cambria Math" w:hAnsi="Cambria Math" w:cstheme="minorHAnsi"/>
                      <w:color w:val="000000" w:themeColor="text1"/>
                      <w:sz w:val="24"/>
                      <w:szCs w:val="24"/>
                    </w:rPr>
                    <m:t>E×A</m:t>
                  </m:r>
                </m:num>
                <m:den>
                  <m:r>
                    <m:rPr>
                      <m:sty m:val="bi"/>
                    </m:rPr>
                    <w:rPr>
                      <w:rFonts w:ascii="Cambria Math" w:hAnsi="Cambria Math" w:cstheme="minorHAnsi"/>
                      <w:color w:val="000000" w:themeColor="text1"/>
                      <w:sz w:val="24"/>
                      <w:szCs w:val="24"/>
                    </w:rPr>
                    <m:t>F×UF×LLF</m:t>
                  </m:r>
                </m:den>
              </m:f>
            </m:oMath>
            <w:r w:rsidRPr="009213E1">
              <w:rPr>
                <w:rFonts w:cstheme="minorHAnsi"/>
                <w:b w:val="0"/>
                <w:bCs w:val="0"/>
                <w:color w:val="000000" w:themeColor="text1"/>
                <w:sz w:val="24"/>
                <w:szCs w:val="24"/>
              </w:rPr>
              <w:t xml:space="preserve"> </w:t>
            </w:r>
          </w:p>
          <w:p w14:paraId="11B869A8" w14:textId="77777777" w:rsidR="007270CA" w:rsidRPr="009213E1" w:rsidRDefault="007270CA" w:rsidP="00F94A5B">
            <w:pPr>
              <w:spacing w:line="0" w:lineRule="atLeast"/>
              <w:jc w:val="both"/>
              <w:rPr>
                <w:rFonts w:cstheme="minorHAnsi"/>
                <w:b w:val="0"/>
                <w:bCs w:val="0"/>
                <w:color w:val="000000" w:themeColor="text1"/>
                <w:sz w:val="24"/>
                <w:szCs w:val="24"/>
              </w:rPr>
            </w:pPr>
          </w:p>
        </w:tc>
        <w:tc>
          <w:tcPr>
            <w:tcW w:w="6327" w:type="dxa"/>
          </w:tcPr>
          <w:p w14:paraId="6ABA031B" w14:textId="77777777" w:rsidR="007270CA" w:rsidRPr="009213E1" w:rsidRDefault="007270CA"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9213E1">
              <w:rPr>
                <w:rFonts w:cstheme="minorHAnsi"/>
                <w:b w:val="0"/>
                <w:bCs w:val="0"/>
                <w:color w:val="000000" w:themeColor="text1"/>
                <w:sz w:val="24"/>
                <w:szCs w:val="24"/>
              </w:rPr>
              <w:t>N= number of lamps required</w:t>
            </w:r>
          </w:p>
          <w:p w14:paraId="7D162209" w14:textId="77777777" w:rsidR="007270CA" w:rsidRPr="009213E1" w:rsidRDefault="007270CA"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9213E1">
              <w:rPr>
                <w:rFonts w:cstheme="minorHAnsi"/>
                <w:b w:val="0"/>
                <w:bCs w:val="0"/>
                <w:color w:val="000000" w:themeColor="text1"/>
                <w:sz w:val="24"/>
                <w:szCs w:val="24"/>
              </w:rPr>
              <w:t xml:space="preserve">E= lux required luminescence </w:t>
            </w:r>
          </w:p>
          <w:p w14:paraId="55249D71" w14:textId="77777777" w:rsidR="007270CA" w:rsidRPr="009213E1" w:rsidRDefault="007270CA"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b w:val="0"/>
                <w:bCs w:val="0"/>
                <w:color w:val="000000" w:themeColor="text1"/>
                <w:sz w:val="24"/>
                <w:szCs w:val="24"/>
              </w:rPr>
            </w:pPr>
            <w:r w:rsidRPr="009213E1">
              <w:rPr>
                <w:rFonts w:cstheme="minorHAnsi"/>
                <w:b w:val="0"/>
                <w:bCs w:val="0"/>
                <w:color w:val="000000" w:themeColor="text1"/>
                <w:sz w:val="24"/>
                <w:szCs w:val="24"/>
              </w:rPr>
              <w:t xml:space="preserve">A= plane height in </w:t>
            </w:r>
            <m:oMath>
              <m:sSup>
                <m:sSupPr>
                  <m:ctrlPr>
                    <w:rPr>
                      <w:rFonts w:ascii="Cambria Math" w:hAnsi="Cambria Math" w:cstheme="minorHAnsi"/>
                      <w:b w:val="0"/>
                      <w:bCs w:val="0"/>
                      <w:i/>
                      <w:color w:val="000000" w:themeColor="text1"/>
                      <w:sz w:val="24"/>
                      <w:szCs w:val="24"/>
                    </w:rPr>
                  </m:ctrlPr>
                </m:sSupPr>
                <m:e>
                  <m:r>
                    <m:rPr>
                      <m:sty m:val="bi"/>
                    </m:rPr>
                    <w:rPr>
                      <w:rFonts w:ascii="Cambria Math" w:hAnsi="Cambria Math" w:cstheme="minorHAnsi"/>
                      <w:color w:val="000000" w:themeColor="text1"/>
                      <w:sz w:val="24"/>
                      <w:szCs w:val="24"/>
                    </w:rPr>
                    <m:t>M</m:t>
                  </m:r>
                </m:e>
                <m:sup>
                  <m:r>
                    <m:rPr>
                      <m:sty m:val="bi"/>
                    </m:rPr>
                    <w:rPr>
                      <w:rFonts w:ascii="Cambria Math" w:hAnsi="Cambria Math" w:cstheme="minorHAnsi"/>
                      <w:color w:val="000000" w:themeColor="text1"/>
                      <w:sz w:val="24"/>
                      <w:szCs w:val="24"/>
                    </w:rPr>
                    <m:t>2</m:t>
                  </m:r>
                </m:sup>
              </m:sSup>
            </m:oMath>
            <w:r w:rsidRPr="009213E1">
              <w:rPr>
                <w:rFonts w:eastAsiaTheme="minorEastAsia" w:cstheme="minorHAnsi"/>
                <w:b w:val="0"/>
                <w:bCs w:val="0"/>
                <w:color w:val="000000" w:themeColor="text1"/>
                <w:sz w:val="24"/>
                <w:szCs w:val="24"/>
              </w:rPr>
              <w:t xml:space="preserve"> area</w:t>
            </w:r>
          </w:p>
          <w:p w14:paraId="78B8E0B9" w14:textId="77777777" w:rsidR="007270CA" w:rsidRPr="009213E1" w:rsidRDefault="007270CA"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9213E1">
              <w:rPr>
                <w:rFonts w:cstheme="minorHAnsi"/>
                <w:b w:val="0"/>
                <w:bCs w:val="0"/>
                <w:color w:val="000000" w:themeColor="text1"/>
                <w:sz w:val="24"/>
                <w:szCs w:val="24"/>
              </w:rPr>
              <w:t>F= average lux per lamp</w:t>
            </w:r>
          </w:p>
          <w:p w14:paraId="67920FE4" w14:textId="77777777" w:rsidR="007270CA" w:rsidRPr="009213E1" w:rsidRDefault="007270CA"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9213E1">
              <w:rPr>
                <w:rFonts w:cstheme="minorHAnsi"/>
                <w:b w:val="0"/>
                <w:bCs w:val="0"/>
                <w:color w:val="000000" w:themeColor="text1"/>
                <w:sz w:val="24"/>
                <w:szCs w:val="24"/>
              </w:rPr>
              <w:t>UF= allowed light distribution, room surfaces</w:t>
            </w:r>
          </w:p>
          <w:p w14:paraId="6978933D" w14:textId="77777777" w:rsidR="007270CA" w:rsidRPr="009213E1" w:rsidRDefault="007270CA"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cstheme="minorHAnsi"/>
                <w:b w:val="0"/>
                <w:bCs w:val="0"/>
                <w:color w:val="000000" w:themeColor="text1"/>
                <w:sz w:val="24"/>
                <w:szCs w:val="24"/>
              </w:rPr>
            </w:pPr>
            <w:r w:rsidRPr="009213E1">
              <w:rPr>
                <w:rFonts w:cstheme="minorHAnsi"/>
                <w:b w:val="0"/>
                <w:bCs w:val="0"/>
                <w:color w:val="000000" w:themeColor="text1"/>
                <w:sz w:val="24"/>
                <w:szCs w:val="24"/>
              </w:rPr>
              <w:t>LLF= Light loss factor. This considers factors such as lamp maintenance in addition to reduction by dirt and the surface of the room over periods of time.</w:t>
            </w:r>
          </w:p>
        </w:tc>
      </w:tr>
    </w:tbl>
    <w:p w14:paraId="34FD1A38" w14:textId="726EFEC2" w:rsidR="00E855A4" w:rsidRPr="009213E1" w:rsidRDefault="00E855A4" w:rsidP="00F94A5B">
      <w:pPr>
        <w:spacing w:after="0" w:line="0" w:lineRule="atLeast"/>
        <w:jc w:val="both"/>
        <w:rPr>
          <w:rFonts w:cstheme="minorHAnsi"/>
          <w:color w:val="000000" w:themeColor="text1"/>
          <w:sz w:val="24"/>
          <w:szCs w:val="24"/>
        </w:rPr>
      </w:pPr>
    </w:p>
    <w:p w14:paraId="27305F6D" w14:textId="1B315F2E" w:rsidR="003A15AE" w:rsidRDefault="003A15AE"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t>Therefore:</w:t>
      </w:r>
    </w:p>
    <w:p w14:paraId="501D25FA" w14:textId="77777777" w:rsidR="00F94A5B" w:rsidRDefault="00F94A5B" w:rsidP="00F94A5B">
      <w:pPr>
        <w:spacing w:after="0" w:line="0" w:lineRule="atLeast"/>
        <w:jc w:val="both"/>
        <w:rPr>
          <w:rFonts w:cstheme="minorHAnsi"/>
          <w:color w:val="000000" w:themeColor="text1"/>
          <w:sz w:val="24"/>
          <w:szCs w:val="24"/>
        </w:rPr>
      </w:pPr>
    </w:p>
    <w:tbl>
      <w:tblPr>
        <w:tblStyle w:val="GridTable1Light-Accent1"/>
        <w:tblW w:w="0" w:type="auto"/>
        <w:tblLook w:val="04A0" w:firstRow="1" w:lastRow="0" w:firstColumn="1" w:lastColumn="0" w:noHBand="0" w:noVBand="1"/>
      </w:tblPr>
      <w:tblGrid>
        <w:gridCol w:w="9016"/>
      </w:tblGrid>
      <w:tr w:rsidR="009213E1" w14:paraId="40DB81FD" w14:textId="77777777" w:rsidTr="00CF01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7B4A47C" w14:textId="77777777" w:rsidR="009213E1" w:rsidRPr="009213E1" w:rsidRDefault="009213E1" w:rsidP="00F94A5B">
            <w:pPr>
              <w:spacing w:line="0" w:lineRule="atLeast"/>
              <w:jc w:val="both"/>
              <w:rPr>
                <w:rFonts w:eastAsiaTheme="minorEastAsia" w:cstheme="minorHAnsi"/>
                <w:color w:val="000000" w:themeColor="text1"/>
                <w:sz w:val="24"/>
                <w:szCs w:val="24"/>
              </w:rPr>
            </w:pPr>
            <m:oMathPara>
              <m:oMathParaPr>
                <m:jc m:val="left"/>
              </m:oMathParaPr>
              <m:oMath>
                <m:r>
                  <m:rPr>
                    <m:sty m:val="bi"/>
                  </m:rPr>
                  <w:rPr>
                    <w:rFonts w:ascii="Cambria Math" w:hAnsi="Cambria Math" w:cstheme="minorHAnsi"/>
                    <w:color w:val="000000" w:themeColor="text1"/>
                    <w:sz w:val="24"/>
                    <w:szCs w:val="24"/>
                  </w:rPr>
                  <m:t>N=</m:t>
                </m:r>
                <m:f>
                  <m:fPr>
                    <m:ctrlPr>
                      <w:rPr>
                        <w:rFonts w:ascii="Cambria Math" w:hAnsi="Cambria Math" w:cstheme="minorHAnsi"/>
                        <w:i/>
                        <w:color w:val="000000" w:themeColor="text1"/>
                        <w:sz w:val="24"/>
                        <w:szCs w:val="24"/>
                      </w:rPr>
                    </m:ctrlPr>
                  </m:fPr>
                  <m:num>
                    <m:r>
                      <m:rPr>
                        <m:sty m:val="bi"/>
                      </m:rPr>
                      <w:rPr>
                        <w:rFonts w:ascii="Cambria Math" w:hAnsi="Cambria Math" w:cstheme="minorHAnsi"/>
                        <w:color w:val="000000" w:themeColor="text1"/>
                        <w:sz w:val="24"/>
                        <w:szCs w:val="24"/>
                      </w:rPr>
                      <m:t>200 ×1440</m:t>
                    </m:r>
                  </m:num>
                  <m:den>
                    <m:r>
                      <m:rPr>
                        <m:sty m:val="bi"/>
                      </m:rPr>
                      <w:rPr>
                        <w:rFonts w:ascii="Cambria Math" w:hAnsi="Cambria Math" w:cstheme="minorHAnsi"/>
                        <w:color w:val="000000" w:themeColor="text1"/>
                        <w:sz w:val="24"/>
                        <w:szCs w:val="24"/>
                      </w:rPr>
                      <m:t>18000 ×0.46 ×0.75</m:t>
                    </m:r>
                  </m:den>
                </m:f>
              </m:oMath>
            </m:oMathPara>
          </w:p>
          <w:p w14:paraId="18171B17" w14:textId="77777777" w:rsidR="009213E1" w:rsidRPr="009213E1" w:rsidRDefault="009213E1" w:rsidP="00F94A5B">
            <w:pPr>
              <w:spacing w:line="0" w:lineRule="atLeast"/>
              <w:jc w:val="both"/>
              <w:rPr>
                <w:rFonts w:eastAsiaTheme="minorEastAsia" w:cstheme="minorHAnsi"/>
                <w:color w:val="000000" w:themeColor="text1"/>
                <w:sz w:val="24"/>
                <w:szCs w:val="24"/>
              </w:rPr>
            </w:pPr>
            <m:oMathPara>
              <m:oMathParaPr>
                <m:jc m:val="left"/>
              </m:oMathParaPr>
              <m:oMath>
                <m:r>
                  <m:rPr>
                    <m:sty m:val="bi"/>
                  </m:rPr>
                  <w:rPr>
                    <w:rFonts w:ascii="Cambria Math" w:hAnsi="Cambria Math" w:cstheme="minorHAnsi"/>
                    <w:color w:val="000000" w:themeColor="text1"/>
                    <w:sz w:val="24"/>
                    <w:szCs w:val="24"/>
                  </w:rPr>
                  <m:t>N=</m:t>
                </m:r>
                <m:f>
                  <m:fPr>
                    <m:ctrlPr>
                      <w:rPr>
                        <w:rFonts w:ascii="Cambria Math" w:hAnsi="Cambria Math" w:cstheme="minorHAnsi"/>
                        <w:i/>
                        <w:color w:val="000000" w:themeColor="text1"/>
                        <w:sz w:val="24"/>
                        <w:szCs w:val="24"/>
                      </w:rPr>
                    </m:ctrlPr>
                  </m:fPr>
                  <m:num>
                    <m:r>
                      <m:rPr>
                        <m:sty m:val="bi"/>
                      </m:rPr>
                      <w:rPr>
                        <w:rFonts w:ascii="Cambria Math" w:hAnsi="Cambria Math" w:cstheme="minorHAnsi"/>
                        <w:color w:val="000000" w:themeColor="text1"/>
                        <w:sz w:val="24"/>
                        <w:szCs w:val="24"/>
                      </w:rPr>
                      <m:t>288000</m:t>
                    </m:r>
                  </m:num>
                  <m:den>
                    <m:r>
                      <m:rPr>
                        <m:sty m:val="bi"/>
                      </m:rPr>
                      <w:rPr>
                        <w:rFonts w:ascii="Cambria Math" w:hAnsi="Cambria Math" w:cstheme="minorHAnsi"/>
                        <w:color w:val="000000" w:themeColor="text1"/>
                        <w:sz w:val="24"/>
                        <w:szCs w:val="24"/>
                      </w:rPr>
                      <m:t>6210</m:t>
                    </m:r>
                  </m:den>
                </m:f>
              </m:oMath>
            </m:oMathPara>
          </w:p>
          <w:p w14:paraId="4977065D" w14:textId="77777777" w:rsidR="009213E1" w:rsidRPr="009213E1" w:rsidRDefault="009213E1" w:rsidP="00F94A5B">
            <w:pPr>
              <w:spacing w:line="0" w:lineRule="atLeast"/>
              <w:jc w:val="both"/>
              <w:rPr>
                <w:rFonts w:cstheme="minorHAnsi"/>
                <w:color w:val="000000" w:themeColor="text1"/>
                <w:sz w:val="24"/>
                <w:szCs w:val="24"/>
              </w:rPr>
            </w:pPr>
            <m:oMathPara>
              <m:oMathParaPr>
                <m:jc m:val="left"/>
              </m:oMathParaPr>
              <m:oMath>
                <m:r>
                  <m:rPr>
                    <m:sty m:val="bi"/>
                  </m:rPr>
                  <w:rPr>
                    <w:rFonts w:ascii="Cambria Math" w:hAnsi="Cambria Math" w:cstheme="minorHAnsi"/>
                    <w:color w:val="000000" w:themeColor="text1"/>
                    <w:sz w:val="24"/>
                    <w:szCs w:val="24"/>
                  </w:rPr>
                  <m:t>N=46.37</m:t>
                </m:r>
              </m:oMath>
            </m:oMathPara>
          </w:p>
          <w:p w14:paraId="793351F1" w14:textId="77777777" w:rsidR="009213E1" w:rsidRDefault="009213E1" w:rsidP="00F94A5B">
            <w:pPr>
              <w:spacing w:line="0" w:lineRule="atLeast"/>
              <w:jc w:val="both"/>
              <w:rPr>
                <w:rFonts w:cstheme="minorHAnsi"/>
                <w:color w:val="000000" w:themeColor="text1"/>
                <w:sz w:val="24"/>
                <w:szCs w:val="24"/>
              </w:rPr>
            </w:pPr>
          </w:p>
        </w:tc>
      </w:tr>
    </w:tbl>
    <w:p w14:paraId="597F5412" w14:textId="77777777" w:rsidR="009213E1" w:rsidRPr="009213E1" w:rsidRDefault="009213E1" w:rsidP="00F94A5B">
      <w:pPr>
        <w:spacing w:after="0" w:line="0" w:lineRule="atLeast"/>
        <w:jc w:val="both"/>
        <w:rPr>
          <w:rFonts w:cstheme="minorHAnsi"/>
          <w:color w:val="000000" w:themeColor="text1"/>
          <w:sz w:val="24"/>
          <w:szCs w:val="24"/>
        </w:rPr>
      </w:pPr>
    </w:p>
    <w:p w14:paraId="0E0C074F" w14:textId="73ECDDC2" w:rsidR="003A15AE" w:rsidRPr="009213E1" w:rsidRDefault="003A15AE"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t>However, there should be a caveat to allow these figures to be rounded to the next even number</w:t>
      </w:r>
      <w:r w:rsidR="00117E6B" w:rsidRPr="009213E1">
        <w:rPr>
          <w:rFonts w:cstheme="minorHAnsi"/>
          <w:color w:val="000000" w:themeColor="text1"/>
          <w:sz w:val="24"/>
          <w:szCs w:val="24"/>
        </w:rPr>
        <w:t xml:space="preserve"> which equates to </w:t>
      </w:r>
      <w:r w:rsidR="00117E6B" w:rsidRPr="008B3EBB">
        <w:rPr>
          <w:rFonts w:cstheme="minorHAnsi"/>
          <w:color w:val="000000" w:themeColor="text1"/>
          <w:sz w:val="24"/>
          <w:szCs w:val="24"/>
          <w:u w:val="single"/>
        </w:rPr>
        <w:t>48</w:t>
      </w:r>
      <w:r w:rsidR="008B3EBB" w:rsidRPr="008B3EBB">
        <w:rPr>
          <w:rFonts w:cstheme="minorHAnsi"/>
          <w:color w:val="000000" w:themeColor="text1"/>
          <w:sz w:val="24"/>
          <w:szCs w:val="24"/>
        </w:rPr>
        <w:t xml:space="preserve"> </w:t>
      </w:r>
      <w:r w:rsidR="008B3EBB">
        <w:rPr>
          <w:rFonts w:cstheme="minorHAnsi"/>
          <w:color w:val="000000" w:themeColor="text1"/>
          <w:sz w:val="24"/>
          <w:szCs w:val="24"/>
        </w:rPr>
        <w:t>lamps</w:t>
      </w:r>
      <w:r w:rsidR="00117E6B" w:rsidRPr="009213E1">
        <w:rPr>
          <w:rFonts w:cstheme="minorHAnsi"/>
          <w:color w:val="000000" w:themeColor="text1"/>
          <w:sz w:val="24"/>
          <w:szCs w:val="24"/>
        </w:rPr>
        <w:t>.</w:t>
      </w:r>
      <w:r w:rsidR="00230B3E">
        <w:rPr>
          <w:rFonts w:cstheme="minorHAnsi"/>
          <w:color w:val="000000" w:themeColor="text1"/>
          <w:sz w:val="24"/>
          <w:szCs w:val="24"/>
        </w:rPr>
        <w:t xml:space="preserve"> This is due to </w:t>
      </w:r>
      <w:r w:rsidR="00A40774">
        <w:rPr>
          <w:rFonts w:cstheme="minorHAnsi"/>
          <w:color w:val="000000" w:themeColor="text1"/>
          <w:sz w:val="24"/>
          <w:szCs w:val="24"/>
        </w:rPr>
        <w:t>ensuring even distribution of light.</w:t>
      </w:r>
    </w:p>
    <w:p w14:paraId="13C569D2" w14:textId="77777777" w:rsidR="003A15AE" w:rsidRPr="009213E1" w:rsidRDefault="003A15AE" w:rsidP="00F94A5B">
      <w:pPr>
        <w:spacing w:after="0" w:line="0" w:lineRule="atLeast"/>
        <w:jc w:val="both"/>
        <w:rPr>
          <w:rFonts w:cstheme="minorHAnsi"/>
          <w:color w:val="000000" w:themeColor="text1"/>
          <w:sz w:val="24"/>
          <w:szCs w:val="24"/>
        </w:rPr>
      </w:pPr>
    </w:p>
    <w:p w14:paraId="277960BD" w14:textId="77777777" w:rsidR="00F94A5B" w:rsidRDefault="00F94A5B">
      <w:pPr>
        <w:rPr>
          <w:rFonts w:eastAsiaTheme="majorEastAsia" w:cstheme="minorHAnsi"/>
          <w:color w:val="000000" w:themeColor="text1"/>
          <w:sz w:val="24"/>
          <w:szCs w:val="24"/>
        </w:rPr>
      </w:pPr>
      <w:r>
        <w:rPr>
          <w:rFonts w:cstheme="minorHAnsi"/>
          <w:color w:val="000000" w:themeColor="text1"/>
          <w:sz w:val="24"/>
          <w:szCs w:val="24"/>
        </w:rPr>
        <w:br w:type="page"/>
      </w:r>
    </w:p>
    <w:p w14:paraId="712B9CBB" w14:textId="7A2CE5D0" w:rsidR="00457942" w:rsidRPr="009213E1" w:rsidRDefault="00457942" w:rsidP="00F94A5B">
      <w:pPr>
        <w:pStyle w:val="Heading2"/>
        <w:numPr>
          <w:ilvl w:val="1"/>
          <w:numId w:val="8"/>
        </w:numPr>
        <w:spacing w:before="0" w:line="0" w:lineRule="atLeast"/>
        <w:jc w:val="both"/>
        <w:rPr>
          <w:rFonts w:asciiTheme="minorHAnsi" w:hAnsiTheme="minorHAnsi" w:cstheme="minorHAnsi"/>
          <w:color w:val="000000" w:themeColor="text1"/>
          <w:sz w:val="24"/>
          <w:szCs w:val="24"/>
        </w:rPr>
      </w:pPr>
      <w:bookmarkStart w:id="6" w:name="_Toc35419566"/>
      <w:r w:rsidRPr="009213E1">
        <w:rPr>
          <w:rFonts w:asciiTheme="minorHAnsi" w:hAnsiTheme="minorHAnsi" w:cstheme="minorHAnsi"/>
          <w:color w:val="000000" w:themeColor="text1"/>
          <w:sz w:val="24"/>
          <w:szCs w:val="24"/>
        </w:rPr>
        <w:lastRenderedPageBreak/>
        <w:t>A suitable layout</w:t>
      </w:r>
      <w:bookmarkEnd w:id="6"/>
      <w:r w:rsidRPr="009213E1">
        <w:rPr>
          <w:rFonts w:asciiTheme="minorHAnsi" w:hAnsiTheme="minorHAnsi" w:cstheme="minorHAnsi"/>
          <w:color w:val="000000" w:themeColor="text1"/>
          <w:sz w:val="24"/>
          <w:szCs w:val="24"/>
        </w:rPr>
        <w:t xml:space="preserve"> </w:t>
      </w:r>
    </w:p>
    <w:p w14:paraId="1B446171" w14:textId="77777777" w:rsidR="00546275" w:rsidRPr="009213E1" w:rsidRDefault="00546275" w:rsidP="00F94A5B">
      <w:pPr>
        <w:spacing w:after="0" w:line="0" w:lineRule="atLeast"/>
        <w:jc w:val="both"/>
        <w:rPr>
          <w:rFonts w:cstheme="minorHAnsi"/>
          <w:sz w:val="24"/>
          <w:szCs w:val="24"/>
        </w:rPr>
      </w:pPr>
    </w:p>
    <w:p w14:paraId="259459B0" w14:textId="68FC1980" w:rsidR="002851D5" w:rsidRPr="009213E1" w:rsidRDefault="00117E6B"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t>As can be seen from the recommended design layout in appendix B, there are four rows of 12 lamps. The</w:t>
      </w:r>
      <w:r w:rsidR="00C746CB" w:rsidRPr="009213E1">
        <w:rPr>
          <w:rFonts w:cstheme="minorHAnsi"/>
          <w:color w:val="000000" w:themeColor="text1"/>
          <w:sz w:val="24"/>
          <w:szCs w:val="24"/>
        </w:rPr>
        <w:t xml:space="preserve"> rows of</w:t>
      </w:r>
      <w:r w:rsidRPr="009213E1">
        <w:rPr>
          <w:rFonts w:cstheme="minorHAnsi"/>
          <w:color w:val="000000" w:themeColor="text1"/>
          <w:sz w:val="24"/>
          <w:szCs w:val="24"/>
        </w:rPr>
        <w:t xml:space="preserve"> lamps </w:t>
      </w:r>
      <w:r w:rsidR="00264AC4" w:rsidRPr="009213E1">
        <w:rPr>
          <w:rFonts w:cstheme="minorHAnsi"/>
          <w:color w:val="000000" w:themeColor="text1"/>
          <w:sz w:val="24"/>
          <w:szCs w:val="24"/>
        </w:rPr>
        <w:t>are</w:t>
      </w:r>
      <w:r w:rsidR="002851D5" w:rsidRPr="009213E1">
        <w:rPr>
          <w:rFonts w:cstheme="minorHAnsi"/>
          <w:color w:val="000000" w:themeColor="text1"/>
          <w:sz w:val="24"/>
          <w:szCs w:val="24"/>
        </w:rPr>
        <w:t xml:space="preserve"> equated </w:t>
      </w:r>
      <w:r w:rsidR="00AA3608" w:rsidRPr="009213E1">
        <w:rPr>
          <w:rFonts w:cstheme="minorHAnsi"/>
          <w:color w:val="000000" w:themeColor="text1"/>
          <w:sz w:val="24"/>
          <w:szCs w:val="24"/>
        </w:rPr>
        <w:t>from</w:t>
      </w:r>
      <w:r w:rsidR="002851D5" w:rsidRPr="009213E1">
        <w:rPr>
          <w:rFonts w:cstheme="minorHAnsi"/>
          <w:color w:val="000000" w:themeColor="text1"/>
          <w:sz w:val="24"/>
          <w:szCs w:val="24"/>
        </w:rPr>
        <w:t xml:space="preserve"> the S and half S rule. The S max rule equation is as follows:</w:t>
      </w:r>
    </w:p>
    <w:p w14:paraId="1BC69D34" w14:textId="3534A02D" w:rsidR="002851D5" w:rsidRDefault="002851D5" w:rsidP="00F94A5B">
      <w:pPr>
        <w:spacing w:after="0" w:line="0" w:lineRule="atLeast"/>
        <w:jc w:val="both"/>
        <w:rPr>
          <w:rFonts w:cstheme="minorHAnsi"/>
          <w:color w:val="000000" w:themeColor="text1"/>
          <w:sz w:val="24"/>
          <w:szCs w:val="24"/>
        </w:rPr>
      </w:pPr>
    </w:p>
    <w:tbl>
      <w:tblPr>
        <w:tblStyle w:val="GridTable1Light-Accent1"/>
        <w:tblW w:w="0" w:type="auto"/>
        <w:tblLook w:val="04A0" w:firstRow="1" w:lastRow="0" w:firstColumn="1" w:lastColumn="0" w:noHBand="0" w:noVBand="1"/>
      </w:tblPr>
      <w:tblGrid>
        <w:gridCol w:w="9016"/>
      </w:tblGrid>
      <w:tr w:rsidR="009213E1" w14:paraId="43518508" w14:textId="77777777" w:rsidTr="00CF01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F8F4F16" w14:textId="29BD832C" w:rsidR="009213E1" w:rsidRPr="008B3EBB" w:rsidRDefault="008B3EBB" w:rsidP="00F94A5B">
            <w:pPr>
              <w:spacing w:line="0" w:lineRule="atLeast"/>
              <w:jc w:val="both"/>
              <w:rPr>
                <w:rFonts w:eastAsiaTheme="minorEastAsia" w:cstheme="minorHAnsi"/>
                <w:b w:val="0"/>
                <w:bCs w:val="0"/>
                <w:color w:val="000000" w:themeColor="text1"/>
                <w:sz w:val="24"/>
                <w:szCs w:val="24"/>
              </w:rPr>
            </w:pPr>
            <m:oMath>
              <m:r>
                <m:rPr>
                  <m:sty m:val="bi"/>
                </m:rPr>
                <w:rPr>
                  <w:rFonts w:ascii="Cambria Math" w:hAnsi="Cambria Math" w:cstheme="minorHAnsi"/>
                  <w:color w:val="000000" w:themeColor="text1"/>
                  <w:sz w:val="24"/>
                  <w:szCs w:val="24"/>
                </w:rPr>
                <m:t>1.5 ×7=</m:t>
              </m:r>
              <w:bookmarkStart w:id="7" w:name="_Hlk35350518"/>
              <m:r>
                <m:rPr>
                  <m:sty m:val="bi"/>
                </m:rPr>
                <w:rPr>
                  <w:rFonts w:ascii="Cambria Math" w:hAnsi="Cambria Math" w:cstheme="minorHAnsi"/>
                  <w:color w:val="000000" w:themeColor="text1"/>
                  <w:sz w:val="24"/>
                  <w:szCs w:val="24"/>
                </w:rPr>
                <m:t>10.5 m</m:t>
              </m:r>
            </m:oMath>
            <w:r w:rsidR="009213E1" w:rsidRPr="008B3EBB">
              <w:rPr>
                <w:rFonts w:eastAsiaTheme="minorEastAsia" w:cstheme="minorHAnsi"/>
                <w:b w:val="0"/>
                <w:bCs w:val="0"/>
                <w:color w:val="000000" w:themeColor="text1"/>
                <w:sz w:val="24"/>
                <w:szCs w:val="24"/>
              </w:rPr>
              <w:t xml:space="preserve"> </w:t>
            </w:r>
          </w:p>
          <w:bookmarkEnd w:id="7"/>
          <w:p w14:paraId="536E236A" w14:textId="77777777" w:rsidR="009213E1" w:rsidRDefault="009213E1" w:rsidP="00F94A5B">
            <w:pPr>
              <w:spacing w:line="0" w:lineRule="atLeast"/>
              <w:jc w:val="both"/>
              <w:rPr>
                <w:rFonts w:cstheme="minorHAnsi"/>
                <w:color w:val="000000" w:themeColor="text1"/>
                <w:sz w:val="24"/>
                <w:szCs w:val="24"/>
              </w:rPr>
            </w:pPr>
          </w:p>
        </w:tc>
      </w:tr>
    </w:tbl>
    <w:p w14:paraId="3EF1A7ED" w14:textId="77777777" w:rsidR="009213E1" w:rsidRPr="009213E1" w:rsidRDefault="009213E1" w:rsidP="00F94A5B">
      <w:pPr>
        <w:spacing w:after="0" w:line="0" w:lineRule="atLeast"/>
        <w:jc w:val="both"/>
        <w:rPr>
          <w:rFonts w:cstheme="minorHAnsi"/>
          <w:color w:val="000000" w:themeColor="text1"/>
          <w:sz w:val="24"/>
          <w:szCs w:val="24"/>
        </w:rPr>
      </w:pPr>
    </w:p>
    <w:p w14:paraId="7B1E7ADB" w14:textId="7193C312" w:rsidR="002851D5" w:rsidRPr="009213E1" w:rsidRDefault="002851D5" w:rsidP="00F94A5B">
      <w:pPr>
        <w:spacing w:after="0" w:line="0" w:lineRule="atLeast"/>
        <w:jc w:val="both"/>
        <w:rPr>
          <w:rFonts w:cstheme="minorHAnsi"/>
          <w:color w:val="000000" w:themeColor="text1"/>
          <w:sz w:val="24"/>
          <w:szCs w:val="24"/>
        </w:rPr>
      </w:pPr>
    </w:p>
    <w:p w14:paraId="4CAF90A2" w14:textId="7AE9007E" w:rsidR="002851D5" w:rsidRPr="009213E1" w:rsidRDefault="002851D5"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t>This</w:t>
      </w:r>
      <w:r w:rsidR="00AA3608" w:rsidRPr="009213E1">
        <w:rPr>
          <w:rFonts w:cstheme="minorHAnsi"/>
          <w:color w:val="000000" w:themeColor="text1"/>
          <w:sz w:val="24"/>
          <w:szCs w:val="24"/>
        </w:rPr>
        <w:t xml:space="preserve"> considers </w:t>
      </w:r>
      <w:r w:rsidRPr="009213E1">
        <w:rPr>
          <w:rFonts w:cstheme="minorHAnsi"/>
          <w:color w:val="000000" w:themeColor="text1"/>
          <w:sz w:val="24"/>
          <w:szCs w:val="24"/>
        </w:rPr>
        <w:t>the fluorescent lamp</w:t>
      </w:r>
      <w:r w:rsidR="00AA3608" w:rsidRPr="009213E1">
        <w:rPr>
          <w:rFonts w:cstheme="minorHAnsi"/>
          <w:color w:val="000000" w:themeColor="text1"/>
          <w:sz w:val="24"/>
          <w:szCs w:val="24"/>
        </w:rPr>
        <w:t xml:space="preserve"> and multiplies it by the working plane to ceiling height. As the calculation shows the S value of </w:t>
      </w:r>
      <m:oMath>
        <m:r>
          <m:rPr>
            <m:sty m:val="p"/>
          </m:rPr>
          <w:rPr>
            <w:rFonts w:ascii="Cambria Math" w:hAnsi="Cambria Math" w:cstheme="minorHAnsi"/>
            <w:color w:val="000000" w:themeColor="text1"/>
            <w:sz w:val="24"/>
            <w:szCs w:val="24"/>
          </w:rPr>
          <m:t>10.5m,</m:t>
        </m:r>
      </m:oMath>
      <w:r w:rsidR="00AA3608" w:rsidRPr="009213E1">
        <w:rPr>
          <w:rFonts w:cstheme="minorHAnsi"/>
          <w:color w:val="000000" w:themeColor="text1"/>
          <w:sz w:val="24"/>
          <w:szCs w:val="24"/>
        </w:rPr>
        <w:t xml:space="preserve"> the distance between each lamp </w:t>
      </w:r>
      <w:r w:rsidR="00264AC4" w:rsidRPr="009213E1">
        <w:rPr>
          <w:rFonts w:cstheme="minorHAnsi"/>
          <w:color w:val="000000" w:themeColor="text1"/>
          <w:sz w:val="24"/>
          <w:szCs w:val="24"/>
        </w:rPr>
        <w:t>cannot</w:t>
      </w:r>
      <w:r w:rsidR="00AA3608" w:rsidRPr="009213E1">
        <w:rPr>
          <w:rFonts w:cstheme="minorHAnsi"/>
          <w:color w:val="000000" w:themeColor="text1"/>
          <w:sz w:val="24"/>
          <w:szCs w:val="24"/>
        </w:rPr>
        <w:t xml:space="preserve"> exceed this. </w:t>
      </w:r>
    </w:p>
    <w:p w14:paraId="6D29C3B4" w14:textId="7645C341" w:rsidR="00AA3608" w:rsidRPr="009213E1" w:rsidRDefault="00AA3608" w:rsidP="00F94A5B">
      <w:pPr>
        <w:spacing w:after="0" w:line="0" w:lineRule="atLeast"/>
        <w:jc w:val="both"/>
        <w:rPr>
          <w:rFonts w:cstheme="minorHAnsi"/>
          <w:color w:val="000000" w:themeColor="text1"/>
          <w:sz w:val="24"/>
          <w:szCs w:val="24"/>
        </w:rPr>
      </w:pPr>
    </w:p>
    <w:p w14:paraId="6D607FFC" w14:textId="4FB5137C" w:rsidR="00AA3608" w:rsidRPr="009213E1" w:rsidRDefault="00AA3608"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t>In summary, the lights were determined as most appropriate with a vertical distance of 6 meters between each lamp (s) and 3meters from the wall (half s). The horizontal distance of the lamps was best determined as 5 meters between each lamp (s) and 2.5 meters from the wall (half s).</w:t>
      </w:r>
    </w:p>
    <w:p w14:paraId="3128AA0B" w14:textId="77777777" w:rsidR="00457942" w:rsidRPr="009213E1" w:rsidRDefault="00457942" w:rsidP="00F94A5B">
      <w:pPr>
        <w:spacing w:after="0" w:line="0" w:lineRule="atLeast"/>
        <w:jc w:val="both"/>
        <w:rPr>
          <w:rFonts w:cstheme="minorHAnsi"/>
          <w:color w:val="000000" w:themeColor="text1"/>
          <w:sz w:val="24"/>
          <w:szCs w:val="24"/>
        </w:rPr>
      </w:pPr>
    </w:p>
    <w:p w14:paraId="56FDF284" w14:textId="77777777" w:rsidR="00457942" w:rsidRPr="009213E1" w:rsidRDefault="00457942"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t xml:space="preserve">                                                                                           </w:t>
      </w:r>
    </w:p>
    <w:p w14:paraId="62F0549D" w14:textId="77777777" w:rsidR="00563F0D" w:rsidRPr="009213E1" w:rsidRDefault="00563F0D" w:rsidP="00F94A5B">
      <w:pPr>
        <w:spacing w:after="0" w:line="0" w:lineRule="atLeast"/>
        <w:jc w:val="both"/>
        <w:rPr>
          <w:rFonts w:eastAsiaTheme="majorEastAsia" w:cstheme="minorHAnsi"/>
          <w:color w:val="000000" w:themeColor="text1"/>
          <w:sz w:val="24"/>
          <w:szCs w:val="24"/>
        </w:rPr>
      </w:pPr>
      <w:r w:rsidRPr="009213E1">
        <w:rPr>
          <w:rFonts w:cstheme="minorHAnsi"/>
          <w:color w:val="000000" w:themeColor="text1"/>
          <w:sz w:val="24"/>
          <w:szCs w:val="24"/>
        </w:rPr>
        <w:br w:type="page"/>
      </w:r>
    </w:p>
    <w:p w14:paraId="28B0319D" w14:textId="47715C57" w:rsidR="00457942" w:rsidRPr="009213E1" w:rsidRDefault="00457942" w:rsidP="00F94A5B">
      <w:pPr>
        <w:pStyle w:val="Heading1"/>
        <w:spacing w:before="0" w:line="0" w:lineRule="atLeast"/>
        <w:jc w:val="both"/>
        <w:rPr>
          <w:rFonts w:asciiTheme="minorHAnsi" w:hAnsiTheme="minorHAnsi" w:cstheme="minorHAnsi"/>
          <w:color w:val="000000" w:themeColor="text1"/>
          <w:sz w:val="24"/>
          <w:szCs w:val="24"/>
        </w:rPr>
      </w:pPr>
      <w:bookmarkStart w:id="8" w:name="_Toc35419567"/>
      <w:r w:rsidRPr="009213E1">
        <w:rPr>
          <w:rFonts w:asciiTheme="minorHAnsi" w:hAnsiTheme="minorHAnsi" w:cstheme="minorHAnsi"/>
          <w:color w:val="000000" w:themeColor="text1"/>
          <w:sz w:val="24"/>
          <w:szCs w:val="24"/>
        </w:rPr>
        <w:lastRenderedPageBreak/>
        <w:t>TASK B.</w:t>
      </w:r>
      <w:bookmarkEnd w:id="8"/>
      <w:r w:rsidRPr="009213E1">
        <w:rPr>
          <w:rFonts w:asciiTheme="minorHAnsi" w:hAnsiTheme="minorHAnsi" w:cstheme="minorHAnsi"/>
          <w:color w:val="000000" w:themeColor="text1"/>
          <w:sz w:val="24"/>
          <w:szCs w:val="24"/>
        </w:rPr>
        <w:t xml:space="preserve"> </w:t>
      </w:r>
    </w:p>
    <w:p w14:paraId="0A6C1813" w14:textId="77777777" w:rsidR="00457942" w:rsidRPr="009213E1" w:rsidRDefault="00457942" w:rsidP="00F94A5B">
      <w:pPr>
        <w:spacing w:after="0" w:line="0" w:lineRule="atLeast"/>
        <w:jc w:val="both"/>
        <w:rPr>
          <w:rFonts w:cstheme="minorHAnsi"/>
          <w:color w:val="000000" w:themeColor="text1"/>
          <w:sz w:val="24"/>
          <w:szCs w:val="24"/>
        </w:rPr>
      </w:pPr>
    </w:p>
    <w:p w14:paraId="415466DE" w14:textId="6682EAAA" w:rsidR="00457942" w:rsidRPr="009213E1" w:rsidRDefault="00563F0D" w:rsidP="00F94A5B">
      <w:pPr>
        <w:pStyle w:val="Heading2"/>
        <w:spacing w:before="0" w:line="0" w:lineRule="atLeast"/>
        <w:jc w:val="both"/>
        <w:rPr>
          <w:rFonts w:asciiTheme="minorHAnsi" w:hAnsiTheme="minorHAnsi" w:cstheme="minorHAnsi"/>
          <w:color w:val="000000" w:themeColor="text1"/>
          <w:sz w:val="24"/>
          <w:szCs w:val="24"/>
        </w:rPr>
      </w:pPr>
      <w:bookmarkStart w:id="9" w:name="_Toc35419568"/>
      <w:r w:rsidRPr="009213E1">
        <w:rPr>
          <w:rFonts w:asciiTheme="minorHAnsi" w:hAnsiTheme="minorHAnsi" w:cstheme="minorHAnsi"/>
          <w:color w:val="000000" w:themeColor="text1"/>
          <w:sz w:val="24"/>
          <w:szCs w:val="24"/>
        </w:rPr>
        <w:t>Part 1: Calculation for overall sound reduction index</w:t>
      </w:r>
      <w:bookmarkEnd w:id="9"/>
    </w:p>
    <w:p w14:paraId="37879E16" w14:textId="66807842" w:rsidR="00563F0D" w:rsidRPr="009213E1" w:rsidRDefault="00563F0D" w:rsidP="00F94A5B">
      <w:pPr>
        <w:spacing w:after="0" w:line="0" w:lineRule="atLeast"/>
        <w:jc w:val="both"/>
        <w:rPr>
          <w:rFonts w:cstheme="minorHAnsi"/>
          <w:color w:val="000000" w:themeColor="text1"/>
          <w:sz w:val="24"/>
          <w:szCs w:val="24"/>
        </w:rPr>
      </w:pPr>
    </w:p>
    <w:p w14:paraId="4C4597B5" w14:textId="3FCF94CA" w:rsidR="00563F0D" w:rsidRPr="009213E1" w:rsidRDefault="00380A01" w:rsidP="00F94A5B">
      <w:pPr>
        <w:spacing w:after="0" w:line="0" w:lineRule="atLeast"/>
        <w:jc w:val="both"/>
        <w:rPr>
          <w:rFonts w:eastAsiaTheme="minorEastAsia" w:cstheme="minorHAnsi"/>
          <w:color w:val="000000" w:themeColor="text1"/>
          <w:sz w:val="24"/>
          <w:szCs w:val="24"/>
        </w:rPr>
      </w:pPr>
      <w:r w:rsidRPr="009213E1">
        <w:rPr>
          <w:rFonts w:cstheme="minorHAnsi"/>
          <w:color w:val="000000" w:themeColor="text1"/>
          <w:sz w:val="24"/>
          <w:szCs w:val="24"/>
        </w:rPr>
        <w:t xml:space="preserve">As </w:t>
      </w:r>
      <w:r w:rsidR="00CE6328" w:rsidRPr="009213E1">
        <w:rPr>
          <w:rFonts w:cstheme="minorHAnsi"/>
          <w:color w:val="000000" w:themeColor="text1"/>
          <w:sz w:val="24"/>
          <w:szCs w:val="24"/>
        </w:rPr>
        <w:t>provided, the</w:t>
      </w:r>
      <w:r w:rsidRPr="009213E1">
        <w:rPr>
          <w:rFonts w:cstheme="minorHAnsi"/>
          <w:color w:val="000000" w:themeColor="text1"/>
          <w:sz w:val="24"/>
          <w:szCs w:val="24"/>
        </w:rPr>
        <w:t xml:space="preserve"> brick wall area measures </w:t>
      </w:r>
      <m:oMath>
        <m:sSup>
          <m:sSupPr>
            <m:ctrlPr>
              <w:rPr>
                <w:rFonts w:ascii="Cambria Math" w:hAnsi="Cambria Math" w:cstheme="minorHAnsi"/>
                <w:i/>
                <w:color w:val="000000" w:themeColor="text1"/>
                <w:sz w:val="24"/>
                <w:szCs w:val="24"/>
              </w:rPr>
            </m:ctrlPr>
          </m:sSupPr>
          <m:e>
            <m:r>
              <w:rPr>
                <w:rFonts w:ascii="Cambria Math" w:hAnsi="Cambria Math" w:cstheme="minorHAnsi"/>
                <w:color w:val="000000" w:themeColor="text1"/>
                <w:sz w:val="24"/>
                <w:szCs w:val="24"/>
              </w:rPr>
              <m:t>20m</m:t>
            </m:r>
          </m:e>
          <m:sup>
            <m:r>
              <w:rPr>
                <w:rFonts w:ascii="Cambria Math" w:hAnsi="Cambria Math" w:cstheme="minorHAnsi"/>
                <w:color w:val="000000" w:themeColor="text1"/>
                <w:sz w:val="24"/>
                <w:szCs w:val="24"/>
              </w:rPr>
              <m:t>2</m:t>
            </m:r>
          </m:sup>
        </m:sSup>
      </m:oMath>
      <w:r w:rsidRPr="009213E1">
        <w:rPr>
          <w:rFonts w:eastAsiaTheme="minorEastAsia" w:cstheme="minorHAnsi"/>
          <w:color w:val="000000" w:themeColor="text1"/>
          <w:sz w:val="24"/>
          <w:szCs w:val="24"/>
        </w:rPr>
        <w:t xml:space="preserve"> and contains a window area of </w:t>
      </w:r>
      <m:oMath>
        <m:sSup>
          <m:sSupPr>
            <m:ctrlPr>
              <w:rPr>
                <w:rFonts w:ascii="Cambria Math" w:eastAsiaTheme="minorEastAsia" w:hAnsi="Cambria Math" w:cstheme="minorHAnsi"/>
                <w:i/>
                <w:color w:val="000000" w:themeColor="text1"/>
                <w:sz w:val="24"/>
                <w:szCs w:val="24"/>
              </w:rPr>
            </m:ctrlPr>
          </m:sSupPr>
          <m:e>
            <m:r>
              <w:rPr>
                <w:rFonts w:ascii="Cambria Math" w:eastAsiaTheme="minorEastAsia" w:hAnsi="Cambria Math" w:cstheme="minorHAnsi"/>
                <w:color w:val="000000" w:themeColor="text1"/>
                <w:sz w:val="24"/>
                <w:szCs w:val="24"/>
              </w:rPr>
              <m:t>4m</m:t>
            </m:r>
          </m:e>
          <m:sup>
            <m:r>
              <w:rPr>
                <w:rFonts w:ascii="Cambria Math" w:eastAsiaTheme="minorEastAsia" w:hAnsi="Cambria Math" w:cstheme="minorHAnsi"/>
                <w:color w:val="000000" w:themeColor="text1"/>
                <w:sz w:val="24"/>
                <w:szCs w:val="24"/>
              </w:rPr>
              <m:t>2</m:t>
            </m:r>
          </m:sup>
        </m:sSup>
      </m:oMath>
      <w:r w:rsidR="00CE6328" w:rsidRPr="009213E1">
        <w:rPr>
          <w:rFonts w:eastAsiaTheme="minorEastAsia" w:cstheme="minorHAnsi"/>
          <w:color w:val="000000" w:themeColor="text1"/>
          <w:sz w:val="24"/>
          <w:szCs w:val="24"/>
        </w:rPr>
        <w:t>. As the sound reduction indexes are 50dB for the brickwork and 10dB for the window</w:t>
      </w:r>
      <w:r w:rsidR="00F94A5B">
        <w:rPr>
          <w:rFonts w:eastAsiaTheme="minorEastAsia" w:cstheme="minorHAnsi"/>
          <w:color w:val="000000" w:themeColor="text1"/>
          <w:sz w:val="24"/>
          <w:szCs w:val="24"/>
        </w:rPr>
        <w:t xml:space="preserve">, </w:t>
      </w:r>
      <w:r w:rsidR="00CE6328" w:rsidRPr="009213E1">
        <w:rPr>
          <w:rFonts w:eastAsiaTheme="minorEastAsia" w:cstheme="minorHAnsi"/>
          <w:color w:val="000000" w:themeColor="text1"/>
          <w:sz w:val="24"/>
          <w:szCs w:val="24"/>
        </w:rPr>
        <w:t>the following equation</w:t>
      </w:r>
      <w:r w:rsidR="00D70AE0" w:rsidRPr="009213E1">
        <w:rPr>
          <w:rFonts w:eastAsiaTheme="minorEastAsia" w:cstheme="minorHAnsi"/>
          <w:color w:val="000000" w:themeColor="text1"/>
          <w:sz w:val="24"/>
          <w:szCs w:val="24"/>
        </w:rPr>
        <w:t xml:space="preserve">s </w:t>
      </w:r>
      <w:r w:rsidR="00264AC4" w:rsidRPr="009213E1">
        <w:rPr>
          <w:rFonts w:eastAsiaTheme="minorEastAsia" w:cstheme="minorHAnsi"/>
          <w:color w:val="000000" w:themeColor="text1"/>
          <w:sz w:val="24"/>
          <w:szCs w:val="24"/>
        </w:rPr>
        <w:t xml:space="preserve">for each, the brickwork and window </w:t>
      </w:r>
      <w:r w:rsidR="00D70AE0" w:rsidRPr="009213E1">
        <w:rPr>
          <w:rFonts w:eastAsiaTheme="minorEastAsia" w:cstheme="minorHAnsi"/>
          <w:color w:val="000000" w:themeColor="text1"/>
          <w:sz w:val="24"/>
          <w:szCs w:val="24"/>
        </w:rPr>
        <w:t>are</w:t>
      </w:r>
      <w:r w:rsidR="00465878" w:rsidRPr="009213E1">
        <w:rPr>
          <w:rFonts w:eastAsiaTheme="minorEastAsia" w:cstheme="minorHAnsi"/>
          <w:color w:val="000000" w:themeColor="text1"/>
          <w:sz w:val="24"/>
          <w:szCs w:val="24"/>
        </w:rPr>
        <w:t xml:space="preserve"> </w:t>
      </w:r>
      <w:r w:rsidR="00CE6328" w:rsidRPr="009213E1">
        <w:rPr>
          <w:rFonts w:eastAsiaTheme="minorEastAsia" w:cstheme="minorHAnsi"/>
          <w:color w:val="000000" w:themeColor="text1"/>
          <w:sz w:val="24"/>
          <w:szCs w:val="24"/>
        </w:rPr>
        <w:t>required to</w:t>
      </w:r>
      <w:r w:rsidR="00465878" w:rsidRPr="009213E1">
        <w:rPr>
          <w:rFonts w:eastAsiaTheme="minorEastAsia" w:cstheme="minorHAnsi"/>
          <w:color w:val="000000" w:themeColor="text1"/>
          <w:sz w:val="24"/>
          <w:szCs w:val="24"/>
        </w:rPr>
        <w:t xml:space="preserve"> </w:t>
      </w:r>
      <w:r w:rsidR="00CE6328" w:rsidRPr="009213E1">
        <w:rPr>
          <w:rFonts w:eastAsiaTheme="minorEastAsia" w:cstheme="minorHAnsi"/>
          <w:color w:val="000000" w:themeColor="text1"/>
          <w:sz w:val="24"/>
          <w:szCs w:val="24"/>
        </w:rPr>
        <w:t>determine the overall sound index.</w:t>
      </w:r>
    </w:p>
    <w:p w14:paraId="2408749D" w14:textId="0E1DD02A" w:rsidR="00465878" w:rsidRPr="009213E1" w:rsidRDefault="00465878" w:rsidP="00F94A5B">
      <w:pPr>
        <w:spacing w:after="0" w:line="0" w:lineRule="atLeast"/>
        <w:jc w:val="both"/>
        <w:rPr>
          <w:rFonts w:eastAsiaTheme="minorEastAsia" w:cstheme="minorHAnsi"/>
          <w:color w:val="000000" w:themeColor="text1"/>
          <w:sz w:val="24"/>
          <w:szCs w:val="24"/>
        </w:rPr>
      </w:pPr>
    </w:p>
    <w:tbl>
      <w:tblPr>
        <w:tblStyle w:val="GridTable1Light-Accent1"/>
        <w:tblW w:w="5000" w:type="pct"/>
        <w:tblLook w:val="04A0" w:firstRow="1" w:lastRow="0" w:firstColumn="1" w:lastColumn="0" w:noHBand="0" w:noVBand="1"/>
      </w:tblPr>
      <w:tblGrid>
        <w:gridCol w:w="2378"/>
        <w:gridCol w:w="16"/>
        <w:gridCol w:w="2360"/>
        <w:gridCol w:w="32"/>
        <w:gridCol w:w="4230"/>
      </w:tblGrid>
      <w:tr w:rsidR="00F94A5B" w:rsidRPr="009213E1" w14:paraId="100AFBC8" w14:textId="77777777" w:rsidTr="00CF01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7" w:type="pct"/>
            <w:gridSpan w:val="2"/>
            <w:vMerge w:val="restart"/>
            <w:shd w:val="clear" w:color="auto" w:fill="DEEAF6" w:themeFill="accent1" w:themeFillTint="33"/>
          </w:tcPr>
          <w:p w14:paraId="5C4A26DD" w14:textId="18232E00" w:rsidR="00F94A5B" w:rsidRPr="009213E1" w:rsidRDefault="00F94A5B" w:rsidP="00F94A5B">
            <w:pPr>
              <w:spacing w:line="0" w:lineRule="atLeast"/>
              <w:jc w:val="both"/>
              <w:rPr>
                <w:rFonts w:eastAsiaTheme="minorEastAsia" w:cstheme="minorHAnsi"/>
                <w:color w:val="000000" w:themeColor="text1"/>
                <w:sz w:val="24"/>
                <w:szCs w:val="24"/>
              </w:rPr>
            </w:pPr>
            <w:r w:rsidRPr="009213E1">
              <w:rPr>
                <w:rFonts w:eastAsia="Times New Roman" w:cstheme="minorHAnsi"/>
                <w:color w:val="000000" w:themeColor="text1"/>
                <w:sz w:val="24"/>
                <w:szCs w:val="24"/>
              </w:rPr>
              <w:t>Brickwork</w:t>
            </w:r>
          </w:p>
        </w:tc>
        <w:tc>
          <w:tcPr>
            <w:tcW w:w="1327" w:type="pct"/>
            <w:gridSpan w:val="2"/>
          </w:tcPr>
          <w:p w14:paraId="7F2237F1" w14:textId="7D87C2D3" w:rsidR="00F94A5B" w:rsidRPr="008B3EBB" w:rsidRDefault="00F94A5B"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b w:val="0"/>
                <w:bCs w:val="0"/>
                <w:color w:val="000000" w:themeColor="text1"/>
                <w:sz w:val="24"/>
                <w:szCs w:val="24"/>
              </w:rPr>
            </w:pPr>
            <w:r w:rsidRPr="008B3EBB">
              <w:rPr>
                <w:rFonts w:eastAsiaTheme="minorEastAsia" w:cstheme="minorHAnsi"/>
                <w:b w:val="0"/>
                <w:bCs w:val="0"/>
                <w:color w:val="000000" w:themeColor="text1"/>
                <w:sz w:val="24"/>
                <w:szCs w:val="24"/>
              </w:rPr>
              <w:t>Area calculation (A1)</w:t>
            </w:r>
          </w:p>
          <w:p w14:paraId="17FE3659" w14:textId="77777777" w:rsidR="00F94A5B" w:rsidRPr="008B3EBB" w:rsidRDefault="00F94A5B"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b w:val="0"/>
                <w:bCs w:val="0"/>
                <w:color w:val="000000" w:themeColor="text1"/>
                <w:sz w:val="24"/>
                <w:szCs w:val="24"/>
              </w:rPr>
            </w:pPr>
          </w:p>
          <w:p w14:paraId="5BBC9693" w14:textId="0E77AD81" w:rsidR="00F94A5B" w:rsidRPr="008B3EBB" w:rsidRDefault="00F94A5B"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b w:val="0"/>
                <w:bCs w:val="0"/>
                <w:color w:val="000000" w:themeColor="text1"/>
                <w:sz w:val="24"/>
                <w:szCs w:val="24"/>
              </w:rPr>
            </w:pPr>
            <w:r w:rsidRPr="008B3EBB">
              <w:rPr>
                <w:rFonts w:eastAsiaTheme="minorEastAsia" w:cstheme="minorHAnsi"/>
                <w:b w:val="0"/>
                <w:bCs w:val="0"/>
                <w:color w:val="000000" w:themeColor="text1"/>
                <w:sz w:val="24"/>
                <w:szCs w:val="24"/>
              </w:rPr>
              <w:t>(Area of the brickwork subtracted from the area of the window)</w:t>
            </w:r>
          </w:p>
        </w:tc>
        <w:tc>
          <w:tcPr>
            <w:tcW w:w="2346" w:type="pct"/>
          </w:tcPr>
          <w:p w14:paraId="3FB1AF63" w14:textId="7CDCF8B5" w:rsidR="00F94A5B" w:rsidRPr="008B3EBB" w:rsidRDefault="00F94A5B"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b w:val="0"/>
                <w:bCs w:val="0"/>
                <w:color w:val="000000" w:themeColor="text1"/>
                <w:sz w:val="24"/>
                <w:szCs w:val="24"/>
              </w:rPr>
            </w:pPr>
            <w:r w:rsidRPr="008B3EBB">
              <w:rPr>
                <w:rFonts w:eastAsiaTheme="minorEastAsia" w:cstheme="minorHAnsi"/>
                <w:b w:val="0"/>
                <w:bCs w:val="0"/>
                <w:color w:val="000000" w:themeColor="text1"/>
                <w:sz w:val="24"/>
                <w:szCs w:val="24"/>
              </w:rPr>
              <w:t xml:space="preserve">A1= </w:t>
            </w:r>
            <m:oMath>
              <m:r>
                <m:rPr>
                  <m:sty m:val="bi"/>
                </m:rPr>
                <w:rPr>
                  <w:rFonts w:ascii="Cambria Math" w:eastAsiaTheme="minorEastAsia" w:hAnsi="Cambria Math" w:cstheme="minorHAnsi"/>
                  <w:color w:val="000000" w:themeColor="text1"/>
                  <w:sz w:val="24"/>
                  <w:szCs w:val="24"/>
                </w:rPr>
                <m:t>20-4=</m:t>
              </m:r>
              <m:sSup>
                <m:sSupPr>
                  <m:ctrlPr>
                    <w:rPr>
                      <w:rFonts w:ascii="Cambria Math" w:eastAsiaTheme="minorEastAsia" w:hAnsi="Cambria Math" w:cstheme="minorHAnsi"/>
                      <w:b w:val="0"/>
                      <w:bCs w:val="0"/>
                      <w:i/>
                      <w:color w:val="000000" w:themeColor="text1"/>
                      <w:sz w:val="24"/>
                      <w:szCs w:val="24"/>
                    </w:rPr>
                  </m:ctrlPr>
                </m:sSupPr>
                <m:e>
                  <m:r>
                    <m:rPr>
                      <m:sty m:val="bi"/>
                    </m:rPr>
                    <w:rPr>
                      <w:rFonts w:ascii="Cambria Math" w:eastAsiaTheme="minorEastAsia" w:hAnsi="Cambria Math" w:cstheme="minorHAnsi"/>
                      <w:color w:val="000000" w:themeColor="text1"/>
                      <w:sz w:val="24"/>
                      <w:szCs w:val="24"/>
                    </w:rPr>
                    <m:t>16</m:t>
                  </m:r>
                  <m:r>
                    <m:rPr>
                      <m:sty m:val="bi"/>
                    </m:rPr>
                    <w:rPr>
                      <w:rFonts w:ascii="Cambria Math" w:eastAsiaTheme="minorEastAsia" w:hAnsi="Cambria Math" w:cstheme="minorHAnsi"/>
                      <w:color w:val="000000" w:themeColor="text1"/>
                      <w:sz w:val="24"/>
                      <w:szCs w:val="24"/>
                    </w:rPr>
                    <m:t>m</m:t>
                  </m:r>
                </m:e>
                <m:sup>
                  <m:r>
                    <m:rPr>
                      <m:sty m:val="bi"/>
                    </m:rPr>
                    <w:rPr>
                      <w:rFonts w:ascii="Cambria Math" w:eastAsiaTheme="minorEastAsia" w:hAnsi="Cambria Math" w:cstheme="minorHAnsi"/>
                      <w:color w:val="000000" w:themeColor="text1"/>
                      <w:sz w:val="24"/>
                      <w:szCs w:val="24"/>
                    </w:rPr>
                    <m:t>2</m:t>
                  </m:r>
                </m:sup>
              </m:sSup>
            </m:oMath>
          </w:p>
          <w:p w14:paraId="7F443AFD" w14:textId="51F85A6C" w:rsidR="00F94A5B" w:rsidRPr="008B3EBB" w:rsidRDefault="00F94A5B"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b w:val="0"/>
                <w:bCs w:val="0"/>
                <w:color w:val="000000" w:themeColor="text1"/>
                <w:sz w:val="24"/>
                <w:szCs w:val="24"/>
              </w:rPr>
            </w:pPr>
          </w:p>
        </w:tc>
      </w:tr>
      <w:tr w:rsidR="00F94A5B" w:rsidRPr="009213E1" w14:paraId="7BB9CD22" w14:textId="77777777" w:rsidTr="00CF011D">
        <w:tc>
          <w:tcPr>
            <w:cnfStyle w:val="001000000000" w:firstRow="0" w:lastRow="0" w:firstColumn="1" w:lastColumn="0" w:oddVBand="0" w:evenVBand="0" w:oddHBand="0" w:evenHBand="0" w:firstRowFirstColumn="0" w:firstRowLastColumn="0" w:lastRowFirstColumn="0" w:lastRowLastColumn="0"/>
            <w:tcW w:w="1327" w:type="pct"/>
            <w:gridSpan w:val="2"/>
            <w:vMerge/>
            <w:shd w:val="clear" w:color="auto" w:fill="DEEAF6" w:themeFill="accent1" w:themeFillTint="33"/>
          </w:tcPr>
          <w:p w14:paraId="6035D91E" w14:textId="77777777" w:rsidR="00F94A5B" w:rsidRPr="009213E1" w:rsidRDefault="00F94A5B" w:rsidP="00F94A5B">
            <w:pPr>
              <w:spacing w:line="0" w:lineRule="atLeast"/>
              <w:jc w:val="both"/>
              <w:rPr>
                <w:rFonts w:eastAsiaTheme="minorEastAsia" w:cstheme="minorHAnsi"/>
                <w:color w:val="000000" w:themeColor="text1"/>
                <w:sz w:val="24"/>
                <w:szCs w:val="24"/>
              </w:rPr>
            </w:pPr>
          </w:p>
        </w:tc>
        <w:tc>
          <w:tcPr>
            <w:tcW w:w="1327" w:type="pct"/>
            <w:gridSpan w:val="2"/>
          </w:tcPr>
          <w:p w14:paraId="35A9DC07" w14:textId="23C1E333" w:rsidR="00F94A5B" w:rsidRPr="008B3EBB"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r w:rsidRPr="008B3EBB">
              <w:rPr>
                <w:rFonts w:eastAsiaTheme="minorEastAsia" w:cstheme="minorHAnsi"/>
                <w:color w:val="000000" w:themeColor="text1"/>
                <w:sz w:val="24"/>
                <w:szCs w:val="24"/>
              </w:rPr>
              <w:t>Sound Reduction Index (SRI)</w:t>
            </w:r>
          </w:p>
          <w:p w14:paraId="1C1F9939" w14:textId="0345D0CA" w:rsidR="00F94A5B" w:rsidRPr="008B3EBB"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286787E3" w14:textId="7D203B89" w:rsidR="00F94A5B" w:rsidRPr="008B3EBB" w:rsidRDefault="008B3EB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m:oMathPara>
              <m:oMathParaPr>
                <m:jc m:val="left"/>
              </m:oMathParaPr>
              <m:oMath>
                <m:r>
                  <w:rPr>
                    <w:rFonts w:ascii="Cambria Math" w:eastAsiaTheme="minorEastAsia" w:hAnsi="Cambria Math" w:cstheme="minorHAnsi"/>
                    <w:color w:val="000000" w:themeColor="text1"/>
                    <w:sz w:val="24"/>
                    <w:szCs w:val="24"/>
                  </w:rPr>
                  <m:t>=10×(</m:t>
                </m:r>
                <m:sSup>
                  <m:sSupPr>
                    <m:ctrlPr>
                      <w:rPr>
                        <w:rFonts w:ascii="Cambria Math" w:eastAsiaTheme="minorEastAsia" w:hAnsi="Cambria Math" w:cstheme="minorHAnsi"/>
                        <w:i/>
                        <w:color w:val="000000" w:themeColor="text1"/>
                        <w:sz w:val="24"/>
                        <w:szCs w:val="24"/>
                      </w:rPr>
                    </m:ctrlPr>
                  </m:sSupPr>
                  <m:e>
                    <m:r>
                      <w:rPr>
                        <w:rFonts w:ascii="Cambria Math" w:eastAsiaTheme="minorEastAsia" w:hAnsi="Cambria Math" w:cstheme="minorHAnsi"/>
                        <w:color w:val="000000" w:themeColor="text1"/>
                        <w:sz w:val="24"/>
                        <w:szCs w:val="24"/>
                      </w:rPr>
                      <m:t>log</m:t>
                    </m:r>
                  </m:e>
                  <m:sup>
                    <m:r>
                      <w:rPr>
                        <w:rFonts w:ascii="Cambria Math" w:eastAsiaTheme="minorEastAsia" w:hAnsi="Cambria Math" w:cstheme="minorHAnsi"/>
                        <w:color w:val="000000" w:themeColor="text1"/>
                        <w:sz w:val="24"/>
                        <w:szCs w:val="24"/>
                      </w:rPr>
                      <m:t>10</m:t>
                    </m:r>
                  </m:sup>
                </m:sSup>
                <m:r>
                  <w:rPr>
                    <w:rFonts w:ascii="Cambria Math" w:eastAsiaTheme="minorEastAsia" w:hAnsi="Cambria Math" w:cstheme="minorHAnsi"/>
                    <w:color w:val="000000" w:themeColor="text1"/>
                    <w:sz w:val="24"/>
                    <w:szCs w:val="24"/>
                  </w:rPr>
                  <m:t xml:space="preserve"> (</m:t>
                </m:r>
                <m:f>
                  <m:fPr>
                    <m:ctrlPr>
                      <w:rPr>
                        <w:rFonts w:ascii="Cambria Math" w:eastAsiaTheme="minorEastAsia" w:hAnsi="Cambria Math" w:cstheme="minorHAnsi"/>
                        <w:i/>
                        <w:color w:val="000000" w:themeColor="text1"/>
                        <w:sz w:val="24"/>
                        <w:szCs w:val="24"/>
                      </w:rPr>
                    </m:ctrlPr>
                  </m:fPr>
                  <m:num>
                    <m:r>
                      <w:rPr>
                        <w:rFonts w:ascii="Cambria Math" w:eastAsiaTheme="minorEastAsia" w:hAnsi="Cambria Math" w:cstheme="minorHAnsi"/>
                        <w:color w:val="000000" w:themeColor="text1"/>
                        <w:sz w:val="24"/>
                        <w:szCs w:val="24"/>
                      </w:rPr>
                      <m:t>1</m:t>
                    </m:r>
                  </m:num>
                  <m:den>
                    <m:r>
                      <w:rPr>
                        <w:rFonts w:ascii="Cambria Math" w:eastAsiaTheme="minorEastAsia" w:hAnsi="Cambria Math" w:cstheme="minorHAnsi"/>
                        <w:color w:val="000000" w:themeColor="text1"/>
                        <w:sz w:val="24"/>
                        <w:szCs w:val="24"/>
                      </w:rPr>
                      <m:t>T</m:t>
                    </m:r>
                  </m:den>
                </m:f>
                <m:r>
                  <w:rPr>
                    <w:rFonts w:ascii="Cambria Math" w:eastAsiaTheme="minorEastAsia" w:hAnsi="Cambria Math" w:cstheme="minorHAnsi"/>
                    <w:color w:val="000000" w:themeColor="text1"/>
                    <w:sz w:val="24"/>
                    <w:szCs w:val="24"/>
                  </w:rPr>
                  <m:t>))</m:t>
                </m:r>
              </m:oMath>
            </m:oMathPara>
          </w:p>
          <w:p w14:paraId="2CDFCC41" w14:textId="20ABA884" w:rsidR="00F94A5B" w:rsidRPr="008B3EBB"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746CA4B2" w14:textId="1C791FA1" w:rsidR="00F94A5B" w:rsidRPr="008B3EBB"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r w:rsidRPr="008B3EBB">
              <w:rPr>
                <w:rFonts w:eastAsiaTheme="minorEastAsia" w:cstheme="minorHAnsi"/>
                <w:color w:val="000000" w:themeColor="text1"/>
                <w:sz w:val="24"/>
                <w:szCs w:val="24"/>
              </w:rPr>
              <w:t>(These figures are calculated from the provided sound reduction indexes)</w:t>
            </w:r>
          </w:p>
          <w:p w14:paraId="2666D18D" w14:textId="47341F84" w:rsidR="00F94A5B" w:rsidRPr="008B3EBB"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tc>
        <w:tc>
          <w:tcPr>
            <w:tcW w:w="2346" w:type="pct"/>
          </w:tcPr>
          <w:p w14:paraId="7833134B" w14:textId="69AFC235" w:rsidR="00F94A5B" w:rsidRPr="008B3EBB"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r w:rsidRPr="008B3EBB">
              <w:rPr>
                <w:rFonts w:eastAsiaTheme="minorEastAsia" w:cstheme="minorHAnsi"/>
                <w:color w:val="000000" w:themeColor="text1"/>
                <w:sz w:val="24"/>
                <w:szCs w:val="24"/>
              </w:rPr>
              <w:t xml:space="preserve"> </w:t>
            </w:r>
            <m:oMath>
              <m:r>
                <w:rPr>
                  <w:rFonts w:ascii="Cambria Math" w:eastAsiaTheme="minorEastAsia" w:hAnsi="Cambria Math" w:cstheme="minorHAnsi"/>
                  <w:color w:val="000000" w:themeColor="text1"/>
                  <w:sz w:val="24"/>
                  <w:szCs w:val="24"/>
                </w:rPr>
                <m:t>50=10×</m:t>
              </m:r>
              <m:d>
                <m:dPr>
                  <m:ctrlPr>
                    <w:rPr>
                      <w:rFonts w:ascii="Cambria Math" w:eastAsiaTheme="minorEastAsia" w:hAnsi="Cambria Math" w:cstheme="minorHAnsi"/>
                      <w:i/>
                      <w:color w:val="000000" w:themeColor="text1"/>
                      <w:sz w:val="24"/>
                      <w:szCs w:val="24"/>
                    </w:rPr>
                  </m:ctrlPr>
                </m:dPr>
                <m:e>
                  <m:sSup>
                    <m:sSupPr>
                      <m:ctrlPr>
                        <w:rPr>
                          <w:rFonts w:ascii="Cambria Math" w:eastAsiaTheme="minorEastAsia" w:hAnsi="Cambria Math" w:cstheme="minorHAnsi"/>
                          <w:i/>
                          <w:color w:val="000000" w:themeColor="text1"/>
                          <w:sz w:val="24"/>
                          <w:szCs w:val="24"/>
                        </w:rPr>
                      </m:ctrlPr>
                    </m:sSupPr>
                    <m:e>
                      <m:r>
                        <w:rPr>
                          <w:rFonts w:ascii="Cambria Math" w:eastAsiaTheme="minorEastAsia" w:hAnsi="Cambria Math" w:cstheme="minorHAnsi"/>
                          <w:color w:val="000000" w:themeColor="text1"/>
                          <w:sz w:val="24"/>
                          <w:szCs w:val="24"/>
                        </w:rPr>
                        <m:t>log</m:t>
                      </m:r>
                    </m:e>
                    <m:sup>
                      <m:r>
                        <w:rPr>
                          <w:rFonts w:ascii="Cambria Math" w:eastAsiaTheme="minorEastAsia" w:hAnsi="Cambria Math" w:cstheme="minorHAnsi"/>
                          <w:color w:val="000000" w:themeColor="text1"/>
                          <w:sz w:val="24"/>
                          <w:szCs w:val="24"/>
                        </w:rPr>
                        <m:t>10</m:t>
                      </m:r>
                    </m:sup>
                  </m:sSup>
                  <m:r>
                    <w:rPr>
                      <w:rFonts w:ascii="Cambria Math" w:eastAsiaTheme="minorEastAsia" w:hAnsi="Cambria Math" w:cstheme="minorHAnsi"/>
                      <w:color w:val="000000" w:themeColor="text1"/>
                      <w:sz w:val="24"/>
                      <w:szCs w:val="24"/>
                    </w:rPr>
                    <m:t xml:space="preserve"> </m:t>
                  </m:r>
                  <m:d>
                    <m:dPr>
                      <m:ctrlPr>
                        <w:rPr>
                          <w:rFonts w:ascii="Cambria Math" w:eastAsiaTheme="minorEastAsia" w:hAnsi="Cambria Math" w:cstheme="minorHAnsi"/>
                          <w:i/>
                          <w:color w:val="000000" w:themeColor="text1"/>
                          <w:sz w:val="24"/>
                          <w:szCs w:val="24"/>
                        </w:rPr>
                      </m:ctrlPr>
                    </m:dPr>
                    <m:e>
                      <m:f>
                        <m:fPr>
                          <m:ctrlPr>
                            <w:rPr>
                              <w:rFonts w:ascii="Cambria Math" w:eastAsiaTheme="minorEastAsia" w:hAnsi="Cambria Math" w:cstheme="minorHAnsi"/>
                              <w:i/>
                              <w:color w:val="000000" w:themeColor="text1"/>
                              <w:sz w:val="24"/>
                              <w:szCs w:val="24"/>
                            </w:rPr>
                          </m:ctrlPr>
                        </m:fPr>
                        <m:num>
                          <m:r>
                            <w:rPr>
                              <w:rFonts w:ascii="Cambria Math" w:eastAsiaTheme="minorEastAsia" w:hAnsi="Cambria Math" w:cstheme="minorHAnsi"/>
                              <w:color w:val="000000" w:themeColor="text1"/>
                              <w:sz w:val="24"/>
                              <w:szCs w:val="24"/>
                            </w:rPr>
                            <m:t>1</m:t>
                          </m:r>
                        </m:num>
                        <m:den>
                          <m:r>
                            <w:rPr>
                              <w:rFonts w:ascii="Cambria Math" w:eastAsiaTheme="minorEastAsia" w:hAnsi="Cambria Math" w:cstheme="minorHAnsi"/>
                              <w:color w:val="000000" w:themeColor="text1"/>
                              <w:sz w:val="24"/>
                              <w:szCs w:val="24"/>
                            </w:rPr>
                            <m:t>T</m:t>
                          </m:r>
                        </m:den>
                      </m:f>
                    </m:e>
                  </m:d>
                </m:e>
              </m:d>
            </m:oMath>
          </w:p>
          <w:p w14:paraId="217411F1" w14:textId="77777777" w:rsidR="00F94A5B" w:rsidRPr="008B3EBB"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7B254637" w14:textId="5D8C51BF" w:rsidR="00F94A5B" w:rsidRPr="008B3EBB" w:rsidRDefault="008B3EB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m:oMathPara>
              <m:oMathParaPr>
                <m:jc m:val="left"/>
              </m:oMathParaPr>
              <m:oMath>
                <m:r>
                  <w:rPr>
                    <w:rFonts w:ascii="Cambria Math" w:eastAsiaTheme="minorEastAsia" w:hAnsi="Cambria Math" w:cstheme="minorHAnsi"/>
                    <w:color w:val="000000" w:themeColor="text1"/>
                    <w:sz w:val="24"/>
                    <w:szCs w:val="24"/>
                  </w:rPr>
                  <m:t>5=</m:t>
                </m:r>
                <m:sSup>
                  <m:sSupPr>
                    <m:ctrlPr>
                      <w:rPr>
                        <w:rFonts w:ascii="Cambria Math" w:eastAsiaTheme="minorEastAsia" w:hAnsi="Cambria Math" w:cstheme="minorHAnsi"/>
                        <w:i/>
                        <w:color w:val="000000" w:themeColor="text1"/>
                        <w:sz w:val="24"/>
                        <w:szCs w:val="24"/>
                      </w:rPr>
                    </m:ctrlPr>
                  </m:sSupPr>
                  <m:e>
                    <m:r>
                      <w:rPr>
                        <w:rFonts w:ascii="Cambria Math" w:eastAsiaTheme="minorEastAsia" w:hAnsi="Cambria Math" w:cstheme="minorHAnsi"/>
                        <w:color w:val="000000" w:themeColor="text1"/>
                        <w:sz w:val="24"/>
                        <w:szCs w:val="24"/>
                      </w:rPr>
                      <m:t>log</m:t>
                    </m:r>
                  </m:e>
                  <m:sup>
                    <m:r>
                      <w:rPr>
                        <w:rFonts w:ascii="Cambria Math" w:eastAsiaTheme="minorEastAsia" w:hAnsi="Cambria Math" w:cstheme="minorHAnsi"/>
                        <w:color w:val="000000" w:themeColor="text1"/>
                        <w:sz w:val="24"/>
                        <w:szCs w:val="24"/>
                      </w:rPr>
                      <m:t>10</m:t>
                    </m:r>
                  </m:sup>
                </m:sSup>
                <m:d>
                  <m:dPr>
                    <m:ctrlPr>
                      <w:rPr>
                        <w:rFonts w:ascii="Cambria Math" w:eastAsiaTheme="minorEastAsia" w:hAnsi="Cambria Math" w:cstheme="minorHAnsi"/>
                        <w:i/>
                        <w:color w:val="000000" w:themeColor="text1"/>
                        <w:sz w:val="24"/>
                        <w:szCs w:val="24"/>
                      </w:rPr>
                    </m:ctrlPr>
                  </m:dPr>
                  <m:e>
                    <m:f>
                      <m:fPr>
                        <m:ctrlPr>
                          <w:rPr>
                            <w:rFonts w:ascii="Cambria Math" w:eastAsiaTheme="minorEastAsia" w:hAnsi="Cambria Math" w:cstheme="minorHAnsi"/>
                            <w:i/>
                            <w:color w:val="000000" w:themeColor="text1"/>
                            <w:sz w:val="24"/>
                            <w:szCs w:val="24"/>
                          </w:rPr>
                        </m:ctrlPr>
                      </m:fPr>
                      <m:num>
                        <m:r>
                          <w:rPr>
                            <w:rFonts w:ascii="Cambria Math" w:eastAsiaTheme="minorEastAsia" w:hAnsi="Cambria Math" w:cstheme="minorHAnsi"/>
                            <w:color w:val="000000" w:themeColor="text1"/>
                            <w:sz w:val="24"/>
                            <w:szCs w:val="24"/>
                          </w:rPr>
                          <m:t>1</m:t>
                        </m:r>
                      </m:num>
                      <m:den>
                        <m:r>
                          <w:rPr>
                            <w:rFonts w:ascii="Cambria Math" w:eastAsiaTheme="minorEastAsia" w:hAnsi="Cambria Math" w:cstheme="minorHAnsi"/>
                            <w:color w:val="000000" w:themeColor="text1"/>
                            <w:sz w:val="24"/>
                            <w:szCs w:val="24"/>
                          </w:rPr>
                          <m:t>T1</m:t>
                        </m:r>
                      </m:den>
                    </m:f>
                  </m:e>
                </m:d>
              </m:oMath>
            </m:oMathPara>
          </w:p>
          <w:p w14:paraId="32D9A4AB" w14:textId="77777777" w:rsidR="00F94A5B" w:rsidRPr="008B3EBB"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605F318C" w14:textId="7096AA44" w:rsidR="00F94A5B" w:rsidRPr="008B3EBB" w:rsidRDefault="00FC1495"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m:oMathPara>
              <m:oMathParaPr>
                <m:jc m:val="left"/>
              </m:oMathParaPr>
              <m:oMath>
                <m:f>
                  <m:fPr>
                    <m:ctrlPr>
                      <w:rPr>
                        <w:rFonts w:ascii="Cambria Math" w:eastAsiaTheme="minorEastAsia" w:hAnsi="Cambria Math" w:cstheme="minorHAnsi"/>
                        <w:i/>
                        <w:color w:val="000000" w:themeColor="text1"/>
                        <w:sz w:val="24"/>
                        <w:szCs w:val="24"/>
                      </w:rPr>
                    </m:ctrlPr>
                  </m:fPr>
                  <m:num>
                    <m:r>
                      <w:rPr>
                        <w:rFonts w:ascii="Cambria Math" w:eastAsiaTheme="minorEastAsia" w:hAnsi="Cambria Math" w:cstheme="minorHAnsi"/>
                        <w:color w:val="000000" w:themeColor="text1"/>
                        <w:sz w:val="24"/>
                        <w:szCs w:val="24"/>
                      </w:rPr>
                      <m:t>1</m:t>
                    </m:r>
                  </m:num>
                  <m:den>
                    <m:r>
                      <w:rPr>
                        <w:rFonts w:ascii="Cambria Math" w:eastAsiaTheme="minorEastAsia" w:hAnsi="Cambria Math" w:cstheme="minorHAnsi"/>
                        <w:color w:val="000000" w:themeColor="text1"/>
                        <w:sz w:val="24"/>
                        <w:szCs w:val="24"/>
                      </w:rPr>
                      <m:t>T1</m:t>
                    </m:r>
                  </m:den>
                </m:f>
                <m:r>
                  <w:rPr>
                    <w:rFonts w:ascii="Cambria Math" w:eastAsiaTheme="minorEastAsia" w:hAnsi="Cambria Math" w:cstheme="minorHAnsi"/>
                    <w:color w:val="000000" w:themeColor="text1"/>
                    <w:sz w:val="24"/>
                    <w:szCs w:val="24"/>
                  </w:rPr>
                  <m:t>=</m:t>
                </m:r>
                <m:sSup>
                  <m:sSupPr>
                    <m:ctrlPr>
                      <w:rPr>
                        <w:rFonts w:ascii="Cambria Math" w:eastAsiaTheme="minorEastAsia" w:hAnsi="Cambria Math" w:cstheme="minorHAnsi"/>
                        <w:i/>
                        <w:color w:val="000000" w:themeColor="text1"/>
                        <w:sz w:val="24"/>
                        <w:szCs w:val="24"/>
                      </w:rPr>
                    </m:ctrlPr>
                  </m:sSupPr>
                  <m:e>
                    <m:r>
                      <w:rPr>
                        <w:rFonts w:ascii="Cambria Math" w:eastAsiaTheme="minorEastAsia" w:hAnsi="Cambria Math" w:cstheme="minorHAnsi"/>
                        <w:color w:val="000000" w:themeColor="text1"/>
                        <w:sz w:val="24"/>
                        <w:szCs w:val="24"/>
                      </w:rPr>
                      <m:t>10</m:t>
                    </m:r>
                  </m:e>
                  <m:sup>
                    <m:r>
                      <w:rPr>
                        <w:rFonts w:ascii="Cambria Math" w:eastAsiaTheme="minorEastAsia" w:hAnsi="Cambria Math" w:cstheme="minorHAnsi"/>
                        <w:color w:val="000000" w:themeColor="text1"/>
                        <w:sz w:val="24"/>
                        <w:szCs w:val="24"/>
                      </w:rPr>
                      <m:t>5</m:t>
                    </m:r>
                  </m:sup>
                </m:sSup>
              </m:oMath>
            </m:oMathPara>
          </w:p>
          <w:p w14:paraId="473CFFE5" w14:textId="77777777" w:rsidR="00F94A5B" w:rsidRPr="008B3EBB"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3376F877" w14:textId="615FD6D6" w:rsidR="00F94A5B" w:rsidRPr="008B3EBB" w:rsidRDefault="008B3EB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m:oMathPara>
              <m:oMathParaPr>
                <m:jc m:val="left"/>
              </m:oMathParaPr>
              <m:oMath>
                <m:r>
                  <w:rPr>
                    <w:rFonts w:ascii="Cambria Math" w:eastAsiaTheme="minorEastAsia" w:hAnsi="Cambria Math" w:cstheme="minorHAnsi"/>
                    <w:color w:val="000000" w:themeColor="text1"/>
                    <w:sz w:val="24"/>
                    <w:szCs w:val="24"/>
                  </w:rPr>
                  <m:t>T1=</m:t>
                </m:r>
                <m:sSup>
                  <m:sSupPr>
                    <m:ctrlPr>
                      <w:rPr>
                        <w:rFonts w:ascii="Cambria Math" w:eastAsiaTheme="minorEastAsia" w:hAnsi="Cambria Math" w:cstheme="minorHAnsi"/>
                        <w:i/>
                        <w:color w:val="000000" w:themeColor="text1"/>
                        <w:sz w:val="24"/>
                        <w:szCs w:val="24"/>
                      </w:rPr>
                    </m:ctrlPr>
                  </m:sSupPr>
                  <m:e>
                    <m:r>
                      <w:rPr>
                        <w:rFonts w:ascii="Cambria Math" w:eastAsiaTheme="minorEastAsia" w:hAnsi="Cambria Math" w:cstheme="minorHAnsi"/>
                        <w:color w:val="000000" w:themeColor="text1"/>
                        <w:sz w:val="24"/>
                        <w:szCs w:val="24"/>
                      </w:rPr>
                      <m:t>10</m:t>
                    </m:r>
                  </m:e>
                  <m:sup>
                    <m:r>
                      <w:rPr>
                        <w:rFonts w:ascii="Cambria Math" w:eastAsiaTheme="minorEastAsia" w:hAnsi="Cambria Math" w:cstheme="minorHAnsi"/>
                        <w:color w:val="000000" w:themeColor="text1"/>
                        <w:sz w:val="24"/>
                        <w:szCs w:val="24"/>
                      </w:rPr>
                      <m:t>-5</m:t>
                    </m:r>
                  </m:sup>
                </m:sSup>
              </m:oMath>
            </m:oMathPara>
          </w:p>
          <w:p w14:paraId="067151A6" w14:textId="4455FC36" w:rsidR="00F94A5B" w:rsidRPr="008B3EBB"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31B97238" w14:textId="32A58EAA" w:rsidR="00F94A5B" w:rsidRPr="008B3EBB"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r w:rsidRPr="008B3EBB">
              <w:rPr>
                <w:rFonts w:eastAsiaTheme="minorEastAsia" w:cstheme="minorHAnsi"/>
                <w:color w:val="000000" w:themeColor="text1"/>
                <w:sz w:val="24"/>
                <w:szCs w:val="24"/>
              </w:rPr>
              <w:t>=0.000010</w:t>
            </w:r>
            <w:r w:rsidR="005F41C8">
              <w:rPr>
                <w:rFonts w:eastAsiaTheme="minorEastAsia" w:cstheme="minorHAnsi"/>
                <w:color w:val="000000" w:themeColor="text1"/>
                <w:sz w:val="24"/>
                <w:szCs w:val="24"/>
              </w:rPr>
              <w:t>dB</w:t>
            </w:r>
          </w:p>
          <w:p w14:paraId="5181CD9C" w14:textId="081A2232" w:rsidR="00F94A5B" w:rsidRPr="008B3EBB" w:rsidRDefault="008B3EB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m:oMathPara>
              <m:oMathParaPr>
                <m:jc m:val="left"/>
              </m:oMathParaPr>
              <m:oMath>
                <m:r>
                  <w:rPr>
                    <w:rFonts w:ascii="Cambria Math" w:eastAsiaTheme="minorEastAsia" w:hAnsi="Cambria Math" w:cstheme="minorHAnsi"/>
                    <w:color w:val="000000" w:themeColor="text1"/>
                    <w:sz w:val="24"/>
                    <w:szCs w:val="24"/>
                  </w:rPr>
                  <m:t xml:space="preserve"> </m:t>
                </m:r>
              </m:oMath>
            </m:oMathPara>
          </w:p>
        </w:tc>
      </w:tr>
      <w:tr w:rsidR="00F94A5B" w:rsidRPr="009213E1" w14:paraId="7A2B30BB" w14:textId="77777777" w:rsidTr="00CF011D">
        <w:tc>
          <w:tcPr>
            <w:cnfStyle w:val="001000000000" w:firstRow="0" w:lastRow="0" w:firstColumn="1" w:lastColumn="0" w:oddVBand="0" w:evenVBand="0" w:oddHBand="0" w:evenHBand="0" w:firstRowFirstColumn="0" w:firstRowLastColumn="0" w:lastRowFirstColumn="0" w:lastRowLastColumn="0"/>
            <w:tcW w:w="1318" w:type="pct"/>
            <w:vMerge w:val="restart"/>
            <w:shd w:val="clear" w:color="auto" w:fill="FFF2CC" w:themeFill="accent4" w:themeFillTint="33"/>
          </w:tcPr>
          <w:p w14:paraId="3253F2F1" w14:textId="494BA9B3" w:rsidR="00F94A5B" w:rsidRPr="009213E1" w:rsidRDefault="00F94A5B" w:rsidP="00F94A5B">
            <w:pPr>
              <w:spacing w:line="0" w:lineRule="atLeast"/>
              <w:jc w:val="both"/>
              <w:rPr>
                <w:rFonts w:eastAsiaTheme="minorEastAsia" w:cstheme="minorHAnsi"/>
                <w:color w:val="000000" w:themeColor="text1"/>
                <w:sz w:val="24"/>
                <w:szCs w:val="24"/>
              </w:rPr>
            </w:pPr>
            <w:r w:rsidRPr="009213E1">
              <w:rPr>
                <w:rFonts w:eastAsiaTheme="minorEastAsia" w:cstheme="minorHAnsi"/>
                <w:color w:val="000000" w:themeColor="text1"/>
                <w:sz w:val="24"/>
                <w:szCs w:val="24"/>
              </w:rPr>
              <w:t>Window</w:t>
            </w:r>
          </w:p>
        </w:tc>
        <w:tc>
          <w:tcPr>
            <w:tcW w:w="1318" w:type="pct"/>
            <w:gridSpan w:val="2"/>
          </w:tcPr>
          <w:p w14:paraId="0F6987EF" w14:textId="02AC981B"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r w:rsidRPr="009213E1">
              <w:rPr>
                <w:rFonts w:eastAsiaTheme="minorEastAsia" w:cstheme="minorHAnsi"/>
                <w:color w:val="000000" w:themeColor="text1"/>
                <w:sz w:val="24"/>
                <w:szCs w:val="24"/>
              </w:rPr>
              <w:t>Area calculation (A2)</w:t>
            </w:r>
          </w:p>
          <w:p w14:paraId="4DEB1E1E" w14:textId="5A6ECF13"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r w:rsidRPr="009213E1">
              <w:rPr>
                <w:rFonts w:eastAsiaTheme="minorEastAsia" w:cstheme="minorHAnsi"/>
                <w:color w:val="000000" w:themeColor="text1"/>
                <w:sz w:val="24"/>
                <w:szCs w:val="24"/>
              </w:rPr>
              <w:t>As previously provided</w:t>
            </w:r>
          </w:p>
          <w:p w14:paraId="102F718B" w14:textId="7657F23C"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tc>
        <w:tc>
          <w:tcPr>
            <w:tcW w:w="2364" w:type="pct"/>
            <w:gridSpan w:val="2"/>
          </w:tcPr>
          <w:p w14:paraId="07238ED5" w14:textId="24E2F8EF" w:rsidR="00F94A5B" w:rsidRPr="009213E1" w:rsidRDefault="00FC1495"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m:oMathPara>
              <m:oMathParaPr>
                <m:jc m:val="left"/>
              </m:oMathParaPr>
              <m:oMath>
                <m:sSup>
                  <m:sSupPr>
                    <m:ctrlPr>
                      <w:rPr>
                        <w:rFonts w:ascii="Cambria Math" w:eastAsiaTheme="minorEastAsia" w:hAnsi="Cambria Math" w:cstheme="minorHAnsi"/>
                        <w:i/>
                        <w:color w:val="000000" w:themeColor="text1"/>
                        <w:sz w:val="24"/>
                        <w:szCs w:val="24"/>
                      </w:rPr>
                    </m:ctrlPr>
                  </m:sSupPr>
                  <m:e>
                    <m:r>
                      <w:rPr>
                        <w:rFonts w:ascii="Cambria Math" w:eastAsiaTheme="minorEastAsia" w:hAnsi="Cambria Math" w:cstheme="minorHAnsi"/>
                        <w:color w:val="000000" w:themeColor="text1"/>
                        <w:sz w:val="24"/>
                        <w:szCs w:val="24"/>
                      </w:rPr>
                      <m:t>4m</m:t>
                    </m:r>
                  </m:e>
                  <m:sup>
                    <m:r>
                      <w:rPr>
                        <w:rFonts w:ascii="Cambria Math" w:eastAsiaTheme="minorEastAsia" w:hAnsi="Cambria Math" w:cstheme="minorHAnsi"/>
                        <w:color w:val="000000" w:themeColor="text1"/>
                        <w:sz w:val="24"/>
                        <w:szCs w:val="24"/>
                      </w:rPr>
                      <m:t>2</m:t>
                    </m:r>
                  </m:sup>
                </m:sSup>
              </m:oMath>
            </m:oMathPara>
          </w:p>
        </w:tc>
      </w:tr>
      <w:tr w:rsidR="00F94A5B" w:rsidRPr="009213E1" w14:paraId="4DD574F7" w14:textId="77777777" w:rsidTr="00CF011D">
        <w:tc>
          <w:tcPr>
            <w:cnfStyle w:val="001000000000" w:firstRow="0" w:lastRow="0" w:firstColumn="1" w:lastColumn="0" w:oddVBand="0" w:evenVBand="0" w:oddHBand="0" w:evenHBand="0" w:firstRowFirstColumn="0" w:firstRowLastColumn="0" w:lastRowFirstColumn="0" w:lastRowLastColumn="0"/>
            <w:tcW w:w="1318" w:type="pct"/>
            <w:vMerge/>
            <w:shd w:val="clear" w:color="auto" w:fill="FFF2CC" w:themeFill="accent4" w:themeFillTint="33"/>
          </w:tcPr>
          <w:p w14:paraId="47D5B389" w14:textId="77777777" w:rsidR="00F94A5B" w:rsidRPr="009213E1" w:rsidRDefault="00F94A5B" w:rsidP="00F94A5B">
            <w:pPr>
              <w:spacing w:line="0" w:lineRule="atLeast"/>
              <w:jc w:val="both"/>
              <w:rPr>
                <w:rFonts w:eastAsiaTheme="minorEastAsia" w:cstheme="minorHAnsi"/>
                <w:color w:val="000000" w:themeColor="text1"/>
                <w:sz w:val="24"/>
                <w:szCs w:val="24"/>
              </w:rPr>
            </w:pPr>
          </w:p>
        </w:tc>
        <w:tc>
          <w:tcPr>
            <w:tcW w:w="1318" w:type="pct"/>
            <w:gridSpan w:val="2"/>
          </w:tcPr>
          <w:p w14:paraId="2384759E" w14:textId="599BC4B2"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r w:rsidRPr="009213E1">
              <w:rPr>
                <w:rFonts w:eastAsiaTheme="minorEastAsia" w:cstheme="minorHAnsi"/>
                <w:color w:val="000000" w:themeColor="text1"/>
                <w:sz w:val="24"/>
                <w:szCs w:val="24"/>
              </w:rPr>
              <w:t>Sound Reduction Index (SRI)</w:t>
            </w:r>
          </w:p>
          <w:p w14:paraId="2BA0E553" w14:textId="77777777"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568A5A19" w14:textId="77777777"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m:oMathPara>
              <m:oMathParaPr>
                <m:jc m:val="left"/>
              </m:oMathParaPr>
              <m:oMath>
                <m:r>
                  <w:rPr>
                    <w:rFonts w:ascii="Cambria Math" w:eastAsiaTheme="minorEastAsia" w:hAnsi="Cambria Math" w:cstheme="minorHAnsi"/>
                    <w:color w:val="000000" w:themeColor="text1"/>
                    <w:sz w:val="24"/>
                    <w:szCs w:val="24"/>
                  </w:rPr>
                  <m:t>=10×(</m:t>
                </m:r>
                <m:sSup>
                  <m:sSupPr>
                    <m:ctrlPr>
                      <w:rPr>
                        <w:rFonts w:ascii="Cambria Math" w:eastAsiaTheme="minorEastAsia" w:hAnsi="Cambria Math" w:cstheme="minorHAnsi"/>
                        <w:i/>
                        <w:color w:val="000000" w:themeColor="text1"/>
                        <w:sz w:val="24"/>
                        <w:szCs w:val="24"/>
                      </w:rPr>
                    </m:ctrlPr>
                  </m:sSupPr>
                  <m:e>
                    <m:r>
                      <w:rPr>
                        <w:rFonts w:ascii="Cambria Math" w:eastAsiaTheme="minorEastAsia" w:hAnsi="Cambria Math" w:cstheme="minorHAnsi"/>
                        <w:color w:val="000000" w:themeColor="text1"/>
                        <w:sz w:val="24"/>
                        <w:szCs w:val="24"/>
                      </w:rPr>
                      <m:t>log</m:t>
                    </m:r>
                  </m:e>
                  <m:sup>
                    <m:r>
                      <w:rPr>
                        <w:rFonts w:ascii="Cambria Math" w:eastAsiaTheme="minorEastAsia" w:hAnsi="Cambria Math" w:cstheme="minorHAnsi"/>
                        <w:color w:val="000000" w:themeColor="text1"/>
                        <w:sz w:val="24"/>
                        <w:szCs w:val="24"/>
                      </w:rPr>
                      <m:t>10</m:t>
                    </m:r>
                  </m:sup>
                </m:sSup>
                <m:r>
                  <w:rPr>
                    <w:rFonts w:ascii="Cambria Math" w:eastAsiaTheme="minorEastAsia" w:hAnsi="Cambria Math" w:cstheme="minorHAnsi"/>
                    <w:color w:val="000000" w:themeColor="text1"/>
                    <w:sz w:val="24"/>
                    <w:szCs w:val="24"/>
                  </w:rPr>
                  <m:t xml:space="preserve"> (</m:t>
                </m:r>
                <m:f>
                  <m:fPr>
                    <m:ctrlPr>
                      <w:rPr>
                        <w:rFonts w:ascii="Cambria Math" w:eastAsiaTheme="minorEastAsia" w:hAnsi="Cambria Math" w:cstheme="minorHAnsi"/>
                        <w:i/>
                        <w:color w:val="000000" w:themeColor="text1"/>
                        <w:sz w:val="24"/>
                        <w:szCs w:val="24"/>
                      </w:rPr>
                    </m:ctrlPr>
                  </m:fPr>
                  <m:num>
                    <m:r>
                      <w:rPr>
                        <w:rFonts w:ascii="Cambria Math" w:eastAsiaTheme="minorEastAsia" w:hAnsi="Cambria Math" w:cstheme="minorHAnsi"/>
                        <w:color w:val="000000" w:themeColor="text1"/>
                        <w:sz w:val="24"/>
                        <w:szCs w:val="24"/>
                      </w:rPr>
                      <m:t>1</m:t>
                    </m:r>
                  </m:num>
                  <m:den>
                    <m:r>
                      <w:rPr>
                        <w:rFonts w:ascii="Cambria Math" w:eastAsiaTheme="minorEastAsia" w:hAnsi="Cambria Math" w:cstheme="minorHAnsi"/>
                        <w:color w:val="000000" w:themeColor="text1"/>
                        <w:sz w:val="24"/>
                        <w:szCs w:val="24"/>
                      </w:rPr>
                      <m:t>T</m:t>
                    </m:r>
                  </m:den>
                </m:f>
                <m:r>
                  <w:rPr>
                    <w:rFonts w:ascii="Cambria Math" w:eastAsiaTheme="minorEastAsia" w:hAnsi="Cambria Math" w:cstheme="minorHAnsi"/>
                    <w:color w:val="000000" w:themeColor="text1"/>
                    <w:sz w:val="24"/>
                    <w:szCs w:val="24"/>
                  </w:rPr>
                  <m:t>))</m:t>
                </m:r>
              </m:oMath>
            </m:oMathPara>
          </w:p>
          <w:p w14:paraId="14AF4CB9" w14:textId="77777777"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5674898C" w14:textId="3CD0FA0F"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r w:rsidRPr="009213E1">
              <w:rPr>
                <w:rFonts w:eastAsiaTheme="minorEastAsia" w:cstheme="minorHAnsi"/>
                <w:color w:val="000000" w:themeColor="text1"/>
                <w:sz w:val="24"/>
                <w:szCs w:val="24"/>
              </w:rPr>
              <w:t>(These figures are calculated from the provided sound reduction indexes)</w:t>
            </w:r>
          </w:p>
        </w:tc>
        <w:tc>
          <w:tcPr>
            <w:tcW w:w="2364" w:type="pct"/>
            <w:gridSpan w:val="2"/>
          </w:tcPr>
          <w:p w14:paraId="4FCD9713" w14:textId="0BA89F77"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r w:rsidRPr="009213E1">
              <w:rPr>
                <w:rFonts w:eastAsiaTheme="minorEastAsia" w:cstheme="minorHAnsi"/>
                <w:color w:val="000000" w:themeColor="text1"/>
                <w:sz w:val="24"/>
                <w:szCs w:val="24"/>
              </w:rPr>
              <w:t xml:space="preserve"> 1</w:t>
            </w:r>
            <m:oMath>
              <m:r>
                <w:rPr>
                  <w:rFonts w:ascii="Cambria Math" w:eastAsiaTheme="minorEastAsia" w:hAnsi="Cambria Math" w:cstheme="minorHAnsi"/>
                  <w:color w:val="000000" w:themeColor="text1"/>
                  <w:sz w:val="24"/>
                  <w:szCs w:val="24"/>
                </w:rPr>
                <m:t>0=10×</m:t>
              </m:r>
              <m:d>
                <m:dPr>
                  <m:ctrlPr>
                    <w:rPr>
                      <w:rFonts w:ascii="Cambria Math" w:eastAsiaTheme="minorEastAsia" w:hAnsi="Cambria Math" w:cstheme="minorHAnsi"/>
                      <w:i/>
                      <w:color w:val="000000" w:themeColor="text1"/>
                      <w:sz w:val="24"/>
                      <w:szCs w:val="24"/>
                    </w:rPr>
                  </m:ctrlPr>
                </m:dPr>
                <m:e>
                  <m:sSup>
                    <m:sSupPr>
                      <m:ctrlPr>
                        <w:rPr>
                          <w:rFonts w:ascii="Cambria Math" w:eastAsiaTheme="minorEastAsia" w:hAnsi="Cambria Math" w:cstheme="minorHAnsi"/>
                          <w:i/>
                          <w:color w:val="000000" w:themeColor="text1"/>
                          <w:sz w:val="24"/>
                          <w:szCs w:val="24"/>
                        </w:rPr>
                      </m:ctrlPr>
                    </m:sSupPr>
                    <m:e>
                      <m:r>
                        <w:rPr>
                          <w:rFonts w:ascii="Cambria Math" w:eastAsiaTheme="minorEastAsia" w:hAnsi="Cambria Math" w:cstheme="minorHAnsi"/>
                          <w:color w:val="000000" w:themeColor="text1"/>
                          <w:sz w:val="24"/>
                          <w:szCs w:val="24"/>
                        </w:rPr>
                        <m:t>log</m:t>
                      </m:r>
                    </m:e>
                    <m:sup>
                      <m:r>
                        <w:rPr>
                          <w:rFonts w:ascii="Cambria Math" w:eastAsiaTheme="minorEastAsia" w:hAnsi="Cambria Math" w:cstheme="minorHAnsi"/>
                          <w:color w:val="000000" w:themeColor="text1"/>
                          <w:sz w:val="24"/>
                          <w:szCs w:val="24"/>
                        </w:rPr>
                        <m:t>10</m:t>
                      </m:r>
                    </m:sup>
                  </m:sSup>
                  <m:r>
                    <w:rPr>
                      <w:rFonts w:ascii="Cambria Math" w:eastAsiaTheme="minorEastAsia" w:hAnsi="Cambria Math" w:cstheme="minorHAnsi"/>
                      <w:color w:val="000000" w:themeColor="text1"/>
                      <w:sz w:val="24"/>
                      <w:szCs w:val="24"/>
                    </w:rPr>
                    <m:t xml:space="preserve"> </m:t>
                  </m:r>
                  <m:d>
                    <m:dPr>
                      <m:ctrlPr>
                        <w:rPr>
                          <w:rFonts w:ascii="Cambria Math" w:eastAsiaTheme="minorEastAsia" w:hAnsi="Cambria Math" w:cstheme="minorHAnsi"/>
                          <w:i/>
                          <w:color w:val="000000" w:themeColor="text1"/>
                          <w:sz w:val="24"/>
                          <w:szCs w:val="24"/>
                        </w:rPr>
                      </m:ctrlPr>
                    </m:dPr>
                    <m:e>
                      <m:f>
                        <m:fPr>
                          <m:ctrlPr>
                            <w:rPr>
                              <w:rFonts w:ascii="Cambria Math" w:eastAsiaTheme="minorEastAsia" w:hAnsi="Cambria Math" w:cstheme="minorHAnsi"/>
                              <w:i/>
                              <w:color w:val="000000" w:themeColor="text1"/>
                              <w:sz w:val="24"/>
                              <w:szCs w:val="24"/>
                            </w:rPr>
                          </m:ctrlPr>
                        </m:fPr>
                        <m:num>
                          <m:r>
                            <w:rPr>
                              <w:rFonts w:ascii="Cambria Math" w:eastAsiaTheme="minorEastAsia" w:hAnsi="Cambria Math" w:cstheme="minorHAnsi"/>
                              <w:color w:val="000000" w:themeColor="text1"/>
                              <w:sz w:val="24"/>
                              <w:szCs w:val="24"/>
                            </w:rPr>
                            <m:t>1</m:t>
                          </m:r>
                        </m:num>
                        <m:den>
                          <m:r>
                            <w:rPr>
                              <w:rFonts w:ascii="Cambria Math" w:eastAsiaTheme="minorEastAsia" w:hAnsi="Cambria Math" w:cstheme="minorHAnsi"/>
                              <w:color w:val="000000" w:themeColor="text1"/>
                              <w:sz w:val="24"/>
                              <w:szCs w:val="24"/>
                            </w:rPr>
                            <m:t>T</m:t>
                          </m:r>
                        </m:den>
                      </m:f>
                    </m:e>
                  </m:d>
                </m:e>
              </m:d>
            </m:oMath>
          </w:p>
          <w:p w14:paraId="1D299E3A" w14:textId="77777777"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60A7E73E" w14:textId="19874052"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m:oMathPara>
              <m:oMathParaPr>
                <m:jc m:val="left"/>
              </m:oMathParaPr>
              <m:oMath>
                <m:r>
                  <w:rPr>
                    <w:rFonts w:ascii="Cambria Math" w:eastAsiaTheme="minorEastAsia" w:hAnsi="Cambria Math" w:cstheme="minorHAnsi"/>
                    <w:color w:val="000000" w:themeColor="text1"/>
                    <w:sz w:val="24"/>
                    <w:szCs w:val="24"/>
                  </w:rPr>
                  <m:t>1=</m:t>
                </m:r>
                <m:sSup>
                  <m:sSupPr>
                    <m:ctrlPr>
                      <w:rPr>
                        <w:rFonts w:ascii="Cambria Math" w:eastAsiaTheme="minorEastAsia" w:hAnsi="Cambria Math" w:cstheme="minorHAnsi"/>
                        <w:i/>
                        <w:color w:val="000000" w:themeColor="text1"/>
                        <w:sz w:val="24"/>
                        <w:szCs w:val="24"/>
                      </w:rPr>
                    </m:ctrlPr>
                  </m:sSupPr>
                  <m:e>
                    <m:r>
                      <w:rPr>
                        <w:rFonts w:ascii="Cambria Math" w:eastAsiaTheme="minorEastAsia" w:hAnsi="Cambria Math" w:cstheme="minorHAnsi"/>
                        <w:color w:val="000000" w:themeColor="text1"/>
                        <w:sz w:val="24"/>
                        <w:szCs w:val="24"/>
                      </w:rPr>
                      <m:t>log</m:t>
                    </m:r>
                  </m:e>
                  <m:sup>
                    <m:r>
                      <w:rPr>
                        <w:rFonts w:ascii="Cambria Math" w:eastAsiaTheme="minorEastAsia" w:hAnsi="Cambria Math" w:cstheme="minorHAnsi"/>
                        <w:color w:val="000000" w:themeColor="text1"/>
                        <w:sz w:val="24"/>
                        <w:szCs w:val="24"/>
                      </w:rPr>
                      <m:t>10</m:t>
                    </m:r>
                  </m:sup>
                </m:sSup>
                <m:r>
                  <w:rPr>
                    <w:rFonts w:ascii="Cambria Math" w:eastAsiaTheme="minorEastAsia" w:hAnsi="Cambria Math" w:cstheme="minorHAnsi"/>
                    <w:color w:val="000000" w:themeColor="text1"/>
                    <w:sz w:val="24"/>
                    <w:szCs w:val="24"/>
                  </w:rPr>
                  <m:t>×</m:t>
                </m:r>
                <m:d>
                  <m:dPr>
                    <m:ctrlPr>
                      <w:rPr>
                        <w:rFonts w:ascii="Cambria Math" w:eastAsiaTheme="minorEastAsia" w:hAnsi="Cambria Math" w:cstheme="minorHAnsi"/>
                        <w:i/>
                        <w:color w:val="000000" w:themeColor="text1"/>
                        <w:sz w:val="24"/>
                        <w:szCs w:val="24"/>
                      </w:rPr>
                    </m:ctrlPr>
                  </m:dPr>
                  <m:e>
                    <m:f>
                      <m:fPr>
                        <m:ctrlPr>
                          <w:rPr>
                            <w:rFonts w:ascii="Cambria Math" w:eastAsiaTheme="minorEastAsia" w:hAnsi="Cambria Math" w:cstheme="minorHAnsi"/>
                            <w:i/>
                            <w:color w:val="000000" w:themeColor="text1"/>
                            <w:sz w:val="24"/>
                            <w:szCs w:val="24"/>
                          </w:rPr>
                        </m:ctrlPr>
                      </m:fPr>
                      <m:num>
                        <m:r>
                          <w:rPr>
                            <w:rFonts w:ascii="Cambria Math" w:eastAsiaTheme="minorEastAsia" w:hAnsi="Cambria Math" w:cstheme="minorHAnsi"/>
                            <w:color w:val="000000" w:themeColor="text1"/>
                            <w:sz w:val="24"/>
                            <w:szCs w:val="24"/>
                          </w:rPr>
                          <m:t>1</m:t>
                        </m:r>
                      </m:num>
                      <m:den>
                        <m:r>
                          <w:rPr>
                            <w:rFonts w:ascii="Cambria Math" w:eastAsiaTheme="minorEastAsia" w:hAnsi="Cambria Math" w:cstheme="minorHAnsi"/>
                            <w:color w:val="000000" w:themeColor="text1"/>
                            <w:sz w:val="24"/>
                            <w:szCs w:val="24"/>
                          </w:rPr>
                          <m:t>T2</m:t>
                        </m:r>
                      </m:den>
                    </m:f>
                  </m:e>
                </m:d>
              </m:oMath>
            </m:oMathPara>
          </w:p>
          <w:p w14:paraId="245F1D00" w14:textId="77777777"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6FE85CEB" w14:textId="230AC5A3" w:rsidR="00F94A5B" w:rsidRPr="009213E1" w:rsidRDefault="00FC1495"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m:oMathPara>
              <m:oMathParaPr>
                <m:jc m:val="left"/>
              </m:oMathParaPr>
              <m:oMath>
                <m:f>
                  <m:fPr>
                    <m:ctrlPr>
                      <w:rPr>
                        <w:rFonts w:ascii="Cambria Math" w:eastAsiaTheme="minorEastAsia" w:hAnsi="Cambria Math" w:cstheme="minorHAnsi"/>
                        <w:i/>
                        <w:color w:val="000000" w:themeColor="text1"/>
                        <w:sz w:val="24"/>
                        <w:szCs w:val="24"/>
                      </w:rPr>
                    </m:ctrlPr>
                  </m:fPr>
                  <m:num>
                    <m:r>
                      <w:rPr>
                        <w:rFonts w:ascii="Cambria Math" w:eastAsiaTheme="minorEastAsia" w:hAnsi="Cambria Math" w:cstheme="minorHAnsi"/>
                        <w:color w:val="000000" w:themeColor="text1"/>
                        <w:sz w:val="24"/>
                        <w:szCs w:val="24"/>
                      </w:rPr>
                      <m:t>1</m:t>
                    </m:r>
                  </m:num>
                  <m:den>
                    <m:r>
                      <w:rPr>
                        <w:rFonts w:ascii="Cambria Math" w:eastAsiaTheme="minorEastAsia" w:hAnsi="Cambria Math" w:cstheme="minorHAnsi"/>
                        <w:color w:val="000000" w:themeColor="text1"/>
                        <w:sz w:val="24"/>
                        <w:szCs w:val="24"/>
                      </w:rPr>
                      <m:t>T2</m:t>
                    </m:r>
                  </m:den>
                </m:f>
                <m:r>
                  <w:rPr>
                    <w:rFonts w:ascii="Cambria Math" w:eastAsiaTheme="minorEastAsia" w:hAnsi="Cambria Math" w:cstheme="minorHAnsi"/>
                    <w:color w:val="000000" w:themeColor="text1"/>
                    <w:sz w:val="24"/>
                    <w:szCs w:val="24"/>
                  </w:rPr>
                  <m:t>=</m:t>
                </m:r>
                <m:sSup>
                  <m:sSupPr>
                    <m:ctrlPr>
                      <w:rPr>
                        <w:rFonts w:ascii="Cambria Math" w:eastAsiaTheme="minorEastAsia" w:hAnsi="Cambria Math" w:cstheme="minorHAnsi"/>
                        <w:i/>
                        <w:color w:val="000000" w:themeColor="text1"/>
                        <w:sz w:val="24"/>
                        <w:szCs w:val="24"/>
                      </w:rPr>
                    </m:ctrlPr>
                  </m:sSupPr>
                  <m:e>
                    <m:r>
                      <w:rPr>
                        <w:rFonts w:ascii="Cambria Math" w:eastAsiaTheme="minorEastAsia" w:hAnsi="Cambria Math" w:cstheme="minorHAnsi"/>
                        <w:color w:val="000000" w:themeColor="text1"/>
                        <w:sz w:val="24"/>
                        <w:szCs w:val="24"/>
                      </w:rPr>
                      <m:t>10</m:t>
                    </m:r>
                  </m:e>
                  <m:sup>
                    <m:r>
                      <w:rPr>
                        <w:rFonts w:ascii="Cambria Math" w:eastAsiaTheme="minorEastAsia" w:hAnsi="Cambria Math" w:cstheme="minorHAnsi"/>
                        <w:color w:val="000000" w:themeColor="text1"/>
                        <w:sz w:val="24"/>
                        <w:szCs w:val="24"/>
                      </w:rPr>
                      <m:t>1</m:t>
                    </m:r>
                  </m:sup>
                </m:sSup>
              </m:oMath>
            </m:oMathPara>
          </w:p>
          <w:p w14:paraId="40418DFF" w14:textId="77777777"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2DF13565" w14:textId="77D81D40"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m:oMathPara>
              <m:oMathParaPr>
                <m:jc m:val="left"/>
              </m:oMathParaPr>
              <m:oMath>
                <m:r>
                  <w:rPr>
                    <w:rFonts w:ascii="Cambria Math" w:eastAsiaTheme="minorEastAsia" w:hAnsi="Cambria Math" w:cstheme="minorHAnsi"/>
                    <w:color w:val="000000" w:themeColor="text1"/>
                    <w:sz w:val="24"/>
                    <w:szCs w:val="24"/>
                  </w:rPr>
                  <m:t>T1=</m:t>
                </m:r>
                <m:sSup>
                  <m:sSupPr>
                    <m:ctrlPr>
                      <w:rPr>
                        <w:rFonts w:ascii="Cambria Math" w:eastAsiaTheme="minorEastAsia" w:hAnsi="Cambria Math" w:cstheme="minorHAnsi"/>
                        <w:i/>
                        <w:color w:val="000000" w:themeColor="text1"/>
                        <w:sz w:val="24"/>
                        <w:szCs w:val="24"/>
                      </w:rPr>
                    </m:ctrlPr>
                  </m:sSupPr>
                  <m:e>
                    <m:r>
                      <w:rPr>
                        <w:rFonts w:ascii="Cambria Math" w:eastAsiaTheme="minorEastAsia" w:hAnsi="Cambria Math" w:cstheme="minorHAnsi"/>
                        <w:color w:val="000000" w:themeColor="text1"/>
                        <w:sz w:val="24"/>
                        <w:szCs w:val="24"/>
                      </w:rPr>
                      <m:t>10</m:t>
                    </m:r>
                  </m:e>
                  <m:sup>
                    <m:r>
                      <w:rPr>
                        <w:rFonts w:ascii="Cambria Math" w:eastAsiaTheme="minorEastAsia" w:hAnsi="Cambria Math" w:cstheme="minorHAnsi"/>
                        <w:color w:val="000000" w:themeColor="text1"/>
                        <w:sz w:val="24"/>
                        <w:szCs w:val="24"/>
                      </w:rPr>
                      <m:t>-1</m:t>
                    </m:r>
                  </m:sup>
                </m:sSup>
              </m:oMath>
            </m:oMathPara>
          </w:p>
          <w:p w14:paraId="3DC7B258" w14:textId="77777777"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m:oMathPara>
              <m:oMathParaPr>
                <m:jc m:val="left"/>
              </m:oMathParaPr>
              <m:oMath>
                <m:r>
                  <w:rPr>
                    <w:rFonts w:ascii="Cambria Math" w:eastAsiaTheme="minorEastAsia" w:hAnsi="Cambria Math" w:cstheme="minorHAnsi"/>
                    <w:color w:val="000000" w:themeColor="text1"/>
                    <w:sz w:val="24"/>
                    <w:szCs w:val="24"/>
                  </w:rPr>
                  <m:t xml:space="preserve"> </m:t>
                </m:r>
              </m:oMath>
            </m:oMathPara>
          </w:p>
          <w:p w14:paraId="199A41A7" w14:textId="72BAA973" w:rsidR="00F94A5B" w:rsidRPr="009213E1" w:rsidRDefault="00F94A5B" w:rsidP="00F94A5B">
            <w:pPr>
              <w:spacing w:line="0" w:lineRule="atLeast"/>
              <w:jc w:val="both"/>
              <w:cnfStyle w:val="000000000000" w:firstRow="0"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r w:rsidRPr="009213E1">
              <w:rPr>
                <w:rFonts w:eastAsiaTheme="minorEastAsia" w:cstheme="minorHAnsi"/>
                <w:color w:val="000000" w:themeColor="text1"/>
                <w:sz w:val="24"/>
                <w:szCs w:val="24"/>
              </w:rPr>
              <w:t>= 0.10</w:t>
            </w:r>
            <w:r w:rsidR="005F41C8">
              <w:rPr>
                <w:rFonts w:eastAsiaTheme="minorEastAsia" w:cstheme="minorHAnsi"/>
                <w:color w:val="000000" w:themeColor="text1"/>
                <w:sz w:val="24"/>
                <w:szCs w:val="24"/>
              </w:rPr>
              <w:t>dB</w:t>
            </w:r>
          </w:p>
        </w:tc>
      </w:tr>
    </w:tbl>
    <w:p w14:paraId="527E2335" w14:textId="77777777" w:rsidR="00EE3025" w:rsidRPr="009213E1" w:rsidRDefault="00EE3025" w:rsidP="00F94A5B">
      <w:pPr>
        <w:spacing w:after="0" w:line="0" w:lineRule="atLeast"/>
        <w:jc w:val="both"/>
        <w:rPr>
          <w:rFonts w:eastAsiaTheme="minorEastAsia" w:cstheme="minorHAnsi"/>
          <w:color w:val="000000" w:themeColor="text1"/>
          <w:sz w:val="24"/>
          <w:szCs w:val="24"/>
        </w:rPr>
      </w:pPr>
    </w:p>
    <w:p w14:paraId="60AC6A7F" w14:textId="77777777" w:rsidR="00EE3025" w:rsidRPr="009213E1" w:rsidRDefault="00EE3025" w:rsidP="00F94A5B">
      <w:pPr>
        <w:spacing w:after="0" w:line="0" w:lineRule="atLeast"/>
        <w:jc w:val="both"/>
        <w:rPr>
          <w:rFonts w:eastAsiaTheme="minorEastAsia" w:cstheme="minorHAnsi"/>
          <w:color w:val="000000" w:themeColor="text1"/>
          <w:sz w:val="24"/>
          <w:szCs w:val="24"/>
        </w:rPr>
      </w:pPr>
    </w:p>
    <w:p w14:paraId="53983104" w14:textId="77777777" w:rsidR="00F94A5B" w:rsidRDefault="00F94A5B">
      <w:pPr>
        <w:rPr>
          <w:rFonts w:eastAsiaTheme="minorEastAsia" w:cstheme="minorHAnsi"/>
          <w:color w:val="000000" w:themeColor="text1"/>
          <w:sz w:val="24"/>
          <w:szCs w:val="24"/>
        </w:rPr>
      </w:pPr>
      <w:r>
        <w:rPr>
          <w:rFonts w:eastAsiaTheme="minorEastAsia" w:cstheme="minorHAnsi"/>
          <w:color w:val="000000" w:themeColor="text1"/>
          <w:sz w:val="24"/>
          <w:szCs w:val="24"/>
        </w:rPr>
        <w:br w:type="page"/>
      </w:r>
    </w:p>
    <w:p w14:paraId="3EB30B33" w14:textId="70217259" w:rsidR="00565EF1" w:rsidRDefault="00EE3025" w:rsidP="00F94A5B">
      <w:pPr>
        <w:spacing w:after="0" w:line="0" w:lineRule="atLeast"/>
        <w:jc w:val="both"/>
        <w:rPr>
          <w:rFonts w:eastAsiaTheme="minorEastAsia" w:cstheme="minorHAnsi"/>
          <w:color w:val="000000" w:themeColor="text1"/>
          <w:sz w:val="24"/>
          <w:szCs w:val="24"/>
        </w:rPr>
      </w:pPr>
      <w:r w:rsidRPr="009213E1">
        <w:rPr>
          <w:rFonts w:eastAsiaTheme="minorEastAsia" w:cstheme="minorHAnsi"/>
          <w:color w:val="000000" w:themeColor="text1"/>
          <w:sz w:val="24"/>
          <w:szCs w:val="24"/>
        </w:rPr>
        <w:lastRenderedPageBreak/>
        <w:t>From the figures as provided in the previous table, the final calculation</w:t>
      </w:r>
      <w:r w:rsidR="00565EF1" w:rsidRPr="009213E1">
        <w:rPr>
          <w:rFonts w:eastAsiaTheme="minorEastAsia" w:cstheme="minorHAnsi"/>
          <w:color w:val="000000" w:themeColor="text1"/>
          <w:sz w:val="24"/>
          <w:szCs w:val="24"/>
        </w:rPr>
        <w:t xml:space="preserve"> is used to determine the average for the two components.</w:t>
      </w:r>
    </w:p>
    <w:p w14:paraId="47F72A60" w14:textId="77777777" w:rsidR="00F94A5B" w:rsidRPr="009213E1" w:rsidRDefault="00F94A5B" w:rsidP="00F94A5B">
      <w:pPr>
        <w:spacing w:after="0" w:line="0" w:lineRule="atLeast"/>
        <w:jc w:val="both"/>
        <w:rPr>
          <w:rFonts w:eastAsiaTheme="minorEastAsia" w:cstheme="minorHAnsi"/>
          <w:color w:val="000000" w:themeColor="text1"/>
          <w:sz w:val="24"/>
          <w:szCs w:val="24"/>
        </w:rPr>
      </w:pPr>
    </w:p>
    <w:tbl>
      <w:tblPr>
        <w:tblStyle w:val="GridTable1Light-Accent1"/>
        <w:tblW w:w="5000" w:type="pct"/>
        <w:tblLook w:val="04A0" w:firstRow="1" w:lastRow="0" w:firstColumn="1" w:lastColumn="0" w:noHBand="0" w:noVBand="1"/>
      </w:tblPr>
      <w:tblGrid>
        <w:gridCol w:w="5240"/>
        <w:gridCol w:w="3776"/>
      </w:tblGrid>
      <w:tr w:rsidR="00CF011D" w:rsidRPr="009213E1" w14:paraId="5E846217" w14:textId="77777777" w:rsidTr="00CF01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06" w:type="pct"/>
          </w:tcPr>
          <w:p w14:paraId="541463F2" w14:textId="77777777" w:rsidR="00CF011D" w:rsidRPr="009213E1" w:rsidRDefault="00CF011D" w:rsidP="00F94A5B">
            <w:pPr>
              <w:spacing w:line="0" w:lineRule="atLeast"/>
              <w:jc w:val="both"/>
              <w:rPr>
                <w:rFonts w:eastAsiaTheme="minorEastAsia" w:cstheme="minorHAnsi"/>
                <w:color w:val="000000" w:themeColor="text1"/>
                <w:sz w:val="24"/>
                <w:szCs w:val="24"/>
              </w:rPr>
            </w:pPr>
            <w:r w:rsidRPr="009213E1">
              <w:rPr>
                <w:rFonts w:eastAsiaTheme="minorEastAsia" w:cstheme="minorHAnsi"/>
                <w:color w:val="000000" w:themeColor="text1"/>
                <w:sz w:val="24"/>
                <w:szCs w:val="24"/>
              </w:rPr>
              <w:t>Average (To)</w:t>
            </w:r>
          </w:p>
          <w:p w14:paraId="2D4B25C3" w14:textId="77777777" w:rsidR="00CF011D" w:rsidRPr="009213E1" w:rsidRDefault="00CF011D" w:rsidP="00F94A5B">
            <w:pPr>
              <w:spacing w:line="0" w:lineRule="atLeast"/>
              <w:jc w:val="both"/>
              <w:rPr>
                <w:rFonts w:eastAsiaTheme="minorEastAsia" w:cstheme="minorHAnsi"/>
                <w:color w:val="000000" w:themeColor="text1"/>
                <w:sz w:val="24"/>
                <w:szCs w:val="24"/>
              </w:rPr>
            </w:pPr>
          </w:p>
          <w:p w14:paraId="36F4846E" w14:textId="77777777" w:rsidR="00CF011D" w:rsidRPr="009213E1" w:rsidRDefault="00CF011D" w:rsidP="00F94A5B">
            <w:pPr>
              <w:spacing w:line="0" w:lineRule="atLeast"/>
              <w:jc w:val="both"/>
              <w:rPr>
                <w:rFonts w:eastAsiaTheme="minorEastAsia" w:cstheme="minorHAnsi"/>
                <w:color w:val="000000" w:themeColor="text1"/>
                <w:sz w:val="24"/>
                <w:szCs w:val="24"/>
              </w:rPr>
            </w:pPr>
            <m:oMathPara>
              <m:oMathParaPr>
                <m:jc m:val="left"/>
              </m:oMathParaPr>
              <m:oMath>
                <m:r>
                  <m:rPr>
                    <m:sty m:val="bi"/>
                  </m:rPr>
                  <w:rPr>
                    <w:rFonts w:ascii="Cambria Math" w:eastAsiaTheme="minorEastAsia" w:hAnsi="Cambria Math" w:cstheme="minorHAnsi"/>
                    <w:color w:val="000000" w:themeColor="text1"/>
                    <w:sz w:val="24"/>
                    <w:szCs w:val="24"/>
                  </w:rPr>
                  <m:t>To=</m:t>
                </m:r>
                <m:f>
                  <m:fPr>
                    <m:ctrlPr>
                      <w:rPr>
                        <w:rFonts w:ascii="Cambria Math" w:eastAsiaTheme="minorEastAsia" w:hAnsi="Cambria Math" w:cstheme="minorHAnsi"/>
                        <w:i/>
                        <w:color w:val="000000" w:themeColor="text1"/>
                        <w:sz w:val="24"/>
                        <w:szCs w:val="24"/>
                      </w:rPr>
                    </m:ctrlPr>
                  </m:fPr>
                  <m:num>
                    <m:d>
                      <m:dPr>
                        <m:ctrlPr>
                          <w:rPr>
                            <w:rFonts w:ascii="Cambria Math" w:eastAsiaTheme="minorEastAsia" w:hAnsi="Cambria Math" w:cstheme="minorHAnsi"/>
                            <w:i/>
                            <w:color w:val="000000" w:themeColor="text1"/>
                            <w:sz w:val="24"/>
                            <w:szCs w:val="24"/>
                          </w:rPr>
                        </m:ctrlPr>
                      </m:dPr>
                      <m:e>
                        <m:r>
                          <m:rPr>
                            <m:sty m:val="bi"/>
                          </m:rPr>
                          <w:rPr>
                            <w:rFonts w:ascii="Cambria Math" w:eastAsiaTheme="minorEastAsia" w:hAnsi="Cambria Math" w:cstheme="minorHAnsi"/>
                            <w:color w:val="000000" w:themeColor="text1"/>
                            <w:sz w:val="24"/>
                            <w:szCs w:val="24"/>
                          </w:rPr>
                          <m:t>T</m:t>
                        </m:r>
                        <m:r>
                          <m:rPr>
                            <m:sty m:val="bi"/>
                          </m:rPr>
                          <w:rPr>
                            <w:rFonts w:ascii="Cambria Math" w:eastAsiaTheme="minorEastAsia" w:hAnsi="Cambria Math" w:cstheme="minorHAnsi"/>
                            <w:color w:val="000000" w:themeColor="text1"/>
                            <w:sz w:val="24"/>
                            <w:szCs w:val="24"/>
                          </w:rPr>
                          <m:t>1 ×A</m:t>
                        </m:r>
                        <m:r>
                          <m:rPr>
                            <m:sty m:val="bi"/>
                          </m:rPr>
                          <w:rPr>
                            <w:rFonts w:ascii="Cambria Math" w:eastAsiaTheme="minorEastAsia" w:hAnsi="Cambria Math" w:cstheme="minorHAnsi"/>
                            <w:color w:val="000000" w:themeColor="text1"/>
                            <w:sz w:val="24"/>
                            <w:szCs w:val="24"/>
                          </w:rPr>
                          <m:t>1</m:t>
                        </m:r>
                      </m:e>
                    </m:d>
                    <m:r>
                      <m:rPr>
                        <m:sty m:val="bi"/>
                      </m:rPr>
                      <w:rPr>
                        <w:rFonts w:ascii="Cambria Math" w:eastAsiaTheme="minorEastAsia" w:hAnsi="Cambria Math" w:cstheme="minorHAnsi"/>
                        <w:color w:val="000000" w:themeColor="text1"/>
                        <w:sz w:val="24"/>
                        <w:szCs w:val="24"/>
                      </w:rPr>
                      <m:t>+(T</m:t>
                    </m:r>
                    <m:r>
                      <m:rPr>
                        <m:sty m:val="bi"/>
                      </m:rPr>
                      <w:rPr>
                        <w:rFonts w:ascii="Cambria Math" w:eastAsiaTheme="minorEastAsia" w:hAnsi="Cambria Math" w:cstheme="minorHAnsi"/>
                        <w:color w:val="000000" w:themeColor="text1"/>
                        <w:sz w:val="24"/>
                        <w:szCs w:val="24"/>
                      </w:rPr>
                      <m:t>2+A</m:t>
                    </m:r>
                    <m:r>
                      <m:rPr>
                        <m:sty m:val="bi"/>
                      </m:rPr>
                      <w:rPr>
                        <w:rFonts w:ascii="Cambria Math" w:eastAsiaTheme="minorEastAsia" w:hAnsi="Cambria Math" w:cstheme="minorHAnsi"/>
                        <w:color w:val="000000" w:themeColor="text1"/>
                        <w:sz w:val="24"/>
                        <w:szCs w:val="24"/>
                      </w:rPr>
                      <m:t>2)</m:t>
                    </m:r>
                  </m:num>
                  <m:den>
                    <m:r>
                      <m:rPr>
                        <m:sty m:val="bi"/>
                      </m:rPr>
                      <w:rPr>
                        <w:rFonts w:ascii="Cambria Math" w:eastAsiaTheme="minorEastAsia" w:hAnsi="Cambria Math" w:cstheme="minorHAnsi"/>
                        <w:color w:val="000000" w:themeColor="text1"/>
                        <w:sz w:val="24"/>
                        <w:szCs w:val="24"/>
                      </w:rPr>
                      <m:t>A</m:t>
                    </m:r>
                    <m:r>
                      <m:rPr>
                        <m:sty m:val="bi"/>
                      </m:rPr>
                      <w:rPr>
                        <w:rFonts w:ascii="Cambria Math" w:eastAsiaTheme="minorEastAsia" w:hAnsi="Cambria Math" w:cstheme="minorHAnsi"/>
                        <w:color w:val="000000" w:themeColor="text1"/>
                        <w:sz w:val="24"/>
                        <w:szCs w:val="24"/>
                      </w:rPr>
                      <m:t>1+A</m:t>
                    </m:r>
                    <m:r>
                      <m:rPr>
                        <m:sty m:val="bi"/>
                      </m:rPr>
                      <w:rPr>
                        <w:rFonts w:ascii="Cambria Math" w:eastAsiaTheme="minorEastAsia" w:hAnsi="Cambria Math" w:cstheme="minorHAnsi"/>
                        <w:color w:val="000000" w:themeColor="text1"/>
                        <w:sz w:val="24"/>
                        <w:szCs w:val="24"/>
                      </w:rPr>
                      <m:t>2</m:t>
                    </m:r>
                  </m:den>
                </m:f>
              </m:oMath>
            </m:oMathPara>
          </w:p>
          <w:p w14:paraId="7ECE5109" w14:textId="77777777" w:rsidR="00CF011D" w:rsidRPr="009213E1" w:rsidRDefault="00CF011D" w:rsidP="00F94A5B">
            <w:pPr>
              <w:spacing w:line="0" w:lineRule="atLeast"/>
              <w:jc w:val="both"/>
              <w:rPr>
                <w:rFonts w:eastAsiaTheme="minorEastAsia" w:cstheme="minorHAnsi"/>
                <w:color w:val="000000" w:themeColor="text1"/>
                <w:sz w:val="24"/>
                <w:szCs w:val="24"/>
              </w:rPr>
            </w:pPr>
          </w:p>
        </w:tc>
        <w:tc>
          <w:tcPr>
            <w:tcW w:w="2094" w:type="pct"/>
          </w:tcPr>
          <w:p w14:paraId="0F695173" w14:textId="522EC0E5" w:rsidR="00CF011D" w:rsidRPr="009213E1" w:rsidRDefault="00CF011D"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72E0004F" w14:textId="006C21C8" w:rsidR="00CF011D" w:rsidRPr="005F41C8" w:rsidRDefault="00CF011D"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b w:val="0"/>
                <w:bCs w:val="0"/>
                <w:color w:val="000000" w:themeColor="text1"/>
                <w:sz w:val="24"/>
                <w:szCs w:val="24"/>
              </w:rPr>
            </w:pPr>
            <m:oMathPara>
              <m:oMathParaPr>
                <m:jc m:val="left"/>
              </m:oMathParaPr>
              <m:oMath>
                <m:r>
                  <m:rPr>
                    <m:sty m:val="bi"/>
                  </m:rPr>
                  <w:rPr>
                    <w:rFonts w:ascii="Cambria Math" w:eastAsiaTheme="minorEastAsia" w:hAnsi="Cambria Math" w:cstheme="minorHAnsi"/>
                    <w:color w:val="000000" w:themeColor="text1"/>
                    <w:sz w:val="24"/>
                    <w:szCs w:val="24"/>
                  </w:rPr>
                  <m:t>=</m:t>
                </m:r>
                <m:f>
                  <m:fPr>
                    <m:ctrlPr>
                      <w:rPr>
                        <w:rFonts w:ascii="Cambria Math" w:eastAsiaTheme="minorEastAsia" w:hAnsi="Cambria Math" w:cstheme="minorHAnsi"/>
                        <w:i/>
                        <w:color w:val="000000" w:themeColor="text1"/>
                        <w:sz w:val="24"/>
                        <w:szCs w:val="24"/>
                      </w:rPr>
                    </m:ctrlPr>
                  </m:fPr>
                  <m:num>
                    <m:d>
                      <m:dPr>
                        <m:ctrlPr>
                          <w:rPr>
                            <w:rFonts w:ascii="Cambria Math" w:eastAsiaTheme="minorEastAsia" w:hAnsi="Cambria Math" w:cstheme="minorHAnsi"/>
                            <w:i/>
                            <w:color w:val="000000" w:themeColor="text1"/>
                            <w:sz w:val="24"/>
                            <w:szCs w:val="24"/>
                          </w:rPr>
                        </m:ctrlPr>
                      </m:dPr>
                      <m:e>
                        <m:r>
                          <m:rPr>
                            <m:sty m:val="bi"/>
                          </m:rPr>
                          <w:rPr>
                            <w:rFonts w:ascii="Cambria Math" w:eastAsiaTheme="minorEastAsia" w:hAnsi="Cambria Math" w:cstheme="minorHAnsi"/>
                            <w:color w:val="000000" w:themeColor="text1"/>
                            <w:sz w:val="24"/>
                            <w:szCs w:val="24"/>
                          </w:rPr>
                          <m:t>0.000010×16</m:t>
                        </m:r>
                      </m:e>
                    </m:d>
                    <m:r>
                      <m:rPr>
                        <m:sty m:val="bi"/>
                      </m:rPr>
                      <w:rPr>
                        <w:rFonts w:ascii="Cambria Math" w:eastAsiaTheme="minorEastAsia" w:hAnsi="Cambria Math" w:cstheme="minorHAnsi"/>
                        <w:color w:val="000000" w:themeColor="text1"/>
                        <w:sz w:val="24"/>
                        <w:szCs w:val="24"/>
                      </w:rPr>
                      <m:t>+</m:t>
                    </m:r>
                    <m:d>
                      <m:dPr>
                        <m:ctrlPr>
                          <w:rPr>
                            <w:rFonts w:ascii="Cambria Math" w:eastAsiaTheme="minorEastAsia" w:hAnsi="Cambria Math" w:cstheme="minorHAnsi"/>
                            <w:i/>
                            <w:color w:val="000000" w:themeColor="text1"/>
                            <w:sz w:val="24"/>
                            <w:szCs w:val="24"/>
                          </w:rPr>
                        </m:ctrlPr>
                      </m:dPr>
                      <m:e>
                        <m:r>
                          <m:rPr>
                            <m:sty m:val="bi"/>
                          </m:rPr>
                          <w:rPr>
                            <w:rFonts w:ascii="Cambria Math" w:eastAsiaTheme="minorEastAsia" w:hAnsi="Cambria Math" w:cstheme="minorHAnsi"/>
                            <w:color w:val="000000" w:themeColor="text1"/>
                            <w:sz w:val="24"/>
                            <w:szCs w:val="24"/>
                          </w:rPr>
                          <m:t>0.10×4</m:t>
                        </m:r>
                      </m:e>
                    </m:d>
                  </m:num>
                  <m:den>
                    <m:r>
                      <m:rPr>
                        <m:sty m:val="bi"/>
                      </m:rPr>
                      <w:rPr>
                        <w:rFonts w:ascii="Cambria Math" w:eastAsiaTheme="minorEastAsia" w:hAnsi="Cambria Math" w:cstheme="minorHAnsi"/>
                        <w:color w:val="000000" w:themeColor="text1"/>
                        <w:sz w:val="24"/>
                        <w:szCs w:val="24"/>
                      </w:rPr>
                      <m:t>16+4</m:t>
                    </m:r>
                  </m:den>
                </m:f>
              </m:oMath>
            </m:oMathPara>
          </w:p>
          <w:p w14:paraId="4F58B1C0" w14:textId="77777777" w:rsidR="005F41C8" w:rsidRPr="009213E1" w:rsidRDefault="005F41C8"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2377B866" w14:textId="18A7E028" w:rsidR="00CF011D" w:rsidRPr="005F41C8" w:rsidRDefault="00CF011D"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b w:val="0"/>
                <w:bCs w:val="0"/>
                <w:color w:val="000000" w:themeColor="text1"/>
                <w:sz w:val="24"/>
                <w:szCs w:val="24"/>
              </w:rPr>
            </w:pPr>
            <m:oMathPara>
              <m:oMathParaPr>
                <m:jc m:val="left"/>
              </m:oMathParaPr>
              <m:oMath>
                <m:r>
                  <m:rPr>
                    <m:sty m:val="bi"/>
                  </m:rPr>
                  <w:rPr>
                    <w:rFonts w:ascii="Cambria Math" w:eastAsiaTheme="minorEastAsia" w:hAnsi="Cambria Math" w:cstheme="minorHAnsi"/>
                    <w:color w:val="000000" w:themeColor="text1"/>
                    <w:sz w:val="24"/>
                    <w:szCs w:val="24"/>
                  </w:rPr>
                  <m:t>=</m:t>
                </m:r>
                <m:f>
                  <m:fPr>
                    <m:ctrlPr>
                      <w:rPr>
                        <w:rFonts w:ascii="Cambria Math" w:eastAsiaTheme="minorEastAsia" w:hAnsi="Cambria Math" w:cstheme="minorHAnsi"/>
                        <w:i/>
                        <w:color w:val="000000" w:themeColor="text1"/>
                        <w:sz w:val="24"/>
                        <w:szCs w:val="24"/>
                      </w:rPr>
                    </m:ctrlPr>
                  </m:fPr>
                  <m:num>
                    <m:r>
                      <m:rPr>
                        <m:sty m:val="bi"/>
                      </m:rPr>
                      <w:rPr>
                        <w:rFonts w:ascii="Cambria Math" w:eastAsiaTheme="minorEastAsia" w:hAnsi="Cambria Math" w:cstheme="minorHAnsi"/>
                        <w:color w:val="000000" w:themeColor="text1"/>
                        <w:sz w:val="24"/>
                        <w:szCs w:val="24"/>
                      </w:rPr>
                      <m:t>0.00016+0.4</m:t>
                    </m:r>
                  </m:num>
                  <m:den>
                    <m:r>
                      <m:rPr>
                        <m:sty m:val="bi"/>
                      </m:rPr>
                      <w:rPr>
                        <w:rFonts w:ascii="Cambria Math" w:eastAsiaTheme="minorEastAsia" w:hAnsi="Cambria Math" w:cstheme="minorHAnsi"/>
                        <w:color w:val="000000" w:themeColor="text1"/>
                        <w:sz w:val="24"/>
                        <w:szCs w:val="24"/>
                      </w:rPr>
                      <m:t>20</m:t>
                    </m:r>
                  </m:den>
                </m:f>
              </m:oMath>
            </m:oMathPara>
          </w:p>
          <w:p w14:paraId="7B4F0F75" w14:textId="77777777" w:rsidR="005F41C8" w:rsidRPr="009213E1" w:rsidRDefault="005F41C8"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79448E64" w14:textId="2310ECCC" w:rsidR="00CF011D" w:rsidRPr="005F41C8" w:rsidRDefault="00CF011D"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b w:val="0"/>
                <w:bCs w:val="0"/>
                <w:color w:val="000000" w:themeColor="text1"/>
                <w:sz w:val="24"/>
                <w:szCs w:val="24"/>
              </w:rPr>
            </w:pPr>
            <m:oMathPara>
              <m:oMathParaPr>
                <m:jc m:val="left"/>
              </m:oMathParaPr>
              <m:oMath>
                <m:r>
                  <m:rPr>
                    <m:sty m:val="bi"/>
                  </m:rPr>
                  <w:rPr>
                    <w:rFonts w:ascii="Cambria Math" w:eastAsiaTheme="minorEastAsia" w:hAnsi="Cambria Math" w:cstheme="minorHAnsi"/>
                    <w:color w:val="000000" w:themeColor="text1"/>
                    <w:sz w:val="24"/>
                    <w:szCs w:val="24"/>
                  </w:rPr>
                  <m:t>=</m:t>
                </m:r>
                <m:f>
                  <m:fPr>
                    <m:ctrlPr>
                      <w:rPr>
                        <w:rFonts w:ascii="Cambria Math" w:eastAsiaTheme="minorEastAsia" w:hAnsi="Cambria Math" w:cstheme="minorHAnsi"/>
                        <w:i/>
                        <w:color w:val="000000" w:themeColor="text1"/>
                        <w:sz w:val="24"/>
                        <w:szCs w:val="24"/>
                      </w:rPr>
                    </m:ctrlPr>
                  </m:fPr>
                  <m:num>
                    <m:r>
                      <m:rPr>
                        <m:sty m:val="bi"/>
                      </m:rPr>
                      <w:rPr>
                        <w:rFonts w:ascii="Cambria Math" w:eastAsiaTheme="minorEastAsia" w:hAnsi="Cambria Math" w:cstheme="minorHAnsi"/>
                        <w:color w:val="000000" w:themeColor="text1"/>
                        <w:sz w:val="24"/>
                        <w:szCs w:val="24"/>
                      </w:rPr>
                      <m:t>0.400.16</m:t>
                    </m:r>
                  </m:num>
                  <m:den>
                    <m:r>
                      <m:rPr>
                        <m:sty m:val="bi"/>
                      </m:rPr>
                      <w:rPr>
                        <w:rFonts w:ascii="Cambria Math" w:eastAsiaTheme="minorEastAsia" w:hAnsi="Cambria Math" w:cstheme="minorHAnsi"/>
                        <w:color w:val="000000" w:themeColor="text1"/>
                        <w:sz w:val="24"/>
                        <w:szCs w:val="24"/>
                      </w:rPr>
                      <m:t>20</m:t>
                    </m:r>
                  </m:den>
                </m:f>
              </m:oMath>
            </m:oMathPara>
          </w:p>
          <w:p w14:paraId="5B591A29" w14:textId="77777777" w:rsidR="005F41C8" w:rsidRPr="009213E1" w:rsidRDefault="005F41C8"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eastAsiaTheme="minorEastAsia" w:cstheme="minorHAnsi"/>
                <w:color w:val="000000" w:themeColor="text1"/>
                <w:sz w:val="24"/>
                <w:szCs w:val="24"/>
              </w:rPr>
            </w:pPr>
          </w:p>
          <w:p w14:paraId="4C07B3AA" w14:textId="709902BA" w:rsidR="00CF011D" w:rsidRPr="005F41C8" w:rsidRDefault="00CF011D" w:rsidP="00F94A5B">
            <w:pPr>
              <w:spacing w:line="0" w:lineRule="atLeast"/>
              <w:jc w:val="both"/>
              <w:cnfStyle w:val="100000000000" w:firstRow="1" w:lastRow="0" w:firstColumn="0" w:lastColumn="0" w:oddVBand="0" w:evenVBand="0" w:oddHBand="0" w:evenHBand="0" w:firstRowFirstColumn="0" w:firstRowLastColumn="0" w:lastRowFirstColumn="0" w:lastRowLastColumn="0"/>
              <w:rPr>
                <w:rFonts w:ascii="Cambria Math" w:eastAsiaTheme="minorEastAsia" w:hAnsi="Cambria Math" w:cstheme="minorHAnsi"/>
                <w:b w:val="0"/>
                <w:bCs w:val="0"/>
                <w:i/>
                <w:iCs/>
                <w:color w:val="000000" w:themeColor="text1"/>
                <w:sz w:val="24"/>
                <w:szCs w:val="24"/>
              </w:rPr>
            </w:pPr>
            <m:oMathPara>
              <m:oMathParaPr>
                <m:jc m:val="left"/>
              </m:oMathParaPr>
              <m:oMath>
                <m:r>
                  <m:rPr>
                    <m:sty m:val="bi"/>
                  </m:rPr>
                  <w:rPr>
                    <w:rFonts w:ascii="Cambria Math" w:eastAsiaTheme="minorEastAsia" w:hAnsi="Cambria Math" w:cstheme="minorHAnsi"/>
                    <w:color w:val="000000" w:themeColor="text1"/>
                    <w:sz w:val="24"/>
                    <w:szCs w:val="24"/>
                  </w:rPr>
                  <m:t>=0.02000</m:t>
                </m:r>
                <m:r>
                  <m:rPr>
                    <m:sty m:val="b"/>
                  </m:rPr>
                  <w:rPr>
                    <w:rFonts w:ascii="Cambria Math" w:eastAsiaTheme="minorEastAsia" w:hAnsi="Cambria Math" w:cstheme="minorHAnsi"/>
                    <w:color w:val="000000" w:themeColor="text1"/>
                    <w:sz w:val="24"/>
                    <w:szCs w:val="24"/>
                  </w:rPr>
                  <m:t>8dB</m:t>
                </m:r>
              </m:oMath>
            </m:oMathPara>
          </w:p>
        </w:tc>
      </w:tr>
    </w:tbl>
    <w:p w14:paraId="4A12A46E" w14:textId="685C79A1" w:rsidR="00EE3025" w:rsidRPr="009213E1" w:rsidRDefault="00EE3025" w:rsidP="00F94A5B">
      <w:pPr>
        <w:spacing w:after="0" w:line="0" w:lineRule="atLeast"/>
        <w:jc w:val="both"/>
        <w:rPr>
          <w:rFonts w:eastAsiaTheme="minorEastAsia" w:cstheme="minorHAnsi"/>
          <w:color w:val="000000" w:themeColor="text1"/>
          <w:sz w:val="24"/>
          <w:szCs w:val="24"/>
        </w:rPr>
      </w:pPr>
      <w:r w:rsidRPr="009213E1">
        <w:rPr>
          <w:rFonts w:eastAsiaTheme="minorEastAsia" w:cstheme="minorHAnsi"/>
          <w:color w:val="000000" w:themeColor="text1"/>
          <w:sz w:val="24"/>
          <w:szCs w:val="24"/>
        </w:rPr>
        <w:t xml:space="preserve"> </w:t>
      </w:r>
    </w:p>
    <w:p w14:paraId="1924F842" w14:textId="7FB99A7C" w:rsidR="00EE3025" w:rsidRDefault="00565EF1" w:rsidP="00F94A5B">
      <w:pPr>
        <w:spacing w:after="0" w:line="0" w:lineRule="atLeast"/>
        <w:jc w:val="both"/>
        <w:rPr>
          <w:rFonts w:eastAsiaTheme="minorEastAsia" w:cstheme="minorHAnsi"/>
          <w:color w:val="000000" w:themeColor="text1"/>
          <w:sz w:val="24"/>
          <w:szCs w:val="24"/>
        </w:rPr>
      </w:pPr>
      <w:r w:rsidRPr="009213E1">
        <w:rPr>
          <w:rFonts w:eastAsiaTheme="minorEastAsia" w:cstheme="minorHAnsi"/>
          <w:color w:val="000000" w:themeColor="text1"/>
          <w:sz w:val="24"/>
          <w:szCs w:val="24"/>
        </w:rPr>
        <w:t>Finally, from the average transmission co-efficient of 0.020008, the overall sound reduction index is as follows.</w:t>
      </w:r>
    </w:p>
    <w:p w14:paraId="0E687C9D" w14:textId="77777777" w:rsidR="00CF011D" w:rsidRPr="009213E1" w:rsidRDefault="00CF011D" w:rsidP="00F94A5B">
      <w:pPr>
        <w:spacing w:after="0" w:line="0" w:lineRule="atLeast"/>
        <w:jc w:val="both"/>
        <w:rPr>
          <w:rFonts w:eastAsiaTheme="minorEastAsia" w:cstheme="minorHAnsi"/>
          <w:color w:val="000000" w:themeColor="text1"/>
          <w:sz w:val="24"/>
          <w:szCs w:val="24"/>
        </w:rPr>
      </w:pPr>
    </w:p>
    <w:tbl>
      <w:tblPr>
        <w:tblStyle w:val="GridTable1Light-Accent1"/>
        <w:tblW w:w="0" w:type="auto"/>
        <w:tblLook w:val="04A0" w:firstRow="1" w:lastRow="0" w:firstColumn="1" w:lastColumn="0" w:noHBand="0" w:noVBand="1"/>
      </w:tblPr>
      <w:tblGrid>
        <w:gridCol w:w="9016"/>
      </w:tblGrid>
      <w:tr w:rsidR="00565EF1" w:rsidRPr="009213E1" w14:paraId="74F46C21" w14:textId="77777777" w:rsidTr="00CF01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8B0E00B" w14:textId="59B50DB3" w:rsidR="00565EF1" w:rsidRPr="009213E1" w:rsidRDefault="00565EF1" w:rsidP="00F94A5B">
            <w:pPr>
              <w:spacing w:line="0" w:lineRule="atLeast"/>
              <w:jc w:val="both"/>
              <w:rPr>
                <w:rFonts w:eastAsiaTheme="minorEastAsia" w:cstheme="minorHAnsi"/>
                <w:color w:val="000000" w:themeColor="text1"/>
                <w:sz w:val="24"/>
                <w:szCs w:val="24"/>
              </w:rPr>
            </w:pPr>
            <w:r w:rsidRPr="009213E1">
              <w:rPr>
                <w:rFonts w:eastAsiaTheme="minorEastAsia" w:cstheme="minorHAnsi"/>
                <w:color w:val="000000" w:themeColor="text1"/>
                <w:sz w:val="24"/>
                <w:szCs w:val="24"/>
              </w:rPr>
              <w:t xml:space="preserve"> SRI= </w:t>
            </w:r>
            <m:oMath>
              <m:r>
                <m:rPr>
                  <m:sty m:val="bi"/>
                </m:rPr>
                <w:rPr>
                  <w:rFonts w:ascii="Cambria Math" w:eastAsiaTheme="minorEastAsia" w:hAnsi="Cambria Math" w:cstheme="minorHAnsi"/>
                  <w:color w:val="000000" w:themeColor="text1"/>
                  <w:sz w:val="24"/>
                  <w:szCs w:val="24"/>
                </w:rPr>
                <m:t>10×</m:t>
              </m:r>
              <m:d>
                <m:dPr>
                  <m:ctrlPr>
                    <w:rPr>
                      <w:rFonts w:ascii="Cambria Math" w:eastAsiaTheme="minorEastAsia" w:hAnsi="Cambria Math" w:cstheme="minorHAnsi"/>
                      <w:i/>
                      <w:color w:val="000000" w:themeColor="text1"/>
                      <w:sz w:val="24"/>
                      <w:szCs w:val="24"/>
                    </w:rPr>
                  </m:ctrlPr>
                </m:dPr>
                <m:e>
                  <m:sSup>
                    <m:sSupPr>
                      <m:ctrlPr>
                        <w:rPr>
                          <w:rFonts w:ascii="Cambria Math" w:eastAsiaTheme="minorEastAsia" w:hAnsi="Cambria Math" w:cstheme="minorHAnsi"/>
                          <w:i/>
                          <w:color w:val="000000" w:themeColor="text1"/>
                          <w:sz w:val="24"/>
                          <w:szCs w:val="24"/>
                        </w:rPr>
                      </m:ctrlPr>
                    </m:sSupPr>
                    <m:e>
                      <m:r>
                        <m:rPr>
                          <m:sty m:val="bi"/>
                        </m:rPr>
                        <w:rPr>
                          <w:rFonts w:ascii="Cambria Math" w:eastAsiaTheme="minorEastAsia" w:hAnsi="Cambria Math" w:cstheme="minorHAnsi"/>
                          <w:color w:val="000000" w:themeColor="text1"/>
                          <w:sz w:val="24"/>
                          <w:szCs w:val="24"/>
                        </w:rPr>
                        <m:t>log</m:t>
                      </m:r>
                    </m:e>
                    <m:sup>
                      <m:r>
                        <m:rPr>
                          <m:sty m:val="bi"/>
                        </m:rPr>
                        <w:rPr>
                          <w:rFonts w:ascii="Cambria Math" w:eastAsiaTheme="minorEastAsia" w:hAnsi="Cambria Math" w:cstheme="minorHAnsi"/>
                          <w:color w:val="000000" w:themeColor="text1"/>
                          <w:sz w:val="24"/>
                          <w:szCs w:val="24"/>
                        </w:rPr>
                        <m:t>10</m:t>
                      </m:r>
                    </m:sup>
                  </m:sSup>
                  <m:r>
                    <m:rPr>
                      <m:sty m:val="bi"/>
                    </m:rPr>
                    <w:rPr>
                      <w:rFonts w:ascii="Cambria Math" w:eastAsiaTheme="minorEastAsia" w:hAnsi="Cambria Math" w:cstheme="minorHAnsi"/>
                      <w:color w:val="000000" w:themeColor="text1"/>
                      <w:sz w:val="24"/>
                      <w:szCs w:val="24"/>
                    </w:rPr>
                    <m:t xml:space="preserve"> </m:t>
                  </m:r>
                  <m:d>
                    <m:dPr>
                      <m:ctrlPr>
                        <w:rPr>
                          <w:rFonts w:ascii="Cambria Math" w:eastAsiaTheme="minorEastAsia" w:hAnsi="Cambria Math" w:cstheme="minorHAnsi"/>
                          <w:i/>
                          <w:color w:val="000000" w:themeColor="text1"/>
                          <w:sz w:val="24"/>
                          <w:szCs w:val="24"/>
                        </w:rPr>
                      </m:ctrlPr>
                    </m:dPr>
                    <m:e>
                      <m:f>
                        <m:fPr>
                          <m:ctrlPr>
                            <w:rPr>
                              <w:rFonts w:ascii="Cambria Math" w:eastAsiaTheme="minorEastAsia" w:hAnsi="Cambria Math" w:cstheme="minorHAnsi"/>
                              <w:i/>
                              <w:color w:val="000000" w:themeColor="text1"/>
                              <w:sz w:val="24"/>
                              <w:szCs w:val="24"/>
                            </w:rPr>
                          </m:ctrlPr>
                        </m:fPr>
                        <m:num>
                          <m:r>
                            <m:rPr>
                              <m:sty m:val="bi"/>
                            </m:rPr>
                            <w:rPr>
                              <w:rFonts w:ascii="Cambria Math" w:eastAsiaTheme="minorEastAsia" w:hAnsi="Cambria Math" w:cstheme="minorHAnsi"/>
                              <w:color w:val="000000" w:themeColor="text1"/>
                              <w:sz w:val="24"/>
                              <w:szCs w:val="24"/>
                            </w:rPr>
                            <m:t>1</m:t>
                          </m:r>
                        </m:num>
                        <m:den>
                          <m:r>
                            <m:rPr>
                              <m:sty m:val="bi"/>
                            </m:rPr>
                            <w:rPr>
                              <w:rFonts w:ascii="Cambria Math" w:eastAsiaTheme="minorEastAsia" w:hAnsi="Cambria Math" w:cstheme="minorHAnsi"/>
                              <w:color w:val="000000" w:themeColor="text1"/>
                              <w:sz w:val="24"/>
                              <w:szCs w:val="24"/>
                            </w:rPr>
                            <m:t>T</m:t>
                          </m:r>
                        </m:den>
                      </m:f>
                    </m:e>
                  </m:d>
                </m:e>
              </m:d>
            </m:oMath>
          </w:p>
          <w:p w14:paraId="748FDF4F" w14:textId="77777777" w:rsidR="00565EF1" w:rsidRPr="009213E1" w:rsidRDefault="00565EF1" w:rsidP="00F94A5B">
            <w:pPr>
              <w:spacing w:line="0" w:lineRule="atLeast"/>
              <w:jc w:val="both"/>
              <w:rPr>
                <w:rFonts w:eastAsiaTheme="minorEastAsia" w:cstheme="minorHAnsi"/>
                <w:color w:val="000000" w:themeColor="text1"/>
                <w:sz w:val="24"/>
                <w:szCs w:val="24"/>
              </w:rPr>
            </w:pPr>
          </w:p>
          <w:p w14:paraId="4E76C752" w14:textId="1957EB49" w:rsidR="00565EF1" w:rsidRPr="009213E1" w:rsidRDefault="00565EF1" w:rsidP="00F94A5B">
            <w:pPr>
              <w:spacing w:line="0" w:lineRule="atLeast"/>
              <w:jc w:val="both"/>
              <w:rPr>
                <w:rFonts w:eastAsiaTheme="minorEastAsia" w:cstheme="minorHAnsi"/>
                <w:color w:val="000000" w:themeColor="text1"/>
                <w:sz w:val="24"/>
                <w:szCs w:val="24"/>
              </w:rPr>
            </w:pPr>
            <m:oMathPara>
              <m:oMathParaPr>
                <m:jc m:val="left"/>
              </m:oMathParaPr>
              <m:oMath>
                <m:r>
                  <m:rPr>
                    <m:sty m:val="bi"/>
                  </m:rPr>
                  <w:rPr>
                    <w:rFonts w:ascii="Cambria Math" w:eastAsiaTheme="minorEastAsia" w:hAnsi="Cambria Math" w:cstheme="minorHAnsi"/>
                    <w:color w:val="000000" w:themeColor="text1"/>
                    <w:sz w:val="24"/>
                    <w:szCs w:val="24"/>
                  </w:rPr>
                  <m:t>=10×</m:t>
                </m:r>
                <m:sSup>
                  <m:sSupPr>
                    <m:ctrlPr>
                      <w:rPr>
                        <w:rFonts w:ascii="Cambria Math" w:eastAsiaTheme="minorEastAsia" w:hAnsi="Cambria Math" w:cstheme="minorHAnsi"/>
                        <w:i/>
                        <w:color w:val="000000" w:themeColor="text1"/>
                        <w:sz w:val="24"/>
                        <w:szCs w:val="24"/>
                      </w:rPr>
                    </m:ctrlPr>
                  </m:sSupPr>
                  <m:e>
                    <m:r>
                      <m:rPr>
                        <m:sty m:val="bi"/>
                      </m:rPr>
                      <w:rPr>
                        <w:rFonts w:ascii="Cambria Math" w:eastAsiaTheme="minorEastAsia" w:hAnsi="Cambria Math" w:cstheme="minorHAnsi"/>
                        <w:color w:val="000000" w:themeColor="text1"/>
                        <w:sz w:val="24"/>
                        <w:szCs w:val="24"/>
                      </w:rPr>
                      <m:t>log</m:t>
                    </m:r>
                  </m:e>
                  <m:sup>
                    <m:r>
                      <m:rPr>
                        <m:sty m:val="bi"/>
                      </m:rPr>
                      <w:rPr>
                        <w:rFonts w:ascii="Cambria Math" w:eastAsiaTheme="minorEastAsia" w:hAnsi="Cambria Math" w:cstheme="minorHAnsi"/>
                        <w:color w:val="000000" w:themeColor="text1"/>
                        <w:sz w:val="24"/>
                        <w:szCs w:val="24"/>
                      </w:rPr>
                      <m:t>10</m:t>
                    </m:r>
                  </m:sup>
                </m:sSup>
                <m:r>
                  <m:rPr>
                    <m:sty m:val="bi"/>
                  </m:rPr>
                  <w:rPr>
                    <w:rFonts w:ascii="Cambria Math" w:eastAsiaTheme="minorEastAsia" w:hAnsi="Cambria Math" w:cstheme="minorHAnsi"/>
                    <w:color w:val="000000" w:themeColor="text1"/>
                    <w:sz w:val="24"/>
                    <w:szCs w:val="24"/>
                  </w:rPr>
                  <m:t>×</m:t>
                </m:r>
                <m:d>
                  <m:dPr>
                    <m:ctrlPr>
                      <w:rPr>
                        <w:rFonts w:ascii="Cambria Math" w:eastAsiaTheme="minorEastAsia" w:hAnsi="Cambria Math" w:cstheme="minorHAnsi"/>
                        <w:i/>
                        <w:color w:val="000000" w:themeColor="text1"/>
                        <w:sz w:val="24"/>
                        <w:szCs w:val="24"/>
                      </w:rPr>
                    </m:ctrlPr>
                  </m:dPr>
                  <m:e>
                    <m:f>
                      <m:fPr>
                        <m:ctrlPr>
                          <w:rPr>
                            <w:rFonts w:ascii="Cambria Math" w:eastAsiaTheme="minorEastAsia" w:hAnsi="Cambria Math" w:cstheme="minorHAnsi"/>
                            <w:i/>
                            <w:color w:val="000000" w:themeColor="text1"/>
                            <w:sz w:val="24"/>
                            <w:szCs w:val="24"/>
                          </w:rPr>
                        </m:ctrlPr>
                      </m:fPr>
                      <m:num>
                        <m:r>
                          <m:rPr>
                            <m:sty m:val="bi"/>
                          </m:rPr>
                          <w:rPr>
                            <w:rFonts w:ascii="Cambria Math" w:eastAsiaTheme="minorEastAsia" w:hAnsi="Cambria Math" w:cstheme="minorHAnsi"/>
                            <w:color w:val="000000" w:themeColor="text1"/>
                            <w:sz w:val="24"/>
                            <w:szCs w:val="24"/>
                          </w:rPr>
                          <m:t>1</m:t>
                        </m:r>
                      </m:num>
                      <m:den>
                        <m:r>
                          <m:rPr>
                            <m:sty m:val="bi"/>
                          </m:rPr>
                          <w:rPr>
                            <w:rFonts w:ascii="Cambria Math" w:eastAsiaTheme="minorEastAsia" w:hAnsi="Cambria Math" w:cstheme="minorHAnsi"/>
                            <w:color w:val="000000" w:themeColor="text1"/>
                            <w:sz w:val="24"/>
                            <w:szCs w:val="24"/>
                          </w:rPr>
                          <m:t>0.020008</m:t>
                        </m:r>
                      </m:den>
                    </m:f>
                  </m:e>
                </m:d>
              </m:oMath>
            </m:oMathPara>
          </w:p>
          <w:p w14:paraId="3DC964BD" w14:textId="77777777" w:rsidR="00565EF1" w:rsidRPr="009213E1" w:rsidRDefault="00565EF1" w:rsidP="00F94A5B">
            <w:pPr>
              <w:spacing w:line="0" w:lineRule="atLeast"/>
              <w:jc w:val="both"/>
              <w:rPr>
                <w:rFonts w:eastAsiaTheme="minorEastAsia" w:cstheme="minorHAnsi"/>
                <w:color w:val="000000" w:themeColor="text1"/>
                <w:sz w:val="24"/>
                <w:szCs w:val="24"/>
              </w:rPr>
            </w:pPr>
          </w:p>
          <w:p w14:paraId="722A793A" w14:textId="2DF13638" w:rsidR="00565EF1" w:rsidRPr="009213E1" w:rsidRDefault="003B7841" w:rsidP="00F94A5B">
            <w:pPr>
              <w:spacing w:line="0" w:lineRule="atLeast"/>
              <w:jc w:val="both"/>
              <w:rPr>
                <w:rFonts w:eastAsiaTheme="minorEastAsia" w:cstheme="minorHAnsi"/>
                <w:color w:val="000000" w:themeColor="text1"/>
                <w:sz w:val="24"/>
                <w:szCs w:val="24"/>
              </w:rPr>
            </w:pPr>
            <m:oMathPara>
              <m:oMathParaPr>
                <m:jc m:val="left"/>
              </m:oMathParaPr>
              <m:oMath>
                <m:r>
                  <m:rPr>
                    <m:sty m:val="bi"/>
                  </m:rPr>
                  <w:rPr>
                    <w:rFonts w:ascii="Cambria Math" w:eastAsiaTheme="minorEastAsia" w:hAnsi="Cambria Math" w:cstheme="minorHAnsi"/>
                    <w:color w:val="000000" w:themeColor="text1"/>
                    <w:sz w:val="24"/>
                    <w:szCs w:val="24"/>
                  </w:rPr>
                  <m:t xml:space="preserve">=10× </m:t>
                </m:r>
                <m:sSup>
                  <m:sSupPr>
                    <m:ctrlPr>
                      <w:rPr>
                        <w:rFonts w:ascii="Cambria Math" w:eastAsiaTheme="minorEastAsia" w:hAnsi="Cambria Math" w:cstheme="minorHAnsi"/>
                        <w:i/>
                        <w:color w:val="000000" w:themeColor="text1"/>
                        <w:sz w:val="24"/>
                        <w:szCs w:val="24"/>
                      </w:rPr>
                    </m:ctrlPr>
                  </m:sSupPr>
                  <m:e>
                    <m:r>
                      <m:rPr>
                        <m:sty m:val="bi"/>
                      </m:rPr>
                      <w:rPr>
                        <w:rFonts w:ascii="Cambria Math" w:eastAsiaTheme="minorEastAsia" w:hAnsi="Cambria Math" w:cstheme="minorHAnsi"/>
                        <w:color w:val="000000" w:themeColor="text1"/>
                        <w:sz w:val="24"/>
                        <w:szCs w:val="24"/>
                      </w:rPr>
                      <m:t>log</m:t>
                    </m:r>
                  </m:e>
                  <m:sup>
                    <m:r>
                      <m:rPr>
                        <m:sty m:val="bi"/>
                      </m:rPr>
                      <w:rPr>
                        <w:rFonts w:ascii="Cambria Math" w:eastAsiaTheme="minorEastAsia" w:hAnsi="Cambria Math" w:cstheme="minorHAnsi"/>
                        <w:color w:val="000000" w:themeColor="text1"/>
                        <w:sz w:val="24"/>
                        <w:szCs w:val="24"/>
                      </w:rPr>
                      <m:t>10</m:t>
                    </m:r>
                  </m:sup>
                </m:sSup>
                <m:r>
                  <m:rPr>
                    <m:sty m:val="bi"/>
                  </m:rPr>
                  <w:rPr>
                    <w:rFonts w:ascii="Cambria Math" w:eastAsiaTheme="minorEastAsia" w:hAnsi="Cambria Math" w:cstheme="minorHAnsi"/>
                    <w:color w:val="000000" w:themeColor="text1"/>
                    <w:sz w:val="24"/>
                    <w:szCs w:val="24"/>
                  </w:rPr>
                  <m:t>(49.980007)</m:t>
                </m:r>
              </m:oMath>
            </m:oMathPara>
          </w:p>
          <w:p w14:paraId="6279ACB7" w14:textId="77777777" w:rsidR="00565EF1" w:rsidRPr="009213E1" w:rsidRDefault="00565EF1" w:rsidP="00F94A5B">
            <w:pPr>
              <w:spacing w:line="0" w:lineRule="atLeast"/>
              <w:jc w:val="both"/>
              <w:rPr>
                <w:rFonts w:eastAsiaTheme="minorEastAsia" w:cstheme="minorHAnsi"/>
                <w:color w:val="000000" w:themeColor="text1"/>
                <w:sz w:val="24"/>
                <w:szCs w:val="24"/>
              </w:rPr>
            </w:pPr>
          </w:p>
          <w:p w14:paraId="70E3D20D" w14:textId="00188BD8" w:rsidR="00565EF1" w:rsidRPr="009213E1" w:rsidRDefault="003B7841" w:rsidP="00F94A5B">
            <w:pPr>
              <w:spacing w:line="0" w:lineRule="atLeast"/>
              <w:jc w:val="both"/>
              <w:rPr>
                <w:rFonts w:eastAsiaTheme="minorEastAsia" w:cstheme="minorHAnsi"/>
                <w:color w:val="000000" w:themeColor="text1"/>
                <w:sz w:val="24"/>
                <w:szCs w:val="24"/>
              </w:rPr>
            </w:pPr>
            <m:oMathPara>
              <m:oMathParaPr>
                <m:jc m:val="left"/>
              </m:oMathParaPr>
              <m:oMath>
                <m:r>
                  <m:rPr>
                    <m:sty m:val="bi"/>
                  </m:rPr>
                  <w:rPr>
                    <w:rFonts w:ascii="Cambria Math" w:eastAsiaTheme="minorEastAsia" w:hAnsi="Cambria Math" w:cstheme="minorHAnsi"/>
                    <w:color w:val="000000" w:themeColor="text1"/>
                    <w:sz w:val="24"/>
                    <w:szCs w:val="24"/>
                  </w:rPr>
                  <m:t>=10 ×1.69</m:t>
                </m:r>
              </m:oMath>
            </m:oMathPara>
          </w:p>
          <w:p w14:paraId="6EFE3A4D" w14:textId="77777777" w:rsidR="00565EF1" w:rsidRPr="009213E1" w:rsidRDefault="00565EF1" w:rsidP="00F94A5B">
            <w:pPr>
              <w:spacing w:line="0" w:lineRule="atLeast"/>
              <w:jc w:val="both"/>
              <w:rPr>
                <w:rFonts w:eastAsiaTheme="minorEastAsia" w:cstheme="minorHAnsi"/>
                <w:color w:val="000000" w:themeColor="text1"/>
                <w:sz w:val="24"/>
                <w:szCs w:val="24"/>
              </w:rPr>
            </w:pPr>
            <m:oMathPara>
              <m:oMathParaPr>
                <m:jc m:val="left"/>
              </m:oMathParaPr>
              <m:oMath>
                <m:r>
                  <m:rPr>
                    <m:sty m:val="bi"/>
                  </m:rPr>
                  <w:rPr>
                    <w:rFonts w:ascii="Cambria Math" w:eastAsiaTheme="minorEastAsia" w:hAnsi="Cambria Math" w:cstheme="minorHAnsi"/>
                    <w:color w:val="000000" w:themeColor="text1"/>
                    <w:sz w:val="24"/>
                    <w:szCs w:val="24"/>
                  </w:rPr>
                  <m:t xml:space="preserve"> </m:t>
                </m:r>
              </m:oMath>
            </m:oMathPara>
          </w:p>
          <w:p w14:paraId="58D4C0C7" w14:textId="3CBE0C6E" w:rsidR="00565EF1" w:rsidRPr="009213E1" w:rsidRDefault="00565EF1" w:rsidP="00F94A5B">
            <w:pPr>
              <w:spacing w:line="0" w:lineRule="atLeast"/>
              <w:jc w:val="both"/>
              <w:rPr>
                <w:rFonts w:eastAsiaTheme="minorEastAsia" w:cstheme="minorHAnsi"/>
                <w:color w:val="000000" w:themeColor="text1"/>
                <w:sz w:val="24"/>
                <w:szCs w:val="24"/>
              </w:rPr>
            </w:pPr>
            <w:r w:rsidRPr="009213E1">
              <w:rPr>
                <w:rFonts w:eastAsiaTheme="minorEastAsia" w:cstheme="minorHAnsi"/>
                <w:color w:val="000000" w:themeColor="text1"/>
                <w:sz w:val="24"/>
                <w:szCs w:val="24"/>
              </w:rPr>
              <w:t xml:space="preserve">= </w:t>
            </w:r>
            <w:r w:rsidR="003B7841" w:rsidRPr="009213E1">
              <w:rPr>
                <w:rFonts w:eastAsiaTheme="minorEastAsia" w:cstheme="minorHAnsi"/>
                <w:color w:val="000000" w:themeColor="text1"/>
                <w:sz w:val="24"/>
                <w:szCs w:val="24"/>
              </w:rPr>
              <w:t>17dB</w:t>
            </w:r>
          </w:p>
        </w:tc>
      </w:tr>
    </w:tbl>
    <w:p w14:paraId="6D99283A" w14:textId="3B15902B" w:rsidR="003B7841" w:rsidRPr="009213E1" w:rsidRDefault="003B7841" w:rsidP="00F94A5B">
      <w:pPr>
        <w:spacing w:after="0" w:line="0" w:lineRule="atLeast"/>
        <w:jc w:val="both"/>
        <w:rPr>
          <w:rFonts w:cstheme="minorHAnsi"/>
          <w:color w:val="000000" w:themeColor="text1"/>
          <w:sz w:val="24"/>
          <w:szCs w:val="24"/>
        </w:rPr>
      </w:pPr>
    </w:p>
    <w:p w14:paraId="454896E4" w14:textId="179E18FB" w:rsidR="003B7841" w:rsidRPr="009213E1" w:rsidRDefault="003B7841" w:rsidP="00F94A5B">
      <w:pPr>
        <w:spacing w:after="0" w:line="0" w:lineRule="atLeast"/>
        <w:jc w:val="both"/>
        <w:rPr>
          <w:rFonts w:cstheme="minorHAnsi"/>
          <w:color w:val="000000" w:themeColor="text1"/>
          <w:sz w:val="24"/>
          <w:szCs w:val="24"/>
        </w:rPr>
      </w:pPr>
      <w:r w:rsidRPr="009213E1">
        <w:rPr>
          <w:rFonts w:cstheme="minorHAnsi"/>
          <w:color w:val="000000" w:themeColor="text1"/>
          <w:sz w:val="24"/>
          <w:szCs w:val="24"/>
        </w:rPr>
        <w:br w:type="page"/>
      </w:r>
    </w:p>
    <w:p w14:paraId="6DCF1CE6" w14:textId="554D8A2F" w:rsidR="00563F0D" w:rsidRPr="009213E1" w:rsidRDefault="00563F0D" w:rsidP="00F94A5B">
      <w:pPr>
        <w:pStyle w:val="Heading2"/>
        <w:spacing w:before="0" w:line="0" w:lineRule="atLeast"/>
        <w:jc w:val="both"/>
        <w:rPr>
          <w:rFonts w:asciiTheme="minorHAnsi" w:hAnsiTheme="minorHAnsi" w:cstheme="minorHAnsi"/>
          <w:color w:val="000000" w:themeColor="text1"/>
          <w:sz w:val="24"/>
          <w:szCs w:val="24"/>
        </w:rPr>
      </w:pPr>
      <w:bookmarkStart w:id="10" w:name="_Toc35419569"/>
      <w:r w:rsidRPr="009213E1">
        <w:rPr>
          <w:rFonts w:asciiTheme="minorHAnsi" w:hAnsiTheme="minorHAnsi" w:cstheme="minorHAnsi"/>
          <w:color w:val="000000" w:themeColor="text1"/>
          <w:sz w:val="24"/>
          <w:szCs w:val="24"/>
        </w:rPr>
        <w:lastRenderedPageBreak/>
        <w:t>Part 2: Internal sound management</w:t>
      </w:r>
      <w:bookmarkEnd w:id="10"/>
    </w:p>
    <w:p w14:paraId="1F830B50" w14:textId="77777777" w:rsidR="00F219E8" w:rsidRDefault="00F219E8" w:rsidP="00F94A5B">
      <w:pPr>
        <w:spacing w:after="0" w:line="0" w:lineRule="atLeast"/>
        <w:jc w:val="both"/>
        <w:rPr>
          <w:rFonts w:cstheme="minorHAnsi"/>
          <w:sz w:val="24"/>
          <w:szCs w:val="24"/>
        </w:rPr>
      </w:pPr>
    </w:p>
    <w:p w14:paraId="55F3C41E" w14:textId="78BD7E63" w:rsidR="0033098B" w:rsidRDefault="00ED001B" w:rsidP="004211AD">
      <w:pPr>
        <w:spacing w:after="0" w:line="0" w:lineRule="atLeast"/>
        <w:jc w:val="both"/>
        <w:rPr>
          <w:rFonts w:cstheme="minorHAnsi"/>
          <w:sz w:val="24"/>
          <w:szCs w:val="24"/>
        </w:rPr>
      </w:pPr>
      <w:r w:rsidRPr="009213E1">
        <w:rPr>
          <w:rFonts w:cstheme="minorHAnsi"/>
          <w:sz w:val="24"/>
          <w:szCs w:val="24"/>
        </w:rPr>
        <w:t>“Common topics of concern are the reduction of noise at source, the exclusion of external noise, the reduction of sound passing between rooms and the quality of sound inside rooms”</w:t>
      </w:r>
      <w:r w:rsidR="007B7F83">
        <w:rPr>
          <w:rFonts w:cstheme="minorHAnsi"/>
          <w:sz w:val="24"/>
          <w:szCs w:val="24"/>
        </w:rPr>
        <w:t xml:space="preserve"> </w:t>
      </w:r>
      <w:sdt>
        <w:sdtPr>
          <w:rPr>
            <w:rFonts w:cstheme="minorHAnsi"/>
            <w:sz w:val="24"/>
            <w:szCs w:val="24"/>
          </w:rPr>
          <w:id w:val="-522407585"/>
          <w:citation/>
        </w:sdtPr>
        <w:sdtEndPr/>
        <w:sdtContent>
          <w:r w:rsidR="007B7F83" w:rsidRPr="009213E1">
            <w:rPr>
              <w:rFonts w:cstheme="minorHAnsi"/>
              <w:sz w:val="24"/>
              <w:szCs w:val="24"/>
            </w:rPr>
            <w:fldChar w:fldCharType="begin"/>
          </w:r>
          <w:r w:rsidR="007B7F83" w:rsidRPr="009213E1">
            <w:rPr>
              <w:rFonts w:cstheme="minorHAnsi"/>
              <w:sz w:val="24"/>
              <w:szCs w:val="24"/>
            </w:rPr>
            <w:instrText xml:space="preserve">CITATION Ran02 \l 2057 </w:instrText>
          </w:r>
          <w:r w:rsidR="007B7F83" w:rsidRPr="009213E1">
            <w:rPr>
              <w:rFonts w:cstheme="minorHAnsi"/>
              <w:sz w:val="24"/>
              <w:szCs w:val="24"/>
            </w:rPr>
            <w:fldChar w:fldCharType="separate"/>
          </w:r>
          <w:r w:rsidR="008936FD" w:rsidRPr="008936FD">
            <w:rPr>
              <w:rFonts w:cstheme="minorHAnsi"/>
              <w:noProof/>
              <w:sz w:val="24"/>
              <w:szCs w:val="24"/>
            </w:rPr>
            <w:t>(McMullan, 2002)</w:t>
          </w:r>
          <w:r w:rsidR="007B7F83" w:rsidRPr="009213E1">
            <w:rPr>
              <w:rFonts w:cstheme="minorHAnsi"/>
              <w:sz w:val="24"/>
              <w:szCs w:val="24"/>
            </w:rPr>
            <w:fldChar w:fldCharType="end"/>
          </w:r>
        </w:sdtContent>
      </w:sdt>
      <w:r w:rsidR="007B7F83">
        <w:rPr>
          <w:rFonts w:cstheme="minorHAnsi"/>
          <w:sz w:val="24"/>
          <w:szCs w:val="24"/>
        </w:rPr>
        <w:t xml:space="preserve">. </w:t>
      </w:r>
      <w:r w:rsidR="00C65CC2">
        <w:rPr>
          <w:rFonts w:cstheme="minorHAnsi"/>
          <w:sz w:val="24"/>
          <w:szCs w:val="24"/>
        </w:rPr>
        <w:t>B</w:t>
      </w:r>
      <w:r w:rsidRPr="009213E1">
        <w:rPr>
          <w:rFonts w:cstheme="minorHAnsi"/>
          <w:sz w:val="24"/>
          <w:szCs w:val="24"/>
        </w:rPr>
        <w:t xml:space="preserve">efore reduction of noise can be </w:t>
      </w:r>
      <w:r w:rsidR="0033098B" w:rsidRPr="009213E1">
        <w:rPr>
          <w:rFonts w:cstheme="minorHAnsi"/>
          <w:sz w:val="24"/>
          <w:szCs w:val="24"/>
        </w:rPr>
        <w:t>considered,</w:t>
      </w:r>
      <w:r w:rsidR="0068606B" w:rsidRPr="009213E1">
        <w:rPr>
          <w:rFonts w:cstheme="minorHAnsi"/>
          <w:sz w:val="24"/>
          <w:szCs w:val="24"/>
        </w:rPr>
        <w:t xml:space="preserve"> certain attributes of sound need to be </w:t>
      </w:r>
      <w:r w:rsidR="0033098B" w:rsidRPr="009213E1">
        <w:rPr>
          <w:rFonts w:cstheme="minorHAnsi"/>
          <w:sz w:val="24"/>
          <w:szCs w:val="24"/>
        </w:rPr>
        <w:t xml:space="preserve">understood </w:t>
      </w:r>
      <w:r w:rsidR="0068606B" w:rsidRPr="009213E1">
        <w:rPr>
          <w:rFonts w:cstheme="minorHAnsi"/>
          <w:sz w:val="24"/>
          <w:szCs w:val="24"/>
        </w:rPr>
        <w:t>such as the physic</w:t>
      </w:r>
      <w:r w:rsidR="007B7F83">
        <w:rPr>
          <w:rFonts w:cstheme="minorHAnsi"/>
          <w:sz w:val="24"/>
          <w:szCs w:val="24"/>
        </w:rPr>
        <w:t xml:space="preserve">s </w:t>
      </w:r>
      <w:r w:rsidR="0068606B" w:rsidRPr="009213E1">
        <w:rPr>
          <w:rFonts w:cstheme="minorHAnsi"/>
          <w:sz w:val="24"/>
          <w:szCs w:val="24"/>
        </w:rPr>
        <w:t>of noise, measuring sounds,</w:t>
      </w:r>
      <w:r w:rsidR="00EC15F1">
        <w:rPr>
          <w:rFonts w:cstheme="minorHAnsi"/>
          <w:sz w:val="24"/>
          <w:szCs w:val="24"/>
        </w:rPr>
        <w:t xml:space="preserve"> alternatin</w:t>
      </w:r>
      <w:r w:rsidR="007B7F83">
        <w:rPr>
          <w:rFonts w:cstheme="minorHAnsi"/>
          <w:sz w:val="24"/>
          <w:szCs w:val="24"/>
        </w:rPr>
        <w:t>g/</w:t>
      </w:r>
      <w:r w:rsidR="00EC15F1">
        <w:rPr>
          <w:rFonts w:cstheme="minorHAnsi"/>
          <w:sz w:val="24"/>
          <w:szCs w:val="24"/>
        </w:rPr>
        <w:t>combining sounds</w:t>
      </w:r>
      <w:r w:rsidR="0068606B" w:rsidRPr="009213E1">
        <w:rPr>
          <w:rFonts w:cstheme="minorHAnsi"/>
          <w:sz w:val="24"/>
          <w:szCs w:val="24"/>
        </w:rPr>
        <w:t>, travel</w:t>
      </w:r>
      <w:r w:rsidR="00EC15F1">
        <w:rPr>
          <w:rFonts w:cstheme="minorHAnsi"/>
          <w:sz w:val="24"/>
          <w:szCs w:val="24"/>
        </w:rPr>
        <w:t xml:space="preserve"> of sound</w:t>
      </w:r>
      <w:r w:rsidR="007B7F83">
        <w:rPr>
          <w:rFonts w:cstheme="minorHAnsi"/>
          <w:sz w:val="24"/>
          <w:szCs w:val="24"/>
        </w:rPr>
        <w:t xml:space="preserve">, </w:t>
      </w:r>
      <w:r w:rsidR="0068606B" w:rsidRPr="009213E1">
        <w:rPr>
          <w:rFonts w:cstheme="minorHAnsi"/>
          <w:sz w:val="24"/>
          <w:szCs w:val="24"/>
        </w:rPr>
        <w:t>the way the people h</w:t>
      </w:r>
      <w:r w:rsidR="009213E1" w:rsidRPr="009213E1">
        <w:rPr>
          <w:rFonts w:cstheme="minorHAnsi"/>
          <w:sz w:val="24"/>
          <w:szCs w:val="24"/>
        </w:rPr>
        <w:t>ear</w:t>
      </w:r>
      <w:r w:rsidR="0068606B" w:rsidRPr="009213E1">
        <w:rPr>
          <w:rFonts w:cstheme="minorHAnsi"/>
          <w:sz w:val="24"/>
          <w:szCs w:val="24"/>
        </w:rPr>
        <w:t xml:space="preserve"> sound and </w:t>
      </w:r>
      <w:r w:rsidR="00EC15F1">
        <w:rPr>
          <w:rFonts w:cstheme="minorHAnsi"/>
          <w:sz w:val="24"/>
          <w:szCs w:val="24"/>
        </w:rPr>
        <w:t>causes of</w:t>
      </w:r>
      <w:r w:rsidR="0068606B" w:rsidRPr="009213E1">
        <w:rPr>
          <w:rFonts w:cstheme="minorHAnsi"/>
          <w:sz w:val="24"/>
          <w:szCs w:val="24"/>
        </w:rPr>
        <w:t xml:space="preserve"> sound loss.</w:t>
      </w:r>
    </w:p>
    <w:p w14:paraId="0DC89CE3" w14:textId="77777777" w:rsidR="00230B3E" w:rsidRDefault="00230B3E" w:rsidP="004211AD">
      <w:pPr>
        <w:spacing w:after="0" w:line="0" w:lineRule="atLeast"/>
        <w:jc w:val="both"/>
        <w:rPr>
          <w:rFonts w:cstheme="minorHAnsi"/>
          <w:sz w:val="24"/>
          <w:szCs w:val="24"/>
        </w:rPr>
      </w:pPr>
    </w:p>
    <w:p w14:paraId="1D3D9ED6" w14:textId="640EA251" w:rsidR="00A5028F" w:rsidRPr="006334F5" w:rsidRDefault="00873F82" w:rsidP="004211AD">
      <w:pPr>
        <w:spacing w:after="0" w:line="0" w:lineRule="atLeast"/>
        <w:jc w:val="both"/>
        <w:rPr>
          <w:rFonts w:cstheme="minorHAnsi"/>
          <w:color w:val="000000" w:themeColor="text1"/>
          <w:sz w:val="24"/>
          <w:szCs w:val="24"/>
          <w:highlight w:val="yellow"/>
        </w:rPr>
      </w:pPr>
      <w:r>
        <w:rPr>
          <w:rFonts w:cstheme="minorHAnsi"/>
          <w:sz w:val="24"/>
          <w:szCs w:val="24"/>
        </w:rPr>
        <w:t xml:space="preserve">Noise can be ambient where there are many contributing factors to </w:t>
      </w:r>
      <w:r w:rsidR="00C65CC2">
        <w:rPr>
          <w:rFonts w:cstheme="minorHAnsi"/>
          <w:sz w:val="24"/>
          <w:szCs w:val="24"/>
        </w:rPr>
        <w:t>its</w:t>
      </w:r>
      <w:r>
        <w:rPr>
          <w:rFonts w:cstheme="minorHAnsi"/>
          <w:sz w:val="24"/>
          <w:szCs w:val="24"/>
        </w:rPr>
        <w:t xml:space="preserve"> environment</w:t>
      </w:r>
      <w:r w:rsidR="000536B5">
        <w:rPr>
          <w:rFonts w:cstheme="minorHAnsi"/>
          <w:sz w:val="24"/>
          <w:szCs w:val="24"/>
        </w:rPr>
        <w:t xml:space="preserve">. </w:t>
      </w:r>
      <w:r w:rsidR="00C65CC2">
        <w:rPr>
          <w:rFonts w:cstheme="minorHAnsi"/>
          <w:sz w:val="24"/>
          <w:szCs w:val="24"/>
        </w:rPr>
        <w:t>S</w:t>
      </w:r>
      <w:r w:rsidR="000536B5">
        <w:rPr>
          <w:rFonts w:cstheme="minorHAnsi"/>
          <w:sz w:val="24"/>
          <w:szCs w:val="24"/>
        </w:rPr>
        <w:t xml:space="preserve">pecific noise </w:t>
      </w:r>
      <w:r w:rsidR="0093250F">
        <w:rPr>
          <w:rFonts w:cstheme="minorHAnsi"/>
          <w:sz w:val="24"/>
          <w:szCs w:val="24"/>
        </w:rPr>
        <w:t>is</w:t>
      </w:r>
      <w:r w:rsidR="000536B5">
        <w:rPr>
          <w:rFonts w:cstheme="minorHAnsi"/>
          <w:sz w:val="24"/>
          <w:szCs w:val="24"/>
        </w:rPr>
        <w:t xml:space="preserve"> an element of the ambient sound. </w:t>
      </w:r>
      <w:r w:rsidR="00C65CC2">
        <w:rPr>
          <w:rFonts w:cstheme="minorHAnsi"/>
          <w:sz w:val="24"/>
          <w:szCs w:val="24"/>
        </w:rPr>
        <w:t>R</w:t>
      </w:r>
      <w:r w:rsidR="000536B5">
        <w:rPr>
          <w:rFonts w:cstheme="minorHAnsi"/>
          <w:sz w:val="24"/>
          <w:szCs w:val="24"/>
        </w:rPr>
        <w:t>esidual</w:t>
      </w:r>
      <w:r w:rsidR="00C65CC2">
        <w:rPr>
          <w:rFonts w:cstheme="minorHAnsi"/>
          <w:sz w:val="24"/>
          <w:szCs w:val="24"/>
        </w:rPr>
        <w:t xml:space="preserve"> noise</w:t>
      </w:r>
      <w:r w:rsidR="000536B5">
        <w:rPr>
          <w:rFonts w:cstheme="minorHAnsi"/>
          <w:sz w:val="24"/>
          <w:szCs w:val="24"/>
        </w:rPr>
        <w:t xml:space="preserve"> is the element of </w:t>
      </w:r>
      <w:r w:rsidR="00C65CC2">
        <w:rPr>
          <w:rFonts w:cstheme="minorHAnsi"/>
          <w:sz w:val="24"/>
          <w:szCs w:val="24"/>
        </w:rPr>
        <w:t>sound</w:t>
      </w:r>
      <w:r w:rsidR="000536B5">
        <w:rPr>
          <w:rFonts w:cstheme="minorHAnsi"/>
          <w:sz w:val="24"/>
          <w:szCs w:val="24"/>
        </w:rPr>
        <w:t xml:space="preserve"> that is left behind </w:t>
      </w:r>
      <w:r w:rsidR="0093250F">
        <w:rPr>
          <w:rFonts w:cstheme="minorHAnsi"/>
          <w:sz w:val="24"/>
          <w:szCs w:val="24"/>
        </w:rPr>
        <w:t xml:space="preserve">after removing </w:t>
      </w:r>
      <w:r w:rsidR="00C65CC2">
        <w:rPr>
          <w:rFonts w:cstheme="minorHAnsi"/>
          <w:sz w:val="24"/>
          <w:szCs w:val="24"/>
        </w:rPr>
        <w:t>a</w:t>
      </w:r>
      <w:r w:rsidR="000536B5">
        <w:rPr>
          <w:rFonts w:cstheme="minorHAnsi"/>
          <w:sz w:val="24"/>
          <w:szCs w:val="24"/>
        </w:rPr>
        <w:t xml:space="preserve"> specific noise</w:t>
      </w:r>
      <w:r w:rsidR="0093250F">
        <w:rPr>
          <w:rFonts w:cstheme="minorHAnsi"/>
          <w:sz w:val="24"/>
          <w:szCs w:val="24"/>
        </w:rPr>
        <w:t>. This c</w:t>
      </w:r>
      <w:r w:rsidR="002E1167">
        <w:rPr>
          <w:rFonts w:cstheme="minorHAnsi"/>
          <w:sz w:val="24"/>
          <w:szCs w:val="24"/>
        </w:rPr>
        <w:t>an</w:t>
      </w:r>
      <w:r w:rsidR="000536B5">
        <w:rPr>
          <w:rFonts w:cstheme="minorHAnsi"/>
          <w:sz w:val="24"/>
          <w:szCs w:val="24"/>
        </w:rPr>
        <w:t xml:space="preserve"> relate to reverberatio</w:t>
      </w:r>
      <w:r w:rsidR="000536B5" w:rsidRPr="006334F5">
        <w:rPr>
          <w:rFonts w:cstheme="minorHAnsi"/>
          <w:color w:val="000000" w:themeColor="text1"/>
          <w:sz w:val="24"/>
          <w:szCs w:val="24"/>
        </w:rPr>
        <w:t>n</w:t>
      </w:r>
      <w:r w:rsidR="00C65CC2" w:rsidRPr="006334F5">
        <w:rPr>
          <w:rFonts w:cstheme="minorHAnsi"/>
          <w:color w:val="000000" w:themeColor="text1"/>
          <w:sz w:val="24"/>
          <w:szCs w:val="24"/>
        </w:rPr>
        <w:t>.</w:t>
      </w:r>
      <w:r w:rsidR="000536B5" w:rsidRPr="006334F5">
        <w:rPr>
          <w:rFonts w:cstheme="minorHAnsi"/>
          <w:color w:val="000000" w:themeColor="text1"/>
          <w:sz w:val="24"/>
          <w:szCs w:val="24"/>
        </w:rPr>
        <w:t xml:space="preserve"> </w:t>
      </w:r>
      <w:r w:rsidR="006334F5">
        <w:rPr>
          <w:rFonts w:cstheme="minorHAnsi"/>
          <w:color w:val="000000" w:themeColor="text1"/>
          <w:sz w:val="24"/>
          <w:szCs w:val="24"/>
        </w:rPr>
        <w:t xml:space="preserve">Efforts to reduce noise </w:t>
      </w:r>
      <w:r w:rsidR="0093250F">
        <w:rPr>
          <w:rFonts w:cstheme="minorHAnsi"/>
          <w:color w:val="000000" w:themeColor="text1"/>
          <w:sz w:val="24"/>
          <w:szCs w:val="24"/>
        </w:rPr>
        <w:t>are</w:t>
      </w:r>
      <w:r w:rsidR="006334F5">
        <w:rPr>
          <w:rFonts w:cstheme="minorHAnsi"/>
          <w:color w:val="000000" w:themeColor="text1"/>
          <w:sz w:val="24"/>
          <w:szCs w:val="24"/>
        </w:rPr>
        <w:t xml:space="preserve"> considered to eliminate nuisance to neighbours and to ensure adequate comfort levels.</w:t>
      </w:r>
    </w:p>
    <w:p w14:paraId="22D132FE" w14:textId="7F4B21BD" w:rsidR="00A5028F" w:rsidRDefault="00A5028F" w:rsidP="004211AD">
      <w:pPr>
        <w:spacing w:after="0" w:line="0" w:lineRule="atLeast"/>
        <w:jc w:val="both"/>
        <w:rPr>
          <w:rFonts w:cstheme="minorHAnsi"/>
          <w:sz w:val="24"/>
          <w:szCs w:val="24"/>
        </w:rPr>
      </w:pPr>
    </w:p>
    <w:p w14:paraId="071CD60C" w14:textId="0764951D" w:rsidR="003D57AA" w:rsidRDefault="00EC15F1" w:rsidP="004211AD">
      <w:pPr>
        <w:spacing w:after="0" w:line="0" w:lineRule="atLeast"/>
        <w:jc w:val="both"/>
        <w:rPr>
          <w:rFonts w:cstheme="minorHAnsi"/>
          <w:sz w:val="24"/>
          <w:szCs w:val="24"/>
        </w:rPr>
      </w:pPr>
      <w:r>
        <w:rPr>
          <w:rFonts w:cstheme="minorHAnsi"/>
          <w:sz w:val="24"/>
          <w:szCs w:val="24"/>
        </w:rPr>
        <w:t xml:space="preserve">Transfers of sound can be </w:t>
      </w:r>
      <w:r w:rsidRPr="009213E1">
        <w:rPr>
          <w:rFonts w:cstheme="minorHAnsi"/>
          <w:sz w:val="24"/>
          <w:szCs w:val="24"/>
        </w:rPr>
        <w:t>airborne</w:t>
      </w:r>
      <w:r w:rsidR="002E1167">
        <w:rPr>
          <w:rFonts w:cstheme="minorHAnsi"/>
          <w:sz w:val="24"/>
          <w:szCs w:val="24"/>
        </w:rPr>
        <w:t xml:space="preserve">, including </w:t>
      </w:r>
      <w:r w:rsidR="0093250F">
        <w:rPr>
          <w:rFonts w:cstheme="minorHAnsi"/>
          <w:sz w:val="24"/>
          <w:szCs w:val="24"/>
        </w:rPr>
        <w:t>speech</w:t>
      </w:r>
      <w:r w:rsidRPr="009213E1">
        <w:rPr>
          <w:rFonts w:cstheme="minorHAnsi"/>
          <w:sz w:val="24"/>
          <w:szCs w:val="24"/>
        </w:rPr>
        <w:t>, music and transport. Impact sounds are unremitting vibrations such as footsteps, using power tools</w:t>
      </w:r>
      <w:r>
        <w:rPr>
          <w:rFonts w:cstheme="minorHAnsi"/>
          <w:sz w:val="24"/>
          <w:szCs w:val="24"/>
        </w:rPr>
        <w:t xml:space="preserve"> </w:t>
      </w:r>
      <w:r w:rsidRPr="009213E1">
        <w:rPr>
          <w:rFonts w:cstheme="minorHAnsi"/>
          <w:sz w:val="24"/>
          <w:szCs w:val="24"/>
        </w:rPr>
        <w:t>or washing machine</w:t>
      </w:r>
      <w:r w:rsidR="007B7F83">
        <w:rPr>
          <w:rFonts w:cstheme="minorHAnsi"/>
          <w:sz w:val="24"/>
          <w:szCs w:val="24"/>
        </w:rPr>
        <w:t>s</w:t>
      </w:r>
      <w:r w:rsidRPr="009213E1">
        <w:rPr>
          <w:rFonts w:cstheme="minorHAnsi"/>
          <w:sz w:val="24"/>
          <w:szCs w:val="24"/>
        </w:rPr>
        <w:t xml:space="preserve">. </w:t>
      </w:r>
      <w:r>
        <w:rPr>
          <w:rFonts w:cstheme="minorHAnsi"/>
          <w:sz w:val="24"/>
          <w:szCs w:val="24"/>
        </w:rPr>
        <w:t xml:space="preserve">According to </w:t>
      </w:r>
      <w:sdt>
        <w:sdtPr>
          <w:rPr>
            <w:rFonts w:cstheme="minorHAnsi"/>
            <w:sz w:val="24"/>
            <w:szCs w:val="24"/>
          </w:rPr>
          <w:id w:val="849378858"/>
          <w:citation/>
        </w:sdtPr>
        <w:sdtEndPr/>
        <w:sdtContent>
          <w:r>
            <w:rPr>
              <w:rFonts w:cstheme="minorHAnsi"/>
              <w:sz w:val="24"/>
              <w:szCs w:val="24"/>
            </w:rPr>
            <w:fldChar w:fldCharType="begin"/>
          </w:r>
          <w:r>
            <w:rPr>
              <w:rFonts w:cstheme="minorHAnsi"/>
              <w:sz w:val="24"/>
              <w:szCs w:val="24"/>
            </w:rPr>
            <w:instrText xml:space="preserve"> CITATION Eva15 \l 2057 </w:instrText>
          </w:r>
          <w:r>
            <w:rPr>
              <w:rFonts w:cstheme="minorHAnsi"/>
              <w:sz w:val="24"/>
              <w:szCs w:val="24"/>
            </w:rPr>
            <w:fldChar w:fldCharType="separate"/>
          </w:r>
          <w:r w:rsidR="008936FD" w:rsidRPr="008936FD">
            <w:rPr>
              <w:rFonts w:cstheme="minorHAnsi"/>
              <w:noProof/>
              <w:sz w:val="24"/>
              <w:szCs w:val="24"/>
            </w:rPr>
            <w:t>(Evans, 2015)</w:t>
          </w:r>
          <w:r>
            <w:rPr>
              <w:rFonts w:cstheme="minorHAnsi"/>
              <w:sz w:val="24"/>
              <w:szCs w:val="24"/>
            </w:rPr>
            <w:fldChar w:fldCharType="end"/>
          </w:r>
        </w:sdtContent>
      </w:sdt>
      <w:r w:rsidR="009C10CE">
        <w:rPr>
          <w:rFonts w:cstheme="minorHAnsi"/>
          <w:sz w:val="24"/>
          <w:szCs w:val="24"/>
        </w:rPr>
        <w:t xml:space="preserve"> </w:t>
      </w:r>
      <w:r>
        <w:rPr>
          <w:rFonts w:cstheme="minorHAnsi"/>
          <w:sz w:val="24"/>
          <w:szCs w:val="24"/>
        </w:rPr>
        <w:t>‘Flanking transmission- The transmission of sound through walls or floors which adjoin elements which separate adjoining buildings or rooms’.</w:t>
      </w:r>
      <w:r w:rsidR="00951112">
        <w:rPr>
          <w:rFonts w:cstheme="minorHAnsi"/>
          <w:sz w:val="24"/>
          <w:szCs w:val="24"/>
        </w:rPr>
        <w:t xml:space="preserve"> </w:t>
      </w:r>
    </w:p>
    <w:p w14:paraId="504F16F2" w14:textId="1DF62D34" w:rsidR="00580D2A" w:rsidRDefault="00580D2A" w:rsidP="004211AD">
      <w:pPr>
        <w:spacing w:after="0" w:line="0" w:lineRule="atLeast"/>
        <w:jc w:val="both"/>
        <w:rPr>
          <w:rFonts w:cstheme="minorHAnsi"/>
          <w:sz w:val="24"/>
          <w:szCs w:val="24"/>
        </w:rPr>
      </w:pPr>
    </w:p>
    <w:p w14:paraId="2018DEA2" w14:textId="45FB5AB3" w:rsidR="00580D2A" w:rsidRDefault="00863970" w:rsidP="004211AD">
      <w:pPr>
        <w:spacing w:after="0" w:line="0" w:lineRule="atLeast"/>
        <w:jc w:val="both"/>
        <w:rPr>
          <w:rFonts w:cstheme="minorHAnsi"/>
          <w:sz w:val="24"/>
          <w:szCs w:val="24"/>
        </w:rPr>
      </w:pPr>
      <w:r>
        <w:rPr>
          <w:noProof/>
        </w:rPr>
        <mc:AlternateContent>
          <mc:Choice Requires="wps">
            <w:drawing>
              <wp:anchor distT="0" distB="0" distL="114300" distR="114300" simplePos="0" relativeHeight="251667456" behindDoc="0" locked="0" layoutInCell="1" allowOverlap="1" wp14:anchorId="700F2DA3" wp14:editId="46796A6D">
                <wp:simplePos x="0" y="0"/>
                <wp:positionH relativeFrom="margin">
                  <wp:posOffset>3942715</wp:posOffset>
                </wp:positionH>
                <wp:positionV relativeFrom="paragraph">
                  <wp:posOffset>1480820</wp:posOffset>
                </wp:positionV>
                <wp:extent cx="2291715" cy="635"/>
                <wp:effectExtent l="0" t="0" r="0" b="0"/>
                <wp:wrapSquare wrapText="bothSides"/>
                <wp:docPr id="40" name="Text Box 40"/>
                <wp:cNvGraphicFramePr/>
                <a:graphic xmlns:a="http://schemas.openxmlformats.org/drawingml/2006/main">
                  <a:graphicData uri="http://schemas.microsoft.com/office/word/2010/wordprocessingShape">
                    <wps:wsp>
                      <wps:cNvSpPr txBox="1"/>
                      <wps:spPr>
                        <a:xfrm>
                          <a:off x="0" y="0"/>
                          <a:ext cx="2291715" cy="635"/>
                        </a:xfrm>
                        <a:prstGeom prst="rect">
                          <a:avLst/>
                        </a:prstGeom>
                        <a:solidFill>
                          <a:prstClr val="white"/>
                        </a:solidFill>
                        <a:ln>
                          <a:noFill/>
                        </a:ln>
                      </wps:spPr>
                      <wps:txbx>
                        <w:txbxContent>
                          <w:p w14:paraId="5B12B79B" w14:textId="0F5F2379" w:rsidR="00E278A8" w:rsidRPr="00B3603D" w:rsidRDefault="00E278A8" w:rsidP="008440D2">
                            <w:pPr>
                              <w:pStyle w:val="Caption"/>
                              <w:rPr>
                                <w:noProof/>
                              </w:rPr>
                            </w:pPr>
                            <w:r>
                              <w:t xml:space="preserve">Figure </w:t>
                            </w:r>
                            <w:r w:rsidR="00FC1495">
                              <w:fldChar w:fldCharType="begin"/>
                            </w:r>
                            <w:r w:rsidR="00FC1495">
                              <w:instrText xml:space="preserve"> SEQ Figure \* ARABIC </w:instrText>
                            </w:r>
                            <w:r w:rsidR="00FC1495">
                              <w:fldChar w:fldCharType="separate"/>
                            </w:r>
                            <w:r>
                              <w:rPr>
                                <w:noProof/>
                              </w:rPr>
                              <w:t>2</w:t>
                            </w:r>
                            <w:r w:rsidR="00FC1495">
                              <w:rPr>
                                <w:noProof/>
                              </w:rPr>
                              <w:fldChar w:fldCharType="end"/>
                            </w:r>
                            <w:r>
                              <w:t xml:space="preserve"> </w:t>
                            </w:r>
                            <w:sdt>
                              <w:sdtPr>
                                <w:id w:val="685095964"/>
                                <w:citation/>
                              </w:sdtPr>
                              <w:sdtEndPr/>
                              <w:sdtContent>
                                <w:r>
                                  <w:fldChar w:fldCharType="begin"/>
                                </w:r>
                                <w:r>
                                  <w:instrText xml:space="preserve"> CITATION Ran02 \l 2057 </w:instrText>
                                </w:r>
                                <w:r>
                                  <w:fldChar w:fldCharType="separate"/>
                                </w:r>
                                <w:r w:rsidRPr="008936FD">
                                  <w:rPr>
                                    <w:noProof/>
                                  </w:rPr>
                                  <w:t>(McMullan, 2002)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0F2DA3" id="Text Box 40" o:spid="_x0000_s1057" type="#_x0000_t202" style="position:absolute;left:0;text-align:left;margin-left:310.45pt;margin-top:116.6pt;width:180.45pt;height:.05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" stroked="f">
                <v:textbox style="mso-fit-shape-to-text:t" inset="0,0,0,0">
                  <w:txbxContent>
                    <w:p w14:paraId="5B12B79B" w14:textId="0F5F2379" w:rsidR="00E278A8" w:rsidRPr="00B3603D" w:rsidRDefault="00E278A8" w:rsidP="008440D2">
                      <w:pPr>
                        <w:pStyle w:val="Caption"/>
                        <w:rPr>
                          <w:noProof/>
                        </w:rPr>
                      </w:pPr>
                      <w:r>
                        <w:t xml:space="preserve">Figure </w:t>
                      </w:r>
                      <w:r w:rsidR="00FC1495">
                        <w:fldChar w:fldCharType="begin"/>
                      </w:r>
                      <w:r w:rsidR="00FC1495">
                        <w:instrText xml:space="preserve"> SEQ Figure \* ARABIC </w:instrText>
                      </w:r>
                      <w:r w:rsidR="00FC1495">
                        <w:fldChar w:fldCharType="separate"/>
                      </w:r>
                      <w:r>
                        <w:rPr>
                          <w:noProof/>
                        </w:rPr>
                        <w:t>2</w:t>
                      </w:r>
                      <w:r w:rsidR="00FC1495">
                        <w:rPr>
                          <w:noProof/>
                        </w:rPr>
                        <w:fldChar w:fldCharType="end"/>
                      </w:r>
                      <w:r>
                        <w:t xml:space="preserve"> </w:t>
                      </w:r>
                      <w:sdt>
                        <w:sdtPr>
                          <w:id w:val="685095964"/>
                          <w:citation/>
                        </w:sdtPr>
                        <w:sdtEndPr/>
                        <w:sdtContent>
                          <w:r>
                            <w:fldChar w:fldCharType="begin"/>
                          </w:r>
                          <w:r>
                            <w:instrText xml:space="preserve"> CITATION Ran02 \l 2057 </w:instrText>
                          </w:r>
                          <w:r>
                            <w:fldChar w:fldCharType="separate"/>
                          </w:r>
                          <w:r w:rsidRPr="008936FD">
                            <w:rPr>
                              <w:noProof/>
                            </w:rPr>
                            <w:t>(McMullan, 2002)</w:t>
                          </w:r>
                          <w:r>
                            <w:fldChar w:fldCharType="end"/>
                          </w:r>
                        </w:sdtContent>
                      </w:sdt>
                    </w:p>
                  </w:txbxContent>
                </v:textbox>
                <w10:wrap type="square" anchorx="margin"/>
              </v:shape>
            </w:pict>
          </mc:Fallback>
        </mc:AlternateContent>
      </w:r>
      <w:r>
        <w:rPr>
          <w:rFonts w:cstheme="minorHAnsi"/>
          <w:noProof/>
          <w:sz w:val="24"/>
          <w:szCs w:val="24"/>
        </w:rPr>
        <w:drawing>
          <wp:anchor distT="0" distB="0" distL="114300" distR="114300" simplePos="0" relativeHeight="251671552" behindDoc="0" locked="0" layoutInCell="1" allowOverlap="1" wp14:anchorId="1236AA24" wp14:editId="062E682C">
            <wp:simplePos x="0" y="0"/>
            <wp:positionH relativeFrom="margin">
              <wp:align>right</wp:align>
            </wp:positionH>
            <wp:positionV relativeFrom="paragraph">
              <wp:posOffset>50800</wp:posOffset>
            </wp:positionV>
            <wp:extent cx="1793240" cy="1430020"/>
            <wp:effectExtent l="0" t="0" r="0" b="0"/>
            <wp:wrapSquare wrapText="bothSides"/>
            <wp:docPr id="35" name="Picture 3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directions.jpg"/>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1793240" cy="1430020"/>
                    </a:xfrm>
                    <a:prstGeom prst="rect">
                      <a:avLst/>
                    </a:prstGeom>
                  </pic:spPr>
                </pic:pic>
              </a:graphicData>
            </a:graphic>
          </wp:anchor>
        </w:drawing>
      </w:r>
      <w:r w:rsidR="00580D2A" w:rsidRPr="00F219E8">
        <w:rPr>
          <w:rFonts w:cstheme="minorHAnsi"/>
          <w:sz w:val="24"/>
          <w:szCs w:val="24"/>
        </w:rPr>
        <w:t>Transmission absorption</w:t>
      </w:r>
      <w:r w:rsidR="00580D2A">
        <w:rPr>
          <w:rFonts w:cstheme="minorHAnsi"/>
          <w:sz w:val="24"/>
          <w:szCs w:val="24"/>
        </w:rPr>
        <w:t xml:space="preserve"> and reflection occurs when </w:t>
      </w:r>
      <w:r w:rsidR="001D2B4E">
        <w:rPr>
          <w:rFonts w:cstheme="minorHAnsi"/>
          <w:sz w:val="24"/>
          <w:szCs w:val="24"/>
        </w:rPr>
        <w:t xml:space="preserve">sounds </w:t>
      </w:r>
      <w:r w:rsidR="00580D2A">
        <w:rPr>
          <w:rFonts w:cstheme="minorHAnsi"/>
          <w:sz w:val="24"/>
          <w:szCs w:val="24"/>
        </w:rPr>
        <w:t xml:space="preserve">travel through various objects of insulation or </w:t>
      </w:r>
      <w:r w:rsidR="00580D2A" w:rsidRPr="008440D2">
        <w:rPr>
          <w:rFonts w:cstheme="minorHAnsi"/>
          <w:sz w:val="24"/>
          <w:szCs w:val="24"/>
        </w:rPr>
        <w:t>partitions. Sound can be reflected from object</w:t>
      </w:r>
      <w:r w:rsidR="0093250F">
        <w:rPr>
          <w:rFonts w:cstheme="minorHAnsi"/>
          <w:sz w:val="24"/>
          <w:szCs w:val="24"/>
        </w:rPr>
        <w:t>s</w:t>
      </w:r>
      <w:r w:rsidR="00580D2A" w:rsidRPr="008440D2">
        <w:rPr>
          <w:rFonts w:cstheme="minorHAnsi"/>
          <w:sz w:val="24"/>
          <w:szCs w:val="24"/>
        </w:rPr>
        <w:t xml:space="preserve"> or </w:t>
      </w:r>
      <w:r w:rsidR="001D2B4E">
        <w:rPr>
          <w:rFonts w:cstheme="minorHAnsi"/>
          <w:sz w:val="24"/>
          <w:szCs w:val="24"/>
        </w:rPr>
        <w:t>become absorbed within it</w:t>
      </w:r>
      <w:r w:rsidR="00580D2A" w:rsidRPr="008440D2">
        <w:rPr>
          <w:rFonts w:cstheme="minorHAnsi"/>
          <w:sz w:val="24"/>
          <w:szCs w:val="24"/>
        </w:rPr>
        <w:t xml:space="preserve"> as shown in the image (right)</w:t>
      </w:r>
      <w:r w:rsidR="001D2B4E">
        <w:rPr>
          <w:rFonts w:cstheme="minorHAnsi"/>
          <w:sz w:val="24"/>
          <w:szCs w:val="24"/>
        </w:rPr>
        <w:t>. This causes the decibels of the sound to decline</w:t>
      </w:r>
      <w:r w:rsidR="00580D2A" w:rsidRPr="008440D2">
        <w:rPr>
          <w:rFonts w:cstheme="minorHAnsi"/>
          <w:sz w:val="24"/>
          <w:szCs w:val="24"/>
        </w:rPr>
        <w:t>.</w:t>
      </w:r>
      <w:r w:rsidR="00580D2A" w:rsidRPr="008440D2">
        <w:rPr>
          <w:sz w:val="24"/>
          <w:szCs w:val="24"/>
        </w:rPr>
        <w:t xml:space="preserve"> </w:t>
      </w:r>
      <w:r w:rsidR="008440D2" w:rsidRPr="008440D2">
        <w:rPr>
          <w:sz w:val="24"/>
          <w:szCs w:val="24"/>
        </w:rPr>
        <w:t xml:space="preserve">An example of this can be displayed when speaking to another person through a </w:t>
      </w:r>
      <w:r w:rsidR="006334F5">
        <w:rPr>
          <w:sz w:val="24"/>
          <w:szCs w:val="24"/>
        </w:rPr>
        <w:t>secured</w:t>
      </w:r>
      <w:r w:rsidR="008440D2" w:rsidRPr="008440D2">
        <w:rPr>
          <w:sz w:val="24"/>
          <w:szCs w:val="24"/>
        </w:rPr>
        <w:t xml:space="preserve"> glass pane</w:t>
      </w:r>
      <w:r w:rsidR="001D2B4E">
        <w:rPr>
          <w:sz w:val="24"/>
          <w:szCs w:val="24"/>
        </w:rPr>
        <w:t>l, particularly with acoustic sounds</w:t>
      </w:r>
      <w:r w:rsidR="008440D2" w:rsidRPr="008440D2">
        <w:rPr>
          <w:sz w:val="24"/>
          <w:szCs w:val="24"/>
        </w:rPr>
        <w:t>.</w:t>
      </w:r>
      <w:r w:rsidR="001D2B4E">
        <w:rPr>
          <w:sz w:val="24"/>
          <w:szCs w:val="24"/>
        </w:rPr>
        <w:t xml:space="preserve"> However, b</w:t>
      </w:r>
      <w:r w:rsidR="001D2B4E">
        <w:rPr>
          <w:rFonts w:cstheme="minorHAnsi"/>
          <w:sz w:val="24"/>
          <w:szCs w:val="24"/>
        </w:rPr>
        <w:t>asso sounds travel at similar frequencies and are harder to absorb due to their low wavelength levels.</w:t>
      </w:r>
    </w:p>
    <w:p w14:paraId="3BF38845" w14:textId="1F579768" w:rsidR="009C10CE" w:rsidRDefault="009C10CE" w:rsidP="004211AD">
      <w:pPr>
        <w:spacing w:after="0" w:line="0" w:lineRule="atLeast"/>
        <w:jc w:val="both"/>
        <w:rPr>
          <w:rFonts w:cstheme="minorHAnsi"/>
          <w:sz w:val="24"/>
          <w:szCs w:val="24"/>
        </w:rPr>
      </w:pPr>
    </w:p>
    <w:p w14:paraId="5D7B7949" w14:textId="186041E1" w:rsidR="009C10CE" w:rsidRDefault="009C10CE" w:rsidP="004211AD">
      <w:pPr>
        <w:spacing w:after="0" w:line="0" w:lineRule="atLeast"/>
        <w:jc w:val="both"/>
        <w:rPr>
          <w:sz w:val="24"/>
          <w:szCs w:val="24"/>
        </w:rPr>
      </w:pPr>
      <w:r>
        <w:rPr>
          <w:noProof/>
          <w:sz w:val="24"/>
          <w:szCs w:val="24"/>
        </w:rPr>
        <w:drawing>
          <wp:anchor distT="0" distB="0" distL="114300" distR="114300" simplePos="0" relativeHeight="251670528" behindDoc="0" locked="0" layoutInCell="1" allowOverlap="1" wp14:anchorId="64E8D6F6" wp14:editId="02923126">
            <wp:simplePos x="0" y="0"/>
            <wp:positionH relativeFrom="margin">
              <wp:align>left</wp:align>
            </wp:positionH>
            <wp:positionV relativeFrom="paragraph">
              <wp:posOffset>6350</wp:posOffset>
            </wp:positionV>
            <wp:extent cx="2419985" cy="1918335"/>
            <wp:effectExtent l="0" t="0" r="0" b="5715"/>
            <wp:wrapSquare wrapText="bothSides"/>
            <wp:docPr id="36" name="Picture 3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tabl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19985" cy="1918335"/>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 xml:space="preserve">As can be seen from the table (left), various building elements are classed with specific sound reduction indexes. Sound barriers of composite nature such as mineral wool is porous and elastic, made from combined materials which makes them efficient in trapping noise. </w:t>
      </w:r>
      <w:r w:rsidRPr="00B07D56">
        <w:rPr>
          <w:noProof/>
          <w:sz w:val="24"/>
          <w:szCs w:val="24"/>
        </w:rPr>
        <w:t>Isover</w:t>
      </w:r>
      <w:r>
        <w:rPr>
          <w:noProof/>
          <w:sz w:val="24"/>
          <w:szCs w:val="24"/>
        </w:rPr>
        <w:t xml:space="preserve"> (</w:t>
      </w:r>
      <w:r w:rsidRPr="00B07D56">
        <w:rPr>
          <w:noProof/>
          <w:sz w:val="24"/>
          <w:szCs w:val="24"/>
        </w:rPr>
        <w:t>2016)</w:t>
      </w:r>
      <w:r>
        <w:rPr>
          <w:noProof/>
          <w:sz w:val="24"/>
          <w:szCs w:val="24"/>
        </w:rPr>
        <w:t xml:space="preserve"> claims that </w:t>
      </w:r>
      <w:r w:rsidR="00E278A8">
        <w:rPr>
          <w:noProof/>
          <w:sz w:val="24"/>
          <w:szCs w:val="24"/>
        </w:rPr>
        <w:t>this</w:t>
      </w:r>
      <w:r>
        <w:rPr>
          <w:noProof/>
          <w:sz w:val="24"/>
          <w:szCs w:val="24"/>
        </w:rPr>
        <w:t xml:space="preserve"> is very efficient in managing the absorbency of acoustic sounds. </w:t>
      </w:r>
    </w:p>
    <w:p w14:paraId="74D13BC8" w14:textId="4C9A06D8" w:rsidR="00863970" w:rsidRDefault="00863970" w:rsidP="004211AD">
      <w:pPr>
        <w:jc w:val="both"/>
        <w:rPr>
          <w:rFonts w:cstheme="minorHAnsi"/>
          <w:color w:val="000000" w:themeColor="text1"/>
          <w:sz w:val="24"/>
          <w:szCs w:val="24"/>
        </w:rPr>
      </w:pPr>
      <w:r>
        <w:rPr>
          <w:noProof/>
        </w:rPr>
        <mc:AlternateContent>
          <mc:Choice Requires="wps">
            <w:drawing>
              <wp:anchor distT="0" distB="0" distL="114300" distR="114300" simplePos="0" relativeHeight="251664384" behindDoc="0" locked="0" layoutInCell="1" allowOverlap="1" wp14:anchorId="4903801D" wp14:editId="452C144E">
                <wp:simplePos x="0" y="0"/>
                <wp:positionH relativeFrom="margin">
                  <wp:posOffset>7620</wp:posOffset>
                </wp:positionH>
                <wp:positionV relativeFrom="paragraph">
                  <wp:posOffset>438785</wp:posOffset>
                </wp:positionV>
                <wp:extent cx="2419985" cy="635"/>
                <wp:effectExtent l="0" t="0" r="0" b="0"/>
                <wp:wrapSquare wrapText="bothSides"/>
                <wp:docPr id="37" name="Text Box 37"/>
                <wp:cNvGraphicFramePr/>
                <a:graphic xmlns:a="http://schemas.openxmlformats.org/drawingml/2006/main">
                  <a:graphicData uri="http://schemas.microsoft.com/office/word/2010/wordprocessingShape">
                    <wps:wsp>
                      <wps:cNvSpPr txBox="1"/>
                      <wps:spPr>
                        <a:xfrm>
                          <a:off x="0" y="0"/>
                          <a:ext cx="2419985" cy="635"/>
                        </a:xfrm>
                        <a:prstGeom prst="rect">
                          <a:avLst/>
                        </a:prstGeom>
                        <a:solidFill>
                          <a:prstClr val="white"/>
                        </a:solidFill>
                        <a:ln>
                          <a:noFill/>
                        </a:ln>
                      </wps:spPr>
                      <wps:txbx>
                        <w:txbxContent>
                          <w:p w14:paraId="48F72BCA" w14:textId="31B92C74" w:rsidR="00E278A8" w:rsidRPr="00ED5010" w:rsidRDefault="00E278A8" w:rsidP="00975EF2">
                            <w:pPr>
                              <w:pStyle w:val="Caption"/>
                            </w:pPr>
                            <w:r>
                              <w:t xml:space="preserve">Figure </w:t>
                            </w:r>
                            <w:r w:rsidR="00FC1495">
                              <w:fldChar w:fldCharType="begin"/>
                            </w:r>
                            <w:r w:rsidR="00FC1495">
                              <w:instrText xml:space="preserve"> SEQ Figure \* ARABIC </w:instrText>
                            </w:r>
                            <w:r w:rsidR="00FC1495">
                              <w:fldChar w:fldCharType="separate"/>
                            </w:r>
                            <w:r>
                              <w:rPr>
                                <w:noProof/>
                              </w:rPr>
                              <w:t>1</w:t>
                            </w:r>
                            <w:r w:rsidR="00FC1495">
                              <w:rPr>
                                <w:noProof/>
                              </w:rPr>
                              <w:fldChar w:fldCharType="end"/>
                            </w:r>
                            <w:r>
                              <w:t>:</w:t>
                            </w:r>
                            <w:sdt>
                              <w:sdtPr>
                                <w:id w:val="376203226"/>
                                <w:citation/>
                              </w:sdtPr>
                              <w:sdtEndPr/>
                              <w:sdtContent>
                                <w:r>
                                  <w:fldChar w:fldCharType="begin"/>
                                </w:r>
                                <w:r>
                                  <w:instrText xml:space="preserve"> CITATION Ran02 \l 2057 </w:instrText>
                                </w:r>
                                <w:r>
                                  <w:fldChar w:fldCharType="separate"/>
                                </w:r>
                                <w:r>
                                  <w:rPr>
                                    <w:noProof/>
                                  </w:rPr>
                                  <w:t xml:space="preserve"> </w:t>
                                </w:r>
                                <w:r w:rsidRPr="008936FD">
                                  <w:rPr>
                                    <w:noProof/>
                                  </w:rPr>
                                  <w:t>(McMullan, 2002)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03801D" id="Text Box 37" o:spid="_x0000_s1058" type="#_x0000_t202" style="position:absolute;left:0;text-align:left;margin-left:.6pt;margin-top:34.55pt;width:190.55pt;height:.05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" stroked="f">
                <v:textbox style="mso-fit-shape-to-text:t" inset="0,0,0,0">
                  <w:txbxContent>
                    <w:p w14:paraId="48F72BCA" w14:textId="31B92C74" w:rsidR="00E278A8" w:rsidRPr="00ED5010" w:rsidRDefault="00E278A8" w:rsidP="00975EF2">
                      <w:pPr>
                        <w:pStyle w:val="Caption"/>
                      </w:pPr>
                      <w:r>
                        <w:t xml:space="preserve">Figure </w:t>
                      </w:r>
                      <w:r w:rsidR="00FC1495">
                        <w:fldChar w:fldCharType="begin"/>
                      </w:r>
                      <w:r w:rsidR="00FC1495">
                        <w:instrText xml:space="preserve"> SEQ Figure \* ARABIC </w:instrText>
                      </w:r>
                      <w:r w:rsidR="00FC1495">
                        <w:fldChar w:fldCharType="separate"/>
                      </w:r>
                      <w:r>
                        <w:rPr>
                          <w:noProof/>
                        </w:rPr>
                        <w:t>1</w:t>
                      </w:r>
                      <w:r w:rsidR="00FC1495">
                        <w:rPr>
                          <w:noProof/>
                        </w:rPr>
                        <w:fldChar w:fldCharType="end"/>
                      </w:r>
                      <w:r>
                        <w:t>:</w:t>
                      </w:r>
                      <w:sdt>
                        <w:sdtPr>
                          <w:id w:val="376203226"/>
                          <w:citation/>
                        </w:sdtPr>
                        <w:sdtEndPr/>
                        <w:sdtContent>
                          <w:r>
                            <w:fldChar w:fldCharType="begin"/>
                          </w:r>
                          <w:r>
                            <w:instrText xml:space="preserve"> CITATION Ran02 \l 2057 </w:instrText>
                          </w:r>
                          <w:r>
                            <w:fldChar w:fldCharType="separate"/>
                          </w:r>
                          <w:r>
                            <w:rPr>
                              <w:noProof/>
                            </w:rPr>
                            <w:t xml:space="preserve"> </w:t>
                          </w:r>
                          <w:r w:rsidRPr="008936FD">
                            <w:rPr>
                              <w:noProof/>
                            </w:rPr>
                            <w:t>(McMullan, 2002)</w:t>
                          </w:r>
                          <w:r>
                            <w:fldChar w:fldCharType="end"/>
                          </w:r>
                        </w:sdtContent>
                      </w:sdt>
                    </w:p>
                  </w:txbxContent>
                </v:textbox>
                <w10:wrap type="square" anchorx="margin"/>
              </v:shape>
            </w:pict>
          </mc:Fallback>
        </mc:AlternateContent>
      </w:r>
      <w:r>
        <w:rPr>
          <w:rFonts w:cstheme="minorHAnsi"/>
          <w:color w:val="000000" w:themeColor="text1"/>
          <w:sz w:val="24"/>
          <w:szCs w:val="24"/>
        </w:rPr>
        <w:br w:type="page"/>
      </w:r>
    </w:p>
    <w:p w14:paraId="036BCE5C" w14:textId="1D286116" w:rsidR="0072771F" w:rsidRDefault="0072771F" w:rsidP="004211AD">
      <w:pPr>
        <w:spacing w:after="0" w:line="0" w:lineRule="atLeast"/>
        <w:jc w:val="both"/>
        <w:rPr>
          <w:rFonts w:cstheme="minorHAnsi"/>
          <w:color w:val="000000" w:themeColor="text1"/>
          <w:sz w:val="24"/>
          <w:szCs w:val="24"/>
        </w:rPr>
      </w:pPr>
    </w:p>
    <w:p w14:paraId="14A6B34B" w14:textId="18CB6E05" w:rsidR="004E0665" w:rsidRDefault="007B7F83" w:rsidP="004211AD">
      <w:pPr>
        <w:spacing w:after="0" w:line="0" w:lineRule="atLeast"/>
        <w:jc w:val="both"/>
        <w:rPr>
          <w:rFonts w:cstheme="minorHAnsi"/>
          <w:color w:val="000000" w:themeColor="text1"/>
          <w:sz w:val="24"/>
          <w:szCs w:val="24"/>
        </w:rPr>
      </w:pPr>
      <w:r>
        <w:rPr>
          <w:rFonts w:cstheme="minorHAnsi"/>
          <w:color w:val="000000" w:themeColor="text1"/>
          <w:sz w:val="24"/>
          <w:szCs w:val="24"/>
        </w:rPr>
        <w:t xml:space="preserve">Insulation </w:t>
      </w:r>
      <w:r w:rsidR="00371510">
        <w:rPr>
          <w:rFonts w:cstheme="minorHAnsi"/>
          <w:color w:val="000000" w:themeColor="text1"/>
          <w:sz w:val="24"/>
          <w:szCs w:val="24"/>
        </w:rPr>
        <w:t>‘</w:t>
      </w:r>
      <w:r w:rsidR="00371510" w:rsidRPr="00C35654">
        <w:rPr>
          <w:rFonts w:cstheme="minorHAnsi"/>
          <w:color w:val="000000" w:themeColor="text1"/>
          <w:sz w:val="24"/>
          <w:szCs w:val="24"/>
        </w:rPr>
        <w:t xml:space="preserve">is the principle method of controlling both airborne sound an impact sound in buildings. </w:t>
      </w:r>
      <w:r w:rsidR="00371510">
        <w:rPr>
          <w:rFonts w:cstheme="minorHAnsi"/>
          <w:color w:val="000000" w:themeColor="text1"/>
          <w:sz w:val="24"/>
          <w:szCs w:val="24"/>
        </w:rPr>
        <w:t>‘</w:t>
      </w:r>
      <w:r w:rsidR="00371510" w:rsidRPr="00FB1F83">
        <w:rPr>
          <w:rFonts w:cstheme="minorHAnsi"/>
          <w:color w:val="000000" w:themeColor="text1"/>
          <w:sz w:val="24"/>
          <w:szCs w:val="24"/>
        </w:rPr>
        <w:t xml:space="preserve"> </w:t>
      </w:r>
      <w:sdt>
        <w:sdtPr>
          <w:rPr>
            <w:rFonts w:cstheme="minorHAnsi"/>
            <w:color w:val="000000" w:themeColor="text1"/>
            <w:sz w:val="24"/>
            <w:szCs w:val="24"/>
          </w:rPr>
          <w:id w:val="371738465"/>
          <w:citation/>
        </w:sdtPr>
        <w:sdtEndPr/>
        <w:sdtContent>
          <w:r w:rsidR="00371510">
            <w:rPr>
              <w:rFonts w:cstheme="minorHAnsi"/>
              <w:color w:val="000000" w:themeColor="text1"/>
              <w:sz w:val="24"/>
              <w:szCs w:val="24"/>
            </w:rPr>
            <w:fldChar w:fldCharType="begin"/>
          </w:r>
          <w:r w:rsidR="00371510">
            <w:rPr>
              <w:rFonts w:cstheme="minorHAnsi"/>
              <w:color w:val="000000" w:themeColor="text1"/>
              <w:sz w:val="24"/>
              <w:szCs w:val="24"/>
            </w:rPr>
            <w:instrText xml:space="preserve"> CITATION Ran02 \l 2057 </w:instrText>
          </w:r>
          <w:r w:rsidR="00371510">
            <w:rPr>
              <w:rFonts w:cstheme="minorHAnsi"/>
              <w:color w:val="000000" w:themeColor="text1"/>
              <w:sz w:val="24"/>
              <w:szCs w:val="24"/>
            </w:rPr>
            <w:fldChar w:fldCharType="separate"/>
          </w:r>
          <w:r w:rsidR="008936FD" w:rsidRPr="008936FD">
            <w:rPr>
              <w:rFonts w:cstheme="minorHAnsi"/>
              <w:noProof/>
              <w:color w:val="000000" w:themeColor="text1"/>
              <w:sz w:val="24"/>
              <w:szCs w:val="24"/>
            </w:rPr>
            <w:t>(McMullan, 2002)</w:t>
          </w:r>
          <w:r w:rsidR="00371510">
            <w:rPr>
              <w:rFonts w:cstheme="minorHAnsi"/>
              <w:color w:val="000000" w:themeColor="text1"/>
              <w:sz w:val="24"/>
              <w:szCs w:val="24"/>
            </w:rPr>
            <w:fldChar w:fldCharType="end"/>
          </w:r>
        </w:sdtContent>
      </w:sdt>
      <w:r w:rsidR="00371510">
        <w:rPr>
          <w:rFonts w:cstheme="minorHAnsi"/>
          <w:color w:val="000000" w:themeColor="text1"/>
          <w:sz w:val="24"/>
          <w:szCs w:val="24"/>
        </w:rPr>
        <w:t>. Implications of using insulation includes</w:t>
      </w:r>
      <w:r>
        <w:rPr>
          <w:rFonts w:cstheme="minorHAnsi"/>
          <w:color w:val="000000" w:themeColor="text1"/>
          <w:sz w:val="24"/>
          <w:szCs w:val="24"/>
        </w:rPr>
        <w:t xml:space="preserve"> </w:t>
      </w:r>
      <w:r w:rsidR="00371510">
        <w:rPr>
          <w:rFonts w:cstheme="minorHAnsi"/>
          <w:color w:val="000000" w:themeColor="text1"/>
          <w:sz w:val="24"/>
          <w:szCs w:val="24"/>
        </w:rPr>
        <w:t xml:space="preserve">absorption </w:t>
      </w:r>
      <w:r>
        <w:rPr>
          <w:rFonts w:cstheme="minorHAnsi"/>
          <w:color w:val="000000" w:themeColor="text1"/>
          <w:sz w:val="24"/>
          <w:szCs w:val="24"/>
        </w:rPr>
        <w:t xml:space="preserve">levels </w:t>
      </w:r>
      <w:r w:rsidR="00371510">
        <w:rPr>
          <w:rFonts w:cstheme="minorHAnsi"/>
          <w:color w:val="000000" w:themeColor="text1"/>
          <w:sz w:val="24"/>
          <w:szCs w:val="24"/>
        </w:rPr>
        <w:t>of the noise when considering its density, air tightness and location of windows</w:t>
      </w:r>
      <w:r w:rsidR="0072771F">
        <w:rPr>
          <w:rFonts w:cstheme="minorHAnsi"/>
          <w:color w:val="000000" w:themeColor="text1"/>
          <w:sz w:val="24"/>
          <w:szCs w:val="24"/>
        </w:rPr>
        <w:t>/</w:t>
      </w:r>
      <w:r w:rsidR="00371510">
        <w:rPr>
          <w:rFonts w:cstheme="minorHAnsi"/>
          <w:color w:val="000000" w:themeColor="text1"/>
          <w:sz w:val="24"/>
          <w:szCs w:val="24"/>
        </w:rPr>
        <w:t>doors in a ro</w:t>
      </w:r>
      <w:r w:rsidR="00B07D56">
        <w:rPr>
          <w:rFonts w:cstheme="minorHAnsi"/>
          <w:color w:val="000000" w:themeColor="text1"/>
          <w:sz w:val="24"/>
          <w:szCs w:val="24"/>
        </w:rPr>
        <w:t>o</w:t>
      </w:r>
      <w:r w:rsidR="00371510">
        <w:rPr>
          <w:rFonts w:cstheme="minorHAnsi"/>
          <w:color w:val="000000" w:themeColor="text1"/>
          <w:sz w:val="24"/>
          <w:szCs w:val="24"/>
        </w:rPr>
        <w:t xml:space="preserve">m or building. Air cavities greatly reduce sound which can be seen in components such as doubled glazed windows. </w:t>
      </w:r>
      <w:r w:rsidR="009C10CE">
        <w:rPr>
          <w:rFonts w:cstheme="minorHAnsi"/>
          <w:sz w:val="24"/>
          <w:szCs w:val="24"/>
        </w:rPr>
        <w:t xml:space="preserve">Cavity frequency absorbers can be used to reduce frequencies. </w:t>
      </w:r>
      <w:r w:rsidR="009C10CE">
        <w:rPr>
          <w:rFonts w:cstheme="minorHAnsi"/>
          <w:color w:val="000000" w:themeColor="text1"/>
          <w:sz w:val="24"/>
          <w:szCs w:val="24"/>
        </w:rPr>
        <w:t xml:space="preserve">The space between components to a building can eliminate noise by reducing physical vibrations from movement against each other whilst ensuring that they are </w:t>
      </w:r>
      <w:r w:rsidR="003E3019">
        <w:rPr>
          <w:rFonts w:cstheme="minorHAnsi"/>
          <w:color w:val="000000" w:themeColor="text1"/>
          <w:sz w:val="24"/>
          <w:szCs w:val="24"/>
        </w:rPr>
        <w:t>excessively</w:t>
      </w:r>
      <w:r w:rsidR="009C10CE">
        <w:rPr>
          <w:rFonts w:cstheme="minorHAnsi"/>
          <w:color w:val="000000" w:themeColor="text1"/>
          <w:sz w:val="24"/>
          <w:szCs w:val="24"/>
        </w:rPr>
        <w:t xml:space="preserve"> rigi</w:t>
      </w:r>
      <w:r w:rsidR="004211AD">
        <w:rPr>
          <w:rFonts w:cstheme="minorHAnsi"/>
          <w:color w:val="000000" w:themeColor="text1"/>
          <w:sz w:val="24"/>
          <w:szCs w:val="24"/>
        </w:rPr>
        <w:t>d whilst</w:t>
      </w:r>
      <w:r w:rsidR="003E3019">
        <w:rPr>
          <w:rFonts w:cstheme="minorHAnsi"/>
          <w:color w:val="000000" w:themeColor="text1"/>
          <w:sz w:val="24"/>
          <w:szCs w:val="24"/>
        </w:rPr>
        <w:t xml:space="preserve"> allowing</w:t>
      </w:r>
      <w:r w:rsidR="009C10CE">
        <w:rPr>
          <w:rFonts w:cstheme="minorHAnsi"/>
          <w:color w:val="000000" w:themeColor="text1"/>
          <w:sz w:val="24"/>
          <w:szCs w:val="24"/>
        </w:rPr>
        <w:t xml:space="preserve"> movement e.g. joists against pipework. </w:t>
      </w:r>
    </w:p>
    <w:p w14:paraId="65503FD3" w14:textId="05D6C91D" w:rsidR="007B7F83" w:rsidRDefault="007B7F83" w:rsidP="004211AD">
      <w:pPr>
        <w:spacing w:after="0" w:line="0" w:lineRule="atLeast"/>
        <w:jc w:val="both"/>
        <w:rPr>
          <w:rFonts w:cstheme="minorHAnsi"/>
          <w:color w:val="000000" w:themeColor="text1"/>
          <w:sz w:val="24"/>
          <w:szCs w:val="24"/>
        </w:rPr>
      </w:pPr>
    </w:p>
    <w:p w14:paraId="46ABA99C" w14:textId="4F486B3D" w:rsidR="003615BF" w:rsidRDefault="003615BF" w:rsidP="004211AD">
      <w:pPr>
        <w:spacing w:after="0" w:line="0" w:lineRule="atLeast"/>
        <w:jc w:val="both"/>
        <w:rPr>
          <w:rFonts w:cstheme="minorHAnsi"/>
          <w:color w:val="000000" w:themeColor="text1"/>
          <w:sz w:val="24"/>
          <w:szCs w:val="24"/>
        </w:rPr>
      </w:pPr>
      <w:r>
        <w:rPr>
          <w:rFonts w:cstheme="minorHAnsi"/>
          <w:color w:val="000000" w:themeColor="text1"/>
          <w:sz w:val="24"/>
          <w:szCs w:val="24"/>
        </w:rPr>
        <w:t>British standards are provided by the government building regulations. Evans (2015) demonstrates that these are used to manage the resistance to the passage of sound in approved document E</w:t>
      </w:r>
      <w:r w:rsidR="00951112">
        <w:rPr>
          <w:rFonts w:cstheme="minorHAnsi"/>
          <w:color w:val="000000" w:themeColor="text1"/>
          <w:sz w:val="24"/>
          <w:szCs w:val="24"/>
        </w:rPr>
        <w:t xml:space="preserve">. </w:t>
      </w:r>
      <w:r>
        <w:rPr>
          <w:rFonts w:cstheme="minorHAnsi"/>
          <w:color w:val="000000" w:themeColor="text1"/>
          <w:sz w:val="24"/>
          <w:szCs w:val="24"/>
        </w:rPr>
        <w:t>This document is broken into various sections:</w:t>
      </w:r>
    </w:p>
    <w:p w14:paraId="2F7C19C8" w14:textId="0E032409" w:rsidR="003615BF" w:rsidRDefault="003615BF" w:rsidP="004211AD">
      <w:pPr>
        <w:pStyle w:val="ListParagraph"/>
        <w:numPr>
          <w:ilvl w:val="0"/>
          <w:numId w:val="11"/>
        </w:numPr>
        <w:spacing w:after="0" w:line="0" w:lineRule="atLeast"/>
        <w:jc w:val="both"/>
        <w:rPr>
          <w:rFonts w:cstheme="minorHAnsi"/>
          <w:color w:val="000000" w:themeColor="text1"/>
          <w:sz w:val="24"/>
          <w:szCs w:val="24"/>
        </w:rPr>
      </w:pPr>
      <w:r>
        <w:rPr>
          <w:rFonts w:cstheme="minorHAnsi"/>
          <w:color w:val="000000" w:themeColor="text1"/>
          <w:sz w:val="24"/>
          <w:szCs w:val="24"/>
        </w:rPr>
        <w:t>E1: General considerations</w:t>
      </w:r>
    </w:p>
    <w:p w14:paraId="2D80144A" w14:textId="6A86BA6D" w:rsidR="003615BF" w:rsidRDefault="003615BF" w:rsidP="004211AD">
      <w:pPr>
        <w:pStyle w:val="ListParagraph"/>
        <w:numPr>
          <w:ilvl w:val="0"/>
          <w:numId w:val="11"/>
        </w:numPr>
        <w:spacing w:after="0" w:line="0" w:lineRule="atLeast"/>
        <w:jc w:val="both"/>
        <w:rPr>
          <w:rFonts w:cstheme="minorHAnsi"/>
          <w:color w:val="000000" w:themeColor="text1"/>
          <w:sz w:val="24"/>
          <w:szCs w:val="24"/>
        </w:rPr>
      </w:pPr>
      <w:r>
        <w:rPr>
          <w:rFonts w:cstheme="minorHAnsi"/>
          <w:color w:val="000000" w:themeColor="text1"/>
          <w:sz w:val="24"/>
          <w:szCs w:val="24"/>
        </w:rPr>
        <w:t>E2: Separating walls and floors</w:t>
      </w:r>
    </w:p>
    <w:p w14:paraId="19F61F27" w14:textId="6639085C" w:rsidR="003615BF" w:rsidRDefault="003615BF" w:rsidP="004211AD">
      <w:pPr>
        <w:pStyle w:val="ListParagraph"/>
        <w:numPr>
          <w:ilvl w:val="0"/>
          <w:numId w:val="11"/>
        </w:numPr>
        <w:spacing w:after="0" w:line="0" w:lineRule="atLeast"/>
        <w:jc w:val="both"/>
        <w:rPr>
          <w:rFonts w:cstheme="minorHAnsi"/>
          <w:color w:val="000000" w:themeColor="text1"/>
          <w:sz w:val="24"/>
          <w:szCs w:val="24"/>
        </w:rPr>
      </w:pPr>
      <w:r>
        <w:rPr>
          <w:rFonts w:cstheme="minorHAnsi"/>
          <w:color w:val="000000" w:themeColor="text1"/>
          <w:sz w:val="24"/>
          <w:szCs w:val="24"/>
        </w:rPr>
        <w:t>E3: Internal walls and floors</w:t>
      </w:r>
    </w:p>
    <w:p w14:paraId="588F4055" w14:textId="7ADC3ED4" w:rsidR="003615BF" w:rsidRDefault="003615BF" w:rsidP="004211AD">
      <w:pPr>
        <w:pStyle w:val="ListParagraph"/>
        <w:numPr>
          <w:ilvl w:val="0"/>
          <w:numId w:val="11"/>
        </w:numPr>
        <w:spacing w:after="0" w:line="0" w:lineRule="atLeast"/>
        <w:jc w:val="both"/>
        <w:rPr>
          <w:rFonts w:cstheme="minorHAnsi"/>
          <w:color w:val="000000" w:themeColor="text1"/>
          <w:sz w:val="24"/>
          <w:szCs w:val="24"/>
        </w:rPr>
      </w:pPr>
      <w:r>
        <w:rPr>
          <w:rFonts w:cstheme="minorHAnsi"/>
          <w:color w:val="000000" w:themeColor="text1"/>
          <w:sz w:val="24"/>
          <w:szCs w:val="24"/>
        </w:rPr>
        <w:t>E4: Reverberation in common areas</w:t>
      </w:r>
    </w:p>
    <w:p w14:paraId="29078407" w14:textId="614D475F" w:rsidR="003615BF" w:rsidRDefault="003615BF" w:rsidP="004211AD">
      <w:pPr>
        <w:pStyle w:val="ListParagraph"/>
        <w:numPr>
          <w:ilvl w:val="0"/>
          <w:numId w:val="11"/>
        </w:numPr>
        <w:spacing w:after="0" w:line="0" w:lineRule="atLeast"/>
        <w:jc w:val="both"/>
        <w:rPr>
          <w:rFonts w:cstheme="minorHAnsi"/>
          <w:color w:val="000000" w:themeColor="text1"/>
          <w:sz w:val="24"/>
          <w:szCs w:val="24"/>
        </w:rPr>
      </w:pPr>
      <w:r w:rsidRPr="003615BF">
        <w:rPr>
          <w:rFonts w:cstheme="minorHAnsi"/>
          <w:color w:val="000000" w:themeColor="text1"/>
          <w:sz w:val="24"/>
          <w:szCs w:val="24"/>
        </w:rPr>
        <w:t xml:space="preserve">E5: </w:t>
      </w:r>
      <w:r w:rsidR="007456A4" w:rsidRPr="003615BF">
        <w:rPr>
          <w:rFonts w:cstheme="minorHAnsi"/>
          <w:color w:val="000000" w:themeColor="text1"/>
          <w:sz w:val="24"/>
          <w:szCs w:val="24"/>
        </w:rPr>
        <w:t>Acoustic</w:t>
      </w:r>
      <w:r w:rsidRPr="003615BF">
        <w:rPr>
          <w:rFonts w:cstheme="minorHAnsi"/>
          <w:color w:val="000000" w:themeColor="text1"/>
          <w:sz w:val="24"/>
          <w:szCs w:val="24"/>
        </w:rPr>
        <w:t xml:space="preserve"> conditions in schools</w:t>
      </w:r>
    </w:p>
    <w:p w14:paraId="7FD9C422" w14:textId="696E2436" w:rsidR="002E1167" w:rsidRPr="002E1167" w:rsidRDefault="002E1167" w:rsidP="004211AD">
      <w:pPr>
        <w:spacing w:after="0" w:line="0" w:lineRule="atLeast"/>
        <w:jc w:val="both"/>
        <w:rPr>
          <w:rFonts w:cstheme="minorHAnsi"/>
          <w:color w:val="000000" w:themeColor="text1"/>
          <w:sz w:val="24"/>
          <w:szCs w:val="24"/>
        </w:rPr>
      </w:pPr>
    </w:p>
    <w:p w14:paraId="594672EE" w14:textId="1404BA15" w:rsidR="00951112" w:rsidRDefault="003615BF" w:rsidP="004211AD">
      <w:pPr>
        <w:spacing w:after="0" w:line="0" w:lineRule="atLeast"/>
        <w:jc w:val="both"/>
        <w:rPr>
          <w:rFonts w:cstheme="minorHAnsi"/>
          <w:color w:val="000000" w:themeColor="text1"/>
          <w:sz w:val="24"/>
          <w:szCs w:val="24"/>
        </w:rPr>
      </w:pPr>
      <w:r>
        <w:rPr>
          <w:rFonts w:cstheme="minorHAnsi"/>
          <w:color w:val="000000" w:themeColor="text1"/>
          <w:sz w:val="24"/>
          <w:szCs w:val="24"/>
        </w:rPr>
        <w:t>Some ex</w:t>
      </w:r>
      <w:r w:rsidR="005F3FA7">
        <w:rPr>
          <w:rFonts w:cstheme="minorHAnsi"/>
          <w:color w:val="000000" w:themeColor="text1"/>
          <w:sz w:val="24"/>
          <w:szCs w:val="24"/>
        </w:rPr>
        <w:t xml:space="preserve">amples of </w:t>
      </w:r>
      <w:r w:rsidR="00C65CC2">
        <w:rPr>
          <w:rFonts w:cstheme="minorHAnsi"/>
          <w:color w:val="000000" w:themeColor="text1"/>
          <w:sz w:val="24"/>
          <w:szCs w:val="24"/>
        </w:rPr>
        <w:t>specific standards</w:t>
      </w:r>
      <w:r w:rsidR="007456A4">
        <w:rPr>
          <w:rFonts w:cstheme="minorHAnsi"/>
          <w:color w:val="000000" w:themeColor="text1"/>
          <w:sz w:val="24"/>
          <w:szCs w:val="24"/>
        </w:rPr>
        <w:t xml:space="preserve"> relating to the above sections</w:t>
      </w:r>
      <w:r w:rsidR="00C65CC2">
        <w:rPr>
          <w:rFonts w:cstheme="minorHAnsi"/>
          <w:color w:val="000000" w:themeColor="text1"/>
          <w:sz w:val="24"/>
          <w:szCs w:val="24"/>
        </w:rPr>
        <w:t xml:space="preserve"> </w:t>
      </w:r>
      <w:r w:rsidR="005F3FA7">
        <w:rPr>
          <w:rFonts w:cstheme="minorHAnsi"/>
          <w:color w:val="000000" w:themeColor="text1"/>
          <w:sz w:val="24"/>
          <w:szCs w:val="24"/>
        </w:rPr>
        <w:t>are as</w:t>
      </w:r>
      <w:r w:rsidR="00951112">
        <w:rPr>
          <w:rFonts w:cstheme="minorHAnsi"/>
          <w:color w:val="000000" w:themeColor="text1"/>
          <w:sz w:val="24"/>
          <w:szCs w:val="24"/>
        </w:rPr>
        <w:t xml:space="preserve"> follows:</w:t>
      </w:r>
    </w:p>
    <w:p w14:paraId="47660B9F" w14:textId="47A961F9" w:rsidR="003D57AA" w:rsidRPr="003D57AA" w:rsidRDefault="005F3FA7" w:rsidP="004211AD">
      <w:pPr>
        <w:pStyle w:val="ListParagraph"/>
        <w:numPr>
          <w:ilvl w:val="0"/>
          <w:numId w:val="10"/>
        </w:numPr>
        <w:spacing w:after="0" w:line="0" w:lineRule="atLeast"/>
        <w:jc w:val="both"/>
        <w:rPr>
          <w:rFonts w:cstheme="minorHAnsi"/>
          <w:sz w:val="24"/>
          <w:szCs w:val="24"/>
        </w:rPr>
      </w:pPr>
      <w:r>
        <w:rPr>
          <w:rFonts w:cstheme="minorHAnsi"/>
          <w:sz w:val="24"/>
          <w:szCs w:val="24"/>
        </w:rPr>
        <w:t xml:space="preserve">EN </w:t>
      </w:r>
      <w:r w:rsidR="003D57AA" w:rsidRPr="003D57AA">
        <w:rPr>
          <w:rFonts w:cstheme="minorHAnsi"/>
          <w:sz w:val="24"/>
          <w:szCs w:val="24"/>
        </w:rPr>
        <w:t>ISO</w:t>
      </w:r>
      <w:r w:rsidR="007B7F83">
        <w:rPr>
          <w:rFonts w:cstheme="minorHAnsi"/>
          <w:sz w:val="24"/>
          <w:szCs w:val="24"/>
        </w:rPr>
        <w:t>-</w:t>
      </w:r>
      <w:r w:rsidR="003D57AA" w:rsidRPr="003D57AA">
        <w:rPr>
          <w:rFonts w:cstheme="minorHAnsi"/>
          <w:sz w:val="24"/>
          <w:szCs w:val="24"/>
        </w:rPr>
        <w:t>16283-1:2014</w:t>
      </w:r>
      <w:r w:rsidR="007456A4">
        <w:rPr>
          <w:rFonts w:cstheme="minorHAnsi"/>
          <w:sz w:val="24"/>
          <w:szCs w:val="24"/>
        </w:rPr>
        <w:t>:</w:t>
      </w:r>
      <w:r w:rsidR="003D57AA" w:rsidRPr="003D57AA">
        <w:rPr>
          <w:rFonts w:cstheme="minorHAnsi"/>
          <w:sz w:val="24"/>
          <w:szCs w:val="24"/>
        </w:rPr>
        <w:t xml:space="preserve"> measur</w:t>
      </w:r>
      <w:r w:rsidR="007B7F83">
        <w:rPr>
          <w:rFonts w:cstheme="minorHAnsi"/>
          <w:sz w:val="24"/>
          <w:szCs w:val="24"/>
        </w:rPr>
        <w:t>ing</w:t>
      </w:r>
      <w:r w:rsidR="003D57AA" w:rsidRPr="003D57AA">
        <w:rPr>
          <w:rFonts w:cstheme="minorHAnsi"/>
          <w:sz w:val="24"/>
          <w:szCs w:val="24"/>
        </w:rPr>
        <w:t xml:space="preserve"> sound insulation</w:t>
      </w:r>
    </w:p>
    <w:p w14:paraId="5AF74D0B" w14:textId="561B006A" w:rsidR="00951112" w:rsidRDefault="003D57AA" w:rsidP="004211AD">
      <w:pPr>
        <w:pStyle w:val="ListParagraph"/>
        <w:numPr>
          <w:ilvl w:val="0"/>
          <w:numId w:val="10"/>
        </w:numPr>
        <w:spacing w:after="0" w:line="0" w:lineRule="atLeast"/>
        <w:jc w:val="both"/>
        <w:rPr>
          <w:rFonts w:cstheme="minorHAnsi"/>
          <w:color w:val="000000" w:themeColor="text1"/>
          <w:sz w:val="24"/>
          <w:szCs w:val="24"/>
        </w:rPr>
      </w:pPr>
      <w:r>
        <w:rPr>
          <w:rFonts w:cstheme="minorHAnsi"/>
          <w:color w:val="000000" w:themeColor="text1"/>
          <w:sz w:val="24"/>
          <w:szCs w:val="24"/>
        </w:rPr>
        <w:t>EN 845-1:2013</w:t>
      </w:r>
      <w:r w:rsidR="007456A4">
        <w:rPr>
          <w:rFonts w:cstheme="minorHAnsi"/>
          <w:color w:val="000000" w:themeColor="text1"/>
          <w:sz w:val="24"/>
          <w:szCs w:val="24"/>
        </w:rPr>
        <w:t>:</w:t>
      </w:r>
      <w:r>
        <w:rPr>
          <w:rFonts w:cstheme="minorHAnsi"/>
          <w:color w:val="000000" w:themeColor="text1"/>
          <w:sz w:val="24"/>
          <w:szCs w:val="24"/>
        </w:rPr>
        <w:t xml:space="preserve"> masonry </w:t>
      </w:r>
      <w:r w:rsidR="007B7F83">
        <w:rPr>
          <w:rFonts w:cstheme="minorHAnsi"/>
          <w:color w:val="000000" w:themeColor="text1"/>
          <w:sz w:val="24"/>
          <w:szCs w:val="24"/>
        </w:rPr>
        <w:t>components e.g.</w:t>
      </w:r>
      <w:r>
        <w:rPr>
          <w:rFonts w:cstheme="minorHAnsi"/>
          <w:color w:val="000000" w:themeColor="text1"/>
          <w:sz w:val="24"/>
          <w:szCs w:val="24"/>
        </w:rPr>
        <w:t xml:space="preserve"> wall ties</w:t>
      </w:r>
    </w:p>
    <w:p w14:paraId="6CBAE524" w14:textId="799334AC" w:rsidR="003D57AA" w:rsidRDefault="003D57AA" w:rsidP="004211AD">
      <w:pPr>
        <w:pStyle w:val="ListParagraph"/>
        <w:numPr>
          <w:ilvl w:val="0"/>
          <w:numId w:val="10"/>
        </w:numPr>
        <w:spacing w:after="0" w:line="0" w:lineRule="atLeast"/>
        <w:jc w:val="both"/>
        <w:rPr>
          <w:rFonts w:cstheme="minorHAnsi"/>
          <w:color w:val="000000" w:themeColor="text1"/>
          <w:sz w:val="24"/>
          <w:szCs w:val="24"/>
        </w:rPr>
      </w:pPr>
      <w:r>
        <w:rPr>
          <w:rFonts w:cstheme="minorHAnsi"/>
          <w:color w:val="000000" w:themeColor="text1"/>
          <w:sz w:val="24"/>
          <w:szCs w:val="24"/>
        </w:rPr>
        <w:t>EN ISO</w:t>
      </w:r>
      <w:r w:rsidR="007B7F83">
        <w:rPr>
          <w:rFonts w:cstheme="minorHAnsi"/>
          <w:color w:val="000000" w:themeColor="text1"/>
          <w:sz w:val="24"/>
          <w:szCs w:val="24"/>
        </w:rPr>
        <w:t>-</w:t>
      </w:r>
      <w:r w:rsidRPr="003D57AA">
        <w:rPr>
          <w:rFonts w:cstheme="minorHAnsi"/>
          <w:color w:val="000000" w:themeColor="text1"/>
          <w:sz w:val="24"/>
          <w:szCs w:val="24"/>
        </w:rPr>
        <w:t>11654:1997</w:t>
      </w:r>
      <w:r w:rsidR="007456A4">
        <w:rPr>
          <w:rFonts w:cstheme="minorHAnsi"/>
          <w:color w:val="000000" w:themeColor="text1"/>
          <w:sz w:val="24"/>
          <w:szCs w:val="24"/>
        </w:rPr>
        <w:t>:</w:t>
      </w:r>
      <w:r>
        <w:rPr>
          <w:rFonts w:cstheme="minorHAnsi"/>
          <w:color w:val="000000" w:themeColor="text1"/>
          <w:sz w:val="24"/>
          <w:szCs w:val="24"/>
        </w:rPr>
        <w:t xml:space="preserve"> </w:t>
      </w:r>
      <w:r w:rsidR="007B7F83">
        <w:rPr>
          <w:rFonts w:cstheme="minorHAnsi"/>
          <w:color w:val="000000" w:themeColor="text1"/>
          <w:sz w:val="24"/>
          <w:szCs w:val="24"/>
        </w:rPr>
        <w:t>sound</w:t>
      </w:r>
      <w:r>
        <w:rPr>
          <w:rFonts w:cstheme="minorHAnsi"/>
          <w:color w:val="000000" w:themeColor="text1"/>
          <w:sz w:val="24"/>
          <w:szCs w:val="24"/>
        </w:rPr>
        <w:t xml:space="preserve"> absorption</w:t>
      </w:r>
    </w:p>
    <w:p w14:paraId="7E62B59A" w14:textId="77777777" w:rsidR="009C10CE" w:rsidRDefault="009C10CE" w:rsidP="004211AD">
      <w:pPr>
        <w:pStyle w:val="ListParagraph"/>
        <w:spacing w:after="0" w:line="0" w:lineRule="atLeast"/>
        <w:jc w:val="both"/>
        <w:rPr>
          <w:rFonts w:cstheme="minorHAnsi"/>
          <w:color w:val="000000" w:themeColor="text1"/>
          <w:sz w:val="24"/>
          <w:szCs w:val="24"/>
        </w:rPr>
      </w:pPr>
    </w:p>
    <w:p w14:paraId="6748BEC6" w14:textId="3784C497" w:rsidR="0072771F" w:rsidRDefault="0072771F" w:rsidP="004211AD">
      <w:pPr>
        <w:spacing w:after="0" w:line="0" w:lineRule="atLeast"/>
        <w:jc w:val="both"/>
        <w:rPr>
          <w:rFonts w:cstheme="minorHAnsi"/>
          <w:color w:val="000000" w:themeColor="text1"/>
          <w:sz w:val="24"/>
          <w:szCs w:val="24"/>
        </w:rPr>
      </w:pPr>
      <w:r>
        <w:rPr>
          <w:rFonts w:cstheme="minorHAnsi"/>
          <w:color w:val="000000" w:themeColor="text1"/>
          <w:sz w:val="24"/>
          <w:szCs w:val="24"/>
        </w:rPr>
        <w:t>The</w:t>
      </w:r>
      <w:r w:rsidR="007456A4">
        <w:rPr>
          <w:rFonts w:cstheme="minorHAnsi"/>
          <w:color w:val="000000" w:themeColor="text1"/>
          <w:sz w:val="24"/>
          <w:szCs w:val="24"/>
        </w:rPr>
        <w:t xml:space="preserve"> </w:t>
      </w:r>
      <w:r w:rsidRPr="0072771F">
        <w:rPr>
          <w:rFonts w:cstheme="minorHAnsi"/>
          <w:noProof/>
          <w:color w:val="000000" w:themeColor="text1"/>
          <w:sz w:val="24"/>
          <w:szCs w:val="24"/>
        </w:rPr>
        <w:t>Welsh Government, 2013</w:t>
      </w:r>
      <w:r>
        <w:rPr>
          <w:rFonts w:cstheme="minorHAnsi"/>
          <w:color w:val="000000" w:themeColor="text1"/>
          <w:sz w:val="24"/>
          <w:szCs w:val="24"/>
        </w:rPr>
        <w:t xml:space="preserve"> </w:t>
      </w:r>
      <w:r w:rsidR="007456A4">
        <w:rPr>
          <w:rFonts w:cstheme="minorHAnsi"/>
          <w:color w:val="000000" w:themeColor="text1"/>
          <w:sz w:val="24"/>
          <w:szCs w:val="24"/>
        </w:rPr>
        <w:t xml:space="preserve">provides guidance </w:t>
      </w:r>
      <w:proofErr w:type="spellStart"/>
      <w:r w:rsidR="004211AD">
        <w:rPr>
          <w:rFonts w:cstheme="minorHAnsi"/>
          <w:color w:val="000000" w:themeColor="text1"/>
          <w:sz w:val="24"/>
          <w:szCs w:val="24"/>
        </w:rPr>
        <w:t>for</w:t>
      </w:r>
      <w:r w:rsidR="007456A4">
        <w:rPr>
          <w:rFonts w:cstheme="minorHAnsi"/>
          <w:color w:val="000000" w:themeColor="text1"/>
          <w:sz w:val="24"/>
          <w:szCs w:val="24"/>
        </w:rPr>
        <w:t>the</w:t>
      </w:r>
      <w:proofErr w:type="spellEnd"/>
      <w:r w:rsidR="007456A4">
        <w:rPr>
          <w:rFonts w:cstheme="minorHAnsi"/>
          <w:color w:val="000000" w:themeColor="text1"/>
          <w:sz w:val="24"/>
          <w:szCs w:val="24"/>
        </w:rPr>
        <w:t xml:space="preserve"> management of noise which include</w:t>
      </w:r>
      <w:r w:rsidR="003A45B8">
        <w:rPr>
          <w:rFonts w:cstheme="minorHAnsi"/>
          <w:color w:val="000000" w:themeColor="text1"/>
          <w:sz w:val="24"/>
          <w:szCs w:val="24"/>
        </w:rPr>
        <w:t>s issuing</w:t>
      </w:r>
      <w:r w:rsidR="007456A4">
        <w:rPr>
          <w:rFonts w:cstheme="minorHAnsi"/>
          <w:color w:val="000000" w:themeColor="text1"/>
          <w:sz w:val="24"/>
          <w:szCs w:val="24"/>
        </w:rPr>
        <w:t xml:space="preserve"> </w:t>
      </w:r>
      <w:r w:rsidR="003A45B8">
        <w:rPr>
          <w:rFonts w:cstheme="minorHAnsi"/>
          <w:color w:val="000000" w:themeColor="text1"/>
          <w:sz w:val="24"/>
          <w:szCs w:val="24"/>
        </w:rPr>
        <w:t>fixed</w:t>
      </w:r>
      <w:r w:rsidR="007456A4">
        <w:rPr>
          <w:rFonts w:cstheme="minorHAnsi"/>
          <w:color w:val="000000" w:themeColor="text1"/>
          <w:sz w:val="24"/>
          <w:szCs w:val="24"/>
        </w:rPr>
        <w:t xml:space="preserve"> </w:t>
      </w:r>
      <w:r w:rsidR="003A45B8">
        <w:rPr>
          <w:rFonts w:cstheme="minorHAnsi"/>
          <w:color w:val="000000" w:themeColor="text1"/>
          <w:sz w:val="24"/>
          <w:szCs w:val="24"/>
        </w:rPr>
        <w:t>penalty</w:t>
      </w:r>
      <w:r w:rsidR="007456A4">
        <w:rPr>
          <w:rFonts w:cstheme="minorHAnsi"/>
          <w:color w:val="000000" w:themeColor="text1"/>
          <w:sz w:val="24"/>
          <w:szCs w:val="24"/>
        </w:rPr>
        <w:t xml:space="preserve"> notices</w:t>
      </w:r>
      <w:r w:rsidR="003A45B8">
        <w:rPr>
          <w:rFonts w:cstheme="minorHAnsi"/>
          <w:color w:val="000000" w:themeColor="text1"/>
          <w:sz w:val="24"/>
          <w:szCs w:val="24"/>
        </w:rPr>
        <w:t xml:space="preserve"> and quiet areas</w:t>
      </w:r>
      <w:r w:rsidR="007456A4">
        <w:rPr>
          <w:rFonts w:cstheme="minorHAnsi"/>
          <w:color w:val="000000" w:themeColor="text1"/>
          <w:sz w:val="24"/>
          <w:szCs w:val="24"/>
        </w:rPr>
        <w:t xml:space="preserve">. The map provided (below), </w:t>
      </w:r>
      <w:r w:rsidR="003A45B8">
        <w:rPr>
          <w:rFonts w:cstheme="minorHAnsi"/>
          <w:color w:val="000000" w:themeColor="text1"/>
          <w:sz w:val="24"/>
          <w:szCs w:val="24"/>
        </w:rPr>
        <w:t>demonstrates quiet areas in the Swansea/Neath Port Talbot area.</w:t>
      </w:r>
    </w:p>
    <w:p w14:paraId="3CA6A0E7" w14:textId="578B483C" w:rsidR="008936FD" w:rsidRDefault="008936FD" w:rsidP="00F94A5B">
      <w:pPr>
        <w:spacing w:after="0" w:line="0" w:lineRule="atLeast"/>
        <w:rPr>
          <w:rFonts w:cstheme="minorHAnsi"/>
          <w:color w:val="000000" w:themeColor="text1"/>
          <w:sz w:val="24"/>
          <w:szCs w:val="24"/>
        </w:rPr>
      </w:pPr>
    </w:p>
    <w:p w14:paraId="3B8E29FC" w14:textId="0CBB081F" w:rsidR="003A45B8" w:rsidRDefault="003A45B8" w:rsidP="00F94A5B">
      <w:pPr>
        <w:spacing w:after="0" w:line="0" w:lineRule="atLeast"/>
      </w:pPr>
      <w:r>
        <w:rPr>
          <w:rFonts w:cstheme="minorHAnsi"/>
          <w:noProof/>
          <w:color w:val="000000" w:themeColor="text1"/>
          <w:sz w:val="24"/>
          <w:szCs w:val="24"/>
        </w:rPr>
        <w:drawing>
          <wp:inline distT="0" distB="0" distL="0" distR="0" wp14:anchorId="237A2962" wp14:editId="7CD5DE9C">
            <wp:extent cx="4704325" cy="3315335"/>
            <wp:effectExtent l="0" t="0" r="1270" b="0"/>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p.JPG"/>
                    <pic:cNvPicPr/>
                  </pic:nvPicPr>
                  <pic:blipFill>
                    <a:blip r:embed="rId13">
                      <a:extLst>
                        <a:ext uri="{28A0092B-C50C-407E-A947-70E740481C1C}">
                          <a14:useLocalDpi xmlns:a14="http://schemas.microsoft.com/office/drawing/2010/main" val="0"/>
                        </a:ext>
                      </a:extLst>
                    </a:blip>
                    <a:stretch>
                      <a:fillRect/>
                    </a:stretch>
                  </pic:blipFill>
                  <pic:spPr>
                    <a:xfrm>
                      <a:off x="0" y="0"/>
                      <a:ext cx="4706103" cy="3316588"/>
                    </a:xfrm>
                    <a:prstGeom prst="rect">
                      <a:avLst/>
                    </a:prstGeom>
                  </pic:spPr>
                </pic:pic>
              </a:graphicData>
            </a:graphic>
          </wp:inline>
        </w:drawing>
      </w:r>
    </w:p>
    <w:p w14:paraId="5257E168" w14:textId="15AF3EF9" w:rsidR="005F3FA7" w:rsidRPr="003A45B8" w:rsidRDefault="003A45B8" w:rsidP="00F94A5B">
      <w:pPr>
        <w:pStyle w:val="Caption"/>
        <w:spacing w:after="0" w:line="0" w:lineRule="atLeast"/>
        <w:rPr>
          <w:rFonts w:cstheme="minorHAnsi"/>
          <w:color w:val="000000" w:themeColor="text1"/>
          <w:sz w:val="24"/>
          <w:szCs w:val="24"/>
        </w:rPr>
      </w:pPr>
      <w:r>
        <w:t xml:space="preserve">Figure </w:t>
      </w:r>
      <w:r w:rsidR="00FC1495">
        <w:fldChar w:fldCharType="begin"/>
      </w:r>
      <w:r w:rsidR="00FC1495">
        <w:instrText xml:space="preserve"> SEQ Figure \* ARABIC </w:instrText>
      </w:r>
      <w:r w:rsidR="00FC1495">
        <w:fldChar w:fldCharType="separate"/>
      </w:r>
      <w:r w:rsidR="008440D2">
        <w:rPr>
          <w:noProof/>
        </w:rPr>
        <w:t>3</w:t>
      </w:r>
      <w:r w:rsidR="00FC1495">
        <w:rPr>
          <w:noProof/>
        </w:rPr>
        <w:fldChar w:fldCharType="end"/>
      </w:r>
      <w:r>
        <w:t xml:space="preserve"> </w:t>
      </w:r>
      <w:r w:rsidRPr="003A45B8">
        <w:rPr>
          <w:noProof/>
        </w:rPr>
        <w:t>(Wels</w:t>
      </w:r>
      <w:r>
        <w:rPr>
          <w:noProof/>
        </w:rPr>
        <w:t>h</w:t>
      </w:r>
      <w:r w:rsidRPr="003A45B8">
        <w:rPr>
          <w:noProof/>
        </w:rPr>
        <w:t xml:space="preserve"> Government, 2013)</w:t>
      </w:r>
    </w:p>
    <w:p w14:paraId="4BC12A1C" w14:textId="2BB14522" w:rsidR="008761AF" w:rsidRDefault="008761AF" w:rsidP="00F94A5B">
      <w:pPr>
        <w:spacing w:after="0" w:line="0" w:lineRule="atLeast"/>
        <w:rPr>
          <w:rFonts w:cstheme="minorHAnsi"/>
          <w:color w:val="000000" w:themeColor="text1"/>
          <w:sz w:val="24"/>
          <w:szCs w:val="24"/>
        </w:rPr>
      </w:pPr>
    </w:p>
    <w:p w14:paraId="6746A5D4" w14:textId="769E5ECE" w:rsidR="0070212B" w:rsidRDefault="00380A01" w:rsidP="00F94A5B">
      <w:pPr>
        <w:pStyle w:val="Heading1"/>
        <w:spacing w:before="0" w:line="0" w:lineRule="atLeast"/>
        <w:jc w:val="both"/>
        <w:rPr>
          <w:rFonts w:asciiTheme="minorHAnsi" w:eastAsiaTheme="minorHAnsi" w:hAnsiTheme="minorHAnsi" w:cstheme="minorHAnsi"/>
          <w:color w:val="000000" w:themeColor="text1"/>
          <w:sz w:val="24"/>
          <w:szCs w:val="24"/>
        </w:rPr>
      </w:pPr>
      <w:bookmarkStart w:id="11" w:name="_Toc35419570"/>
      <w:r>
        <w:rPr>
          <w:rFonts w:asciiTheme="minorHAnsi" w:eastAsiaTheme="minorHAnsi" w:hAnsiTheme="minorHAnsi" w:cstheme="minorHAnsi"/>
          <w:color w:val="000000" w:themeColor="text1"/>
          <w:sz w:val="24"/>
          <w:szCs w:val="24"/>
        </w:rPr>
        <w:t>References</w:t>
      </w:r>
      <w:bookmarkEnd w:id="11"/>
    </w:p>
    <w:p w14:paraId="34A80E68" w14:textId="77777777" w:rsidR="00863970" w:rsidRPr="00863970" w:rsidRDefault="00863970" w:rsidP="00863970"/>
    <w:sdt>
      <w:sdtPr>
        <w:id w:val="-1905292339"/>
        <w:docPartObj>
          <w:docPartGallery w:val="Bibliographies"/>
          <w:docPartUnique/>
        </w:docPartObj>
      </w:sdtPr>
      <w:sdtEndPr/>
      <w:sdtContent>
        <w:sdt>
          <w:sdtPr>
            <w:id w:val="-573587230"/>
            <w:bibliography/>
          </w:sdtPr>
          <w:sdtEndPr/>
          <w:sdtContent>
            <w:p w14:paraId="0A509AFD" w14:textId="77777777" w:rsidR="00863970" w:rsidRDefault="00720DF4" w:rsidP="00863970">
              <w:pPr>
                <w:pStyle w:val="Bibliography"/>
                <w:rPr>
                  <w:noProof/>
                  <w:sz w:val="24"/>
                  <w:szCs w:val="24"/>
                </w:rPr>
              </w:pPr>
              <w:r w:rsidRPr="00720DF4">
                <w:rPr>
                  <w:rFonts w:eastAsiaTheme="majorEastAsia" w:cstheme="minorHAnsi"/>
                  <w:color w:val="000000" w:themeColor="text1"/>
                  <w:sz w:val="24"/>
                  <w:szCs w:val="24"/>
                </w:rPr>
                <w:fldChar w:fldCharType="begin"/>
              </w:r>
              <w:r w:rsidRPr="00720DF4">
                <w:rPr>
                  <w:rFonts w:cstheme="minorHAnsi"/>
                  <w:color w:val="000000" w:themeColor="text1"/>
                  <w:sz w:val="24"/>
                  <w:szCs w:val="24"/>
                </w:rPr>
                <w:instrText xml:space="preserve"> BIBLIOGRAPHY </w:instrText>
              </w:r>
              <w:r w:rsidRPr="00720DF4">
                <w:rPr>
                  <w:rFonts w:eastAsiaTheme="majorEastAsia" w:cstheme="minorHAnsi"/>
                  <w:color w:val="000000" w:themeColor="text1"/>
                  <w:sz w:val="24"/>
                  <w:szCs w:val="24"/>
                </w:rPr>
                <w:fldChar w:fldCharType="separate"/>
              </w:r>
              <w:r w:rsidR="00863970">
                <w:rPr>
                  <w:noProof/>
                </w:rPr>
                <w:t xml:space="preserve">Evans, H. M. A., 2015. </w:t>
              </w:r>
              <w:r w:rsidR="00863970">
                <w:rPr>
                  <w:i/>
                  <w:iCs/>
                  <w:noProof/>
                </w:rPr>
                <w:t xml:space="preserve">Guide to the building regulations. </w:t>
              </w:r>
              <w:r w:rsidR="00863970">
                <w:rPr>
                  <w:noProof/>
                </w:rPr>
                <w:t>3rd ed. London: RIBA Publishing.</w:t>
              </w:r>
            </w:p>
            <w:p w14:paraId="5156A291" w14:textId="77777777" w:rsidR="00863970" w:rsidRDefault="00863970" w:rsidP="00863970">
              <w:pPr>
                <w:pStyle w:val="Bibliography"/>
                <w:rPr>
                  <w:noProof/>
                </w:rPr>
              </w:pPr>
              <w:r>
                <w:rPr>
                  <w:noProof/>
                </w:rPr>
                <w:t xml:space="preserve">Evans, M., 2016. </w:t>
              </w:r>
              <w:r>
                <w:rPr>
                  <w:i/>
                  <w:iCs/>
                  <w:noProof/>
                </w:rPr>
                <w:t xml:space="preserve">How Buildings Work. </w:t>
              </w:r>
              <w:r>
                <w:rPr>
                  <w:noProof/>
                </w:rPr>
                <w:t>London: RIBA Publishing.</w:t>
              </w:r>
            </w:p>
            <w:p w14:paraId="03A77989" w14:textId="77777777" w:rsidR="00863970" w:rsidRDefault="00863970" w:rsidP="00863970">
              <w:pPr>
                <w:pStyle w:val="Bibliography"/>
                <w:rPr>
                  <w:noProof/>
                </w:rPr>
              </w:pPr>
              <w:r>
                <w:rPr>
                  <w:noProof/>
                </w:rPr>
                <w:t xml:space="preserve">Isover, 2016. </w:t>
              </w:r>
              <w:r>
                <w:rPr>
                  <w:i/>
                  <w:iCs/>
                  <w:noProof/>
                </w:rPr>
                <w:t xml:space="preserve">Mineral wool: The benefits. </w:t>
              </w:r>
              <w:r>
                <w:rPr>
                  <w:noProof/>
                </w:rPr>
                <w:t xml:space="preserve">[Online] </w:t>
              </w:r>
              <w:r>
                <w:rPr>
                  <w:noProof/>
                </w:rPr>
                <w:br/>
                <w:t xml:space="preserve">Available at: </w:t>
              </w:r>
              <w:r>
                <w:rPr>
                  <w:noProof/>
                  <w:u w:val="single"/>
                </w:rPr>
                <w:t>https://www.isover.co.uk/news/mineral-wool-benefits</w:t>
              </w:r>
              <w:r>
                <w:rPr>
                  <w:noProof/>
                </w:rPr>
                <w:br/>
                <w:t>[Accessed 17 March 2020].</w:t>
              </w:r>
            </w:p>
            <w:p w14:paraId="4AEE1C9D" w14:textId="77777777" w:rsidR="00863970" w:rsidRDefault="00863970" w:rsidP="00863970">
              <w:pPr>
                <w:pStyle w:val="Bibliography"/>
                <w:rPr>
                  <w:noProof/>
                </w:rPr>
              </w:pPr>
              <w:r>
                <w:rPr>
                  <w:noProof/>
                </w:rPr>
                <w:t xml:space="preserve">McMullan, R., 2002. </w:t>
              </w:r>
              <w:r>
                <w:rPr>
                  <w:i/>
                  <w:iCs/>
                  <w:noProof/>
                </w:rPr>
                <w:t xml:space="preserve">Enviromental science in building. </w:t>
              </w:r>
              <w:r>
                <w:rPr>
                  <w:noProof/>
                </w:rPr>
                <w:t>Hampshire: Palgrave.</w:t>
              </w:r>
            </w:p>
            <w:p w14:paraId="2BCC9472" w14:textId="77777777" w:rsidR="00863970" w:rsidRDefault="00863970" w:rsidP="00863970">
              <w:pPr>
                <w:pStyle w:val="Bibliography"/>
                <w:rPr>
                  <w:noProof/>
                </w:rPr>
              </w:pPr>
              <w:r>
                <w:rPr>
                  <w:noProof/>
                </w:rPr>
                <w:t xml:space="preserve">Welsh Government, 2013. </w:t>
              </w:r>
              <w:r>
                <w:rPr>
                  <w:i/>
                  <w:iCs/>
                  <w:noProof/>
                </w:rPr>
                <w:t xml:space="preserve">Noise Nusance. </w:t>
              </w:r>
              <w:r>
                <w:rPr>
                  <w:noProof/>
                </w:rPr>
                <w:t xml:space="preserve">[Online] </w:t>
              </w:r>
              <w:r>
                <w:rPr>
                  <w:noProof/>
                </w:rPr>
                <w:br/>
                <w:t xml:space="preserve">Available at: </w:t>
              </w:r>
              <w:r>
                <w:rPr>
                  <w:noProof/>
                  <w:u w:val="single"/>
                </w:rPr>
                <w:t>https://gov.wales/noise-nuisance</w:t>
              </w:r>
              <w:r>
                <w:rPr>
                  <w:noProof/>
                </w:rPr>
                <w:br/>
                <w:t>[Accessed 17 March 2020].</w:t>
              </w:r>
            </w:p>
            <w:p w14:paraId="626791FC" w14:textId="77777777" w:rsidR="00863970" w:rsidRDefault="00863970" w:rsidP="00863970">
              <w:pPr>
                <w:pStyle w:val="Bibliography"/>
                <w:rPr>
                  <w:noProof/>
                </w:rPr>
              </w:pPr>
              <w:r>
                <w:rPr>
                  <w:noProof/>
                </w:rPr>
                <w:t xml:space="preserve">Welsh Government, 2013. </w:t>
              </w:r>
              <w:r>
                <w:rPr>
                  <w:i/>
                  <w:iCs/>
                  <w:noProof/>
                </w:rPr>
                <w:t xml:space="preserve">quiet areas swansea / neath port talbot agglomeration. </w:t>
              </w:r>
              <w:r>
                <w:rPr>
                  <w:noProof/>
                </w:rPr>
                <w:t xml:space="preserve">[Online] </w:t>
              </w:r>
              <w:r>
                <w:rPr>
                  <w:noProof/>
                </w:rPr>
                <w:br/>
                <w:t xml:space="preserve">Available at: </w:t>
              </w:r>
              <w:r>
                <w:rPr>
                  <w:noProof/>
                  <w:u w:val="single"/>
                </w:rPr>
                <w:t>https://gov.wales/sites/default/files/publications/2019-05/quiet-areas-swansea-neath-port-talbot-agglomeration.pdf</w:t>
              </w:r>
              <w:r>
                <w:rPr>
                  <w:noProof/>
                </w:rPr>
                <w:br/>
                <w:t>[Accessed 17 March 2020].</w:t>
              </w:r>
            </w:p>
            <w:p w14:paraId="012A169E" w14:textId="1D47D3FB" w:rsidR="00720DF4" w:rsidRDefault="00720DF4" w:rsidP="00863970">
              <w:pPr>
                <w:spacing w:after="0" w:line="0" w:lineRule="atLeast"/>
              </w:pPr>
              <w:r w:rsidRPr="00720DF4">
                <w:rPr>
                  <w:rFonts w:cstheme="minorHAnsi"/>
                  <w:b/>
                  <w:bCs/>
                  <w:noProof/>
                  <w:color w:val="000000" w:themeColor="text1"/>
                  <w:sz w:val="24"/>
                  <w:szCs w:val="24"/>
                </w:rPr>
                <w:fldChar w:fldCharType="end"/>
              </w:r>
            </w:p>
          </w:sdtContent>
        </w:sdt>
      </w:sdtContent>
    </w:sdt>
    <w:p w14:paraId="361C1589" w14:textId="77777777" w:rsidR="00720DF4" w:rsidRPr="00720DF4" w:rsidRDefault="00720DF4" w:rsidP="00F94A5B">
      <w:pPr>
        <w:spacing w:after="0" w:line="0" w:lineRule="atLeast"/>
      </w:pPr>
    </w:p>
    <w:p w14:paraId="49581A2F" w14:textId="77AF3B74" w:rsidR="004E0665" w:rsidRDefault="004E0665" w:rsidP="00F94A5B">
      <w:pPr>
        <w:spacing w:after="0" w:line="0" w:lineRule="atLeast"/>
        <w:rPr>
          <w:rFonts w:eastAsiaTheme="majorEastAsia" w:cstheme="minorHAnsi"/>
          <w:color w:val="000000" w:themeColor="text1"/>
          <w:sz w:val="24"/>
          <w:szCs w:val="24"/>
        </w:rPr>
      </w:pPr>
      <w:r>
        <w:rPr>
          <w:rFonts w:cstheme="minorHAnsi"/>
          <w:color w:val="000000" w:themeColor="text1"/>
          <w:sz w:val="24"/>
          <w:szCs w:val="24"/>
        </w:rPr>
        <w:br w:type="page"/>
      </w:r>
    </w:p>
    <w:p w14:paraId="269BAC8B" w14:textId="0C418A02" w:rsidR="00D26DB3" w:rsidRPr="000E3C1B" w:rsidRDefault="00D26DB3" w:rsidP="00F94A5B">
      <w:pPr>
        <w:pStyle w:val="Heading1"/>
        <w:spacing w:before="0" w:line="0" w:lineRule="atLeast"/>
        <w:rPr>
          <w:rFonts w:asciiTheme="minorHAnsi" w:hAnsiTheme="minorHAnsi" w:cstheme="minorHAnsi"/>
          <w:color w:val="000000" w:themeColor="text1"/>
          <w:sz w:val="24"/>
          <w:szCs w:val="24"/>
        </w:rPr>
      </w:pPr>
      <w:bookmarkStart w:id="12" w:name="_Toc35419571"/>
      <w:r w:rsidRPr="000E3C1B">
        <w:rPr>
          <w:rFonts w:asciiTheme="minorHAnsi" w:hAnsiTheme="minorHAnsi" w:cstheme="minorHAnsi"/>
          <w:color w:val="000000" w:themeColor="text1"/>
          <w:sz w:val="24"/>
          <w:szCs w:val="24"/>
        </w:rPr>
        <w:lastRenderedPageBreak/>
        <w:t>Appendices</w:t>
      </w:r>
      <w:bookmarkEnd w:id="12"/>
    </w:p>
    <w:p w14:paraId="52277AF0" w14:textId="4C40C19A" w:rsidR="000E3C1B" w:rsidRPr="000E3C1B" w:rsidRDefault="000E3C1B" w:rsidP="00F94A5B">
      <w:pPr>
        <w:pStyle w:val="Heading2"/>
        <w:spacing w:before="0" w:line="0" w:lineRule="atLeast"/>
        <w:rPr>
          <w:rFonts w:asciiTheme="minorHAnsi" w:hAnsiTheme="minorHAnsi" w:cstheme="minorHAnsi"/>
          <w:color w:val="000000" w:themeColor="text1"/>
          <w:sz w:val="24"/>
          <w:szCs w:val="24"/>
        </w:rPr>
      </w:pPr>
      <w:bookmarkStart w:id="13" w:name="_Toc35419572"/>
      <w:r w:rsidRPr="000E3C1B">
        <w:rPr>
          <w:rFonts w:asciiTheme="minorHAnsi" w:hAnsiTheme="minorHAnsi" w:cstheme="minorHAnsi"/>
          <w:color w:val="000000" w:themeColor="text1"/>
          <w:sz w:val="24"/>
          <w:szCs w:val="24"/>
        </w:rPr>
        <w:t>A.</w:t>
      </w:r>
      <w:bookmarkEnd w:id="13"/>
    </w:p>
    <w:p w14:paraId="6B500337" w14:textId="61C2F4E2" w:rsidR="000E3C1B" w:rsidRDefault="00C46415" w:rsidP="00F94A5B">
      <w:pPr>
        <w:spacing w:after="0" w:line="0" w:lineRule="atLeast"/>
      </w:pPr>
      <w:r>
        <w:rPr>
          <w:noProof/>
        </w:rPr>
        <w:drawing>
          <wp:inline distT="0" distB="0" distL="0" distR="0" wp14:anchorId="0F39757F" wp14:editId="5493935A">
            <wp:extent cx="5634594" cy="3963670"/>
            <wp:effectExtent l="0" t="0" r="4445"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table.png"/>
                    <pic:cNvPicPr/>
                  </pic:nvPicPr>
                  <pic:blipFill>
                    <a:blip r:embed="rId14">
                      <a:extLst>
                        <a:ext uri="{28A0092B-C50C-407E-A947-70E740481C1C}">
                          <a14:useLocalDpi xmlns:a14="http://schemas.microsoft.com/office/drawing/2010/main" val="0"/>
                        </a:ext>
                      </a:extLst>
                    </a:blip>
                    <a:stretch>
                      <a:fillRect/>
                    </a:stretch>
                  </pic:blipFill>
                  <pic:spPr>
                    <a:xfrm>
                      <a:off x="0" y="0"/>
                      <a:ext cx="5647385" cy="3972668"/>
                    </a:xfrm>
                    <a:prstGeom prst="rect">
                      <a:avLst/>
                    </a:prstGeom>
                  </pic:spPr>
                </pic:pic>
              </a:graphicData>
            </a:graphic>
          </wp:inline>
        </w:drawing>
      </w:r>
    </w:p>
    <w:p w14:paraId="1BC12F65" w14:textId="6292FD59" w:rsidR="00D26DB3" w:rsidRDefault="00D26DB3" w:rsidP="00F94A5B">
      <w:pPr>
        <w:spacing w:after="0" w:line="0" w:lineRule="atLeast"/>
      </w:pPr>
    </w:p>
    <w:p w14:paraId="0284A0DE" w14:textId="1180192F" w:rsidR="00F219E8" w:rsidRDefault="00F219E8" w:rsidP="00F94A5B">
      <w:pPr>
        <w:pStyle w:val="Heading2"/>
        <w:spacing w:before="0" w:line="0" w:lineRule="atLeast"/>
        <w:rPr>
          <w:color w:val="000000" w:themeColor="text1"/>
          <w:sz w:val="24"/>
          <w:szCs w:val="24"/>
        </w:rPr>
        <w:sectPr w:rsidR="00F219E8" w:rsidSect="009213E1">
          <w:pgSz w:w="11906" w:h="16838"/>
          <w:pgMar w:top="1440" w:right="1440" w:bottom="1440" w:left="1440" w:header="708" w:footer="708" w:gutter="0"/>
          <w:cols w:space="708"/>
          <w:docGrid w:linePitch="360"/>
        </w:sectPr>
      </w:pPr>
    </w:p>
    <w:p w14:paraId="06373FD8" w14:textId="24A9007E" w:rsidR="00117E6B" w:rsidRPr="00894B4F" w:rsidRDefault="00117E6B" w:rsidP="00F94A5B">
      <w:pPr>
        <w:pStyle w:val="Heading2"/>
        <w:spacing w:before="0" w:line="0" w:lineRule="atLeast"/>
        <w:rPr>
          <w:color w:val="000000" w:themeColor="text1"/>
          <w:sz w:val="24"/>
          <w:szCs w:val="24"/>
        </w:rPr>
      </w:pPr>
      <w:bookmarkStart w:id="14" w:name="_Toc35419573"/>
      <w:r w:rsidRPr="00894B4F">
        <w:rPr>
          <w:color w:val="000000" w:themeColor="text1"/>
          <w:sz w:val="24"/>
          <w:szCs w:val="24"/>
        </w:rPr>
        <w:lastRenderedPageBreak/>
        <w:t>B.</w:t>
      </w:r>
      <w:bookmarkEnd w:id="14"/>
    </w:p>
    <w:p w14:paraId="05A7522C" w14:textId="6329F5F7" w:rsidR="00117E6B" w:rsidRDefault="009C10CE" w:rsidP="00D26DB3">
      <w:r>
        <w:rPr>
          <w:noProof/>
        </w:rPr>
        <w:drawing>
          <wp:inline distT="0" distB="0" distL="0" distR="0" wp14:anchorId="5BCDE3AA" wp14:editId="5702D3D7">
            <wp:extent cx="8109585" cy="5021580"/>
            <wp:effectExtent l="0" t="0" r="5715" b="7620"/>
            <wp:docPr id="33" name="Picture 3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0001.jpg"/>
                    <pic:cNvPicPr/>
                  </pic:nvPicPr>
                  <pic:blipFill rotWithShape="1">
                    <a:blip r:embed="rId15" cstate="print">
                      <a:extLst>
                        <a:ext uri="{28A0092B-C50C-407E-A947-70E740481C1C}">
                          <a14:useLocalDpi xmlns:a14="http://schemas.microsoft.com/office/drawing/2010/main" val="0"/>
                        </a:ext>
                      </a:extLst>
                    </a:blip>
                    <a:srcRect t="6647" b="5739"/>
                    <a:stretch/>
                  </pic:blipFill>
                  <pic:spPr bwMode="auto">
                    <a:xfrm>
                      <a:off x="0" y="0"/>
                      <a:ext cx="8109585" cy="5021580"/>
                    </a:xfrm>
                    <a:prstGeom prst="rect">
                      <a:avLst/>
                    </a:prstGeom>
                    <a:ln>
                      <a:noFill/>
                    </a:ln>
                    <a:extLst>
                      <a:ext uri="{53640926-AAD7-44D8-BBD7-CCE9431645EC}">
                        <a14:shadowObscured xmlns:a14="http://schemas.microsoft.com/office/drawing/2010/main"/>
                      </a:ext>
                    </a:extLst>
                  </pic:spPr>
                </pic:pic>
              </a:graphicData>
            </a:graphic>
          </wp:inline>
        </w:drawing>
      </w:r>
    </w:p>
    <w:p w14:paraId="03832651" w14:textId="1FE69624" w:rsidR="00A40774" w:rsidRPr="00D26DB3" w:rsidRDefault="00A40774" w:rsidP="00D26DB3"/>
    <w:sectPr w:rsidR="00A40774" w:rsidRPr="00D26DB3" w:rsidSect="00F219E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EE9F0F" w14:textId="77777777" w:rsidR="00FC1495" w:rsidRDefault="00FC1495" w:rsidP="0070212B">
      <w:pPr>
        <w:spacing w:after="0" w:line="240" w:lineRule="auto"/>
      </w:pPr>
      <w:r>
        <w:separator/>
      </w:r>
    </w:p>
  </w:endnote>
  <w:endnote w:type="continuationSeparator" w:id="0">
    <w:p w14:paraId="073CC2CD" w14:textId="77777777" w:rsidR="00FC1495" w:rsidRDefault="00FC1495" w:rsidP="00702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560C6A" w14:textId="77777777" w:rsidR="00E278A8" w:rsidRDefault="00E278A8">
    <w:pPr>
      <w:pStyle w:val="Footer"/>
    </w:pPr>
    <w:r>
      <w:fldChar w:fldCharType="begin"/>
    </w:r>
    <w:r>
      <w:instrText xml:space="preserve"> PAGE   \* MERGEFORMAT </w:instrText>
    </w:r>
    <w:r>
      <w:fldChar w:fldCharType="separate"/>
    </w:r>
    <w:r w:rsidRPr="005B1463">
      <w:rPr>
        <w:b/>
        <w:bCs/>
        <w:noProof/>
      </w:rPr>
      <w:t>3</w:t>
    </w:r>
    <w:r>
      <w:rPr>
        <w:b/>
        <w:bCs/>
        <w:noProof/>
      </w:rPr>
      <w:fldChar w:fldCharType="end"/>
    </w:r>
    <w:r>
      <w:rPr>
        <w:b/>
        <w:bCs/>
      </w:rPr>
      <w:t xml:space="preserve"> </w:t>
    </w:r>
    <w:r>
      <w:t>|</w:t>
    </w:r>
    <w:r>
      <w:rPr>
        <w:b/>
        <w:bCs/>
      </w:rPr>
      <w:t xml:space="preserve"> </w:t>
    </w:r>
    <w:r>
      <w:rPr>
        <w:color w:val="7F7F7F" w:themeColor="background1" w:themeShade="7F"/>
        <w:spacing w:val="60"/>
      </w:rPr>
      <w:t>Page</w:t>
    </w:r>
  </w:p>
  <w:p w14:paraId="7327072F" w14:textId="77777777" w:rsidR="00E278A8" w:rsidRDefault="00E27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35C501" w14:textId="77777777" w:rsidR="00FC1495" w:rsidRDefault="00FC1495" w:rsidP="0070212B">
      <w:pPr>
        <w:spacing w:after="0" w:line="240" w:lineRule="auto"/>
      </w:pPr>
      <w:r>
        <w:separator/>
      </w:r>
    </w:p>
  </w:footnote>
  <w:footnote w:type="continuationSeparator" w:id="0">
    <w:p w14:paraId="73DD4260" w14:textId="77777777" w:rsidR="00FC1495" w:rsidRDefault="00FC1495" w:rsidP="007021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aps/>
        <w:color w:val="44546A" w:themeColor="text2"/>
        <w:sz w:val="20"/>
        <w:szCs w:val="20"/>
      </w:rPr>
      <w:alias w:val="Author"/>
      <w:tag w:val=""/>
      <w:id w:val="-1701008461"/>
      <w:placeholder>
        <w:docPart w:val="216E6D34166E4A938AAA582B5A66A17C"/>
      </w:placeholder>
      <w:dataBinding w:prefixMappings="xmlns:ns0='http://purl.org/dc/elements/1.1/' xmlns:ns1='http://schemas.openxmlformats.org/package/2006/metadata/core-properties' " w:xpath="/ns1:coreProperties[1]/ns0:creator[1]" w:storeItemID="{6C3C8BC8-F283-45AE-878A-BAB7291924A1}"/>
      <w:text/>
    </w:sdtPr>
    <w:sdtEndPr/>
    <w:sdtContent>
      <w:p w14:paraId="7340FD1D" w14:textId="1AC4D03C" w:rsidR="00E278A8" w:rsidRDefault="00E278A8" w:rsidP="00F13446">
        <w:pPr>
          <w:pStyle w:val="Header"/>
          <w:jc w:val="right"/>
          <w:rPr>
            <w:caps/>
            <w:color w:val="44546A" w:themeColor="text2"/>
            <w:sz w:val="20"/>
            <w:szCs w:val="20"/>
          </w:rPr>
        </w:pPr>
        <w:r>
          <w:rPr>
            <w:caps/>
            <w:color w:val="44546A" w:themeColor="text2"/>
            <w:sz w:val="20"/>
            <w:szCs w:val="20"/>
          </w:rPr>
          <w:t>Guy Rees, 1901999</w:t>
        </w:r>
      </w:p>
    </w:sdtContent>
  </w:sdt>
  <w:p w14:paraId="1F3B324E" w14:textId="3DF4374F" w:rsidR="00E278A8" w:rsidRDefault="00FC1495" w:rsidP="00F13446">
    <w:pPr>
      <w:pStyle w:val="Header"/>
      <w:jc w:val="right"/>
      <w:rPr>
        <w:color w:val="44546A" w:themeColor="text2"/>
        <w:sz w:val="20"/>
        <w:szCs w:val="20"/>
      </w:rPr>
    </w:pPr>
    <w:sdt>
      <w:sdtPr>
        <w:rPr>
          <w:caps/>
          <w:color w:val="44546A" w:themeColor="text2"/>
          <w:sz w:val="20"/>
          <w:szCs w:val="20"/>
        </w:rPr>
        <w:alias w:val="Title"/>
        <w:tag w:val=""/>
        <w:id w:val="-484788024"/>
        <w:placeholder>
          <w:docPart w:val="891C670113474F1EAE50B86B47CFB1FE"/>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E278A8">
          <w:rPr>
            <w:caps/>
            <w:color w:val="44546A" w:themeColor="text2"/>
            <w:sz w:val="20"/>
            <w:szCs w:val="20"/>
          </w:rPr>
          <w:t>Material Science</w:t>
        </w:r>
      </w:sdtContent>
    </w:sdt>
  </w:p>
  <w:p w14:paraId="3D059C0C" w14:textId="77777777" w:rsidR="00E278A8" w:rsidRDefault="00E278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0012E0"/>
    <w:multiLevelType w:val="hybridMultilevel"/>
    <w:tmpl w:val="CE1696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DFF7346"/>
    <w:multiLevelType w:val="hybridMultilevel"/>
    <w:tmpl w:val="A8FC7B2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16068E7"/>
    <w:multiLevelType w:val="hybridMultilevel"/>
    <w:tmpl w:val="65E6B1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690ADF"/>
    <w:multiLevelType w:val="hybridMultilevel"/>
    <w:tmpl w:val="65501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F5638C"/>
    <w:multiLevelType w:val="hybridMultilevel"/>
    <w:tmpl w:val="9EBC09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48E65DEB"/>
    <w:multiLevelType w:val="multilevel"/>
    <w:tmpl w:val="A6FA3B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B791B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C520CB3"/>
    <w:multiLevelType w:val="hybridMultilevel"/>
    <w:tmpl w:val="C09CBD3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62714891"/>
    <w:multiLevelType w:val="hybridMultilevel"/>
    <w:tmpl w:val="AF7A75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31434F"/>
    <w:multiLevelType w:val="hybridMultilevel"/>
    <w:tmpl w:val="F504355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8CE3DF7"/>
    <w:multiLevelType w:val="hybridMultilevel"/>
    <w:tmpl w:val="5730239C"/>
    <w:lvl w:ilvl="0" w:tplc="B76C3126">
      <w:start w:val="1"/>
      <w:numFmt w:val="decimal"/>
      <w:lvlText w:val="%1)"/>
      <w:lvlJc w:val="left"/>
      <w:pPr>
        <w:ind w:left="408" w:hanging="408"/>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9"/>
  </w:num>
  <w:num w:numId="2">
    <w:abstractNumId w:val="3"/>
  </w:num>
  <w:num w:numId="3">
    <w:abstractNumId w:val="1"/>
  </w:num>
  <w:num w:numId="4">
    <w:abstractNumId w:val="10"/>
  </w:num>
  <w:num w:numId="5">
    <w:abstractNumId w:val="5"/>
  </w:num>
  <w:num w:numId="6">
    <w:abstractNumId w:val="8"/>
  </w:num>
  <w:num w:numId="7">
    <w:abstractNumId w:val="2"/>
  </w:num>
  <w:num w:numId="8">
    <w:abstractNumId w:val="6"/>
  </w:num>
  <w:num w:numId="9">
    <w:abstractNumId w:val="0"/>
  </w:num>
  <w:num w:numId="10">
    <w:abstractNumId w:val="7"/>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6593"/>
    <w:rsid w:val="0001012E"/>
    <w:rsid w:val="00040F0C"/>
    <w:rsid w:val="000536B5"/>
    <w:rsid w:val="00064840"/>
    <w:rsid w:val="00073B1F"/>
    <w:rsid w:val="000A0BEF"/>
    <w:rsid w:val="000B1627"/>
    <w:rsid w:val="000B25C5"/>
    <w:rsid w:val="000E3C1B"/>
    <w:rsid w:val="001017FF"/>
    <w:rsid w:val="00117E6B"/>
    <w:rsid w:val="001C417A"/>
    <w:rsid w:val="001D2B4E"/>
    <w:rsid w:val="00230B3E"/>
    <w:rsid w:val="00264AC4"/>
    <w:rsid w:val="002778B5"/>
    <w:rsid w:val="002851D5"/>
    <w:rsid w:val="002D77C9"/>
    <w:rsid w:val="002E1167"/>
    <w:rsid w:val="0033098B"/>
    <w:rsid w:val="00331FAC"/>
    <w:rsid w:val="003615BF"/>
    <w:rsid w:val="00371510"/>
    <w:rsid w:val="00374E76"/>
    <w:rsid w:val="00380A01"/>
    <w:rsid w:val="003A15AE"/>
    <w:rsid w:val="003A45B8"/>
    <w:rsid w:val="003B7841"/>
    <w:rsid w:val="003D57AA"/>
    <w:rsid w:val="003E3019"/>
    <w:rsid w:val="0040371B"/>
    <w:rsid w:val="004211AD"/>
    <w:rsid w:val="00457942"/>
    <w:rsid w:val="00465878"/>
    <w:rsid w:val="00465E00"/>
    <w:rsid w:val="00481800"/>
    <w:rsid w:val="004D7687"/>
    <w:rsid w:val="004E0665"/>
    <w:rsid w:val="004F0F57"/>
    <w:rsid w:val="00506495"/>
    <w:rsid w:val="00546275"/>
    <w:rsid w:val="00552648"/>
    <w:rsid w:val="00563F0D"/>
    <w:rsid w:val="00565EF1"/>
    <w:rsid w:val="00580D2A"/>
    <w:rsid w:val="005B1463"/>
    <w:rsid w:val="005D7B4B"/>
    <w:rsid w:val="005F3FA7"/>
    <w:rsid w:val="005F41C8"/>
    <w:rsid w:val="005F736A"/>
    <w:rsid w:val="00626593"/>
    <w:rsid w:val="006334F5"/>
    <w:rsid w:val="0068402C"/>
    <w:rsid w:val="0068606B"/>
    <w:rsid w:val="006A683B"/>
    <w:rsid w:val="006E1FB7"/>
    <w:rsid w:val="0070212B"/>
    <w:rsid w:val="00716F82"/>
    <w:rsid w:val="00720DF4"/>
    <w:rsid w:val="007270CA"/>
    <w:rsid w:val="0072771F"/>
    <w:rsid w:val="007335A5"/>
    <w:rsid w:val="007456A4"/>
    <w:rsid w:val="007B7F83"/>
    <w:rsid w:val="007F63D9"/>
    <w:rsid w:val="008440D2"/>
    <w:rsid w:val="00850147"/>
    <w:rsid w:val="008619A2"/>
    <w:rsid w:val="00862628"/>
    <w:rsid w:val="00863970"/>
    <w:rsid w:val="00873F82"/>
    <w:rsid w:val="008761AF"/>
    <w:rsid w:val="008936FD"/>
    <w:rsid w:val="00894B4F"/>
    <w:rsid w:val="008A25A1"/>
    <w:rsid w:val="008B08E6"/>
    <w:rsid w:val="008B3EBB"/>
    <w:rsid w:val="008B4E5F"/>
    <w:rsid w:val="008C33C0"/>
    <w:rsid w:val="008C4C71"/>
    <w:rsid w:val="008F7EE2"/>
    <w:rsid w:val="009072D0"/>
    <w:rsid w:val="009213E1"/>
    <w:rsid w:val="0093250F"/>
    <w:rsid w:val="00951112"/>
    <w:rsid w:val="00975EF2"/>
    <w:rsid w:val="00995BD1"/>
    <w:rsid w:val="00997A38"/>
    <w:rsid w:val="009A7D6F"/>
    <w:rsid w:val="009C10CE"/>
    <w:rsid w:val="009F1C6D"/>
    <w:rsid w:val="00A40774"/>
    <w:rsid w:val="00A42966"/>
    <w:rsid w:val="00A5028F"/>
    <w:rsid w:val="00A72276"/>
    <w:rsid w:val="00A7249A"/>
    <w:rsid w:val="00A76337"/>
    <w:rsid w:val="00A81255"/>
    <w:rsid w:val="00A82629"/>
    <w:rsid w:val="00AA3608"/>
    <w:rsid w:val="00AA515E"/>
    <w:rsid w:val="00AD11A9"/>
    <w:rsid w:val="00AE10CA"/>
    <w:rsid w:val="00B07D56"/>
    <w:rsid w:val="00B10277"/>
    <w:rsid w:val="00B5260D"/>
    <w:rsid w:val="00B52611"/>
    <w:rsid w:val="00BC34A3"/>
    <w:rsid w:val="00BD351E"/>
    <w:rsid w:val="00C163BE"/>
    <w:rsid w:val="00C20D51"/>
    <w:rsid w:val="00C35654"/>
    <w:rsid w:val="00C46415"/>
    <w:rsid w:val="00C53F19"/>
    <w:rsid w:val="00C65CC2"/>
    <w:rsid w:val="00C7025C"/>
    <w:rsid w:val="00C746CB"/>
    <w:rsid w:val="00C77185"/>
    <w:rsid w:val="00CE6328"/>
    <w:rsid w:val="00CE7CFC"/>
    <w:rsid w:val="00CF011D"/>
    <w:rsid w:val="00CF280A"/>
    <w:rsid w:val="00D26DB3"/>
    <w:rsid w:val="00D70AE0"/>
    <w:rsid w:val="00DA2B52"/>
    <w:rsid w:val="00E278A8"/>
    <w:rsid w:val="00E442C3"/>
    <w:rsid w:val="00E855A4"/>
    <w:rsid w:val="00EB01A1"/>
    <w:rsid w:val="00EC15F1"/>
    <w:rsid w:val="00ED001B"/>
    <w:rsid w:val="00EE3025"/>
    <w:rsid w:val="00EE44B5"/>
    <w:rsid w:val="00F13446"/>
    <w:rsid w:val="00F14A14"/>
    <w:rsid w:val="00F216DC"/>
    <w:rsid w:val="00F219E8"/>
    <w:rsid w:val="00F36E30"/>
    <w:rsid w:val="00F5463B"/>
    <w:rsid w:val="00F831E4"/>
    <w:rsid w:val="00F94A5B"/>
    <w:rsid w:val="00FB1F83"/>
    <w:rsid w:val="00FB2F9F"/>
    <w:rsid w:val="00FB2FBE"/>
    <w:rsid w:val="00FC1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90CD97"/>
  <w15:chartTrackingRefBased/>
  <w15:docId w15:val="{9B4F4A57-34C6-4243-9E67-FFC748FF7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EBB"/>
  </w:style>
  <w:style w:type="paragraph" w:styleId="Heading1">
    <w:name w:val="heading 1"/>
    <w:basedOn w:val="Normal"/>
    <w:next w:val="Normal"/>
    <w:link w:val="Heading1Char"/>
    <w:uiPriority w:val="9"/>
    <w:qFormat/>
    <w:rsid w:val="008619A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5794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5794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65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6593"/>
    <w:rPr>
      <w:rFonts w:eastAsiaTheme="minorEastAsia"/>
      <w:lang w:val="en-US"/>
    </w:rPr>
  </w:style>
  <w:style w:type="table" w:styleId="TableGrid">
    <w:name w:val="Table Grid"/>
    <w:basedOn w:val="TableNormal"/>
    <w:uiPriority w:val="39"/>
    <w:rsid w:val="006265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619A2"/>
    <w:pPr>
      <w:ind w:left="720"/>
      <w:contextualSpacing/>
    </w:pPr>
  </w:style>
  <w:style w:type="character" w:customStyle="1" w:styleId="Heading1Char">
    <w:name w:val="Heading 1 Char"/>
    <w:basedOn w:val="DefaultParagraphFont"/>
    <w:link w:val="Heading1"/>
    <w:uiPriority w:val="9"/>
    <w:rsid w:val="008619A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619A2"/>
    <w:pPr>
      <w:outlineLvl w:val="9"/>
    </w:pPr>
    <w:rPr>
      <w:lang w:val="en-US"/>
    </w:rPr>
  </w:style>
  <w:style w:type="paragraph" w:styleId="TOC2">
    <w:name w:val="toc 2"/>
    <w:basedOn w:val="Normal"/>
    <w:next w:val="Normal"/>
    <w:autoRedefine/>
    <w:uiPriority w:val="39"/>
    <w:unhideWhenUsed/>
    <w:rsid w:val="00546275"/>
    <w:pPr>
      <w:tabs>
        <w:tab w:val="right" w:leader="dot" w:pos="9016"/>
      </w:tabs>
      <w:spacing w:after="100" w:line="240" w:lineRule="auto"/>
      <w:ind w:left="220"/>
    </w:pPr>
    <w:rPr>
      <w:rFonts w:eastAsiaTheme="minorEastAsia" w:cs="Times New Roman"/>
      <w:noProof/>
      <w:lang w:val="en-US"/>
    </w:rPr>
  </w:style>
  <w:style w:type="paragraph" w:styleId="TOC1">
    <w:name w:val="toc 1"/>
    <w:basedOn w:val="Normal"/>
    <w:next w:val="Normal"/>
    <w:autoRedefine/>
    <w:uiPriority w:val="39"/>
    <w:unhideWhenUsed/>
    <w:rsid w:val="008619A2"/>
    <w:pPr>
      <w:spacing w:after="100"/>
    </w:pPr>
    <w:rPr>
      <w:rFonts w:eastAsiaTheme="minorEastAsia" w:cs="Times New Roman"/>
      <w:lang w:val="en-US"/>
    </w:rPr>
  </w:style>
  <w:style w:type="paragraph" w:styleId="TOC3">
    <w:name w:val="toc 3"/>
    <w:basedOn w:val="Normal"/>
    <w:next w:val="Normal"/>
    <w:autoRedefine/>
    <w:uiPriority w:val="39"/>
    <w:unhideWhenUsed/>
    <w:rsid w:val="008619A2"/>
    <w:pPr>
      <w:spacing w:after="100"/>
      <w:ind w:left="440"/>
    </w:pPr>
    <w:rPr>
      <w:rFonts w:eastAsiaTheme="minorEastAsia" w:cs="Times New Roman"/>
      <w:lang w:val="en-US"/>
    </w:rPr>
  </w:style>
  <w:style w:type="character" w:styleId="Hyperlink">
    <w:name w:val="Hyperlink"/>
    <w:basedOn w:val="DefaultParagraphFont"/>
    <w:uiPriority w:val="99"/>
    <w:unhideWhenUsed/>
    <w:rsid w:val="005F736A"/>
    <w:rPr>
      <w:color w:val="0563C1" w:themeColor="hyperlink"/>
      <w:u w:val="single"/>
    </w:rPr>
  </w:style>
  <w:style w:type="paragraph" w:styleId="FootnoteText">
    <w:name w:val="footnote text"/>
    <w:basedOn w:val="Normal"/>
    <w:link w:val="FootnoteTextChar"/>
    <w:uiPriority w:val="99"/>
    <w:semiHidden/>
    <w:unhideWhenUsed/>
    <w:rsid w:val="007021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212B"/>
    <w:rPr>
      <w:sz w:val="20"/>
      <w:szCs w:val="20"/>
    </w:rPr>
  </w:style>
  <w:style w:type="character" w:styleId="FootnoteReference">
    <w:name w:val="footnote reference"/>
    <w:basedOn w:val="DefaultParagraphFont"/>
    <w:uiPriority w:val="99"/>
    <w:semiHidden/>
    <w:unhideWhenUsed/>
    <w:rsid w:val="0070212B"/>
    <w:rPr>
      <w:vertAlign w:val="superscript"/>
    </w:rPr>
  </w:style>
  <w:style w:type="paragraph" w:styleId="Header">
    <w:name w:val="header"/>
    <w:basedOn w:val="Normal"/>
    <w:link w:val="HeaderChar"/>
    <w:uiPriority w:val="99"/>
    <w:unhideWhenUsed/>
    <w:rsid w:val="00F134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446"/>
  </w:style>
  <w:style w:type="paragraph" w:styleId="Footer">
    <w:name w:val="footer"/>
    <w:basedOn w:val="Normal"/>
    <w:link w:val="FooterChar"/>
    <w:uiPriority w:val="99"/>
    <w:unhideWhenUsed/>
    <w:rsid w:val="00F134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446"/>
  </w:style>
  <w:style w:type="character" w:styleId="PlaceholderText">
    <w:name w:val="Placeholder Text"/>
    <w:basedOn w:val="DefaultParagraphFont"/>
    <w:uiPriority w:val="99"/>
    <w:semiHidden/>
    <w:rsid w:val="00F13446"/>
    <w:rPr>
      <w:color w:val="808080"/>
    </w:rPr>
  </w:style>
  <w:style w:type="character" w:customStyle="1" w:styleId="Heading2Char">
    <w:name w:val="Heading 2 Char"/>
    <w:basedOn w:val="DefaultParagraphFont"/>
    <w:link w:val="Heading2"/>
    <w:uiPriority w:val="9"/>
    <w:rsid w:val="0045794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457942"/>
    <w:rPr>
      <w:rFonts w:asciiTheme="majorHAnsi" w:eastAsiaTheme="majorEastAsia" w:hAnsiTheme="majorHAnsi" w:cstheme="majorBidi"/>
      <w:color w:val="1F4D78" w:themeColor="accent1" w:themeShade="7F"/>
      <w:sz w:val="24"/>
      <w:szCs w:val="24"/>
    </w:rPr>
  </w:style>
  <w:style w:type="table" w:styleId="PlainTable5">
    <w:name w:val="Plain Table 5"/>
    <w:basedOn w:val="TableNormal"/>
    <w:uiPriority w:val="45"/>
    <w:rsid w:val="007335A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6Colorful-Accent1">
    <w:name w:val="Grid Table 6 Colorful Accent 1"/>
    <w:basedOn w:val="TableNormal"/>
    <w:uiPriority w:val="51"/>
    <w:rsid w:val="007335A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Bibliography">
    <w:name w:val="Bibliography"/>
    <w:basedOn w:val="Normal"/>
    <w:next w:val="Normal"/>
    <w:uiPriority w:val="37"/>
    <w:unhideWhenUsed/>
    <w:rsid w:val="00720DF4"/>
  </w:style>
  <w:style w:type="paragraph" w:styleId="Caption">
    <w:name w:val="caption"/>
    <w:basedOn w:val="Normal"/>
    <w:next w:val="Normal"/>
    <w:uiPriority w:val="35"/>
    <w:unhideWhenUsed/>
    <w:qFormat/>
    <w:rsid w:val="00975EF2"/>
    <w:pPr>
      <w:spacing w:after="200" w:line="240" w:lineRule="auto"/>
    </w:pPr>
    <w:rPr>
      <w:i/>
      <w:iCs/>
      <w:color w:val="44546A" w:themeColor="text2"/>
      <w:sz w:val="18"/>
      <w:szCs w:val="18"/>
    </w:rPr>
  </w:style>
  <w:style w:type="table" w:styleId="GridTable1Light-Accent1">
    <w:name w:val="Grid Table 1 Light Accent 1"/>
    <w:basedOn w:val="TableNormal"/>
    <w:uiPriority w:val="46"/>
    <w:rsid w:val="00CF011D"/>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ListTable1Light-Accent1">
    <w:name w:val="List Table 1 Light Accent 1"/>
    <w:basedOn w:val="TableNormal"/>
    <w:uiPriority w:val="46"/>
    <w:rsid w:val="00F36E30"/>
    <w:pPr>
      <w:spacing w:after="0"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179884">
      <w:bodyDiv w:val="1"/>
      <w:marLeft w:val="0"/>
      <w:marRight w:val="0"/>
      <w:marTop w:val="0"/>
      <w:marBottom w:val="0"/>
      <w:divBdr>
        <w:top w:val="none" w:sz="0" w:space="0" w:color="auto"/>
        <w:left w:val="none" w:sz="0" w:space="0" w:color="auto"/>
        <w:bottom w:val="none" w:sz="0" w:space="0" w:color="auto"/>
        <w:right w:val="none" w:sz="0" w:space="0" w:color="auto"/>
      </w:divBdr>
    </w:div>
    <w:div w:id="67963444">
      <w:bodyDiv w:val="1"/>
      <w:marLeft w:val="0"/>
      <w:marRight w:val="0"/>
      <w:marTop w:val="0"/>
      <w:marBottom w:val="0"/>
      <w:divBdr>
        <w:top w:val="none" w:sz="0" w:space="0" w:color="auto"/>
        <w:left w:val="none" w:sz="0" w:space="0" w:color="auto"/>
        <w:bottom w:val="none" w:sz="0" w:space="0" w:color="auto"/>
        <w:right w:val="none" w:sz="0" w:space="0" w:color="auto"/>
      </w:divBdr>
    </w:div>
    <w:div w:id="223376092">
      <w:bodyDiv w:val="1"/>
      <w:marLeft w:val="0"/>
      <w:marRight w:val="0"/>
      <w:marTop w:val="0"/>
      <w:marBottom w:val="0"/>
      <w:divBdr>
        <w:top w:val="none" w:sz="0" w:space="0" w:color="auto"/>
        <w:left w:val="none" w:sz="0" w:space="0" w:color="auto"/>
        <w:bottom w:val="none" w:sz="0" w:space="0" w:color="auto"/>
        <w:right w:val="none" w:sz="0" w:space="0" w:color="auto"/>
      </w:divBdr>
    </w:div>
    <w:div w:id="240255992">
      <w:bodyDiv w:val="1"/>
      <w:marLeft w:val="0"/>
      <w:marRight w:val="0"/>
      <w:marTop w:val="0"/>
      <w:marBottom w:val="0"/>
      <w:divBdr>
        <w:top w:val="none" w:sz="0" w:space="0" w:color="auto"/>
        <w:left w:val="none" w:sz="0" w:space="0" w:color="auto"/>
        <w:bottom w:val="none" w:sz="0" w:space="0" w:color="auto"/>
        <w:right w:val="none" w:sz="0" w:space="0" w:color="auto"/>
      </w:divBdr>
    </w:div>
    <w:div w:id="250085744">
      <w:bodyDiv w:val="1"/>
      <w:marLeft w:val="0"/>
      <w:marRight w:val="0"/>
      <w:marTop w:val="0"/>
      <w:marBottom w:val="0"/>
      <w:divBdr>
        <w:top w:val="none" w:sz="0" w:space="0" w:color="auto"/>
        <w:left w:val="none" w:sz="0" w:space="0" w:color="auto"/>
        <w:bottom w:val="none" w:sz="0" w:space="0" w:color="auto"/>
        <w:right w:val="none" w:sz="0" w:space="0" w:color="auto"/>
      </w:divBdr>
    </w:div>
    <w:div w:id="256835991">
      <w:bodyDiv w:val="1"/>
      <w:marLeft w:val="0"/>
      <w:marRight w:val="0"/>
      <w:marTop w:val="0"/>
      <w:marBottom w:val="0"/>
      <w:divBdr>
        <w:top w:val="none" w:sz="0" w:space="0" w:color="auto"/>
        <w:left w:val="none" w:sz="0" w:space="0" w:color="auto"/>
        <w:bottom w:val="none" w:sz="0" w:space="0" w:color="auto"/>
        <w:right w:val="none" w:sz="0" w:space="0" w:color="auto"/>
      </w:divBdr>
    </w:div>
    <w:div w:id="265776553">
      <w:bodyDiv w:val="1"/>
      <w:marLeft w:val="0"/>
      <w:marRight w:val="0"/>
      <w:marTop w:val="0"/>
      <w:marBottom w:val="0"/>
      <w:divBdr>
        <w:top w:val="none" w:sz="0" w:space="0" w:color="auto"/>
        <w:left w:val="none" w:sz="0" w:space="0" w:color="auto"/>
        <w:bottom w:val="none" w:sz="0" w:space="0" w:color="auto"/>
        <w:right w:val="none" w:sz="0" w:space="0" w:color="auto"/>
      </w:divBdr>
    </w:div>
    <w:div w:id="359093207">
      <w:bodyDiv w:val="1"/>
      <w:marLeft w:val="0"/>
      <w:marRight w:val="0"/>
      <w:marTop w:val="0"/>
      <w:marBottom w:val="0"/>
      <w:divBdr>
        <w:top w:val="none" w:sz="0" w:space="0" w:color="auto"/>
        <w:left w:val="none" w:sz="0" w:space="0" w:color="auto"/>
        <w:bottom w:val="none" w:sz="0" w:space="0" w:color="auto"/>
        <w:right w:val="none" w:sz="0" w:space="0" w:color="auto"/>
      </w:divBdr>
    </w:div>
    <w:div w:id="418478492">
      <w:bodyDiv w:val="1"/>
      <w:marLeft w:val="0"/>
      <w:marRight w:val="0"/>
      <w:marTop w:val="0"/>
      <w:marBottom w:val="0"/>
      <w:divBdr>
        <w:top w:val="none" w:sz="0" w:space="0" w:color="auto"/>
        <w:left w:val="none" w:sz="0" w:space="0" w:color="auto"/>
        <w:bottom w:val="none" w:sz="0" w:space="0" w:color="auto"/>
        <w:right w:val="none" w:sz="0" w:space="0" w:color="auto"/>
      </w:divBdr>
    </w:div>
    <w:div w:id="649360181">
      <w:bodyDiv w:val="1"/>
      <w:marLeft w:val="0"/>
      <w:marRight w:val="0"/>
      <w:marTop w:val="0"/>
      <w:marBottom w:val="0"/>
      <w:divBdr>
        <w:top w:val="none" w:sz="0" w:space="0" w:color="auto"/>
        <w:left w:val="none" w:sz="0" w:space="0" w:color="auto"/>
        <w:bottom w:val="none" w:sz="0" w:space="0" w:color="auto"/>
        <w:right w:val="none" w:sz="0" w:space="0" w:color="auto"/>
      </w:divBdr>
    </w:div>
    <w:div w:id="673918729">
      <w:bodyDiv w:val="1"/>
      <w:marLeft w:val="0"/>
      <w:marRight w:val="0"/>
      <w:marTop w:val="0"/>
      <w:marBottom w:val="0"/>
      <w:divBdr>
        <w:top w:val="none" w:sz="0" w:space="0" w:color="auto"/>
        <w:left w:val="none" w:sz="0" w:space="0" w:color="auto"/>
        <w:bottom w:val="none" w:sz="0" w:space="0" w:color="auto"/>
        <w:right w:val="none" w:sz="0" w:space="0" w:color="auto"/>
      </w:divBdr>
    </w:div>
    <w:div w:id="699743528">
      <w:bodyDiv w:val="1"/>
      <w:marLeft w:val="0"/>
      <w:marRight w:val="0"/>
      <w:marTop w:val="0"/>
      <w:marBottom w:val="0"/>
      <w:divBdr>
        <w:top w:val="none" w:sz="0" w:space="0" w:color="auto"/>
        <w:left w:val="none" w:sz="0" w:space="0" w:color="auto"/>
        <w:bottom w:val="none" w:sz="0" w:space="0" w:color="auto"/>
        <w:right w:val="none" w:sz="0" w:space="0" w:color="auto"/>
      </w:divBdr>
    </w:div>
    <w:div w:id="775751249">
      <w:bodyDiv w:val="1"/>
      <w:marLeft w:val="0"/>
      <w:marRight w:val="0"/>
      <w:marTop w:val="0"/>
      <w:marBottom w:val="0"/>
      <w:divBdr>
        <w:top w:val="none" w:sz="0" w:space="0" w:color="auto"/>
        <w:left w:val="none" w:sz="0" w:space="0" w:color="auto"/>
        <w:bottom w:val="none" w:sz="0" w:space="0" w:color="auto"/>
        <w:right w:val="none" w:sz="0" w:space="0" w:color="auto"/>
      </w:divBdr>
    </w:div>
    <w:div w:id="833060515">
      <w:bodyDiv w:val="1"/>
      <w:marLeft w:val="0"/>
      <w:marRight w:val="0"/>
      <w:marTop w:val="0"/>
      <w:marBottom w:val="0"/>
      <w:divBdr>
        <w:top w:val="none" w:sz="0" w:space="0" w:color="auto"/>
        <w:left w:val="none" w:sz="0" w:space="0" w:color="auto"/>
        <w:bottom w:val="none" w:sz="0" w:space="0" w:color="auto"/>
        <w:right w:val="none" w:sz="0" w:space="0" w:color="auto"/>
      </w:divBdr>
    </w:div>
    <w:div w:id="859125813">
      <w:bodyDiv w:val="1"/>
      <w:marLeft w:val="0"/>
      <w:marRight w:val="0"/>
      <w:marTop w:val="0"/>
      <w:marBottom w:val="0"/>
      <w:divBdr>
        <w:top w:val="none" w:sz="0" w:space="0" w:color="auto"/>
        <w:left w:val="none" w:sz="0" w:space="0" w:color="auto"/>
        <w:bottom w:val="none" w:sz="0" w:space="0" w:color="auto"/>
        <w:right w:val="none" w:sz="0" w:space="0" w:color="auto"/>
      </w:divBdr>
    </w:div>
    <w:div w:id="878513205">
      <w:bodyDiv w:val="1"/>
      <w:marLeft w:val="0"/>
      <w:marRight w:val="0"/>
      <w:marTop w:val="0"/>
      <w:marBottom w:val="0"/>
      <w:divBdr>
        <w:top w:val="none" w:sz="0" w:space="0" w:color="auto"/>
        <w:left w:val="none" w:sz="0" w:space="0" w:color="auto"/>
        <w:bottom w:val="none" w:sz="0" w:space="0" w:color="auto"/>
        <w:right w:val="none" w:sz="0" w:space="0" w:color="auto"/>
      </w:divBdr>
    </w:div>
    <w:div w:id="983044504">
      <w:bodyDiv w:val="1"/>
      <w:marLeft w:val="0"/>
      <w:marRight w:val="0"/>
      <w:marTop w:val="0"/>
      <w:marBottom w:val="0"/>
      <w:divBdr>
        <w:top w:val="none" w:sz="0" w:space="0" w:color="auto"/>
        <w:left w:val="none" w:sz="0" w:space="0" w:color="auto"/>
        <w:bottom w:val="none" w:sz="0" w:space="0" w:color="auto"/>
        <w:right w:val="none" w:sz="0" w:space="0" w:color="auto"/>
      </w:divBdr>
    </w:div>
    <w:div w:id="1022586495">
      <w:bodyDiv w:val="1"/>
      <w:marLeft w:val="0"/>
      <w:marRight w:val="0"/>
      <w:marTop w:val="0"/>
      <w:marBottom w:val="0"/>
      <w:divBdr>
        <w:top w:val="none" w:sz="0" w:space="0" w:color="auto"/>
        <w:left w:val="none" w:sz="0" w:space="0" w:color="auto"/>
        <w:bottom w:val="none" w:sz="0" w:space="0" w:color="auto"/>
        <w:right w:val="none" w:sz="0" w:space="0" w:color="auto"/>
      </w:divBdr>
    </w:div>
    <w:div w:id="1075932327">
      <w:bodyDiv w:val="1"/>
      <w:marLeft w:val="0"/>
      <w:marRight w:val="0"/>
      <w:marTop w:val="0"/>
      <w:marBottom w:val="0"/>
      <w:divBdr>
        <w:top w:val="none" w:sz="0" w:space="0" w:color="auto"/>
        <w:left w:val="none" w:sz="0" w:space="0" w:color="auto"/>
        <w:bottom w:val="none" w:sz="0" w:space="0" w:color="auto"/>
        <w:right w:val="none" w:sz="0" w:space="0" w:color="auto"/>
      </w:divBdr>
    </w:div>
    <w:div w:id="1113357767">
      <w:bodyDiv w:val="1"/>
      <w:marLeft w:val="0"/>
      <w:marRight w:val="0"/>
      <w:marTop w:val="0"/>
      <w:marBottom w:val="0"/>
      <w:divBdr>
        <w:top w:val="none" w:sz="0" w:space="0" w:color="auto"/>
        <w:left w:val="none" w:sz="0" w:space="0" w:color="auto"/>
        <w:bottom w:val="none" w:sz="0" w:space="0" w:color="auto"/>
        <w:right w:val="none" w:sz="0" w:space="0" w:color="auto"/>
      </w:divBdr>
    </w:div>
    <w:div w:id="1136098667">
      <w:bodyDiv w:val="1"/>
      <w:marLeft w:val="0"/>
      <w:marRight w:val="0"/>
      <w:marTop w:val="0"/>
      <w:marBottom w:val="0"/>
      <w:divBdr>
        <w:top w:val="none" w:sz="0" w:space="0" w:color="auto"/>
        <w:left w:val="none" w:sz="0" w:space="0" w:color="auto"/>
        <w:bottom w:val="none" w:sz="0" w:space="0" w:color="auto"/>
        <w:right w:val="none" w:sz="0" w:space="0" w:color="auto"/>
      </w:divBdr>
    </w:div>
    <w:div w:id="1186022253">
      <w:bodyDiv w:val="1"/>
      <w:marLeft w:val="0"/>
      <w:marRight w:val="0"/>
      <w:marTop w:val="0"/>
      <w:marBottom w:val="0"/>
      <w:divBdr>
        <w:top w:val="none" w:sz="0" w:space="0" w:color="auto"/>
        <w:left w:val="none" w:sz="0" w:space="0" w:color="auto"/>
        <w:bottom w:val="none" w:sz="0" w:space="0" w:color="auto"/>
        <w:right w:val="none" w:sz="0" w:space="0" w:color="auto"/>
      </w:divBdr>
    </w:div>
    <w:div w:id="1192304373">
      <w:bodyDiv w:val="1"/>
      <w:marLeft w:val="0"/>
      <w:marRight w:val="0"/>
      <w:marTop w:val="0"/>
      <w:marBottom w:val="0"/>
      <w:divBdr>
        <w:top w:val="none" w:sz="0" w:space="0" w:color="auto"/>
        <w:left w:val="none" w:sz="0" w:space="0" w:color="auto"/>
        <w:bottom w:val="none" w:sz="0" w:space="0" w:color="auto"/>
        <w:right w:val="none" w:sz="0" w:space="0" w:color="auto"/>
      </w:divBdr>
    </w:div>
    <w:div w:id="1194615213">
      <w:bodyDiv w:val="1"/>
      <w:marLeft w:val="0"/>
      <w:marRight w:val="0"/>
      <w:marTop w:val="0"/>
      <w:marBottom w:val="0"/>
      <w:divBdr>
        <w:top w:val="none" w:sz="0" w:space="0" w:color="auto"/>
        <w:left w:val="none" w:sz="0" w:space="0" w:color="auto"/>
        <w:bottom w:val="none" w:sz="0" w:space="0" w:color="auto"/>
        <w:right w:val="none" w:sz="0" w:space="0" w:color="auto"/>
      </w:divBdr>
    </w:div>
    <w:div w:id="1241602820">
      <w:bodyDiv w:val="1"/>
      <w:marLeft w:val="0"/>
      <w:marRight w:val="0"/>
      <w:marTop w:val="0"/>
      <w:marBottom w:val="0"/>
      <w:divBdr>
        <w:top w:val="none" w:sz="0" w:space="0" w:color="auto"/>
        <w:left w:val="none" w:sz="0" w:space="0" w:color="auto"/>
        <w:bottom w:val="none" w:sz="0" w:space="0" w:color="auto"/>
        <w:right w:val="none" w:sz="0" w:space="0" w:color="auto"/>
      </w:divBdr>
    </w:div>
    <w:div w:id="1406487440">
      <w:bodyDiv w:val="1"/>
      <w:marLeft w:val="0"/>
      <w:marRight w:val="0"/>
      <w:marTop w:val="0"/>
      <w:marBottom w:val="0"/>
      <w:divBdr>
        <w:top w:val="none" w:sz="0" w:space="0" w:color="auto"/>
        <w:left w:val="none" w:sz="0" w:space="0" w:color="auto"/>
        <w:bottom w:val="none" w:sz="0" w:space="0" w:color="auto"/>
        <w:right w:val="none" w:sz="0" w:space="0" w:color="auto"/>
      </w:divBdr>
    </w:div>
    <w:div w:id="1418474913">
      <w:bodyDiv w:val="1"/>
      <w:marLeft w:val="0"/>
      <w:marRight w:val="0"/>
      <w:marTop w:val="0"/>
      <w:marBottom w:val="0"/>
      <w:divBdr>
        <w:top w:val="none" w:sz="0" w:space="0" w:color="auto"/>
        <w:left w:val="none" w:sz="0" w:space="0" w:color="auto"/>
        <w:bottom w:val="none" w:sz="0" w:space="0" w:color="auto"/>
        <w:right w:val="none" w:sz="0" w:space="0" w:color="auto"/>
      </w:divBdr>
    </w:div>
    <w:div w:id="1500465623">
      <w:bodyDiv w:val="1"/>
      <w:marLeft w:val="0"/>
      <w:marRight w:val="0"/>
      <w:marTop w:val="0"/>
      <w:marBottom w:val="0"/>
      <w:divBdr>
        <w:top w:val="none" w:sz="0" w:space="0" w:color="auto"/>
        <w:left w:val="none" w:sz="0" w:space="0" w:color="auto"/>
        <w:bottom w:val="none" w:sz="0" w:space="0" w:color="auto"/>
        <w:right w:val="none" w:sz="0" w:space="0" w:color="auto"/>
      </w:divBdr>
    </w:div>
    <w:div w:id="1503352053">
      <w:bodyDiv w:val="1"/>
      <w:marLeft w:val="0"/>
      <w:marRight w:val="0"/>
      <w:marTop w:val="0"/>
      <w:marBottom w:val="0"/>
      <w:divBdr>
        <w:top w:val="none" w:sz="0" w:space="0" w:color="auto"/>
        <w:left w:val="none" w:sz="0" w:space="0" w:color="auto"/>
        <w:bottom w:val="none" w:sz="0" w:space="0" w:color="auto"/>
        <w:right w:val="none" w:sz="0" w:space="0" w:color="auto"/>
      </w:divBdr>
    </w:div>
    <w:div w:id="1506358657">
      <w:bodyDiv w:val="1"/>
      <w:marLeft w:val="0"/>
      <w:marRight w:val="0"/>
      <w:marTop w:val="0"/>
      <w:marBottom w:val="0"/>
      <w:divBdr>
        <w:top w:val="none" w:sz="0" w:space="0" w:color="auto"/>
        <w:left w:val="none" w:sz="0" w:space="0" w:color="auto"/>
        <w:bottom w:val="none" w:sz="0" w:space="0" w:color="auto"/>
        <w:right w:val="none" w:sz="0" w:space="0" w:color="auto"/>
      </w:divBdr>
    </w:div>
    <w:div w:id="1587808142">
      <w:bodyDiv w:val="1"/>
      <w:marLeft w:val="0"/>
      <w:marRight w:val="0"/>
      <w:marTop w:val="0"/>
      <w:marBottom w:val="0"/>
      <w:divBdr>
        <w:top w:val="none" w:sz="0" w:space="0" w:color="auto"/>
        <w:left w:val="none" w:sz="0" w:space="0" w:color="auto"/>
        <w:bottom w:val="none" w:sz="0" w:space="0" w:color="auto"/>
        <w:right w:val="none" w:sz="0" w:space="0" w:color="auto"/>
      </w:divBdr>
    </w:div>
    <w:div w:id="1623683492">
      <w:bodyDiv w:val="1"/>
      <w:marLeft w:val="0"/>
      <w:marRight w:val="0"/>
      <w:marTop w:val="0"/>
      <w:marBottom w:val="0"/>
      <w:divBdr>
        <w:top w:val="none" w:sz="0" w:space="0" w:color="auto"/>
        <w:left w:val="none" w:sz="0" w:space="0" w:color="auto"/>
        <w:bottom w:val="none" w:sz="0" w:space="0" w:color="auto"/>
        <w:right w:val="none" w:sz="0" w:space="0" w:color="auto"/>
      </w:divBdr>
    </w:div>
    <w:div w:id="1633170409">
      <w:bodyDiv w:val="1"/>
      <w:marLeft w:val="0"/>
      <w:marRight w:val="0"/>
      <w:marTop w:val="0"/>
      <w:marBottom w:val="0"/>
      <w:divBdr>
        <w:top w:val="none" w:sz="0" w:space="0" w:color="auto"/>
        <w:left w:val="none" w:sz="0" w:space="0" w:color="auto"/>
        <w:bottom w:val="none" w:sz="0" w:space="0" w:color="auto"/>
        <w:right w:val="none" w:sz="0" w:space="0" w:color="auto"/>
      </w:divBdr>
    </w:div>
    <w:div w:id="1639410056">
      <w:bodyDiv w:val="1"/>
      <w:marLeft w:val="0"/>
      <w:marRight w:val="0"/>
      <w:marTop w:val="0"/>
      <w:marBottom w:val="0"/>
      <w:divBdr>
        <w:top w:val="none" w:sz="0" w:space="0" w:color="auto"/>
        <w:left w:val="none" w:sz="0" w:space="0" w:color="auto"/>
        <w:bottom w:val="none" w:sz="0" w:space="0" w:color="auto"/>
        <w:right w:val="none" w:sz="0" w:space="0" w:color="auto"/>
      </w:divBdr>
    </w:div>
    <w:div w:id="1648238261">
      <w:bodyDiv w:val="1"/>
      <w:marLeft w:val="0"/>
      <w:marRight w:val="0"/>
      <w:marTop w:val="0"/>
      <w:marBottom w:val="0"/>
      <w:divBdr>
        <w:top w:val="none" w:sz="0" w:space="0" w:color="auto"/>
        <w:left w:val="none" w:sz="0" w:space="0" w:color="auto"/>
        <w:bottom w:val="none" w:sz="0" w:space="0" w:color="auto"/>
        <w:right w:val="none" w:sz="0" w:space="0" w:color="auto"/>
      </w:divBdr>
    </w:div>
    <w:div w:id="1663239412">
      <w:bodyDiv w:val="1"/>
      <w:marLeft w:val="0"/>
      <w:marRight w:val="0"/>
      <w:marTop w:val="0"/>
      <w:marBottom w:val="0"/>
      <w:divBdr>
        <w:top w:val="none" w:sz="0" w:space="0" w:color="auto"/>
        <w:left w:val="none" w:sz="0" w:space="0" w:color="auto"/>
        <w:bottom w:val="none" w:sz="0" w:space="0" w:color="auto"/>
        <w:right w:val="none" w:sz="0" w:space="0" w:color="auto"/>
      </w:divBdr>
    </w:div>
    <w:div w:id="1762142811">
      <w:bodyDiv w:val="1"/>
      <w:marLeft w:val="0"/>
      <w:marRight w:val="0"/>
      <w:marTop w:val="0"/>
      <w:marBottom w:val="0"/>
      <w:divBdr>
        <w:top w:val="none" w:sz="0" w:space="0" w:color="auto"/>
        <w:left w:val="none" w:sz="0" w:space="0" w:color="auto"/>
        <w:bottom w:val="none" w:sz="0" w:space="0" w:color="auto"/>
        <w:right w:val="none" w:sz="0" w:space="0" w:color="auto"/>
      </w:divBdr>
    </w:div>
    <w:div w:id="1825200990">
      <w:bodyDiv w:val="1"/>
      <w:marLeft w:val="0"/>
      <w:marRight w:val="0"/>
      <w:marTop w:val="0"/>
      <w:marBottom w:val="0"/>
      <w:divBdr>
        <w:top w:val="none" w:sz="0" w:space="0" w:color="auto"/>
        <w:left w:val="none" w:sz="0" w:space="0" w:color="auto"/>
        <w:bottom w:val="none" w:sz="0" w:space="0" w:color="auto"/>
        <w:right w:val="none" w:sz="0" w:space="0" w:color="auto"/>
      </w:divBdr>
    </w:div>
    <w:div w:id="1918246250">
      <w:bodyDiv w:val="1"/>
      <w:marLeft w:val="0"/>
      <w:marRight w:val="0"/>
      <w:marTop w:val="0"/>
      <w:marBottom w:val="0"/>
      <w:divBdr>
        <w:top w:val="none" w:sz="0" w:space="0" w:color="auto"/>
        <w:left w:val="none" w:sz="0" w:space="0" w:color="auto"/>
        <w:bottom w:val="none" w:sz="0" w:space="0" w:color="auto"/>
        <w:right w:val="none" w:sz="0" w:space="0" w:color="auto"/>
      </w:divBdr>
    </w:div>
    <w:div w:id="1935242885">
      <w:bodyDiv w:val="1"/>
      <w:marLeft w:val="0"/>
      <w:marRight w:val="0"/>
      <w:marTop w:val="0"/>
      <w:marBottom w:val="0"/>
      <w:divBdr>
        <w:top w:val="none" w:sz="0" w:space="0" w:color="auto"/>
        <w:left w:val="none" w:sz="0" w:space="0" w:color="auto"/>
        <w:bottom w:val="none" w:sz="0" w:space="0" w:color="auto"/>
        <w:right w:val="none" w:sz="0" w:space="0" w:color="auto"/>
      </w:divBdr>
    </w:div>
    <w:div w:id="2113738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5" Type="http://schemas.openxmlformats.org/officeDocument/2006/relationships/settings" Target="settings.xml"/><Relationship Id="rId15" Type="http://schemas.openxmlformats.org/officeDocument/2006/relationships/image" Target="media/image5.jpeg"/><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16E6D34166E4A938AAA582B5A66A17C"/>
        <w:category>
          <w:name w:val="General"/>
          <w:gallery w:val="placeholder"/>
        </w:category>
        <w:types>
          <w:type w:val="bbPlcHdr"/>
        </w:types>
        <w:behaviors>
          <w:behavior w:val="content"/>
        </w:behaviors>
        <w:guid w:val="{685736F6-EE35-4F8B-9B62-C7BB0EC64BD0}"/>
      </w:docPartPr>
      <w:docPartBody>
        <w:p w:rsidR="00335FE2" w:rsidRDefault="00D14986" w:rsidP="00D14986">
          <w:pPr>
            <w:pStyle w:val="216E6D34166E4A938AAA582B5A66A17C"/>
          </w:pPr>
          <w:r>
            <w:rPr>
              <w:rStyle w:val="PlaceholderText"/>
            </w:rPr>
            <w:t>[Author name]</w:t>
          </w:r>
        </w:p>
      </w:docPartBody>
    </w:docPart>
    <w:docPart>
      <w:docPartPr>
        <w:name w:val="891C670113474F1EAE50B86B47CFB1FE"/>
        <w:category>
          <w:name w:val="General"/>
          <w:gallery w:val="placeholder"/>
        </w:category>
        <w:types>
          <w:type w:val="bbPlcHdr"/>
        </w:types>
        <w:behaviors>
          <w:behavior w:val="content"/>
        </w:behaviors>
        <w:guid w:val="{51EDB39F-E408-4DF8-88BB-D2A2EF7C9A08}"/>
      </w:docPartPr>
      <w:docPartBody>
        <w:p w:rsidR="00335FE2" w:rsidRDefault="00D14986" w:rsidP="00D14986">
          <w:pPr>
            <w:pStyle w:val="891C670113474F1EAE50B86B47CFB1FE"/>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4986"/>
    <w:rsid w:val="000240B6"/>
    <w:rsid w:val="000E77C4"/>
    <w:rsid w:val="0019418D"/>
    <w:rsid w:val="00335FE2"/>
    <w:rsid w:val="00360ABF"/>
    <w:rsid w:val="00392BFA"/>
    <w:rsid w:val="003E314B"/>
    <w:rsid w:val="00477943"/>
    <w:rsid w:val="00481B6E"/>
    <w:rsid w:val="004C0607"/>
    <w:rsid w:val="004C692F"/>
    <w:rsid w:val="00564A33"/>
    <w:rsid w:val="007C07D1"/>
    <w:rsid w:val="009C2A05"/>
    <w:rsid w:val="00A747A4"/>
    <w:rsid w:val="00B57EEF"/>
    <w:rsid w:val="00D14986"/>
    <w:rsid w:val="00E71039"/>
    <w:rsid w:val="00FF4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8EE6FC7DC346EDBE0448F98494F16B">
    <w:name w:val="F18EE6FC7DC346EDBE0448F98494F16B"/>
    <w:rsid w:val="00D14986"/>
  </w:style>
  <w:style w:type="paragraph" w:customStyle="1" w:styleId="14F30F899D6E402287F1BFC747B73E59">
    <w:name w:val="14F30F899D6E402287F1BFC747B73E59"/>
    <w:rsid w:val="00D14986"/>
  </w:style>
  <w:style w:type="paragraph" w:customStyle="1" w:styleId="A6AF9906E0284089A16F5211CA87E8F6">
    <w:name w:val="A6AF9906E0284089A16F5211CA87E8F6"/>
    <w:rsid w:val="00D14986"/>
  </w:style>
  <w:style w:type="paragraph" w:customStyle="1" w:styleId="F3C1B4EF37DD4FC1A319551FDFB1EF9D">
    <w:name w:val="F3C1B4EF37DD4FC1A319551FDFB1EF9D"/>
    <w:rsid w:val="00D14986"/>
  </w:style>
  <w:style w:type="character" w:styleId="PlaceholderText">
    <w:name w:val="Placeholder Text"/>
    <w:basedOn w:val="DefaultParagraphFont"/>
    <w:uiPriority w:val="99"/>
    <w:semiHidden/>
    <w:rsid w:val="004C0607"/>
    <w:rPr>
      <w:color w:val="808080"/>
    </w:rPr>
  </w:style>
  <w:style w:type="paragraph" w:customStyle="1" w:styleId="216E6D34166E4A938AAA582B5A66A17C">
    <w:name w:val="216E6D34166E4A938AAA582B5A66A17C"/>
    <w:rsid w:val="00D14986"/>
  </w:style>
  <w:style w:type="paragraph" w:customStyle="1" w:styleId="41A3D9C9BEB34E99AB4F7E9CE9272D83">
    <w:name w:val="41A3D9C9BEB34E99AB4F7E9CE9272D83"/>
    <w:rsid w:val="00D14986"/>
  </w:style>
  <w:style w:type="paragraph" w:customStyle="1" w:styleId="891C670113474F1EAE50B86B47CFB1FE">
    <w:name w:val="891C670113474F1EAE50B86B47CFB1FE"/>
    <w:rsid w:val="00D14986"/>
  </w:style>
  <w:style w:type="paragraph" w:customStyle="1" w:styleId="BFA8E0A3026743768126F92233897EBA">
    <w:name w:val="BFA8E0A3026743768126F92233897EBA"/>
    <w:rsid w:val="00D149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Ran02</b:Tag>
    <b:SourceType>Book</b:SourceType>
    <b:Guid>{4A657A13-5896-4A9D-9F31-98FE4A389B06}</b:Guid>
    <b:Title>Enviromental science in building</b:Title>
    <b:Year>2002</b:Year>
    <b:Author>
      <b:Author>
        <b:NameList>
          <b:Person>
            <b:Last>McMullan</b:Last>
            <b:First>Randall</b:First>
          </b:Person>
        </b:NameList>
      </b:Author>
    </b:Author>
    <b:City>Hampshire</b:City>
    <b:Publisher>Palgrave</b:Publisher>
    <b:RefOrder>1</b:RefOrder>
  </b:Source>
  <b:Source>
    <b:Tag>Eva16</b:Tag>
    <b:SourceType>Book</b:SourceType>
    <b:Guid>{5FBB1A5D-7F13-44E6-BBC6-6DF99317B9EE}</b:Guid>
    <b:Author>
      <b:Author>
        <b:NameList>
          <b:Person>
            <b:Last>Evans</b:Last>
            <b:First>M.H.A.</b:First>
          </b:Person>
        </b:NameList>
      </b:Author>
    </b:Author>
    <b:Title>How Buildings Work</b:Title>
    <b:Year>2016</b:Year>
    <b:City>London</b:City>
    <b:Publisher>RIBA Publishing</b:Publisher>
    <b:RefOrder>3</b:RefOrder>
  </b:Source>
  <b:Source>
    <b:Tag>Eva15</b:Tag>
    <b:SourceType>Book</b:SourceType>
    <b:Guid>{9EDE4E5B-C3FC-4A8D-8C92-6FB74E3AA729}</b:Guid>
    <b:Author>
      <b:Author>
        <b:NameList>
          <b:Person>
            <b:Last>Evans</b:Last>
            <b:First>Hugh</b:First>
            <b:Middle>M A</b:Middle>
          </b:Person>
        </b:NameList>
      </b:Author>
    </b:Author>
    <b:Title>Guide to the building regulations</b:Title>
    <b:Year>2015</b:Year>
    <b:City>London</b:City>
    <b:Publisher>RIBA Publishing</b:Publisher>
    <b:Edition>3rd</b:Edition>
    <b:RefOrder>2</b:RefOrder>
  </b:Source>
  <b:Source>
    <b:Tag>Wel</b:Tag>
    <b:SourceType>InternetSite</b:SourceType>
    <b:Guid>{5F188D9A-46CA-4CC3-BC4E-158EBB922C09}</b:Guid>
    <b:Author>
      <b:Author>
        <b:Corporate>Welsh Government</b:Corporate>
      </b:Author>
    </b:Author>
    <b:Title>Noise Nusance</b:Title>
    <b:Year>2013</b:Year>
    <b:YearAccessed>2020</b:YearAccessed>
    <b:MonthAccessed>March</b:MonthAccessed>
    <b:DayAccessed>17</b:DayAccessed>
    <b:URL>https://gov.wales/noise-nuisance</b:URL>
    <b:RefOrder>4</b:RefOrder>
  </b:Source>
  <b:Source>
    <b:Tag>Wel13</b:Tag>
    <b:SourceType>DocumentFromInternetSite</b:SourceType>
    <b:Guid>{AC2BD249-A034-4562-A1BF-3AFB2302BBFD}</b:Guid>
    <b:Author>
      <b:Author>
        <b:Corporate>Welsh Government</b:Corporate>
      </b:Author>
    </b:Author>
    <b:Title>quiet areas swansea / neath port talbot agglomeration</b:Title>
    <b:Year>2013</b:Year>
    <b:YearAccessed>2020</b:YearAccessed>
    <b:MonthAccessed>March</b:MonthAccessed>
    <b:DayAccessed>17</b:DayAccessed>
    <b:URL>https://gov.wales/sites/default/files/publications/2019-05/quiet-areas-swansea-neath-port-talbot-agglomeration.pdf</b:URL>
    <b:RefOrder>5</b:RefOrder>
  </b:Source>
  <b:Source>
    <b:Tag>Iso16</b:Tag>
    <b:SourceType>InternetSite</b:SourceType>
    <b:Guid>{883D033F-7C61-4629-83B0-B1E7EDA7A55D}</b:Guid>
    <b:Author>
      <b:Author>
        <b:Corporate>Isover</b:Corporate>
      </b:Author>
    </b:Author>
    <b:Title>Mineral wool: The benefits</b:Title>
    <b:Year>2016</b:Year>
    <b:YearAccessed>2020</b:YearAccessed>
    <b:MonthAccessed>March</b:MonthAccessed>
    <b:DayAccessed>17</b:DayAccessed>
    <b:URL>https://www.isover.co.uk/news/mineral-wool-benefits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FF718A-804D-4150-B47C-430668428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2794</TotalTime>
  <Pages>1</Pages>
  <Words>1654</Words>
  <Characters>9432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Material Science</vt:lpstr>
    </vt:vector>
  </TitlesOfParts>
  <Company>UWTSD, SA1 CAMPUS</Company>
  <LinksUpToDate>false</LinksUpToDate>
  <CharactersWithSpaces>11064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 Science</dc:title>
  <dc:subject>Lighting Layout and Sound Index calculation</dc:subject>
  <dc:creator>Guy Rees, 1901999</dc:creator>
  <cp:keywords/>
  <dc:description/>
  <cp:lastModifiedBy>Guy Rees</cp:lastModifiedBy>
  <cp:revision>37</cp:revision>
  <dcterms:created xsi:type="dcterms:W3CDTF">2020-03-07T10:44:00Z</dcterms:created>
  <dcterms:modified xsi:type="dcterms:W3CDTF">2020-03-31T16:15:00Z</dcterms:modified>
</cp:coreProperties>
</file>