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A7FBE" w14:textId="24BBCC4C" w:rsidR="003B51F0" w:rsidRPr="002013ED" w:rsidRDefault="000F7324">
      <w:pPr>
        <w:jc w:val="center"/>
        <w:rPr>
          <w:b/>
          <w:bCs/>
          <w:color w:val="000000" w:themeColor="text1"/>
          <w:sz w:val="32"/>
          <w:szCs w:val="32"/>
        </w:rPr>
      </w:pPr>
      <w:r w:rsidRPr="002013ED">
        <w:rPr>
          <w:b/>
          <w:bCs/>
          <w:noProof/>
          <w:color w:val="000000" w:themeColor="text1"/>
          <w:sz w:val="32"/>
          <w:szCs w:val="32"/>
        </w:rPr>
        <w:drawing>
          <wp:inline distT="114300" distB="114300" distL="114300" distR="114300" wp14:anchorId="64436724" wp14:editId="08D8AAF8">
            <wp:extent cx="1804988" cy="777267"/>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804988" cy="777267"/>
                    </a:xfrm>
                    <a:prstGeom prst="rect">
                      <a:avLst/>
                    </a:prstGeom>
                    <a:ln/>
                  </pic:spPr>
                </pic:pic>
              </a:graphicData>
            </a:graphic>
          </wp:inline>
        </w:drawing>
      </w:r>
    </w:p>
    <w:p w14:paraId="4BF8684F" w14:textId="77777777" w:rsidR="003B51F0" w:rsidRPr="002013ED" w:rsidRDefault="000F7324">
      <w:pPr>
        <w:jc w:val="center"/>
        <w:rPr>
          <w:b/>
          <w:bCs/>
          <w:color w:val="000000" w:themeColor="text1"/>
          <w:sz w:val="32"/>
          <w:szCs w:val="32"/>
        </w:rPr>
      </w:pPr>
      <w:r w:rsidRPr="002013ED">
        <w:rPr>
          <w:b/>
          <w:bCs/>
          <w:color w:val="000000" w:themeColor="text1"/>
          <w:sz w:val="32"/>
          <w:szCs w:val="32"/>
        </w:rPr>
        <w:t>TASK 1: INDIVIDUAL WRITTEN BUSINESS PLAN</w:t>
      </w:r>
    </w:p>
    <w:p w14:paraId="13C68C53" w14:textId="619E757A" w:rsidR="003B51F0" w:rsidRPr="002013ED" w:rsidRDefault="000F7324">
      <w:pPr>
        <w:jc w:val="center"/>
        <w:rPr>
          <w:b/>
          <w:bCs/>
          <w:color w:val="000000" w:themeColor="text1"/>
          <w:sz w:val="32"/>
          <w:szCs w:val="32"/>
        </w:rPr>
      </w:pPr>
      <w:r w:rsidRPr="002013ED">
        <w:rPr>
          <w:b/>
          <w:bCs/>
          <w:color w:val="000000" w:themeColor="text1"/>
          <w:sz w:val="32"/>
          <w:szCs w:val="32"/>
        </w:rPr>
        <w:t>STUDENT'S NAME:</w:t>
      </w:r>
      <w:r w:rsidR="00776F8A">
        <w:rPr>
          <w:b/>
          <w:bCs/>
          <w:color w:val="000000" w:themeColor="text1"/>
          <w:sz w:val="32"/>
          <w:szCs w:val="32"/>
        </w:rPr>
        <w:t xml:space="preserve"> </w:t>
      </w:r>
      <w:r w:rsidR="00547455">
        <w:rPr>
          <w:b/>
          <w:bCs/>
          <w:color w:val="000000" w:themeColor="text1"/>
          <w:sz w:val="32"/>
          <w:szCs w:val="32"/>
        </w:rPr>
        <w:t>Gianina Rosalinda Serban</w:t>
      </w:r>
    </w:p>
    <w:p w14:paraId="43DC48D1" w14:textId="0C4A159C" w:rsidR="00186968" w:rsidRPr="002013ED" w:rsidRDefault="000F7324" w:rsidP="0018788C">
      <w:pPr>
        <w:jc w:val="center"/>
        <w:rPr>
          <w:b/>
          <w:bCs/>
          <w:color w:val="000000" w:themeColor="text1"/>
          <w:sz w:val="32"/>
          <w:szCs w:val="32"/>
        </w:rPr>
      </w:pPr>
      <w:r w:rsidRPr="002013ED">
        <w:rPr>
          <w:b/>
          <w:bCs/>
          <w:color w:val="000000" w:themeColor="text1"/>
          <w:sz w:val="32"/>
          <w:szCs w:val="32"/>
        </w:rPr>
        <w:t>STUDENT ID:</w:t>
      </w:r>
      <w:r w:rsidR="00776F8A">
        <w:rPr>
          <w:b/>
          <w:bCs/>
          <w:color w:val="000000" w:themeColor="text1"/>
          <w:sz w:val="32"/>
          <w:szCs w:val="32"/>
        </w:rPr>
        <w:t>2438242</w:t>
      </w:r>
    </w:p>
    <w:p w14:paraId="0DDFE424" w14:textId="06ED889C" w:rsidR="003B51F0" w:rsidRPr="00776F8A" w:rsidRDefault="000F7324" w:rsidP="00776F8A">
      <w:pPr>
        <w:jc w:val="center"/>
        <w:rPr>
          <w:b/>
          <w:bCs/>
          <w:color w:val="000000" w:themeColor="text1"/>
          <w:sz w:val="32"/>
          <w:szCs w:val="32"/>
        </w:rPr>
      </w:pPr>
      <w:r w:rsidRPr="002013ED">
        <w:rPr>
          <w:b/>
          <w:bCs/>
          <w:color w:val="000000" w:themeColor="text1"/>
          <w:sz w:val="28"/>
          <w:szCs w:val="28"/>
        </w:rPr>
        <w:t>Executive Summary</w:t>
      </w:r>
    </w:p>
    <w:p w14:paraId="2C1E1369" w14:textId="77777777" w:rsidR="00C146CE" w:rsidRPr="002013ED" w:rsidRDefault="000F7324">
      <w:pPr>
        <w:rPr>
          <w:color w:val="000000" w:themeColor="text1"/>
        </w:rPr>
      </w:pPr>
      <w:r w:rsidRPr="002013ED">
        <w:rPr>
          <w:color w:val="000000" w:themeColor="text1"/>
        </w:rPr>
        <w:t xml:space="preserve">The aim of the report was to introduce a new business plan that has high growth potential in the UK market in order to sustain in future. Sparkling Shine is the selected business that will offer app-based sustainable cleaning services to commercial and residential places in London and Birmingham initially, following effective management and legal structure. Therefore, market research has been made through PESTLE and Porter’s Five Forces. Additionally, it analyses marketing strategies and financial plans to </w:t>
      </w:r>
      <w:r w:rsidRPr="002013ED">
        <w:rPr>
          <w:color w:val="000000" w:themeColor="text1"/>
        </w:rPr>
        <w:t xml:space="preserve">improve the long-term growth of the new venture. </w:t>
      </w:r>
    </w:p>
    <w:p w14:paraId="32CD5578" w14:textId="77777777" w:rsidR="00C146CE" w:rsidRPr="002013ED" w:rsidRDefault="00C146CE">
      <w:pPr>
        <w:rPr>
          <w:color w:val="000000" w:themeColor="text1"/>
        </w:rPr>
      </w:pPr>
      <w:r w:rsidRPr="002013ED">
        <w:rPr>
          <w:color w:val="000000" w:themeColor="text1"/>
        </w:rPr>
        <w:br w:type="page"/>
      </w:r>
    </w:p>
    <w:sdt>
      <w:sdtPr>
        <w:rPr>
          <w:rFonts w:ascii="Arial" w:eastAsia="Arial" w:hAnsi="Arial" w:cs="Arial"/>
          <w:color w:val="000000" w:themeColor="text1"/>
          <w:sz w:val="24"/>
          <w:szCs w:val="24"/>
          <w:lang w:val="en-GB" w:eastAsia="en-IN"/>
        </w:rPr>
        <w:id w:val="2018954971"/>
        <w:docPartObj>
          <w:docPartGallery w:val="Table of Contents"/>
          <w:docPartUnique/>
        </w:docPartObj>
      </w:sdtPr>
      <w:sdtEndPr>
        <w:rPr>
          <w:b/>
          <w:bCs/>
          <w:noProof/>
        </w:rPr>
      </w:sdtEndPr>
      <w:sdtContent>
        <w:p w14:paraId="18131D2C" w14:textId="59D0D940" w:rsidR="00C146CE" w:rsidRPr="002013ED" w:rsidRDefault="00C146CE" w:rsidP="00C146CE">
          <w:pPr>
            <w:pStyle w:val="TOCHeading"/>
            <w:jc w:val="center"/>
            <w:rPr>
              <w:rFonts w:ascii="Arial" w:hAnsi="Arial" w:cs="Arial"/>
              <w:b/>
              <w:bCs/>
              <w:color w:val="000000" w:themeColor="text1"/>
              <w:sz w:val="28"/>
              <w:szCs w:val="28"/>
            </w:rPr>
          </w:pPr>
          <w:r w:rsidRPr="002013ED">
            <w:rPr>
              <w:rFonts w:ascii="Arial" w:hAnsi="Arial" w:cs="Arial"/>
              <w:b/>
              <w:bCs/>
              <w:color w:val="000000" w:themeColor="text1"/>
              <w:sz w:val="28"/>
              <w:szCs w:val="28"/>
            </w:rPr>
            <w:t>Table of Contents</w:t>
          </w:r>
        </w:p>
        <w:p w14:paraId="1347871C" w14:textId="43B4CEF0" w:rsidR="00133410" w:rsidRDefault="00C146CE">
          <w:pPr>
            <w:pStyle w:val="TOC1"/>
            <w:tabs>
              <w:tab w:val="right" w:leader="dot" w:pos="9019"/>
            </w:tabs>
            <w:rPr>
              <w:rFonts w:asciiTheme="minorHAnsi" w:eastAsiaTheme="minorEastAsia" w:hAnsiTheme="minorHAnsi" w:cstheme="minorBidi"/>
              <w:noProof/>
              <w:kern w:val="2"/>
              <w:lang w:eastAsia="en-GB"/>
              <w14:ligatures w14:val="standardContextual"/>
            </w:rPr>
          </w:pPr>
          <w:r w:rsidRPr="002013ED">
            <w:rPr>
              <w:color w:val="000000" w:themeColor="text1"/>
            </w:rPr>
            <w:fldChar w:fldCharType="begin"/>
          </w:r>
          <w:r w:rsidRPr="002013ED">
            <w:rPr>
              <w:color w:val="000000" w:themeColor="text1"/>
            </w:rPr>
            <w:instrText xml:space="preserve"> TOC \o "1-3" \h \z \u </w:instrText>
          </w:r>
          <w:r w:rsidRPr="002013ED">
            <w:rPr>
              <w:color w:val="000000" w:themeColor="text1"/>
            </w:rPr>
            <w:fldChar w:fldCharType="separate"/>
          </w:r>
          <w:hyperlink w:anchor="_Toc234614141" w:history="1">
            <w:r w:rsidR="00133410" w:rsidRPr="0003692D">
              <w:rPr>
                <w:rStyle w:val="Hyperlink"/>
                <w:noProof/>
              </w:rPr>
              <w:t>Introduction</w:t>
            </w:r>
            <w:r w:rsidR="00133410">
              <w:rPr>
                <w:noProof/>
                <w:webHidden/>
              </w:rPr>
              <w:tab/>
            </w:r>
          </w:hyperlink>
        </w:p>
        <w:p w14:paraId="3A16F166" w14:textId="59D62A61" w:rsidR="00133410" w:rsidRDefault="0013341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614142" w:history="1">
            <w:r w:rsidRPr="0003692D">
              <w:rPr>
                <w:rStyle w:val="Hyperlink"/>
                <w:noProof/>
              </w:rPr>
              <w:t>Overview of business idea</w:t>
            </w:r>
            <w:r>
              <w:rPr>
                <w:noProof/>
                <w:webHidden/>
              </w:rPr>
              <w:tab/>
            </w:r>
          </w:hyperlink>
        </w:p>
        <w:p w14:paraId="1D37A0B0" w14:textId="05BEE69C" w:rsidR="00133410" w:rsidRDefault="0013341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614143" w:history="1">
            <w:r w:rsidRPr="0003692D">
              <w:rPr>
                <w:rStyle w:val="Hyperlink"/>
                <w:noProof/>
              </w:rPr>
              <w:t>Service offering</w:t>
            </w:r>
            <w:r>
              <w:rPr>
                <w:noProof/>
                <w:webHidden/>
              </w:rPr>
              <w:tab/>
            </w:r>
          </w:hyperlink>
        </w:p>
        <w:p w14:paraId="7A1C301D" w14:textId="17E2D004" w:rsidR="00133410" w:rsidRDefault="0013341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614144" w:history="1">
            <w:r w:rsidRPr="0003692D">
              <w:rPr>
                <w:rStyle w:val="Hyperlink"/>
                <w:noProof/>
              </w:rPr>
              <w:t>Management Structure and Legal Format</w:t>
            </w:r>
            <w:r>
              <w:rPr>
                <w:noProof/>
                <w:webHidden/>
              </w:rPr>
              <w:tab/>
            </w:r>
          </w:hyperlink>
        </w:p>
        <w:p w14:paraId="266EC0DF" w14:textId="1DF3F9C7" w:rsidR="00133410" w:rsidRDefault="0013341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614145" w:history="1">
            <w:r w:rsidRPr="0003692D">
              <w:rPr>
                <w:rStyle w:val="Hyperlink"/>
                <w:noProof/>
              </w:rPr>
              <w:t>Market research</w:t>
            </w:r>
            <w:r>
              <w:rPr>
                <w:noProof/>
                <w:webHidden/>
              </w:rPr>
              <w:tab/>
            </w:r>
          </w:hyperlink>
        </w:p>
        <w:p w14:paraId="01E9FA11" w14:textId="404AB51B" w:rsidR="00133410" w:rsidRDefault="0013341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614146" w:history="1">
            <w:r w:rsidRPr="0003692D">
              <w:rPr>
                <w:rStyle w:val="Hyperlink"/>
                <w:noProof/>
              </w:rPr>
              <w:t>PESTLE framework</w:t>
            </w:r>
            <w:r>
              <w:rPr>
                <w:noProof/>
                <w:webHidden/>
              </w:rPr>
              <w:tab/>
            </w:r>
          </w:hyperlink>
        </w:p>
        <w:p w14:paraId="082B037E" w14:textId="2F4362E7" w:rsidR="00133410" w:rsidRDefault="0013341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614147" w:history="1">
            <w:r w:rsidRPr="0003692D">
              <w:rPr>
                <w:rStyle w:val="Hyperlink"/>
                <w:noProof/>
              </w:rPr>
              <w:t>Porter Five Forces</w:t>
            </w:r>
            <w:r>
              <w:rPr>
                <w:noProof/>
                <w:webHidden/>
              </w:rPr>
              <w:tab/>
            </w:r>
          </w:hyperlink>
        </w:p>
        <w:p w14:paraId="7531BDC8" w14:textId="13320194" w:rsidR="00133410" w:rsidRDefault="0013341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614148" w:history="1">
            <w:r w:rsidRPr="0003692D">
              <w:rPr>
                <w:rStyle w:val="Hyperlink"/>
                <w:noProof/>
              </w:rPr>
              <w:t>Marketing communications</w:t>
            </w:r>
            <w:r>
              <w:rPr>
                <w:noProof/>
                <w:webHidden/>
              </w:rPr>
              <w:tab/>
            </w:r>
          </w:hyperlink>
        </w:p>
        <w:p w14:paraId="104A9DA8" w14:textId="0538AF3E" w:rsidR="00133410" w:rsidRDefault="0013341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614149" w:history="1">
            <w:r w:rsidRPr="0003692D">
              <w:rPr>
                <w:rStyle w:val="Hyperlink"/>
                <w:noProof/>
              </w:rPr>
              <w:t>Target customers through the STP Model</w:t>
            </w:r>
            <w:r>
              <w:rPr>
                <w:noProof/>
                <w:webHidden/>
              </w:rPr>
              <w:tab/>
            </w:r>
          </w:hyperlink>
        </w:p>
        <w:p w14:paraId="198EF1E7" w14:textId="2935CE8B" w:rsidR="00133410" w:rsidRDefault="0013341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614150" w:history="1">
            <w:r w:rsidRPr="0003692D">
              <w:rPr>
                <w:rStyle w:val="Hyperlink"/>
                <w:noProof/>
              </w:rPr>
              <w:t>Marketing strategies</w:t>
            </w:r>
            <w:r>
              <w:rPr>
                <w:noProof/>
                <w:webHidden/>
              </w:rPr>
              <w:tab/>
            </w:r>
          </w:hyperlink>
        </w:p>
        <w:p w14:paraId="1BE2E36B" w14:textId="6AD6889D" w:rsidR="00133410" w:rsidRDefault="0013341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614151" w:history="1">
            <w:r w:rsidRPr="0003692D">
              <w:rPr>
                <w:rStyle w:val="Hyperlink"/>
                <w:noProof/>
              </w:rPr>
              <w:t>Financial</w:t>
            </w:r>
            <w:r>
              <w:rPr>
                <w:noProof/>
                <w:webHidden/>
              </w:rPr>
              <w:tab/>
            </w:r>
          </w:hyperlink>
        </w:p>
        <w:p w14:paraId="6A3B31B2" w14:textId="17803EC1" w:rsidR="00133410" w:rsidRDefault="0013341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614152" w:history="1">
            <w:r w:rsidRPr="0003692D">
              <w:rPr>
                <w:rStyle w:val="Hyperlink"/>
                <w:noProof/>
              </w:rPr>
              <w:t>Funding sources and why they are beneficial</w:t>
            </w:r>
            <w:r>
              <w:rPr>
                <w:noProof/>
                <w:webHidden/>
              </w:rPr>
              <w:tab/>
            </w:r>
          </w:hyperlink>
        </w:p>
        <w:p w14:paraId="7BEE71D9" w14:textId="69668909" w:rsidR="00133410" w:rsidRDefault="0013341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614153" w:history="1">
            <w:r w:rsidRPr="0003692D">
              <w:rPr>
                <w:rStyle w:val="Hyperlink"/>
                <w:noProof/>
              </w:rPr>
              <w:t>Main start-up expenses during the first month of operations</w:t>
            </w:r>
            <w:r>
              <w:rPr>
                <w:noProof/>
                <w:webHidden/>
              </w:rPr>
              <w:tab/>
            </w:r>
          </w:hyperlink>
        </w:p>
        <w:p w14:paraId="05927929" w14:textId="36AC4DCA" w:rsidR="00133410" w:rsidRDefault="00133410">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234614154" w:history="1">
            <w:r w:rsidRPr="0003692D">
              <w:rPr>
                <w:rStyle w:val="Hyperlink"/>
                <w:noProof/>
              </w:rPr>
              <w:t>5.3 Budgets, cashflow and breakeven calculations</w:t>
            </w:r>
            <w:r>
              <w:rPr>
                <w:noProof/>
                <w:webHidden/>
              </w:rPr>
              <w:tab/>
            </w:r>
          </w:hyperlink>
        </w:p>
        <w:p w14:paraId="5F3EDFF3" w14:textId="23AE5C30" w:rsidR="00133410" w:rsidRDefault="0013341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614155" w:history="1">
            <w:r w:rsidRPr="0003692D">
              <w:rPr>
                <w:rStyle w:val="Hyperlink"/>
                <w:noProof/>
              </w:rPr>
              <w:t>Conclusion</w:t>
            </w:r>
            <w:r>
              <w:rPr>
                <w:noProof/>
                <w:webHidden/>
              </w:rPr>
              <w:tab/>
            </w:r>
          </w:hyperlink>
        </w:p>
        <w:p w14:paraId="0A22671D" w14:textId="14153F45" w:rsidR="00133410" w:rsidRDefault="0013341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34614156" w:history="1">
            <w:r w:rsidRPr="0003692D">
              <w:rPr>
                <w:rStyle w:val="Hyperlink"/>
                <w:noProof/>
              </w:rPr>
              <w:t>Reference list</w:t>
            </w:r>
            <w:r>
              <w:rPr>
                <w:noProof/>
                <w:webHidden/>
              </w:rPr>
              <w:tab/>
            </w:r>
          </w:hyperlink>
        </w:p>
        <w:p w14:paraId="3052D55C" w14:textId="64DA8459" w:rsidR="00C146CE" w:rsidRPr="002013ED" w:rsidRDefault="00C146CE">
          <w:pPr>
            <w:rPr>
              <w:color w:val="000000" w:themeColor="text1"/>
            </w:rPr>
          </w:pPr>
          <w:r w:rsidRPr="002013ED">
            <w:rPr>
              <w:b/>
              <w:bCs/>
              <w:noProof/>
              <w:color w:val="000000" w:themeColor="text1"/>
            </w:rPr>
            <w:fldChar w:fldCharType="end"/>
          </w:r>
        </w:p>
      </w:sdtContent>
    </w:sdt>
    <w:p w14:paraId="613FF65E" w14:textId="18DB5EB7" w:rsidR="003B51F0" w:rsidRPr="002013ED" w:rsidRDefault="000F7324" w:rsidP="00C146CE">
      <w:pPr>
        <w:jc w:val="center"/>
        <w:rPr>
          <w:color w:val="000000" w:themeColor="text1"/>
        </w:rPr>
      </w:pPr>
      <w:r w:rsidRPr="002013ED">
        <w:rPr>
          <w:color w:val="000000" w:themeColor="text1"/>
        </w:rPr>
        <w:br w:type="page"/>
      </w:r>
    </w:p>
    <w:p w14:paraId="6DDB6450" w14:textId="6A96238B" w:rsidR="003B51F0" w:rsidRPr="002013ED" w:rsidRDefault="000F7324">
      <w:pPr>
        <w:pStyle w:val="Heading1"/>
        <w:rPr>
          <w:color w:val="000000" w:themeColor="text1"/>
        </w:rPr>
      </w:pPr>
      <w:bookmarkStart w:id="0" w:name="_afjr6uwuuzws" w:colFirst="0" w:colLast="0"/>
      <w:bookmarkEnd w:id="0"/>
      <w:r w:rsidRPr="002013ED">
        <w:rPr>
          <w:color w:val="000000" w:themeColor="text1"/>
        </w:rPr>
        <w:lastRenderedPageBreak/>
        <w:t xml:space="preserve"> </w:t>
      </w:r>
      <w:bookmarkStart w:id="1" w:name="_Toc234614141"/>
      <w:r w:rsidRPr="002013ED">
        <w:rPr>
          <w:color w:val="000000" w:themeColor="text1"/>
        </w:rPr>
        <w:t>Introduction</w:t>
      </w:r>
      <w:bookmarkEnd w:id="1"/>
      <w:r w:rsidRPr="002013ED">
        <w:rPr>
          <w:color w:val="000000" w:themeColor="text1"/>
        </w:rPr>
        <w:t xml:space="preserve"> </w:t>
      </w:r>
    </w:p>
    <w:p w14:paraId="14A44E0C" w14:textId="77777777" w:rsidR="003B51F0" w:rsidRPr="002013ED" w:rsidRDefault="000F7324">
      <w:pPr>
        <w:rPr>
          <w:color w:val="000000" w:themeColor="text1"/>
        </w:rPr>
      </w:pPr>
      <w:r w:rsidRPr="002013ED">
        <w:rPr>
          <w:color w:val="000000" w:themeColor="text1"/>
        </w:rPr>
        <w:t xml:space="preserve">The cleaning service market in the UK is expected to generate 39 billion USD by 2033, reflecting 9.4% growth. It demonstrates the continuous growth of the market, which helps to identify the business idea related to this industry (Grandviewresearch, 2026). </w:t>
      </w:r>
      <w:r w:rsidRPr="002013ED">
        <w:rPr>
          <w:i/>
          <w:iCs/>
          <w:color w:val="000000" w:themeColor="text1"/>
        </w:rPr>
        <w:t xml:space="preserve">Sparkling Shine </w:t>
      </w:r>
      <w:r w:rsidRPr="002013ED">
        <w:rPr>
          <w:color w:val="000000" w:themeColor="text1"/>
        </w:rPr>
        <w:t>is the selected online business app, which will offer cleaning services for both commercial places and homes to leverage this growth. The new business ideas, such as the service it will offer, management structure and legal format will be discussed. However, before making strategic directions, the business needs to make an appropriate plan, such as market research, including the influence of the external market through the PESTLE framework, competitive analysis through Porter’s Five Forces, and identificati</w:t>
      </w:r>
      <w:r w:rsidRPr="002013ED">
        <w:rPr>
          <w:color w:val="000000" w:themeColor="text1"/>
        </w:rPr>
        <w:t xml:space="preserve">on of the target market. Additionally, analysis of marketing communications and financial planning is also essential to deal with challenges and seize opportunities to make the business successful. </w:t>
      </w:r>
    </w:p>
    <w:p w14:paraId="7E52D4EF" w14:textId="77777777" w:rsidR="003B51F0" w:rsidRPr="002013ED" w:rsidRDefault="000F7324">
      <w:pPr>
        <w:jc w:val="center"/>
        <w:rPr>
          <w:color w:val="000000" w:themeColor="text1"/>
        </w:rPr>
      </w:pPr>
      <w:r w:rsidRPr="002013ED">
        <w:rPr>
          <w:noProof/>
          <w:color w:val="000000" w:themeColor="text1"/>
        </w:rPr>
        <w:drawing>
          <wp:inline distT="114300" distB="114300" distL="114300" distR="114300" wp14:anchorId="7B23AC3B" wp14:editId="22933FDB">
            <wp:extent cx="3706650" cy="222009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3706650" cy="2220095"/>
                    </a:xfrm>
                    <a:prstGeom prst="rect">
                      <a:avLst/>
                    </a:prstGeom>
                    <a:ln/>
                  </pic:spPr>
                </pic:pic>
              </a:graphicData>
            </a:graphic>
          </wp:inline>
        </w:drawing>
      </w:r>
    </w:p>
    <w:p w14:paraId="4ABFC5F7" w14:textId="77777777" w:rsidR="003B51F0" w:rsidRPr="002013ED" w:rsidRDefault="000F7324">
      <w:pPr>
        <w:jc w:val="center"/>
        <w:rPr>
          <w:b/>
          <w:bCs/>
          <w:color w:val="000000" w:themeColor="text1"/>
        </w:rPr>
      </w:pPr>
      <w:r w:rsidRPr="002013ED">
        <w:rPr>
          <w:b/>
          <w:bCs/>
          <w:color w:val="000000" w:themeColor="text1"/>
        </w:rPr>
        <w:t>Figure 1: Cleaning service market growth in the UK</w:t>
      </w:r>
    </w:p>
    <w:p w14:paraId="3A1A795C" w14:textId="77777777" w:rsidR="003B51F0" w:rsidRPr="002013ED" w:rsidRDefault="000F7324">
      <w:pPr>
        <w:jc w:val="center"/>
        <w:rPr>
          <w:color w:val="000000" w:themeColor="text1"/>
        </w:rPr>
      </w:pPr>
      <w:r w:rsidRPr="002013ED">
        <w:rPr>
          <w:color w:val="000000" w:themeColor="text1"/>
        </w:rPr>
        <w:t>(Source: Grandviewresearch, 2026)</w:t>
      </w:r>
    </w:p>
    <w:p w14:paraId="24AE9617" w14:textId="3EB16121" w:rsidR="003B51F0" w:rsidRPr="002013ED" w:rsidRDefault="000F7324">
      <w:pPr>
        <w:pStyle w:val="Heading1"/>
        <w:rPr>
          <w:color w:val="000000" w:themeColor="text1"/>
        </w:rPr>
      </w:pPr>
      <w:bookmarkStart w:id="2" w:name="_l9uhz44d602c" w:colFirst="0" w:colLast="0"/>
      <w:bookmarkEnd w:id="2"/>
      <w:r w:rsidRPr="002013ED">
        <w:rPr>
          <w:color w:val="000000" w:themeColor="text1"/>
        </w:rPr>
        <w:lastRenderedPageBreak/>
        <w:t xml:space="preserve"> </w:t>
      </w:r>
      <w:bookmarkStart w:id="3" w:name="_Toc234614142"/>
      <w:r w:rsidRPr="002013ED">
        <w:rPr>
          <w:color w:val="000000" w:themeColor="text1"/>
        </w:rPr>
        <w:t>Overview of business idea</w:t>
      </w:r>
      <w:bookmarkEnd w:id="3"/>
      <w:r w:rsidRPr="002013ED">
        <w:rPr>
          <w:color w:val="000000" w:themeColor="text1"/>
        </w:rPr>
        <w:t xml:space="preserve"> </w:t>
      </w:r>
    </w:p>
    <w:p w14:paraId="58C0B7C3" w14:textId="1BEE66E1" w:rsidR="003B51F0" w:rsidRPr="002013ED" w:rsidRDefault="000F7324">
      <w:pPr>
        <w:pStyle w:val="Heading2"/>
        <w:rPr>
          <w:color w:val="000000" w:themeColor="text1"/>
        </w:rPr>
      </w:pPr>
      <w:bookmarkStart w:id="4" w:name="_izucbzkbtlel" w:colFirst="0" w:colLast="0"/>
      <w:bookmarkEnd w:id="4"/>
      <w:r w:rsidRPr="002013ED">
        <w:rPr>
          <w:color w:val="000000" w:themeColor="text1"/>
        </w:rPr>
        <w:t xml:space="preserve"> </w:t>
      </w:r>
      <w:bookmarkStart w:id="5" w:name="_Toc234614143"/>
      <w:r w:rsidRPr="002013ED">
        <w:rPr>
          <w:color w:val="000000" w:themeColor="text1"/>
        </w:rPr>
        <w:t>Service offering</w:t>
      </w:r>
      <w:bookmarkEnd w:id="5"/>
    </w:p>
    <w:p w14:paraId="745691A6" w14:textId="77777777" w:rsidR="003B51F0" w:rsidRPr="002013ED" w:rsidRDefault="000F7324">
      <w:pPr>
        <w:rPr>
          <w:color w:val="000000" w:themeColor="text1"/>
        </w:rPr>
      </w:pPr>
      <w:r w:rsidRPr="002013ED">
        <w:rPr>
          <w:color w:val="000000" w:themeColor="text1"/>
        </w:rPr>
        <w:t>The proposed startup Sparkling Shine is an online cleaning service platform that offers on-demand and convenient cleaning services, considering sustainable practices for both residential and commercial clients who value professional cleaning services and prefer subscription-based services. It will keep service affordable compared to competitive markets, such as £10-£12.5 dollar per hour, while online subscription and booking orders make the app accessibility better, as in the UK there are over 59 million e-</w:t>
      </w:r>
      <w:r w:rsidRPr="002013ED">
        <w:rPr>
          <w:color w:val="000000" w:themeColor="text1"/>
        </w:rPr>
        <w:t>commerce users (Forbes, 2026). It reflects the benefits of the new app to target those customers to influence their intentions. In the initial period, it will give services in London and Birmingham, and later will expand over time. Moreover, to control the budget, it decided to make an online presence over a physical presence, which requires more resources. Key services are:</w:t>
      </w:r>
    </w:p>
    <w:p w14:paraId="381E7708" w14:textId="77777777" w:rsidR="003B51F0" w:rsidRPr="002013ED" w:rsidRDefault="000F7324">
      <w:pPr>
        <w:numPr>
          <w:ilvl w:val="0"/>
          <w:numId w:val="4"/>
        </w:numPr>
        <w:rPr>
          <w:color w:val="000000" w:themeColor="text1"/>
        </w:rPr>
      </w:pPr>
      <w:r w:rsidRPr="002013ED">
        <w:rPr>
          <w:color w:val="000000" w:themeColor="text1"/>
        </w:rPr>
        <w:t>Residential cleaning</w:t>
      </w:r>
    </w:p>
    <w:p w14:paraId="03C92CC6" w14:textId="77777777" w:rsidR="003B51F0" w:rsidRPr="002013ED" w:rsidRDefault="000F7324">
      <w:pPr>
        <w:numPr>
          <w:ilvl w:val="0"/>
          <w:numId w:val="4"/>
        </w:numPr>
        <w:rPr>
          <w:color w:val="000000" w:themeColor="text1"/>
        </w:rPr>
      </w:pPr>
      <w:r w:rsidRPr="002013ED">
        <w:rPr>
          <w:color w:val="000000" w:themeColor="text1"/>
        </w:rPr>
        <w:t>Commercial cleaning</w:t>
      </w:r>
    </w:p>
    <w:p w14:paraId="57C76A9D" w14:textId="77777777" w:rsidR="003B51F0" w:rsidRPr="002013ED" w:rsidRDefault="000F7324">
      <w:pPr>
        <w:numPr>
          <w:ilvl w:val="0"/>
          <w:numId w:val="4"/>
        </w:numPr>
        <w:rPr>
          <w:color w:val="000000" w:themeColor="text1"/>
        </w:rPr>
      </w:pPr>
      <w:r w:rsidRPr="002013ED">
        <w:rPr>
          <w:color w:val="000000" w:themeColor="text1"/>
        </w:rPr>
        <w:t>Value-added features</w:t>
      </w:r>
    </w:p>
    <w:p w14:paraId="1851FC34" w14:textId="77777777" w:rsidR="003B51F0" w:rsidRPr="002013ED" w:rsidRDefault="000F7324">
      <w:pPr>
        <w:numPr>
          <w:ilvl w:val="0"/>
          <w:numId w:val="4"/>
        </w:numPr>
        <w:rPr>
          <w:color w:val="000000" w:themeColor="text1"/>
        </w:rPr>
      </w:pPr>
      <w:r w:rsidRPr="002013ED">
        <w:rPr>
          <w:color w:val="000000" w:themeColor="text1"/>
        </w:rPr>
        <w:t>Subscription packages</w:t>
      </w:r>
    </w:p>
    <w:p w14:paraId="1C451156" w14:textId="77777777" w:rsidR="003B51F0" w:rsidRPr="002013ED" w:rsidRDefault="000F7324" w:rsidP="00C146CE">
      <w:pPr>
        <w:jc w:val="center"/>
        <w:rPr>
          <w:color w:val="000000" w:themeColor="text1"/>
        </w:rPr>
      </w:pPr>
      <w:bookmarkStart w:id="6" w:name="_chbskprzonv4" w:colFirst="0" w:colLast="0"/>
      <w:bookmarkEnd w:id="6"/>
      <w:r w:rsidRPr="002013ED">
        <w:rPr>
          <w:noProof/>
          <w:color w:val="000000" w:themeColor="text1"/>
        </w:rPr>
        <w:drawing>
          <wp:inline distT="114300" distB="114300" distL="114300" distR="114300" wp14:anchorId="0605881C" wp14:editId="1D433B98">
            <wp:extent cx="2344575" cy="216532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344575" cy="2165326"/>
                    </a:xfrm>
                    <a:prstGeom prst="rect">
                      <a:avLst/>
                    </a:prstGeom>
                    <a:ln/>
                  </pic:spPr>
                </pic:pic>
              </a:graphicData>
            </a:graphic>
          </wp:inline>
        </w:drawing>
      </w:r>
    </w:p>
    <w:p w14:paraId="20B6DDCC" w14:textId="77777777" w:rsidR="003B51F0" w:rsidRPr="002013ED" w:rsidRDefault="000F7324">
      <w:pPr>
        <w:jc w:val="center"/>
        <w:rPr>
          <w:b/>
          <w:bCs/>
          <w:color w:val="000000" w:themeColor="text1"/>
        </w:rPr>
      </w:pPr>
      <w:r w:rsidRPr="002013ED">
        <w:rPr>
          <w:b/>
          <w:bCs/>
          <w:color w:val="000000" w:themeColor="text1"/>
        </w:rPr>
        <w:t>Figure 2: Business Logo</w:t>
      </w:r>
    </w:p>
    <w:p w14:paraId="22678E83" w14:textId="77777777" w:rsidR="003B51F0" w:rsidRPr="002013ED" w:rsidRDefault="000F7324">
      <w:pPr>
        <w:jc w:val="center"/>
        <w:rPr>
          <w:color w:val="000000" w:themeColor="text1"/>
        </w:rPr>
      </w:pPr>
      <w:r w:rsidRPr="002013ED">
        <w:rPr>
          <w:color w:val="000000" w:themeColor="text1"/>
        </w:rPr>
        <w:lastRenderedPageBreak/>
        <w:t>(Source: Self-created)</w:t>
      </w:r>
    </w:p>
    <w:p w14:paraId="79D3024A" w14:textId="5A946E0F" w:rsidR="003B51F0" w:rsidRPr="002013ED" w:rsidRDefault="000F7324">
      <w:pPr>
        <w:pStyle w:val="Heading2"/>
        <w:rPr>
          <w:color w:val="000000" w:themeColor="text1"/>
        </w:rPr>
      </w:pPr>
      <w:bookmarkStart w:id="7" w:name="_kad533gkiwci" w:colFirst="0" w:colLast="0"/>
      <w:bookmarkStart w:id="8" w:name="_Toc234614144"/>
      <w:bookmarkEnd w:id="7"/>
      <w:r w:rsidRPr="002013ED">
        <w:rPr>
          <w:color w:val="000000" w:themeColor="text1"/>
        </w:rPr>
        <w:t>Management Structure and Legal Format</w:t>
      </w:r>
      <w:bookmarkEnd w:id="8"/>
    </w:p>
    <w:p w14:paraId="2F0BD4C2" w14:textId="77777777" w:rsidR="003B51F0" w:rsidRPr="002013ED" w:rsidRDefault="000F7324">
      <w:pPr>
        <w:rPr>
          <w:color w:val="000000" w:themeColor="text1"/>
        </w:rPr>
      </w:pPr>
      <w:r w:rsidRPr="002013ED">
        <w:rPr>
          <w:color w:val="000000" w:themeColor="text1"/>
        </w:rPr>
        <w:t xml:space="preserve">It will operate as a lean SME consisting of the Chief Executive Officer (CEO), operations management, finance manager, marketing and sales manager, chief technology officer and supported staff who ensure cost, scalability and overall operations (Bendig </w:t>
      </w:r>
      <w:r w:rsidRPr="002013ED">
        <w:rPr>
          <w:i/>
          <w:iCs/>
          <w:color w:val="000000" w:themeColor="text1"/>
        </w:rPr>
        <w:t>et al</w:t>
      </w:r>
      <w:r w:rsidRPr="002013ED">
        <w:rPr>
          <w:color w:val="000000" w:themeColor="text1"/>
        </w:rPr>
        <w:t>. 2023). It will be a private limited company that has limited liability protections, along with other benefits like making business appealing to attract investors, and the legal format brings tax flexibility, ensuring growth and long-term sustainability.</w:t>
      </w:r>
    </w:p>
    <w:p w14:paraId="73EDE453" w14:textId="40FEFA21" w:rsidR="003B51F0" w:rsidRPr="002013ED" w:rsidRDefault="000F7324">
      <w:pPr>
        <w:pStyle w:val="Heading1"/>
        <w:rPr>
          <w:color w:val="000000" w:themeColor="text1"/>
        </w:rPr>
      </w:pPr>
      <w:bookmarkStart w:id="9" w:name="_bhup977co28c" w:colFirst="0" w:colLast="0"/>
      <w:bookmarkStart w:id="10" w:name="_Toc234614145"/>
      <w:bookmarkEnd w:id="9"/>
      <w:r w:rsidRPr="002013ED">
        <w:rPr>
          <w:color w:val="000000" w:themeColor="text1"/>
        </w:rPr>
        <w:t>Market research</w:t>
      </w:r>
      <w:bookmarkEnd w:id="10"/>
      <w:r w:rsidRPr="002013ED">
        <w:rPr>
          <w:color w:val="000000" w:themeColor="text1"/>
        </w:rPr>
        <w:t xml:space="preserve"> </w:t>
      </w:r>
    </w:p>
    <w:p w14:paraId="085D39CB" w14:textId="40B9E76D" w:rsidR="003B51F0" w:rsidRPr="002013ED" w:rsidRDefault="000F7324">
      <w:pPr>
        <w:pStyle w:val="Heading2"/>
        <w:rPr>
          <w:color w:val="000000" w:themeColor="text1"/>
        </w:rPr>
      </w:pPr>
      <w:bookmarkStart w:id="11" w:name="_1e3h94k9dewm" w:colFirst="0" w:colLast="0"/>
      <w:bookmarkStart w:id="12" w:name="_Toc234614146"/>
      <w:bookmarkEnd w:id="11"/>
      <w:r w:rsidRPr="002013ED">
        <w:rPr>
          <w:color w:val="000000" w:themeColor="text1"/>
        </w:rPr>
        <w:t>PESTLE framework</w:t>
      </w:r>
      <w:bookmarkEnd w:id="12"/>
      <w:r w:rsidRPr="002013ED">
        <w:rPr>
          <w:color w:val="000000" w:themeColor="text1"/>
        </w:rPr>
        <w:t xml:space="preserve"> </w:t>
      </w:r>
    </w:p>
    <w:p w14:paraId="7B7EDB1D" w14:textId="77777777" w:rsidR="003B51F0" w:rsidRPr="002013ED" w:rsidRDefault="000F7324">
      <w:pPr>
        <w:rPr>
          <w:color w:val="000000" w:themeColor="text1"/>
        </w:rPr>
      </w:pPr>
      <w:r w:rsidRPr="002013ED">
        <w:rPr>
          <w:color w:val="000000" w:themeColor="text1"/>
        </w:rPr>
        <w:t>P</w:t>
      </w:r>
      <w:r w:rsidRPr="002013ED">
        <w:rPr>
          <w:color w:val="000000" w:themeColor="text1"/>
        </w:rPr>
        <w:t>ESTLE frameworks evaluate the external business environment of Sparkling Shine by evaluating six factors discussed below:</w:t>
      </w:r>
    </w:p>
    <w:tbl>
      <w:tblPr>
        <w:tblStyle w:val="a"/>
        <w:tblW w:w="912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7155"/>
      </w:tblGrid>
      <w:tr w:rsidR="002013ED" w:rsidRPr="002013ED" w14:paraId="1BE17B1D" w14:textId="77777777">
        <w:tc>
          <w:tcPr>
            <w:tcW w:w="1965" w:type="dxa"/>
            <w:tcMar>
              <w:top w:w="100" w:type="dxa"/>
              <w:left w:w="100" w:type="dxa"/>
              <w:bottom w:w="100" w:type="dxa"/>
              <w:right w:w="100" w:type="dxa"/>
            </w:tcMar>
          </w:tcPr>
          <w:p w14:paraId="4CA8D47B"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PESTLE</w:t>
            </w:r>
          </w:p>
        </w:tc>
        <w:tc>
          <w:tcPr>
            <w:tcW w:w="7155" w:type="dxa"/>
            <w:tcMar>
              <w:top w:w="100" w:type="dxa"/>
              <w:left w:w="100" w:type="dxa"/>
              <w:bottom w:w="100" w:type="dxa"/>
              <w:right w:w="100" w:type="dxa"/>
            </w:tcMar>
          </w:tcPr>
          <w:p w14:paraId="03EC50B9"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Discussion</w:t>
            </w:r>
          </w:p>
        </w:tc>
      </w:tr>
      <w:tr w:rsidR="002013ED" w:rsidRPr="002013ED" w14:paraId="023B69FC" w14:textId="77777777">
        <w:tc>
          <w:tcPr>
            <w:tcW w:w="1965" w:type="dxa"/>
            <w:tcMar>
              <w:top w:w="100" w:type="dxa"/>
              <w:left w:w="100" w:type="dxa"/>
              <w:bottom w:w="100" w:type="dxa"/>
              <w:right w:w="100" w:type="dxa"/>
            </w:tcMar>
          </w:tcPr>
          <w:p w14:paraId="343CB9F7"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Political</w:t>
            </w:r>
          </w:p>
        </w:tc>
        <w:tc>
          <w:tcPr>
            <w:tcW w:w="7155" w:type="dxa"/>
            <w:tcMar>
              <w:top w:w="100" w:type="dxa"/>
              <w:left w:w="100" w:type="dxa"/>
              <w:bottom w:w="100" w:type="dxa"/>
              <w:right w:w="100" w:type="dxa"/>
            </w:tcMar>
          </w:tcPr>
          <w:p w14:paraId="18B6F593" w14:textId="77777777" w:rsidR="003B51F0" w:rsidRPr="002013ED" w:rsidRDefault="000F7324">
            <w:pPr>
              <w:widowControl w:val="0"/>
              <w:numPr>
                <w:ilvl w:val="0"/>
                <w:numId w:val="5"/>
              </w:numPr>
              <w:pBdr>
                <w:top w:val="nil"/>
                <w:left w:val="nil"/>
                <w:bottom w:val="nil"/>
                <w:right w:val="nil"/>
                <w:between w:val="nil"/>
              </w:pBdr>
              <w:rPr>
                <w:color w:val="000000" w:themeColor="text1"/>
              </w:rPr>
            </w:pPr>
            <w:r w:rsidRPr="002013ED">
              <w:rPr>
                <w:color w:val="000000" w:themeColor="text1"/>
              </w:rPr>
              <w:t>Corporate tax rate for SMEs are 19% (Gov, 2025)</w:t>
            </w:r>
          </w:p>
          <w:p w14:paraId="3DF7CEC3" w14:textId="77777777" w:rsidR="003B51F0" w:rsidRPr="002013ED" w:rsidRDefault="000F7324">
            <w:pPr>
              <w:widowControl w:val="0"/>
              <w:numPr>
                <w:ilvl w:val="0"/>
                <w:numId w:val="5"/>
              </w:numPr>
              <w:pBdr>
                <w:top w:val="nil"/>
                <w:left w:val="nil"/>
                <w:bottom w:val="nil"/>
                <w:right w:val="nil"/>
                <w:between w:val="nil"/>
              </w:pBdr>
              <w:rPr>
                <w:color w:val="000000" w:themeColor="text1"/>
              </w:rPr>
            </w:pPr>
            <w:r w:rsidRPr="002013ED">
              <w:rPr>
                <w:color w:val="000000" w:themeColor="text1"/>
              </w:rPr>
              <w:t xml:space="preserve">British Business Bank delivered business start-up loans (British-business-bank, 2026) </w:t>
            </w:r>
          </w:p>
          <w:p w14:paraId="66C3D7D1" w14:textId="48E3F101" w:rsidR="003B51F0" w:rsidRPr="002013ED" w:rsidRDefault="000F7324">
            <w:pPr>
              <w:widowControl w:val="0"/>
              <w:numPr>
                <w:ilvl w:val="0"/>
                <w:numId w:val="5"/>
              </w:numPr>
              <w:pBdr>
                <w:top w:val="nil"/>
                <w:left w:val="nil"/>
                <w:bottom w:val="nil"/>
                <w:right w:val="nil"/>
                <w:between w:val="nil"/>
              </w:pBdr>
              <w:rPr>
                <w:color w:val="000000" w:themeColor="text1"/>
              </w:rPr>
            </w:pPr>
            <w:r w:rsidRPr="002013ED">
              <w:rPr>
                <w:color w:val="000000" w:themeColor="text1"/>
              </w:rPr>
              <w:t xml:space="preserve">Supports </w:t>
            </w:r>
            <w:r w:rsidR="006A1794" w:rsidRPr="002013ED">
              <w:rPr>
                <w:color w:val="000000" w:themeColor="text1"/>
              </w:rPr>
              <w:t>funding</w:t>
            </w:r>
            <w:r w:rsidRPr="002013ED">
              <w:rPr>
                <w:color w:val="000000" w:themeColor="text1"/>
              </w:rPr>
              <w:t xml:space="preserve"> generations of Sparkling Shine</w:t>
            </w:r>
          </w:p>
        </w:tc>
      </w:tr>
      <w:tr w:rsidR="002013ED" w:rsidRPr="002013ED" w14:paraId="7D9F1AC9" w14:textId="77777777">
        <w:tc>
          <w:tcPr>
            <w:tcW w:w="1965" w:type="dxa"/>
            <w:tcMar>
              <w:top w:w="100" w:type="dxa"/>
              <w:left w:w="100" w:type="dxa"/>
              <w:bottom w:w="100" w:type="dxa"/>
              <w:right w:w="100" w:type="dxa"/>
            </w:tcMar>
          </w:tcPr>
          <w:p w14:paraId="3C5DA218"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Economic</w:t>
            </w:r>
          </w:p>
        </w:tc>
        <w:tc>
          <w:tcPr>
            <w:tcW w:w="7155" w:type="dxa"/>
            <w:tcMar>
              <w:top w:w="100" w:type="dxa"/>
              <w:left w:w="100" w:type="dxa"/>
              <w:bottom w:w="100" w:type="dxa"/>
              <w:right w:w="100" w:type="dxa"/>
            </w:tcMar>
          </w:tcPr>
          <w:p w14:paraId="6F203960" w14:textId="77777777" w:rsidR="003B51F0" w:rsidRPr="002013ED" w:rsidRDefault="000F7324">
            <w:pPr>
              <w:widowControl w:val="0"/>
              <w:numPr>
                <w:ilvl w:val="0"/>
                <w:numId w:val="2"/>
              </w:numPr>
              <w:pBdr>
                <w:top w:val="nil"/>
                <w:left w:val="nil"/>
                <w:bottom w:val="nil"/>
                <w:right w:val="nil"/>
                <w:between w:val="nil"/>
              </w:pBdr>
              <w:rPr>
                <w:color w:val="000000" w:themeColor="text1"/>
              </w:rPr>
            </w:pPr>
            <w:r w:rsidRPr="002013ED">
              <w:rPr>
                <w:color w:val="000000" w:themeColor="text1"/>
              </w:rPr>
              <w:t>The inflation rate was 3% in February 2026 (Statista, 2026)</w:t>
            </w:r>
          </w:p>
          <w:p w14:paraId="424613BB" w14:textId="29BD8A2C" w:rsidR="003B51F0" w:rsidRPr="002013ED" w:rsidRDefault="000F7324">
            <w:pPr>
              <w:widowControl w:val="0"/>
              <w:numPr>
                <w:ilvl w:val="0"/>
                <w:numId w:val="2"/>
              </w:numPr>
              <w:pBdr>
                <w:top w:val="nil"/>
                <w:left w:val="nil"/>
                <w:bottom w:val="nil"/>
                <w:right w:val="nil"/>
                <w:between w:val="nil"/>
              </w:pBdr>
              <w:rPr>
                <w:color w:val="000000" w:themeColor="text1"/>
              </w:rPr>
            </w:pPr>
            <w:r w:rsidRPr="002013ED">
              <w:rPr>
                <w:color w:val="000000" w:themeColor="text1"/>
              </w:rPr>
              <w:t xml:space="preserve">Bank </w:t>
            </w:r>
            <w:r w:rsidR="006A1794" w:rsidRPr="002013ED">
              <w:rPr>
                <w:color w:val="000000" w:themeColor="text1"/>
              </w:rPr>
              <w:t>interest</w:t>
            </w:r>
            <w:r w:rsidRPr="002013ED">
              <w:rPr>
                <w:color w:val="000000" w:themeColor="text1"/>
              </w:rPr>
              <w:t xml:space="preserve"> was 3.75% (Bankofengland, 2026)</w:t>
            </w:r>
          </w:p>
          <w:p w14:paraId="156FD084" w14:textId="77777777" w:rsidR="003B51F0" w:rsidRPr="002013ED" w:rsidRDefault="000F7324">
            <w:pPr>
              <w:widowControl w:val="0"/>
              <w:numPr>
                <w:ilvl w:val="0"/>
                <w:numId w:val="2"/>
              </w:numPr>
              <w:pBdr>
                <w:top w:val="nil"/>
                <w:left w:val="nil"/>
                <w:bottom w:val="nil"/>
                <w:right w:val="nil"/>
                <w:between w:val="nil"/>
              </w:pBdr>
              <w:rPr>
                <w:color w:val="000000" w:themeColor="text1"/>
              </w:rPr>
            </w:pPr>
            <w:r w:rsidRPr="002013ED">
              <w:rPr>
                <w:color w:val="000000" w:themeColor="text1"/>
              </w:rPr>
              <w:t>Reduce the financial burden of the business</w:t>
            </w:r>
          </w:p>
        </w:tc>
      </w:tr>
      <w:tr w:rsidR="002013ED" w:rsidRPr="002013ED" w14:paraId="25F235DE" w14:textId="77777777">
        <w:tc>
          <w:tcPr>
            <w:tcW w:w="1965" w:type="dxa"/>
            <w:tcMar>
              <w:top w:w="100" w:type="dxa"/>
              <w:left w:w="100" w:type="dxa"/>
              <w:bottom w:w="100" w:type="dxa"/>
              <w:right w:w="100" w:type="dxa"/>
            </w:tcMar>
          </w:tcPr>
          <w:p w14:paraId="5BD3921F"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Social</w:t>
            </w:r>
          </w:p>
        </w:tc>
        <w:tc>
          <w:tcPr>
            <w:tcW w:w="7155" w:type="dxa"/>
            <w:tcMar>
              <w:top w:w="100" w:type="dxa"/>
              <w:left w:w="100" w:type="dxa"/>
              <w:bottom w:w="100" w:type="dxa"/>
              <w:right w:w="100" w:type="dxa"/>
            </w:tcMar>
          </w:tcPr>
          <w:p w14:paraId="5E9987E6" w14:textId="77777777" w:rsidR="003B51F0" w:rsidRPr="002013ED" w:rsidRDefault="000F7324">
            <w:pPr>
              <w:widowControl w:val="0"/>
              <w:numPr>
                <w:ilvl w:val="0"/>
                <w:numId w:val="6"/>
              </w:numPr>
              <w:pBdr>
                <w:top w:val="nil"/>
                <w:left w:val="nil"/>
                <w:bottom w:val="nil"/>
                <w:right w:val="nil"/>
                <w:between w:val="nil"/>
              </w:pBdr>
              <w:rPr>
                <w:color w:val="000000" w:themeColor="text1"/>
              </w:rPr>
            </w:pPr>
            <w:r w:rsidRPr="002013ED">
              <w:rPr>
                <w:color w:val="000000" w:themeColor="text1"/>
              </w:rPr>
              <w:t>Reduce household incomes by 2% (Parliament, 2026)</w:t>
            </w:r>
          </w:p>
          <w:p w14:paraId="42FF7E30" w14:textId="77777777" w:rsidR="003B51F0" w:rsidRPr="002013ED" w:rsidRDefault="000F7324">
            <w:pPr>
              <w:widowControl w:val="0"/>
              <w:numPr>
                <w:ilvl w:val="0"/>
                <w:numId w:val="6"/>
              </w:numPr>
              <w:pBdr>
                <w:top w:val="nil"/>
                <w:left w:val="nil"/>
                <w:bottom w:val="nil"/>
                <w:right w:val="nil"/>
                <w:between w:val="nil"/>
              </w:pBdr>
              <w:rPr>
                <w:color w:val="000000" w:themeColor="text1"/>
              </w:rPr>
            </w:pPr>
            <w:r w:rsidRPr="002013ED">
              <w:rPr>
                <w:color w:val="000000" w:themeColor="text1"/>
              </w:rPr>
              <w:lastRenderedPageBreak/>
              <w:t>In 2022, people are ready to pay 10% extra on sustainable items (Statista, 2026)</w:t>
            </w:r>
          </w:p>
          <w:p w14:paraId="5E98C609" w14:textId="77777777" w:rsidR="003B51F0" w:rsidRPr="002013ED" w:rsidRDefault="000F7324">
            <w:pPr>
              <w:widowControl w:val="0"/>
              <w:numPr>
                <w:ilvl w:val="0"/>
                <w:numId w:val="6"/>
              </w:numPr>
              <w:pBdr>
                <w:top w:val="nil"/>
                <w:left w:val="nil"/>
                <w:bottom w:val="nil"/>
                <w:right w:val="nil"/>
                <w:between w:val="nil"/>
              </w:pBdr>
              <w:rPr>
                <w:color w:val="000000" w:themeColor="text1"/>
              </w:rPr>
            </w:pPr>
            <w:r w:rsidRPr="002013ED">
              <w:rPr>
                <w:color w:val="000000" w:themeColor="text1"/>
              </w:rPr>
              <w:t>Supports sales of Sparkling Shine</w:t>
            </w:r>
          </w:p>
        </w:tc>
      </w:tr>
      <w:tr w:rsidR="002013ED" w:rsidRPr="002013ED" w14:paraId="03DCA3D9" w14:textId="77777777">
        <w:tc>
          <w:tcPr>
            <w:tcW w:w="1965" w:type="dxa"/>
            <w:tcMar>
              <w:top w:w="100" w:type="dxa"/>
              <w:left w:w="100" w:type="dxa"/>
              <w:bottom w:w="100" w:type="dxa"/>
              <w:right w:w="100" w:type="dxa"/>
            </w:tcMar>
          </w:tcPr>
          <w:p w14:paraId="58093D05"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Technological</w:t>
            </w:r>
          </w:p>
        </w:tc>
        <w:tc>
          <w:tcPr>
            <w:tcW w:w="7155" w:type="dxa"/>
            <w:tcMar>
              <w:top w:w="100" w:type="dxa"/>
              <w:left w:w="100" w:type="dxa"/>
              <w:bottom w:w="100" w:type="dxa"/>
              <w:right w:w="100" w:type="dxa"/>
            </w:tcMar>
          </w:tcPr>
          <w:p w14:paraId="7576CB92" w14:textId="77777777" w:rsidR="003B51F0" w:rsidRPr="002013ED" w:rsidRDefault="000F7324">
            <w:pPr>
              <w:widowControl w:val="0"/>
              <w:numPr>
                <w:ilvl w:val="0"/>
                <w:numId w:val="7"/>
              </w:numPr>
              <w:pBdr>
                <w:top w:val="nil"/>
                <w:left w:val="nil"/>
                <w:bottom w:val="nil"/>
                <w:right w:val="nil"/>
                <w:between w:val="nil"/>
              </w:pBdr>
              <w:rPr>
                <w:color w:val="000000" w:themeColor="text1"/>
              </w:rPr>
            </w:pPr>
            <w:r w:rsidRPr="002013ED">
              <w:rPr>
                <w:color w:val="000000" w:themeColor="text1"/>
              </w:rPr>
              <w:t>The government invested £3.5 billion in future tech and science (Gov, 2023)</w:t>
            </w:r>
          </w:p>
          <w:p w14:paraId="696C8950" w14:textId="77777777" w:rsidR="003B51F0" w:rsidRPr="002013ED" w:rsidRDefault="000F7324">
            <w:pPr>
              <w:widowControl w:val="0"/>
              <w:numPr>
                <w:ilvl w:val="0"/>
                <w:numId w:val="7"/>
              </w:numPr>
              <w:pBdr>
                <w:top w:val="nil"/>
                <w:left w:val="nil"/>
                <w:bottom w:val="nil"/>
                <w:right w:val="nil"/>
                <w:between w:val="nil"/>
              </w:pBdr>
              <w:rPr>
                <w:color w:val="000000" w:themeColor="text1"/>
              </w:rPr>
            </w:pPr>
            <w:r w:rsidRPr="002013ED">
              <w:rPr>
                <w:color w:val="000000" w:themeColor="text1"/>
              </w:rPr>
              <w:t xml:space="preserve">Strengthen the digital infrastructure of Sparkling Shine </w:t>
            </w:r>
          </w:p>
        </w:tc>
      </w:tr>
      <w:tr w:rsidR="002013ED" w:rsidRPr="002013ED" w14:paraId="0B6FA205" w14:textId="77777777">
        <w:tc>
          <w:tcPr>
            <w:tcW w:w="1965" w:type="dxa"/>
            <w:tcMar>
              <w:top w:w="100" w:type="dxa"/>
              <w:left w:w="100" w:type="dxa"/>
              <w:bottom w:w="100" w:type="dxa"/>
              <w:right w:w="100" w:type="dxa"/>
            </w:tcMar>
          </w:tcPr>
          <w:p w14:paraId="428670E2"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Legal</w:t>
            </w:r>
          </w:p>
        </w:tc>
        <w:tc>
          <w:tcPr>
            <w:tcW w:w="7155" w:type="dxa"/>
            <w:tcMar>
              <w:top w:w="100" w:type="dxa"/>
              <w:left w:w="100" w:type="dxa"/>
              <w:bottom w:w="100" w:type="dxa"/>
              <w:right w:w="100" w:type="dxa"/>
            </w:tcMar>
          </w:tcPr>
          <w:p w14:paraId="3AA558A8" w14:textId="77777777" w:rsidR="003B51F0" w:rsidRPr="002013ED" w:rsidRDefault="000F7324">
            <w:pPr>
              <w:widowControl w:val="0"/>
              <w:numPr>
                <w:ilvl w:val="0"/>
                <w:numId w:val="1"/>
              </w:numPr>
              <w:pBdr>
                <w:top w:val="nil"/>
                <w:left w:val="nil"/>
                <w:bottom w:val="nil"/>
                <w:right w:val="nil"/>
                <w:between w:val="nil"/>
              </w:pBdr>
              <w:rPr>
                <w:color w:val="000000" w:themeColor="text1"/>
              </w:rPr>
            </w:pPr>
            <w:r w:rsidRPr="002013ED">
              <w:rPr>
                <w:color w:val="000000" w:themeColor="text1"/>
              </w:rPr>
              <w:t>Consumer Rights Act established in 2015 (Legislation, 2026)</w:t>
            </w:r>
          </w:p>
          <w:p w14:paraId="7446F49A" w14:textId="77777777" w:rsidR="003B51F0" w:rsidRPr="002013ED" w:rsidRDefault="000F7324">
            <w:pPr>
              <w:widowControl w:val="0"/>
              <w:numPr>
                <w:ilvl w:val="0"/>
                <w:numId w:val="1"/>
              </w:numPr>
              <w:pBdr>
                <w:top w:val="nil"/>
                <w:left w:val="nil"/>
                <w:bottom w:val="nil"/>
                <w:right w:val="nil"/>
                <w:between w:val="nil"/>
              </w:pBdr>
              <w:rPr>
                <w:color w:val="000000" w:themeColor="text1"/>
              </w:rPr>
            </w:pPr>
            <w:r w:rsidRPr="002013ED">
              <w:rPr>
                <w:color w:val="000000" w:themeColor="text1"/>
              </w:rPr>
              <w:t>National living wage £12.71 from April 2026 (Gov, 2026)</w:t>
            </w:r>
          </w:p>
          <w:p w14:paraId="6122B466" w14:textId="77777777" w:rsidR="003B51F0" w:rsidRPr="002013ED" w:rsidRDefault="000F7324">
            <w:pPr>
              <w:widowControl w:val="0"/>
              <w:numPr>
                <w:ilvl w:val="0"/>
                <w:numId w:val="1"/>
              </w:numPr>
              <w:pBdr>
                <w:top w:val="nil"/>
                <w:left w:val="nil"/>
                <w:bottom w:val="nil"/>
                <w:right w:val="nil"/>
                <w:between w:val="nil"/>
              </w:pBdr>
              <w:rPr>
                <w:color w:val="000000" w:themeColor="text1"/>
              </w:rPr>
            </w:pPr>
            <w:r w:rsidRPr="002013ED">
              <w:rPr>
                <w:color w:val="000000" w:themeColor="text1"/>
              </w:rPr>
              <w:t xml:space="preserve">Ensure to avoid legal complexities </w:t>
            </w:r>
          </w:p>
        </w:tc>
      </w:tr>
      <w:tr w:rsidR="002013ED" w:rsidRPr="002013ED" w14:paraId="0FEC9F25" w14:textId="77777777">
        <w:tc>
          <w:tcPr>
            <w:tcW w:w="1965" w:type="dxa"/>
            <w:tcMar>
              <w:top w:w="100" w:type="dxa"/>
              <w:left w:w="100" w:type="dxa"/>
              <w:bottom w:w="100" w:type="dxa"/>
              <w:right w:w="100" w:type="dxa"/>
            </w:tcMar>
          </w:tcPr>
          <w:p w14:paraId="54A7620C"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Environmental</w:t>
            </w:r>
          </w:p>
        </w:tc>
        <w:tc>
          <w:tcPr>
            <w:tcW w:w="7155" w:type="dxa"/>
            <w:tcMar>
              <w:top w:w="100" w:type="dxa"/>
              <w:left w:w="100" w:type="dxa"/>
              <w:bottom w:w="100" w:type="dxa"/>
              <w:right w:w="100" w:type="dxa"/>
            </w:tcMar>
          </w:tcPr>
          <w:p w14:paraId="34694418" w14:textId="77777777" w:rsidR="003B51F0" w:rsidRPr="002013ED" w:rsidRDefault="000F7324">
            <w:pPr>
              <w:widowControl w:val="0"/>
              <w:numPr>
                <w:ilvl w:val="0"/>
                <w:numId w:val="3"/>
              </w:numPr>
              <w:pBdr>
                <w:top w:val="nil"/>
                <w:left w:val="nil"/>
                <w:bottom w:val="nil"/>
                <w:right w:val="nil"/>
                <w:between w:val="nil"/>
              </w:pBdr>
              <w:rPr>
                <w:color w:val="000000" w:themeColor="text1"/>
              </w:rPr>
            </w:pPr>
            <w:r w:rsidRPr="002013ED">
              <w:rPr>
                <w:color w:val="000000" w:themeColor="text1"/>
              </w:rPr>
              <w:t>Redeveloped Environment Act in 2021 (Legislation, 2026)</w:t>
            </w:r>
          </w:p>
          <w:p w14:paraId="45662F79" w14:textId="77777777" w:rsidR="003B51F0" w:rsidRPr="002013ED" w:rsidRDefault="000F7324">
            <w:pPr>
              <w:widowControl w:val="0"/>
              <w:numPr>
                <w:ilvl w:val="0"/>
                <w:numId w:val="3"/>
              </w:numPr>
              <w:pBdr>
                <w:top w:val="nil"/>
                <w:left w:val="nil"/>
                <w:bottom w:val="nil"/>
                <w:right w:val="nil"/>
                <w:between w:val="nil"/>
              </w:pBdr>
              <w:rPr>
                <w:color w:val="000000" w:themeColor="text1"/>
              </w:rPr>
            </w:pPr>
            <w:r w:rsidRPr="002013ED">
              <w:rPr>
                <w:color w:val="000000" w:themeColor="text1"/>
              </w:rPr>
              <w:t>Target net zero by 2050 (Parliament, 2026)</w:t>
            </w:r>
          </w:p>
          <w:p w14:paraId="7C381E3A" w14:textId="77777777" w:rsidR="003B51F0" w:rsidRPr="002013ED" w:rsidRDefault="000F7324">
            <w:pPr>
              <w:widowControl w:val="0"/>
              <w:numPr>
                <w:ilvl w:val="0"/>
                <w:numId w:val="3"/>
              </w:numPr>
              <w:pBdr>
                <w:top w:val="nil"/>
                <w:left w:val="nil"/>
                <w:bottom w:val="nil"/>
                <w:right w:val="nil"/>
                <w:between w:val="nil"/>
              </w:pBdr>
              <w:rPr>
                <w:color w:val="000000" w:themeColor="text1"/>
              </w:rPr>
            </w:pPr>
            <w:r w:rsidRPr="002013ED">
              <w:rPr>
                <w:color w:val="000000" w:themeColor="text1"/>
              </w:rPr>
              <w:t xml:space="preserve">Ensure sustainable practices align with brand reputation and customer engagement </w:t>
            </w:r>
          </w:p>
        </w:tc>
      </w:tr>
    </w:tbl>
    <w:p w14:paraId="03A1FC87" w14:textId="77777777" w:rsidR="003B51F0" w:rsidRPr="002013ED" w:rsidRDefault="000F7324">
      <w:pPr>
        <w:jc w:val="center"/>
        <w:rPr>
          <w:b/>
          <w:bCs/>
          <w:color w:val="000000" w:themeColor="text1"/>
        </w:rPr>
      </w:pPr>
      <w:r w:rsidRPr="002013ED">
        <w:rPr>
          <w:b/>
          <w:bCs/>
          <w:color w:val="000000" w:themeColor="text1"/>
        </w:rPr>
        <w:t>Table 1: PESTLE analysis.</w:t>
      </w:r>
    </w:p>
    <w:p w14:paraId="78616F5A" w14:textId="77777777" w:rsidR="003B51F0" w:rsidRPr="002013ED" w:rsidRDefault="000F7324">
      <w:pPr>
        <w:jc w:val="center"/>
        <w:rPr>
          <w:color w:val="000000" w:themeColor="text1"/>
        </w:rPr>
      </w:pPr>
      <w:r w:rsidRPr="002013ED">
        <w:rPr>
          <w:color w:val="000000" w:themeColor="text1"/>
        </w:rPr>
        <w:t>(Source: Self-developed)</w:t>
      </w:r>
    </w:p>
    <w:p w14:paraId="4CF9C542" w14:textId="77777777" w:rsidR="003B51F0" w:rsidRPr="002013ED" w:rsidRDefault="000F7324">
      <w:pPr>
        <w:jc w:val="center"/>
        <w:rPr>
          <w:color w:val="000000" w:themeColor="text1"/>
        </w:rPr>
      </w:pPr>
      <w:r w:rsidRPr="002013ED">
        <w:rPr>
          <w:noProof/>
          <w:color w:val="000000" w:themeColor="text1"/>
        </w:rPr>
        <w:drawing>
          <wp:inline distT="114300" distB="114300" distL="114300" distR="114300" wp14:anchorId="3751EA25" wp14:editId="5C90628F">
            <wp:extent cx="3186113" cy="238125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186113" cy="2381250"/>
                    </a:xfrm>
                    <a:prstGeom prst="rect">
                      <a:avLst/>
                    </a:prstGeom>
                    <a:ln/>
                  </pic:spPr>
                </pic:pic>
              </a:graphicData>
            </a:graphic>
          </wp:inline>
        </w:drawing>
      </w:r>
    </w:p>
    <w:p w14:paraId="25114EAB" w14:textId="77777777" w:rsidR="003B51F0" w:rsidRPr="002013ED" w:rsidRDefault="000F7324">
      <w:pPr>
        <w:jc w:val="center"/>
        <w:rPr>
          <w:b/>
          <w:bCs/>
          <w:color w:val="000000" w:themeColor="text1"/>
        </w:rPr>
      </w:pPr>
      <w:r w:rsidRPr="002013ED">
        <w:rPr>
          <w:b/>
          <w:bCs/>
          <w:color w:val="000000" w:themeColor="text1"/>
        </w:rPr>
        <w:lastRenderedPageBreak/>
        <w:t>Figure 3: UK inflation rate</w:t>
      </w:r>
    </w:p>
    <w:p w14:paraId="2403B9DC" w14:textId="77777777" w:rsidR="003B51F0" w:rsidRPr="002013ED" w:rsidRDefault="000F7324">
      <w:pPr>
        <w:jc w:val="center"/>
        <w:rPr>
          <w:color w:val="000000" w:themeColor="text1"/>
        </w:rPr>
      </w:pPr>
      <w:r w:rsidRPr="002013ED">
        <w:rPr>
          <w:color w:val="000000" w:themeColor="text1"/>
        </w:rPr>
        <w:t>(Source: Statista, 2026)</w:t>
      </w:r>
    </w:p>
    <w:p w14:paraId="3DFDE831" w14:textId="77777777" w:rsidR="003B51F0" w:rsidRPr="002013ED" w:rsidRDefault="000F7324">
      <w:pPr>
        <w:jc w:val="center"/>
        <w:rPr>
          <w:color w:val="000000" w:themeColor="text1"/>
        </w:rPr>
      </w:pPr>
      <w:r w:rsidRPr="002013ED">
        <w:rPr>
          <w:noProof/>
          <w:color w:val="000000" w:themeColor="text1"/>
        </w:rPr>
        <w:drawing>
          <wp:inline distT="114300" distB="114300" distL="114300" distR="114300" wp14:anchorId="2A21EEFA" wp14:editId="72D9BD4A">
            <wp:extent cx="3267075" cy="1763241"/>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267075" cy="1763241"/>
                    </a:xfrm>
                    <a:prstGeom prst="rect">
                      <a:avLst/>
                    </a:prstGeom>
                    <a:ln/>
                  </pic:spPr>
                </pic:pic>
              </a:graphicData>
            </a:graphic>
          </wp:inline>
        </w:drawing>
      </w:r>
    </w:p>
    <w:p w14:paraId="50C16D47" w14:textId="77777777" w:rsidR="003B51F0" w:rsidRPr="002013ED" w:rsidRDefault="000F7324">
      <w:pPr>
        <w:jc w:val="center"/>
        <w:rPr>
          <w:b/>
          <w:bCs/>
          <w:color w:val="000000" w:themeColor="text1"/>
        </w:rPr>
      </w:pPr>
      <w:r w:rsidRPr="002013ED">
        <w:rPr>
          <w:b/>
          <w:bCs/>
          <w:color w:val="000000" w:themeColor="text1"/>
        </w:rPr>
        <w:t>Figure 4: Bank interest rate</w:t>
      </w:r>
    </w:p>
    <w:p w14:paraId="278A0F97" w14:textId="77777777" w:rsidR="003B51F0" w:rsidRPr="002013ED" w:rsidRDefault="000F7324">
      <w:pPr>
        <w:jc w:val="center"/>
        <w:rPr>
          <w:color w:val="000000" w:themeColor="text1"/>
        </w:rPr>
      </w:pPr>
      <w:r w:rsidRPr="002013ED">
        <w:rPr>
          <w:color w:val="000000" w:themeColor="text1"/>
        </w:rPr>
        <w:t>(Source: Bankofengland, 2026)</w:t>
      </w:r>
    </w:p>
    <w:p w14:paraId="7684E2AD" w14:textId="2DFD59BE" w:rsidR="003B51F0" w:rsidRPr="002013ED" w:rsidRDefault="000F7324">
      <w:pPr>
        <w:pStyle w:val="Heading2"/>
        <w:rPr>
          <w:color w:val="000000" w:themeColor="text1"/>
        </w:rPr>
      </w:pPr>
      <w:bookmarkStart w:id="13" w:name="_9bo3iajd44w1" w:colFirst="0" w:colLast="0"/>
      <w:bookmarkStart w:id="14" w:name="_Toc234614147"/>
      <w:bookmarkEnd w:id="13"/>
      <w:r w:rsidRPr="002013ED">
        <w:rPr>
          <w:color w:val="000000" w:themeColor="text1"/>
        </w:rPr>
        <w:t>Porter Five Forces</w:t>
      </w:r>
      <w:bookmarkEnd w:id="14"/>
    </w:p>
    <w:p w14:paraId="62F90A58" w14:textId="77777777" w:rsidR="003B51F0" w:rsidRPr="002013ED" w:rsidRDefault="000F7324">
      <w:pPr>
        <w:rPr>
          <w:color w:val="000000" w:themeColor="text1"/>
        </w:rPr>
      </w:pPr>
      <w:r w:rsidRPr="002013ED">
        <w:rPr>
          <w:color w:val="000000" w:themeColor="text1"/>
        </w:rPr>
        <w:t>Porter’s five forces help to identify the market competitiveness for Sparkling Shine:</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5"/>
        <w:gridCol w:w="5130"/>
        <w:gridCol w:w="1425"/>
      </w:tblGrid>
      <w:tr w:rsidR="002013ED" w:rsidRPr="002013ED" w14:paraId="668A9FBF" w14:textId="77777777">
        <w:tc>
          <w:tcPr>
            <w:tcW w:w="2445" w:type="dxa"/>
            <w:tcMar>
              <w:top w:w="100" w:type="dxa"/>
              <w:left w:w="100" w:type="dxa"/>
              <w:bottom w:w="100" w:type="dxa"/>
              <w:right w:w="100" w:type="dxa"/>
            </w:tcMar>
          </w:tcPr>
          <w:p w14:paraId="070EC9C8"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Factors</w:t>
            </w:r>
          </w:p>
        </w:tc>
        <w:tc>
          <w:tcPr>
            <w:tcW w:w="5130" w:type="dxa"/>
            <w:tcMar>
              <w:top w:w="100" w:type="dxa"/>
              <w:left w:w="100" w:type="dxa"/>
              <w:bottom w:w="100" w:type="dxa"/>
              <w:right w:w="100" w:type="dxa"/>
            </w:tcMar>
          </w:tcPr>
          <w:p w14:paraId="5D5FC224"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Discussion</w:t>
            </w:r>
          </w:p>
        </w:tc>
        <w:tc>
          <w:tcPr>
            <w:tcW w:w="1425" w:type="dxa"/>
            <w:tcMar>
              <w:top w:w="100" w:type="dxa"/>
              <w:left w:w="100" w:type="dxa"/>
              <w:bottom w:w="100" w:type="dxa"/>
              <w:right w:w="100" w:type="dxa"/>
            </w:tcMar>
          </w:tcPr>
          <w:p w14:paraId="3DA7B9AB"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Impact</w:t>
            </w:r>
          </w:p>
        </w:tc>
      </w:tr>
      <w:tr w:rsidR="002013ED" w:rsidRPr="002013ED" w14:paraId="4C2D175E" w14:textId="77777777">
        <w:tc>
          <w:tcPr>
            <w:tcW w:w="2445" w:type="dxa"/>
            <w:tcMar>
              <w:top w:w="100" w:type="dxa"/>
              <w:left w:w="100" w:type="dxa"/>
              <w:bottom w:w="100" w:type="dxa"/>
              <w:right w:w="100" w:type="dxa"/>
            </w:tcMar>
          </w:tcPr>
          <w:p w14:paraId="6F1F5F4A"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Bargaining power of buyers</w:t>
            </w:r>
          </w:p>
        </w:tc>
        <w:tc>
          <w:tcPr>
            <w:tcW w:w="5130" w:type="dxa"/>
            <w:tcMar>
              <w:top w:w="100" w:type="dxa"/>
              <w:left w:w="100" w:type="dxa"/>
              <w:bottom w:w="100" w:type="dxa"/>
              <w:right w:w="100" w:type="dxa"/>
            </w:tcMar>
          </w:tcPr>
          <w:p w14:paraId="21979238"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 xml:space="preserve">A large number of customers with various options of cleaning services </w:t>
            </w:r>
          </w:p>
        </w:tc>
        <w:tc>
          <w:tcPr>
            <w:tcW w:w="1425" w:type="dxa"/>
            <w:tcMar>
              <w:top w:w="100" w:type="dxa"/>
              <w:left w:w="100" w:type="dxa"/>
              <w:bottom w:w="100" w:type="dxa"/>
              <w:right w:w="100" w:type="dxa"/>
            </w:tcMar>
          </w:tcPr>
          <w:p w14:paraId="4ED13D64"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High</w:t>
            </w:r>
          </w:p>
        </w:tc>
      </w:tr>
      <w:tr w:rsidR="002013ED" w:rsidRPr="002013ED" w14:paraId="4B8AA9FD" w14:textId="77777777">
        <w:tc>
          <w:tcPr>
            <w:tcW w:w="2445" w:type="dxa"/>
            <w:tcMar>
              <w:top w:w="100" w:type="dxa"/>
              <w:left w:w="100" w:type="dxa"/>
              <w:bottom w:w="100" w:type="dxa"/>
              <w:right w:w="100" w:type="dxa"/>
            </w:tcMar>
          </w:tcPr>
          <w:p w14:paraId="78E65C84"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Bargaining power of suppliers</w:t>
            </w:r>
          </w:p>
        </w:tc>
        <w:tc>
          <w:tcPr>
            <w:tcW w:w="5130" w:type="dxa"/>
            <w:tcMar>
              <w:top w:w="100" w:type="dxa"/>
              <w:left w:w="100" w:type="dxa"/>
              <w:bottom w:w="100" w:type="dxa"/>
              <w:right w:w="100" w:type="dxa"/>
            </w:tcMar>
          </w:tcPr>
          <w:p w14:paraId="38783F52"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 xml:space="preserve">Marketplace has various cleaning equipment suppliers, while sustainable cleaning product suppliers are limited </w:t>
            </w:r>
          </w:p>
        </w:tc>
        <w:tc>
          <w:tcPr>
            <w:tcW w:w="1425" w:type="dxa"/>
            <w:tcMar>
              <w:top w:w="100" w:type="dxa"/>
              <w:left w:w="100" w:type="dxa"/>
              <w:bottom w:w="100" w:type="dxa"/>
              <w:right w:w="100" w:type="dxa"/>
            </w:tcMar>
          </w:tcPr>
          <w:p w14:paraId="782200EE"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Moderate</w:t>
            </w:r>
          </w:p>
        </w:tc>
      </w:tr>
      <w:tr w:rsidR="002013ED" w:rsidRPr="002013ED" w14:paraId="7C651791" w14:textId="77777777">
        <w:tc>
          <w:tcPr>
            <w:tcW w:w="2445" w:type="dxa"/>
            <w:tcMar>
              <w:top w:w="100" w:type="dxa"/>
              <w:left w:w="100" w:type="dxa"/>
              <w:bottom w:w="100" w:type="dxa"/>
              <w:right w:w="100" w:type="dxa"/>
            </w:tcMar>
          </w:tcPr>
          <w:p w14:paraId="21A82EBF"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Competitive rivalry</w:t>
            </w:r>
          </w:p>
        </w:tc>
        <w:tc>
          <w:tcPr>
            <w:tcW w:w="5130" w:type="dxa"/>
            <w:tcMar>
              <w:top w:w="100" w:type="dxa"/>
              <w:left w:w="100" w:type="dxa"/>
              <w:bottom w:w="100" w:type="dxa"/>
              <w:right w:w="100" w:type="dxa"/>
            </w:tcMar>
          </w:tcPr>
          <w:p w14:paraId="4C161513"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Britshine, Fantastic Services, Cleanology and ServiceMarter Clean will be the top rivals in the marketplace (Britshine, 2026)</w:t>
            </w:r>
          </w:p>
        </w:tc>
        <w:tc>
          <w:tcPr>
            <w:tcW w:w="1425" w:type="dxa"/>
            <w:tcMar>
              <w:top w:w="100" w:type="dxa"/>
              <w:left w:w="100" w:type="dxa"/>
              <w:bottom w:w="100" w:type="dxa"/>
              <w:right w:w="100" w:type="dxa"/>
            </w:tcMar>
          </w:tcPr>
          <w:p w14:paraId="063362E1"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High</w:t>
            </w:r>
          </w:p>
        </w:tc>
      </w:tr>
      <w:tr w:rsidR="002013ED" w:rsidRPr="002013ED" w14:paraId="047B38E6" w14:textId="77777777">
        <w:tc>
          <w:tcPr>
            <w:tcW w:w="2445" w:type="dxa"/>
            <w:tcMar>
              <w:top w:w="100" w:type="dxa"/>
              <w:left w:w="100" w:type="dxa"/>
              <w:bottom w:w="100" w:type="dxa"/>
              <w:right w:w="100" w:type="dxa"/>
            </w:tcMar>
          </w:tcPr>
          <w:p w14:paraId="4D4620F8"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Threats of substitute</w:t>
            </w:r>
          </w:p>
        </w:tc>
        <w:tc>
          <w:tcPr>
            <w:tcW w:w="5130" w:type="dxa"/>
            <w:tcMar>
              <w:top w:w="100" w:type="dxa"/>
              <w:left w:w="100" w:type="dxa"/>
              <w:bottom w:w="100" w:type="dxa"/>
              <w:right w:w="100" w:type="dxa"/>
            </w:tcMar>
          </w:tcPr>
          <w:p w14:paraId="166B9759"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Automated technologies and in-house clearing</w:t>
            </w:r>
            <w:r w:rsidRPr="002013ED">
              <w:rPr>
                <w:b/>
                <w:bCs/>
                <w:color w:val="000000" w:themeColor="text1"/>
              </w:rPr>
              <w:t xml:space="preserve"> </w:t>
            </w:r>
            <w:r w:rsidRPr="002013ED">
              <w:rPr>
                <w:color w:val="000000" w:themeColor="text1"/>
              </w:rPr>
              <w:t xml:space="preserve">options, while they are unable to do deep </w:t>
            </w:r>
            <w:r w:rsidRPr="002013ED">
              <w:rPr>
                <w:color w:val="000000" w:themeColor="text1"/>
              </w:rPr>
              <w:lastRenderedPageBreak/>
              <w:t xml:space="preserve">clearing </w:t>
            </w:r>
          </w:p>
        </w:tc>
        <w:tc>
          <w:tcPr>
            <w:tcW w:w="1425" w:type="dxa"/>
            <w:tcMar>
              <w:top w:w="100" w:type="dxa"/>
              <w:left w:w="100" w:type="dxa"/>
              <w:bottom w:w="100" w:type="dxa"/>
              <w:right w:w="100" w:type="dxa"/>
            </w:tcMar>
          </w:tcPr>
          <w:p w14:paraId="3899EF39"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lastRenderedPageBreak/>
              <w:t>moderate</w:t>
            </w:r>
          </w:p>
        </w:tc>
      </w:tr>
      <w:tr w:rsidR="002013ED" w:rsidRPr="002013ED" w14:paraId="2B1520A3" w14:textId="77777777">
        <w:tc>
          <w:tcPr>
            <w:tcW w:w="2445" w:type="dxa"/>
            <w:tcMar>
              <w:top w:w="100" w:type="dxa"/>
              <w:left w:w="100" w:type="dxa"/>
              <w:bottom w:w="100" w:type="dxa"/>
              <w:right w:w="100" w:type="dxa"/>
            </w:tcMar>
          </w:tcPr>
          <w:p w14:paraId="06428535"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Threats of new entrants</w:t>
            </w:r>
          </w:p>
        </w:tc>
        <w:tc>
          <w:tcPr>
            <w:tcW w:w="5130" w:type="dxa"/>
            <w:tcMar>
              <w:top w:w="100" w:type="dxa"/>
              <w:left w:w="100" w:type="dxa"/>
              <w:bottom w:w="100" w:type="dxa"/>
              <w:right w:w="100" w:type="dxa"/>
            </w:tcMar>
          </w:tcPr>
          <w:p w14:paraId="40FCF7D4"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The UK welcome new entrants and delivers financial support to grow the new business (Parliament, 2025)</w:t>
            </w:r>
          </w:p>
        </w:tc>
        <w:tc>
          <w:tcPr>
            <w:tcW w:w="1425" w:type="dxa"/>
            <w:tcMar>
              <w:top w:w="100" w:type="dxa"/>
              <w:left w:w="100" w:type="dxa"/>
              <w:bottom w:w="100" w:type="dxa"/>
              <w:right w:w="100" w:type="dxa"/>
            </w:tcMar>
          </w:tcPr>
          <w:p w14:paraId="43BC54FC"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 xml:space="preserve">High </w:t>
            </w:r>
          </w:p>
        </w:tc>
      </w:tr>
    </w:tbl>
    <w:p w14:paraId="6491E5EE" w14:textId="77777777" w:rsidR="003B51F0" w:rsidRPr="002013ED" w:rsidRDefault="000F7324">
      <w:pPr>
        <w:jc w:val="center"/>
        <w:rPr>
          <w:b/>
          <w:bCs/>
          <w:color w:val="000000" w:themeColor="text1"/>
        </w:rPr>
      </w:pPr>
      <w:r w:rsidRPr="002013ED">
        <w:rPr>
          <w:b/>
          <w:bCs/>
          <w:color w:val="000000" w:themeColor="text1"/>
        </w:rPr>
        <w:t>Table 2: Porter Five Forces analysis</w:t>
      </w:r>
    </w:p>
    <w:p w14:paraId="4C2EB7B2" w14:textId="77777777" w:rsidR="003B51F0" w:rsidRPr="002013ED" w:rsidRDefault="000F7324">
      <w:pPr>
        <w:jc w:val="center"/>
        <w:rPr>
          <w:color w:val="000000" w:themeColor="text1"/>
        </w:rPr>
      </w:pPr>
      <w:r w:rsidRPr="002013ED">
        <w:rPr>
          <w:color w:val="000000" w:themeColor="text1"/>
        </w:rPr>
        <w:t>(Source: Self-developed)</w:t>
      </w:r>
    </w:p>
    <w:p w14:paraId="374A1882" w14:textId="31D7E790" w:rsidR="003B51F0" w:rsidRPr="002013ED" w:rsidRDefault="000F7324">
      <w:pPr>
        <w:pStyle w:val="Heading1"/>
        <w:rPr>
          <w:color w:val="000000" w:themeColor="text1"/>
        </w:rPr>
      </w:pPr>
      <w:bookmarkStart w:id="15" w:name="_g1dlm3g3yl9w" w:colFirst="0" w:colLast="0"/>
      <w:bookmarkStart w:id="16" w:name="_Toc234614148"/>
      <w:bookmarkEnd w:id="15"/>
      <w:r w:rsidRPr="002013ED">
        <w:rPr>
          <w:color w:val="000000" w:themeColor="text1"/>
        </w:rPr>
        <w:t>Marketing communications</w:t>
      </w:r>
      <w:bookmarkEnd w:id="16"/>
      <w:r w:rsidRPr="002013ED">
        <w:rPr>
          <w:color w:val="000000" w:themeColor="text1"/>
        </w:rPr>
        <w:t xml:space="preserve"> </w:t>
      </w:r>
    </w:p>
    <w:p w14:paraId="309AFBD5" w14:textId="2758080A" w:rsidR="003B51F0" w:rsidRPr="002013ED" w:rsidRDefault="000F7324">
      <w:pPr>
        <w:pStyle w:val="Heading2"/>
        <w:rPr>
          <w:color w:val="000000" w:themeColor="text1"/>
        </w:rPr>
      </w:pPr>
      <w:bookmarkStart w:id="17" w:name="_1xs9ndal3ro" w:colFirst="0" w:colLast="0"/>
      <w:bookmarkStart w:id="18" w:name="_Toc234614149"/>
      <w:bookmarkEnd w:id="17"/>
      <w:r w:rsidRPr="002013ED">
        <w:rPr>
          <w:color w:val="000000" w:themeColor="text1"/>
        </w:rPr>
        <w:t>Target customers through the STP Model</w:t>
      </w:r>
      <w:bookmarkEnd w:id="18"/>
      <w:r w:rsidRPr="002013ED">
        <w:rPr>
          <w:color w:val="000000" w:themeColor="text1"/>
        </w:rPr>
        <w:t xml:space="preserve"> </w:t>
      </w:r>
    </w:p>
    <w:tbl>
      <w:tblPr>
        <w:tblStyle w:val="a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7500"/>
      </w:tblGrid>
      <w:tr w:rsidR="002013ED" w:rsidRPr="002013ED" w14:paraId="05DCB64D" w14:textId="77777777">
        <w:tc>
          <w:tcPr>
            <w:tcW w:w="1500" w:type="dxa"/>
            <w:tcMar>
              <w:top w:w="100" w:type="dxa"/>
              <w:left w:w="100" w:type="dxa"/>
              <w:bottom w:w="100" w:type="dxa"/>
              <w:right w:w="100" w:type="dxa"/>
            </w:tcMar>
          </w:tcPr>
          <w:p w14:paraId="44BBF498" w14:textId="77777777" w:rsidR="003B51F0" w:rsidRPr="002013ED" w:rsidRDefault="000F7324">
            <w:pPr>
              <w:widowControl w:val="0"/>
              <w:rPr>
                <w:b/>
                <w:bCs/>
                <w:color w:val="000000" w:themeColor="text1"/>
              </w:rPr>
            </w:pPr>
            <w:r w:rsidRPr="002013ED">
              <w:rPr>
                <w:b/>
                <w:bCs/>
                <w:color w:val="000000" w:themeColor="text1"/>
              </w:rPr>
              <w:t>Segmentation</w:t>
            </w:r>
          </w:p>
        </w:tc>
        <w:tc>
          <w:tcPr>
            <w:tcW w:w="7500" w:type="dxa"/>
            <w:tcMar>
              <w:top w:w="100" w:type="dxa"/>
              <w:left w:w="100" w:type="dxa"/>
              <w:bottom w:w="100" w:type="dxa"/>
              <w:right w:w="100" w:type="dxa"/>
            </w:tcMar>
          </w:tcPr>
          <w:p w14:paraId="79A3395E" w14:textId="77777777" w:rsidR="003B51F0" w:rsidRPr="002013ED" w:rsidRDefault="000F7324">
            <w:pPr>
              <w:widowControl w:val="0"/>
              <w:rPr>
                <w:color w:val="000000" w:themeColor="text1"/>
              </w:rPr>
            </w:pPr>
            <w:r w:rsidRPr="002013ED">
              <w:rPr>
                <w:b/>
                <w:bCs/>
                <w:color w:val="000000" w:themeColor="text1"/>
              </w:rPr>
              <w:t xml:space="preserve">Demographic: </w:t>
            </w:r>
            <w:r w:rsidRPr="002013ED">
              <w:rPr>
                <w:color w:val="000000" w:themeColor="text1"/>
              </w:rPr>
              <w:t>Age of 25-60 years, with middle to high income, who are working, would be the potential target customers.</w:t>
            </w:r>
            <w:r w:rsidRPr="002013ED">
              <w:rPr>
                <w:b/>
                <w:bCs/>
                <w:color w:val="000000" w:themeColor="text1"/>
              </w:rPr>
              <w:br/>
              <w:t xml:space="preserve">Geographically: </w:t>
            </w:r>
            <w:r w:rsidRPr="002013ED">
              <w:rPr>
                <w:color w:val="000000" w:themeColor="text1"/>
              </w:rPr>
              <w:t xml:space="preserve">Initially in London and Birmingham, and later Manchester and other major UK cities (Statista, 2024). </w:t>
            </w:r>
            <w:r w:rsidRPr="002013ED">
              <w:rPr>
                <w:b/>
                <w:bCs/>
                <w:color w:val="000000" w:themeColor="text1"/>
              </w:rPr>
              <w:br/>
            </w:r>
            <w:r w:rsidRPr="002013ED">
              <w:rPr>
                <w:b/>
                <w:bCs/>
                <w:color w:val="000000" w:themeColor="text1"/>
              </w:rPr>
              <w:t xml:space="preserve">Psychographic: </w:t>
            </w:r>
            <w:r w:rsidRPr="002013ED">
              <w:rPr>
                <w:color w:val="000000" w:themeColor="text1"/>
              </w:rPr>
              <w:t xml:space="preserve">Following lifestyle, the busy, convenience-seeking and tech-savvy customers, while considering value, the customers who emphasise quality-oriented, sustainable and digital-first services. </w:t>
            </w:r>
            <w:r w:rsidRPr="002013ED">
              <w:rPr>
                <w:color w:val="000000" w:themeColor="text1"/>
              </w:rPr>
              <w:br/>
            </w:r>
            <w:r w:rsidRPr="002013ED">
              <w:rPr>
                <w:b/>
                <w:bCs/>
                <w:color w:val="000000" w:themeColor="text1"/>
              </w:rPr>
              <w:t xml:space="preserve">Behavioural: </w:t>
            </w:r>
            <w:r w:rsidRPr="002013ED">
              <w:rPr>
                <w:color w:val="000000" w:themeColor="text1"/>
              </w:rPr>
              <w:t xml:space="preserve">Flexible scheduling, professionalism and reliability ensure strengthen brand loyalty. </w:t>
            </w:r>
          </w:p>
        </w:tc>
      </w:tr>
      <w:tr w:rsidR="002013ED" w:rsidRPr="002013ED" w14:paraId="07B982A3" w14:textId="77777777">
        <w:tc>
          <w:tcPr>
            <w:tcW w:w="1500" w:type="dxa"/>
            <w:tcMar>
              <w:top w:w="100" w:type="dxa"/>
              <w:left w:w="100" w:type="dxa"/>
              <w:bottom w:w="100" w:type="dxa"/>
              <w:right w:w="100" w:type="dxa"/>
            </w:tcMar>
          </w:tcPr>
          <w:p w14:paraId="7F4A51DB" w14:textId="77777777" w:rsidR="003B51F0" w:rsidRPr="002013ED" w:rsidRDefault="000F7324">
            <w:pPr>
              <w:widowControl w:val="0"/>
              <w:rPr>
                <w:b/>
                <w:bCs/>
                <w:color w:val="000000" w:themeColor="text1"/>
              </w:rPr>
            </w:pPr>
            <w:r w:rsidRPr="002013ED">
              <w:rPr>
                <w:b/>
                <w:bCs/>
                <w:color w:val="000000" w:themeColor="text1"/>
              </w:rPr>
              <w:t>Targeting</w:t>
            </w:r>
          </w:p>
        </w:tc>
        <w:tc>
          <w:tcPr>
            <w:tcW w:w="7500" w:type="dxa"/>
            <w:tcMar>
              <w:top w:w="100" w:type="dxa"/>
              <w:left w:w="100" w:type="dxa"/>
              <w:bottom w:w="100" w:type="dxa"/>
              <w:right w:w="100" w:type="dxa"/>
            </w:tcMar>
          </w:tcPr>
          <w:p w14:paraId="61332D00" w14:textId="77777777" w:rsidR="003B51F0" w:rsidRPr="002013ED" w:rsidRDefault="000F7324">
            <w:pPr>
              <w:widowControl w:val="0"/>
              <w:rPr>
                <w:color w:val="000000" w:themeColor="text1"/>
              </w:rPr>
            </w:pPr>
            <w:r w:rsidRPr="002013ED">
              <w:rPr>
                <w:b/>
                <w:bCs/>
                <w:color w:val="000000" w:themeColor="text1"/>
              </w:rPr>
              <w:t xml:space="preserve">Size: </w:t>
            </w:r>
            <w:r w:rsidRPr="002013ED">
              <w:rPr>
                <w:color w:val="000000" w:themeColor="text1"/>
              </w:rPr>
              <w:t>Startup SME with the aim to increase size over the period.</w:t>
            </w:r>
          </w:p>
          <w:p w14:paraId="03524F51" w14:textId="77777777" w:rsidR="003B51F0" w:rsidRPr="002013ED" w:rsidRDefault="000F7324">
            <w:pPr>
              <w:widowControl w:val="0"/>
              <w:rPr>
                <w:b/>
                <w:bCs/>
                <w:color w:val="000000" w:themeColor="text1"/>
              </w:rPr>
            </w:pPr>
            <w:r w:rsidRPr="002013ED">
              <w:rPr>
                <w:b/>
                <w:bCs/>
                <w:color w:val="000000" w:themeColor="text1"/>
              </w:rPr>
              <w:t xml:space="preserve">Difference: </w:t>
            </w:r>
            <w:r w:rsidRPr="002013ED">
              <w:rPr>
                <w:color w:val="000000" w:themeColor="text1"/>
              </w:rPr>
              <w:t>Sparkling Shine will offer sustainable and quality services by skilled professionals with affordable prices and service diversification to make it different.</w:t>
            </w:r>
            <w:r w:rsidRPr="002013ED">
              <w:rPr>
                <w:b/>
                <w:bCs/>
                <w:color w:val="000000" w:themeColor="text1"/>
              </w:rPr>
              <w:br/>
              <w:t xml:space="preserve">Reachability: </w:t>
            </w:r>
            <w:r w:rsidRPr="002013ED">
              <w:rPr>
                <w:color w:val="000000" w:themeColor="text1"/>
              </w:rPr>
              <w:t xml:space="preserve">Can reach through its app, websites and social </w:t>
            </w:r>
            <w:r w:rsidRPr="002013ED">
              <w:rPr>
                <w:color w:val="000000" w:themeColor="text1"/>
              </w:rPr>
              <w:lastRenderedPageBreak/>
              <w:t xml:space="preserve">platforms like Facebook, Instagram and TikTok (Kingsnorth, 2025). </w:t>
            </w:r>
          </w:p>
        </w:tc>
      </w:tr>
      <w:tr w:rsidR="002013ED" w:rsidRPr="002013ED" w14:paraId="31761DCE" w14:textId="77777777">
        <w:tc>
          <w:tcPr>
            <w:tcW w:w="1500" w:type="dxa"/>
            <w:tcMar>
              <w:top w:w="100" w:type="dxa"/>
              <w:left w:w="100" w:type="dxa"/>
              <w:bottom w:w="100" w:type="dxa"/>
              <w:right w:w="100" w:type="dxa"/>
            </w:tcMar>
          </w:tcPr>
          <w:p w14:paraId="72D56122" w14:textId="77777777" w:rsidR="003B51F0" w:rsidRPr="002013ED" w:rsidRDefault="000F7324">
            <w:pPr>
              <w:widowControl w:val="0"/>
              <w:rPr>
                <w:b/>
                <w:bCs/>
                <w:color w:val="000000" w:themeColor="text1"/>
              </w:rPr>
            </w:pPr>
            <w:r w:rsidRPr="002013ED">
              <w:rPr>
                <w:b/>
                <w:bCs/>
                <w:color w:val="000000" w:themeColor="text1"/>
              </w:rPr>
              <w:lastRenderedPageBreak/>
              <w:t>Positioning</w:t>
            </w:r>
          </w:p>
        </w:tc>
        <w:tc>
          <w:tcPr>
            <w:tcW w:w="7500" w:type="dxa"/>
            <w:tcMar>
              <w:top w:w="100" w:type="dxa"/>
              <w:left w:w="100" w:type="dxa"/>
              <w:bottom w:w="100" w:type="dxa"/>
              <w:right w:w="100" w:type="dxa"/>
            </w:tcMar>
          </w:tcPr>
          <w:p w14:paraId="7EFC55D7" w14:textId="77777777" w:rsidR="003B51F0" w:rsidRPr="002013ED" w:rsidRDefault="000F7324">
            <w:pPr>
              <w:widowControl w:val="0"/>
              <w:rPr>
                <w:color w:val="000000" w:themeColor="text1"/>
              </w:rPr>
            </w:pPr>
            <w:r w:rsidRPr="002013ED">
              <w:rPr>
                <w:color w:val="000000" w:themeColor="text1"/>
              </w:rPr>
              <w:t xml:space="preserve">A highly competitive market with competitors like Cleanology, Carpet Bright UK, and so on would put pressure on constant innovation to remain competitive. </w:t>
            </w:r>
          </w:p>
        </w:tc>
      </w:tr>
    </w:tbl>
    <w:p w14:paraId="1B6235B0" w14:textId="77777777" w:rsidR="003B51F0" w:rsidRPr="002013ED" w:rsidRDefault="000F7324">
      <w:pPr>
        <w:jc w:val="center"/>
        <w:rPr>
          <w:b/>
          <w:bCs/>
          <w:color w:val="000000" w:themeColor="text1"/>
        </w:rPr>
      </w:pPr>
      <w:r w:rsidRPr="002013ED">
        <w:rPr>
          <w:b/>
          <w:bCs/>
          <w:color w:val="000000" w:themeColor="text1"/>
        </w:rPr>
        <w:t>Table 3: STP analysis</w:t>
      </w:r>
    </w:p>
    <w:p w14:paraId="21B27037" w14:textId="77777777" w:rsidR="003B51F0" w:rsidRPr="002013ED" w:rsidRDefault="000F7324">
      <w:pPr>
        <w:jc w:val="center"/>
        <w:rPr>
          <w:b/>
          <w:bCs/>
          <w:color w:val="000000" w:themeColor="text1"/>
        </w:rPr>
      </w:pPr>
      <w:r w:rsidRPr="002013ED">
        <w:rPr>
          <w:color w:val="000000" w:themeColor="text1"/>
        </w:rPr>
        <w:t>(Source: Self-developed)</w:t>
      </w:r>
    </w:p>
    <w:p w14:paraId="5587A833" w14:textId="3B6AB7AF" w:rsidR="003B51F0" w:rsidRPr="002013ED" w:rsidRDefault="000F7324">
      <w:pPr>
        <w:pStyle w:val="Heading2"/>
        <w:rPr>
          <w:color w:val="000000" w:themeColor="text1"/>
        </w:rPr>
      </w:pPr>
      <w:bookmarkStart w:id="19" w:name="_dtwz1po4rw8f" w:colFirst="0" w:colLast="0"/>
      <w:bookmarkStart w:id="20" w:name="_Toc234614150"/>
      <w:bookmarkEnd w:id="19"/>
      <w:r w:rsidRPr="002013ED">
        <w:rPr>
          <w:color w:val="000000" w:themeColor="text1"/>
        </w:rPr>
        <w:t>Marketing strategies</w:t>
      </w:r>
      <w:bookmarkEnd w:id="20"/>
      <w:r w:rsidRPr="002013ED">
        <w:rPr>
          <w:color w:val="000000" w:themeColor="text1"/>
        </w:rPr>
        <w:t xml:space="preserve"> </w:t>
      </w:r>
    </w:p>
    <w:p w14:paraId="504C8B89" w14:textId="77777777" w:rsidR="003B51F0" w:rsidRPr="002013ED" w:rsidRDefault="000F7324">
      <w:pPr>
        <w:rPr>
          <w:b/>
          <w:bCs/>
          <w:color w:val="000000" w:themeColor="text1"/>
        </w:rPr>
      </w:pPr>
      <w:r w:rsidRPr="002013ED">
        <w:rPr>
          <w:b/>
          <w:bCs/>
          <w:color w:val="000000" w:themeColor="text1"/>
        </w:rPr>
        <w:t>Social media marketing</w:t>
      </w:r>
    </w:p>
    <w:p w14:paraId="2391ECE6" w14:textId="77777777" w:rsidR="003B51F0" w:rsidRPr="002013ED" w:rsidRDefault="000F7324">
      <w:pPr>
        <w:rPr>
          <w:color w:val="000000" w:themeColor="text1"/>
        </w:rPr>
      </w:pPr>
      <w:r w:rsidRPr="002013ED">
        <w:rPr>
          <w:color w:val="000000" w:themeColor="text1"/>
        </w:rPr>
        <w:t xml:space="preserve">Besides its app and website, Sparkling Shine will adopt social media platforms such as Facebook, Instagram, TikTok and YouTube as it would like to reach a large UK customer base because 5.4.8 million UK people are active on social media (Statista, 2026). Therefore, it has been found that 50.7% of UK people purchase from Facebook (Forbes, 2026). It reflects the popularity of social platforms where the business can interact, deliver potential messages and assess customer feedback to make further growth. </w:t>
      </w:r>
    </w:p>
    <w:p w14:paraId="3039FD23" w14:textId="77777777" w:rsidR="003B51F0" w:rsidRPr="002013ED" w:rsidRDefault="000F7324">
      <w:pPr>
        <w:jc w:val="center"/>
        <w:rPr>
          <w:b/>
          <w:bCs/>
          <w:color w:val="000000" w:themeColor="text1"/>
        </w:rPr>
      </w:pPr>
      <w:r w:rsidRPr="002013ED">
        <w:rPr>
          <w:b/>
          <w:bCs/>
          <w:noProof/>
          <w:color w:val="000000" w:themeColor="text1"/>
        </w:rPr>
        <w:drawing>
          <wp:inline distT="114300" distB="114300" distL="114300" distR="114300" wp14:anchorId="263FC33C" wp14:editId="7731984E">
            <wp:extent cx="5731200" cy="22606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731200" cy="2260600"/>
                    </a:xfrm>
                    <a:prstGeom prst="rect">
                      <a:avLst/>
                    </a:prstGeom>
                    <a:ln/>
                  </pic:spPr>
                </pic:pic>
              </a:graphicData>
            </a:graphic>
          </wp:inline>
        </w:drawing>
      </w:r>
    </w:p>
    <w:p w14:paraId="3BB0E96D" w14:textId="77777777" w:rsidR="003B51F0" w:rsidRPr="002013ED" w:rsidRDefault="000F7324">
      <w:pPr>
        <w:jc w:val="center"/>
        <w:rPr>
          <w:b/>
          <w:bCs/>
          <w:color w:val="000000" w:themeColor="text1"/>
        </w:rPr>
      </w:pPr>
      <w:r w:rsidRPr="002013ED">
        <w:rPr>
          <w:b/>
          <w:bCs/>
          <w:color w:val="000000" w:themeColor="text1"/>
        </w:rPr>
        <w:t xml:space="preserve">Figure 5: Most popular social media platform for shopping </w:t>
      </w:r>
    </w:p>
    <w:p w14:paraId="0CF7DFE7" w14:textId="77777777" w:rsidR="003B51F0" w:rsidRPr="002013ED" w:rsidRDefault="000F7324">
      <w:pPr>
        <w:jc w:val="center"/>
        <w:rPr>
          <w:color w:val="000000" w:themeColor="text1"/>
        </w:rPr>
      </w:pPr>
      <w:r w:rsidRPr="002013ED">
        <w:rPr>
          <w:color w:val="000000" w:themeColor="text1"/>
        </w:rPr>
        <w:t>(Source: Forbes, 2026)</w:t>
      </w:r>
    </w:p>
    <w:p w14:paraId="1C556A93" w14:textId="77777777" w:rsidR="003B51F0" w:rsidRPr="002013ED" w:rsidRDefault="000F7324">
      <w:pPr>
        <w:rPr>
          <w:b/>
          <w:bCs/>
          <w:color w:val="000000" w:themeColor="text1"/>
        </w:rPr>
      </w:pPr>
      <w:r w:rsidRPr="002013ED">
        <w:rPr>
          <w:b/>
          <w:bCs/>
          <w:color w:val="000000" w:themeColor="text1"/>
        </w:rPr>
        <w:lastRenderedPageBreak/>
        <w:t>Email marketing</w:t>
      </w:r>
    </w:p>
    <w:p w14:paraId="13E65216" w14:textId="36F1BF35" w:rsidR="003B51F0" w:rsidRPr="002013ED" w:rsidRDefault="000F7324">
      <w:pPr>
        <w:rPr>
          <w:color w:val="000000" w:themeColor="text1"/>
        </w:rPr>
      </w:pPr>
      <w:r w:rsidRPr="002013ED">
        <w:rPr>
          <w:color w:val="000000" w:themeColor="text1"/>
        </w:rPr>
        <w:t>The UK e-mail market has achieved moderate and noticeable growth. Therefore, 81% of companies in the UK use email as their marketing platform, which reflects its benefits (Forbes, 2026). An email will send effective information of the new startup Sparkling Shine’s opening dates with effective discount information in a fast and cost-effective way to attract potential customers' interest.</w:t>
      </w:r>
    </w:p>
    <w:p w14:paraId="05E7D0D1" w14:textId="77777777" w:rsidR="003B51F0" w:rsidRPr="002013ED" w:rsidRDefault="000F7324">
      <w:pPr>
        <w:rPr>
          <w:b/>
          <w:bCs/>
          <w:color w:val="000000" w:themeColor="text1"/>
        </w:rPr>
      </w:pPr>
      <w:r w:rsidRPr="002013ED">
        <w:rPr>
          <w:b/>
          <w:bCs/>
          <w:color w:val="000000" w:themeColor="text1"/>
        </w:rPr>
        <w:t>Influencer marketing</w:t>
      </w:r>
    </w:p>
    <w:p w14:paraId="29428598" w14:textId="77777777" w:rsidR="003B51F0" w:rsidRPr="002013ED" w:rsidRDefault="000F7324">
      <w:pPr>
        <w:rPr>
          <w:b/>
          <w:bCs/>
          <w:color w:val="000000" w:themeColor="text1"/>
        </w:rPr>
      </w:pPr>
      <w:r w:rsidRPr="002013ED">
        <w:rPr>
          <w:color w:val="000000" w:themeColor="text1"/>
        </w:rPr>
        <w:t xml:space="preserve">UK influencer advertising reached 917 million in 2024, which tripled compared to 2019 and is expected to reach 1 billion by 2025 (Statista, 2026). Developing collaborations with local influencers to develop an effective and emotional connection with customers by delivering them effective product information. </w:t>
      </w:r>
    </w:p>
    <w:p w14:paraId="780BDD60" w14:textId="51CBD6D7" w:rsidR="003B51F0" w:rsidRPr="002013ED" w:rsidRDefault="000F7324">
      <w:pPr>
        <w:pStyle w:val="Heading1"/>
        <w:rPr>
          <w:color w:val="000000" w:themeColor="text1"/>
        </w:rPr>
      </w:pPr>
      <w:bookmarkStart w:id="21" w:name="_v613adnr9v1z" w:colFirst="0" w:colLast="0"/>
      <w:bookmarkStart w:id="22" w:name="_Toc234614151"/>
      <w:bookmarkEnd w:id="21"/>
      <w:r w:rsidRPr="002013ED">
        <w:rPr>
          <w:color w:val="000000" w:themeColor="text1"/>
        </w:rPr>
        <w:t>Financial</w:t>
      </w:r>
      <w:bookmarkEnd w:id="22"/>
      <w:r w:rsidRPr="002013ED">
        <w:rPr>
          <w:color w:val="000000" w:themeColor="text1"/>
        </w:rPr>
        <w:t xml:space="preserve"> </w:t>
      </w:r>
    </w:p>
    <w:p w14:paraId="7A389ED0" w14:textId="6348ED2B" w:rsidR="003B51F0" w:rsidRPr="002013ED" w:rsidRDefault="000F7324">
      <w:pPr>
        <w:pStyle w:val="Heading2"/>
        <w:rPr>
          <w:color w:val="000000" w:themeColor="text1"/>
        </w:rPr>
      </w:pPr>
      <w:bookmarkStart w:id="23" w:name="_irtgtuxfgftk" w:colFirst="0" w:colLast="0"/>
      <w:bookmarkStart w:id="24" w:name="_Toc234614152"/>
      <w:bookmarkEnd w:id="23"/>
      <w:r w:rsidRPr="002013ED">
        <w:rPr>
          <w:color w:val="000000" w:themeColor="text1"/>
        </w:rPr>
        <w:t>Funding sources and why they are beneficial</w:t>
      </w:r>
      <w:bookmarkEnd w:id="24"/>
      <w:r w:rsidRPr="002013ED">
        <w:rPr>
          <w:color w:val="000000" w:themeColor="text1"/>
        </w:rPr>
        <w:t xml:space="preserve"> </w:t>
      </w:r>
    </w:p>
    <w:p w14:paraId="693183FA" w14:textId="77777777" w:rsidR="003B51F0" w:rsidRPr="002013ED" w:rsidRDefault="000F7324">
      <w:pPr>
        <w:rPr>
          <w:color w:val="000000" w:themeColor="text1"/>
        </w:rPr>
      </w:pPr>
      <w:r w:rsidRPr="002013ED">
        <w:rPr>
          <w:color w:val="000000" w:themeColor="text1"/>
        </w:rPr>
        <w:t>The budget would be £110,000 for the new startup, and it will ensure survival beyond 4-5 months. The funding sources would be angel investors and government grants. Angel investors invest their own capital in small businesses in exchange for minority stakes. They invested £5000 to £500,000 in one business while offering mentorship and support to work closely with the business for at least five years (British-business-bank, 2026). In contrast, government grants offer non-payable funding options to new start-</w:t>
      </w:r>
      <w:r w:rsidRPr="002013ED">
        <w:rPr>
          <w:color w:val="000000" w:themeColor="text1"/>
        </w:rPr>
        <w:t xml:space="preserve">up businesses in the marketplace. In large-scale projects, the government grants offer large-scale funding at a time without any hidden charges. </w:t>
      </w:r>
    </w:p>
    <w:p w14:paraId="2BA0F5BF" w14:textId="59571B4E" w:rsidR="003B51F0" w:rsidRPr="002013ED" w:rsidRDefault="000F7324">
      <w:pPr>
        <w:pStyle w:val="Heading2"/>
        <w:rPr>
          <w:color w:val="000000" w:themeColor="text1"/>
        </w:rPr>
      </w:pPr>
      <w:bookmarkStart w:id="25" w:name="_z4qxuvo5xu2k" w:colFirst="0" w:colLast="0"/>
      <w:bookmarkStart w:id="26" w:name="_Toc234614153"/>
      <w:bookmarkEnd w:id="25"/>
      <w:r w:rsidRPr="002013ED">
        <w:rPr>
          <w:color w:val="000000" w:themeColor="text1"/>
        </w:rPr>
        <w:t>Main start-up expenses during the first month of operations</w:t>
      </w:r>
      <w:bookmarkEnd w:id="26"/>
      <w:r w:rsidRPr="002013ED">
        <w:rPr>
          <w:color w:val="000000" w:themeColor="text1"/>
        </w:rPr>
        <w:t xml:space="preserve"> </w:t>
      </w:r>
    </w:p>
    <w:tbl>
      <w:tblPr>
        <w:tblStyle w:val="a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0"/>
        <w:gridCol w:w="4470"/>
      </w:tblGrid>
      <w:tr w:rsidR="002013ED" w:rsidRPr="002013ED" w14:paraId="2DA3B006" w14:textId="77777777">
        <w:tc>
          <w:tcPr>
            <w:tcW w:w="4530" w:type="dxa"/>
            <w:tcMar>
              <w:top w:w="100" w:type="dxa"/>
              <w:left w:w="100" w:type="dxa"/>
              <w:bottom w:w="100" w:type="dxa"/>
              <w:right w:w="100" w:type="dxa"/>
            </w:tcMar>
          </w:tcPr>
          <w:p w14:paraId="590077C0"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Operational areas</w:t>
            </w:r>
          </w:p>
        </w:tc>
        <w:tc>
          <w:tcPr>
            <w:tcW w:w="4470" w:type="dxa"/>
            <w:tcMar>
              <w:top w:w="100" w:type="dxa"/>
              <w:left w:w="100" w:type="dxa"/>
              <w:bottom w:w="100" w:type="dxa"/>
              <w:right w:w="100" w:type="dxa"/>
            </w:tcMar>
          </w:tcPr>
          <w:p w14:paraId="01FEF904"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 xml:space="preserve">Expense </w:t>
            </w:r>
          </w:p>
        </w:tc>
      </w:tr>
      <w:tr w:rsidR="002013ED" w:rsidRPr="002013ED" w14:paraId="183F8D29" w14:textId="77777777">
        <w:tc>
          <w:tcPr>
            <w:tcW w:w="4530" w:type="dxa"/>
            <w:tcMar>
              <w:top w:w="100" w:type="dxa"/>
              <w:left w:w="100" w:type="dxa"/>
              <w:bottom w:w="100" w:type="dxa"/>
              <w:right w:w="100" w:type="dxa"/>
            </w:tcMar>
          </w:tcPr>
          <w:p w14:paraId="7BA4980A"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lastRenderedPageBreak/>
              <w:t>App maintenance</w:t>
            </w:r>
          </w:p>
        </w:tc>
        <w:tc>
          <w:tcPr>
            <w:tcW w:w="4470" w:type="dxa"/>
            <w:tcMar>
              <w:top w:w="100" w:type="dxa"/>
              <w:left w:w="100" w:type="dxa"/>
              <w:bottom w:w="100" w:type="dxa"/>
              <w:right w:w="100" w:type="dxa"/>
            </w:tcMar>
          </w:tcPr>
          <w:p w14:paraId="7469C1DF" w14:textId="77777777" w:rsidR="003B51F0" w:rsidRPr="002013ED" w:rsidRDefault="000F7324">
            <w:pPr>
              <w:rPr>
                <w:color w:val="000000" w:themeColor="text1"/>
              </w:rPr>
            </w:pPr>
            <w:r w:rsidRPr="002013ED">
              <w:rPr>
                <w:color w:val="000000" w:themeColor="text1"/>
              </w:rPr>
              <w:t>£2000</w:t>
            </w:r>
          </w:p>
        </w:tc>
      </w:tr>
      <w:tr w:rsidR="002013ED" w:rsidRPr="002013ED" w14:paraId="131DF3F3" w14:textId="77777777">
        <w:tc>
          <w:tcPr>
            <w:tcW w:w="4530" w:type="dxa"/>
            <w:tcMar>
              <w:top w:w="100" w:type="dxa"/>
              <w:left w:w="100" w:type="dxa"/>
              <w:bottom w:w="100" w:type="dxa"/>
              <w:right w:w="100" w:type="dxa"/>
            </w:tcMar>
          </w:tcPr>
          <w:p w14:paraId="59172F31"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 xml:space="preserve">Digital marketing </w:t>
            </w:r>
          </w:p>
        </w:tc>
        <w:tc>
          <w:tcPr>
            <w:tcW w:w="4470" w:type="dxa"/>
            <w:tcMar>
              <w:top w:w="100" w:type="dxa"/>
              <w:left w:w="100" w:type="dxa"/>
              <w:bottom w:w="100" w:type="dxa"/>
              <w:right w:w="100" w:type="dxa"/>
            </w:tcMar>
          </w:tcPr>
          <w:p w14:paraId="697A47B6" w14:textId="77777777" w:rsidR="003B51F0" w:rsidRPr="002013ED" w:rsidRDefault="000F7324">
            <w:pPr>
              <w:rPr>
                <w:color w:val="000000" w:themeColor="text1"/>
              </w:rPr>
            </w:pPr>
            <w:r w:rsidRPr="002013ED">
              <w:rPr>
                <w:color w:val="000000" w:themeColor="text1"/>
              </w:rPr>
              <w:t>£6000</w:t>
            </w:r>
          </w:p>
        </w:tc>
      </w:tr>
      <w:tr w:rsidR="002013ED" w:rsidRPr="002013ED" w14:paraId="4506D2CB" w14:textId="77777777">
        <w:tc>
          <w:tcPr>
            <w:tcW w:w="4530" w:type="dxa"/>
            <w:tcMar>
              <w:top w:w="100" w:type="dxa"/>
              <w:left w:w="100" w:type="dxa"/>
              <w:bottom w:w="100" w:type="dxa"/>
              <w:right w:w="100" w:type="dxa"/>
            </w:tcMar>
          </w:tcPr>
          <w:p w14:paraId="7F247B27"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Equipments cost</w:t>
            </w:r>
          </w:p>
        </w:tc>
        <w:tc>
          <w:tcPr>
            <w:tcW w:w="4470" w:type="dxa"/>
            <w:tcMar>
              <w:top w:w="100" w:type="dxa"/>
              <w:left w:w="100" w:type="dxa"/>
              <w:bottom w:w="100" w:type="dxa"/>
              <w:right w:w="100" w:type="dxa"/>
            </w:tcMar>
          </w:tcPr>
          <w:p w14:paraId="35958B1E" w14:textId="77777777" w:rsidR="003B51F0" w:rsidRPr="002013ED" w:rsidRDefault="000F7324">
            <w:pPr>
              <w:rPr>
                <w:color w:val="000000" w:themeColor="text1"/>
              </w:rPr>
            </w:pPr>
            <w:r w:rsidRPr="002013ED">
              <w:rPr>
                <w:color w:val="000000" w:themeColor="text1"/>
              </w:rPr>
              <w:t>£1000</w:t>
            </w:r>
          </w:p>
        </w:tc>
      </w:tr>
      <w:tr w:rsidR="002013ED" w:rsidRPr="002013ED" w14:paraId="5AF56CE8" w14:textId="77777777">
        <w:tc>
          <w:tcPr>
            <w:tcW w:w="4530" w:type="dxa"/>
            <w:tcMar>
              <w:top w:w="100" w:type="dxa"/>
              <w:left w:w="100" w:type="dxa"/>
              <w:bottom w:w="100" w:type="dxa"/>
              <w:right w:w="100" w:type="dxa"/>
            </w:tcMar>
          </w:tcPr>
          <w:p w14:paraId="31D187DE"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Transportation cost</w:t>
            </w:r>
          </w:p>
        </w:tc>
        <w:tc>
          <w:tcPr>
            <w:tcW w:w="4470" w:type="dxa"/>
            <w:tcMar>
              <w:top w:w="100" w:type="dxa"/>
              <w:left w:w="100" w:type="dxa"/>
              <w:bottom w:w="100" w:type="dxa"/>
              <w:right w:w="100" w:type="dxa"/>
            </w:tcMar>
          </w:tcPr>
          <w:p w14:paraId="4E562C7C" w14:textId="77777777" w:rsidR="003B51F0" w:rsidRPr="002013ED" w:rsidRDefault="000F7324">
            <w:pPr>
              <w:rPr>
                <w:color w:val="000000" w:themeColor="text1"/>
              </w:rPr>
            </w:pPr>
            <w:r w:rsidRPr="002013ED">
              <w:rPr>
                <w:color w:val="000000" w:themeColor="text1"/>
              </w:rPr>
              <w:t>£1000</w:t>
            </w:r>
          </w:p>
        </w:tc>
      </w:tr>
      <w:tr w:rsidR="002013ED" w:rsidRPr="002013ED" w14:paraId="6E9F1F82" w14:textId="77777777">
        <w:tc>
          <w:tcPr>
            <w:tcW w:w="4530" w:type="dxa"/>
            <w:tcMar>
              <w:top w:w="100" w:type="dxa"/>
              <w:left w:w="100" w:type="dxa"/>
              <w:bottom w:w="100" w:type="dxa"/>
              <w:right w:w="100" w:type="dxa"/>
            </w:tcMar>
          </w:tcPr>
          <w:p w14:paraId="145FF4A6"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 xml:space="preserve">Staff salaries </w:t>
            </w:r>
          </w:p>
        </w:tc>
        <w:tc>
          <w:tcPr>
            <w:tcW w:w="4470" w:type="dxa"/>
            <w:tcMar>
              <w:top w:w="100" w:type="dxa"/>
              <w:left w:w="100" w:type="dxa"/>
              <w:bottom w:w="100" w:type="dxa"/>
              <w:right w:w="100" w:type="dxa"/>
            </w:tcMar>
          </w:tcPr>
          <w:p w14:paraId="40393B27" w14:textId="77777777" w:rsidR="003B51F0" w:rsidRPr="002013ED" w:rsidRDefault="000F7324">
            <w:pPr>
              <w:rPr>
                <w:color w:val="000000" w:themeColor="text1"/>
              </w:rPr>
            </w:pPr>
            <w:r w:rsidRPr="002013ED">
              <w:rPr>
                <w:color w:val="000000" w:themeColor="text1"/>
              </w:rPr>
              <w:t>£4000</w:t>
            </w:r>
          </w:p>
        </w:tc>
      </w:tr>
      <w:tr w:rsidR="002013ED" w:rsidRPr="002013ED" w14:paraId="5BC7EC53" w14:textId="77777777">
        <w:tc>
          <w:tcPr>
            <w:tcW w:w="4530" w:type="dxa"/>
            <w:tcMar>
              <w:top w:w="100" w:type="dxa"/>
              <w:left w:w="100" w:type="dxa"/>
              <w:bottom w:w="100" w:type="dxa"/>
              <w:right w:w="100" w:type="dxa"/>
            </w:tcMar>
          </w:tcPr>
          <w:p w14:paraId="69889DFC"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Website optimisation and SEO</w:t>
            </w:r>
          </w:p>
        </w:tc>
        <w:tc>
          <w:tcPr>
            <w:tcW w:w="4470" w:type="dxa"/>
            <w:tcMar>
              <w:top w:w="100" w:type="dxa"/>
              <w:left w:w="100" w:type="dxa"/>
              <w:bottom w:w="100" w:type="dxa"/>
              <w:right w:w="100" w:type="dxa"/>
            </w:tcMar>
          </w:tcPr>
          <w:p w14:paraId="3921ABC8" w14:textId="77777777" w:rsidR="003B51F0" w:rsidRPr="002013ED" w:rsidRDefault="000F7324">
            <w:pPr>
              <w:rPr>
                <w:color w:val="000000" w:themeColor="text1"/>
              </w:rPr>
            </w:pPr>
            <w:r w:rsidRPr="002013ED">
              <w:rPr>
                <w:color w:val="000000" w:themeColor="text1"/>
              </w:rPr>
              <w:t>£2500</w:t>
            </w:r>
          </w:p>
        </w:tc>
      </w:tr>
      <w:tr w:rsidR="002013ED" w:rsidRPr="002013ED" w14:paraId="71DB8D16" w14:textId="77777777">
        <w:tc>
          <w:tcPr>
            <w:tcW w:w="4530" w:type="dxa"/>
            <w:tcMar>
              <w:top w:w="100" w:type="dxa"/>
              <w:left w:w="100" w:type="dxa"/>
              <w:bottom w:w="100" w:type="dxa"/>
              <w:right w:w="100" w:type="dxa"/>
            </w:tcMar>
          </w:tcPr>
          <w:p w14:paraId="1FC20FBC"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Customer relationship management and customer support tools</w:t>
            </w:r>
          </w:p>
        </w:tc>
        <w:tc>
          <w:tcPr>
            <w:tcW w:w="4470" w:type="dxa"/>
            <w:tcMar>
              <w:top w:w="100" w:type="dxa"/>
              <w:left w:w="100" w:type="dxa"/>
              <w:bottom w:w="100" w:type="dxa"/>
              <w:right w:w="100" w:type="dxa"/>
            </w:tcMar>
          </w:tcPr>
          <w:p w14:paraId="72E26221" w14:textId="77777777" w:rsidR="003B51F0" w:rsidRPr="002013ED" w:rsidRDefault="000F7324">
            <w:pPr>
              <w:rPr>
                <w:color w:val="000000" w:themeColor="text1"/>
              </w:rPr>
            </w:pPr>
            <w:r w:rsidRPr="002013ED">
              <w:rPr>
                <w:color w:val="000000" w:themeColor="text1"/>
              </w:rPr>
              <w:t>£1000</w:t>
            </w:r>
          </w:p>
        </w:tc>
      </w:tr>
      <w:tr w:rsidR="002013ED" w:rsidRPr="002013ED" w14:paraId="033D4CC1" w14:textId="77777777">
        <w:tc>
          <w:tcPr>
            <w:tcW w:w="4530" w:type="dxa"/>
            <w:tcMar>
              <w:top w:w="100" w:type="dxa"/>
              <w:left w:w="100" w:type="dxa"/>
              <w:bottom w:w="100" w:type="dxa"/>
              <w:right w:w="100" w:type="dxa"/>
            </w:tcMar>
          </w:tcPr>
          <w:p w14:paraId="0EC08400"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Insurance and legal compliance</w:t>
            </w:r>
          </w:p>
        </w:tc>
        <w:tc>
          <w:tcPr>
            <w:tcW w:w="4470" w:type="dxa"/>
            <w:tcMar>
              <w:top w:w="100" w:type="dxa"/>
              <w:left w:w="100" w:type="dxa"/>
              <w:bottom w:w="100" w:type="dxa"/>
              <w:right w:w="100" w:type="dxa"/>
            </w:tcMar>
          </w:tcPr>
          <w:p w14:paraId="0A94A2FC" w14:textId="77777777" w:rsidR="003B51F0" w:rsidRPr="002013ED" w:rsidRDefault="000F7324">
            <w:pPr>
              <w:rPr>
                <w:color w:val="000000" w:themeColor="text1"/>
              </w:rPr>
            </w:pPr>
            <w:r w:rsidRPr="002013ED">
              <w:rPr>
                <w:color w:val="000000" w:themeColor="text1"/>
              </w:rPr>
              <w:t>£1000</w:t>
            </w:r>
          </w:p>
        </w:tc>
      </w:tr>
      <w:tr w:rsidR="002013ED" w:rsidRPr="002013ED" w14:paraId="21A0BC2A" w14:textId="77777777">
        <w:tc>
          <w:tcPr>
            <w:tcW w:w="4530" w:type="dxa"/>
            <w:tcMar>
              <w:top w:w="100" w:type="dxa"/>
              <w:left w:w="100" w:type="dxa"/>
              <w:bottom w:w="100" w:type="dxa"/>
              <w:right w:w="100" w:type="dxa"/>
            </w:tcMar>
          </w:tcPr>
          <w:p w14:paraId="61B64C39"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 xml:space="preserve">Staff training </w:t>
            </w:r>
          </w:p>
        </w:tc>
        <w:tc>
          <w:tcPr>
            <w:tcW w:w="4470" w:type="dxa"/>
            <w:tcMar>
              <w:top w:w="100" w:type="dxa"/>
              <w:left w:w="100" w:type="dxa"/>
              <w:bottom w:w="100" w:type="dxa"/>
              <w:right w:w="100" w:type="dxa"/>
            </w:tcMar>
          </w:tcPr>
          <w:p w14:paraId="299704D2" w14:textId="77777777" w:rsidR="003B51F0" w:rsidRPr="002013ED" w:rsidRDefault="000F7324">
            <w:pPr>
              <w:rPr>
                <w:color w:val="000000" w:themeColor="text1"/>
              </w:rPr>
            </w:pPr>
            <w:r w:rsidRPr="002013ED">
              <w:rPr>
                <w:color w:val="000000" w:themeColor="text1"/>
              </w:rPr>
              <w:t>£3700</w:t>
            </w:r>
          </w:p>
        </w:tc>
      </w:tr>
      <w:tr w:rsidR="002013ED" w:rsidRPr="002013ED" w14:paraId="3BA83747" w14:textId="77777777">
        <w:tc>
          <w:tcPr>
            <w:tcW w:w="4530" w:type="dxa"/>
            <w:tcMar>
              <w:top w:w="100" w:type="dxa"/>
              <w:left w:w="100" w:type="dxa"/>
              <w:bottom w:w="100" w:type="dxa"/>
              <w:right w:w="100" w:type="dxa"/>
            </w:tcMar>
          </w:tcPr>
          <w:p w14:paraId="2E5F62DD"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 xml:space="preserve">Miscellaneous expenses </w:t>
            </w:r>
          </w:p>
        </w:tc>
        <w:tc>
          <w:tcPr>
            <w:tcW w:w="4470" w:type="dxa"/>
            <w:tcMar>
              <w:top w:w="100" w:type="dxa"/>
              <w:left w:w="100" w:type="dxa"/>
              <w:bottom w:w="100" w:type="dxa"/>
              <w:right w:w="100" w:type="dxa"/>
            </w:tcMar>
          </w:tcPr>
          <w:p w14:paraId="1C607654" w14:textId="77777777" w:rsidR="003B51F0" w:rsidRPr="002013ED" w:rsidRDefault="000F7324">
            <w:pPr>
              <w:rPr>
                <w:color w:val="000000" w:themeColor="text1"/>
              </w:rPr>
            </w:pPr>
            <w:r w:rsidRPr="002013ED">
              <w:rPr>
                <w:color w:val="000000" w:themeColor="text1"/>
              </w:rPr>
              <w:t>£700</w:t>
            </w:r>
          </w:p>
        </w:tc>
      </w:tr>
      <w:tr w:rsidR="002013ED" w:rsidRPr="002013ED" w14:paraId="5EDE5CED" w14:textId="77777777">
        <w:tc>
          <w:tcPr>
            <w:tcW w:w="4530" w:type="dxa"/>
            <w:tcMar>
              <w:top w:w="100" w:type="dxa"/>
              <w:left w:w="100" w:type="dxa"/>
              <w:bottom w:w="100" w:type="dxa"/>
              <w:right w:w="100" w:type="dxa"/>
            </w:tcMar>
          </w:tcPr>
          <w:p w14:paraId="3F5D7290" w14:textId="67287C8F" w:rsidR="003B51F0" w:rsidRPr="002013ED" w:rsidRDefault="006A1794">
            <w:pPr>
              <w:widowControl w:val="0"/>
              <w:pBdr>
                <w:top w:val="nil"/>
                <w:left w:val="nil"/>
                <w:bottom w:val="nil"/>
                <w:right w:val="nil"/>
                <w:between w:val="nil"/>
              </w:pBdr>
              <w:rPr>
                <w:color w:val="000000" w:themeColor="text1"/>
              </w:rPr>
            </w:pPr>
            <w:r w:rsidRPr="002013ED">
              <w:rPr>
                <w:color w:val="000000" w:themeColor="text1"/>
              </w:rPr>
              <w:t xml:space="preserve">Equipment’s </w:t>
            </w:r>
          </w:p>
        </w:tc>
        <w:tc>
          <w:tcPr>
            <w:tcW w:w="4470" w:type="dxa"/>
            <w:tcMar>
              <w:top w:w="100" w:type="dxa"/>
              <w:left w:w="100" w:type="dxa"/>
              <w:bottom w:w="100" w:type="dxa"/>
              <w:right w:w="100" w:type="dxa"/>
            </w:tcMar>
          </w:tcPr>
          <w:p w14:paraId="7F00DAFF" w14:textId="77777777" w:rsidR="003B51F0" w:rsidRPr="002013ED" w:rsidRDefault="000F7324">
            <w:pPr>
              <w:rPr>
                <w:color w:val="000000" w:themeColor="text1"/>
              </w:rPr>
            </w:pPr>
            <w:r w:rsidRPr="002013ED">
              <w:rPr>
                <w:color w:val="000000" w:themeColor="text1"/>
              </w:rPr>
              <w:t>£500</w:t>
            </w:r>
          </w:p>
        </w:tc>
      </w:tr>
      <w:tr w:rsidR="002013ED" w:rsidRPr="002013ED" w14:paraId="633C6F8F" w14:textId="77777777">
        <w:tc>
          <w:tcPr>
            <w:tcW w:w="4530" w:type="dxa"/>
            <w:tcMar>
              <w:top w:w="100" w:type="dxa"/>
              <w:left w:w="100" w:type="dxa"/>
              <w:bottom w:w="100" w:type="dxa"/>
              <w:right w:w="100" w:type="dxa"/>
            </w:tcMar>
          </w:tcPr>
          <w:p w14:paraId="139FC658" w14:textId="77777777" w:rsidR="003B51F0" w:rsidRPr="002013ED" w:rsidRDefault="000F7324">
            <w:pPr>
              <w:widowControl w:val="0"/>
              <w:pBdr>
                <w:top w:val="nil"/>
                <w:left w:val="nil"/>
                <w:bottom w:val="nil"/>
                <w:right w:val="nil"/>
                <w:between w:val="nil"/>
              </w:pBdr>
              <w:rPr>
                <w:color w:val="000000" w:themeColor="text1"/>
              </w:rPr>
            </w:pPr>
            <w:r w:rsidRPr="002013ED">
              <w:rPr>
                <w:color w:val="000000" w:themeColor="text1"/>
              </w:rPr>
              <w:t>Transportation cost</w:t>
            </w:r>
          </w:p>
        </w:tc>
        <w:tc>
          <w:tcPr>
            <w:tcW w:w="4470" w:type="dxa"/>
            <w:tcMar>
              <w:top w:w="100" w:type="dxa"/>
              <w:left w:w="100" w:type="dxa"/>
              <w:bottom w:w="100" w:type="dxa"/>
              <w:right w:w="100" w:type="dxa"/>
            </w:tcMar>
          </w:tcPr>
          <w:p w14:paraId="7388D410" w14:textId="77777777" w:rsidR="003B51F0" w:rsidRPr="002013ED" w:rsidRDefault="000F7324">
            <w:pPr>
              <w:rPr>
                <w:color w:val="000000" w:themeColor="text1"/>
              </w:rPr>
            </w:pPr>
            <w:r w:rsidRPr="002013ED">
              <w:rPr>
                <w:color w:val="000000" w:themeColor="text1"/>
              </w:rPr>
              <w:t>£800</w:t>
            </w:r>
          </w:p>
        </w:tc>
      </w:tr>
      <w:tr w:rsidR="002013ED" w:rsidRPr="002013ED" w14:paraId="6CD00692" w14:textId="77777777">
        <w:tc>
          <w:tcPr>
            <w:tcW w:w="4530" w:type="dxa"/>
            <w:tcMar>
              <w:top w:w="100" w:type="dxa"/>
              <w:left w:w="100" w:type="dxa"/>
              <w:bottom w:w="100" w:type="dxa"/>
              <w:right w:w="100" w:type="dxa"/>
            </w:tcMar>
          </w:tcPr>
          <w:p w14:paraId="2090A3A2" w14:textId="77777777" w:rsidR="003B51F0" w:rsidRPr="002013ED" w:rsidRDefault="000F7324">
            <w:pPr>
              <w:widowControl w:val="0"/>
              <w:pBdr>
                <w:top w:val="nil"/>
                <w:left w:val="nil"/>
                <w:bottom w:val="nil"/>
                <w:right w:val="nil"/>
                <w:between w:val="nil"/>
              </w:pBdr>
              <w:rPr>
                <w:b/>
                <w:bCs/>
                <w:color w:val="000000" w:themeColor="text1"/>
              </w:rPr>
            </w:pPr>
            <w:r w:rsidRPr="002013ED">
              <w:rPr>
                <w:b/>
                <w:bCs/>
                <w:color w:val="000000" w:themeColor="text1"/>
              </w:rPr>
              <w:t>Total</w:t>
            </w:r>
          </w:p>
        </w:tc>
        <w:tc>
          <w:tcPr>
            <w:tcW w:w="4470" w:type="dxa"/>
            <w:tcMar>
              <w:top w:w="100" w:type="dxa"/>
              <w:left w:w="100" w:type="dxa"/>
              <w:bottom w:w="100" w:type="dxa"/>
              <w:right w:w="100" w:type="dxa"/>
            </w:tcMar>
          </w:tcPr>
          <w:p w14:paraId="67E239CB" w14:textId="77777777" w:rsidR="003B51F0" w:rsidRPr="002013ED" w:rsidRDefault="000F7324">
            <w:pPr>
              <w:rPr>
                <w:b/>
                <w:bCs/>
                <w:color w:val="000000" w:themeColor="text1"/>
              </w:rPr>
            </w:pPr>
            <w:r w:rsidRPr="002013ED">
              <w:rPr>
                <w:color w:val="000000" w:themeColor="text1"/>
              </w:rPr>
              <w:t>£25,200</w:t>
            </w:r>
          </w:p>
        </w:tc>
      </w:tr>
    </w:tbl>
    <w:p w14:paraId="0399097A" w14:textId="77777777" w:rsidR="003B51F0" w:rsidRPr="002013ED" w:rsidRDefault="000F7324">
      <w:pPr>
        <w:jc w:val="center"/>
        <w:rPr>
          <w:b/>
          <w:bCs/>
          <w:color w:val="000000" w:themeColor="text1"/>
        </w:rPr>
      </w:pPr>
      <w:r w:rsidRPr="002013ED">
        <w:rPr>
          <w:b/>
          <w:bCs/>
          <w:color w:val="000000" w:themeColor="text1"/>
        </w:rPr>
        <w:t>Table 4: Start-up expenses analysis</w:t>
      </w:r>
    </w:p>
    <w:p w14:paraId="210D394E" w14:textId="77777777" w:rsidR="003B51F0" w:rsidRPr="002013ED" w:rsidRDefault="000F7324">
      <w:pPr>
        <w:jc w:val="center"/>
        <w:rPr>
          <w:color w:val="000000" w:themeColor="text1"/>
        </w:rPr>
      </w:pPr>
      <w:r w:rsidRPr="002013ED">
        <w:rPr>
          <w:color w:val="000000" w:themeColor="text1"/>
        </w:rPr>
        <w:t>(Source: Self-developed)</w:t>
      </w:r>
    </w:p>
    <w:p w14:paraId="135C30B8" w14:textId="77777777" w:rsidR="003B51F0" w:rsidRPr="002013ED" w:rsidRDefault="000F7324">
      <w:pPr>
        <w:pStyle w:val="Heading2"/>
        <w:rPr>
          <w:color w:val="000000" w:themeColor="text1"/>
        </w:rPr>
      </w:pPr>
      <w:bookmarkStart w:id="27" w:name="_wytz2cwmnqs7" w:colFirst="0" w:colLast="0"/>
      <w:bookmarkStart w:id="28" w:name="_Toc234614154"/>
      <w:bookmarkEnd w:id="27"/>
      <w:r w:rsidRPr="002013ED">
        <w:rPr>
          <w:color w:val="000000" w:themeColor="text1"/>
        </w:rPr>
        <w:t>5.3 Budgets, cashflow and breakeven calculations</w:t>
      </w:r>
      <w:bookmarkEnd w:id="28"/>
    </w:p>
    <w:tbl>
      <w:tblPr>
        <w:tblStyle w:val="a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013ED" w:rsidRPr="002013ED" w14:paraId="79E42858" w14:textId="77777777">
        <w:tc>
          <w:tcPr>
            <w:tcW w:w="4514" w:type="dxa"/>
            <w:shd w:val="clear" w:color="auto" w:fill="6AA84F"/>
            <w:tcMar>
              <w:top w:w="100" w:type="dxa"/>
              <w:left w:w="100" w:type="dxa"/>
              <w:bottom w:w="100" w:type="dxa"/>
              <w:right w:w="100" w:type="dxa"/>
            </w:tcMar>
          </w:tcPr>
          <w:p w14:paraId="52C5ABFB" w14:textId="77777777" w:rsidR="003B51F0" w:rsidRPr="002013ED" w:rsidRDefault="000F7324">
            <w:pPr>
              <w:widowControl w:val="0"/>
              <w:pBdr>
                <w:top w:val="nil"/>
                <w:left w:val="nil"/>
                <w:bottom w:val="nil"/>
                <w:right w:val="nil"/>
                <w:between w:val="nil"/>
              </w:pBdr>
              <w:spacing w:line="240" w:lineRule="auto"/>
              <w:jc w:val="left"/>
              <w:rPr>
                <w:b/>
                <w:bCs/>
                <w:color w:val="000000" w:themeColor="text1"/>
              </w:rPr>
            </w:pPr>
            <w:r w:rsidRPr="002013ED">
              <w:rPr>
                <w:b/>
                <w:bCs/>
                <w:color w:val="000000" w:themeColor="text1"/>
              </w:rPr>
              <w:t>Opening Balance</w:t>
            </w:r>
          </w:p>
        </w:tc>
        <w:tc>
          <w:tcPr>
            <w:tcW w:w="4514" w:type="dxa"/>
            <w:shd w:val="clear" w:color="auto" w:fill="6AA84F"/>
            <w:tcMar>
              <w:top w:w="100" w:type="dxa"/>
              <w:left w:w="100" w:type="dxa"/>
              <w:bottom w:w="100" w:type="dxa"/>
              <w:right w:w="100" w:type="dxa"/>
            </w:tcMar>
          </w:tcPr>
          <w:p w14:paraId="04638B50" w14:textId="77777777" w:rsidR="003B51F0" w:rsidRPr="002013ED" w:rsidRDefault="000F7324">
            <w:pPr>
              <w:widowControl w:val="0"/>
              <w:spacing w:line="240" w:lineRule="auto"/>
              <w:jc w:val="left"/>
              <w:rPr>
                <w:b/>
                <w:bCs/>
                <w:color w:val="000000" w:themeColor="text1"/>
              </w:rPr>
            </w:pPr>
            <w:r w:rsidRPr="002013ED">
              <w:rPr>
                <w:b/>
                <w:bCs/>
                <w:color w:val="000000" w:themeColor="text1"/>
              </w:rPr>
              <w:t>£110,000</w:t>
            </w:r>
          </w:p>
        </w:tc>
      </w:tr>
      <w:tr w:rsidR="002013ED" w:rsidRPr="002013ED" w14:paraId="66EBA592" w14:textId="77777777">
        <w:tc>
          <w:tcPr>
            <w:tcW w:w="4514" w:type="dxa"/>
            <w:tcMar>
              <w:top w:w="100" w:type="dxa"/>
              <w:left w:w="100" w:type="dxa"/>
              <w:bottom w:w="100" w:type="dxa"/>
              <w:right w:w="100" w:type="dxa"/>
            </w:tcMar>
          </w:tcPr>
          <w:p w14:paraId="40EC9F38" w14:textId="77777777" w:rsidR="003B51F0" w:rsidRPr="002013ED" w:rsidRDefault="000F7324">
            <w:pPr>
              <w:widowControl w:val="0"/>
              <w:pBdr>
                <w:top w:val="nil"/>
                <w:left w:val="nil"/>
                <w:bottom w:val="nil"/>
                <w:right w:val="nil"/>
                <w:between w:val="nil"/>
              </w:pBdr>
              <w:spacing w:line="240" w:lineRule="auto"/>
              <w:jc w:val="left"/>
              <w:rPr>
                <w:b/>
                <w:bCs/>
                <w:color w:val="000000" w:themeColor="text1"/>
              </w:rPr>
            </w:pPr>
            <w:r w:rsidRPr="002013ED">
              <w:rPr>
                <w:b/>
                <w:bCs/>
                <w:color w:val="000000" w:themeColor="text1"/>
              </w:rPr>
              <w:t>Receipts</w:t>
            </w:r>
          </w:p>
        </w:tc>
        <w:tc>
          <w:tcPr>
            <w:tcW w:w="4514" w:type="dxa"/>
            <w:tcMar>
              <w:top w:w="100" w:type="dxa"/>
              <w:left w:w="100" w:type="dxa"/>
              <w:bottom w:w="100" w:type="dxa"/>
              <w:right w:w="100" w:type="dxa"/>
            </w:tcMar>
          </w:tcPr>
          <w:p w14:paraId="50A50CDF" w14:textId="77777777" w:rsidR="003B51F0" w:rsidRPr="002013ED" w:rsidRDefault="000F7324">
            <w:pPr>
              <w:widowControl w:val="0"/>
              <w:spacing w:line="240" w:lineRule="auto"/>
              <w:jc w:val="left"/>
              <w:rPr>
                <w:b/>
                <w:bCs/>
                <w:color w:val="000000" w:themeColor="text1"/>
              </w:rPr>
            </w:pPr>
            <w:r w:rsidRPr="002013ED">
              <w:rPr>
                <w:b/>
                <w:bCs/>
                <w:color w:val="000000" w:themeColor="text1"/>
              </w:rPr>
              <w:t>£2500</w:t>
            </w:r>
          </w:p>
        </w:tc>
      </w:tr>
      <w:tr w:rsidR="002013ED" w:rsidRPr="002013ED" w14:paraId="09E76CA3" w14:textId="77777777">
        <w:tc>
          <w:tcPr>
            <w:tcW w:w="4514" w:type="dxa"/>
            <w:tcMar>
              <w:top w:w="100" w:type="dxa"/>
              <w:left w:w="100" w:type="dxa"/>
              <w:bottom w:w="100" w:type="dxa"/>
              <w:right w:w="100" w:type="dxa"/>
            </w:tcMar>
          </w:tcPr>
          <w:p w14:paraId="793BB4B7" w14:textId="77777777" w:rsidR="003B51F0" w:rsidRPr="002013ED" w:rsidRDefault="000F7324">
            <w:pPr>
              <w:widowControl w:val="0"/>
              <w:pBdr>
                <w:top w:val="nil"/>
                <w:left w:val="nil"/>
                <w:bottom w:val="nil"/>
                <w:right w:val="nil"/>
                <w:between w:val="nil"/>
              </w:pBdr>
              <w:spacing w:line="240" w:lineRule="auto"/>
              <w:jc w:val="left"/>
              <w:rPr>
                <w:color w:val="000000" w:themeColor="text1"/>
              </w:rPr>
            </w:pPr>
            <w:r w:rsidRPr="002013ED">
              <w:rPr>
                <w:color w:val="000000" w:themeColor="text1"/>
              </w:rPr>
              <w:lastRenderedPageBreak/>
              <w:t>Customer Receipts</w:t>
            </w:r>
          </w:p>
        </w:tc>
        <w:tc>
          <w:tcPr>
            <w:tcW w:w="4514" w:type="dxa"/>
            <w:tcMar>
              <w:top w:w="100" w:type="dxa"/>
              <w:left w:w="100" w:type="dxa"/>
              <w:bottom w:w="100" w:type="dxa"/>
              <w:right w:w="100" w:type="dxa"/>
            </w:tcMar>
          </w:tcPr>
          <w:p w14:paraId="0290D927" w14:textId="77777777" w:rsidR="003B51F0" w:rsidRPr="002013ED" w:rsidRDefault="000F7324">
            <w:pPr>
              <w:widowControl w:val="0"/>
              <w:spacing w:line="240" w:lineRule="auto"/>
              <w:jc w:val="left"/>
              <w:rPr>
                <w:color w:val="000000" w:themeColor="text1"/>
              </w:rPr>
            </w:pPr>
            <w:r w:rsidRPr="002013ED">
              <w:rPr>
                <w:color w:val="000000" w:themeColor="text1"/>
              </w:rPr>
              <w:t>£2000</w:t>
            </w:r>
          </w:p>
        </w:tc>
      </w:tr>
      <w:tr w:rsidR="002013ED" w:rsidRPr="002013ED" w14:paraId="42564397" w14:textId="77777777">
        <w:tc>
          <w:tcPr>
            <w:tcW w:w="4514" w:type="dxa"/>
            <w:tcMar>
              <w:top w:w="100" w:type="dxa"/>
              <w:left w:w="100" w:type="dxa"/>
              <w:bottom w:w="100" w:type="dxa"/>
              <w:right w:w="100" w:type="dxa"/>
            </w:tcMar>
          </w:tcPr>
          <w:p w14:paraId="0E3F56ED" w14:textId="77777777" w:rsidR="003B51F0" w:rsidRPr="002013ED" w:rsidRDefault="000F7324">
            <w:pPr>
              <w:widowControl w:val="0"/>
              <w:pBdr>
                <w:top w:val="nil"/>
                <w:left w:val="nil"/>
                <w:bottom w:val="nil"/>
                <w:right w:val="nil"/>
                <w:between w:val="nil"/>
              </w:pBdr>
              <w:spacing w:line="240" w:lineRule="auto"/>
              <w:jc w:val="left"/>
              <w:rPr>
                <w:color w:val="000000" w:themeColor="text1"/>
              </w:rPr>
            </w:pPr>
            <w:r w:rsidRPr="002013ED">
              <w:rPr>
                <w:color w:val="000000" w:themeColor="text1"/>
              </w:rPr>
              <w:t>Other Receipts</w:t>
            </w:r>
          </w:p>
        </w:tc>
        <w:tc>
          <w:tcPr>
            <w:tcW w:w="4514" w:type="dxa"/>
            <w:tcMar>
              <w:top w:w="100" w:type="dxa"/>
              <w:left w:w="100" w:type="dxa"/>
              <w:bottom w:w="100" w:type="dxa"/>
              <w:right w:w="100" w:type="dxa"/>
            </w:tcMar>
          </w:tcPr>
          <w:p w14:paraId="2EF684ED" w14:textId="77777777" w:rsidR="003B51F0" w:rsidRPr="002013ED" w:rsidRDefault="000F7324">
            <w:pPr>
              <w:widowControl w:val="0"/>
              <w:spacing w:line="240" w:lineRule="auto"/>
              <w:jc w:val="left"/>
              <w:rPr>
                <w:color w:val="000000" w:themeColor="text1"/>
              </w:rPr>
            </w:pPr>
            <w:r w:rsidRPr="002013ED">
              <w:rPr>
                <w:color w:val="000000" w:themeColor="text1"/>
              </w:rPr>
              <w:t>£500</w:t>
            </w:r>
          </w:p>
        </w:tc>
      </w:tr>
      <w:tr w:rsidR="002013ED" w:rsidRPr="002013ED" w14:paraId="231BC666" w14:textId="77777777">
        <w:tc>
          <w:tcPr>
            <w:tcW w:w="4514" w:type="dxa"/>
            <w:tcMar>
              <w:top w:w="100" w:type="dxa"/>
              <w:left w:w="100" w:type="dxa"/>
              <w:bottom w:w="100" w:type="dxa"/>
              <w:right w:w="100" w:type="dxa"/>
            </w:tcMar>
          </w:tcPr>
          <w:p w14:paraId="026BBEA1" w14:textId="77777777" w:rsidR="003B51F0" w:rsidRPr="002013ED" w:rsidRDefault="003B51F0">
            <w:pPr>
              <w:widowControl w:val="0"/>
              <w:pBdr>
                <w:top w:val="nil"/>
                <w:left w:val="nil"/>
                <w:bottom w:val="nil"/>
                <w:right w:val="nil"/>
                <w:between w:val="nil"/>
              </w:pBdr>
              <w:spacing w:line="240" w:lineRule="auto"/>
              <w:jc w:val="left"/>
              <w:rPr>
                <w:color w:val="000000" w:themeColor="text1"/>
              </w:rPr>
            </w:pPr>
          </w:p>
        </w:tc>
        <w:tc>
          <w:tcPr>
            <w:tcW w:w="4514" w:type="dxa"/>
            <w:tcMar>
              <w:top w:w="100" w:type="dxa"/>
              <w:left w:w="100" w:type="dxa"/>
              <w:bottom w:w="100" w:type="dxa"/>
              <w:right w:w="100" w:type="dxa"/>
            </w:tcMar>
          </w:tcPr>
          <w:p w14:paraId="7A7CDC49" w14:textId="77777777" w:rsidR="003B51F0" w:rsidRPr="002013ED" w:rsidRDefault="003B51F0">
            <w:pPr>
              <w:widowControl w:val="0"/>
              <w:pBdr>
                <w:top w:val="nil"/>
                <w:left w:val="nil"/>
                <w:bottom w:val="nil"/>
                <w:right w:val="nil"/>
                <w:between w:val="nil"/>
              </w:pBdr>
              <w:spacing w:line="240" w:lineRule="auto"/>
              <w:jc w:val="left"/>
              <w:rPr>
                <w:color w:val="000000" w:themeColor="text1"/>
              </w:rPr>
            </w:pPr>
          </w:p>
        </w:tc>
      </w:tr>
      <w:tr w:rsidR="002013ED" w:rsidRPr="002013ED" w14:paraId="4A3FB35F" w14:textId="77777777">
        <w:tc>
          <w:tcPr>
            <w:tcW w:w="4514" w:type="dxa"/>
            <w:tcMar>
              <w:top w:w="100" w:type="dxa"/>
              <w:left w:w="100" w:type="dxa"/>
              <w:bottom w:w="100" w:type="dxa"/>
              <w:right w:w="100" w:type="dxa"/>
            </w:tcMar>
          </w:tcPr>
          <w:p w14:paraId="7B96F46B" w14:textId="77777777" w:rsidR="003B51F0" w:rsidRPr="002013ED" w:rsidRDefault="000F7324">
            <w:pPr>
              <w:widowControl w:val="0"/>
              <w:pBdr>
                <w:top w:val="nil"/>
                <w:left w:val="nil"/>
                <w:bottom w:val="nil"/>
                <w:right w:val="nil"/>
                <w:between w:val="nil"/>
              </w:pBdr>
              <w:spacing w:line="240" w:lineRule="auto"/>
              <w:jc w:val="left"/>
              <w:rPr>
                <w:b/>
                <w:bCs/>
                <w:color w:val="000000" w:themeColor="text1"/>
              </w:rPr>
            </w:pPr>
            <w:r w:rsidRPr="002013ED">
              <w:rPr>
                <w:b/>
                <w:bCs/>
                <w:color w:val="000000" w:themeColor="text1"/>
              </w:rPr>
              <w:t>Payments</w:t>
            </w:r>
          </w:p>
        </w:tc>
        <w:tc>
          <w:tcPr>
            <w:tcW w:w="4514" w:type="dxa"/>
            <w:tcMar>
              <w:top w:w="100" w:type="dxa"/>
              <w:left w:w="100" w:type="dxa"/>
              <w:bottom w:w="100" w:type="dxa"/>
              <w:right w:w="100" w:type="dxa"/>
            </w:tcMar>
          </w:tcPr>
          <w:p w14:paraId="692BA401" w14:textId="77777777" w:rsidR="003B51F0" w:rsidRPr="002013ED" w:rsidRDefault="000F7324">
            <w:pPr>
              <w:widowControl w:val="0"/>
              <w:spacing w:line="240" w:lineRule="auto"/>
              <w:jc w:val="left"/>
              <w:rPr>
                <w:b/>
                <w:bCs/>
                <w:color w:val="000000" w:themeColor="text1"/>
              </w:rPr>
            </w:pPr>
            <w:r w:rsidRPr="002013ED">
              <w:rPr>
                <w:b/>
                <w:bCs/>
                <w:color w:val="000000" w:themeColor="text1"/>
              </w:rPr>
              <w:t>(£25,200)</w:t>
            </w:r>
          </w:p>
        </w:tc>
      </w:tr>
      <w:tr w:rsidR="002013ED" w:rsidRPr="002013ED" w14:paraId="681214F7" w14:textId="77777777">
        <w:tc>
          <w:tcPr>
            <w:tcW w:w="4514" w:type="dxa"/>
            <w:tcMar>
              <w:top w:w="100" w:type="dxa"/>
              <w:left w:w="100" w:type="dxa"/>
              <w:bottom w:w="100" w:type="dxa"/>
              <w:right w:w="100" w:type="dxa"/>
            </w:tcMar>
          </w:tcPr>
          <w:p w14:paraId="08D12AC4" w14:textId="77777777" w:rsidR="003B51F0" w:rsidRPr="002013ED" w:rsidRDefault="000F7324">
            <w:pPr>
              <w:widowControl w:val="0"/>
              <w:pBdr>
                <w:top w:val="nil"/>
                <w:left w:val="nil"/>
                <w:bottom w:val="nil"/>
                <w:right w:val="nil"/>
                <w:between w:val="nil"/>
              </w:pBdr>
              <w:spacing w:line="240" w:lineRule="auto"/>
              <w:jc w:val="left"/>
              <w:rPr>
                <w:color w:val="000000" w:themeColor="text1"/>
              </w:rPr>
            </w:pPr>
            <w:r w:rsidRPr="002013ED">
              <w:rPr>
                <w:color w:val="000000" w:themeColor="text1"/>
              </w:rPr>
              <w:t>Salaries &amp; Benefits</w:t>
            </w:r>
          </w:p>
        </w:tc>
        <w:tc>
          <w:tcPr>
            <w:tcW w:w="4514" w:type="dxa"/>
            <w:tcMar>
              <w:top w:w="100" w:type="dxa"/>
              <w:left w:w="100" w:type="dxa"/>
              <w:bottom w:w="100" w:type="dxa"/>
              <w:right w:w="100" w:type="dxa"/>
            </w:tcMar>
          </w:tcPr>
          <w:p w14:paraId="5B626037" w14:textId="77777777" w:rsidR="003B51F0" w:rsidRPr="002013ED" w:rsidRDefault="000F7324">
            <w:pPr>
              <w:widowControl w:val="0"/>
              <w:pBdr>
                <w:top w:val="nil"/>
                <w:left w:val="nil"/>
                <w:bottom w:val="nil"/>
                <w:right w:val="nil"/>
                <w:between w:val="nil"/>
              </w:pBdr>
              <w:spacing w:line="240" w:lineRule="auto"/>
              <w:jc w:val="left"/>
              <w:rPr>
                <w:color w:val="000000" w:themeColor="text1"/>
              </w:rPr>
            </w:pPr>
            <w:r w:rsidRPr="002013ED">
              <w:rPr>
                <w:color w:val="000000" w:themeColor="text1"/>
              </w:rPr>
              <w:t>£8700</w:t>
            </w:r>
          </w:p>
        </w:tc>
      </w:tr>
      <w:tr w:rsidR="002013ED" w:rsidRPr="002013ED" w14:paraId="052F0195" w14:textId="77777777">
        <w:tc>
          <w:tcPr>
            <w:tcW w:w="4514" w:type="dxa"/>
            <w:tcMar>
              <w:top w:w="100" w:type="dxa"/>
              <w:left w:w="100" w:type="dxa"/>
              <w:bottom w:w="100" w:type="dxa"/>
              <w:right w:w="100" w:type="dxa"/>
            </w:tcMar>
          </w:tcPr>
          <w:p w14:paraId="18BB32A8" w14:textId="77777777" w:rsidR="003B51F0" w:rsidRPr="002013ED" w:rsidRDefault="000F7324">
            <w:pPr>
              <w:widowControl w:val="0"/>
              <w:spacing w:line="240" w:lineRule="auto"/>
              <w:jc w:val="left"/>
              <w:rPr>
                <w:color w:val="000000" w:themeColor="text1"/>
              </w:rPr>
            </w:pPr>
            <w:r w:rsidRPr="002013ED">
              <w:rPr>
                <w:color w:val="000000" w:themeColor="text1"/>
              </w:rPr>
              <w:t>Marketing &amp; Acquisitions</w:t>
            </w:r>
          </w:p>
        </w:tc>
        <w:tc>
          <w:tcPr>
            <w:tcW w:w="4514" w:type="dxa"/>
            <w:tcMar>
              <w:top w:w="100" w:type="dxa"/>
              <w:left w:w="100" w:type="dxa"/>
              <w:bottom w:w="100" w:type="dxa"/>
              <w:right w:w="100" w:type="dxa"/>
            </w:tcMar>
          </w:tcPr>
          <w:p w14:paraId="60931239" w14:textId="77777777" w:rsidR="003B51F0" w:rsidRPr="002013ED" w:rsidRDefault="000F7324">
            <w:pPr>
              <w:widowControl w:val="0"/>
              <w:spacing w:line="240" w:lineRule="auto"/>
              <w:jc w:val="left"/>
              <w:rPr>
                <w:color w:val="000000" w:themeColor="text1"/>
              </w:rPr>
            </w:pPr>
            <w:r w:rsidRPr="002013ED">
              <w:rPr>
                <w:color w:val="000000" w:themeColor="text1"/>
              </w:rPr>
              <w:t>£7500</w:t>
            </w:r>
          </w:p>
        </w:tc>
      </w:tr>
      <w:tr w:rsidR="002013ED" w:rsidRPr="002013ED" w14:paraId="0D90D7EA" w14:textId="77777777">
        <w:tc>
          <w:tcPr>
            <w:tcW w:w="4514" w:type="dxa"/>
            <w:tcMar>
              <w:top w:w="100" w:type="dxa"/>
              <w:left w:w="100" w:type="dxa"/>
              <w:bottom w:w="100" w:type="dxa"/>
              <w:right w:w="100" w:type="dxa"/>
            </w:tcMar>
          </w:tcPr>
          <w:p w14:paraId="775C61AE" w14:textId="77777777" w:rsidR="003B51F0" w:rsidRPr="002013ED" w:rsidRDefault="000F7324">
            <w:pPr>
              <w:widowControl w:val="0"/>
              <w:spacing w:line="240" w:lineRule="auto"/>
              <w:jc w:val="left"/>
              <w:rPr>
                <w:color w:val="000000" w:themeColor="text1"/>
              </w:rPr>
            </w:pPr>
            <w:r w:rsidRPr="002013ED">
              <w:rPr>
                <w:color w:val="000000" w:themeColor="text1"/>
              </w:rPr>
              <w:t>Rents &amp; Utilities</w:t>
            </w:r>
          </w:p>
        </w:tc>
        <w:tc>
          <w:tcPr>
            <w:tcW w:w="4514" w:type="dxa"/>
            <w:tcMar>
              <w:top w:w="100" w:type="dxa"/>
              <w:left w:w="100" w:type="dxa"/>
              <w:bottom w:w="100" w:type="dxa"/>
              <w:right w:w="100" w:type="dxa"/>
            </w:tcMar>
          </w:tcPr>
          <w:p w14:paraId="2E1C4507" w14:textId="77777777" w:rsidR="003B51F0" w:rsidRPr="002013ED" w:rsidRDefault="000F7324">
            <w:pPr>
              <w:widowControl w:val="0"/>
              <w:spacing w:line="240" w:lineRule="auto"/>
              <w:jc w:val="left"/>
              <w:rPr>
                <w:color w:val="000000" w:themeColor="text1"/>
              </w:rPr>
            </w:pPr>
            <w:r w:rsidRPr="002013ED">
              <w:rPr>
                <w:color w:val="000000" w:themeColor="text1"/>
              </w:rPr>
              <w:t>£1800</w:t>
            </w:r>
          </w:p>
        </w:tc>
      </w:tr>
      <w:tr w:rsidR="002013ED" w:rsidRPr="002013ED" w14:paraId="6FD90B5A" w14:textId="77777777">
        <w:tc>
          <w:tcPr>
            <w:tcW w:w="4514" w:type="dxa"/>
            <w:tcMar>
              <w:top w:w="100" w:type="dxa"/>
              <w:left w:w="100" w:type="dxa"/>
              <w:bottom w:w="100" w:type="dxa"/>
              <w:right w:w="100" w:type="dxa"/>
            </w:tcMar>
          </w:tcPr>
          <w:p w14:paraId="08B7F298" w14:textId="77777777" w:rsidR="003B51F0" w:rsidRPr="002013ED" w:rsidRDefault="000F7324">
            <w:pPr>
              <w:widowControl w:val="0"/>
              <w:spacing w:line="240" w:lineRule="auto"/>
              <w:jc w:val="left"/>
              <w:rPr>
                <w:color w:val="000000" w:themeColor="text1"/>
              </w:rPr>
            </w:pPr>
            <w:r w:rsidRPr="002013ED">
              <w:rPr>
                <w:color w:val="000000" w:themeColor="text1"/>
              </w:rPr>
              <w:t>Software &amp; Subscriptions</w:t>
            </w:r>
          </w:p>
        </w:tc>
        <w:tc>
          <w:tcPr>
            <w:tcW w:w="4514" w:type="dxa"/>
            <w:tcMar>
              <w:top w:w="100" w:type="dxa"/>
              <w:left w:w="100" w:type="dxa"/>
              <w:bottom w:w="100" w:type="dxa"/>
              <w:right w:w="100" w:type="dxa"/>
            </w:tcMar>
          </w:tcPr>
          <w:p w14:paraId="13E268BE" w14:textId="77777777" w:rsidR="003B51F0" w:rsidRPr="002013ED" w:rsidRDefault="000F7324">
            <w:pPr>
              <w:widowControl w:val="0"/>
              <w:spacing w:line="240" w:lineRule="auto"/>
              <w:jc w:val="left"/>
              <w:rPr>
                <w:color w:val="000000" w:themeColor="text1"/>
              </w:rPr>
            </w:pPr>
            <w:r w:rsidRPr="002013ED">
              <w:rPr>
                <w:color w:val="000000" w:themeColor="text1"/>
              </w:rPr>
              <w:t>£6500</w:t>
            </w:r>
          </w:p>
        </w:tc>
      </w:tr>
      <w:tr w:rsidR="002013ED" w:rsidRPr="002013ED" w14:paraId="77DC6FE3" w14:textId="77777777">
        <w:tc>
          <w:tcPr>
            <w:tcW w:w="4514" w:type="dxa"/>
            <w:tcMar>
              <w:top w:w="100" w:type="dxa"/>
              <w:left w:w="100" w:type="dxa"/>
              <w:bottom w:w="100" w:type="dxa"/>
              <w:right w:w="100" w:type="dxa"/>
            </w:tcMar>
          </w:tcPr>
          <w:p w14:paraId="74955CB9" w14:textId="77777777" w:rsidR="003B51F0" w:rsidRPr="002013ED" w:rsidRDefault="000F7324">
            <w:pPr>
              <w:widowControl w:val="0"/>
              <w:spacing w:line="240" w:lineRule="auto"/>
              <w:jc w:val="left"/>
              <w:rPr>
                <w:color w:val="000000" w:themeColor="text1"/>
              </w:rPr>
            </w:pPr>
            <w:r w:rsidRPr="002013ED">
              <w:rPr>
                <w:color w:val="000000" w:themeColor="text1"/>
              </w:rPr>
              <w:t>Other Operational Expenses</w:t>
            </w:r>
          </w:p>
        </w:tc>
        <w:tc>
          <w:tcPr>
            <w:tcW w:w="4514" w:type="dxa"/>
            <w:tcMar>
              <w:top w:w="100" w:type="dxa"/>
              <w:left w:w="100" w:type="dxa"/>
              <w:bottom w:w="100" w:type="dxa"/>
              <w:right w:w="100" w:type="dxa"/>
            </w:tcMar>
          </w:tcPr>
          <w:p w14:paraId="21132E1A" w14:textId="77777777" w:rsidR="003B51F0" w:rsidRPr="002013ED" w:rsidRDefault="000F7324">
            <w:pPr>
              <w:widowControl w:val="0"/>
              <w:pBdr>
                <w:top w:val="nil"/>
                <w:left w:val="nil"/>
                <w:bottom w:val="nil"/>
                <w:right w:val="nil"/>
                <w:between w:val="nil"/>
              </w:pBdr>
              <w:spacing w:line="240" w:lineRule="auto"/>
              <w:jc w:val="left"/>
              <w:rPr>
                <w:color w:val="000000" w:themeColor="text1"/>
              </w:rPr>
            </w:pPr>
            <w:r w:rsidRPr="002013ED">
              <w:rPr>
                <w:color w:val="000000" w:themeColor="text1"/>
              </w:rPr>
              <w:t>£700</w:t>
            </w:r>
          </w:p>
        </w:tc>
      </w:tr>
      <w:tr w:rsidR="002013ED" w:rsidRPr="002013ED" w14:paraId="12D6BF2C" w14:textId="77777777">
        <w:tc>
          <w:tcPr>
            <w:tcW w:w="4514" w:type="dxa"/>
            <w:tcMar>
              <w:top w:w="100" w:type="dxa"/>
              <w:left w:w="100" w:type="dxa"/>
              <w:bottom w:w="100" w:type="dxa"/>
              <w:right w:w="100" w:type="dxa"/>
            </w:tcMar>
          </w:tcPr>
          <w:p w14:paraId="5EBD4C80" w14:textId="77777777" w:rsidR="003B51F0" w:rsidRPr="002013ED" w:rsidRDefault="003B51F0">
            <w:pPr>
              <w:widowControl w:val="0"/>
              <w:pBdr>
                <w:top w:val="nil"/>
                <w:left w:val="nil"/>
                <w:bottom w:val="nil"/>
                <w:right w:val="nil"/>
                <w:between w:val="nil"/>
              </w:pBdr>
              <w:spacing w:line="240" w:lineRule="auto"/>
              <w:jc w:val="left"/>
              <w:rPr>
                <w:color w:val="000000" w:themeColor="text1"/>
              </w:rPr>
            </w:pPr>
          </w:p>
        </w:tc>
        <w:tc>
          <w:tcPr>
            <w:tcW w:w="4514" w:type="dxa"/>
            <w:tcMar>
              <w:top w:w="100" w:type="dxa"/>
              <w:left w:w="100" w:type="dxa"/>
              <w:bottom w:w="100" w:type="dxa"/>
              <w:right w:w="100" w:type="dxa"/>
            </w:tcMar>
          </w:tcPr>
          <w:p w14:paraId="1F2CC037" w14:textId="77777777" w:rsidR="003B51F0" w:rsidRPr="002013ED" w:rsidRDefault="003B51F0">
            <w:pPr>
              <w:widowControl w:val="0"/>
              <w:pBdr>
                <w:top w:val="nil"/>
                <w:left w:val="nil"/>
                <w:bottom w:val="nil"/>
                <w:right w:val="nil"/>
                <w:between w:val="nil"/>
              </w:pBdr>
              <w:spacing w:line="240" w:lineRule="auto"/>
              <w:jc w:val="left"/>
              <w:rPr>
                <w:color w:val="000000" w:themeColor="text1"/>
              </w:rPr>
            </w:pPr>
          </w:p>
        </w:tc>
      </w:tr>
      <w:tr w:rsidR="002013ED" w:rsidRPr="002013ED" w14:paraId="09FE6FFF" w14:textId="77777777">
        <w:tc>
          <w:tcPr>
            <w:tcW w:w="4514" w:type="dxa"/>
            <w:tcMar>
              <w:top w:w="100" w:type="dxa"/>
              <w:left w:w="100" w:type="dxa"/>
              <w:bottom w:w="100" w:type="dxa"/>
              <w:right w:w="100" w:type="dxa"/>
            </w:tcMar>
          </w:tcPr>
          <w:p w14:paraId="5370AF82" w14:textId="77777777" w:rsidR="003B51F0" w:rsidRPr="002013ED" w:rsidRDefault="000F7324">
            <w:pPr>
              <w:widowControl w:val="0"/>
              <w:pBdr>
                <w:top w:val="nil"/>
                <w:left w:val="nil"/>
                <w:bottom w:val="nil"/>
                <w:right w:val="nil"/>
                <w:between w:val="nil"/>
              </w:pBdr>
              <w:spacing w:line="240" w:lineRule="auto"/>
              <w:jc w:val="left"/>
              <w:rPr>
                <w:b/>
                <w:bCs/>
                <w:color w:val="000000" w:themeColor="text1"/>
              </w:rPr>
            </w:pPr>
            <w:r w:rsidRPr="002013ED">
              <w:rPr>
                <w:b/>
                <w:bCs/>
                <w:color w:val="000000" w:themeColor="text1"/>
              </w:rPr>
              <w:t>Net Cash Flow</w:t>
            </w:r>
          </w:p>
        </w:tc>
        <w:tc>
          <w:tcPr>
            <w:tcW w:w="4514" w:type="dxa"/>
            <w:tcMar>
              <w:top w:w="100" w:type="dxa"/>
              <w:left w:w="100" w:type="dxa"/>
              <w:bottom w:w="100" w:type="dxa"/>
              <w:right w:w="100" w:type="dxa"/>
            </w:tcMar>
          </w:tcPr>
          <w:p w14:paraId="2509F4BB" w14:textId="77777777" w:rsidR="003B51F0" w:rsidRPr="002013ED" w:rsidRDefault="000F7324">
            <w:pPr>
              <w:widowControl w:val="0"/>
              <w:spacing w:line="240" w:lineRule="auto"/>
              <w:jc w:val="left"/>
              <w:rPr>
                <w:b/>
                <w:bCs/>
                <w:color w:val="000000" w:themeColor="text1"/>
              </w:rPr>
            </w:pPr>
            <w:r w:rsidRPr="002013ED">
              <w:rPr>
                <w:b/>
                <w:bCs/>
                <w:color w:val="000000" w:themeColor="text1"/>
              </w:rPr>
              <w:t>(£22,700)</w:t>
            </w:r>
          </w:p>
        </w:tc>
      </w:tr>
      <w:tr w:rsidR="002013ED" w:rsidRPr="002013ED" w14:paraId="5C97C8F0" w14:textId="77777777">
        <w:tc>
          <w:tcPr>
            <w:tcW w:w="4514" w:type="dxa"/>
            <w:shd w:val="clear" w:color="auto" w:fill="6AA84F"/>
            <w:tcMar>
              <w:top w:w="100" w:type="dxa"/>
              <w:left w:w="100" w:type="dxa"/>
              <w:bottom w:w="100" w:type="dxa"/>
              <w:right w:w="100" w:type="dxa"/>
            </w:tcMar>
          </w:tcPr>
          <w:p w14:paraId="011B36BF" w14:textId="77777777" w:rsidR="003B51F0" w:rsidRPr="002013ED" w:rsidRDefault="000F7324">
            <w:pPr>
              <w:widowControl w:val="0"/>
              <w:spacing w:line="240" w:lineRule="auto"/>
              <w:jc w:val="left"/>
              <w:rPr>
                <w:b/>
                <w:bCs/>
                <w:color w:val="000000" w:themeColor="text1"/>
              </w:rPr>
            </w:pPr>
            <w:r w:rsidRPr="002013ED">
              <w:rPr>
                <w:b/>
                <w:bCs/>
                <w:color w:val="000000" w:themeColor="text1"/>
              </w:rPr>
              <w:t>Closing Balance</w:t>
            </w:r>
          </w:p>
        </w:tc>
        <w:tc>
          <w:tcPr>
            <w:tcW w:w="4514" w:type="dxa"/>
            <w:shd w:val="clear" w:color="auto" w:fill="6AA84F"/>
            <w:tcMar>
              <w:top w:w="100" w:type="dxa"/>
              <w:left w:w="100" w:type="dxa"/>
              <w:bottom w:w="100" w:type="dxa"/>
              <w:right w:w="100" w:type="dxa"/>
            </w:tcMar>
          </w:tcPr>
          <w:p w14:paraId="0C0FFE34" w14:textId="77777777" w:rsidR="003B51F0" w:rsidRPr="002013ED" w:rsidRDefault="000F7324">
            <w:pPr>
              <w:widowControl w:val="0"/>
              <w:spacing w:line="240" w:lineRule="auto"/>
              <w:jc w:val="left"/>
              <w:rPr>
                <w:b/>
                <w:bCs/>
                <w:color w:val="000000" w:themeColor="text1"/>
              </w:rPr>
            </w:pPr>
            <w:r w:rsidRPr="002013ED">
              <w:rPr>
                <w:b/>
                <w:bCs/>
                <w:color w:val="000000" w:themeColor="text1"/>
              </w:rPr>
              <w:t>£87,300</w:t>
            </w:r>
          </w:p>
        </w:tc>
      </w:tr>
    </w:tbl>
    <w:p w14:paraId="46047F6F" w14:textId="04214580" w:rsidR="003B51F0" w:rsidRPr="002013ED" w:rsidRDefault="000F7324">
      <w:pPr>
        <w:jc w:val="center"/>
        <w:rPr>
          <w:b/>
          <w:bCs/>
          <w:color w:val="000000" w:themeColor="text1"/>
        </w:rPr>
      </w:pPr>
      <w:r w:rsidRPr="002013ED">
        <w:rPr>
          <w:b/>
          <w:bCs/>
          <w:color w:val="000000" w:themeColor="text1"/>
        </w:rPr>
        <w:t>Figure</w:t>
      </w:r>
      <w:r w:rsidR="00C12253" w:rsidRPr="002013ED">
        <w:rPr>
          <w:b/>
          <w:bCs/>
          <w:color w:val="000000" w:themeColor="text1"/>
        </w:rPr>
        <w:t xml:space="preserve"> 5</w:t>
      </w:r>
      <w:r w:rsidRPr="002013ED">
        <w:rPr>
          <w:b/>
          <w:bCs/>
          <w:color w:val="000000" w:themeColor="text1"/>
        </w:rPr>
        <w:t>: Cash Flow Statement</w:t>
      </w:r>
    </w:p>
    <w:p w14:paraId="35999832" w14:textId="2D177F40" w:rsidR="003B51F0" w:rsidRPr="002013ED" w:rsidRDefault="000F7324">
      <w:pPr>
        <w:jc w:val="center"/>
        <w:rPr>
          <w:color w:val="000000" w:themeColor="text1"/>
        </w:rPr>
      </w:pPr>
      <w:r w:rsidRPr="002013ED">
        <w:rPr>
          <w:color w:val="000000" w:themeColor="text1"/>
        </w:rPr>
        <w:t>(Source: Self-Created)</w:t>
      </w:r>
    </w:p>
    <w:p w14:paraId="60708BF5" w14:textId="2D177F40" w:rsidR="003B51F0" w:rsidRPr="002013ED" w:rsidRDefault="000F7324">
      <w:pPr>
        <w:pStyle w:val="Heading1"/>
        <w:rPr>
          <w:color w:val="000000" w:themeColor="text1"/>
        </w:rPr>
      </w:pPr>
      <w:bookmarkStart w:id="29" w:name="_ud2nxpkfrnq4" w:colFirst="0" w:colLast="0"/>
      <w:bookmarkStart w:id="30" w:name="_Toc234614155"/>
      <w:bookmarkEnd w:id="29"/>
      <w:r w:rsidRPr="002013ED">
        <w:rPr>
          <w:color w:val="000000" w:themeColor="text1"/>
        </w:rPr>
        <w:t>Conclusion</w:t>
      </w:r>
      <w:bookmarkEnd w:id="30"/>
    </w:p>
    <w:p w14:paraId="58B60F04" w14:textId="77777777" w:rsidR="003B51F0" w:rsidRPr="002013ED" w:rsidRDefault="000F7324">
      <w:pPr>
        <w:rPr>
          <w:color w:val="000000" w:themeColor="text1"/>
        </w:rPr>
      </w:pPr>
      <w:r w:rsidRPr="002013ED">
        <w:rPr>
          <w:color w:val="000000" w:themeColor="text1"/>
        </w:rPr>
        <w:t>I</w:t>
      </w:r>
      <w:r w:rsidRPr="002013ED">
        <w:rPr>
          <w:color w:val="000000" w:themeColor="text1"/>
        </w:rPr>
        <w:t xml:space="preserve">n conclusion, it can be said that proper planning and market research are essential to tailor effective strategies in order to launch new business ideas in the highly competitive UK market. The Sparkling Skyline app will cover London and Birmingham services, where commercial and residential houses can access value-added, subscription-based and individual services. It will follow a prime, limited, and lean management structure. Through PESTLE and Porter’s Five Forces, the market opportunities and challenges </w:t>
      </w:r>
      <w:r w:rsidRPr="002013ED">
        <w:rPr>
          <w:color w:val="000000" w:themeColor="text1"/>
        </w:rPr>
        <w:t xml:space="preserve">are identified. Therefore, target customers, marketing strategies, and financial plans have been tailored to increase business reach and ensure financial growth. </w:t>
      </w:r>
    </w:p>
    <w:p w14:paraId="5B6B0490" w14:textId="77777777" w:rsidR="003B51F0" w:rsidRPr="002013ED" w:rsidRDefault="003B51F0">
      <w:pPr>
        <w:rPr>
          <w:color w:val="000000" w:themeColor="text1"/>
        </w:rPr>
      </w:pPr>
    </w:p>
    <w:p w14:paraId="339AE8AC" w14:textId="77777777" w:rsidR="003B51F0" w:rsidRPr="002013ED" w:rsidRDefault="000F7324">
      <w:pPr>
        <w:pStyle w:val="Heading1"/>
        <w:rPr>
          <w:color w:val="000000" w:themeColor="text1"/>
        </w:rPr>
      </w:pPr>
      <w:bookmarkStart w:id="31" w:name="_cez5dnes0udy" w:colFirst="0" w:colLast="0"/>
      <w:bookmarkEnd w:id="31"/>
      <w:r w:rsidRPr="002013ED">
        <w:rPr>
          <w:color w:val="000000" w:themeColor="text1"/>
        </w:rPr>
        <w:br w:type="page"/>
      </w:r>
    </w:p>
    <w:p w14:paraId="58DCD896" w14:textId="77777777" w:rsidR="003B51F0" w:rsidRPr="002013ED" w:rsidRDefault="000F7324">
      <w:pPr>
        <w:pStyle w:val="Heading1"/>
        <w:rPr>
          <w:color w:val="000000" w:themeColor="text1"/>
        </w:rPr>
      </w:pPr>
      <w:bookmarkStart w:id="32" w:name="_cfac5zyyg1zg" w:colFirst="0" w:colLast="0"/>
      <w:bookmarkStart w:id="33" w:name="_Toc234614156"/>
      <w:bookmarkEnd w:id="32"/>
      <w:r w:rsidRPr="002013ED">
        <w:rPr>
          <w:color w:val="000000" w:themeColor="text1"/>
        </w:rPr>
        <w:lastRenderedPageBreak/>
        <w:t>Reference list</w:t>
      </w:r>
      <w:bookmarkEnd w:id="33"/>
    </w:p>
    <w:p w14:paraId="4AEEC00F" w14:textId="77777777" w:rsidR="006A1794" w:rsidRPr="002013ED" w:rsidRDefault="006A1794">
      <w:pPr>
        <w:spacing w:before="240" w:after="240"/>
        <w:rPr>
          <w:color w:val="000000" w:themeColor="text1"/>
        </w:rPr>
      </w:pPr>
      <w:r w:rsidRPr="002013ED">
        <w:rPr>
          <w:color w:val="000000" w:themeColor="text1"/>
        </w:rPr>
        <w:t xml:space="preserve">Bankofengland, (2026). </w:t>
      </w:r>
      <w:r w:rsidRPr="002013ED">
        <w:rPr>
          <w:i/>
          <w:iCs/>
          <w:color w:val="000000" w:themeColor="text1"/>
        </w:rPr>
        <w:t>What are interest rates</w:t>
      </w:r>
      <w:r w:rsidRPr="002013ED">
        <w:rPr>
          <w:color w:val="000000" w:themeColor="text1"/>
        </w:rPr>
        <w:t xml:space="preserve">? Available at  </w:t>
      </w:r>
      <w:hyperlink r:id="rId14">
        <w:r w:rsidRPr="002013ED">
          <w:rPr>
            <w:color w:val="000000" w:themeColor="text1"/>
            <w:u w:val="single"/>
          </w:rPr>
          <w:t>https://www.bankofengland.co.uk/explainers/what-are-interest-rates</w:t>
        </w:r>
      </w:hyperlink>
      <w:r w:rsidRPr="002013ED">
        <w:rPr>
          <w:color w:val="000000" w:themeColor="text1"/>
        </w:rPr>
        <w:t xml:space="preserve"> [Accessed on 31.03.2026]</w:t>
      </w:r>
    </w:p>
    <w:p w14:paraId="444ACC1A" w14:textId="77777777" w:rsidR="006A1794" w:rsidRPr="002013ED" w:rsidRDefault="006A1794">
      <w:pPr>
        <w:spacing w:before="240" w:after="240"/>
        <w:rPr>
          <w:color w:val="000000" w:themeColor="text1"/>
        </w:rPr>
      </w:pPr>
      <w:r w:rsidRPr="002013ED">
        <w:rPr>
          <w:color w:val="000000" w:themeColor="text1"/>
        </w:rPr>
        <w:t xml:space="preserve">Bendig, D., Wagner, R., Piening, E.P. and Foege, J.N., (2023). Attention to digital innovation: exploring the impact of a chief information officer in the top management team. </w:t>
      </w:r>
      <w:r w:rsidRPr="002013ED">
        <w:rPr>
          <w:i/>
          <w:iCs/>
          <w:color w:val="000000" w:themeColor="text1"/>
        </w:rPr>
        <w:t>MIS Quarterly</w:t>
      </w:r>
      <w:r w:rsidRPr="002013ED">
        <w:rPr>
          <w:color w:val="000000" w:themeColor="text1"/>
        </w:rPr>
        <w:t xml:space="preserve">, </w:t>
      </w:r>
      <w:r w:rsidRPr="002013ED">
        <w:rPr>
          <w:i/>
          <w:iCs/>
          <w:color w:val="000000" w:themeColor="text1"/>
        </w:rPr>
        <w:t>47</w:t>
      </w:r>
      <w:r w:rsidRPr="002013ED">
        <w:rPr>
          <w:color w:val="000000" w:themeColor="text1"/>
        </w:rPr>
        <w:t>(4), pp.1487-1516.</w:t>
      </w:r>
    </w:p>
    <w:p w14:paraId="0484D452" w14:textId="77777777" w:rsidR="006A1794" w:rsidRPr="002013ED" w:rsidRDefault="006A1794">
      <w:pPr>
        <w:spacing w:before="240" w:after="240"/>
        <w:rPr>
          <w:color w:val="000000" w:themeColor="text1"/>
        </w:rPr>
      </w:pPr>
      <w:r w:rsidRPr="002013ED">
        <w:rPr>
          <w:color w:val="000000" w:themeColor="text1"/>
        </w:rPr>
        <w:t xml:space="preserve">British-business-bank, (2026). </w:t>
      </w:r>
      <w:r w:rsidRPr="002013ED">
        <w:rPr>
          <w:i/>
          <w:iCs/>
          <w:color w:val="000000" w:themeColor="text1"/>
        </w:rPr>
        <w:t>Angel investors</w:t>
      </w:r>
      <w:r w:rsidRPr="002013ED">
        <w:rPr>
          <w:color w:val="000000" w:themeColor="text1"/>
        </w:rPr>
        <w:t xml:space="preserve">. Available at  </w:t>
      </w:r>
      <w:hyperlink r:id="rId15">
        <w:r w:rsidRPr="002013ED">
          <w:rPr>
            <w:color w:val="000000" w:themeColor="text1"/>
            <w:u w:val="single"/>
          </w:rPr>
          <w:t>https://www.british-business-bank.co.uk/business-guidance/guidance-articles/finance/angel-investment</w:t>
        </w:r>
      </w:hyperlink>
      <w:r w:rsidRPr="002013ED">
        <w:rPr>
          <w:color w:val="000000" w:themeColor="text1"/>
        </w:rPr>
        <w:t xml:space="preserve"> [Accessed on 31.03.2026]</w:t>
      </w:r>
    </w:p>
    <w:p w14:paraId="76D1FD37" w14:textId="77777777" w:rsidR="006A1794" w:rsidRPr="002013ED" w:rsidRDefault="006A1794">
      <w:pPr>
        <w:spacing w:before="240" w:after="240"/>
        <w:rPr>
          <w:color w:val="000000" w:themeColor="text1"/>
        </w:rPr>
      </w:pPr>
      <w:r w:rsidRPr="002013ED">
        <w:rPr>
          <w:color w:val="000000" w:themeColor="text1"/>
        </w:rPr>
        <w:t xml:space="preserve">British-business-bank, (2026). </w:t>
      </w:r>
      <w:r w:rsidRPr="002013ED">
        <w:rPr>
          <w:i/>
          <w:iCs/>
          <w:color w:val="000000" w:themeColor="text1"/>
        </w:rPr>
        <w:t>Start Up Loans</w:t>
      </w:r>
      <w:r w:rsidRPr="002013ED">
        <w:rPr>
          <w:color w:val="000000" w:themeColor="text1"/>
        </w:rPr>
        <w:t xml:space="preserve">. Available at  </w:t>
      </w:r>
      <w:hyperlink r:id="rId16">
        <w:r w:rsidRPr="002013ED">
          <w:rPr>
            <w:color w:val="000000" w:themeColor="text1"/>
            <w:u w:val="single"/>
          </w:rPr>
          <w:t>https://www.british-business-bank.co.uk/business-guidance/guidance-articles/finance/start-up-loan</w:t>
        </w:r>
      </w:hyperlink>
      <w:r w:rsidRPr="002013ED">
        <w:rPr>
          <w:color w:val="000000" w:themeColor="text1"/>
        </w:rPr>
        <w:t xml:space="preserve"> [Accessed on 31.03.2026]</w:t>
      </w:r>
    </w:p>
    <w:p w14:paraId="70EC265B" w14:textId="77777777" w:rsidR="006A1794" w:rsidRPr="002013ED" w:rsidRDefault="006A1794">
      <w:pPr>
        <w:spacing w:before="240" w:after="240"/>
        <w:rPr>
          <w:color w:val="000000" w:themeColor="text1"/>
        </w:rPr>
      </w:pPr>
      <w:r w:rsidRPr="002013ED">
        <w:rPr>
          <w:color w:val="000000" w:themeColor="text1"/>
        </w:rPr>
        <w:t xml:space="preserve">Britshine, (2026). </w:t>
      </w:r>
      <w:r w:rsidRPr="002013ED">
        <w:rPr>
          <w:i/>
          <w:iCs/>
          <w:color w:val="000000" w:themeColor="text1"/>
        </w:rPr>
        <w:t>Top 10 Cleaning Companies in the UK: What to Look For</w:t>
      </w:r>
      <w:r w:rsidRPr="002013ED">
        <w:rPr>
          <w:color w:val="000000" w:themeColor="text1"/>
        </w:rPr>
        <w:t xml:space="preserve">. Available at  </w:t>
      </w:r>
      <w:hyperlink r:id="rId17">
        <w:r w:rsidRPr="002013ED">
          <w:rPr>
            <w:color w:val="000000" w:themeColor="text1"/>
            <w:u w:val="single"/>
          </w:rPr>
          <w:t>https://britshine.co.uk/blog/top-cleaning-companies-uk/</w:t>
        </w:r>
      </w:hyperlink>
      <w:r w:rsidRPr="002013ED">
        <w:rPr>
          <w:color w:val="000000" w:themeColor="text1"/>
        </w:rPr>
        <w:t xml:space="preserve"> [Accessed on 31.03.2026]</w:t>
      </w:r>
    </w:p>
    <w:p w14:paraId="2E88692C" w14:textId="77777777" w:rsidR="006A1794" w:rsidRPr="002013ED" w:rsidRDefault="006A1794">
      <w:pPr>
        <w:spacing w:before="240" w:after="240"/>
        <w:rPr>
          <w:color w:val="000000" w:themeColor="text1"/>
        </w:rPr>
      </w:pPr>
      <w:r w:rsidRPr="002013ED">
        <w:rPr>
          <w:color w:val="000000" w:themeColor="text1"/>
        </w:rPr>
        <w:t xml:space="preserve">Forbes, (2026). </w:t>
      </w:r>
      <w:r w:rsidRPr="002013ED">
        <w:rPr>
          <w:i/>
          <w:iCs/>
          <w:color w:val="000000" w:themeColor="text1"/>
        </w:rPr>
        <w:t>32 Top E-Commerce Statistics</w:t>
      </w:r>
      <w:r w:rsidRPr="002013ED">
        <w:rPr>
          <w:color w:val="000000" w:themeColor="text1"/>
        </w:rPr>
        <w:t>. Available at</w:t>
      </w:r>
      <w:hyperlink r:id="rId18">
        <w:r w:rsidRPr="002013ED">
          <w:rPr>
            <w:color w:val="000000" w:themeColor="text1"/>
          </w:rPr>
          <w:t xml:space="preserve"> </w:t>
        </w:r>
      </w:hyperlink>
      <w:hyperlink r:id="rId19">
        <w:r w:rsidRPr="002013ED">
          <w:rPr>
            <w:color w:val="000000" w:themeColor="text1"/>
            <w:u w:val="single"/>
          </w:rPr>
          <w:t>https://www.forbes.com/advisor/uk/business/ecommerce-statistics/</w:t>
        </w:r>
      </w:hyperlink>
      <w:r w:rsidRPr="002013ED">
        <w:rPr>
          <w:color w:val="000000" w:themeColor="text1"/>
        </w:rPr>
        <w:t xml:space="preserve"> [Accessed on 31.03.2026]</w:t>
      </w:r>
    </w:p>
    <w:p w14:paraId="4237770E" w14:textId="77777777" w:rsidR="006A1794" w:rsidRPr="002013ED" w:rsidRDefault="006A1794">
      <w:pPr>
        <w:spacing w:before="240" w:after="240"/>
        <w:rPr>
          <w:color w:val="000000" w:themeColor="text1"/>
        </w:rPr>
      </w:pPr>
      <w:r w:rsidRPr="002013ED">
        <w:rPr>
          <w:color w:val="000000" w:themeColor="text1"/>
        </w:rPr>
        <w:t xml:space="preserve">Gov, (2023). </w:t>
      </w:r>
      <w:r w:rsidRPr="002013ED">
        <w:rPr>
          <w:i/>
          <w:iCs/>
          <w:color w:val="000000" w:themeColor="text1"/>
        </w:rPr>
        <w:t>Government commits up to £3.5 billion to future of tech and science</w:t>
      </w:r>
      <w:r w:rsidRPr="002013ED">
        <w:rPr>
          <w:color w:val="000000" w:themeColor="text1"/>
        </w:rPr>
        <w:t xml:space="preserve">. Available at  </w:t>
      </w:r>
      <w:hyperlink r:id="rId20">
        <w:r w:rsidRPr="002013ED">
          <w:rPr>
            <w:color w:val="000000" w:themeColor="text1"/>
            <w:u w:val="single"/>
          </w:rPr>
          <w:t>https://www.gov.uk/government/news/government-commits-up-to-35-billion-to-future-of-tech-and-science</w:t>
        </w:r>
      </w:hyperlink>
      <w:r w:rsidRPr="002013ED">
        <w:rPr>
          <w:color w:val="000000" w:themeColor="text1"/>
        </w:rPr>
        <w:t xml:space="preserve"> [Accessed on 31.03.2026]</w:t>
      </w:r>
    </w:p>
    <w:p w14:paraId="64DF2528" w14:textId="77777777" w:rsidR="006A1794" w:rsidRPr="002013ED" w:rsidRDefault="006A1794">
      <w:pPr>
        <w:spacing w:before="240" w:after="240"/>
        <w:rPr>
          <w:color w:val="000000" w:themeColor="text1"/>
        </w:rPr>
      </w:pPr>
      <w:r w:rsidRPr="002013ED">
        <w:rPr>
          <w:color w:val="000000" w:themeColor="text1"/>
        </w:rPr>
        <w:lastRenderedPageBreak/>
        <w:t xml:space="preserve">Gov, (2025). </w:t>
      </w:r>
      <w:r w:rsidRPr="002013ED">
        <w:rPr>
          <w:i/>
          <w:iCs/>
          <w:color w:val="000000" w:themeColor="text1"/>
        </w:rPr>
        <w:t>Corporation Tax rates</w:t>
      </w:r>
      <w:r w:rsidRPr="002013ED">
        <w:rPr>
          <w:color w:val="000000" w:themeColor="text1"/>
        </w:rPr>
        <w:t xml:space="preserve">. Available at  </w:t>
      </w:r>
      <w:hyperlink r:id="rId21">
        <w:r w:rsidRPr="002013ED">
          <w:rPr>
            <w:color w:val="000000" w:themeColor="text1"/>
            <w:u w:val="single"/>
          </w:rPr>
          <w:t>https://www.gov.uk/government/publications/rates-and-allowances-corporation-tax/rates-and-allowances-corporation-tax</w:t>
        </w:r>
      </w:hyperlink>
      <w:r w:rsidRPr="002013ED">
        <w:rPr>
          <w:color w:val="000000" w:themeColor="text1"/>
        </w:rPr>
        <w:t xml:space="preserve"> [Accessed on 31.03.2026]</w:t>
      </w:r>
    </w:p>
    <w:p w14:paraId="5FA15DE6" w14:textId="77777777" w:rsidR="006A1794" w:rsidRPr="002013ED" w:rsidRDefault="006A1794">
      <w:pPr>
        <w:spacing w:before="240" w:after="240"/>
        <w:rPr>
          <w:color w:val="000000" w:themeColor="text1"/>
        </w:rPr>
      </w:pPr>
      <w:r w:rsidRPr="002013ED">
        <w:rPr>
          <w:color w:val="000000" w:themeColor="text1"/>
        </w:rPr>
        <w:t xml:space="preserve">Gov, (2026). </w:t>
      </w:r>
      <w:r w:rsidRPr="002013ED">
        <w:rPr>
          <w:i/>
          <w:iCs/>
          <w:color w:val="000000" w:themeColor="text1"/>
        </w:rPr>
        <w:t>National Minimum Wage and National Living Wage rates</w:t>
      </w:r>
      <w:r w:rsidRPr="002013ED">
        <w:rPr>
          <w:color w:val="000000" w:themeColor="text1"/>
        </w:rPr>
        <w:t xml:space="preserve">. Available at  </w:t>
      </w:r>
      <w:hyperlink r:id="rId22">
        <w:r w:rsidRPr="002013ED">
          <w:rPr>
            <w:color w:val="000000" w:themeColor="text1"/>
            <w:u w:val="single"/>
          </w:rPr>
          <w:t>https://www.gov.uk/national-minimum-wage-rates</w:t>
        </w:r>
      </w:hyperlink>
      <w:r w:rsidRPr="002013ED">
        <w:rPr>
          <w:color w:val="000000" w:themeColor="text1"/>
        </w:rPr>
        <w:t xml:space="preserve"> [Accessed on 31.03.2026]</w:t>
      </w:r>
    </w:p>
    <w:p w14:paraId="4C9C2FBF" w14:textId="77777777" w:rsidR="006A1794" w:rsidRPr="002013ED" w:rsidRDefault="006A1794">
      <w:pPr>
        <w:spacing w:before="240" w:after="240"/>
        <w:rPr>
          <w:color w:val="000000" w:themeColor="text1"/>
        </w:rPr>
      </w:pPr>
      <w:r w:rsidRPr="002013ED">
        <w:rPr>
          <w:color w:val="000000" w:themeColor="text1"/>
        </w:rPr>
        <w:t xml:space="preserve">Grandviewresearch, (2026). </w:t>
      </w:r>
      <w:r w:rsidRPr="002013ED">
        <w:rPr>
          <w:i/>
          <w:iCs/>
          <w:color w:val="000000" w:themeColor="text1"/>
        </w:rPr>
        <w:t>UK Cleaning Services Market Size &amp; Outlook, 2026-2033</w:t>
      </w:r>
      <w:r w:rsidRPr="002013ED">
        <w:rPr>
          <w:color w:val="000000" w:themeColor="text1"/>
        </w:rPr>
        <w:t>. Available at</w:t>
      </w:r>
      <w:hyperlink r:id="rId23">
        <w:r w:rsidRPr="002013ED">
          <w:rPr>
            <w:color w:val="000000" w:themeColor="text1"/>
          </w:rPr>
          <w:t xml:space="preserve"> </w:t>
        </w:r>
      </w:hyperlink>
      <w:hyperlink r:id="rId24">
        <w:r w:rsidRPr="002013ED">
          <w:rPr>
            <w:color w:val="000000" w:themeColor="text1"/>
            <w:u w:val="single"/>
          </w:rPr>
          <w:t>https://www.grandviewresearch.com/horizon/outlook/cleaning-services-market/uk</w:t>
        </w:r>
      </w:hyperlink>
      <w:r w:rsidRPr="002013ED">
        <w:rPr>
          <w:color w:val="000000" w:themeColor="text1"/>
        </w:rPr>
        <w:t xml:space="preserve"> [Accessed on 31.03.2026]</w:t>
      </w:r>
    </w:p>
    <w:p w14:paraId="1EE0A182" w14:textId="77777777" w:rsidR="006A1794" w:rsidRPr="002013ED" w:rsidRDefault="006A1794">
      <w:pPr>
        <w:spacing w:before="240" w:after="240"/>
        <w:rPr>
          <w:color w:val="000000" w:themeColor="text1"/>
        </w:rPr>
      </w:pPr>
      <w:r w:rsidRPr="002013ED">
        <w:rPr>
          <w:color w:val="000000" w:themeColor="text1"/>
        </w:rPr>
        <w:t xml:space="preserve">Kingsnorth, S., (2025). </w:t>
      </w:r>
      <w:r w:rsidRPr="002013ED">
        <w:rPr>
          <w:i/>
          <w:iCs/>
          <w:color w:val="000000" w:themeColor="text1"/>
        </w:rPr>
        <w:t>Digital marketing strategy: an integrated approach to online marketing</w:t>
      </w:r>
      <w:r w:rsidRPr="002013ED">
        <w:rPr>
          <w:color w:val="000000" w:themeColor="text1"/>
        </w:rPr>
        <w:t>. Kogan Page Publishers.</w:t>
      </w:r>
    </w:p>
    <w:p w14:paraId="2AA0BA04" w14:textId="77777777" w:rsidR="006A1794" w:rsidRPr="002013ED" w:rsidRDefault="006A1794">
      <w:pPr>
        <w:spacing w:before="240" w:after="240"/>
        <w:rPr>
          <w:color w:val="000000" w:themeColor="text1"/>
        </w:rPr>
      </w:pPr>
      <w:r w:rsidRPr="002013ED">
        <w:rPr>
          <w:color w:val="000000" w:themeColor="text1"/>
        </w:rPr>
        <w:t xml:space="preserve">Legislation, (2026). </w:t>
      </w:r>
      <w:r w:rsidRPr="002013ED">
        <w:rPr>
          <w:i/>
          <w:iCs/>
          <w:color w:val="000000" w:themeColor="text1"/>
        </w:rPr>
        <w:t>Consumer Rights Act 2015</w:t>
      </w:r>
      <w:r w:rsidRPr="002013ED">
        <w:rPr>
          <w:color w:val="000000" w:themeColor="text1"/>
        </w:rPr>
        <w:t xml:space="preserve">. Available at  </w:t>
      </w:r>
      <w:hyperlink r:id="rId25">
        <w:r w:rsidRPr="002013ED">
          <w:rPr>
            <w:color w:val="000000" w:themeColor="text1"/>
            <w:u w:val="single"/>
          </w:rPr>
          <w:t>https://www.legislation.gov.uk/ukpga/2015/15/contents</w:t>
        </w:r>
      </w:hyperlink>
      <w:r w:rsidRPr="002013ED">
        <w:rPr>
          <w:color w:val="000000" w:themeColor="text1"/>
        </w:rPr>
        <w:t xml:space="preserve"> [Accessed on 31.03.2026]</w:t>
      </w:r>
    </w:p>
    <w:p w14:paraId="730CF15C" w14:textId="77777777" w:rsidR="006A1794" w:rsidRPr="002013ED" w:rsidRDefault="006A1794">
      <w:pPr>
        <w:spacing w:before="240" w:after="240"/>
        <w:rPr>
          <w:color w:val="000000" w:themeColor="text1"/>
        </w:rPr>
      </w:pPr>
      <w:r w:rsidRPr="002013ED">
        <w:rPr>
          <w:color w:val="000000" w:themeColor="text1"/>
        </w:rPr>
        <w:t xml:space="preserve">Legislation, (2026). </w:t>
      </w:r>
      <w:r w:rsidRPr="002013ED">
        <w:rPr>
          <w:i/>
          <w:iCs/>
          <w:color w:val="000000" w:themeColor="text1"/>
        </w:rPr>
        <w:t>Environment Act 2021</w:t>
      </w:r>
      <w:r w:rsidRPr="002013ED">
        <w:rPr>
          <w:color w:val="000000" w:themeColor="text1"/>
        </w:rPr>
        <w:t xml:space="preserve">. Available at  </w:t>
      </w:r>
      <w:hyperlink r:id="rId26">
        <w:r w:rsidRPr="002013ED">
          <w:rPr>
            <w:color w:val="000000" w:themeColor="text1"/>
            <w:u w:val="single"/>
          </w:rPr>
          <w:t>https://www.legislation.gov.uk/ukpga/2021/30</w:t>
        </w:r>
      </w:hyperlink>
      <w:r w:rsidRPr="002013ED">
        <w:rPr>
          <w:color w:val="000000" w:themeColor="text1"/>
        </w:rPr>
        <w:t xml:space="preserve"> [Accessed on 31.03.2026]</w:t>
      </w:r>
    </w:p>
    <w:p w14:paraId="52944251" w14:textId="77777777" w:rsidR="006A1794" w:rsidRPr="002013ED" w:rsidRDefault="006A1794">
      <w:pPr>
        <w:spacing w:before="240" w:after="240"/>
        <w:rPr>
          <w:color w:val="000000" w:themeColor="text1"/>
        </w:rPr>
      </w:pPr>
      <w:r w:rsidRPr="002013ED">
        <w:rPr>
          <w:color w:val="000000" w:themeColor="text1"/>
        </w:rPr>
        <w:t xml:space="preserve">Parliament, (2025). </w:t>
      </w:r>
      <w:r w:rsidRPr="002013ED">
        <w:rPr>
          <w:i/>
          <w:iCs/>
          <w:color w:val="000000" w:themeColor="text1"/>
        </w:rPr>
        <w:t>Support for small businesses</w:t>
      </w:r>
      <w:r w:rsidRPr="002013ED">
        <w:rPr>
          <w:color w:val="000000" w:themeColor="text1"/>
        </w:rPr>
        <w:t xml:space="preserve">. Available at  </w:t>
      </w:r>
      <w:hyperlink r:id="rId27">
        <w:r w:rsidRPr="002013ED">
          <w:rPr>
            <w:color w:val="000000" w:themeColor="text1"/>
            <w:u w:val="single"/>
          </w:rPr>
          <w:t>https://commonslibrary.parliament.uk/research-briefings/cbp-7690/</w:t>
        </w:r>
      </w:hyperlink>
      <w:r w:rsidRPr="002013ED">
        <w:rPr>
          <w:color w:val="000000" w:themeColor="text1"/>
        </w:rPr>
        <w:t xml:space="preserve"> [Accessed on 31.03.2026]</w:t>
      </w:r>
    </w:p>
    <w:p w14:paraId="1CC10CD9" w14:textId="77777777" w:rsidR="006A1794" w:rsidRPr="002013ED" w:rsidRDefault="006A1794">
      <w:pPr>
        <w:spacing w:before="240" w:after="240"/>
        <w:rPr>
          <w:color w:val="000000" w:themeColor="text1"/>
        </w:rPr>
      </w:pPr>
      <w:r w:rsidRPr="002013ED">
        <w:rPr>
          <w:color w:val="000000" w:themeColor="text1"/>
        </w:rPr>
        <w:t xml:space="preserve">Parliament, (2026). </w:t>
      </w:r>
      <w:r w:rsidRPr="002013ED">
        <w:rPr>
          <w:i/>
          <w:iCs/>
          <w:color w:val="000000" w:themeColor="text1"/>
        </w:rPr>
        <w:t>High cost of living: Impact on households</w:t>
      </w:r>
      <w:r w:rsidRPr="002013ED">
        <w:rPr>
          <w:color w:val="000000" w:themeColor="text1"/>
        </w:rPr>
        <w:t xml:space="preserve">. Available at  </w:t>
      </w:r>
      <w:hyperlink r:id="rId28">
        <w:r w:rsidRPr="002013ED">
          <w:rPr>
            <w:color w:val="000000" w:themeColor="text1"/>
            <w:u w:val="single"/>
          </w:rPr>
          <w:t>https://commonslibrary.parliament.uk/research-briefings/cbp-10100/</w:t>
        </w:r>
      </w:hyperlink>
      <w:r w:rsidRPr="002013ED">
        <w:rPr>
          <w:color w:val="000000" w:themeColor="text1"/>
        </w:rPr>
        <w:t xml:space="preserve"> [Accessed on 31.03.2026]</w:t>
      </w:r>
    </w:p>
    <w:p w14:paraId="35169821" w14:textId="77777777" w:rsidR="006A1794" w:rsidRPr="002013ED" w:rsidRDefault="006A1794">
      <w:pPr>
        <w:spacing w:before="240" w:after="240"/>
        <w:rPr>
          <w:color w:val="000000" w:themeColor="text1"/>
        </w:rPr>
      </w:pPr>
      <w:r w:rsidRPr="002013ED">
        <w:rPr>
          <w:color w:val="000000" w:themeColor="text1"/>
        </w:rPr>
        <w:lastRenderedPageBreak/>
        <w:t xml:space="preserve">Parliament, (2026). </w:t>
      </w:r>
      <w:r w:rsidRPr="002013ED">
        <w:rPr>
          <w:i/>
          <w:iCs/>
          <w:color w:val="000000" w:themeColor="text1"/>
        </w:rPr>
        <w:t>The UK’s plans and progress to reach net zero by 2050</w:t>
      </w:r>
      <w:r w:rsidRPr="002013ED">
        <w:rPr>
          <w:color w:val="000000" w:themeColor="text1"/>
        </w:rPr>
        <w:t xml:space="preserve">. Available at  </w:t>
      </w:r>
      <w:hyperlink r:id="rId29">
        <w:r w:rsidRPr="002013ED">
          <w:rPr>
            <w:color w:val="000000" w:themeColor="text1"/>
            <w:u w:val="single"/>
          </w:rPr>
          <w:t>https://commonslibrary.parliament.uk/research-briefings/cbp-9888/</w:t>
        </w:r>
      </w:hyperlink>
      <w:r w:rsidRPr="002013ED">
        <w:rPr>
          <w:color w:val="000000" w:themeColor="text1"/>
        </w:rPr>
        <w:t xml:space="preserve"> [Accessed on 31.03.2026]</w:t>
      </w:r>
    </w:p>
    <w:p w14:paraId="3ED705C7" w14:textId="77777777" w:rsidR="006A1794" w:rsidRPr="002013ED" w:rsidRDefault="006A1794">
      <w:pPr>
        <w:spacing w:before="240" w:after="240"/>
        <w:rPr>
          <w:color w:val="000000" w:themeColor="text1"/>
        </w:rPr>
      </w:pPr>
      <w:r w:rsidRPr="002013ED">
        <w:rPr>
          <w:color w:val="000000" w:themeColor="text1"/>
        </w:rPr>
        <w:t xml:space="preserve">Statista, (2024). </w:t>
      </w:r>
      <w:r w:rsidRPr="002013ED">
        <w:rPr>
          <w:i/>
          <w:iCs/>
          <w:color w:val="000000" w:themeColor="text1"/>
        </w:rPr>
        <w:t>UK cities with the highest popularity ratings Q4 2024</w:t>
      </w:r>
      <w:r w:rsidRPr="002013ED">
        <w:rPr>
          <w:color w:val="000000" w:themeColor="text1"/>
        </w:rPr>
        <w:t>. Available at</w:t>
      </w:r>
      <w:hyperlink r:id="rId30">
        <w:r w:rsidRPr="002013ED">
          <w:rPr>
            <w:color w:val="000000" w:themeColor="text1"/>
          </w:rPr>
          <w:t xml:space="preserve"> </w:t>
        </w:r>
      </w:hyperlink>
      <w:hyperlink r:id="rId31">
        <w:r w:rsidRPr="002013ED">
          <w:rPr>
            <w:color w:val="000000" w:themeColor="text1"/>
            <w:u w:val="single"/>
          </w:rPr>
          <w:t>https://www.statista.com/statistics/898803/most-popular-british-cities/?srsltid=AfmBOornpfOIV4Zh8E1OyQApJFztnKUradHpueIzPWT72ZEIFtViu0Sx</w:t>
        </w:r>
      </w:hyperlink>
      <w:r w:rsidRPr="002013ED">
        <w:rPr>
          <w:color w:val="000000" w:themeColor="text1"/>
        </w:rPr>
        <w:t xml:space="preserve"> [Accessed on 31.03.2026]</w:t>
      </w:r>
    </w:p>
    <w:p w14:paraId="5A056A53" w14:textId="77777777" w:rsidR="006A1794" w:rsidRPr="002013ED" w:rsidRDefault="006A1794">
      <w:pPr>
        <w:spacing w:before="240" w:after="240"/>
        <w:rPr>
          <w:color w:val="000000" w:themeColor="text1"/>
        </w:rPr>
      </w:pPr>
      <w:r w:rsidRPr="002013ED">
        <w:rPr>
          <w:color w:val="000000" w:themeColor="text1"/>
        </w:rPr>
        <w:t xml:space="preserve">Statista, (2026). </w:t>
      </w:r>
      <w:r w:rsidRPr="002013ED">
        <w:rPr>
          <w:i/>
          <w:iCs/>
          <w:color w:val="000000" w:themeColor="text1"/>
        </w:rPr>
        <w:t>Active social media audience in the United Kingdom (UK) in February 2025</w:t>
      </w:r>
      <w:r w:rsidRPr="002013ED">
        <w:rPr>
          <w:color w:val="000000" w:themeColor="text1"/>
        </w:rPr>
        <w:t>. Available at</w:t>
      </w:r>
      <w:hyperlink r:id="rId32">
        <w:r w:rsidRPr="002013ED">
          <w:rPr>
            <w:color w:val="000000" w:themeColor="text1"/>
          </w:rPr>
          <w:t xml:space="preserve"> </w:t>
        </w:r>
      </w:hyperlink>
      <w:hyperlink r:id="rId33">
        <w:r w:rsidRPr="002013ED">
          <w:rPr>
            <w:color w:val="000000" w:themeColor="text1"/>
            <w:u w:val="single"/>
          </w:rPr>
          <w:t>https://www.statista.com/statistics/507405/uk-active-social-media-and-mobile-social-media-users/?srsltid=AfmBOorq671x9tBRHqBN2VJAmjJzF8KNiCPhC_69tRLDIXkv0twCZeOw</w:t>
        </w:r>
      </w:hyperlink>
      <w:r w:rsidRPr="002013ED">
        <w:rPr>
          <w:color w:val="000000" w:themeColor="text1"/>
        </w:rPr>
        <w:t xml:space="preserve"> [Accessed on 31.03.2026]</w:t>
      </w:r>
    </w:p>
    <w:p w14:paraId="1CCCD37D" w14:textId="77777777" w:rsidR="006A1794" w:rsidRPr="002013ED" w:rsidRDefault="006A1794">
      <w:pPr>
        <w:spacing w:before="240" w:after="240"/>
        <w:rPr>
          <w:color w:val="000000" w:themeColor="text1"/>
        </w:rPr>
      </w:pPr>
      <w:r w:rsidRPr="002013ED">
        <w:rPr>
          <w:color w:val="000000" w:themeColor="text1"/>
        </w:rPr>
        <w:t xml:space="preserve">Statista, (2026). </w:t>
      </w:r>
      <w:r w:rsidRPr="002013ED">
        <w:rPr>
          <w:i/>
          <w:iCs/>
          <w:color w:val="000000" w:themeColor="text1"/>
        </w:rPr>
        <w:t>Inflation rate for the Consumer Price Index (CPI) in the United Kingdom from January 2015 to February 2026</w:t>
      </w:r>
      <w:r w:rsidRPr="002013ED">
        <w:rPr>
          <w:color w:val="000000" w:themeColor="text1"/>
        </w:rPr>
        <w:t xml:space="preserve">. Available at  </w:t>
      </w:r>
      <w:hyperlink r:id="rId34">
        <w:r w:rsidRPr="002013ED">
          <w:rPr>
            <w:color w:val="000000" w:themeColor="text1"/>
            <w:u w:val="single"/>
          </w:rPr>
          <w:t>https://www.statista.com/statistics/306648/inflation-rate-consumer-price-index-cpi-united-kingdom-uk/?srsltid=AfmBOoqbvpcVwTGYfBzY-Pbu-HbgkzX_dV6dRorZIDF9zFwNY5jKP8aC</w:t>
        </w:r>
      </w:hyperlink>
      <w:r w:rsidRPr="002013ED">
        <w:rPr>
          <w:color w:val="000000" w:themeColor="text1"/>
        </w:rPr>
        <w:t xml:space="preserve"> [Accessed on 31.03.2026]</w:t>
      </w:r>
    </w:p>
    <w:p w14:paraId="78DA1402" w14:textId="77777777" w:rsidR="006A1794" w:rsidRPr="002013ED" w:rsidRDefault="006A1794">
      <w:pPr>
        <w:spacing w:before="240" w:after="240"/>
        <w:rPr>
          <w:color w:val="000000" w:themeColor="text1"/>
        </w:rPr>
      </w:pPr>
      <w:r w:rsidRPr="002013ED">
        <w:rPr>
          <w:color w:val="000000" w:themeColor="text1"/>
        </w:rPr>
        <w:t xml:space="preserve">Statista, (2026). </w:t>
      </w:r>
      <w:r w:rsidRPr="002013ED">
        <w:rPr>
          <w:i/>
          <w:iCs/>
          <w:color w:val="000000" w:themeColor="text1"/>
        </w:rPr>
        <w:t>Influencer marketing in the United Kingdom (UK) - statistics &amp; facts</w:t>
      </w:r>
      <w:r w:rsidRPr="002013ED">
        <w:rPr>
          <w:color w:val="000000" w:themeColor="text1"/>
        </w:rPr>
        <w:t xml:space="preserve">. Available at  </w:t>
      </w:r>
      <w:hyperlink r:id="rId35" w:anchor="topicOverview">
        <w:r w:rsidRPr="002013ED">
          <w:rPr>
            <w:color w:val="000000" w:themeColor="text1"/>
            <w:u w:val="single"/>
          </w:rPr>
          <w:t>https://www.statista.com/topics/7119/influencer-marketing-in-the-uk/?srsltid=AfmBOorJG7B56jvvT2Pmk_Uj4aq2Blp6a_5MDFvpML1-LicS0EK5uwAM#topicOverview</w:t>
        </w:r>
      </w:hyperlink>
      <w:r w:rsidRPr="002013ED">
        <w:rPr>
          <w:color w:val="000000" w:themeColor="text1"/>
        </w:rPr>
        <w:t xml:space="preserve"> [Accessed on 31.03.2026]</w:t>
      </w:r>
    </w:p>
    <w:p w14:paraId="613E9A5E" w14:textId="77777777" w:rsidR="006A1794" w:rsidRPr="002013ED" w:rsidRDefault="006A1794">
      <w:pPr>
        <w:spacing w:before="240" w:after="240"/>
        <w:rPr>
          <w:color w:val="000000" w:themeColor="text1"/>
        </w:rPr>
      </w:pPr>
      <w:r w:rsidRPr="002013ED">
        <w:rPr>
          <w:color w:val="000000" w:themeColor="text1"/>
        </w:rPr>
        <w:t xml:space="preserve">Statista, (2026). </w:t>
      </w:r>
      <w:r w:rsidRPr="002013ED">
        <w:rPr>
          <w:i/>
          <w:iCs/>
          <w:color w:val="000000" w:themeColor="text1"/>
        </w:rPr>
        <w:t>Willingness of consumers to spend more on sustainable products in the United Kingdom (UK) in 2022, by generation</w:t>
      </w:r>
      <w:r w:rsidRPr="002013ED">
        <w:rPr>
          <w:color w:val="000000" w:themeColor="text1"/>
        </w:rPr>
        <w:t xml:space="preserve">. Available at  </w:t>
      </w:r>
      <w:hyperlink r:id="rId36">
        <w:r w:rsidRPr="002013ED">
          <w:rPr>
            <w:color w:val="000000" w:themeColor="text1"/>
            <w:u w:val="single"/>
          </w:rPr>
          <w:t>https://www.statista.com/statistics/1318317/willingness-to-spend-more-on-sustainability-by-generation/?srsltid=AfmBOoonj3SSCD8Pb7K6nsHjALUsdNMSPVtBAuoPP1Se5B2hI3MHccdS</w:t>
        </w:r>
      </w:hyperlink>
      <w:r w:rsidRPr="002013ED">
        <w:rPr>
          <w:color w:val="000000" w:themeColor="text1"/>
        </w:rPr>
        <w:t xml:space="preserve"> [Accessed on 31.03.2026]</w:t>
      </w:r>
    </w:p>
    <w:p w14:paraId="36047684" w14:textId="77777777" w:rsidR="003B51F0" w:rsidRPr="002013ED" w:rsidRDefault="003B51F0">
      <w:pPr>
        <w:spacing w:before="240" w:after="240"/>
        <w:rPr>
          <w:color w:val="000000" w:themeColor="text1"/>
        </w:rPr>
      </w:pPr>
    </w:p>
    <w:sectPr w:rsidR="003B51F0" w:rsidRPr="002013ED">
      <w:headerReference w:type="default" r:id="rId37"/>
      <w:footerReference w:type="default" r:id="rId38"/>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9C361" w14:textId="77777777" w:rsidR="000F7324" w:rsidRDefault="000F7324">
      <w:pPr>
        <w:spacing w:line="240" w:lineRule="auto"/>
      </w:pPr>
      <w:r>
        <w:separator/>
      </w:r>
    </w:p>
  </w:endnote>
  <w:endnote w:type="continuationSeparator" w:id="0">
    <w:p w14:paraId="193F7529" w14:textId="77777777" w:rsidR="000F7324" w:rsidRDefault="000F73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692E12C-F24D-40AB-A015-3D4F1464F4D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96C030FB-2BD3-4E11-B845-6CF801282BF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F0F61" w14:textId="77777777" w:rsidR="003B51F0" w:rsidRDefault="000F7324">
    <w:pPr>
      <w:jc w:val="right"/>
      <w:rPr>
        <w:sz w:val="22"/>
        <w:szCs w:val="22"/>
      </w:rPr>
    </w:pPr>
    <w:r>
      <w:rPr>
        <w:sz w:val="22"/>
        <w:szCs w:val="22"/>
      </w:rPr>
      <w:fldChar w:fldCharType="begin"/>
    </w:r>
    <w:r>
      <w:rPr>
        <w:sz w:val="22"/>
        <w:szCs w:val="22"/>
      </w:rPr>
      <w:instrText>PAGE</w:instrText>
    </w:r>
    <w:r>
      <w:rPr>
        <w:sz w:val="22"/>
        <w:szCs w:val="22"/>
      </w:rPr>
      <w:fldChar w:fldCharType="separate"/>
    </w:r>
    <w:r w:rsidR="006A1794">
      <w:rPr>
        <w:noProof/>
        <w:sz w:val="22"/>
        <w:szCs w:val="22"/>
      </w:rPr>
      <w:t>2</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5B03C" w14:textId="77777777" w:rsidR="000F7324" w:rsidRDefault="000F7324">
      <w:pPr>
        <w:spacing w:line="240" w:lineRule="auto"/>
      </w:pPr>
      <w:r>
        <w:separator/>
      </w:r>
    </w:p>
  </w:footnote>
  <w:footnote w:type="continuationSeparator" w:id="0">
    <w:p w14:paraId="00524CED" w14:textId="77777777" w:rsidR="000F7324" w:rsidRDefault="000F73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F3779" w14:textId="77777777" w:rsidR="003B51F0" w:rsidRDefault="000F7324">
    <w:pPr>
      <w:spacing w:before="240" w:after="240"/>
      <w:ind w:left="5040" w:firstLine="720"/>
    </w:pPr>
    <w:r>
      <w:rPr>
        <w:i/>
        <w:iCs/>
        <w:sz w:val="22"/>
        <w:szCs w:val="22"/>
      </w:rPr>
      <w:t xml:space="preserve"> Enterprise And 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B115B"/>
    <w:multiLevelType w:val="multilevel"/>
    <w:tmpl w:val="0FC68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D01353"/>
    <w:multiLevelType w:val="multilevel"/>
    <w:tmpl w:val="0D968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AC094C"/>
    <w:multiLevelType w:val="multilevel"/>
    <w:tmpl w:val="8D241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507983"/>
    <w:multiLevelType w:val="multilevel"/>
    <w:tmpl w:val="E8ACD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BB033C"/>
    <w:multiLevelType w:val="multilevel"/>
    <w:tmpl w:val="9FF29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D411E9"/>
    <w:multiLevelType w:val="multilevel"/>
    <w:tmpl w:val="A4D274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2D11D56"/>
    <w:multiLevelType w:val="multilevel"/>
    <w:tmpl w:val="2E061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79304424">
    <w:abstractNumId w:val="6"/>
  </w:num>
  <w:num w:numId="2" w16cid:durableId="19819826">
    <w:abstractNumId w:val="4"/>
  </w:num>
  <w:num w:numId="3" w16cid:durableId="1045449225">
    <w:abstractNumId w:val="0"/>
  </w:num>
  <w:num w:numId="4" w16cid:durableId="128713117">
    <w:abstractNumId w:val="2"/>
  </w:num>
  <w:num w:numId="5" w16cid:durableId="1207139834">
    <w:abstractNumId w:val="3"/>
  </w:num>
  <w:num w:numId="6" w16cid:durableId="693044911">
    <w:abstractNumId w:val="1"/>
  </w:num>
  <w:num w:numId="7" w16cid:durableId="6410089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1F0"/>
    <w:rsid w:val="000E3313"/>
    <w:rsid w:val="000F7324"/>
    <w:rsid w:val="00133410"/>
    <w:rsid w:val="00186968"/>
    <w:rsid w:val="0018788C"/>
    <w:rsid w:val="002013ED"/>
    <w:rsid w:val="002D0F24"/>
    <w:rsid w:val="003B51F0"/>
    <w:rsid w:val="003F204B"/>
    <w:rsid w:val="004260A6"/>
    <w:rsid w:val="00495504"/>
    <w:rsid w:val="004D791E"/>
    <w:rsid w:val="00545396"/>
    <w:rsid w:val="00547455"/>
    <w:rsid w:val="006276D2"/>
    <w:rsid w:val="00631905"/>
    <w:rsid w:val="006A1794"/>
    <w:rsid w:val="006E0928"/>
    <w:rsid w:val="006E3367"/>
    <w:rsid w:val="00776F8A"/>
    <w:rsid w:val="00830D07"/>
    <w:rsid w:val="008A745B"/>
    <w:rsid w:val="00904FC2"/>
    <w:rsid w:val="00B34085"/>
    <w:rsid w:val="00BC21C7"/>
    <w:rsid w:val="00C12253"/>
    <w:rsid w:val="00C146CE"/>
    <w:rsid w:val="00D04296"/>
    <w:rsid w:val="00DC019C"/>
    <w:rsid w:val="00F04EC2"/>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B165B"/>
  <w15:docId w15:val="{6A239EC8-0FEC-4DE8-9A0E-1D2C593FA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TOCHeading">
    <w:name w:val="TOC Heading"/>
    <w:basedOn w:val="Heading1"/>
    <w:next w:val="Normal"/>
    <w:uiPriority w:val="39"/>
    <w:unhideWhenUsed/>
    <w:qFormat/>
    <w:rsid w:val="00C146C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146CE"/>
    <w:pPr>
      <w:spacing w:after="100"/>
    </w:pPr>
  </w:style>
  <w:style w:type="paragraph" w:styleId="TOC2">
    <w:name w:val="toc 2"/>
    <w:basedOn w:val="Normal"/>
    <w:next w:val="Normal"/>
    <w:autoRedefine/>
    <w:uiPriority w:val="39"/>
    <w:unhideWhenUsed/>
    <w:rsid w:val="00C146CE"/>
    <w:pPr>
      <w:spacing w:after="100"/>
      <w:ind w:left="240"/>
    </w:pPr>
  </w:style>
  <w:style w:type="character" w:styleId="Hyperlink">
    <w:name w:val="Hyperlink"/>
    <w:basedOn w:val="DefaultParagraphFont"/>
    <w:uiPriority w:val="99"/>
    <w:unhideWhenUsed/>
    <w:rsid w:val="00C146CE"/>
    <w:rPr>
      <w:color w:val="0000FF" w:themeColor="hyperlink"/>
      <w:u w:val="single"/>
    </w:rPr>
  </w:style>
  <w:style w:type="paragraph" w:styleId="Header">
    <w:name w:val="header"/>
    <w:basedOn w:val="Normal"/>
    <w:link w:val="HeaderChar"/>
    <w:uiPriority w:val="99"/>
    <w:unhideWhenUsed/>
    <w:rsid w:val="004260A6"/>
    <w:pPr>
      <w:tabs>
        <w:tab w:val="center" w:pos="4513"/>
        <w:tab w:val="right" w:pos="9026"/>
      </w:tabs>
      <w:spacing w:line="240" w:lineRule="auto"/>
    </w:pPr>
  </w:style>
  <w:style w:type="character" w:customStyle="1" w:styleId="HeaderChar">
    <w:name w:val="Header Char"/>
    <w:basedOn w:val="DefaultParagraphFont"/>
    <w:link w:val="Header"/>
    <w:uiPriority w:val="99"/>
    <w:rsid w:val="004260A6"/>
  </w:style>
  <w:style w:type="paragraph" w:styleId="Footer">
    <w:name w:val="footer"/>
    <w:basedOn w:val="Normal"/>
    <w:link w:val="FooterChar"/>
    <w:uiPriority w:val="99"/>
    <w:unhideWhenUsed/>
    <w:rsid w:val="004260A6"/>
    <w:pPr>
      <w:tabs>
        <w:tab w:val="center" w:pos="4513"/>
        <w:tab w:val="right" w:pos="9026"/>
      </w:tabs>
      <w:spacing w:line="240" w:lineRule="auto"/>
    </w:pPr>
  </w:style>
  <w:style w:type="character" w:customStyle="1" w:styleId="FooterChar">
    <w:name w:val="Footer Char"/>
    <w:basedOn w:val="DefaultParagraphFont"/>
    <w:link w:val="Footer"/>
    <w:uiPriority w:val="99"/>
    <w:rsid w:val="00426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forbes.com/advisor/uk/business/ecommerce-statistics/" TargetMode="External"/><Relationship Id="rId26" Type="http://schemas.openxmlformats.org/officeDocument/2006/relationships/hyperlink" Target="https://www.legislation.gov.uk/ukpga/2021/30" TargetMode="External"/><Relationship Id="rId39" Type="http://schemas.openxmlformats.org/officeDocument/2006/relationships/fontTable" Target="fontTable.xml"/><Relationship Id="rId21" Type="http://schemas.openxmlformats.org/officeDocument/2006/relationships/hyperlink" Target="https://www.gov.uk/government/publications/rates-and-allowances-corporation-tax/rates-and-allowances-corporation-tax" TargetMode="External"/><Relationship Id="rId34" Type="http://schemas.openxmlformats.org/officeDocument/2006/relationships/hyperlink" Target="https://www.statista.com/statistics/306648/inflation-rate-consumer-price-index-cpi-united-kingdom-uk/?srsltid=AfmBOoqbvpcVwTGYfBzY-Pbu-HbgkzX_dV6dRorZIDF9zFwNY5jKP8aC"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ritshine.co.uk/blog/top-cleaning-companies-uk/" TargetMode="External"/><Relationship Id="rId25" Type="http://schemas.openxmlformats.org/officeDocument/2006/relationships/hyperlink" Target="https://www.legislation.gov.uk/ukpga/2015/15/contents" TargetMode="External"/><Relationship Id="rId33" Type="http://schemas.openxmlformats.org/officeDocument/2006/relationships/hyperlink" Target="https://www.statista.com/statistics/507405/uk-active-social-media-and-mobile-social-media-users/?srsltid=AfmBOorq671x9tBRHqBN2VJAmjJzF8KNiCPhC_69tRLDIXkv0twCZeOw"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ritish-business-bank.co.uk/business-guidance/guidance-articles/finance/start-up-loan" TargetMode="External"/><Relationship Id="rId20" Type="http://schemas.openxmlformats.org/officeDocument/2006/relationships/hyperlink" Target="https://www.gov.uk/government/news/government-commits-up-to-35-billion-to-future-of-tech-and-science" TargetMode="External"/><Relationship Id="rId29" Type="http://schemas.openxmlformats.org/officeDocument/2006/relationships/hyperlink" Target="https://commonslibrary.parliament.uk/research-briefings/cbp-98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randviewresearch.com/horizon/outlook/cleaning-services-market/uk" TargetMode="External"/><Relationship Id="rId32" Type="http://schemas.openxmlformats.org/officeDocument/2006/relationships/hyperlink" Target="https://www.statista.com/statistics/507405/uk-active-social-media-and-mobile-social-media-users/?srsltid=AfmBOorq671x9tBRHqBN2VJAmjJzF8KNiCPhC_69tRLDIXkv0twCZeOw"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ritish-business-bank.co.uk/business-guidance/guidance-articles/finance/angel-investment" TargetMode="External"/><Relationship Id="rId23" Type="http://schemas.openxmlformats.org/officeDocument/2006/relationships/hyperlink" Target="https://www.grandviewresearch.com/horizon/outlook/cleaning-services-market/uk" TargetMode="External"/><Relationship Id="rId28" Type="http://schemas.openxmlformats.org/officeDocument/2006/relationships/hyperlink" Target="https://commonslibrary.parliament.uk/research-briefings/cbp-10100/" TargetMode="External"/><Relationship Id="rId36" Type="http://schemas.openxmlformats.org/officeDocument/2006/relationships/hyperlink" Target="https://www.statista.com/statistics/1318317/willingness-to-spend-more-on-sustainability-by-generation/?srsltid=AfmBOoonj3SSCD8Pb7K6nsHjALUsdNMSPVtBAuoPP1Se5B2hI3MHccdS" TargetMode="External"/><Relationship Id="rId10" Type="http://schemas.openxmlformats.org/officeDocument/2006/relationships/image" Target="media/image3.png"/><Relationship Id="rId19" Type="http://schemas.openxmlformats.org/officeDocument/2006/relationships/hyperlink" Target="https://www.forbes.com/advisor/uk/business/ecommerce-statistics/" TargetMode="External"/><Relationship Id="rId31" Type="http://schemas.openxmlformats.org/officeDocument/2006/relationships/hyperlink" Target="https://www.statista.com/statistics/898803/most-popular-british-cities/?srsltid=AfmBOornpfOIV4Zh8E1OyQApJFztnKUradHpueIzPWT72ZEIFtViu0S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ankofengland.co.uk/explainers/what-are-interest-rates" TargetMode="External"/><Relationship Id="rId22" Type="http://schemas.openxmlformats.org/officeDocument/2006/relationships/hyperlink" Target="https://www.gov.uk/national-minimum-wage-rates" TargetMode="External"/><Relationship Id="rId27" Type="http://schemas.openxmlformats.org/officeDocument/2006/relationships/hyperlink" Target="https://commonslibrary.parliament.uk/research-briefings/cbp-7690/" TargetMode="External"/><Relationship Id="rId30" Type="http://schemas.openxmlformats.org/officeDocument/2006/relationships/hyperlink" Target="https://www.statista.com/statistics/898803/most-popular-british-cities/?srsltid=AfmBOornpfOIV4Zh8E1OyQApJFztnKUradHpueIzPWT72ZEIFtViu0Sx" TargetMode="External"/><Relationship Id="rId35" Type="http://schemas.openxmlformats.org/officeDocument/2006/relationships/hyperlink" Target="https://www.statista.com/topics/7119/influencer-marketing-in-the-uk/?srsltid=AfmBOorJG7B56jvvT2Pmk_Uj4aq2Blp6a_5MDFvpML1-LicS0EK5uwAM"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4491B-08C4-42C6-9335-94A70E90D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2757</Words>
  <Characters>15719</Characters>
  <Application>Microsoft Office Word</Application>
  <DocSecurity>0</DocSecurity>
  <Lines>130</Lines>
  <Paragraphs>36</Paragraphs>
  <ScaleCrop>false</ScaleCrop>
  <Company/>
  <LinksUpToDate>false</LinksUpToDate>
  <CharactersWithSpaces>18440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Bogdan-Marian Margelu</cp:lastModifiedBy>
  <cp:revision>5</cp:revision>
  <dcterms:created xsi:type="dcterms:W3CDTF">2026-03-31T15:55:00Z</dcterms:created>
  <dcterms:modified xsi:type="dcterms:W3CDTF">2026-07-10T21:17:00Z</dcterms:modified>
</cp:coreProperties>
</file>