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EC7BA" w14:textId="4342D643" w:rsidR="00284B98" w:rsidRPr="00DA2646" w:rsidRDefault="00C02D37">
      <w:pPr>
        <w:rPr>
          <w:u w:val="single"/>
        </w:rPr>
      </w:pPr>
      <w:r w:rsidRPr="00DA2646">
        <w:rPr>
          <w:u w:val="single"/>
        </w:rPr>
        <w:t>Rationale of lesson plan</w:t>
      </w:r>
    </w:p>
    <w:p w14:paraId="5BF58DAF" w14:textId="18CE4C90" w:rsidR="000347EC" w:rsidRDefault="006E6D97" w:rsidP="00DE2CC2">
      <w:r>
        <w:t>In today’s session I will start off with formative assessment</w:t>
      </w:r>
      <w:r w:rsidR="00D21CAB">
        <w:t>,</w:t>
      </w:r>
      <w:r w:rsidR="001A2933">
        <w:t xml:space="preserve"> “formative assessment refers to the collaborative processes engaged in by educators and students for the purpose of understanding the students’ learning and conceptual </w:t>
      </w:r>
      <w:r w:rsidR="00F14EE5">
        <w:t>organization, identiﬁcation</w:t>
      </w:r>
      <w:r w:rsidR="001A2933">
        <w:t xml:space="preserve"> of strengths, diagnosis of weaknesses, areas for improvement,</w:t>
      </w:r>
      <w:r w:rsidR="00F14EE5">
        <w:t xml:space="preserve"> and as a source of information that teachers can use in instructional planning and students can</w:t>
      </w:r>
      <w:r w:rsidR="009475E1">
        <w:t xml:space="preserve"> </w:t>
      </w:r>
      <w:r w:rsidR="00F14EE5">
        <w:t>use in deepening their understandings and improving their achievemen</w:t>
      </w:r>
      <w:r w:rsidR="009475E1">
        <w:t xml:space="preserve">t </w:t>
      </w:r>
      <w:sdt>
        <w:sdtPr>
          <w:id w:val="-1392581922"/>
          <w:citation/>
        </w:sdtPr>
        <w:sdtEndPr/>
        <w:sdtContent>
          <w:r w:rsidR="009475E1">
            <w:fldChar w:fldCharType="begin"/>
          </w:r>
          <w:r w:rsidR="009475E1">
            <w:instrText xml:space="preserve"> CITATION Hei09 \l 2057 </w:instrText>
          </w:r>
          <w:r w:rsidR="009475E1">
            <w:fldChar w:fldCharType="separate"/>
          </w:r>
          <w:r w:rsidR="007F3806" w:rsidRPr="007F3806">
            <w:rPr>
              <w:noProof/>
            </w:rPr>
            <w:t>(Heidi Andrade, 2009)</w:t>
          </w:r>
          <w:r w:rsidR="009475E1">
            <w:fldChar w:fldCharType="end"/>
          </w:r>
        </w:sdtContent>
      </w:sdt>
      <w:r w:rsidR="00352F15">
        <w:t xml:space="preserve">. </w:t>
      </w:r>
      <w:r w:rsidR="001F136F">
        <w:t xml:space="preserve">Using formative assessment effectively involves both teachers and students to </w:t>
      </w:r>
      <w:r w:rsidR="00C72051">
        <w:t xml:space="preserve">take part Lorna Early (2003) would use the phrase assessment </w:t>
      </w:r>
      <w:r w:rsidR="00DF0275">
        <w:t>as</w:t>
      </w:r>
      <w:r w:rsidR="00C72051">
        <w:t xml:space="preserve"> learning </w:t>
      </w:r>
      <w:r w:rsidR="00DF0275">
        <w:t>in the role of the students participating in formative assessment</w:t>
      </w:r>
      <w:r w:rsidR="00F27B4B">
        <w:t xml:space="preserve">. </w:t>
      </w:r>
      <w:r w:rsidR="00D20C4B">
        <w:t>Black and Willi</w:t>
      </w:r>
      <w:r w:rsidR="00645ED4">
        <w:t>am (</w:t>
      </w:r>
      <w:r w:rsidR="00D862CC">
        <w:t xml:space="preserve">1998) believe formative assessment has had the most </w:t>
      </w:r>
      <w:r w:rsidR="00B536C1">
        <w:t xml:space="preserve">positive outcomes and benefits out of all </w:t>
      </w:r>
      <w:r w:rsidR="00D862CC">
        <w:t xml:space="preserve">educational </w:t>
      </w:r>
      <w:r w:rsidR="00B536C1">
        <w:t xml:space="preserve">interventions </w:t>
      </w:r>
      <w:sdt>
        <w:sdtPr>
          <w:id w:val="-1451246021"/>
          <w:citation/>
        </w:sdtPr>
        <w:sdtEndPr/>
        <w:sdtContent>
          <w:r w:rsidR="00D24EFE">
            <w:fldChar w:fldCharType="begin"/>
          </w:r>
          <w:r w:rsidR="00D24EFE">
            <w:instrText xml:space="preserve"> CITATION Mar101 \l 2057 </w:instrText>
          </w:r>
          <w:r w:rsidR="00D24EFE">
            <w:fldChar w:fldCharType="separate"/>
          </w:r>
          <w:r w:rsidR="007F3806" w:rsidRPr="007F3806">
            <w:rPr>
              <w:noProof/>
            </w:rPr>
            <w:t>(Heritage, 2010)</w:t>
          </w:r>
          <w:r w:rsidR="00D24EFE">
            <w:fldChar w:fldCharType="end"/>
          </w:r>
        </w:sdtContent>
      </w:sdt>
      <w:r w:rsidR="00D24EFE">
        <w:t xml:space="preserve">. </w:t>
      </w:r>
      <w:r w:rsidR="002B60EF">
        <w:t xml:space="preserve">Starting the day off with formative assessment </w:t>
      </w:r>
      <w:r w:rsidR="00613918">
        <w:t xml:space="preserve">will allow the teacher to question the class about the intended taught subject and see what they know and what they need to know possibly leading to the lesson being altered to fit what the class needs to know. </w:t>
      </w:r>
    </w:p>
    <w:p w14:paraId="278BFB22" w14:textId="250A1BDE" w:rsidR="00DE2CC2" w:rsidRDefault="00626FAD" w:rsidP="007E175A">
      <w:r>
        <w:t>Visible learning will be implemented in the lesson</w:t>
      </w:r>
      <w:r w:rsidR="00FB0392">
        <w:t xml:space="preserve"> this will include</w:t>
      </w:r>
      <w:r w:rsidR="00F64C6B">
        <w:t xml:space="preserve">, clear learning intentions and goals will be set, </w:t>
      </w:r>
      <w:r w:rsidR="00FB0392">
        <w:t xml:space="preserve">a success criteria and </w:t>
      </w:r>
      <w:r w:rsidR="00F64C6B">
        <w:t>relevant feedback at the end of the session</w:t>
      </w:r>
      <w:r w:rsidR="00FB0392">
        <w:t xml:space="preserve"> </w:t>
      </w:r>
      <w:r w:rsidR="00DE2CC2">
        <w:t>“the ‘visible’ aspect refers first to making student learning visible to teachers, ensuring clear identification of the attributes that make a visible difference to student learning, and all in the school visibly knowing the impact that they have on the learning in the school (of the student, teacher, and school leaders).</w:t>
      </w:r>
      <w:r w:rsidR="00957C19">
        <w:t>”</w:t>
      </w:r>
      <w:r w:rsidR="003708D4">
        <w:t xml:space="preserve"> </w:t>
      </w:r>
      <w:sdt>
        <w:sdtPr>
          <w:id w:val="284632608"/>
          <w:citation/>
        </w:sdtPr>
        <w:sdtEndPr/>
        <w:sdtContent>
          <w:r w:rsidR="003708D4">
            <w:fldChar w:fldCharType="begin"/>
          </w:r>
          <w:r w:rsidR="003708D4">
            <w:instrText xml:space="preserve"> CITATION Hat12 \l 2057 </w:instrText>
          </w:r>
          <w:r w:rsidR="003708D4">
            <w:fldChar w:fldCharType="separate"/>
          </w:r>
          <w:r w:rsidR="007F3806" w:rsidRPr="007F3806">
            <w:rPr>
              <w:noProof/>
            </w:rPr>
            <w:t>(John, 2012)</w:t>
          </w:r>
          <w:r w:rsidR="003708D4">
            <w:fldChar w:fldCharType="end"/>
          </w:r>
        </w:sdtContent>
      </w:sdt>
      <w:r w:rsidR="003708D4">
        <w:t xml:space="preserve">. </w:t>
      </w:r>
      <w:r w:rsidR="00D84104">
        <w:t>The point of including clear learning inte</w:t>
      </w:r>
      <w:r w:rsidR="0048003A">
        <w:t xml:space="preserve">ntions/goals is </w:t>
      </w:r>
      <w:r w:rsidR="005B7EBC">
        <w:t>so that the class see what goals they are expected to achieve throughout the lesson it gives them something to work towards and a clear/ appro</w:t>
      </w:r>
      <w:r w:rsidR="00AE497D">
        <w:t xml:space="preserve">priate goal that they are expected to reach by the end, similarly the success criteria is included to judge </w:t>
      </w:r>
      <w:r w:rsidR="007C6AF2">
        <w:t>whether</w:t>
      </w:r>
      <w:r w:rsidR="00AE497D">
        <w:t xml:space="preserve"> the goal set </w:t>
      </w:r>
      <w:r w:rsidR="00BB7547">
        <w:t xml:space="preserve">has been achieved successfully by the class or what they need more focus on in future </w:t>
      </w:r>
      <w:r w:rsidR="007E175A">
        <w:t>“Success criteria expand on the learning intentions. They specify a set of conditions that pupils must meet. Success criteria clarify key factors that can be used to indicate where, or to what extent, the pupils have achieved their learning intentions.”</w:t>
      </w:r>
      <w:r w:rsidR="007C6AF2">
        <w:t xml:space="preserve"> </w:t>
      </w:r>
      <w:sdt>
        <w:sdtPr>
          <w:id w:val="-527563220"/>
          <w:citation/>
        </w:sdtPr>
        <w:sdtEndPr/>
        <w:sdtContent>
          <w:r w:rsidR="007C6AF2">
            <w:fldChar w:fldCharType="begin"/>
          </w:r>
          <w:r w:rsidR="007C6AF2">
            <w:instrText xml:space="preserve"> CITATION cce23 \l 2057 </w:instrText>
          </w:r>
          <w:r w:rsidR="007C6AF2">
            <w:fldChar w:fldCharType="separate"/>
          </w:r>
          <w:r w:rsidR="007F3806" w:rsidRPr="007F3806">
            <w:rPr>
              <w:noProof/>
            </w:rPr>
            <w:t>(ccea.org.uk, 2023)</w:t>
          </w:r>
          <w:r w:rsidR="007C6AF2">
            <w:fldChar w:fldCharType="end"/>
          </w:r>
        </w:sdtContent>
      </w:sdt>
    </w:p>
    <w:p w14:paraId="6E6B4EED" w14:textId="755E33AF" w:rsidR="001A36BA" w:rsidRDefault="006E6D97" w:rsidP="007C3368">
      <w:r>
        <w:t>I have</w:t>
      </w:r>
      <w:r w:rsidR="00895A93">
        <w:t xml:space="preserve"> aimed to add aspects of the curriculum, firstly by adding cross curriculum skills</w:t>
      </w:r>
      <w:r w:rsidR="00CE2103">
        <w:t xml:space="preserve">, the session has </w:t>
      </w:r>
      <w:r w:rsidR="00ED3053">
        <w:t xml:space="preserve">included literacy and digital </w:t>
      </w:r>
      <w:r w:rsidR="000617A6">
        <w:t xml:space="preserve">competence. </w:t>
      </w:r>
      <w:r w:rsidR="00DB2E24">
        <w:t>As this is key stage 2</w:t>
      </w:r>
      <w:r w:rsidR="007B4273">
        <w:t xml:space="preserve">, </w:t>
      </w:r>
      <w:r w:rsidR="00BC496E">
        <w:t>year 3</w:t>
      </w:r>
      <w:r w:rsidR="007B4273">
        <w:t xml:space="preserve"> we are aiming for progression stage </w:t>
      </w:r>
      <w:r w:rsidR="00206544">
        <w:t>2</w:t>
      </w:r>
      <w:r w:rsidR="00DD048E">
        <w:t>,</w:t>
      </w:r>
      <w:r w:rsidR="00206544">
        <w:t xml:space="preserve"> </w:t>
      </w:r>
      <w:r w:rsidR="002F2924">
        <w:t>t</w:t>
      </w:r>
      <w:r w:rsidR="00206544">
        <w:t xml:space="preserve">he class are at similar levels </w:t>
      </w:r>
      <w:r w:rsidR="00242329">
        <w:t xml:space="preserve">of learning </w:t>
      </w:r>
      <w:r w:rsidR="00714488">
        <w:t xml:space="preserve">and development </w:t>
      </w:r>
      <w:r w:rsidR="00242329">
        <w:t xml:space="preserve">as a whole but there are two </w:t>
      </w:r>
      <w:r w:rsidR="00714488">
        <w:t>neuro</w:t>
      </w:r>
      <w:r w:rsidR="00DD048E">
        <w:t>-</w:t>
      </w:r>
      <w:r w:rsidR="00714488">
        <w:t xml:space="preserve">divergent learners and </w:t>
      </w:r>
      <w:r w:rsidR="007F1179">
        <w:t xml:space="preserve">some others in the class who are </w:t>
      </w:r>
      <w:r w:rsidR="001C061E">
        <w:t>str</w:t>
      </w:r>
      <w:r w:rsidR="00113DC8">
        <w:t>uggling</w:t>
      </w:r>
      <w:r w:rsidR="001C061E">
        <w:t xml:space="preserve"> </w:t>
      </w:r>
      <w:r w:rsidR="00CC46E0">
        <w:t>with some areas of learning</w:t>
      </w:r>
      <w:r w:rsidR="00113DC8">
        <w:t xml:space="preserve"> and development, </w:t>
      </w:r>
      <w:r w:rsidR="00DD048E">
        <w:t xml:space="preserve">the (LNF) </w:t>
      </w:r>
      <w:r w:rsidR="007F22D8">
        <w:t xml:space="preserve">listening progression stage 2 </w:t>
      </w:r>
      <w:r w:rsidR="00004AF7">
        <w:t>states "I can develop and adapt my vocabulary through listening, and use these new words in a variety of situations.</w:t>
      </w:r>
      <w:r w:rsidR="00F645E6">
        <w:t>”</w:t>
      </w:r>
      <w:r w:rsidR="001437CF" w:rsidRPr="001437CF">
        <w:t xml:space="preserve"> </w:t>
      </w:r>
      <w:sdt>
        <w:sdtPr>
          <w:id w:val="-62562841"/>
          <w:citation/>
        </w:sdtPr>
        <w:sdtEndPr/>
        <w:sdtContent>
          <w:r w:rsidR="00B04B09">
            <w:fldChar w:fldCharType="begin"/>
          </w:r>
          <w:r w:rsidR="00B04B09">
            <w:instrText xml:space="preserve"> CITATION Gov21 \l 2057 </w:instrText>
          </w:r>
          <w:r w:rsidR="00B04B09">
            <w:fldChar w:fldCharType="separate"/>
          </w:r>
          <w:r w:rsidR="007F3806" w:rsidRPr="007F3806">
            <w:rPr>
              <w:noProof/>
            </w:rPr>
            <w:t>(Gov.wales, 2021)</w:t>
          </w:r>
          <w:r w:rsidR="00B04B09">
            <w:fldChar w:fldCharType="end"/>
          </w:r>
        </w:sdtContent>
      </w:sdt>
      <w:r w:rsidR="00113DC8">
        <w:t>,</w:t>
      </w:r>
      <w:r w:rsidR="00225EF7">
        <w:t xml:space="preserve"> </w:t>
      </w:r>
      <w:r w:rsidR="00F645E6">
        <w:t>the class will show the</w:t>
      </w:r>
      <w:r w:rsidR="009D5561">
        <w:t>y</w:t>
      </w:r>
      <w:r w:rsidR="00F645E6">
        <w:t xml:space="preserve"> </w:t>
      </w:r>
      <w:r w:rsidR="009D5561">
        <w:t>h</w:t>
      </w:r>
      <w:r w:rsidR="00F645E6">
        <w:t xml:space="preserve">ave completed this </w:t>
      </w:r>
      <w:r w:rsidR="00113DC8">
        <w:t xml:space="preserve">stage </w:t>
      </w:r>
      <w:r w:rsidR="00F645E6">
        <w:t xml:space="preserve">by listening to what you say then presenting their own </w:t>
      </w:r>
      <w:r w:rsidR="009D5561">
        <w:t xml:space="preserve">findings on the subject and using the new words they have learned </w:t>
      </w:r>
      <w:r w:rsidR="005C0869">
        <w:t>to inform</w:t>
      </w:r>
      <w:r w:rsidR="00DD048E">
        <w:t xml:space="preserve"> and educate</w:t>
      </w:r>
      <w:r w:rsidR="005C0869">
        <w:t xml:space="preserve"> the class on </w:t>
      </w:r>
      <w:r w:rsidR="00225EF7">
        <w:t>their</w:t>
      </w:r>
      <w:r w:rsidR="005C0869">
        <w:t xml:space="preserve"> element of climate </w:t>
      </w:r>
      <w:r w:rsidR="00113DC8">
        <w:t>change</w:t>
      </w:r>
      <w:r w:rsidR="00225EF7">
        <w:t xml:space="preserve"> </w:t>
      </w:r>
      <w:r w:rsidR="006F528B">
        <w:t>that was assigned to that group</w:t>
      </w:r>
      <w:r w:rsidR="00F62C77">
        <w:t xml:space="preserve">. </w:t>
      </w:r>
      <w:r w:rsidR="00DD048E">
        <w:t xml:space="preserve">The (LNF) </w:t>
      </w:r>
      <w:r w:rsidR="001437CF">
        <w:t xml:space="preserve">also states </w:t>
      </w:r>
      <w:r w:rsidR="00D3079F">
        <w:t xml:space="preserve">"I can listen to, understand and recall what I have heard later." </w:t>
      </w:r>
      <w:sdt>
        <w:sdtPr>
          <w:id w:val="-1739388346"/>
          <w:citation/>
        </w:sdtPr>
        <w:sdtEndPr/>
        <w:sdtContent>
          <w:r w:rsidR="00B04B09">
            <w:fldChar w:fldCharType="begin"/>
          </w:r>
          <w:r w:rsidR="00B04B09">
            <w:instrText xml:space="preserve"> CITATION Gov21 \l 2057 </w:instrText>
          </w:r>
          <w:r w:rsidR="00B04B09">
            <w:fldChar w:fldCharType="separate"/>
          </w:r>
          <w:r w:rsidR="007F3806" w:rsidRPr="007F3806">
            <w:rPr>
              <w:noProof/>
            </w:rPr>
            <w:t>(Gov.wales, 2021)</w:t>
          </w:r>
          <w:r w:rsidR="00B04B09">
            <w:fldChar w:fldCharType="end"/>
          </w:r>
        </w:sdtContent>
      </w:sdt>
      <w:r w:rsidR="00A315EF">
        <w:t xml:space="preserve">this will be </w:t>
      </w:r>
      <w:r w:rsidR="00F73BBA">
        <w:t xml:space="preserve">assessed by </w:t>
      </w:r>
      <w:r w:rsidR="009B5B42">
        <w:t>checking what they remember and what they can answer at the end of the lesson</w:t>
      </w:r>
      <w:r w:rsidR="00225EF7">
        <w:t xml:space="preserve">. </w:t>
      </w:r>
      <w:r w:rsidR="00B9327F">
        <w:t xml:space="preserve">The (LNF) </w:t>
      </w:r>
      <w:r w:rsidR="00657ADF">
        <w:t>also states “</w:t>
      </w:r>
      <w:r w:rsidR="00C938E8">
        <w:t>I can listen to and understand information about a variety of topics, identifying main points."</w:t>
      </w:r>
      <w:sdt>
        <w:sdtPr>
          <w:id w:val="-1292125552"/>
          <w:citation/>
        </w:sdtPr>
        <w:sdtEndPr/>
        <w:sdtContent>
          <w:r w:rsidR="00B04B09">
            <w:fldChar w:fldCharType="begin"/>
          </w:r>
          <w:r w:rsidR="00B04B09">
            <w:instrText xml:space="preserve"> CITATION Gov21 \l 2057 </w:instrText>
          </w:r>
          <w:r w:rsidR="00B04B09">
            <w:fldChar w:fldCharType="separate"/>
          </w:r>
          <w:r w:rsidR="007F3806">
            <w:rPr>
              <w:noProof/>
            </w:rPr>
            <w:t xml:space="preserve"> </w:t>
          </w:r>
          <w:r w:rsidR="007F3806" w:rsidRPr="007F3806">
            <w:rPr>
              <w:noProof/>
            </w:rPr>
            <w:t>(Gov.wales, 2021)</w:t>
          </w:r>
          <w:r w:rsidR="00B04B09">
            <w:fldChar w:fldCharType="end"/>
          </w:r>
        </w:sdtContent>
      </w:sdt>
      <w:r w:rsidR="004A5611">
        <w:t xml:space="preserve"> they will show they have completed this by </w:t>
      </w:r>
      <w:r w:rsidR="00785C98">
        <w:t xml:space="preserve">picking and choosing </w:t>
      </w:r>
      <w:r w:rsidR="007810F1">
        <w:t xml:space="preserve">key </w:t>
      </w:r>
      <w:r w:rsidR="00785C98">
        <w:t>points online they think fits their educational presentation</w:t>
      </w:r>
      <w:r w:rsidR="007810F1">
        <w:t xml:space="preserve"> about climate change</w:t>
      </w:r>
      <w:r w:rsidR="00785C98">
        <w:t xml:space="preserve"> best</w:t>
      </w:r>
      <w:r w:rsidR="007810F1">
        <w:t xml:space="preserve">. </w:t>
      </w:r>
    </w:p>
    <w:p w14:paraId="2EA11A27" w14:textId="3428A306" w:rsidR="00113DC8" w:rsidRDefault="003B76FF" w:rsidP="007C3368">
      <w:r>
        <w:t>T</w:t>
      </w:r>
      <w:r w:rsidR="007C3368">
        <w:t xml:space="preserve">hey will show "I can check understanding of what I have heard/seen (including audio-visual material) by asking relevant questions or making relevant comments.” </w:t>
      </w:r>
      <w:sdt>
        <w:sdtPr>
          <w:id w:val="-1170712231"/>
          <w:citation/>
        </w:sdtPr>
        <w:sdtEndPr/>
        <w:sdtContent>
          <w:r w:rsidR="00B04B09">
            <w:fldChar w:fldCharType="begin"/>
          </w:r>
          <w:r w:rsidR="00B04B09">
            <w:instrText xml:space="preserve"> CITATION Gov21 \l 2057 </w:instrText>
          </w:r>
          <w:r w:rsidR="00B04B09">
            <w:fldChar w:fldCharType="separate"/>
          </w:r>
          <w:r w:rsidR="007F3806" w:rsidRPr="007F3806">
            <w:rPr>
              <w:noProof/>
            </w:rPr>
            <w:t>(Gov.wales, 2021)</w:t>
          </w:r>
          <w:r w:rsidR="00B04B09">
            <w:fldChar w:fldCharType="end"/>
          </w:r>
        </w:sdtContent>
      </w:sdt>
      <w:r w:rsidR="00D60543">
        <w:t>this will be shown during the power point presentation at the start of lesson</w:t>
      </w:r>
      <w:r w:rsidR="00DB4550">
        <w:t xml:space="preserve"> if they ask relevant questions and make relevant comments relating to the power point. </w:t>
      </w:r>
      <w:r>
        <w:t xml:space="preserve">Lastly, </w:t>
      </w:r>
      <w:r w:rsidR="008020BA">
        <w:t>they will show “</w:t>
      </w:r>
      <w:r w:rsidR="008020BA" w:rsidRPr="008020BA">
        <w:t>I can listen to group talk and interactions purposefully to contribute to group discussion.</w:t>
      </w:r>
      <w:r w:rsidR="008020BA">
        <w:t xml:space="preserve">” </w:t>
      </w:r>
      <w:sdt>
        <w:sdtPr>
          <w:id w:val="-1307233010"/>
          <w:citation/>
        </w:sdtPr>
        <w:sdtEndPr/>
        <w:sdtContent>
          <w:r w:rsidR="00B04B09">
            <w:fldChar w:fldCharType="begin"/>
          </w:r>
          <w:r w:rsidR="00B04B09">
            <w:instrText xml:space="preserve"> CITATION Gov21 \l 2057 </w:instrText>
          </w:r>
          <w:r w:rsidR="00B04B09">
            <w:fldChar w:fldCharType="separate"/>
          </w:r>
          <w:r w:rsidR="007F3806" w:rsidRPr="007F3806">
            <w:rPr>
              <w:noProof/>
            </w:rPr>
            <w:t>(Gov.wales, 2021)</w:t>
          </w:r>
          <w:r w:rsidR="00B04B09">
            <w:fldChar w:fldCharType="end"/>
          </w:r>
        </w:sdtContent>
      </w:sdt>
      <w:r w:rsidR="00B04B09">
        <w:t xml:space="preserve"> </w:t>
      </w:r>
      <w:r w:rsidR="00621769">
        <w:t xml:space="preserve">this will be shown at the start when talking to the class about what they believe climate change is, what it is caused by and what can be </w:t>
      </w:r>
      <w:r w:rsidR="000E7776">
        <w:t>done to prevent it,</w:t>
      </w:r>
      <w:r w:rsidR="00AE6A8A">
        <w:t xml:space="preserve"> the two neuro-divergent learners may need </w:t>
      </w:r>
      <w:r w:rsidR="00AE6A8A">
        <w:lastRenderedPageBreak/>
        <w:t xml:space="preserve">encouragement to speak up during </w:t>
      </w:r>
      <w:r w:rsidR="004137FF">
        <w:t>class discussions you can encourage this by asking them their opinion or what they think</w:t>
      </w:r>
      <w:r w:rsidR="00DA4AFE">
        <w:t xml:space="preserve">. </w:t>
      </w:r>
      <w:r w:rsidR="00466D66">
        <w:t xml:space="preserve"> The (LNF) </w:t>
      </w:r>
      <w:r w:rsidR="007F22D8">
        <w:t>reading progression stage 2</w:t>
      </w:r>
      <w:r w:rsidR="00FE5635">
        <w:t xml:space="preserve"> states “</w:t>
      </w:r>
      <w:r w:rsidR="00FE5635" w:rsidRPr="00FE5635">
        <w:t>I can read aloud with expression, paying attention to punctuation, including full stops, question marks, exclamation marks and speech marks, varying intonation, voice and pace.</w:t>
      </w:r>
      <w:r w:rsidR="00FE5635">
        <w:t xml:space="preserve">” </w:t>
      </w:r>
      <w:sdt>
        <w:sdtPr>
          <w:id w:val="-1795827897"/>
          <w:citation/>
        </w:sdtPr>
        <w:sdtEndPr/>
        <w:sdtContent>
          <w:r w:rsidR="00B04B09">
            <w:fldChar w:fldCharType="begin"/>
          </w:r>
          <w:r w:rsidR="00B04B09">
            <w:instrText xml:space="preserve"> CITATION Gov21 \l 2057 </w:instrText>
          </w:r>
          <w:r w:rsidR="00B04B09">
            <w:fldChar w:fldCharType="separate"/>
          </w:r>
          <w:r w:rsidR="007F3806" w:rsidRPr="007F3806">
            <w:rPr>
              <w:noProof/>
            </w:rPr>
            <w:t>(Gov.wales, 2021)</w:t>
          </w:r>
          <w:r w:rsidR="00B04B09">
            <w:fldChar w:fldCharType="end"/>
          </w:r>
        </w:sdtContent>
      </w:sdt>
      <w:r w:rsidR="00B04B09">
        <w:t xml:space="preserve"> </w:t>
      </w:r>
      <w:r w:rsidR="00F5393D">
        <w:t>t</w:t>
      </w:r>
      <w:r w:rsidR="00510BE7">
        <w:t xml:space="preserve">hey will show they can do this with their poster presentation </w:t>
      </w:r>
      <w:r w:rsidR="00D54F24">
        <w:t xml:space="preserve">by stopping at the end of sentences for a break, using expression when needed and including </w:t>
      </w:r>
      <w:r w:rsidR="00981962">
        <w:t xml:space="preserve">full stops and question marks on their work. </w:t>
      </w:r>
      <w:r w:rsidR="00F5393D">
        <w:t>The (LNF) also states they sh</w:t>
      </w:r>
      <w:r w:rsidR="003A5885">
        <w:t>ould show</w:t>
      </w:r>
      <w:r w:rsidR="00F5393D">
        <w:t xml:space="preserve"> “</w:t>
      </w:r>
      <w:r w:rsidR="00F5393D" w:rsidRPr="00F5393D">
        <w:t>I can make links between what I read and what I already know and believe about the topic.</w:t>
      </w:r>
      <w:r w:rsidR="00F5393D">
        <w:t>”</w:t>
      </w:r>
      <w:r w:rsidR="003A5885">
        <w:t xml:space="preserve"> They will do this </w:t>
      </w:r>
      <w:r w:rsidR="00897FBA">
        <w:t xml:space="preserve">by making links between </w:t>
      </w:r>
      <w:r w:rsidR="00535C1C">
        <w:t xml:space="preserve">what they read online and what they already know from what I have said. </w:t>
      </w:r>
    </w:p>
    <w:p w14:paraId="331074EF" w14:textId="2E3DB05B" w:rsidR="00074451" w:rsidRDefault="00074451" w:rsidP="007C3368">
      <w:r>
        <w:t xml:space="preserve">Another aspect of the curriculum included </w:t>
      </w:r>
      <w:r w:rsidR="005E2BE8">
        <w:t xml:space="preserve">is health and wellbeing, the goal of educators bringing this </w:t>
      </w:r>
      <w:r w:rsidR="009515A9">
        <w:t>into</w:t>
      </w:r>
      <w:r w:rsidR="005E2BE8">
        <w:t xml:space="preserve"> lessons is </w:t>
      </w:r>
      <w:r w:rsidR="00AB47F9">
        <w:t>because it provides the learners of potential health and wellbeing threats and strategies</w:t>
      </w:r>
      <w:r w:rsidR="0034238E">
        <w:t xml:space="preserve">, climate change can have a negative effect on your health and wellbeing and </w:t>
      </w:r>
      <w:r w:rsidR="009515A9">
        <w:t>educating them on the topic allows for motivated students</w:t>
      </w:r>
      <w:r w:rsidR="00AB47F9">
        <w:t xml:space="preserve"> </w:t>
      </w:r>
      <w:r w:rsidR="005E2BE8">
        <w:t>“</w:t>
      </w:r>
      <w:r w:rsidRPr="00074451">
        <w:t>The Health and Well-being Area of Learning and Experience (Area) provides a holistic structure for understanding health and well-being. It is concerned with developing the capacity of learners to navigate life's opportunities and challenges</w:t>
      </w:r>
      <w:r w:rsidR="009825A9">
        <w:t xml:space="preserve">” </w:t>
      </w:r>
      <w:sdt>
        <w:sdtPr>
          <w:id w:val="496847696"/>
          <w:citation/>
        </w:sdtPr>
        <w:sdtEndPr/>
        <w:sdtContent>
          <w:r w:rsidR="009825A9">
            <w:fldChar w:fldCharType="begin"/>
          </w:r>
          <w:r w:rsidR="009825A9">
            <w:instrText xml:space="preserve"> CITATION Gov23 \l 2057 </w:instrText>
          </w:r>
          <w:r w:rsidR="009825A9">
            <w:fldChar w:fldCharType="separate"/>
          </w:r>
          <w:r w:rsidR="007F3806" w:rsidRPr="007F3806">
            <w:rPr>
              <w:noProof/>
            </w:rPr>
            <w:t>(Gov.uk, 2023)</w:t>
          </w:r>
          <w:r w:rsidR="009825A9">
            <w:fldChar w:fldCharType="end"/>
          </w:r>
        </w:sdtContent>
      </w:sdt>
      <w:r w:rsidR="001D1125">
        <w:t xml:space="preserve">. The </w:t>
      </w:r>
      <w:r w:rsidR="009515A9">
        <w:t xml:space="preserve">main </w:t>
      </w:r>
      <w:r w:rsidR="001D1125">
        <w:t xml:space="preserve">goal of including health and wellbeing goals </w:t>
      </w:r>
      <w:r w:rsidR="009515A9">
        <w:t>into</w:t>
      </w:r>
      <w:r w:rsidR="001D1125">
        <w:t xml:space="preserve"> lessons is to create motivated students </w:t>
      </w:r>
      <w:r w:rsidR="004C3316">
        <w:t xml:space="preserve">who have decision making abilities ready for </w:t>
      </w:r>
      <w:r w:rsidR="007115AF">
        <w:t>f</w:t>
      </w:r>
      <w:r w:rsidR="004C3316">
        <w:t>uture.</w:t>
      </w:r>
    </w:p>
    <w:p w14:paraId="76229344" w14:textId="30260BE8" w:rsidR="00C02D37" w:rsidRDefault="00C02D37" w:rsidP="0079095E">
      <w:r>
        <w:t xml:space="preserve">Blooms taxonomy was used, </w:t>
      </w:r>
      <w:r w:rsidR="0079095E">
        <w:t>“Bloom’s taxonomy differentiates between cognitive skill levels and calls attention to learning objectives that require higher levels of cognitive skills and, therefore, lead to deeper learning and transfer of knowledge and skills to a greater variety of tasks and contexts.”</w:t>
      </w:r>
      <w:r w:rsidR="00827A3C">
        <w:t xml:space="preserve"> </w:t>
      </w:r>
      <w:sdt>
        <w:sdtPr>
          <w:id w:val="-1539502202"/>
          <w:citation/>
        </w:sdtPr>
        <w:sdtEndPr/>
        <w:sdtContent>
          <w:r w:rsidR="00827A3C">
            <w:fldChar w:fldCharType="begin"/>
          </w:r>
          <w:r w:rsidR="00827A3C">
            <w:instrText xml:space="preserve"> CITATION Nan15 \l 2057 </w:instrText>
          </w:r>
          <w:r w:rsidR="00827A3C">
            <w:fldChar w:fldCharType="separate"/>
          </w:r>
          <w:r w:rsidR="007F3806" w:rsidRPr="007F3806">
            <w:rPr>
              <w:noProof/>
            </w:rPr>
            <w:t>(Adams, 2015)</w:t>
          </w:r>
          <w:r w:rsidR="00827A3C">
            <w:fldChar w:fldCharType="end"/>
          </w:r>
        </w:sdtContent>
      </w:sdt>
      <w:r w:rsidR="00C05E20">
        <w:t xml:space="preserve">. The learning objectives set in </w:t>
      </w:r>
      <w:r w:rsidR="001035B5">
        <w:t>today’s</w:t>
      </w:r>
      <w:r w:rsidR="00C05E20">
        <w:t xml:space="preserve"> session </w:t>
      </w:r>
      <w:r w:rsidR="00076B30">
        <w:t>required them to go up a level with their cognitive skills, during the session before they were taught about different weathers and different seasons</w:t>
      </w:r>
      <w:r w:rsidR="009436D2">
        <w:t xml:space="preserve">, during this session they </w:t>
      </w:r>
      <w:r w:rsidR="00E52A71">
        <w:t xml:space="preserve">are </w:t>
      </w:r>
      <w:r w:rsidR="009436D2">
        <w:t>expand</w:t>
      </w:r>
      <w:r w:rsidR="00E52A71">
        <w:t>ing</w:t>
      </w:r>
      <w:r w:rsidR="009436D2">
        <w:t xml:space="preserve"> their knowledge </w:t>
      </w:r>
      <w:r w:rsidR="0081318D">
        <w:t xml:space="preserve">and interests of the world by </w:t>
      </w:r>
      <w:r w:rsidR="00E52A71">
        <w:t xml:space="preserve">making a start on </w:t>
      </w:r>
      <w:r w:rsidR="0081318D">
        <w:t xml:space="preserve">learning </w:t>
      </w:r>
      <w:r w:rsidR="00E52A71">
        <w:t xml:space="preserve">about </w:t>
      </w:r>
      <w:r w:rsidR="00412685">
        <w:t xml:space="preserve">climate change. </w:t>
      </w:r>
      <w:r w:rsidR="00FB49C9">
        <w:t>Blooms taxonomy goes up in levels starting off at knowledge</w:t>
      </w:r>
      <w:r w:rsidR="000B7C7A">
        <w:t xml:space="preserve">, it then goes up to comprehension, </w:t>
      </w:r>
      <w:r w:rsidR="00214494">
        <w:t xml:space="preserve">application, analysis, </w:t>
      </w:r>
      <w:r w:rsidR="00320C6E">
        <w:t>synthesis,</w:t>
      </w:r>
      <w:r w:rsidR="00214494">
        <w:t xml:space="preserve"> and evaluation</w:t>
      </w:r>
      <w:r w:rsidR="00FC11B6">
        <w:t xml:space="preserve">, </w:t>
      </w:r>
      <w:r w:rsidR="00C71449">
        <w:t xml:space="preserve">it starts off with skills that require less cognitive </w:t>
      </w:r>
      <w:r w:rsidR="00963C93">
        <w:t>processing to higher order skills</w:t>
      </w:r>
      <w:r w:rsidR="005A62F6">
        <w:t xml:space="preserve">. </w:t>
      </w:r>
      <w:r w:rsidR="00CF0095">
        <w:t>Firstly,</w:t>
      </w:r>
      <w:r w:rsidR="003057B0">
        <w:t xml:space="preserve"> </w:t>
      </w:r>
      <w:r w:rsidR="00FC7894">
        <w:t>there is</w:t>
      </w:r>
      <w:r w:rsidR="00C91695">
        <w:t xml:space="preserve"> knowledge</w:t>
      </w:r>
      <w:r w:rsidR="00FC7894">
        <w:t>, this is</w:t>
      </w:r>
      <w:r w:rsidR="00C91695">
        <w:t xml:space="preserve"> </w:t>
      </w:r>
      <w:r w:rsidR="00DE2471">
        <w:t>ensuring the class remembers specific details</w:t>
      </w:r>
      <w:r w:rsidR="00320C6E">
        <w:t xml:space="preserve">, </w:t>
      </w:r>
      <w:r w:rsidR="00FC7894">
        <w:t xml:space="preserve">ensuring they can recall </w:t>
      </w:r>
      <w:r w:rsidR="00376961">
        <w:t>facts</w:t>
      </w:r>
      <w:r w:rsidR="00FC7894">
        <w:t xml:space="preserve"> </w:t>
      </w:r>
      <w:r w:rsidR="00DE2471">
        <w:t xml:space="preserve">and information, this can be assessed by </w:t>
      </w:r>
      <w:r w:rsidR="008174F5">
        <w:t>formative assessment at the start of each lesson</w:t>
      </w:r>
      <w:r w:rsidR="00FC11B6">
        <w:t xml:space="preserve">. </w:t>
      </w:r>
      <w:r w:rsidR="000D6C76">
        <w:t xml:space="preserve">Formative assessment is a good way of </w:t>
      </w:r>
      <w:r w:rsidR="00E03E33">
        <w:t xml:space="preserve">recapping the classes memory and checking their </w:t>
      </w:r>
      <w:r w:rsidR="005263A0">
        <w:t>cognitive</w:t>
      </w:r>
      <w:r w:rsidR="00E52A71">
        <w:t xml:space="preserve"> ability</w:t>
      </w:r>
      <w:r w:rsidR="005263A0">
        <w:t xml:space="preserve"> on the lesson planned, this may mean you have to </w:t>
      </w:r>
      <w:r w:rsidR="006A19A7">
        <w:t>evaluate</w:t>
      </w:r>
      <w:r w:rsidR="005263A0">
        <w:t xml:space="preserve"> your lesson to fit </w:t>
      </w:r>
      <w:r w:rsidR="006A19A7">
        <w:t>what they know and what they need to know</w:t>
      </w:r>
      <w:r w:rsidR="00DB04AF">
        <w:t xml:space="preserve">. </w:t>
      </w:r>
      <w:r w:rsidR="00196256">
        <w:t xml:space="preserve">If the class is observing, </w:t>
      </w:r>
      <w:r w:rsidR="008869D4">
        <w:t>listening,</w:t>
      </w:r>
      <w:r w:rsidR="00196256">
        <w:t xml:space="preserve"> and naming </w:t>
      </w:r>
      <w:r w:rsidR="00AD6D2A">
        <w:t xml:space="preserve">they are </w:t>
      </w:r>
      <w:r w:rsidR="008869D4">
        <w:t xml:space="preserve">moving up to the next step. </w:t>
      </w:r>
      <w:r w:rsidR="00DB04AF">
        <w:t>Blooms next</w:t>
      </w:r>
      <w:r w:rsidR="009D298F">
        <w:t xml:space="preserve"> step</w:t>
      </w:r>
      <w:r w:rsidR="008869D4">
        <w:t xml:space="preserve"> </w:t>
      </w:r>
      <w:r w:rsidR="00D150C1">
        <w:t xml:space="preserve">is </w:t>
      </w:r>
      <w:r w:rsidR="00B06FF5">
        <w:t xml:space="preserve">comprehension </w:t>
      </w:r>
      <w:r w:rsidR="00D150C1">
        <w:t xml:space="preserve">at this stage they will </w:t>
      </w:r>
      <w:r w:rsidR="00BE1B98">
        <w:t xml:space="preserve">demonstrate, summarise, and discuss they </w:t>
      </w:r>
      <w:r w:rsidR="00B06FF5">
        <w:t>show</w:t>
      </w:r>
      <w:r w:rsidR="00BE1B98">
        <w:t xml:space="preserve"> </w:t>
      </w:r>
      <w:r w:rsidR="00CF0095">
        <w:t>they have reached this stage</w:t>
      </w:r>
      <w:r w:rsidR="00B06FF5">
        <w:t xml:space="preserve"> by putting what they have been taught in their own words, </w:t>
      </w:r>
      <w:r w:rsidR="00FA2E41">
        <w:t>explaining what they have learn to others and comparing and contrasting</w:t>
      </w:r>
      <w:r w:rsidR="00702FF3">
        <w:t>,</w:t>
      </w:r>
      <w:r w:rsidR="000C2D9A">
        <w:t xml:space="preserve"> </w:t>
      </w:r>
      <w:r w:rsidR="00EC7446">
        <w:t xml:space="preserve">an example of this would be what I have </w:t>
      </w:r>
      <w:r w:rsidR="00702FF3">
        <w:t>planned for</w:t>
      </w:r>
      <w:r w:rsidR="00EC7446">
        <w:t xml:space="preserve"> </w:t>
      </w:r>
      <w:r w:rsidR="00702FF3">
        <w:t>today’s</w:t>
      </w:r>
      <w:r w:rsidR="00EC7446">
        <w:t xml:space="preserve"> session where they have to present their own findings to the class showing more than just knowledge as </w:t>
      </w:r>
      <w:r w:rsidR="00794015">
        <w:t>their classifying, expressing, identifying and discussing what they know on climate change</w:t>
      </w:r>
      <w:r w:rsidR="00702FF3">
        <w:t xml:space="preserve">. </w:t>
      </w:r>
      <w:r w:rsidR="00525503">
        <w:t xml:space="preserve">This then leads on to application where they </w:t>
      </w:r>
      <w:r w:rsidR="000472F0">
        <w:t>apply everything from the last step</w:t>
      </w:r>
      <w:r w:rsidR="00CF1C41">
        <w:t xml:space="preserve"> and </w:t>
      </w:r>
      <w:r w:rsidR="00525503">
        <w:t>have their own opinions on the subject</w:t>
      </w:r>
      <w:r w:rsidR="00CF1C41">
        <w:t>,</w:t>
      </w:r>
      <w:r w:rsidR="000D143E">
        <w:t xml:space="preserve"> </w:t>
      </w:r>
      <w:r w:rsidR="00232BDB">
        <w:t>incorporat</w:t>
      </w:r>
      <w:r w:rsidR="00CF1C41">
        <w:t>ing</w:t>
      </w:r>
      <w:r w:rsidR="00232BDB">
        <w:t xml:space="preserve"> knowledge </w:t>
      </w:r>
      <w:r w:rsidR="00964B94">
        <w:t xml:space="preserve">into their </w:t>
      </w:r>
      <w:r w:rsidR="00A77A4E">
        <w:t>existing cognitive schemas</w:t>
      </w:r>
      <w:r w:rsidR="0009499D">
        <w:t xml:space="preserve">, </w:t>
      </w:r>
      <w:r w:rsidR="0024267F">
        <w:t>forming their own truth and thoughts on the world and how It works</w:t>
      </w:r>
      <w:r w:rsidR="0065250C">
        <w:t xml:space="preserve">, </w:t>
      </w:r>
      <w:r w:rsidR="007433AD">
        <w:t xml:space="preserve">when they are to present their findings </w:t>
      </w:r>
      <w:r w:rsidR="0036209B">
        <w:t>it will show how they have come up with their own problem solving method</w:t>
      </w:r>
      <w:r w:rsidR="00F327EB">
        <w:t xml:space="preserve"> as they have designed a poster on climate change and strategies to overcome it</w:t>
      </w:r>
      <w:r w:rsidR="00935090">
        <w:t>, this will mean they can move up another step</w:t>
      </w:r>
      <w:r w:rsidR="0024267F">
        <w:t xml:space="preserve">. </w:t>
      </w:r>
      <w:r w:rsidR="006B5533">
        <w:t xml:space="preserve">The next step of taxonomy is </w:t>
      </w:r>
      <w:r w:rsidR="00B07701">
        <w:t>analysis</w:t>
      </w:r>
      <w:r w:rsidR="000758E2">
        <w:t xml:space="preserve">, this is where </w:t>
      </w:r>
      <w:r w:rsidR="00E15A3B">
        <w:t>skills such as critical thinking</w:t>
      </w:r>
      <w:r w:rsidR="006C1C9F">
        <w:t xml:space="preserve">, this will also be noticeable during their presentation poster </w:t>
      </w:r>
      <w:r w:rsidR="00D95F72">
        <w:t xml:space="preserve">as they will be distinguishing between facts and </w:t>
      </w:r>
      <w:r w:rsidR="00A4175D">
        <w:t>opinions</w:t>
      </w:r>
      <w:r w:rsidR="005D5F00">
        <w:t xml:space="preserve"> and organise their thoughts and opinions</w:t>
      </w:r>
      <w:r w:rsidR="00DE6CC4">
        <w:t xml:space="preserve"> by breaking down information </w:t>
      </w:r>
      <w:r w:rsidR="004B37E8">
        <w:t xml:space="preserve">and writing it in their own terms on their poster. </w:t>
      </w:r>
    </w:p>
    <w:p w14:paraId="09A8E946" w14:textId="43C15D98" w:rsidR="007F3806" w:rsidRDefault="00B03B49" w:rsidP="0079095E">
      <w:hyperlink r:id="rId8" w:history="1">
        <w:r w:rsidR="005E39DF" w:rsidRPr="00AC5DDF">
          <w:rPr>
            <w:rStyle w:val="Hyperlink"/>
          </w:rPr>
          <w:t>https://uowtsd.sharepoint.com/:v:/r/teams/AstudiaethauCwricwlwmacAsesuCurriculumandAssessmentStudi_GRP-ShannonReady/Shared%20Documents/Recordings/Shannon%20Ready-20230323_75951%20pm-Meeting%20Recording.mp4?csf=1&amp;web=1&amp;e=rBG311</w:t>
        </w:r>
      </w:hyperlink>
    </w:p>
    <w:p w14:paraId="474819F0" w14:textId="77777777" w:rsidR="005E39DF" w:rsidRDefault="005E39DF" w:rsidP="0079095E"/>
    <w:p w14:paraId="57AC8B66" w14:textId="116C9D1A" w:rsidR="00C05E20" w:rsidRPr="00C05E20" w:rsidRDefault="00C05E20" w:rsidP="00C05E20"/>
    <w:sdt>
      <w:sdtPr>
        <w:rPr>
          <w:rFonts w:asciiTheme="minorHAnsi" w:eastAsiaTheme="minorHAnsi" w:hAnsiTheme="minorHAnsi" w:cstheme="minorBidi"/>
          <w:color w:val="auto"/>
          <w:sz w:val="22"/>
          <w:szCs w:val="22"/>
          <w:lang w:val="en-GB"/>
        </w:rPr>
        <w:id w:val="1872956991"/>
        <w:docPartObj>
          <w:docPartGallery w:val="Bibliographies"/>
          <w:docPartUnique/>
        </w:docPartObj>
      </w:sdtPr>
      <w:sdtEndPr/>
      <w:sdtContent>
        <w:p w14:paraId="27963CAE" w14:textId="6D001927" w:rsidR="00DA2646" w:rsidRDefault="00DA2646">
          <w:pPr>
            <w:pStyle w:val="Heading1"/>
          </w:pPr>
          <w:r>
            <w:t>References</w:t>
          </w:r>
        </w:p>
        <w:sdt>
          <w:sdtPr>
            <w:id w:val="-573587230"/>
            <w:bibliography/>
          </w:sdtPr>
          <w:sdtEndPr/>
          <w:sdtContent>
            <w:p w14:paraId="0D8E8A42" w14:textId="77777777" w:rsidR="007F3806" w:rsidRDefault="00DA2646" w:rsidP="007F3806">
              <w:pPr>
                <w:pStyle w:val="Bibliography"/>
                <w:rPr>
                  <w:noProof/>
                  <w:sz w:val="24"/>
                  <w:szCs w:val="24"/>
                  <w:lang w:val="en-US"/>
                </w:rPr>
              </w:pPr>
              <w:r>
                <w:fldChar w:fldCharType="begin"/>
              </w:r>
              <w:r>
                <w:instrText xml:space="preserve"> BIBLIOGRAPHY </w:instrText>
              </w:r>
              <w:r>
                <w:fldChar w:fldCharType="separate"/>
              </w:r>
              <w:r w:rsidR="007F3806">
                <w:rPr>
                  <w:noProof/>
                  <w:lang w:val="en-US"/>
                </w:rPr>
                <w:t xml:space="preserve">Adams, N. E., 2015. </w:t>
              </w:r>
              <w:r w:rsidR="007F3806">
                <w:rPr>
                  <w:i/>
                  <w:iCs/>
                  <w:noProof/>
                  <w:lang w:val="en-US"/>
                </w:rPr>
                <w:t xml:space="preserve">Blooms taxonomy of cognitive learning objectives. </w:t>
              </w:r>
              <w:r w:rsidR="007F3806">
                <w:rPr>
                  <w:noProof/>
                  <w:lang w:val="en-US"/>
                </w:rPr>
                <w:t>s.l.:MLIS.</w:t>
              </w:r>
            </w:p>
            <w:p w14:paraId="305AC870" w14:textId="77777777" w:rsidR="007F3806" w:rsidRDefault="007F3806" w:rsidP="007F3806">
              <w:pPr>
                <w:pStyle w:val="Bibliography"/>
                <w:rPr>
                  <w:noProof/>
                  <w:lang w:val="en-US"/>
                </w:rPr>
              </w:pPr>
              <w:r>
                <w:rPr>
                  <w:noProof/>
                  <w:lang w:val="en-US"/>
                </w:rPr>
                <w:t xml:space="preserve">ccea.org.uk, 2023. </w:t>
              </w:r>
              <w:r>
                <w:rPr>
                  <w:i/>
                  <w:iCs/>
                  <w:noProof/>
                  <w:lang w:val="en-US"/>
                </w:rPr>
                <w:t xml:space="preserve">learning intentions and success criteria. </w:t>
              </w:r>
              <w:r>
                <w:rPr>
                  <w:noProof/>
                  <w:lang w:val="en-US"/>
                </w:rPr>
                <w:t xml:space="preserve">[Online] </w:t>
              </w:r>
              <w:r>
                <w:rPr>
                  <w:noProof/>
                  <w:lang w:val="en-US"/>
                </w:rPr>
                <w:br/>
                <w:t xml:space="preserve">Available at: </w:t>
              </w:r>
              <w:r>
                <w:rPr>
                  <w:noProof/>
                  <w:u w:val="single"/>
                  <w:lang w:val="en-US"/>
                </w:rPr>
                <w:t>ccea.org.uk</w:t>
              </w:r>
              <w:r>
                <w:rPr>
                  <w:noProof/>
                  <w:lang w:val="en-US"/>
                </w:rPr>
                <w:br/>
                <w:t>[Accessed 21st March 2023].</w:t>
              </w:r>
            </w:p>
            <w:p w14:paraId="25C84EF3" w14:textId="77777777" w:rsidR="007F3806" w:rsidRDefault="007F3806" w:rsidP="007F3806">
              <w:pPr>
                <w:pStyle w:val="Bibliography"/>
                <w:rPr>
                  <w:noProof/>
                  <w:lang w:val="en-US"/>
                </w:rPr>
              </w:pPr>
              <w:r>
                <w:rPr>
                  <w:noProof/>
                  <w:lang w:val="en-US"/>
                </w:rPr>
                <w:t xml:space="preserve">Gov.uk, 2023. </w:t>
              </w:r>
              <w:r>
                <w:rPr>
                  <w:i/>
                  <w:iCs/>
                  <w:noProof/>
                  <w:lang w:val="en-US"/>
                </w:rPr>
                <w:t xml:space="preserve">Curriculum for Wales. </w:t>
              </w:r>
              <w:r>
                <w:rPr>
                  <w:noProof/>
                  <w:lang w:val="en-US"/>
                </w:rPr>
                <w:t xml:space="preserve">[Online] </w:t>
              </w:r>
              <w:r>
                <w:rPr>
                  <w:noProof/>
                  <w:lang w:val="en-US"/>
                </w:rPr>
                <w:br/>
                <w:t xml:space="preserve">Available at: </w:t>
              </w:r>
              <w:r>
                <w:rPr>
                  <w:noProof/>
                  <w:u w:val="single"/>
                  <w:lang w:val="en-US"/>
                </w:rPr>
                <w:t>hwb.gov.wales</w:t>
              </w:r>
              <w:r>
                <w:rPr>
                  <w:noProof/>
                  <w:lang w:val="en-US"/>
                </w:rPr>
                <w:br/>
                <w:t>[Accessed 23rd March 2023].</w:t>
              </w:r>
            </w:p>
            <w:p w14:paraId="10898716" w14:textId="77777777" w:rsidR="007F3806" w:rsidRDefault="007F3806" w:rsidP="007F3806">
              <w:pPr>
                <w:pStyle w:val="Bibliography"/>
                <w:rPr>
                  <w:noProof/>
                  <w:lang w:val="en-US"/>
                </w:rPr>
              </w:pPr>
              <w:r>
                <w:rPr>
                  <w:noProof/>
                  <w:lang w:val="en-US"/>
                </w:rPr>
                <w:t xml:space="preserve">Gov.wales, 2021. </w:t>
              </w:r>
              <w:r>
                <w:rPr>
                  <w:i/>
                  <w:iCs/>
                  <w:noProof/>
                  <w:lang w:val="en-US"/>
                </w:rPr>
                <w:t xml:space="preserve">Cross-curricular skills frameworks. </w:t>
              </w:r>
              <w:r>
                <w:rPr>
                  <w:noProof/>
                  <w:lang w:val="en-US"/>
                </w:rPr>
                <w:t xml:space="preserve">[Online] </w:t>
              </w:r>
              <w:r>
                <w:rPr>
                  <w:noProof/>
                  <w:lang w:val="en-US"/>
                </w:rPr>
                <w:br/>
                <w:t xml:space="preserve">Available at: </w:t>
              </w:r>
              <w:r>
                <w:rPr>
                  <w:noProof/>
                  <w:u w:val="single"/>
                  <w:lang w:val="en-US"/>
                </w:rPr>
                <w:t>hwb.gov.wales</w:t>
              </w:r>
              <w:r>
                <w:rPr>
                  <w:noProof/>
                  <w:lang w:val="en-US"/>
                </w:rPr>
                <w:br/>
                <w:t>[Accessed 21st March 2023].</w:t>
              </w:r>
            </w:p>
            <w:p w14:paraId="0710236C" w14:textId="77777777" w:rsidR="007F3806" w:rsidRDefault="007F3806" w:rsidP="007F3806">
              <w:pPr>
                <w:pStyle w:val="Bibliography"/>
                <w:rPr>
                  <w:noProof/>
                  <w:lang w:val="en-US"/>
                </w:rPr>
              </w:pPr>
              <w:r>
                <w:rPr>
                  <w:noProof/>
                  <w:lang w:val="en-US"/>
                </w:rPr>
                <w:t xml:space="preserve">Heidi Andrade, G. J. C., 2009. </w:t>
              </w:r>
              <w:r>
                <w:rPr>
                  <w:i/>
                  <w:iCs/>
                  <w:noProof/>
                  <w:lang w:val="en-US"/>
                </w:rPr>
                <w:t xml:space="preserve">handbook of formative assessment. </w:t>
              </w:r>
              <w:r>
                <w:rPr>
                  <w:noProof/>
                  <w:lang w:val="en-US"/>
                </w:rPr>
                <w:t>1st ed. s.l.:Routledge.</w:t>
              </w:r>
            </w:p>
            <w:p w14:paraId="112BA434" w14:textId="77777777" w:rsidR="007F3806" w:rsidRDefault="007F3806" w:rsidP="007F3806">
              <w:pPr>
                <w:pStyle w:val="Bibliography"/>
                <w:rPr>
                  <w:noProof/>
                  <w:lang w:val="en-US"/>
                </w:rPr>
              </w:pPr>
              <w:r>
                <w:rPr>
                  <w:noProof/>
                  <w:lang w:val="en-US"/>
                </w:rPr>
                <w:t xml:space="preserve">Heritage, M., 2010. </w:t>
              </w:r>
              <w:r>
                <w:rPr>
                  <w:i/>
                  <w:iCs/>
                  <w:noProof/>
                  <w:lang w:val="en-US"/>
                </w:rPr>
                <w:t xml:space="preserve">Formative Assessment: Making it happen in the classroom. </w:t>
              </w:r>
              <w:r>
                <w:rPr>
                  <w:noProof/>
                  <w:lang w:val="en-US"/>
                </w:rPr>
                <w:t>s.l.:James W Stigler .</w:t>
              </w:r>
            </w:p>
            <w:p w14:paraId="52471AAF" w14:textId="77777777" w:rsidR="007F3806" w:rsidRDefault="007F3806" w:rsidP="007F3806">
              <w:pPr>
                <w:pStyle w:val="Bibliography"/>
                <w:rPr>
                  <w:noProof/>
                  <w:lang w:val="en-US"/>
                </w:rPr>
              </w:pPr>
              <w:r>
                <w:rPr>
                  <w:noProof/>
                  <w:lang w:val="en-US"/>
                </w:rPr>
                <w:t xml:space="preserve">John, H., 2012. </w:t>
              </w:r>
              <w:r>
                <w:rPr>
                  <w:i/>
                  <w:iCs/>
                  <w:noProof/>
                  <w:lang w:val="en-US"/>
                </w:rPr>
                <w:t xml:space="preserve">Visible learning for teachers : maximizing impact on learning. </w:t>
              </w:r>
              <w:r>
                <w:rPr>
                  <w:noProof/>
                  <w:lang w:val="en-US"/>
                </w:rPr>
                <w:t>s.l.:Routledge .</w:t>
              </w:r>
            </w:p>
            <w:p w14:paraId="49A298F1" w14:textId="2EF44B78" w:rsidR="00DA2646" w:rsidRDefault="00DA2646" w:rsidP="007F3806">
              <w:r>
                <w:rPr>
                  <w:b/>
                  <w:bCs/>
                  <w:noProof/>
                </w:rPr>
                <w:fldChar w:fldCharType="end"/>
              </w:r>
            </w:p>
          </w:sdtContent>
        </w:sdt>
      </w:sdtContent>
    </w:sdt>
    <w:p w14:paraId="0ED3A825" w14:textId="68E641AC" w:rsidR="00C05E20" w:rsidRPr="00C05E20" w:rsidRDefault="00C05E20" w:rsidP="00C05E20"/>
    <w:p w14:paraId="68E25A0C" w14:textId="2B6C7C19" w:rsidR="00C05E20" w:rsidRPr="00C05E20" w:rsidRDefault="00C05E20" w:rsidP="00C05E20"/>
    <w:sectPr w:rsidR="00C05E20" w:rsidRPr="00C05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B98"/>
    <w:rsid w:val="00004AF7"/>
    <w:rsid w:val="000111DD"/>
    <w:rsid w:val="00026B40"/>
    <w:rsid w:val="00031E36"/>
    <w:rsid w:val="000347EC"/>
    <w:rsid w:val="000472F0"/>
    <w:rsid w:val="000617A6"/>
    <w:rsid w:val="00074451"/>
    <w:rsid w:val="000758E2"/>
    <w:rsid w:val="00076B30"/>
    <w:rsid w:val="000866F1"/>
    <w:rsid w:val="0009499D"/>
    <w:rsid w:val="000B7C7A"/>
    <w:rsid w:val="000C22D2"/>
    <w:rsid w:val="000C2D9A"/>
    <w:rsid w:val="000D143E"/>
    <w:rsid w:val="000D6C76"/>
    <w:rsid w:val="000E7776"/>
    <w:rsid w:val="000F17D9"/>
    <w:rsid w:val="001000F7"/>
    <w:rsid w:val="001035B5"/>
    <w:rsid w:val="00113DC8"/>
    <w:rsid w:val="001437CF"/>
    <w:rsid w:val="00196256"/>
    <w:rsid w:val="001A2933"/>
    <w:rsid w:val="001A36BA"/>
    <w:rsid w:val="001B33AE"/>
    <w:rsid w:val="001C061E"/>
    <w:rsid w:val="001C4B5C"/>
    <w:rsid w:val="001D1125"/>
    <w:rsid w:val="001F136F"/>
    <w:rsid w:val="00206544"/>
    <w:rsid w:val="00214494"/>
    <w:rsid w:val="0022294E"/>
    <w:rsid w:val="00225EF7"/>
    <w:rsid w:val="00227332"/>
    <w:rsid w:val="00232BDB"/>
    <w:rsid w:val="00242329"/>
    <w:rsid w:val="0024267F"/>
    <w:rsid w:val="00284B98"/>
    <w:rsid w:val="002B60EF"/>
    <w:rsid w:val="002F2924"/>
    <w:rsid w:val="003057B0"/>
    <w:rsid w:val="00320C6E"/>
    <w:rsid w:val="0034017C"/>
    <w:rsid w:val="0034238E"/>
    <w:rsid w:val="00352F15"/>
    <w:rsid w:val="0036209B"/>
    <w:rsid w:val="003708D4"/>
    <w:rsid w:val="00376961"/>
    <w:rsid w:val="003A5885"/>
    <w:rsid w:val="003B76FF"/>
    <w:rsid w:val="00412685"/>
    <w:rsid w:val="004137FF"/>
    <w:rsid w:val="00450E73"/>
    <w:rsid w:val="00466D66"/>
    <w:rsid w:val="0048003A"/>
    <w:rsid w:val="00484AF8"/>
    <w:rsid w:val="00487A9A"/>
    <w:rsid w:val="004A5611"/>
    <w:rsid w:val="004A645E"/>
    <w:rsid w:val="004B37E8"/>
    <w:rsid w:val="004B409B"/>
    <w:rsid w:val="004C3316"/>
    <w:rsid w:val="004D5BC7"/>
    <w:rsid w:val="004D730E"/>
    <w:rsid w:val="00510BE7"/>
    <w:rsid w:val="00516A22"/>
    <w:rsid w:val="00525503"/>
    <w:rsid w:val="005263A0"/>
    <w:rsid w:val="00535C1C"/>
    <w:rsid w:val="0056344C"/>
    <w:rsid w:val="005A62F6"/>
    <w:rsid w:val="005B21A4"/>
    <w:rsid w:val="005B7EBC"/>
    <w:rsid w:val="005C0869"/>
    <w:rsid w:val="005D1C95"/>
    <w:rsid w:val="005D5F00"/>
    <w:rsid w:val="005E1C89"/>
    <w:rsid w:val="005E2BE8"/>
    <w:rsid w:val="005E39DF"/>
    <w:rsid w:val="00613918"/>
    <w:rsid w:val="00621769"/>
    <w:rsid w:val="00625B91"/>
    <w:rsid w:val="00626FAD"/>
    <w:rsid w:val="00641D8F"/>
    <w:rsid w:val="00645ED4"/>
    <w:rsid w:val="0065250C"/>
    <w:rsid w:val="00652A3E"/>
    <w:rsid w:val="00657ADF"/>
    <w:rsid w:val="006662E3"/>
    <w:rsid w:val="006A19A7"/>
    <w:rsid w:val="006A4ED9"/>
    <w:rsid w:val="006B5533"/>
    <w:rsid w:val="006C1C9F"/>
    <w:rsid w:val="006C69F7"/>
    <w:rsid w:val="006E323B"/>
    <w:rsid w:val="006E6D97"/>
    <w:rsid w:val="006F528B"/>
    <w:rsid w:val="00702FF3"/>
    <w:rsid w:val="007115AF"/>
    <w:rsid w:val="00714488"/>
    <w:rsid w:val="007433AD"/>
    <w:rsid w:val="007810F1"/>
    <w:rsid w:val="00785C98"/>
    <w:rsid w:val="0079095E"/>
    <w:rsid w:val="00794015"/>
    <w:rsid w:val="007B4273"/>
    <w:rsid w:val="007C3368"/>
    <w:rsid w:val="007C6AF2"/>
    <w:rsid w:val="007E175A"/>
    <w:rsid w:val="007F1179"/>
    <w:rsid w:val="007F22D8"/>
    <w:rsid w:val="007F3806"/>
    <w:rsid w:val="008020BA"/>
    <w:rsid w:val="0081318D"/>
    <w:rsid w:val="008174F5"/>
    <w:rsid w:val="0082199D"/>
    <w:rsid w:val="00827A3C"/>
    <w:rsid w:val="0087407B"/>
    <w:rsid w:val="008869D4"/>
    <w:rsid w:val="00895A93"/>
    <w:rsid w:val="00897FBA"/>
    <w:rsid w:val="008B3A37"/>
    <w:rsid w:val="008C3436"/>
    <w:rsid w:val="008D5EE9"/>
    <w:rsid w:val="008F45E7"/>
    <w:rsid w:val="009177A3"/>
    <w:rsid w:val="00934BFC"/>
    <w:rsid w:val="00935090"/>
    <w:rsid w:val="00936A3C"/>
    <w:rsid w:val="009436D2"/>
    <w:rsid w:val="009474C1"/>
    <w:rsid w:val="009475E1"/>
    <w:rsid w:val="00947F37"/>
    <w:rsid w:val="009515A9"/>
    <w:rsid w:val="00957C19"/>
    <w:rsid w:val="00963C93"/>
    <w:rsid w:val="00964B94"/>
    <w:rsid w:val="00981962"/>
    <w:rsid w:val="009825A9"/>
    <w:rsid w:val="009B5B42"/>
    <w:rsid w:val="009C6597"/>
    <w:rsid w:val="009D298F"/>
    <w:rsid w:val="009D5561"/>
    <w:rsid w:val="009E6FD3"/>
    <w:rsid w:val="00A13163"/>
    <w:rsid w:val="00A315EF"/>
    <w:rsid w:val="00A4175D"/>
    <w:rsid w:val="00A77A4E"/>
    <w:rsid w:val="00A87E2B"/>
    <w:rsid w:val="00AB47F9"/>
    <w:rsid w:val="00AD6D2A"/>
    <w:rsid w:val="00AE497D"/>
    <w:rsid w:val="00AE6A8A"/>
    <w:rsid w:val="00B03B49"/>
    <w:rsid w:val="00B04B09"/>
    <w:rsid w:val="00B06FF5"/>
    <w:rsid w:val="00B07701"/>
    <w:rsid w:val="00B51FAF"/>
    <w:rsid w:val="00B536C1"/>
    <w:rsid w:val="00B62211"/>
    <w:rsid w:val="00B67BDB"/>
    <w:rsid w:val="00B82782"/>
    <w:rsid w:val="00B922E5"/>
    <w:rsid w:val="00B9327F"/>
    <w:rsid w:val="00BB7547"/>
    <w:rsid w:val="00BC496E"/>
    <w:rsid w:val="00BE1B98"/>
    <w:rsid w:val="00BE5296"/>
    <w:rsid w:val="00BF42DD"/>
    <w:rsid w:val="00C02D37"/>
    <w:rsid w:val="00C05E20"/>
    <w:rsid w:val="00C13050"/>
    <w:rsid w:val="00C34639"/>
    <w:rsid w:val="00C4096E"/>
    <w:rsid w:val="00C71449"/>
    <w:rsid w:val="00C72051"/>
    <w:rsid w:val="00C81F6A"/>
    <w:rsid w:val="00C91695"/>
    <w:rsid w:val="00C938E2"/>
    <w:rsid w:val="00C938E8"/>
    <w:rsid w:val="00CC46E0"/>
    <w:rsid w:val="00CE2103"/>
    <w:rsid w:val="00CF0095"/>
    <w:rsid w:val="00CF1C41"/>
    <w:rsid w:val="00D13C6E"/>
    <w:rsid w:val="00D150C1"/>
    <w:rsid w:val="00D20C4B"/>
    <w:rsid w:val="00D21CAB"/>
    <w:rsid w:val="00D24EFE"/>
    <w:rsid w:val="00D3079F"/>
    <w:rsid w:val="00D54F24"/>
    <w:rsid w:val="00D60543"/>
    <w:rsid w:val="00D63115"/>
    <w:rsid w:val="00D84104"/>
    <w:rsid w:val="00D862CC"/>
    <w:rsid w:val="00D95F72"/>
    <w:rsid w:val="00DA2646"/>
    <w:rsid w:val="00DA4AFE"/>
    <w:rsid w:val="00DA771A"/>
    <w:rsid w:val="00DB04AF"/>
    <w:rsid w:val="00DB2E24"/>
    <w:rsid w:val="00DB4550"/>
    <w:rsid w:val="00DD048E"/>
    <w:rsid w:val="00DE2471"/>
    <w:rsid w:val="00DE2CC2"/>
    <w:rsid w:val="00DE6CC4"/>
    <w:rsid w:val="00DF0275"/>
    <w:rsid w:val="00DF46D8"/>
    <w:rsid w:val="00DF5846"/>
    <w:rsid w:val="00DF5B25"/>
    <w:rsid w:val="00E03E33"/>
    <w:rsid w:val="00E15A3B"/>
    <w:rsid w:val="00E51B2E"/>
    <w:rsid w:val="00E52A71"/>
    <w:rsid w:val="00EA3BB8"/>
    <w:rsid w:val="00EC7446"/>
    <w:rsid w:val="00ED3053"/>
    <w:rsid w:val="00EE418E"/>
    <w:rsid w:val="00F14EE5"/>
    <w:rsid w:val="00F27B4B"/>
    <w:rsid w:val="00F327EB"/>
    <w:rsid w:val="00F5393D"/>
    <w:rsid w:val="00F62C77"/>
    <w:rsid w:val="00F645E6"/>
    <w:rsid w:val="00F64C6B"/>
    <w:rsid w:val="00F665EA"/>
    <w:rsid w:val="00F73BBA"/>
    <w:rsid w:val="00F83F0E"/>
    <w:rsid w:val="00F84E7F"/>
    <w:rsid w:val="00FA2E41"/>
    <w:rsid w:val="00FB0392"/>
    <w:rsid w:val="00FB49C9"/>
    <w:rsid w:val="00FC11B6"/>
    <w:rsid w:val="00FC7894"/>
    <w:rsid w:val="00FD5DE9"/>
    <w:rsid w:val="00FD61F1"/>
    <w:rsid w:val="00FE5635"/>
    <w:rsid w:val="00FE6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60D32"/>
  <w15:chartTrackingRefBased/>
  <w15:docId w15:val="{A3A6549D-4688-4277-9CA3-5790D0C9A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64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64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A2646"/>
  </w:style>
  <w:style w:type="character" w:styleId="Hyperlink">
    <w:name w:val="Hyperlink"/>
    <w:basedOn w:val="DefaultParagraphFont"/>
    <w:uiPriority w:val="99"/>
    <w:unhideWhenUsed/>
    <w:rsid w:val="005E39DF"/>
    <w:rPr>
      <w:color w:val="0563C1" w:themeColor="hyperlink"/>
      <w:u w:val="single"/>
    </w:rPr>
  </w:style>
  <w:style w:type="character" w:styleId="UnresolvedMention">
    <w:name w:val="Unresolved Mention"/>
    <w:basedOn w:val="DefaultParagraphFont"/>
    <w:uiPriority w:val="99"/>
    <w:semiHidden/>
    <w:unhideWhenUsed/>
    <w:rsid w:val="005E39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01095">
      <w:bodyDiv w:val="1"/>
      <w:marLeft w:val="0"/>
      <w:marRight w:val="0"/>
      <w:marTop w:val="0"/>
      <w:marBottom w:val="0"/>
      <w:divBdr>
        <w:top w:val="none" w:sz="0" w:space="0" w:color="auto"/>
        <w:left w:val="none" w:sz="0" w:space="0" w:color="auto"/>
        <w:bottom w:val="none" w:sz="0" w:space="0" w:color="auto"/>
        <w:right w:val="none" w:sz="0" w:space="0" w:color="auto"/>
      </w:divBdr>
    </w:div>
    <w:div w:id="154303357">
      <w:bodyDiv w:val="1"/>
      <w:marLeft w:val="0"/>
      <w:marRight w:val="0"/>
      <w:marTop w:val="0"/>
      <w:marBottom w:val="0"/>
      <w:divBdr>
        <w:top w:val="none" w:sz="0" w:space="0" w:color="auto"/>
        <w:left w:val="none" w:sz="0" w:space="0" w:color="auto"/>
        <w:bottom w:val="none" w:sz="0" w:space="0" w:color="auto"/>
        <w:right w:val="none" w:sz="0" w:space="0" w:color="auto"/>
      </w:divBdr>
    </w:div>
    <w:div w:id="220096366">
      <w:bodyDiv w:val="1"/>
      <w:marLeft w:val="0"/>
      <w:marRight w:val="0"/>
      <w:marTop w:val="0"/>
      <w:marBottom w:val="0"/>
      <w:divBdr>
        <w:top w:val="none" w:sz="0" w:space="0" w:color="auto"/>
        <w:left w:val="none" w:sz="0" w:space="0" w:color="auto"/>
        <w:bottom w:val="none" w:sz="0" w:space="0" w:color="auto"/>
        <w:right w:val="none" w:sz="0" w:space="0" w:color="auto"/>
      </w:divBdr>
    </w:div>
    <w:div w:id="223685010">
      <w:bodyDiv w:val="1"/>
      <w:marLeft w:val="0"/>
      <w:marRight w:val="0"/>
      <w:marTop w:val="0"/>
      <w:marBottom w:val="0"/>
      <w:divBdr>
        <w:top w:val="none" w:sz="0" w:space="0" w:color="auto"/>
        <w:left w:val="none" w:sz="0" w:space="0" w:color="auto"/>
        <w:bottom w:val="none" w:sz="0" w:space="0" w:color="auto"/>
        <w:right w:val="none" w:sz="0" w:space="0" w:color="auto"/>
      </w:divBdr>
    </w:div>
    <w:div w:id="250554583">
      <w:bodyDiv w:val="1"/>
      <w:marLeft w:val="0"/>
      <w:marRight w:val="0"/>
      <w:marTop w:val="0"/>
      <w:marBottom w:val="0"/>
      <w:divBdr>
        <w:top w:val="none" w:sz="0" w:space="0" w:color="auto"/>
        <w:left w:val="none" w:sz="0" w:space="0" w:color="auto"/>
        <w:bottom w:val="none" w:sz="0" w:space="0" w:color="auto"/>
        <w:right w:val="none" w:sz="0" w:space="0" w:color="auto"/>
      </w:divBdr>
    </w:div>
    <w:div w:id="293488607">
      <w:bodyDiv w:val="1"/>
      <w:marLeft w:val="0"/>
      <w:marRight w:val="0"/>
      <w:marTop w:val="0"/>
      <w:marBottom w:val="0"/>
      <w:divBdr>
        <w:top w:val="none" w:sz="0" w:space="0" w:color="auto"/>
        <w:left w:val="none" w:sz="0" w:space="0" w:color="auto"/>
        <w:bottom w:val="none" w:sz="0" w:space="0" w:color="auto"/>
        <w:right w:val="none" w:sz="0" w:space="0" w:color="auto"/>
      </w:divBdr>
    </w:div>
    <w:div w:id="409808899">
      <w:bodyDiv w:val="1"/>
      <w:marLeft w:val="0"/>
      <w:marRight w:val="0"/>
      <w:marTop w:val="0"/>
      <w:marBottom w:val="0"/>
      <w:divBdr>
        <w:top w:val="none" w:sz="0" w:space="0" w:color="auto"/>
        <w:left w:val="none" w:sz="0" w:space="0" w:color="auto"/>
        <w:bottom w:val="none" w:sz="0" w:space="0" w:color="auto"/>
        <w:right w:val="none" w:sz="0" w:space="0" w:color="auto"/>
      </w:divBdr>
    </w:div>
    <w:div w:id="485901795">
      <w:bodyDiv w:val="1"/>
      <w:marLeft w:val="0"/>
      <w:marRight w:val="0"/>
      <w:marTop w:val="0"/>
      <w:marBottom w:val="0"/>
      <w:divBdr>
        <w:top w:val="none" w:sz="0" w:space="0" w:color="auto"/>
        <w:left w:val="none" w:sz="0" w:space="0" w:color="auto"/>
        <w:bottom w:val="none" w:sz="0" w:space="0" w:color="auto"/>
        <w:right w:val="none" w:sz="0" w:space="0" w:color="auto"/>
      </w:divBdr>
    </w:div>
    <w:div w:id="640111358">
      <w:bodyDiv w:val="1"/>
      <w:marLeft w:val="0"/>
      <w:marRight w:val="0"/>
      <w:marTop w:val="0"/>
      <w:marBottom w:val="0"/>
      <w:divBdr>
        <w:top w:val="none" w:sz="0" w:space="0" w:color="auto"/>
        <w:left w:val="none" w:sz="0" w:space="0" w:color="auto"/>
        <w:bottom w:val="none" w:sz="0" w:space="0" w:color="auto"/>
        <w:right w:val="none" w:sz="0" w:space="0" w:color="auto"/>
      </w:divBdr>
    </w:div>
    <w:div w:id="667753251">
      <w:bodyDiv w:val="1"/>
      <w:marLeft w:val="0"/>
      <w:marRight w:val="0"/>
      <w:marTop w:val="0"/>
      <w:marBottom w:val="0"/>
      <w:divBdr>
        <w:top w:val="none" w:sz="0" w:space="0" w:color="auto"/>
        <w:left w:val="none" w:sz="0" w:space="0" w:color="auto"/>
        <w:bottom w:val="none" w:sz="0" w:space="0" w:color="auto"/>
        <w:right w:val="none" w:sz="0" w:space="0" w:color="auto"/>
      </w:divBdr>
    </w:div>
    <w:div w:id="681593049">
      <w:bodyDiv w:val="1"/>
      <w:marLeft w:val="0"/>
      <w:marRight w:val="0"/>
      <w:marTop w:val="0"/>
      <w:marBottom w:val="0"/>
      <w:divBdr>
        <w:top w:val="none" w:sz="0" w:space="0" w:color="auto"/>
        <w:left w:val="none" w:sz="0" w:space="0" w:color="auto"/>
        <w:bottom w:val="none" w:sz="0" w:space="0" w:color="auto"/>
        <w:right w:val="none" w:sz="0" w:space="0" w:color="auto"/>
      </w:divBdr>
    </w:div>
    <w:div w:id="785930479">
      <w:bodyDiv w:val="1"/>
      <w:marLeft w:val="0"/>
      <w:marRight w:val="0"/>
      <w:marTop w:val="0"/>
      <w:marBottom w:val="0"/>
      <w:divBdr>
        <w:top w:val="none" w:sz="0" w:space="0" w:color="auto"/>
        <w:left w:val="none" w:sz="0" w:space="0" w:color="auto"/>
        <w:bottom w:val="none" w:sz="0" w:space="0" w:color="auto"/>
        <w:right w:val="none" w:sz="0" w:space="0" w:color="auto"/>
      </w:divBdr>
    </w:div>
    <w:div w:id="859006724">
      <w:bodyDiv w:val="1"/>
      <w:marLeft w:val="0"/>
      <w:marRight w:val="0"/>
      <w:marTop w:val="0"/>
      <w:marBottom w:val="0"/>
      <w:divBdr>
        <w:top w:val="none" w:sz="0" w:space="0" w:color="auto"/>
        <w:left w:val="none" w:sz="0" w:space="0" w:color="auto"/>
        <w:bottom w:val="none" w:sz="0" w:space="0" w:color="auto"/>
        <w:right w:val="none" w:sz="0" w:space="0" w:color="auto"/>
      </w:divBdr>
    </w:div>
    <w:div w:id="880095281">
      <w:bodyDiv w:val="1"/>
      <w:marLeft w:val="0"/>
      <w:marRight w:val="0"/>
      <w:marTop w:val="0"/>
      <w:marBottom w:val="0"/>
      <w:divBdr>
        <w:top w:val="none" w:sz="0" w:space="0" w:color="auto"/>
        <w:left w:val="none" w:sz="0" w:space="0" w:color="auto"/>
        <w:bottom w:val="none" w:sz="0" w:space="0" w:color="auto"/>
        <w:right w:val="none" w:sz="0" w:space="0" w:color="auto"/>
      </w:divBdr>
    </w:div>
    <w:div w:id="887453156">
      <w:bodyDiv w:val="1"/>
      <w:marLeft w:val="0"/>
      <w:marRight w:val="0"/>
      <w:marTop w:val="0"/>
      <w:marBottom w:val="0"/>
      <w:divBdr>
        <w:top w:val="none" w:sz="0" w:space="0" w:color="auto"/>
        <w:left w:val="none" w:sz="0" w:space="0" w:color="auto"/>
        <w:bottom w:val="none" w:sz="0" w:space="0" w:color="auto"/>
        <w:right w:val="none" w:sz="0" w:space="0" w:color="auto"/>
      </w:divBdr>
    </w:div>
    <w:div w:id="889807289">
      <w:bodyDiv w:val="1"/>
      <w:marLeft w:val="0"/>
      <w:marRight w:val="0"/>
      <w:marTop w:val="0"/>
      <w:marBottom w:val="0"/>
      <w:divBdr>
        <w:top w:val="none" w:sz="0" w:space="0" w:color="auto"/>
        <w:left w:val="none" w:sz="0" w:space="0" w:color="auto"/>
        <w:bottom w:val="none" w:sz="0" w:space="0" w:color="auto"/>
        <w:right w:val="none" w:sz="0" w:space="0" w:color="auto"/>
      </w:divBdr>
    </w:div>
    <w:div w:id="897937268">
      <w:bodyDiv w:val="1"/>
      <w:marLeft w:val="0"/>
      <w:marRight w:val="0"/>
      <w:marTop w:val="0"/>
      <w:marBottom w:val="0"/>
      <w:divBdr>
        <w:top w:val="none" w:sz="0" w:space="0" w:color="auto"/>
        <w:left w:val="none" w:sz="0" w:space="0" w:color="auto"/>
        <w:bottom w:val="none" w:sz="0" w:space="0" w:color="auto"/>
        <w:right w:val="none" w:sz="0" w:space="0" w:color="auto"/>
      </w:divBdr>
    </w:div>
    <w:div w:id="957102762">
      <w:bodyDiv w:val="1"/>
      <w:marLeft w:val="0"/>
      <w:marRight w:val="0"/>
      <w:marTop w:val="0"/>
      <w:marBottom w:val="0"/>
      <w:divBdr>
        <w:top w:val="none" w:sz="0" w:space="0" w:color="auto"/>
        <w:left w:val="none" w:sz="0" w:space="0" w:color="auto"/>
        <w:bottom w:val="none" w:sz="0" w:space="0" w:color="auto"/>
        <w:right w:val="none" w:sz="0" w:space="0" w:color="auto"/>
      </w:divBdr>
    </w:div>
    <w:div w:id="1013805900">
      <w:bodyDiv w:val="1"/>
      <w:marLeft w:val="0"/>
      <w:marRight w:val="0"/>
      <w:marTop w:val="0"/>
      <w:marBottom w:val="0"/>
      <w:divBdr>
        <w:top w:val="none" w:sz="0" w:space="0" w:color="auto"/>
        <w:left w:val="none" w:sz="0" w:space="0" w:color="auto"/>
        <w:bottom w:val="none" w:sz="0" w:space="0" w:color="auto"/>
        <w:right w:val="none" w:sz="0" w:space="0" w:color="auto"/>
      </w:divBdr>
    </w:div>
    <w:div w:id="1051077189">
      <w:bodyDiv w:val="1"/>
      <w:marLeft w:val="0"/>
      <w:marRight w:val="0"/>
      <w:marTop w:val="0"/>
      <w:marBottom w:val="0"/>
      <w:divBdr>
        <w:top w:val="none" w:sz="0" w:space="0" w:color="auto"/>
        <w:left w:val="none" w:sz="0" w:space="0" w:color="auto"/>
        <w:bottom w:val="none" w:sz="0" w:space="0" w:color="auto"/>
        <w:right w:val="none" w:sz="0" w:space="0" w:color="auto"/>
      </w:divBdr>
    </w:div>
    <w:div w:id="1085959605">
      <w:bodyDiv w:val="1"/>
      <w:marLeft w:val="0"/>
      <w:marRight w:val="0"/>
      <w:marTop w:val="0"/>
      <w:marBottom w:val="0"/>
      <w:divBdr>
        <w:top w:val="none" w:sz="0" w:space="0" w:color="auto"/>
        <w:left w:val="none" w:sz="0" w:space="0" w:color="auto"/>
        <w:bottom w:val="none" w:sz="0" w:space="0" w:color="auto"/>
        <w:right w:val="none" w:sz="0" w:space="0" w:color="auto"/>
      </w:divBdr>
    </w:div>
    <w:div w:id="1225331377">
      <w:bodyDiv w:val="1"/>
      <w:marLeft w:val="0"/>
      <w:marRight w:val="0"/>
      <w:marTop w:val="0"/>
      <w:marBottom w:val="0"/>
      <w:divBdr>
        <w:top w:val="none" w:sz="0" w:space="0" w:color="auto"/>
        <w:left w:val="none" w:sz="0" w:space="0" w:color="auto"/>
        <w:bottom w:val="none" w:sz="0" w:space="0" w:color="auto"/>
        <w:right w:val="none" w:sz="0" w:space="0" w:color="auto"/>
      </w:divBdr>
    </w:div>
    <w:div w:id="1258834149">
      <w:bodyDiv w:val="1"/>
      <w:marLeft w:val="0"/>
      <w:marRight w:val="0"/>
      <w:marTop w:val="0"/>
      <w:marBottom w:val="0"/>
      <w:divBdr>
        <w:top w:val="none" w:sz="0" w:space="0" w:color="auto"/>
        <w:left w:val="none" w:sz="0" w:space="0" w:color="auto"/>
        <w:bottom w:val="none" w:sz="0" w:space="0" w:color="auto"/>
        <w:right w:val="none" w:sz="0" w:space="0" w:color="auto"/>
      </w:divBdr>
    </w:div>
    <w:div w:id="1266378281">
      <w:bodyDiv w:val="1"/>
      <w:marLeft w:val="0"/>
      <w:marRight w:val="0"/>
      <w:marTop w:val="0"/>
      <w:marBottom w:val="0"/>
      <w:divBdr>
        <w:top w:val="none" w:sz="0" w:space="0" w:color="auto"/>
        <w:left w:val="none" w:sz="0" w:space="0" w:color="auto"/>
        <w:bottom w:val="none" w:sz="0" w:space="0" w:color="auto"/>
        <w:right w:val="none" w:sz="0" w:space="0" w:color="auto"/>
      </w:divBdr>
    </w:div>
    <w:div w:id="1354765734">
      <w:bodyDiv w:val="1"/>
      <w:marLeft w:val="0"/>
      <w:marRight w:val="0"/>
      <w:marTop w:val="0"/>
      <w:marBottom w:val="0"/>
      <w:divBdr>
        <w:top w:val="none" w:sz="0" w:space="0" w:color="auto"/>
        <w:left w:val="none" w:sz="0" w:space="0" w:color="auto"/>
        <w:bottom w:val="none" w:sz="0" w:space="0" w:color="auto"/>
        <w:right w:val="none" w:sz="0" w:space="0" w:color="auto"/>
      </w:divBdr>
    </w:div>
    <w:div w:id="1366365532">
      <w:bodyDiv w:val="1"/>
      <w:marLeft w:val="0"/>
      <w:marRight w:val="0"/>
      <w:marTop w:val="0"/>
      <w:marBottom w:val="0"/>
      <w:divBdr>
        <w:top w:val="none" w:sz="0" w:space="0" w:color="auto"/>
        <w:left w:val="none" w:sz="0" w:space="0" w:color="auto"/>
        <w:bottom w:val="none" w:sz="0" w:space="0" w:color="auto"/>
        <w:right w:val="none" w:sz="0" w:space="0" w:color="auto"/>
      </w:divBdr>
    </w:div>
    <w:div w:id="1389955024">
      <w:bodyDiv w:val="1"/>
      <w:marLeft w:val="0"/>
      <w:marRight w:val="0"/>
      <w:marTop w:val="0"/>
      <w:marBottom w:val="0"/>
      <w:divBdr>
        <w:top w:val="none" w:sz="0" w:space="0" w:color="auto"/>
        <w:left w:val="none" w:sz="0" w:space="0" w:color="auto"/>
        <w:bottom w:val="none" w:sz="0" w:space="0" w:color="auto"/>
        <w:right w:val="none" w:sz="0" w:space="0" w:color="auto"/>
      </w:divBdr>
    </w:div>
    <w:div w:id="1431125996">
      <w:bodyDiv w:val="1"/>
      <w:marLeft w:val="0"/>
      <w:marRight w:val="0"/>
      <w:marTop w:val="0"/>
      <w:marBottom w:val="0"/>
      <w:divBdr>
        <w:top w:val="none" w:sz="0" w:space="0" w:color="auto"/>
        <w:left w:val="none" w:sz="0" w:space="0" w:color="auto"/>
        <w:bottom w:val="none" w:sz="0" w:space="0" w:color="auto"/>
        <w:right w:val="none" w:sz="0" w:space="0" w:color="auto"/>
      </w:divBdr>
    </w:div>
    <w:div w:id="1435705350">
      <w:bodyDiv w:val="1"/>
      <w:marLeft w:val="0"/>
      <w:marRight w:val="0"/>
      <w:marTop w:val="0"/>
      <w:marBottom w:val="0"/>
      <w:divBdr>
        <w:top w:val="none" w:sz="0" w:space="0" w:color="auto"/>
        <w:left w:val="none" w:sz="0" w:space="0" w:color="auto"/>
        <w:bottom w:val="none" w:sz="0" w:space="0" w:color="auto"/>
        <w:right w:val="none" w:sz="0" w:space="0" w:color="auto"/>
      </w:divBdr>
    </w:div>
    <w:div w:id="1514220209">
      <w:bodyDiv w:val="1"/>
      <w:marLeft w:val="0"/>
      <w:marRight w:val="0"/>
      <w:marTop w:val="0"/>
      <w:marBottom w:val="0"/>
      <w:divBdr>
        <w:top w:val="none" w:sz="0" w:space="0" w:color="auto"/>
        <w:left w:val="none" w:sz="0" w:space="0" w:color="auto"/>
        <w:bottom w:val="none" w:sz="0" w:space="0" w:color="auto"/>
        <w:right w:val="none" w:sz="0" w:space="0" w:color="auto"/>
      </w:divBdr>
    </w:div>
    <w:div w:id="1595043369">
      <w:bodyDiv w:val="1"/>
      <w:marLeft w:val="0"/>
      <w:marRight w:val="0"/>
      <w:marTop w:val="0"/>
      <w:marBottom w:val="0"/>
      <w:divBdr>
        <w:top w:val="none" w:sz="0" w:space="0" w:color="auto"/>
        <w:left w:val="none" w:sz="0" w:space="0" w:color="auto"/>
        <w:bottom w:val="none" w:sz="0" w:space="0" w:color="auto"/>
        <w:right w:val="none" w:sz="0" w:space="0" w:color="auto"/>
      </w:divBdr>
    </w:div>
    <w:div w:id="1596018660">
      <w:bodyDiv w:val="1"/>
      <w:marLeft w:val="0"/>
      <w:marRight w:val="0"/>
      <w:marTop w:val="0"/>
      <w:marBottom w:val="0"/>
      <w:divBdr>
        <w:top w:val="none" w:sz="0" w:space="0" w:color="auto"/>
        <w:left w:val="none" w:sz="0" w:space="0" w:color="auto"/>
        <w:bottom w:val="none" w:sz="0" w:space="0" w:color="auto"/>
        <w:right w:val="none" w:sz="0" w:space="0" w:color="auto"/>
      </w:divBdr>
    </w:div>
    <w:div w:id="1598369650">
      <w:bodyDiv w:val="1"/>
      <w:marLeft w:val="0"/>
      <w:marRight w:val="0"/>
      <w:marTop w:val="0"/>
      <w:marBottom w:val="0"/>
      <w:divBdr>
        <w:top w:val="none" w:sz="0" w:space="0" w:color="auto"/>
        <w:left w:val="none" w:sz="0" w:space="0" w:color="auto"/>
        <w:bottom w:val="none" w:sz="0" w:space="0" w:color="auto"/>
        <w:right w:val="none" w:sz="0" w:space="0" w:color="auto"/>
      </w:divBdr>
    </w:div>
    <w:div w:id="1635015685">
      <w:bodyDiv w:val="1"/>
      <w:marLeft w:val="0"/>
      <w:marRight w:val="0"/>
      <w:marTop w:val="0"/>
      <w:marBottom w:val="0"/>
      <w:divBdr>
        <w:top w:val="none" w:sz="0" w:space="0" w:color="auto"/>
        <w:left w:val="none" w:sz="0" w:space="0" w:color="auto"/>
        <w:bottom w:val="none" w:sz="0" w:space="0" w:color="auto"/>
        <w:right w:val="none" w:sz="0" w:space="0" w:color="auto"/>
      </w:divBdr>
    </w:div>
    <w:div w:id="1726685270">
      <w:bodyDiv w:val="1"/>
      <w:marLeft w:val="0"/>
      <w:marRight w:val="0"/>
      <w:marTop w:val="0"/>
      <w:marBottom w:val="0"/>
      <w:divBdr>
        <w:top w:val="none" w:sz="0" w:space="0" w:color="auto"/>
        <w:left w:val="none" w:sz="0" w:space="0" w:color="auto"/>
        <w:bottom w:val="none" w:sz="0" w:space="0" w:color="auto"/>
        <w:right w:val="none" w:sz="0" w:space="0" w:color="auto"/>
      </w:divBdr>
    </w:div>
    <w:div w:id="1835880565">
      <w:bodyDiv w:val="1"/>
      <w:marLeft w:val="0"/>
      <w:marRight w:val="0"/>
      <w:marTop w:val="0"/>
      <w:marBottom w:val="0"/>
      <w:divBdr>
        <w:top w:val="none" w:sz="0" w:space="0" w:color="auto"/>
        <w:left w:val="none" w:sz="0" w:space="0" w:color="auto"/>
        <w:bottom w:val="none" w:sz="0" w:space="0" w:color="auto"/>
        <w:right w:val="none" w:sz="0" w:space="0" w:color="auto"/>
      </w:divBdr>
    </w:div>
    <w:div w:id="1929775708">
      <w:bodyDiv w:val="1"/>
      <w:marLeft w:val="0"/>
      <w:marRight w:val="0"/>
      <w:marTop w:val="0"/>
      <w:marBottom w:val="0"/>
      <w:divBdr>
        <w:top w:val="none" w:sz="0" w:space="0" w:color="auto"/>
        <w:left w:val="none" w:sz="0" w:space="0" w:color="auto"/>
        <w:bottom w:val="none" w:sz="0" w:space="0" w:color="auto"/>
        <w:right w:val="none" w:sz="0" w:space="0" w:color="auto"/>
      </w:divBdr>
    </w:div>
    <w:div w:id="2066417101">
      <w:bodyDiv w:val="1"/>
      <w:marLeft w:val="0"/>
      <w:marRight w:val="0"/>
      <w:marTop w:val="0"/>
      <w:marBottom w:val="0"/>
      <w:divBdr>
        <w:top w:val="none" w:sz="0" w:space="0" w:color="auto"/>
        <w:left w:val="none" w:sz="0" w:space="0" w:color="auto"/>
        <w:bottom w:val="none" w:sz="0" w:space="0" w:color="auto"/>
        <w:right w:val="none" w:sz="0" w:space="0" w:color="auto"/>
      </w:divBdr>
    </w:div>
    <w:div w:id="2102681242">
      <w:bodyDiv w:val="1"/>
      <w:marLeft w:val="0"/>
      <w:marRight w:val="0"/>
      <w:marTop w:val="0"/>
      <w:marBottom w:val="0"/>
      <w:divBdr>
        <w:top w:val="none" w:sz="0" w:space="0" w:color="auto"/>
        <w:left w:val="none" w:sz="0" w:space="0" w:color="auto"/>
        <w:bottom w:val="none" w:sz="0" w:space="0" w:color="auto"/>
        <w:right w:val="none" w:sz="0" w:space="0" w:color="auto"/>
      </w:divBdr>
    </w:div>
    <w:div w:id="2110850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sharepoint.com/:v:/r/teams/AstudiaethauCwricwlwmacAsesuCurriculumandAssessmentStudi_GRP-ShannonReady/Shared%20Documents/Recordings/Shannon%20Ready-20230323_75951%20pm-Meeting%20Recording.mp4?csf=1&amp;web=1&amp;e=rBG311"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Gov21</b:Tag>
    <b:SourceType>InternetSite</b:SourceType>
    <b:Guid>{6CBC5B1E-AC2C-4173-8E12-22C14495DADA}</b:Guid>
    <b:Author>
      <b:Author>
        <b:Corporate>Gov.wales</b:Corporate>
      </b:Author>
    </b:Author>
    <b:Title>Cross-curricular skills frameworks</b:Title>
    <b:Year>2021</b:Year>
    <b:YearAccessed>2023</b:YearAccessed>
    <b:MonthAccessed>March</b:MonthAccessed>
    <b:DayAccessed>21st</b:DayAccessed>
    <b:URL>hwb.gov.wales</b:URL>
    <b:RefOrder>5</b:RefOrder>
  </b:Source>
  <b:Source>
    <b:Tag>Nan15</b:Tag>
    <b:SourceType>Book</b:SourceType>
    <b:Guid>{982A1684-7CF1-4C3C-909D-4D420A7E8595}</b:Guid>
    <b:Title>Blooms taxonomy of cognitive learning objectives </b:Title>
    <b:Year>2015</b:Year>
    <b:Author>
      <b:Author>
        <b:NameList>
          <b:Person>
            <b:Last>Adams</b:Last>
            <b:First>Nancy</b:First>
            <b:Middle>E.</b:Middle>
          </b:Person>
        </b:NameList>
      </b:Author>
    </b:Author>
    <b:Publisher>MLIS</b:Publisher>
    <b:RefOrder>7</b:RefOrder>
  </b:Source>
  <b:Source>
    <b:Tag>Hei09</b:Tag>
    <b:SourceType>Book</b:SourceType>
    <b:Guid>{179CFCA6-9443-45A0-8185-356E8A5A2AC1}</b:Guid>
    <b:Author>
      <b:Author>
        <b:NameList>
          <b:Person>
            <b:Last>Heidi Andrade</b:Last>
            <b:First>Gregory</b:First>
            <b:Middle>J. Cizek</b:Middle>
          </b:Person>
        </b:NameList>
      </b:Author>
    </b:Author>
    <b:Title>handbook of formative assessment </b:Title>
    <b:Year>2009</b:Year>
    <b:Publisher>Routledge</b:Publisher>
    <b:Edition>1st</b:Edition>
    <b:RefOrder>1</b:RefOrder>
  </b:Source>
  <b:Source>
    <b:Tag>Mar101</b:Tag>
    <b:SourceType>Book</b:SourceType>
    <b:Guid>{169CE8EB-0FA7-414E-90DC-31DE3F30F3B7}</b:Guid>
    <b:Author>
      <b:Author>
        <b:NameList>
          <b:Person>
            <b:Last>Heritage</b:Last>
            <b:First>Margaret</b:First>
          </b:Person>
        </b:NameList>
      </b:Author>
    </b:Author>
    <b:Title>Formative Assessment: Making it happen in the classroom</b:Title>
    <b:Year>2010</b:Year>
    <b:Publisher>James W Stigler </b:Publisher>
    <b:RefOrder>2</b:RefOrder>
  </b:Source>
  <b:Source>
    <b:Tag>Hat12</b:Tag>
    <b:SourceType>Book</b:SourceType>
    <b:Guid>{A5AD1DC2-5F23-4BD1-9914-5A7DCAED3038}</b:Guid>
    <b:Author>
      <b:Author>
        <b:NameList>
          <b:Person>
            <b:Last>John</b:Last>
            <b:First>Hattie</b:First>
          </b:Person>
        </b:NameList>
      </b:Author>
    </b:Author>
    <b:Title>Visible learning for teachers : maximizing impact on learning</b:Title>
    <b:Year>2012</b:Year>
    <b:Publisher>Routledge </b:Publisher>
    <b:RefOrder>3</b:RefOrder>
  </b:Source>
  <b:Source>
    <b:Tag>cce23</b:Tag>
    <b:SourceType>InternetSite</b:SourceType>
    <b:Guid>{73A65807-1AC5-4268-931E-ED54DE624E02}</b:Guid>
    <b:Title>learning intentions and success criteria </b:Title>
    <b:Year>2023</b:Year>
    <b:Author>
      <b:Author>
        <b:Corporate>ccea.org.uk</b:Corporate>
      </b:Author>
    </b:Author>
    <b:YearAccessed>2023</b:YearAccessed>
    <b:MonthAccessed>March</b:MonthAccessed>
    <b:DayAccessed>21st</b:DayAccessed>
    <b:URL>ccea.org.uk</b:URL>
    <b:RefOrder>4</b:RefOrder>
  </b:Source>
  <b:Source>
    <b:Tag>Gov23</b:Tag>
    <b:SourceType>InternetSite</b:SourceType>
    <b:Guid>{7D664287-5307-42EB-884D-5AB0664627F5}</b:Guid>
    <b:Author>
      <b:Author>
        <b:Corporate>Gov.uk</b:Corporate>
      </b:Author>
    </b:Author>
    <b:Title>Curriculum for Wales</b:Title>
    <b:Year>2023</b:Year>
    <b:YearAccessed>2023</b:YearAccessed>
    <b:MonthAccessed>March</b:MonthAccessed>
    <b:DayAccessed>23rd</b:DayAccessed>
    <b:URL>hwb.gov.wales</b:URL>
    <b:RefOrder>6</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9" ma:contentTypeDescription="Create a new document." ma:contentTypeScope="" ma:versionID="ce1846dc7256dc108abd75540a532d1e">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48058b24f9366ca653bb541bac70a3a"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D0354A4-9659-4748-BE96-969FA11E3488}">
  <ds:schemaRefs>
    <ds:schemaRef ds:uri="http://schemas.openxmlformats.org/officeDocument/2006/bibliography"/>
  </ds:schemaRefs>
</ds:datastoreItem>
</file>

<file path=customXml/itemProps2.xml><?xml version="1.0" encoding="utf-8"?>
<ds:datastoreItem xmlns:ds="http://schemas.openxmlformats.org/officeDocument/2006/customXml" ds:itemID="{78149E39-3EC3-433B-9E07-7029C2E32665}">
  <ds:schemaRefs>
    <ds:schemaRef ds:uri="http://schemas.microsoft.com/sharepoint/v3/contenttype/forms"/>
  </ds:schemaRefs>
</ds:datastoreItem>
</file>

<file path=customXml/itemProps3.xml><?xml version="1.0" encoding="utf-8"?>
<ds:datastoreItem xmlns:ds="http://schemas.openxmlformats.org/officeDocument/2006/customXml" ds:itemID="{2F586DDC-00A6-428A-B33D-D680C0C69EAC}">
  <ds:schemaRefs>
    <ds:schemaRef ds:uri="http://purl.org/dc/terms/"/>
    <ds:schemaRef ds:uri="http://purl.org/dc/elements/1.1/"/>
    <ds:schemaRef ds:uri="http://schemas.microsoft.com/office/infopath/2007/PartnerControls"/>
    <ds:schemaRef ds:uri="http://www.w3.org/XML/1998/namespace"/>
    <ds:schemaRef ds:uri="http://schemas.openxmlformats.org/package/2006/metadata/core-properties"/>
    <ds:schemaRef ds:uri="http://schemas.microsoft.com/office/2006/metadata/properties"/>
    <ds:schemaRef ds:uri="http://schemas.microsoft.com/office/2006/documentManagement/types"/>
    <ds:schemaRef ds:uri="a8d74de7-2952-40f5-912e-dc0441479ce8"/>
    <ds:schemaRef ds:uri="2dc8c000-3fb6-4aae-80f6-b33e90f8692e"/>
    <ds:schemaRef ds:uri="http://purl.org/dc/dcmitype/"/>
  </ds:schemaRefs>
</ds:datastoreItem>
</file>

<file path=customXml/itemProps4.xml><?xml version="1.0" encoding="utf-8"?>
<ds:datastoreItem xmlns:ds="http://schemas.openxmlformats.org/officeDocument/2006/customXml" ds:itemID="{8D52681A-AFE6-4371-94FF-26A01BF67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1539</Words>
  <Characters>8774</Characters>
  <Application>Microsoft Office Word</Application>
  <DocSecurity>0</DocSecurity>
  <Lines>73</Lines>
  <Paragraphs>20</Paragraphs>
  <ScaleCrop>false</ScaleCrop>
  <Company/>
  <LinksUpToDate>false</LinksUpToDate>
  <CharactersWithSpaces>10293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dc:creator>
  <cp:keywords/>
  <dc:description/>
  <cp:lastModifiedBy>Shannon Ready (1902526)</cp:lastModifiedBy>
  <cp:revision>2</cp:revision>
  <dcterms:created xsi:type="dcterms:W3CDTF">2023-05-09T14:23:00Z</dcterms:created>
  <dcterms:modified xsi:type="dcterms:W3CDTF">2023-05-09T14:23:00Z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