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3C6533" w14:textId="77777777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MODULE NAME: Effective Team Working and Communication</w:t>
      </w:r>
    </w:p>
    <w:p w14:paraId="690329F8" w14:textId="77777777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MODULE CODE: BMSW4009</w:t>
      </w:r>
    </w:p>
    <w:p w14:paraId="396E0422" w14:textId="48418D5E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ASSIGNMENT NAME: Reflective Report </w:t>
      </w:r>
      <w:r w:rsidR="0076597A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on </w:t>
      </w:r>
      <w:r w:rsidR="00B31916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improving</w:t>
      </w:r>
      <w:r w:rsidR="0076597A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 team c</w:t>
      </w:r>
      <w:r w:rsidR="000F67B2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onsistency</w:t>
      </w:r>
      <w:r w:rsidR="0076597A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 and communication in a professional cleaning environment</w:t>
      </w: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 </w:t>
      </w:r>
    </w:p>
    <w:p w14:paraId="4CA15B8D" w14:textId="3F5E39EB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STUDENT NAME: O</w:t>
      </w:r>
      <w:r w:rsidR="00C64B73"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sman Omar</w:t>
      </w:r>
    </w:p>
    <w:p w14:paraId="654209D6" w14:textId="13007ED3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STUDENT NUMBER: </w:t>
      </w:r>
      <w:r w:rsid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0451821</w:t>
      </w:r>
    </w:p>
    <w:p w14:paraId="318039E0" w14:textId="77777777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LECTURER: Melanie Squire</w:t>
      </w:r>
    </w:p>
    <w:p w14:paraId="1F3905C4" w14:textId="77777777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DEADLINE: 28</w:t>
      </w: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vertAlign w:val="superscript"/>
          <w:lang w:eastAsia="en-GB"/>
          <w14:ligatures w14:val="none"/>
        </w:rPr>
        <w:t>th</w:t>
      </w: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 Nov 2025</w:t>
      </w:r>
    </w:p>
    <w:p w14:paraId="699EFD4D" w14:textId="099F5C6D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EE000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WORD COUNT: </w:t>
      </w:r>
      <w:r w:rsidR="003A09CD" w:rsidRPr="003A09CD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1</w:t>
      </w:r>
      <w:r w:rsidR="007A5E2C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t>100</w:t>
      </w:r>
    </w:p>
    <w:p w14:paraId="13686FA8" w14:textId="77777777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0C02E5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AI ACKNOWLEDGEMENT: I</w:t>
      </w: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 xml:space="preserve"> confirm that I have not presented any AI generated materials as my own work. </w:t>
      </w:r>
    </w:p>
    <w:p w14:paraId="28903D19" w14:textId="77777777" w:rsidR="002A2900" w:rsidRPr="00C64B73" w:rsidRDefault="002A2900" w:rsidP="002A2900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</w:pPr>
      <w:r w:rsidRPr="00C64B73">
        <w:rPr>
          <w:rFonts w:ascii="Arial" w:eastAsia="Times New Roman" w:hAnsi="Arial" w:cs="Arial"/>
          <w:b/>
          <w:bCs/>
          <w:color w:val="404040"/>
          <w:kern w:val="36"/>
          <w:sz w:val="32"/>
          <w:szCs w:val="32"/>
          <w:lang w:eastAsia="en-GB"/>
          <w14:ligatures w14:val="none"/>
        </w:rPr>
        <w:t>I confirm that I have copies of my drafts, notes and other resources I used, which I may be asked to provide in evidence.</w:t>
      </w:r>
    </w:p>
    <w:p w14:paraId="4084C358" w14:textId="77777777" w:rsidR="002A2900" w:rsidRDefault="002A2900" w:rsidP="002A29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46E9F3" w14:textId="77777777" w:rsidR="002A2900" w:rsidRDefault="002A2900" w:rsidP="002A29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89E717" w14:textId="77777777" w:rsidR="002A2900" w:rsidRDefault="002A2900" w:rsidP="002A29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73590F" w14:textId="77777777" w:rsidR="002A2900" w:rsidRDefault="002A2900" w:rsidP="002A290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906C38" w14:textId="77777777" w:rsidR="002A2900" w:rsidRDefault="002A2900" w:rsidP="002A290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5B9476CF" w14:textId="77777777" w:rsidR="002A2900" w:rsidRPr="004362E3" w:rsidRDefault="002A2900" w:rsidP="004362E3">
      <w:pPr>
        <w:shd w:val="clear" w:color="auto" w:fill="FFFFFF"/>
        <w:spacing w:before="240" w:after="240" w:line="360" w:lineRule="auto"/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u w:val="single"/>
          <w:lang w:eastAsia="en-GB"/>
          <w14:ligatures w14:val="none"/>
        </w:rPr>
      </w:pPr>
      <w:r w:rsidRPr="004362E3"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u w:val="single"/>
          <w:lang w:eastAsia="en-GB"/>
          <w14:ligatures w14:val="none"/>
        </w:rPr>
        <w:lastRenderedPageBreak/>
        <w:t>CONTENTS</w:t>
      </w:r>
    </w:p>
    <w:p w14:paraId="699ED490" w14:textId="77777777" w:rsidR="002A2900" w:rsidRPr="004362E3" w:rsidRDefault="002A2900" w:rsidP="004362E3">
      <w:pPr>
        <w:pStyle w:val="ListParagraph"/>
        <w:numPr>
          <w:ilvl w:val="0"/>
          <w:numId w:val="1"/>
        </w:numPr>
        <w:shd w:val="clear" w:color="auto" w:fill="FFFFFF"/>
        <w:spacing w:before="240" w:after="240" w:line="360" w:lineRule="auto"/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u w:val="single"/>
          <w:lang w:eastAsia="en-GB"/>
          <w14:ligatures w14:val="none"/>
        </w:rPr>
      </w:pPr>
      <w:r w:rsidRPr="004362E3"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lang w:eastAsia="en-GB"/>
          <w14:ligatures w14:val="none"/>
        </w:rPr>
        <w:t>INTRODUCTION</w:t>
      </w:r>
    </w:p>
    <w:p w14:paraId="0D4D91B3" w14:textId="274C37D2" w:rsidR="002A2900" w:rsidRPr="004362E3" w:rsidRDefault="00A82010" w:rsidP="004362E3">
      <w:pPr>
        <w:pStyle w:val="ListParagraph"/>
        <w:numPr>
          <w:ilvl w:val="1"/>
          <w:numId w:val="1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r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What is</w:t>
      </w:r>
      <w:r w:rsidR="002A2900"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Teamwork</w:t>
      </w:r>
      <w:r w:rsidR="004362E3"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?</w:t>
      </w:r>
    </w:p>
    <w:p w14:paraId="73DB3D64" w14:textId="77777777" w:rsidR="002A2900" w:rsidRPr="004362E3" w:rsidRDefault="002A2900" w:rsidP="004362E3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</w:p>
    <w:p w14:paraId="3CCF1C77" w14:textId="5AA28BB9" w:rsidR="002A2900" w:rsidRPr="004362E3" w:rsidRDefault="002A2900" w:rsidP="004362E3">
      <w:pPr>
        <w:pStyle w:val="ListParagraph"/>
        <w:numPr>
          <w:ilvl w:val="1"/>
          <w:numId w:val="1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r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</w:t>
      </w:r>
      <w:r w:rsidR="00A82010"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Recognising my natural</w:t>
      </w:r>
      <w:r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</w:t>
      </w:r>
      <w:r w:rsidR="00A82010"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r</w:t>
      </w:r>
      <w:r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ole within </w:t>
      </w:r>
      <w:r w:rsidR="00A82010"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t</w:t>
      </w:r>
      <w:r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eams in</w:t>
      </w:r>
      <w:r w:rsidR="00A82010"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the Professional Cleaning environment</w:t>
      </w:r>
    </w:p>
    <w:p w14:paraId="7083D3E0" w14:textId="77777777" w:rsidR="002A2900" w:rsidRPr="004362E3" w:rsidRDefault="002A2900" w:rsidP="004362E3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</w:p>
    <w:p w14:paraId="0C641FA1" w14:textId="77777777" w:rsidR="002A2900" w:rsidRPr="004362E3" w:rsidRDefault="002A2900" w:rsidP="004362E3">
      <w:pPr>
        <w:shd w:val="clear" w:color="auto" w:fill="FFFFFF"/>
        <w:spacing w:after="120" w:line="360" w:lineRule="auto"/>
        <w:ind w:left="360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r w:rsidRPr="004362E3"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lang w:eastAsia="en-GB"/>
          <w14:ligatures w14:val="none"/>
        </w:rPr>
        <w:t>2. FINDINGS</w:t>
      </w:r>
    </w:p>
    <w:p w14:paraId="781E22A6" w14:textId="694F7B94" w:rsidR="002A2900" w:rsidRPr="004362E3" w:rsidRDefault="004362E3" w:rsidP="004362E3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  </w:t>
      </w:r>
      <w:r w:rsidR="00C74448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A</w:t>
      </w:r>
      <w:r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. </w:t>
      </w:r>
      <w:r w:rsidR="002A2900" w:rsidRPr="004362E3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Tuckman’s Theory</w:t>
      </w:r>
    </w:p>
    <w:p w14:paraId="37243F3A" w14:textId="77777777" w:rsidR="002A2900" w:rsidRPr="004362E3" w:rsidRDefault="002A2900" w:rsidP="004362E3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</w:p>
    <w:p w14:paraId="049A76E8" w14:textId="494FB389" w:rsidR="002A2900" w:rsidRPr="00C74448" w:rsidRDefault="002A2900" w:rsidP="00C74448">
      <w:pPr>
        <w:pStyle w:val="ListParagraph"/>
        <w:numPr>
          <w:ilvl w:val="0"/>
          <w:numId w:val="9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proofErr w:type="spellStart"/>
      <w:r w:rsidRPr="00C74448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Betari’s</w:t>
      </w:r>
      <w:proofErr w:type="spellEnd"/>
      <w:r w:rsidRPr="00C74448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Box</w:t>
      </w:r>
    </w:p>
    <w:p w14:paraId="34D045CC" w14:textId="77777777" w:rsidR="002A2900" w:rsidRPr="004362E3" w:rsidRDefault="002A2900" w:rsidP="004362E3">
      <w:pPr>
        <w:shd w:val="clear" w:color="auto" w:fill="FFFFFF"/>
        <w:spacing w:after="0" w:line="360" w:lineRule="auto"/>
        <w:ind w:left="405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</w:p>
    <w:p w14:paraId="351280B2" w14:textId="37BB9067" w:rsidR="002A2900" w:rsidRPr="00C74448" w:rsidRDefault="00C74448" w:rsidP="00C74448">
      <w:pPr>
        <w:shd w:val="clear" w:color="auto" w:fill="FFFFFF"/>
        <w:spacing w:after="0" w:line="360" w:lineRule="auto"/>
        <w:ind w:left="360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C.</w:t>
      </w:r>
      <w:r w:rsidR="004356AC" w:rsidRPr="00C74448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PAC</w:t>
      </w:r>
      <w:r w:rsidR="002A2900" w:rsidRPr="00C74448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Model </w:t>
      </w:r>
    </w:p>
    <w:p w14:paraId="21E0017C" w14:textId="77777777" w:rsidR="002A2900" w:rsidRPr="004362E3" w:rsidRDefault="002A2900" w:rsidP="004362E3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</w:p>
    <w:p w14:paraId="29A5BD34" w14:textId="51B79C69" w:rsidR="002A2900" w:rsidRPr="00C74448" w:rsidRDefault="00C74448" w:rsidP="00C74448">
      <w:pPr>
        <w:shd w:val="clear" w:color="auto" w:fill="FFFFFF"/>
        <w:spacing w:after="0" w:line="360" w:lineRule="auto"/>
        <w:ind w:left="360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>D.</w:t>
      </w:r>
      <w:r w:rsidR="002A2900" w:rsidRPr="00C74448"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  <w:t xml:space="preserve"> Gestalt Model</w:t>
      </w:r>
    </w:p>
    <w:p w14:paraId="56582E7C" w14:textId="77777777" w:rsidR="002A2900" w:rsidRPr="004362E3" w:rsidRDefault="002A2900" w:rsidP="004362E3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</w:p>
    <w:p w14:paraId="0FFC268A" w14:textId="1DD81951" w:rsidR="002A2900" w:rsidRPr="004362E3" w:rsidRDefault="002A2900" w:rsidP="004362E3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lang w:eastAsia="en-GB"/>
          <w14:ligatures w14:val="none"/>
        </w:rPr>
      </w:pPr>
      <w:r w:rsidRPr="004362E3"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lang w:eastAsia="en-GB"/>
          <w14:ligatures w14:val="none"/>
        </w:rPr>
        <w:t>CONCLUSION AND ACTION PLANNING</w:t>
      </w:r>
    </w:p>
    <w:p w14:paraId="575F274A" w14:textId="77777777" w:rsidR="002A2900" w:rsidRPr="004362E3" w:rsidRDefault="002A2900" w:rsidP="004362E3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</w:p>
    <w:p w14:paraId="0C06818D" w14:textId="77777777" w:rsidR="00A82010" w:rsidRPr="004362E3" w:rsidRDefault="002A2900" w:rsidP="004362E3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36"/>
          <w:szCs w:val="36"/>
          <w:lang w:eastAsia="en-GB"/>
          <w14:ligatures w14:val="none"/>
        </w:rPr>
      </w:pPr>
      <w:r w:rsidRPr="004362E3">
        <w:rPr>
          <w:rFonts w:ascii="Arial" w:eastAsia="Times New Roman" w:hAnsi="Arial" w:cs="Arial"/>
          <w:b/>
          <w:bCs/>
          <w:color w:val="0F1115"/>
          <w:kern w:val="0"/>
          <w:sz w:val="36"/>
          <w:szCs w:val="36"/>
          <w:lang w:eastAsia="en-GB"/>
          <w14:ligatures w14:val="none"/>
        </w:rPr>
        <w:t>REFERENCES</w:t>
      </w:r>
    </w:p>
    <w:p w14:paraId="70A4B61E" w14:textId="77777777" w:rsidR="00A82010" w:rsidRPr="00A82010" w:rsidRDefault="00A82010" w:rsidP="004362E3">
      <w:pPr>
        <w:pStyle w:val="ListParagraph"/>
        <w:rPr>
          <w:rFonts w:ascii="Segoe UI" w:eastAsia="Times New Roman" w:hAnsi="Segoe UI" w:cs="Segoe UI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</w:p>
    <w:p w14:paraId="44F266AA" w14:textId="77777777" w:rsidR="004356AC" w:rsidRPr="0076597A" w:rsidRDefault="004356AC" w:rsidP="0076597A">
      <w:pPr>
        <w:spacing w:before="480" w:after="480" w:line="240" w:lineRule="auto"/>
        <w:rPr>
          <w:rFonts w:ascii="Segoe UI" w:eastAsia="Times New Roman" w:hAnsi="Segoe UI" w:cs="Segoe UI"/>
          <w:kern w:val="0"/>
          <w:sz w:val="24"/>
          <w:szCs w:val="24"/>
          <w:lang w:eastAsia="en-GB"/>
          <w14:ligatures w14:val="none"/>
        </w:rPr>
      </w:pPr>
    </w:p>
    <w:p w14:paraId="522596A3" w14:textId="77777777" w:rsidR="0076597A" w:rsidRPr="0076597A" w:rsidRDefault="0076597A" w:rsidP="00A82010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1. Introduction</w:t>
      </w:r>
    </w:p>
    <w:p w14:paraId="0710D3D2" w14:textId="1F97BF6B" w:rsidR="0076597A" w:rsidRPr="005F7FF4" w:rsidRDefault="00A82010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What is </w:t>
      </w:r>
      <w:r w:rsidRPr="005F7FF4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teamwork</w:t>
      </w:r>
      <w:r w:rsidR="00AD6158" w:rsidRPr="005F7FF4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?</w:t>
      </w:r>
      <w:r w:rsidR="0076597A" w:rsidRPr="005F7FF4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925274D" w14:textId="354D1527" w:rsidR="00AD6158" w:rsidRPr="005F7FF4" w:rsidRDefault="0076597A" w:rsidP="00A82010">
      <w:pPr>
        <w:pStyle w:val="ListParagraph"/>
        <w:numPr>
          <w:ilvl w:val="0"/>
          <w:numId w:val="7"/>
        </w:num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Teamwork </w:t>
      </w:r>
      <w:r w:rsidR="00873A3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is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6141DB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joint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effort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a group to </w:t>
      </w:r>
      <w:r w:rsidR="006141DB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reach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6141DB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mutual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141DB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aim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141DB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successfully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5F7FF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(Mullins &amp; Christy, 2016). 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In a professional cleaning </w:t>
      </w:r>
      <w:r w:rsidR="001151C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setting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this</w:t>
      </w:r>
      <w:r w:rsidR="001151C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objective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the </w:t>
      </w:r>
      <w:r w:rsidR="001151C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provision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a </w:t>
      </w:r>
      <w:r w:rsidR="001151C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spotless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s</w:t>
      </w:r>
      <w:r w:rsidR="001151C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anitised, and safe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environment for clients, within strict time </w:t>
      </w:r>
      <w:r w:rsidR="001151C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restraints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</w:t>
      </w:r>
      <w:r w:rsidR="004A4B0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entails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more than individual </w:t>
      </w:r>
      <w:r w:rsidR="0091770D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exertion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; it </w:t>
      </w:r>
      <w:r w:rsidR="0091770D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requires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6089F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unified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1770D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organisation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1770D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reciprocal 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trust, and </w:t>
      </w:r>
      <w:r w:rsidR="0091770D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transparent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1770D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interaction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19E0EE82" w14:textId="622E8010" w:rsidR="00AD6158" w:rsidRPr="00AD6158" w:rsidRDefault="00AD6158" w:rsidP="00AD6158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Recognising</w:t>
      </w:r>
      <w:r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m</w:t>
      </w:r>
      <w:r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y </w:t>
      </w: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atural </w:t>
      </w: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r</w:t>
      </w:r>
      <w:r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ole</w:t>
      </w:r>
    </w:p>
    <w:p w14:paraId="6B1C1753" w14:textId="378B6F2B" w:rsidR="0076597A" w:rsidRPr="005F7FF4" w:rsidRDefault="00CE764F" w:rsidP="00A82010">
      <w:pPr>
        <w:pStyle w:val="ListParagraph"/>
        <w:numPr>
          <w:ilvl w:val="0"/>
          <w:numId w:val="7"/>
        </w:num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cleaning team,</w:t>
      </w:r>
      <w:r w:rsidR="009F2E20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my natural team role, </w:t>
      </w:r>
      <w:r w:rsidR="009F2E20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is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"Implementer" and "Completer-Finisher" in </w:t>
      </w:r>
      <w:r w:rsidR="0004354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(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Belbin</w:t>
      </w:r>
      <w:r w:rsidR="0004354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2010)</w:t>
      </w:r>
      <w:r w:rsidR="0076597A" w:rsidRPr="005F7FF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am </w:t>
      </w:r>
      <w:r w:rsidR="009F2E20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well-organised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F2E20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dependable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095B8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F2E20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hands-on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9F2E20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</w:t>
      </w:r>
      <w:r w:rsidR="004514EB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ransform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514EB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agendas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095B8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strategies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into </w:t>
      </w:r>
      <w:r w:rsidR="00095B8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organised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act</w:t>
      </w:r>
      <w:r w:rsidR="00095B8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ivity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 have </w:t>
      </w:r>
      <w:r w:rsidR="00095B8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95B86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excellent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eye for detail </w:t>
      </w:r>
      <w:r w:rsidR="00BE2F39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and 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ensure </w:t>
      </w:r>
      <w:r w:rsidR="00BE2F39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 cleaning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</w:t>
      </w:r>
      <w:r w:rsidR="00BE2F39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finished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E2F39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exceptionally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BE2F39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his</w:t>
      </w:r>
      <w:r w:rsidR="00BE2F39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report</w:t>
      </w:r>
      <w:r w:rsidR="00B77675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analyses complex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</w:t>
      </w:r>
      <w:r w:rsidR="00B77675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synergy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77675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and 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="00B77675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difficulties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="00B77675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collaborating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</w:t>
      </w:r>
      <w:r w:rsidR="00B77675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varied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personalities and how I can </w:t>
      </w:r>
      <w:r w:rsidR="00B77675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use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506163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abilities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more eff</w:t>
      </w:r>
      <w:r w:rsidR="00506163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iciently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06163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</w:t>
      </w:r>
      <w:r w:rsidR="0076597A"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team</w:t>
      </w:r>
      <w:r w:rsidRPr="005F7FF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using the theories I studied in my module.</w:t>
      </w:r>
    </w:p>
    <w:p w14:paraId="2FB7BCD2" w14:textId="77777777" w:rsidR="0076597A" w:rsidRPr="0076597A" w:rsidRDefault="0076597A" w:rsidP="00A82010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 Findings</w:t>
      </w:r>
    </w:p>
    <w:p w14:paraId="6CD10767" w14:textId="4DC69F8A" w:rsidR="0076597A" w:rsidRPr="0076597A" w:rsidRDefault="009176B1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   </w:t>
      </w:r>
      <w:r w:rsidR="00C74448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A.</w:t>
      </w:r>
      <w:r w:rsidR="00CE76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6597A"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Tuckman’s </w:t>
      </w:r>
      <w:r w:rsidR="00CE764F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Model</w:t>
      </w:r>
    </w:p>
    <w:p w14:paraId="2A15EEEF" w14:textId="2ADCDE0C" w:rsidR="0076597A" w:rsidRPr="00283A35" w:rsidRDefault="00CE764F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Tuckman’s steps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team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progression: 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Forming, Storming, Norming, and Performing </w:t>
      </w:r>
      <w:r w:rsidR="00283A35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(Tuckman, 1965), 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were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apparent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during a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job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deep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clean a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commercial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customer’s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83A35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head office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over </w:t>
      </w:r>
      <w:r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two days.</w:t>
      </w:r>
      <w:r w:rsidR="0076597A" w:rsidRPr="00283A3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67C0BAF" w14:textId="7149B0F5" w:rsidR="0076597A" w:rsidRPr="0076597A" w:rsidRDefault="00CE764F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Through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 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orming </w:t>
      </w:r>
      <w:r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phase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our team was </w:t>
      </w:r>
      <w:r w:rsidR="00E776F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well-mannered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E776F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goal-focused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manager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assigned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sections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we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cleaned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quietly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concentrating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our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personal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duties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The 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storming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phase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started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when a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disagreement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started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over resource </w:t>
      </w:r>
      <w:r w:rsidR="004F588B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sharing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"</w:t>
      </w:r>
      <w:r w:rsidR="007D5ADD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Co-worker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827711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1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," was </w:t>
      </w:r>
      <w:r w:rsidR="007D5ADD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constantly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D5ADD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operating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only </w:t>
      </w:r>
      <w:r w:rsidR="007D5ADD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powerful hoover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a </w:t>
      </w:r>
      <w:r w:rsidR="007D5ADD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big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area, while</w:t>
      </w:r>
      <w:r w:rsidR="002E412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myself and my colleagues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2E412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required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 for shorter </w:t>
      </w:r>
      <w:r w:rsidR="002E412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intervals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5B4556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complete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B4556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our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B4556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sections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4064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professionally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My "Completer-Finisher"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inclination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annoyed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as this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hold-up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put pressure on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our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deadline and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immaculate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quality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wanted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Concerns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festered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with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discreet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grievances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discussed during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bre</w:t>
      </w:r>
      <w:r w:rsidR="00770742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ak</w:t>
      </w:r>
      <w:r w:rsidR="0076597A" w:rsidRPr="00283A35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FD90FA3" w14:textId="16759713" w:rsidR="0076597A" w:rsidRPr="0076597A" w:rsidRDefault="0076597A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lastRenderedPageBreak/>
        <w:t xml:space="preserve">This was solved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during a </w:t>
      </w:r>
      <w:r w:rsidR="0008034C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quick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meeting with our manager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mov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into the 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orming 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phase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We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jointly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settled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a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fresh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approach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: the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hoover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would be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located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a central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spot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staff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would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operate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 in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20-minute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periods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their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zones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</w:t>
      </w:r>
      <w:r w:rsidR="00671FD2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created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new </w:t>
      </w:r>
      <w:r w:rsidR="0008034C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bench mark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="0008034C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joint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8034C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communication and 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responsibilit</w:t>
      </w:r>
      <w:r w:rsidR="0008034C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y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08034C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Although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we did not </w:t>
      </w:r>
      <w:r w:rsidR="0008034C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achieve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maintained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erforming 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phase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that short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assignment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outcome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the "storming"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dispute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critical, as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conflict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not a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indication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a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 unmanageable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but a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important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phase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creating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eff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icient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048B3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operational</w:t>
      </w:r>
      <w:r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pro</w:t>
      </w:r>
      <w:r w:rsidR="001F6F5A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cedures</w:t>
      </w:r>
      <w:r w:rsidR="00962FB6" w:rsidRPr="00962F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(Cube Consultants, 2024).</w:t>
      </w:r>
    </w:p>
    <w:p w14:paraId="4539E2F7" w14:textId="5676EBFB" w:rsidR="0076597A" w:rsidRPr="009176B1" w:rsidRDefault="0076597A" w:rsidP="009176B1">
      <w:pPr>
        <w:pStyle w:val="ListParagraph"/>
        <w:numPr>
          <w:ilvl w:val="0"/>
          <w:numId w:val="11"/>
        </w:num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proofErr w:type="spellStart"/>
      <w:r w:rsidRPr="009176B1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Betari’s</w:t>
      </w:r>
      <w:proofErr w:type="spellEnd"/>
      <w:r w:rsidRPr="009176B1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Box</w:t>
      </w:r>
    </w:p>
    <w:p w14:paraId="58C4F638" w14:textId="64FA7211" w:rsidR="0076597A" w:rsidRPr="00B64DE1" w:rsidRDefault="0076597A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proofErr w:type="spellStart"/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Betari</w:t>
      </w:r>
      <w:proofErr w:type="spellEnd"/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Box model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explains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recurring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types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mindsets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actions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was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obvious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our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everyday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227F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schedule</w:t>
      </w:r>
      <w:r w:rsidR="00C227FB" w:rsidRPr="00C227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</w:t>
      </w:r>
      <w:r w:rsidR="00C227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Mulder</w:t>
      </w:r>
      <w:r w:rsidR="00C227FB" w:rsidRPr="00C227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2024)</w:t>
      </w:r>
      <w:r w:rsidR="00C227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ne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morning, a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colleague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arrived with </w:t>
      </w:r>
      <w:r w:rsidR="00AF4287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off-putting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approach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possibly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because of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private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issues. His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attitude, a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bad-tempered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manner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led to hi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behaviour, slamming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doors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mu</w:t>
      </w:r>
      <w:r w:rsidR="0016778B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rmuring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crit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ical remarks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instantly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made me uncomfortable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impacting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personal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feelings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My behaviour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became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edgy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less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prone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offer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assistance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which </w:t>
      </w:r>
      <w:r w:rsidR="00B64DE1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 turn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highlighted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his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pessimism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forming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intense phase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="007D0853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discord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that </w:t>
      </w:r>
      <w:r w:rsidR="00E347B6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troubled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E347B6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whole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team's </w:t>
      </w:r>
      <w:r w:rsidR="00E347B6"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spirits</w:t>
      </w:r>
      <w:r w:rsidRPr="00B64D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1726B00B" w14:textId="0DE2EB38" w:rsidR="0076597A" w:rsidRPr="0076597A" w:rsidRDefault="004A1836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 contrast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on </w:t>
      </w:r>
      <w:r w:rsidR="00AF4287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 different day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I made a conscious </w:t>
      </w:r>
      <w:r w:rsidR="00AF4287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choice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</w:t>
      </w:r>
      <w:r w:rsidR="00AF4287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stop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AF4287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possible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negative c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ycle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Although I was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exhausted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thinking about my behaviour and attitude, I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addressed my colleagues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pleasantly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actively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helped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new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colleague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replenish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their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supplies. 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trivial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effort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reciprocated</w:t>
      </w:r>
      <w:r w:rsidR="00414BC3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t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he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atmosphere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improved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later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another colleague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assisted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me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rearrange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heavy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equipment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voluntarily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We had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established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 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ycle of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ooperation. In a cleaning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company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where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labour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physically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challenging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repetitive, the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environment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everything.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Following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Betari’s</w:t>
      </w:r>
      <w:proofErr w:type="spellEnd"/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Box </w:t>
      </w: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made me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realise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am not </w:t>
      </w:r>
      <w:r w:rsidR="009B2B65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solely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passive recipient of the team's</w:t>
      </w:r>
      <w:r w:rsidR="00D45FE1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temperament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but </w:t>
      </w:r>
      <w:r w:rsidR="00D45FE1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45FE1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dynamic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45FE1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contributor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</w:t>
      </w:r>
      <w:r w:rsidR="00D45FE1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initiating</w:t>
      </w:r>
      <w:r w:rsidR="0076597A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</w:t>
      </w:r>
      <w:r w:rsidR="00B64DE1" w:rsidRPr="00296D3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(Crant, 2000)</w:t>
      </w:r>
    </w:p>
    <w:p w14:paraId="423C467A" w14:textId="6E829E4F" w:rsidR="0076597A" w:rsidRPr="00E13472" w:rsidRDefault="0076597A" w:rsidP="00E13472">
      <w:pPr>
        <w:pStyle w:val="ListParagraph"/>
        <w:numPr>
          <w:ilvl w:val="0"/>
          <w:numId w:val="11"/>
        </w:num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E13472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The PAC Model </w:t>
      </w:r>
    </w:p>
    <w:p w14:paraId="1D687DCE" w14:textId="0A25B858" w:rsidR="0076597A" w:rsidRPr="0076597A" w:rsidRDefault="0076597A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917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Berne’s PAC (Parent-Adult-Child)</w:t>
      </w:r>
      <w:r w:rsidR="00F37365" w:rsidRPr="00B917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917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model</w:t>
      </w:r>
      <w:r w:rsidR="00E13472" w:rsidRPr="00B917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as </w:t>
      </w:r>
      <w:r w:rsidR="00B91746" w:rsidRPr="00B917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explained by Murray (2025)</w:t>
      </w:r>
      <w:r w:rsidR="004A183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B91746" w:rsidRPr="00B9174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was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beneficial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interpreting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communication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problem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a colleague who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continually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used the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incorrect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cleaning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substance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stainless steel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surfaces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initial,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personal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sponse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</w:t>
      </w:r>
      <w:r w:rsidR="004A183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of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annoyance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: "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No way,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they've done this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yet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again. Don't they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read</w:t>
      </w:r>
      <w:r w:rsidRPr="0076597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E13472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lastRenderedPageBreak/>
        <w:t>instructions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?" </w:t>
      </w:r>
      <w:r w:rsidR="00DE79A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is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 </w:t>
      </w:r>
      <w:r w:rsidR="00DE79A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typical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DE79A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ritical </w:t>
      </w:r>
      <w:r w:rsidR="00DE79A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arent </w:t>
      </w:r>
      <w:r w:rsidR="00DE79A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reaction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If I </w:t>
      </w:r>
      <w:r w:rsidR="00DB1710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communicated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this state, I would have 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possibly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provoked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 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efensive 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hild re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ply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for example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refusal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or </w:t>
      </w:r>
      <w:r w:rsidR="001960FB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shifting the blame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4CAF0640" w14:textId="6CB26571" w:rsidR="0076597A" w:rsidRPr="0076597A" w:rsidRDefault="00DB1710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Alternatively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I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 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adult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ego state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with composure I said to my 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colleague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"I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spotted 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Z-Clean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used on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office sink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I'm </w:t>
      </w:r>
      <w:r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worried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because the s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teel 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can be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scratched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by that chemical, which could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cause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permanent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abrasions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Shall we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jointly 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check the chemical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list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together?" This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response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fact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-based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objective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concentrated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a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mutual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purpose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: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looking after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client's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things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My colleague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replied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their 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dult state,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acknowledging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they were </w:t>
      </w:r>
      <w:r w:rsidR="00F213A3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uncertain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welcoming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advice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not only 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resolved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i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nstant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problem but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also </w:t>
      </w:r>
      <w:r w:rsidR="00124F47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improved</w:t>
      </w:r>
      <w:r w:rsidR="0076597A" w:rsidRPr="00B9174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our working relationship.</w:t>
      </w:r>
    </w:p>
    <w:p w14:paraId="2F9A52B9" w14:textId="578B1A98" w:rsidR="0076597A" w:rsidRPr="009176B1" w:rsidRDefault="009176B1" w:rsidP="009176B1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D. </w:t>
      </w:r>
      <w:r w:rsidR="0076597A" w:rsidRPr="009176B1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Gestalt </w:t>
      </w:r>
    </w:p>
    <w:p w14:paraId="4E6461D7" w14:textId="54826016" w:rsidR="0076597A" w:rsidRPr="0076597A" w:rsidRDefault="0076597A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Gestalt </w:t>
      </w:r>
      <w:r w:rsidR="003E3F51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theory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 </w:t>
      </w:r>
      <w:r w:rsidR="003E3F51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states 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="003E3F51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“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whole is greater than the sum of its parts</w:t>
      </w:r>
      <w:r w:rsidRPr="004A183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" as </w:t>
      </w:r>
      <w:r w:rsidR="009D741D" w:rsidRPr="004A183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explained by Rafalski (2025),</w:t>
      </w:r>
      <w:r w:rsidRPr="00EF5AD6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Pr="00EF5A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is</w:t>
      </w:r>
      <w:r w:rsidRPr="00EF5AD6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</w:t>
      </w:r>
      <w:r w:rsidR="00D1255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most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3E3F51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important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way of thinking for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successful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cleaning team. A client does not see a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mopped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floor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wiped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surface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a cleaned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toilet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s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ingle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elements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They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expect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single,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complete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view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="00237365"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neatness and </w:t>
      </w:r>
      <w:r w:rsidRPr="00EF5AD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cleanliness.</w:t>
      </w:r>
    </w:p>
    <w:p w14:paraId="7C0A5EC0" w14:textId="7663CFE1" w:rsidR="0076597A" w:rsidRDefault="0076597A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was made </w:t>
      </w:r>
      <w:r w:rsidR="00D659EE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harshly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659EE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obvious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when we </w:t>
      </w:r>
      <w:r w:rsidR="005F055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did not pass a random 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inspection. </w:t>
      </w:r>
      <w:r w:rsidR="005F055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Independently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we had all </w:t>
      </w:r>
      <w:r w:rsidR="005F055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completed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our </w:t>
      </w:r>
      <w:r w:rsidR="005F055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duties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well</w:t>
      </w:r>
      <w:r w:rsidR="005F055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but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"whole" </w:t>
      </w:r>
      <w:r w:rsidR="005F055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failed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F63C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with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gaps </w:t>
      </w:r>
      <w:r w:rsidR="002F63C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amongst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our </w:t>
      </w:r>
      <w:r w:rsidR="004D5D67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tasks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: a </w:t>
      </w:r>
      <w:r w:rsidR="004D5D67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full 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bin </w:t>
      </w:r>
      <w:r w:rsidR="004D5D67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dumped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a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passageway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between two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offices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smears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 reception window, that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between my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zone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a colleague's. We were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working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individual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not as a single,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unified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16196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team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</w:t>
      </w:r>
      <w:r w:rsidR="002F63C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disappointment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F63C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highlighted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4A183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Sinek’s (</w:t>
      </w:r>
      <w:r w:rsidR="00C5104A" w:rsidRPr="004A183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2023</w:t>
      </w:r>
      <w:r w:rsidRPr="004A183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="002F63C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notion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starting</w:t>
      </w:r>
      <w:r w:rsidR="002F63C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off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"</w:t>
      </w:r>
      <w:r w:rsidR="002F63C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why?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" Our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collective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"why" was not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only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clean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separate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sections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but to create an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sanitised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surrounding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the client's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employees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When we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restored 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shared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goal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we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initiated 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quality check on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one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other's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adjoining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zones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guaranteeing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fi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nished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outcome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a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unified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first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</w:t>
      </w:r>
      <w:r w:rsidR="0095032F"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class</w:t>
      </w:r>
      <w:r w:rsidRPr="00C5104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whole.</w:t>
      </w:r>
    </w:p>
    <w:p w14:paraId="066B3ADD" w14:textId="77777777" w:rsidR="001A4BB3" w:rsidRDefault="001A4BB3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19E0419" w14:textId="77777777" w:rsidR="001A4BB3" w:rsidRPr="0076597A" w:rsidRDefault="001A4BB3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4E1F04D" w14:textId="16593BCB" w:rsidR="0076597A" w:rsidRPr="0076597A" w:rsidRDefault="0076597A" w:rsidP="00A82010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6597A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3. Conclusion and Action</w:t>
      </w:r>
      <w:r w:rsidR="008756D2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Planning</w:t>
      </w:r>
    </w:p>
    <w:p w14:paraId="716CD0FA" w14:textId="195778BA" w:rsidR="0076597A" w:rsidRPr="0076597A" w:rsidRDefault="0076597A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reflective activity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has 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given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me a 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strong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hypothetical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understand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 team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dynamics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Beforehand</w:t>
      </w:r>
      <w:r w:rsidR="00717C2B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only felt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intuitive</w:t>
      </w:r>
      <w:r w:rsidR="00D14321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nature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 now </w:t>
      </w:r>
      <w:r w:rsidR="00717C2B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perceive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Completer-Finisher</w:t>
      </w:r>
      <w:r w:rsidR="00717C2B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natural Implementer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17C2B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qualities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vital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parts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that, when 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paired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personal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ellect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can 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considerably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improve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</w:t>
      </w:r>
      <w:r w:rsidR="005B376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success</w:t>
      </w:r>
      <w:r w:rsidR="00D54800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stated by</w:t>
      </w:r>
      <w:r w:rsidR="00D54800" w:rsidRPr="00BB6EFB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="00D54800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Aranzabal</w:t>
      </w:r>
      <w:proofErr w:type="spellEnd"/>
      <w:r w:rsidR="00D54800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2021)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  <w:r w:rsidR="00AD435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order to become 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 more </w:t>
      </w:r>
      <w:r w:rsidR="00AD435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hands-on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AD435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effective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</w:t>
      </w:r>
      <w:r w:rsidR="00AD435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player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AD435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going forward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I </w:t>
      </w:r>
      <w:r w:rsidR="00AD4355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will work on the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following actions:</w:t>
      </w:r>
    </w:p>
    <w:p w14:paraId="769A0D04" w14:textId="42A487F3" w:rsidR="0076597A" w:rsidRPr="00BB6EFB" w:rsidRDefault="00011E08" w:rsidP="00011E08">
      <w:pPr>
        <w:pStyle w:val="ListParagraph"/>
        <w:numPr>
          <w:ilvl w:val="0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Acknowledge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"Storming" 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stage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not as a 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disaster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but as a 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chance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create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clear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-cut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processes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norms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 will 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have a say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positively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these discussions, 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applying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hands-on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qualities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help 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create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91396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feasible</w:t>
      </w:r>
      <w:r w:rsidR="0076597A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solutions.</w:t>
      </w:r>
    </w:p>
    <w:p w14:paraId="0EF23895" w14:textId="453C4E52" w:rsidR="0076597A" w:rsidRPr="00BB6EFB" w:rsidRDefault="0076597A" w:rsidP="00A82010">
      <w:pPr>
        <w:numPr>
          <w:ilvl w:val="0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will </w:t>
      </w:r>
      <w:r w:rsidR="00965C5E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consciously 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</w:t>
      </w:r>
      <w:r w:rsidR="00965C5E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65C5E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regular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65C5E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accountability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</w:t>
      </w:r>
      <w:r w:rsidR="00965C5E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starting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positive</w:t>
      </w:r>
      <w:r w:rsidR="005271A3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using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Betari</w:t>
      </w:r>
      <w:r w:rsidR="00965C5E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’s</w:t>
      </w:r>
      <w:proofErr w:type="spellEnd"/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cycles through my </w:t>
      </w:r>
      <w:r w:rsidR="005271A3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personal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271A3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mindset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</w:t>
      </w:r>
      <w:r w:rsidR="005271A3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actions,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547FB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recognising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 this is </w:t>
      </w:r>
      <w:r w:rsidR="000512E7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successful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leadership </w:t>
      </w:r>
      <w:r w:rsidR="000512E7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performance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at a</w:t>
      </w:r>
      <w:r w:rsidR="000512E7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ll levels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D7175C8" w14:textId="19E9E9BD" w:rsidR="0076597A" w:rsidRPr="00BB6EFB" w:rsidRDefault="0076597A" w:rsidP="00A82010">
      <w:pPr>
        <w:numPr>
          <w:ilvl w:val="0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will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constantly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endeavour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participate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an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adult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ego state,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particularly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during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instances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pressure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or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mistakes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to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reduce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possible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conflicts and keep the team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motivated 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on 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collective resolving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problem</w:t>
      </w:r>
      <w:r w:rsidR="00614AB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04C068B4" w14:textId="0E38BC6B" w:rsidR="0076597A" w:rsidRPr="00BB6EFB" w:rsidRDefault="0076597A" w:rsidP="00A82010">
      <w:pPr>
        <w:numPr>
          <w:ilvl w:val="0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will look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further than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personal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responsibilities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see the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connection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our work. I will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actively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ensure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boundaries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between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cleaning areas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co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nverse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colleagues to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guarantee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our </w:t>
      </w:r>
      <w:r w:rsidR="00C12318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productivity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</w:t>
      </w:r>
      <w:r w:rsidR="00F91EE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combined, with an excellent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91EED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outcome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the client.</w:t>
      </w:r>
    </w:p>
    <w:p w14:paraId="647D7C5B" w14:textId="7C43B530" w:rsidR="0076597A" w:rsidRDefault="0076597A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By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incorporating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these theories into my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everyday </w:t>
      </w:r>
      <w:r w:rsidR="00BB6EFB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work,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can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progress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</w:t>
      </w:r>
      <w:r w:rsidR="00BB6EFB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experienced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individual into a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tactical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organised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extremely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B617F"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successful</w:t>
      </w:r>
      <w:r w:rsidRPr="00BB6EFB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member.</w:t>
      </w:r>
    </w:p>
    <w:p w14:paraId="4A2C2627" w14:textId="77777777" w:rsidR="00D54800" w:rsidRDefault="00D54800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42FB317" w14:textId="77777777" w:rsidR="00D54800" w:rsidRDefault="00D54800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9E52B32" w14:textId="77777777" w:rsidR="00D54800" w:rsidRDefault="00D54800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3061DD3" w14:textId="77777777" w:rsidR="00D54800" w:rsidRDefault="00D54800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C74F79D" w14:textId="77777777" w:rsidR="00D54800" w:rsidRPr="0076597A" w:rsidRDefault="00D54800" w:rsidP="00A82010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D18AD63" w14:textId="12738FDD" w:rsidR="0076597A" w:rsidRDefault="00D54800" w:rsidP="00D54800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4</w:t>
      </w:r>
      <w:r w:rsidR="00BB6EFB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6597A" w:rsidRPr="00D54800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References</w:t>
      </w:r>
    </w:p>
    <w:p w14:paraId="382797E2" w14:textId="00BE514F" w:rsidR="00310D18" w:rsidRDefault="00310D18" w:rsidP="00310D18">
      <w:pPr>
        <w:pStyle w:val="ListParagraph"/>
        <w:numPr>
          <w:ilvl w:val="0"/>
          <w:numId w:val="12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bookmarkStart w:id="0" w:name="_Hlk214220043"/>
      <w:proofErr w:type="spellStart"/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Aranzabal</w:t>
      </w:r>
      <w:proofErr w:type="spellEnd"/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 (2021) </w:t>
      </w:r>
      <w:bookmarkEnd w:id="0"/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'Team formation on the basis of Belbin’s roles to enhance students’ performance in project-based learning,' Education for Chemical Engineers, 38, pp. 22–37. </w:t>
      </w:r>
      <w:hyperlink r:id="rId5" w:history="1">
        <w:r w:rsidRPr="00310D1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https://doi.org/10.1016/j.ece.2021.09.001</w:t>
        </w:r>
      </w:hyperlink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(Accessed: 16 November 2025).</w:t>
      </w:r>
    </w:p>
    <w:p w14:paraId="6B16DFB4" w14:textId="77777777" w:rsidR="00310D18" w:rsidRPr="00310D18" w:rsidRDefault="00310D18" w:rsidP="00310D18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7E6040F" w14:textId="3EE3A01E" w:rsidR="00310D18" w:rsidRDefault="00310D18" w:rsidP="00310D18">
      <w:pPr>
        <w:pStyle w:val="ListParagraph"/>
        <w:numPr>
          <w:ilvl w:val="0"/>
          <w:numId w:val="12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Belbin, R. M., (2010) Team roles at work, (2nd edition). London: Routledge</w:t>
      </w:r>
    </w:p>
    <w:p w14:paraId="68FADB8A" w14:textId="77777777" w:rsidR="00310D18" w:rsidRPr="00310D18" w:rsidRDefault="00310D18" w:rsidP="00310D18">
      <w:pPr>
        <w:pStyle w:val="ListParagrap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433525E0" w14:textId="77777777" w:rsidR="00310D18" w:rsidRPr="00310D18" w:rsidRDefault="00310D18" w:rsidP="00310D18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17C78D61" w14:textId="1B8FC8D2" w:rsidR="00310D18" w:rsidRDefault="00310D18" w:rsidP="00310D18">
      <w:pPr>
        <w:pStyle w:val="ListParagraph"/>
        <w:numPr>
          <w:ilvl w:val="0"/>
          <w:numId w:val="12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bookmarkStart w:id="1" w:name="_Hlk214216914"/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Crant, J. (2000) </w:t>
      </w:r>
      <w:bookmarkEnd w:id="1"/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'Proactive behaviour in organi</w:t>
      </w: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</w:t>
      </w:r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ations,' Journal of Management, 26(3), pp. 435–462. </w:t>
      </w:r>
      <w:hyperlink r:id="rId6" w:history="1">
        <w:r w:rsidRPr="00310D1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https://doi.org/10.1016/s0149-2063(00)00044-1</w:t>
        </w:r>
      </w:hyperlink>
      <w:r w:rsidRPr="00310D18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CC4A23C" w14:textId="77777777" w:rsidR="00310D18" w:rsidRPr="00310D18" w:rsidRDefault="00310D18" w:rsidP="00310D18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F4A5D9E" w14:textId="506AD621" w:rsidR="00310D18" w:rsidRDefault="00310D18" w:rsidP="00310D18">
      <w:pPr>
        <w:pStyle w:val="ListParagraph"/>
        <w:numPr>
          <w:ilvl w:val="0"/>
          <w:numId w:val="12"/>
        </w:numPr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  <w:r w:rsidRPr="00310D18">
        <w:rPr>
          <w:rFonts w:ascii="Arial" w:eastAsia="Arial" w:hAnsi="Arial" w:cs="Arial"/>
          <w:sz w:val="24"/>
          <w:szCs w:val="24"/>
        </w:rPr>
        <w:t>Cube Consultants (2024) </w:t>
      </w:r>
      <w:proofErr w:type="spellStart"/>
      <w:r w:rsidRPr="00310D18">
        <w:rPr>
          <w:rFonts w:ascii="Arial" w:eastAsia="Arial" w:hAnsi="Arial" w:cs="Arial"/>
          <w:sz w:val="24"/>
          <w:szCs w:val="24"/>
        </w:rPr>
        <w:t>cubeconsultants</w:t>
      </w:r>
      <w:proofErr w:type="spellEnd"/>
      <w:r w:rsidRPr="00310D18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7" w:history="1">
        <w:r w:rsidRPr="00310D18">
          <w:rPr>
            <w:rStyle w:val="Hyperlink"/>
            <w:rFonts w:ascii="Arial" w:eastAsia="Arial" w:hAnsi="Arial" w:cs="Arial"/>
            <w:sz w:val="24"/>
            <w:szCs w:val="24"/>
          </w:rPr>
          <w:t>https://cubeconsultants.co.in/blog/how-to-avoid-conflict-in-the-workplace</w:t>
        </w:r>
      </w:hyperlink>
      <w:r w:rsidRPr="00310D18">
        <w:rPr>
          <w:rFonts w:ascii="Arial" w:eastAsia="Arial" w:hAnsi="Arial" w:cs="Arial"/>
          <w:sz w:val="24"/>
          <w:szCs w:val="24"/>
        </w:rPr>
        <w:t xml:space="preserve"> (Accessed: 16 November 2025).</w:t>
      </w:r>
    </w:p>
    <w:p w14:paraId="31A267CE" w14:textId="77777777" w:rsidR="00310D18" w:rsidRPr="00310D18" w:rsidRDefault="00310D18" w:rsidP="00310D18">
      <w:pPr>
        <w:pStyle w:val="ListParagraph"/>
        <w:rPr>
          <w:rFonts w:ascii="Arial" w:eastAsia="Arial" w:hAnsi="Arial" w:cs="Arial"/>
          <w:sz w:val="24"/>
          <w:szCs w:val="24"/>
        </w:rPr>
      </w:pPr>
    </w:p>
    <w:p w14:paraId="2BBAA03F" w14:textId="77777777" w:rsidR="00310D18" w:rsidRPr="00310D18" w:rsidRDefault="00310D18" w:rsidP="00310D18">
      <w:pPr>
        <w:pStyle w:val="ListParagraph"/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</w:p>
    <w:p w14:paraId="59AF60F6" w14:textId="38775B9A" w:rsidR="00310D18" w:rsidRDefault="00310D18" w:rsidP="00310D18">
      <w:pPr>
        <w:pStyle w:val="ListParagraph"/>
        <w:numPr>
          <w:ilvl w:val="0"/>
          <w:numId w:val="12"/>
        </w:numPr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  <w:r w:rsidRPr="00310D18">
        <w:rPr>
          <w:rFonts w:ascii="Arial" w:eastAsia="Arial" w:hAnsi="Arial" w:cs="Arial"/>
          <w:sz w:val="24"/>
          <w:szCs w:val="24"/>
        </w:rPr>
        <w:t>Mulder, P. (2024) '</w:t>
      </w:r>
      <w:proofErr w:type="spellStart"/>
      <w:r w:rsidRPr="00310D18">
        <w:rPr>
          <w:rFonts w:ascii="Arial" w:eastAsia="Arial" w:hAnsi="Arial" w:cs="Arial"/>
          <w:sz w:val="24"/>
          <w:szCs w:val="24"/>
        </w:rPr>
        <w:t>Betari</w:t>
      </w:r>
      <w:proofErr w:type="spellEnd"/>
      <w:r w:rsidRPr="00310D18">
        <w:rPr>
          <w:rFonts w:ascii="Arial" w:eastAsia="Arial" w:hAnsi="Arial" w:cs="Arial"/>
          <w:sz w:val="24"/>
          <w:szCs w:val="24"/>
        </w:rPr>
        <w:t xml:space="preserve"> Box Model: The Definition and an Example - </w:t>
      </w:r>
      <w:proofErr w:type="spellStart"/>
      <w:r w:rsidRPr="00310D18">
        <w:rPr>
          <w:rFonts w:ascii="Arial" w:eastAsia="Arial" w:hAnsi="Arial" w:cs="Arial"/>
          <w:sz w:val="24"/>
          <w:szCs w:val="24"/>
        </w:rPr>
        <w:t>Toolshero</w:t>
      </w:r>
      <w:proofErr w:type="spellEnd"/>
      <w:r w:rsidRPr="00310D18">
        <w:rPr>
          <w:rFonts w:ascii="Arial" w:eastAsia="Arial" w:hAnsi="Arial" w:cs="Arial"/>
          <w:sz w:val="24"/>
          <w:szCs w:val="24"/>
        </w:rPr>
        <w:t>,' </w:t>
      </w:r>
      <w:proofErr w:type="spellStart"/>
      <w:r w:rsidRPr="00310D18">
        <w:rPr>
          <w:rFonts w:ascii="Arial" w:eastAsia="Arial" w:hAnsi="Arial" w:cs="Arial"/>
          <w:i/>
          <w:iCs/>
          <w:sz w:val="24"/>
          <w:szCs w:val="24"/>
        </w:rPr>
        <w:t>Toolshero</w:t>
      </w:r>
      <w:proofErr w:type="spellEnd"/>
      <w:r w:rsidRPr="00310D18">
        <w:rPr>
          <w:rFonts w:ascii="Arial" w:eastAsia="Arial" w:hAnsi="Arial" w:cs="Arial"/>
          <w:sz w:val="24"/>
          <w:szCs w:val="24"/>
        </w:rPr>
        <w:t>, 11 September. </w:t>
      </w:r>
      <w:hyperlink r:id="rId8" w:history="1">
        <w:r w:rsidRPr="00310D18">
          <w:rPr>
            <w:rStyle w:val="Hyperlink"/>
            <w:rFonts w:ascii="Arial" w:eastAsia="Arial" w:hAnsi="Arial" w:cs="Arial"/>
            <w:sz w:val="24"/>
            <w:szCs w:val="24"/>
          </w:rPr>
          <w:t>https://www.toolshero.com/communication-methods/betari-box-theory/</w:t>
        </w:r>
      </w:hyperlink>
      <w:r w:rsidRPr="00310D18">
        <w:rPr>
          <w:rFonts w:ascii="Arial" w:eastAsia="Arial" w:hAnsi="Arial" w:cs="Arial"/>
          <w:sz w:val="24"/>
          <w:szCs w:val="24"/>
        </w:rPr>
        <w:t>. (Accessed: 16 November 2025).</w:t>
      </w:r>
    </w:p>
    <w:p w14:paraId="107E7EC5" w14:textId="77777777" w:rsidR="00310D18" w:rsidRPr="00310D18" w:rsidRDefault="00310D18" w:rsidP="00310D18">
      <w:pPr>
        <w:pStyle w:val="ListParagraph"/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</w:p>
    <w:p w14:paraId="59FD2E7F" w14:textId="47713A4D" w:rsidR="005F7FF4" w:rsidRDefault="005F7FF4" w:rsidP="00310D18">
      <w:pPr>
        <w:pStyle w:val="ListParagraph"/>
        <w:numPr>
          <w:ilvl w:val="0"/>
          <w:numId w:val="12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Times New Roman"/>
          <w:sz w:val="24"/>
          <w:szCs w:val="24"/>
        </w:rPr>
      </w:pPr>
      <w:r w:rsidRPr="00310D18">
        <w:rPr>
          <w:rFonts w:ascii="Arial" w:eastAsia="Arial" w:hAnsi="Arial" w:cs="Times New Roman"/>
          <w:sz w:val="24"/>
          <w:szCs w:val="24"/>
        </w:rPr>
        <w:t>Mullins, L.J. &amp; Christy, G., (2016). Management &amp; organisational behaviour Eleventh. (11</w:t>
      </w:r>
      <w:r w:rsidRPr="00310D18">
        <w:rPr>
          <w:rFonts w:ascii="Arial" w:eastAsia="Arial" w:hAnsi="Arial" w:cs="Times New Roman"/>
          <w:sz w:val="24"/>
          <w:szCs w:val="24"/>
          <w:vertAlign w:val="superscript"/>
        </w:rPr>
        <w:t>th</w:t>
      </w:r>
      <w:r w:rsidRPr="00310D18">
        <w:rPr>
          <w:rFonts w:ascii="Arial" w:eastAsia="Arial" w:hAnsi="Arial" w:cs="Times New Roman"/>
          <w:sz w:val="24"/>
          <w:szCs w:val="24"/>
        </w:rPr>
        <w:t xml:space="preserve"> Edition). Harlow: Pearson</w:t>
      </w:r>
    </w:p>
    <w:p w14:paraId="58EB420D" w14:textId="77777777" w:rsidR="00310D18" w:rsidRPr="00310D18" w:rsidRDefault="00310D18" w:rsidP="00310D18">
      <w:pPr>
        <w:pStyle w:val="ListParagraph"/>
        <w:rPr>
          <w:rFonts w:ascii="Arial" w:eastAsia="Arial" w:hAnsi="Arial" w:cs="Times New Roman"/>
          <w:sz w:val="24"/>
          <w:szCs w:val="24"/>
        </w:rPr>
      </w:pPr>
    </w:p>
    <w:p w14:paraId="182184AB" w14:textId="77777777" w:rsidR="00310D18" w:rsidRPr="00310D18" w:rsidRDefault="00310D18" w:rsidP="00310D18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Times New Roman"/>
          <w:sz w:val="24"/>
          <w:szCs w:val="24"/>
        </w:rPr>
      </w:pPr>
    </w:p>
    <w:p w14:paraId="2B4401F8" w14:textId="778F6D5B" w:rsidR="00310D18" w:rsidRDefault="00310D18" w:rsidP="00310D18">
      <w:pPr>
        <w:pStyle w:val="ListParagraph"/>
        <w:numPr>
          <w:ilvl w:val="0"/>
          <w:numId w:val="12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Times New Roman"/>
          <w:sz w:val="24"/>
          <w:szCs w:val="24"/>
        </w:rPr>
      </w:pPr>
      <w:r w:rsidRPr="00310D18">
        <w:rPr>
          <w:rFonts w:ascii="Arial" w:eastAsia="Arial" w:hAnsi="Arial" w:cs="Times New Roman"/>
          <w:sz w:val="24"/>
          <w:szCs w:val="24"/>
        </w:rPr>
        <w:t>Murray, H. (2025) 'Transactional Analysis Theory &amp; Therapy: Eric Berne,' </w:t>
      </w:r>
      <w:r w:rsidRPr="00310D18">
        <w:rPr>
          <w:rFonts w:ascii="Arial" w:eastAsia="Arial" w:hAnsi="Arial" w:cs="Times New Roman"/>
          <w:i/>
          <w:iCs/>
          <w:sz w:val="24"/>
          <w:szCs w:val="24"/>
        </w:rPr>
        <w:t>Simply</w:t>
      </w:r>
      <w:r>
        <w:rPr>
          <w:rFonts w:ascii="Arial" w:eastAsia="Arial" w:hAnsi="Arial" w:cs="Times New Roman"/>
          <w:i/>
          <w:iCs/>
          <w:sz w:val="24"/>
          <w:szCs w:val="24"/>
        </w:rPr>
        <w:t xml:space="preserve"> </w:t>
      </w:r>
      <w:r w:rsidRPr="00310D18">
        <w:rPr>
          <w:rFonts w:ascii="Arial" w:eastAsia="Arial" w:hAnsi="Arial" w:cs="Times New Roman"/>
          <w:i/>
          <w:iCs/>
          <w:sz w:val="24"/>
          <w:szCs w:val="24"/>
        </w:rPr>
        <w:t>Psychology</w:t>
      </w:r>
      <w:r w:rsidRPr="00310D18">
        <w:rPr>
          <w:rFonts w:ascii="Arial" w:eastAsia="Arial" w:hAnsi="Arial" w:cs="Times New Roman"/>
          <w:sz w:val="24"/>
          <w:szCs w:val="24"/>
        </w:rPr>
        <w:t>. </w:t>
      </w:r>
      <w:hyperlink r:id="rId9" w:history="1">
        <w:r w:rsidRPr="00310D18">
          <w:rPr>
            <w:rStyle w:val="Hyperlink"/>
            <w:rFonts w:ascii="Arial" w:eastAsia="Arial" w:hAnsi="Arial" w:cs="Times New Roman"/>
            <w:sz w:val="24"/>
            <w:szCs w:val="24"/>
          </w:rPr>
          <w:t>https://www.simplypsychology.org/transactional-analysis-eric-berne.html</w:t>
        </w:r>
      </w:hyperlink>
      <w:r w:rsidRPr="00310D18">
        <w:rPr>
          <w:rFonts w:ascii="Arial" w:eastAsia="Arial" w:hAnsi="Arial" w:cs="Times New Roman"/>
          <w:sz w:val="24"/>
          <w:szCs w:val="24"/>
        </w:rPr>
        <w:t xml:space="preserve">. </w:t>
      </w:r>
      <w:bookmarkStart w:id="2" w:name="_Hlk214217441"/>
      <w:r w:rsidRPr="00310D18">
        <w:rPr>
          <w:rFonts w:ascii="Arial" w:eastAsia="Arial" w:hAnsi="Arial" w:cs="Times New Roman"/>
          <w:sz w:val="24"/>
          <w:szCs w:val="24"/>
        </w:rPr>
        <w:t>(Accessed: 16 November 2025).</w:t>
      </w:r>
      <w:bookmarkEnd w:id="2"/>
    </w:p>
    <w:p w14:paraId="256BE630" w14:textId="77777777" w:rsidR="00310D18" w:rsidRPr="00310D18" w:rsidRDefault="00310D18" w:rsidP="00310D18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Times New Roman"/>
          <w:sz w:val="24"/>
          <w:szCs w:val="24"/>
        </w:rPr>
      </w:pPr>
    </w:p>
    <w:p w14:paraId="41A13754" w14:textId="1BFC6DD0" w:rsidR="00310D18" w:rsidRDefault="00310D18" w:rsidP="005F7FF4">
      <w:pPr>
        <w:pStyle w:val="ListParagraph"/>
        <w:numPr>
          <w:ilvl w:val="0"/>
          <w:numId w:val="13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Times New Roman"/>
          <w:sz w:val="24"/>
          <w:szCs w:val="24"/>
        </w:rPr>
      </w:pPr>
      <w:r w:rsidRPr="00310D18">
        <w:rPr>
          <w:rFonts w:ascii="Arial" w:eastAsia="Arial" w:hAnsi="Arial" w:cs="Times New Roman"/>
          <w:sz w:val="24"/>
          <w:szCs w:val="24"/>
        </w:rPr>
        <w:t>Rafalski, K. (2025) '7 Gestalt principles of design to follow,' </w:t>
      </w:r>
      <w:proofErr w:type="spellStart"/>
      <w:r w:rsidRPr="00310D18">
        <w:rPr>
          <w:rFonts w:ascii="Arial" w:eastAsia="Arial" w:hAnsi="Arial" w:cs="Times New Roman"/>
          <w:i/>
          <w:iCs/>
          <w:sz w:val="24"/>
          <w:szCs w:val="24"/>
        </w:rPr>
        <w:t>Netguru</w:t>
      </w:r>
      <w:proofErr w:type="spellEnd"/>
      <w:r w:rsidRPr="00310D18">
        <w:rPr>
          <w:rFonts w:ascii="Arial" w:eastAsia="Arial" w:hAnsi="Arial" w:cs="Times New Roman"/>
          <w:sz w:val="24"/>
          <w:szCs w:val="24"/>
        </w:rPr>
        <w:t>, 6 October. </w:t>
      </w:r>
      <w:hyperlink r:id="rId10" w:history="1">
        <w:r w:rsidRPr="00310D18">
          <w:rPr>
            <w:rStyle w:val="Hyperlink"/>
            <w:rFonts w:ascii="Arial" w:eastAsia="Arial" w:hAnsi="Arial" w:cs="Times New Roman"/>
            <w:sz w:val="24"/>
            <w:szCs w:val="24"/>
          </w:rPr>
          <w:t>https://www.netguru.com/blog/gestalt-principles-of-design</w:t>
        </w:r>
      </w:hyperlink>
      <w:r w:rsidRPr="00310D18">
        <w:rPr>
          <w:rFonts w:ascii="Arial" w:eastAsia="Arial" w:hAnsi="Arial" w:cs="Times New Roman"/>
          <w:sz w:val="24"/>
          <w:szCs w:val="24"/>
        </w:rPr>
        <w:t>. (Accessed: 16 November 2025).</w:t>
      </w:r>
    </w:p>
    <w:p w14:paraId="152C7BA6" w14:textId="77777777" w:rsidR="00310D18" w:rsidRPr="00310D18" w:rsidRDefault="00310D18" w:rsidP="00310D18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Times New Roman"/>
          <w:sz w:val="24"/>
          <w:szCs w:val="24"/>
        </w:rPr>
      </w:pPr>
    </w:p>
    <w:p w14:paraId="7BB0CE7E" w14:textId="07BBC470" w:rsidR="00310D18" w:rsidRDefault="00EF5AD6" w:rsidP="00310D18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Calibri" w:hAnsi="Arial" w:cs="Arial"/>
          <w:kern w:val="0"/>
          <w:sz w:val="24"/>
          <w:szCs w:val="24"/>
          <w14:ligatures w14:val="none"/>
        </w:rPr>
      </w:pPr>
      <w:r w:rsidRPr="00310D18">
        <w:rPr>
          <w:rFonts w:ascii="Arial" w:eastAsia="Arial" w:hAnsi="Arial" w:cs="Arial"/>
          <w:kern w:val="0"/>
          <w:sz w:val="24"/>
          <w:szCs w:val="24"/>
          <w14:ligatures w14:val="none"/>
        </w:rPr>
        <w:t xml:space="preserve">Sinek, S. (2023) Trust: The Basis of High Performing Teams </w:t>
      </w:r>
      <w:hyperlink r:id="rId11" w:history="1">
        <w:r w:rsidRPr="00310D18">
          <w:rPr>
            <w:rFonts w:ascii="Arial" w:eastAsia="Arial" w:hAnsi="Arial" w:cs="Arial"/>
            <w:color w:val="0000FF"/>
            <w:kern w:val="0"/>
            <w:sz w:val="24"/>
            <w:szCs w:val="24"/>
            <w:u w:val="single"/>
            <w14:ligatures w14:val="none"/>
          </w:rPr>
          <w:t>https://youtu.be/P8ojeO9za84?si=ZDNualg9hPQ_Y5UU</w:t>
        </w:r>
      </w:hyperlink>
      <w:r w:rsidRPr="00310D18">
        <w:rPr>
          <w:rFonts w:ascii="Calibri" w:eastAsia="Calibri" w:hAnsi="Calibri" w:cs="Arial"/>
          <w:kern w:val="0"/>
          <w14:ligatures w14:val="none"/>
        </w:rPr>
        <w:t xml:space="preserve"> </w:t>
      </w:r>
      <w:r w:rsidRPr="00310D18">
        <w:rPr>
          <w:rFonts w:ascii="Arial" w:eastAsia="Calibri" w:hAnsi="Arial" w:cs="Arial"/>
          <w:kern w:val="0"/>
          <w:sz w:val="24"/>
          <w:szCs w:val="24"/>
          <w14:ligatures w14:val="none"/>
        </w:rPr>
        <w:t>(Accessed: 16 November 2025).</w:t>
      </w:r>
    </w:p>
    <w:p w14:paraId="4DF6E937" w14:textId="77777777" w:rsidR="00310D18" w:rsidRPr="00310D18" w:rsidRDefault="00310D18" w:rsidP="00310D18">
      <w:pPr>
        <w:pStyle w:val="ListParagraph"/>
        <w:rPr>
          <w:rFonts w:ascii="Arial" w:eastAsia="Calibri" w:hAnsi="Arial" w:cs="Arial"/>
          <w:kern w:val="0"/>
          <w:sz w:val="24"/>
          <w:szCs w:val="24"/>
          <w14:ligatures w14:val="none"/>
        </w:rPr>
      </w:pPr>
    </w:p>
    <w:p w14:paraId="40B72AEF" w14:textId="77777777" w:rsidR="00310D18" w:rsidRPr="00310D18" w:rsidRDefault="00310D18" w:rsidP="00310D18">
      <w:pPr>
        <w:pStyle w:val="ListParagraph"/>
        <w:shd w:val="clear" w:color="auto" w:fill="FFFFFF"/>
        <w:spacing w:before="240" w:after="240" w:line="360" w:lineRule="auto"/>
        <w:rPr>
          <w:rFonts w:ascii="Arial" w:eastAsia="Calibri" w:hAnsi="Arial" w:cs="Arial"/>
          <w:kern w:val="0"/>
          <w:sz w:val="24"/>
          <w:szCs w:val="24"/>
          <w14:ligatures w14:val="none"/>
        </w:rPr>
      </w:pPr>
    </w:p>
    <w:p w14:paraId="7AC77285" w14:textId="2E81C5A0" w:rsidR="00310D18" w:rsidRPr="00310D18" w:rsidRDefault="00310D18" w:rsidP="00310D18">
      <w:pPr>
        <w:pStyle w:val="ListParagraph"/>
        <w:numPr>
          <w:ilvl w:val="0"/>
          <w:numId w:val="13"/>
        </w:numPr>
        <w:shd w:val="clear" w:color="auto" w:fill="FFFFFF"/>
        <w:spacing w:before="240" w:after="240" w:line="360" w:lineRule="auto"/>
        <w:rPr>
          <w:rFonts w:ascii="Arial" w:eastAsia="Calibri" w:hAnsi="Arial" w:cs="Arial"/>
          <w:kern w:val="0"/>
          <w:sz w:val="24"/>
          <w:szCs w:val="24"/>
          <w14:ligatures w14:val="none"/>
        </w:rPr>
      </w:pPr>
      <w:r w:rsidRPr="00310D18">
        <w:rPr>
          <w:rFonts w:ascii="Arial" w:eastAsia="Calibri" w:hAnsi="Arial" w:cs="Arial"/>
          <w:kern w:val="0"/>
          <w:sz w:val="24"/>
          <w:szCs w:val="24"/>
          <w14:ligatures w14:val="none"/>
        </w:rPr>
        <w:t>Tuckman, B. (1965) ‘Developmental Sequence in Small Groups’, </w:t>
      </w:r>
      <w:r w:rsidRPr="00310D18">
        <w:rPr>
          <w:rFonts w:ascii="Arial" w:eastAsia="Calibri" w:hAnsi="Arial" w:cs="Arial"/>
          <w:i/>
          <w:iCs/>
          <w:kern w:val="0"/>
          <w:sz w:val="24"/>
          <w:szCs w:val="24"/>
          <w14:ligatures w14:val="none"/>
        </w:rPr>
        <w:t>Psychological Bulletin</w:t>
      </w:r>
      <w:r w:rsidRPr="00310D18">
        <w:rPr>
          <w:rFonts w:ascii="Arial" w:eastAsia="Calibri" w:hAnsi="Arial" w:cs="Arial"/>
          <w:kern w:val="0"/>
          <w:sz w:val="24"/>
          <w:szCs w:val="24"/>
          <w14:ligatures w14:val="none"/>
        </w:rPr>
        <w:t xml:space="preserve">, 63(6), pp. 384–399. Available at: </w:t>
      </w:r>
      <w:hyperlink r:id="rId12" w:history="1">
        <w:r w:rsidRPr="00310D18">
          <w:rPr>
            <w:rStyle w:val="Hyperlink"/>
            <w:rFonts w:ascii="Arial" w:eastAsia="Calibri" w:hAnsi="Arial" w:cs="Arial"/>
            <w:kern w:val="0"/>
            <w:sz w:val="24"/>
            <w:szCs w:val="24"/>
            <w14:ligatures w14:val="none"/>
          </w:rPr>
          <w:t>https://doi.org/10.1037/h0022100</w:t>
        </w:r>
      </w:hyperlink>
      <w:r w:rsidRPr="00310D18">
        <w:rPr>
          <w:rFonts w:ascii="Arial" w:eastAsia="Calibri" w:hAnsi="Arial" w:cs="Arial"/>
          <w:kern w:val="0"/>
          <w:sz w:val="24"/>
          <w:szCs w:val="24"/>
          <w14:ligatures w14:val="none"/>
        </w:rPr>
        <w:t>. (Accessed: 16 November 2025).</w:t>
      </w:r>
    </w:p>
    <w:p w14:paraId="6302BADC" w14:textId="77777777" w:rsidR="00310D18" w:rsidRDefault="00310D18" w:rsidP="00120342">
      <w:pPr>
        <w:shd w:val="clear" w:color="auto" w:fill="FFFFFF"/>
        <w:spacing w:before="240" w:after="240" w:line="360" w:lineRule="auto"/>
        <w:rPr>
          <w:rFonts w:ascii="Arial" w:eastAsia="Calibri" w:hAnsi="Arial" w:cs="Arial"/>
          <w:kern w:val="0"/>
          <w:sz w:val="24"/>
          <w:szCs w:val="24"/>
          <w14:ligatures w14:val="none"/>
        </w:rPr>
      </w:pPr>
    </w:p>
    <w:p w14:paraId="435CD230" w14:textId="77777777" w:rsidR="0004354B" w:rsidRDefault="0004354B" w:rsidP="00120342">
      <w:pPr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</w:p>
    <w:p w14:paraId="3D71E1D4" w14:textId="77777777" w:rsidR="00D54800" w:rsidRPr="00EF5AD6" w:rsidRDefault="00D54800" w:rsidP="00120342">
      <w:pPr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</w:p>
    <w:p w14:paraId="04D9C596" w14:textId="77777777" w:rsidR="00A92FC9" w:rsidRDefault="00A92FC9" w:rsidP="00120342">
      <w:pPr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</w:p>
    <w:p w14:paraId="59EF7750" w14:textId="77777777" w:rsidR="00B64DE1" w:rsidRPr="00120342" w:rsidRDefault="00B64DE1" w:rsidP="00120342">
      <w:pPr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</w:p>
    <w:p w14:paraId="2C5B353C" w14:textId="35708F0C" w:rsidR="00120342" w:rsidRDefault="00120342" w:rsidP="00962FB6">
      <w:pPr>
        <w:shd w:val="clear" w:color="auto" w:fill="FFFFFF"/>
        <w:spacing w:before="240" w:after="240" w:line="360" w:lineRule="auto"/>
        <w:rPr>
          <w:rFonts w:ascii="Arial" w:eastAsia="Arial" w:hAnsi="Arial" w:cs="Arial"/>
          <w:sz w:val="24"/>
          <w:szCs w:val="24"/>
        </w:rPr>
      </w:pPr>
    </w:p>
    <w:p w14:paraId="20EC6FAD" w14:textId="77777777" w:rsidR="00962FB6" w:rsidRDefault="00962FB6" w:rsidP="00A82010">
      <w:pPr>
        <w:shd w:val="clear" w:color="auto" w:fill="FFFFFF"/>
        <w:spacing w:before="240" w:after="24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20DFE87" w14:textId="77777777" w:rsidR="0076597A" w:rsidRPr="00A82010" w:rsidRDefault="0076597A" w:rsidP="00A8201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76597A" w:rsidRPr="00A82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87055B"/>
    <w:multiLevelType w:val="multilevel"/>
    <w:tmpl w:val="2EE428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065986"/>
    <w:multiLevelType w:val="hybridMultilevel"/>
    <w:tmpl w:val="9CB09E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567A53"/>
    <w:multiLevelType w:val="hybridMultilevel"/>
    <w:tmpl w:val="652E2A82"/>
    <w:lvl w:ilvl="0" w:tplc="98848420">
      <w:start w:val="2"/>
      <w:numFmt w:val="upp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6C0CCC"/>
    <w:multiLevelType w:val="hybridMultilevel"/>
    <w:tmpl w:val="A4ACE5FE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38260D"/>
    <w:multiLevelType w:val="hybridMultilevel"/>
    <w:tmpl w:val="72F20758"/>
    <w:lvl w:ilvl="0" w:tplc="08090015">
      <w:start w:val="2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A075DE"/>
    <w:multiLevelType w:val="hybridMultilevel"/>
    <w:tmpl w:val="CF8A9E40"/>
    <w:lvl w:ilvl="0" w:tplc="914A474E">
      <w:start w:val="3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FC97500"/>
    <w:multiLevelType w:val="multilevel"/>
    <w:tmpl w:val="EAB82FF8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39E615D"/>
    <w:multiLevelType w:val="multilevel"/>
    <w:tmpl w:val="E95865AC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360" w:hanging="360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1080" w:hanging="1080"/>
      </w:pPr>
    </w:lvl>
    <w:lvl w:ilvl="4">
      <w:start w:val="1"/>
      <w:numFmt w:val="decimal"/>
      <w:lvlText w:val="%1.%2.%3.%4.%5"/>
      <w:lvlJc w:val="left"/>
      <w:pPr>
        <w:ind w:left="1080" w:hanging="1080"/>
      </w:pPr>
    </w:lvl>
    <w:lvl w:ilvl="5">
      <w:start w:val="1"/>
      <w:numFmt w:val="decimal"/>
      <w:lvlText w:val="%1.%2.%3.%4.%5.%6"/>
      <w:lvlJc w:val="left"/>
      <w:pPr>
        <w:ind w:left="1440" w:hanging="1440"/>
      </w:pPr>
    </w:lvl>
    <w:lvl w:ilvl="6">
      <w:start w:val="1"/>
      <w:numFmt w:val="decimal"/>
      <w:lvlText w:val="%1.%2.%3.%4.%5.%6.%7"/>
      <w:lvlJc w:val="left"/>
      <w:pPr>
        <w:ind w:left="1440" w:hanging="1440"/>
      </w:pPr>
    </w:lvl>
    <w:lvl w:ilvl="7">
      <w:start w:val="1"/>
      <w:numFmt w:val="decimal"/>
      <w:lvlText w:val="%1.%2.%3.%4.%5.%6.%7.%8"/>
      <w:lvlJc w:val="left"/>
      <w:pPr>
        <w:ind w:left="1800" w:hanging="1800"/>
      </w:pPr>
    </w:lvl>
    <w:lvl w:ilvl="8">
      <w:start w:val="1"/>
      <w:numFmt w:val="decimal"/>
      <w:lvlText w:val="%1.%2.%3.%4.%5.%6.%7.%8.%9"/>
      <w:lvlJc w:val="left"/>
      <w:pPr>
        <w:ind w:left="1800" w:hanging="1800"/>
      </w:pPr>
    </w:lvl>
  </w:abstractNum>
  <w:abstractNum w:abstractNumId="8" w15:restartNumberingAfterBreak="0">
    <w:nsid w:val="437512DA"/>
    <w:multiLevelType w:val="hybridMultilevel"/>
    <w:tmpl w:val="F7B8D3F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F84D3E"/>
    <w:multiLevelType w:val="hybridMultilevel"/>
    <w:tmpl w:val="62F027FE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B347881"/>
    <w:multiLevelType w:val="hybridMultilevel"/>
    <w:tmpl w:val="6CC685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3973B6D"/>
    <w:multiLevelType w:val="hybridMultilevel"/>
    <w:tmpl w:val="0A1E7B8A"/>
    <w:lvl w:ilvl="0" w:tplc="367C7EC6">
      <w:start w:val="2"/>
      <w:numFmt w:val="upp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D72572A"/>
    <w:multiLevelType w:val="hybridMultilevel"/>
    <w:tmpl w:val="FF503CAE"/>
    <w:lvl w:ilvl="0" w:tplc="9676D93A">
      <w:start w:val="2"/>
      <w:numFmt w:val="upp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5414533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458570535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926760673">
    <w:abstractNumId w:val="5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726682831">
    <w:abstractNumId w:val="0"/>
  </w:num>
  <w:num w:numId="5" w16cid:durableId="1466315652">
    <w:abstractNumId w:val="6"/>
  </w:num>
  <w:num w:numId="6" w16cid:durableId="1004279200">
    <w:abstractNumId w:val="3"/>
  </w:num>
  <w:num w:numId="7" w16cid:durableId="1870144597">
    <w:abstractNumId w:val="8"/>
  </w:num>
  <w:num w:numId="8" w16cid:durableId="1608348507">
    <w:abstractNumId w:val="2"/>
  </w:num>
  <w:num w:numId="9" w16cid:durableId="1528566822">
    <w:abstractNumId w:val="4"/>
  </w:num>
  <w:num w:numId="10" w16cid:durableId="1266767645">
    <w:abstractNumId w:val="12"/>
  </w:num>
  <w:num w:numId="11" w16cid:durableId="836917347">
    <w:abstractNumId w:val="11"/>
  </w:num>
  <w:num w:numId="12" w16cid:durableId="890268193">
    <w:abstractNumId w:val="1"/>
  </w:num>
  <w:num w:numId="13" w16cid:durableId="23652192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900"/>
    <w:rsid w:val="00011E08"/>
    <w:rsid w:val="0004354B"/>
    <w:rsid w:val="000512E7"/>
    <w:rsid w:val="0008034C"/>
    <w:rsid w:val="00091396"/>
    <w:rsid w:val="00095B86"/>
    <w:rsid w:val="000B2CA5"/>
    <w:rsid w:val="000C02E5"/>
    <w:rsid w:val="000F67B2"/>
    <w:rsid w:val="001151CA"/>
    <w:rsid w:val="00116196"/>
    <w:rsid w:val="00120342"/>
    <w:rsid w:val="00124F47"/>
    <w:rsid w:val="00160A19"/>
    <w:rsid w:val="0016778B"/>
    <w:rsid w:val="001960FB"/>
    <w:rsid w:val="001A4BB3"/>
    <w:rsid w:val="001F6F5A"/>
    <w:rsid w:val="002048B3"/>
    <w:rsid w:val="00237365"/>
    <w:rsid w:val="00283A35"/>
    <w:rsid w:val="00296D33"/>
    <w:rsid w:val="002A2900"/>
    <w:rsid w:val="002B617F"/>
    <w:rsid w:val="002E412A"/>
    <w:rsid w:val="002F63CF"/>
    <w:rsid w:val="00310D18"/>
    <w:rsid w:val="00365363"/>
    <w:rsid w:val="003701DE"/>
    <w:rsid w:val="003A09CD"/>
    <w:rsid w:val="003B072C"/>
    <w:rsid w:val="003E3F51"/>
    <w:rsid w:val="003F61B2"/>
    <w:rsid w:val="00414BC3"/>
    <w:rsid w:val="004356AC"/>
    <w:rsid w:val="004362E3"/>
    <w:rsid w:val="00442C4F"/>
    <w:rsid w:val="004445F7"/>
    <w:rsid w:val="004514EB"/>
    <w:rsid w:val="004A1836"/>
    <w:rsid w:val="004A4B06"/>
    <w:rsid w:val="004D5D67"/>
    <w:rsid w:val="004F588B"/>
    <w:rsid w:val="00506163"/>
    <w:rsid w:val="00507564"/>
    <w:rsid w:val="005271A3"/>
    <w:rsid w:val="005547FB"/>
    <w:rsid w:val="0056089F"/>
    <w:rsid w:val="005B3765"/>
    <w:rsid w:val="005B4556"/>
    <w:rsid w:val="005C66F6"/>
    <w:rsid w:val="005E4064"/>
    <w:rsid w:val="005F0556"/>
    <w:rsid w:val="005F7FF4"/>
    <w:rsid w:val="006141DB"/>
    <w:rsid w:val="00614ABD"/>
    <w:rsid w:val="006704CF"/>
    <w:rsid w:val="00671FD2"/>
    <w:rsid w:val="0067280E"/>
    <w:rsid w:val="00717C2B"/>
    <w:rsid w:val="00747A97"/>
    <w:rsid w:val="00756395"/>
    <w:rsid w:val="0076597A"/>
    <w:rsid w:val="00770742"/>
    <w:rsid w:val="00775807"/>
    <w:rsid w:val="007A5E2C"/>
    <w:rsid w:val="007D0853"/>
    <w:rsid w:val="007D57AC"/>
    <w:rsid w:val="007D5ADD"/>
    <w:rsid w:val="00812E5B"/>
    <w:rsid w:val="00827711"/>
    <w:rsid w:val="00856F15"/>
    <w:rsid w:val="00873A36"/>
    <w:rsid w:val="008756D2"/>
    <w:rsid w:val="009176B1"/>
    <w:rsid w:val="0091770D"/>
    <w:rsid w:val="0095032F"/>
    <w:rsid w:val="00962FB6"/>
    <w:rsid w:val="00965C5E"/>
    <w:rsid w:val="009B2B65"/>
    <w:rsid w:val="009D741D"/>
    <w:rsid w:val="009F2E20"/>
    <w:rsid w:val="00A05C6C"/>
    <w:rsid w:val="00A767EF"/>
    <w:rsid w:val="00A810A6"/>
    <w:rsid w:val="00A82010"/>
    <w:rsid w:val="00A92FC9"/>
    <w:rsid w:val="00AD4355"/>
    <w:rsid w:val="00AD6158"/>
    <w:rsid w:val="00AF4287"/>
    <w:rsid w:val="00B31916"/>
    <w:rsid w:val="00B64DE1"/>
    <w:rsid w:val="00B77675"/>
    <w:rsid w:val="00B91746"/>
    <w:rsid w:val="00BA2770"/>
    <w:rsid w:val="00BB6EFB"/>
    <w:rsid w:val="00BE2F39"/>
    <w:rsid w:val="00C12318"/>
    <w:rsid w:val="00C227FB"/>
    <w:rsid w:val="00C5104A"/>
    <w:rsid w:val="00C64B73"/>
    <w:rsid w:val="00C74448"/>
    <w:rsid w:val="00CC4B96"/>
    <w:rsid w:val="00CE764F"/>
    <w:rsid w:val="00D12555"/>
    <w:rsid w:val="00D14321"/>
    <w:rsid w:val="00D45FE1"/>
    <w:rsid w:val="00D54800"/>
    <w:rsid w:val="00D659EE"/>
    <w:rsid w:val="00DB1710"/>
    <w:rsid w:val="00DE79AA"/>
    <w:rsid w:val="00E13472"/>
    <w:rsid w:val="00E347B6"/>
    <w:rsid w:val="00E776FA"/>
    <w:rsid w:val="00EB699D"/>
    <w:rsid w:val="00EB6B4A"/>
    <w:rsid w:val="00EF5AD6"/>
    <w:rsid w:val="00F213A3"/>
    <w:rsid w:val="00F37365"/>
    <w:rsid w:val="00F52432"/>
    <w:rsid w:val="00F91EED"/>
    <w:rsid w:val="00FE19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1EADC"/>
  <w15:chartTrackingRefBased/>
  <w15:docId w15:val="{81E4A4F2-8D21-460A-85AA-72FD2DC19A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2900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A29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29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290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29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290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29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29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29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29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290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29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290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290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290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29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29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29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29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29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29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29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29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29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29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29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290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290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290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290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03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0342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04354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olshero.com/communication-methods/betari-box-theory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ubeconsultants.co.in/blog/how-to-avoid-conflict-in-the-workplace" TargetMode="External"/><Relationship Id="rId12" Type="http://schemas.openxmlformats.org/officeDocument/2006/relationships/hyperlink" Target="https://doi.org/10.1037/h002210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16/s0149-2063(00)00044-1" TargetMode="External"/><Relationship Id="rId11" Type="http://schemas.openxmlformats.org/officeDocument/2006/relationships/hyperlink" Target="https://youtu.be/P8ojeO9za84?si=ZDNualg9hPQ_Y5UU" TargetMode="External"/><Relationship Id="rId5" Type="http://schemas.openxmlformats.org/officeDocument/2006/relationships/hyperlink" Target="https://doi.org/10.1016/j.ece.2021.09.001" TargetMode="External"/><Relationship Id="rId10" Type="http://schemas.openxmlformats.org/officeDocument/2006/relationships/hyperlink" Target="https://www.netguru.com/blog/gestalt-principles-of-desig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transactional-analysis-eric-berne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659</TotalTime>
  <Pages>8</Pages>
  <Words>1577</Words>
  <Characters>8991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96</cp:revision>
  <dcterms:created xsi:type="dcterms:W3CDTF">2025-10-30T15:33:00Z</dcterms:created>
  <dcterms:modified xsi:type="dcterms:W3CDTF">2025-11-23T13:11:00Z</dcterms:modified>
</cp:coreProperties>
</file>