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0237F" w14:textId="4AAEEE87" w:rsidR="002F3A70" w:rsidRPr="00262EE6" w:rsidRDefault="00326D1A" w:rsidP="00464AD3">
      <w:pPr>
        <w:jc w:val="center"/>
        <w:rPr>
          <w:rFonts w:ascii="Arial" w:hAnsi="Arial" w:cs="Arial"/>
          <w:b/>
          <w:bCs/>
        </w:rPr>
      </w:pPr>
      <w:r w:rsidRPr="00262EE6">
        <w:rPr>
          <w:rFonts w:ascii="Arial" w:hAnsi="Arial" w:cs="Arial"/>
          <w:b/>
          <w:bCs/>
          <w:sz w:val="22"/>
          <w:szCs w:val="22"/>
        </w:rPr>
        <w:t>Independent Project</w:t>
      </w:r>
      <w:r w:rsidRPr="00262EE6">
        <w:rPr>
          <w:rFonts w:ascii="Arial" w:hAnsi="Arial" w:cs="Arial"/>
          <w:b/>
          <w:bCs/>
        </w:rPr>
        <w:t xml:space="preserve"> </w:t>
      </w:r>
    </w:p>
    <w:p w14:paraId="3DDEBE53" w14:textId="69115A15" w:rsidR="00B6042A" w:rsidRPr="00262EE6" w:rsidRDefault="00B6042A" w:rsidP="00B6042A">
      <w:pPr>
        <w:tabs>
          <w:tab w:val="left" w:pos="1375"/>
        </w:tabs>
        <w:spacing w:line="276" w:lineRule="auto"/>
        <w:rPr>
          <w:rFonts w:ascii="Arial" w:hAnsi="Arial" w:cs="Arial"/>
          <w:b/>
          <w:bCs/>
          <w:sz w:val="22"/>
          <w:szCs w:val="22"/>
        </w:rPr>
      </w:pPr>
      <w:r w:rsidRPr="00262EE6">
        <w:rPr>
          <w:rFonts w:ascii="Arial" w:hAnsi="Arial" w:cs="Arial"/>
          <w:b/>
          <w:bCs/>
          <w:sz w:val="22"/>
          <w:szCs w:val="22"/>
        </w:rPr>
        <w:t xml:space="preserve">                                                  </w:t>
      </w:r>
      <w:r w:rsidRPr="00262EE6">
        <w:rPr>
          <w:rFonts w:ascii="Arial" w:hAnsi="Arial" w:cs="Arial"/>
          <w:b/>
          <w:bCs/>
          <w:sz w:val="22"/>
          <w:szCs w:val="22"/>
        </w:rPr>
        <w:t xml:space="preserve">Module Code – </w:t>
      </w:r>
      <w:r w:rsidR="003B1958" w:rsidRPr="00262EE6">
        <w:rPr>
          <w:rFonts w:ascii="Arial" w:hAnsi="Arial" w:cs="Arial"/>
          <w:b/>
          <w:bCs/>
          <w:sz w:val="22"/>
          <w:szCs w:val="22"/>
        </w:rPr>
        <w:t>BMHP6020</w:t>
      </w:r>
      <w:r w:rsidRPr="00262EE6">
        <w:rPr>
          <w:rFonts w:ascii="Arial" w:hAnsi="Arial" w:cs="Arial"/>
          <w:b/>
          <w:bCs/>
          <w:sz w:val="22"/>
          <w:szCs w:val="22"/>
        </w:rPr>
        <w:t>_BIRM</w:t>
      </w:r>
    </w:p>
    <w:p w14:paraId="25385803" w14:textId="66C4964E" w:rsidR="00B6042A" w:rsidRPr="00262EE6" w:rsidRDefault="00B6042A" w:rsidP="00B6042A">
      <w:pPr>
        <w:spacing w:before="120" w:after="120" w:line="276" w:lineRule="auto"/>
        <w:jc w:val="center"/>
        <w:rPr>
          <w:rFonts w:ascii="Arial" w:hAnsi="Arial" w:cs="Arial"/>
          <w:b/>
          <w:bCs/>
          <w:sz w:val="22"/>
          <w:szCs w:val="22"/>
        </w:rPr>
      </w:pPr>
      <w:r w:rsidRPr="00262EE6">
        <w:rPr>
          <w:rFonts w:ascii="Arial" w:hAnsi="Arial" w:cs="Arial"/>
          <w:b/>
          <w:bCs/>
          <w:sz w:val="22"/>
          <w:szCs w:val="22"/>
        </w:rPr>
        <w:t>Assignment:</w:t>
      </w:r>
      <w:r w:rsidR="00262EE6" w:rsidRPr="00262EE6">
        <w:rPr>
          <w:rFonts w:ascii="Arial" w:hAnsi="Arial" w:cs="Arial"/>
          <w:b/>
          <w:bCs/>
          <w:sz w:val="22"/>
          <w:szCs w:val="22"/>
        </w:rPr>
        <w:t xml:space="preserve"> </w:t>
      </w:r>
      <w:r w:rsidR="005D2686" w:rsidRPr="00262EE6">
        <w:rPr>
          <w:rFonts w:ascii="Arial" w:hAnsi="Arial" w:cs="Arial"/>
          <w:b/>
          <w:bCs/>
          <w:sz w:val="22"/>
          <w:szCs w:val="22"/>
        </w:rPr>
        <w:t>Element 1 (Project Proposal)</w:t>
      </w:r>
    </w:p>
    <w:p w14:paraId="7D95271B" w14:textId="77777777" w:rsidR="00B6042A" w:rsidRPr="00262EE6" w:rsidRDefault="00B6042A" w:rsidP="00B6042A">
      <w:pPr>
        <w:tabs>
          <w:tab w:val="left" w:pos="1375"/>
        </w:tabs>
        <w:spacing w:line="276" w:lineRule="auto"/>
        <w:jc w:val="center"/>
        <w:rPr>
          <w:rFonts w:ascii="Arial" w:hAnsi="Arial" w:cs="Arial"/>
          <w:b/>
          <w:bCs/>
          <w:sz w:val="22"/>
          <w:szCs w:val="22"/>
        </w:rPr>
      </w:pPr>
      <w:r w:rsidRPr="00262EE6">
        <w:rPr>
          <w:rFonts w:ascii="Arial" w:hAnsi="Arial" w:cs="Arial"/>
          <w:b/>
          <w:bCs/>
          <w:sz w:val="22"/>
          <w:szCs w:val="22"/>
        </w:rPr>
        <w:t>Student Name and number: Salma Begum 2310090</w:t>
      </w:r>
    </w:p>
    <w:p w14:paraId="5E0A239A" w14:textId="1E26E571" w:rsidR="00B6042A" w:rsidRPr="00262EE6" w:rsidRDefault="00B6042A" w:rsidP="00B6042A">
      <w:pPr>
        <w:tabs>
          <w:tab w:val="left" w:pos="1375"/>
        </w:tabs>
        <w:spacing w:line="276" w:lineRule="auto"/>
        <w:jc w:val="center"/>
        <w:rPr>
          <w:rFonts w:ascii="Arial" w:hAnsi="Arial" w:cs="Arial"/>
          <w:b/>
          <w:bCs/>
          <w:sz w:val="22"/>
          <w:szCs w:val="22"/>
        </w:rPr>
      </w:pPr>
      <w:r w:rsidRPr="00262EE6">
        <w:rPr>
          <w:rFonts w:ascii="Arial" w:hAnsi="Arial" w:cs="Arial"/>
          <w:b/>
          <w:bCs/>
          <w:sz w:val="22"/>
          <w:szCs w:val="22"/>
        </w:rPr>
        <w:t xml:space="preserve">Lecturer: Neale </w:t>
      </w:r>
      <w:r w:rsidR="00262EE6" w:rsidRPr="00262EE6">
        <w:rPr>
          <w:rFonts w:ascii="Arial" w:hAnsi="Arial" w:cs="Arial"/>
          <w:b/>
          <w:bCs/>
          <w:sz w:val="22"/>
          <w:szCs w:val="22"/>
        </w:rPr>
        <w:t>Joanne</w:t>
      </w:r>
      <w:r w:rsidR="00262EE6">
        <w:rPr>
          <w:rFonts w:ascii="Arial" w:hAnsi="Arial" w:cs="Arial"/>
          <w:b/>
          <w:bCs/>
          <w:sz w:val="22"/>
          <w:szCs w:val="22"/>
        </w:rPr>
        <w:t xml:space="preserve"> </w:t>
      </w:r>
      <w:r w:rsidR="00262EE6" w:rsidRPr="00262EE6">
        <w:rPr>
          <w:rFonts w:ascii="Arial" w:hAnsi="Arial" w:cs="Arial"/>
          <w:b/>
          <w:bCs/>
          <w:sz w:val="22"/>
          <w:szCs w:val="22"/>
        </w:rPr>
        <w:t>Davies</w:t>
      </w:r>
    </w:p>
    <w:p w14:paraId="161D1675" w14:textId="77777777" w:rsidR="002F3A70" w:rsidRDefault="002F3A70" w:rsidP="000F6DCC">
      <w:pPr>
        <w:spacing w:line="360" w:lineRule="auto"/>
        <w:rPr>
          <w:rFonts w:ascii="Arial" w:hAnsi="Arial" w:cs="Arial"/>
          <w:b/>
          <w:bCs/>
          <w:sz w:val="22"/>
          <w:szCs w:val="22"/>
        </w:rPr>
      </w:pPr>
    </w:p>
    <w:p w14:paraId="339F315D" w14:textId="77777777" w:rsidR="002F3A70" w:rsidRDefault="002F3A70" w:rsidP="000F6DCC">
      <w:pPr>
        <w:spacing w:line="360" w:lineRule="auto"/>
        <w:rPr>
          <w:rFonts w:ascii="Arial" w:hAnsi="Arial" w:cs="Arial"/>
          <w:b/>
          <w:bCs/>
          <w:sz w:val="22"/>
          <w:szCs w:val="22"/>
        </w:rPr>
      </w:pPr>
    </w:p>
    <w:p w14:paraId="09BE225F" w14:textId="77777777" w:rsidR="002F3A70" w:rsidRDefault="002F3A70" w:rsidP="000F6DCC">
      <w:pPr>
        <w:spacing w:line="360" w:lineRule="auto"/>
        <w:rPr>
          <w:rFonts w:ascii="Arial" w:hAnsi="Arial" w:cs="Arial"/>
          <w:b/>
          <w:bCs/>
          <w:sz w:val="22"/>
          <w:szCs w:val="22"/>
        </w:rPr>
      </w:pPr>
    </w:p>
    <w:p w14:paraId="5922A633" w14:textId="77777777" w:rsidR="002F3A70" w:rsidRDefault="002F3A70" w:rsidP="000F6DCC">
      <w:pPr>
        <w:spacing w:line="360" w:lineRule="auto"/>
        <w:rPr>
          <w:rFonts w:ascii="Arial" w:hAnsi="Arial" w:cs="Arial"/>
          <w:b/>
          <w:bCs/>
          <w:sz w:val="22"/>
          <w:szCs w:val="22"/>
        </w:rPr>
      </w:pPr>
    </w:p>
    <w:p w14:paraId="67703EE7" w14:textId="77777777" w:rsidR="002F3A70" w:rsidRDefault="002F3A70" w:rsidP="000F6DCC">
      <w:pPr>
        <w:spacing w:line="360" w:lineRule="auto"/>
        <w:rPr>
          <w:rFonts w:ascii="Arial" w:hAnsi="Arial" w:cs="Arial"/>
          <w:b/>
          <w:bCs/>
          <w:sz w:val="22"/>
          <w:szCs w:val="22"/>
        </w:rPr>
      </w:pPr>
    </w:p>
    <w:p w14:paraId="632E9124" w14:textId="77777777" w:rsidR="002F3A70" w:rsidRDefault="002F3A70" w:rsidP="000F6DCC">
      <w:pPr>
        <w:spacing w:line="360" w:lineRule="auto"/>
        <w:rPr>
          <w:rFonts w:ascii="Arial" w:hAnsi="Arial" w:cs="Arial"/>
          <w:b/>
          <w:bCs/>
          <w:sz w:val="22"/>
          <w:szCs w:val="22"/>
        </w:rPr>
      </w:pPr>
    </w:p>
    <w:p w14:paraId="16761E7A" w14:textId="77777777" w:rsidR="002F3A70" w:rsidRDefault="002F3A70" w:rsidP="000F6DCC">
      <w:pPr>
        <w:spacing w:line="360" w:lineRule="auto"/>
        <w:rPr>
          <w:rFonts w:ascii="Arial" w:hAnsi="Arial" w:cs="Arial"/>
          <w:b/>
          <w:bCs/>
          <w:sz w:val="22"/>
          <w:szCs w:val="22"/>
        </w:rPr>
      </w:pPr>
    </w:p>
    <w:p w14:paraId="47CB9E32" w14:textId="77777777" w:rsidR="002F3A70" w:rsidRDefault="002F3A70" w:rsidP="000F6DCC">
      <w:pPr>
        <w:spacing w:line="360" w:lineRule="auto"/>
        <w:rPr>
          <w:rFonts w:ascii="Arial" w:hAnsi="Arial" w:cs="Arial"/>
          <w:b/>
          <w:bCs/>
          <w:sz w:val="22"/>
          <w:szCs w:val="22"/>
        </w:rPr>
      </w:pPr>
    </w:p>
    <w:p w14:paraId="0A1A48A5" w14:textId="77777777" w:rsidR="002F3A70" w:rsidRDefault="002F3A70" w:rsidP="000F6DCC">
      <w:pPr>
        <w:spacing w:line="360" w:lineRule="auto"/>
        <w:rPr>
          <w:rFonts w:ascii="Arial" w:hAnsi="Arial" w:cs="Arial"/>
          <w:b/>
          <w:bCs/>
          <w:sz w:val="22"/>
          <w:szCs w:val="22"/>
        </w:rPr>
      </w:pPr>
    </w:p>
    <w:p w14:paraId="128308FF" w14:textId="77777777" w:rsidR="002F3A70" w:rsidRDefault="002F3A70" w:rsidP="000F6DCC">
      <w:pPr>
        <w:spacing w:line="360" w:lineRule="auto"/>
        <w:rPr>
          <w:rFonts w:ascii="Arial" w:hAnsi="Arial" w:cs="Arial"/>
          <w:b/>
          <w:bCs/>
          <w:sz w:val="22"/>
          <w:szCs w:val="22"/>
        </w:rPr>
      </w:pPr>
    </w:p>
    <w:p w14:paraId="4A01299A" w14:textId="77777777" w:rsidR="002F3A70" w:rsidRDefault="002F3A70" w:rsidP="000F6DCC">
      <w:pPr>
        <w:spacing w:line="360" w:lineRule="auto"/>
        <w:rPr>
          <w:rFonts w:ascii="Arial" w:hAnsi="Arial" w:cs="Arial"/>
          <w:b/>
          <w:bCs/>
          <w:sz w:val="22"/>
          <w:szCs w:val="22"/>
        </w:rPr>
      </w:pPr>
    </w:p>
    <w:p w14:paraId="5A9CAECB" w14:textId="77777777" w:rsidR="002F3A70" w:rsidRDefault="002F3A70" w:rsidP="000F6DCC">
      <w:pPr>
        <w:spacing w:line="360" w:lineRule="auto"/>
        <w:rPr>
          <w:rFonts w:ascii="Arial" w:hAnsi="Arial" w:cs="Arial"/>
          <w:b/>
          <w:bCs/>
          <w:sz w:val="22"/>
          <w:szCs w:val="22"/>
        </w:rPr>
      </w:pPr>
    </w:p>
    <w:p w14:paraId="0A2F342F" w14:textId="77777777" w:rsidR="002F3A70" w:rsidRDefault="002F3A70" w:rsidP="000F6DCC">
      <w:pPr>
        <w:spacing w:line="360" w:lineRule="auto"/>
        <w:rPr>
          <w:rFonts w:ascii="Arial" w:hAnsi="Arial" w:cs="Arial"/>
          <w:b/>
          <w:bCs/>
          <w:sz w:val="22"/>
          <w:szCs w:val="22"/>
        </w:rPr>
      </w:pPr>
    </w:p>
    <w:p w14:paraId="0509C07C" w14:textId="77777777" w:rsidR="002F3A70" w:rsidRDefault="002F3A70" w:rsidP="000F6DCC">
      <w:pPr>
        <w:spacing w:line="360" w:lineRule="auto"/>
        <w:rPr>
          <w:rFonts w:ascii="Arial" w:hAnsi="Arial" w:cs="Arial"/>
          <w:b/>
          <w:bCs/>
          <w:sz w:val="22"/>
          <w:szCs w:val="22"/>
        </w:rPr>
      </w:pPr>
    </w:p>
    <w:p w14:paraId="7FB8A3D1" w14:textId="77777777" w:rsidR="002F3A70" w:rsidRDefault="002F3A70" w:rsidP="000F6DCC">
      <w:pPr>
        <w:spacing w:line="360" w:lineRule="auto"/>
        <w:rPr>
          <w:rFonts w:ascii="Arial" w:hAnsi="Arial" w:cs="Arial"/>
          <w:b/>
          <w:bCs/>
          <w:sz w:val="22"/>
          <w:szCs w:val="22"/>
        </w:rPr>
      </w:pPr>
    </w:p>
    <w:p w14:paraId="429E14A2" w14:textId="77777777" w:rsidR="002F3A70" w:rsidRDefault="002F3A70" w:rsidP="000F6DCC">
      <w:pPr>
        <w:spacing w:line="360" w:lineRule="auto"/>
        <w:rPr>
          <w:rFonts w:ascii="Arial" w:hAnsi="Arial" w:cs="Arial"/>
          <w:b/>
          <w:bCs/>
          <w:sz w:val="22"/>
          <w:szCs w:val="22"/>
        </w:rPr>
      </w:pPr>
    </w:p>
    <w:p w14:paraId="6993487B" w14:textId="77777777" w:rsidR="002F3A70" w:rsidRDefault="002F3A70" w:rsidP="000F6DCC">
      <w:pPr>
        <w:spacing w:line="360" w:lineRule="auto"/>
        <w:rPr>
          <w:rFonts w:ascii="Arial" w:hAnsi="Arial" w:cs="Arial"/>
          <w:b/>
          <w:bCs/>
          <w:sz w:val="22"/>
          <w:szCs w:val="22"/>
        </w:rPr>
      </w:pPr>
    </w:p>
    <w:p w14:paraId="737AF087" w14:textId="77777777" w:rsidR="002F3A70" w:rsidRDefault="002F3A70" w:rsidP="000F6DCC">
      <w:pPr>
        <w:spacing w:line="360" w:lineRule="auto"/>
        <w:rPr>
          <w:rFonts w:ascii="Arial" w:hAnsi="Arial" w:cs="Arial"/>
          <w:b/>
          <w:bCs/>
          <w:sz w:val="22"/>
          <w:szCs w:val="22"/>
        </w:rPr>
      </w:pPr>
    </w:p>
    <w:p w14:paraId="6484377D" w14:textId="77777777" w:rsidR="002F3A70" w:rsidRDefault="002F3A70" w:rsidP="000F6DCC">
      <w:pPr>
        <w:spacing w:line="360" w:lineRule="auto"/>
        <w:rPr>
          <w:rFonts w:ascii="Arial" w:hAnsi="Arial" w:cs="Arial"/>
          <w:b/>
          <w:bCs/>
          <w:sz w:val="22"/>
          <w:szCs w:val="22"/>
        </w:rPr>
      </w:pPr>
    </w:p>
    <w:p w14:paraId="3C111FA2" w14:textId="77777777" w:rsidR="002F3A70" w:rsidRDefault="002F3A70" w:rsidP="000F6DCC">
      <w:pPr>
        <w:spacing w:line="360" w:lineRule="auto"/>
        <w:rPr>
          <w:rFonts w:ascii="Arial" w:hAnsi="Arial" w:cs="Arial"/>
          <w:b/>
          <w:bCs/>
          <w:sz w:val="22"/>
          <w:szCs w:val="22"/>
        </w:rPr>
      </w:pPr>
    </w:p>
    <w:p w14:paraId="77B9F248" w14:textId="04F0C4D4" w:rsidR="00837C50" w:rsidRPr="000F6DCC" w:rsidRDefault="00837C50" w:rsidP="000F6DCC">
      <w:pPr>
        <w:spacing w:line="360" w:lineRule="auto"/>
        <w:rPr>
          <w:rFonts w:ascii="Arial" w:hAnsi="Arial" w:cs="Arial"/>
          <w:sz w:val="22"/>
          <w:szCs w:val="22"/>
        </w:rPr>
      </w:pPr>
      <w:r w:rsidRPr="000F6DCC">
        <w:rPr>
          <w:rFonts w:ascii="Arial" w:hAnsi="Arial" w:cs="Arial"/>
          <w:b/>
          <w:bCs/>
          <w:sz w:val="22"/>
          <w:szCs w:val="22"/>
        </w:rPr>
        <w:lastRenderedPageBreak/>
        <w:t>Exploring the Challenges Faced by Informal Caregivers of People Living with Dementia and Evaluating the Effectiveness of Support Services Available in England: A Secondary Research Study</w:t>
      </w:r>
    </w:p>
    <w:p w14:paraId="3390A0BA" w14:textId="77777777" w:rsidR="00837C50" w:rsidRPr="000F6DCC" w:rsidRDefault="00837C50" w:rsidP="000F6DCC">
      <w:pPr>
        <w:spacing w:line="360" w:lineRule="auto"/>
        <w:rPr>
          <w:rFonts w:ascii="Arial" w:hAnsi="Arial" w:cs="Arial"/>
          <w:b/>
          <w:bCs/>
          <w:sz w:val="22"/>
          <w:szCs w:val="22"/>
        </w:rPr>
      </w:pPr>
      <w:r w:rsidRPr="000F6DCC">
        <w:rPr>
          <w:rFonts w:ascii="Arial" w:hAnsi="Arial" w:cs="Arial"/>
          <w:b/>
          <w:bCs/>
          <w:sz w:val="22"/>
          <w:szCs w:val="22"/>
        </w:rPr>
        <w:t>1) Aim</w:t>
      </w:r>
    </w:p>
    <w:p w14:paraId="4E72E10D" w14:textId="77777777" w:rsidR="00837C50" w:rsidRPr="000F6DCC" w:rsidRDefault="00837C50" w:rsidP="000F6DCC">
      <w:pPr>
        <w:spacing w:line="360" w:lineRule="auto"/>
        <w:rPr>
          <w:rFonts w:ascii="Arial" w:hAnsi="Arial" w:cs="Arial"/>
          <w:sz w:val="22"/>
          <w:szCs w:val="22"/>
        </w:rPr>
      </w:pPr>
      <w:r w:rsidRPr="000F6DCC">
        <w:rPr>
          <w:rFonts w:ascii="Arial" w:hAnsi="Arial" w:cs="Arial"/>
          <w:sz w:val="22"/>
          <w:szCs w:val="22"/>
        </w:rPr>
        <w:t>The aim of this study is to explore the challenges experienced by informal caregivers of people living with dementia and evaluate the effectiveness of support services available in England. The research will examine how caregiving affects carers’ wellbeing and whether current support services adequately meet their needs.</w:t>
      </w:r>
    </w:p>
    <w:p w14:paraId="283095A0" w14:textId="77777777" w:rsidR="00837C50" w:rsidRPr="000F6DCC" w:rsidRDefault="00837C50" w:rsidP="000F6DCC">
      <w:pPr>
        <w:spacing w:line="360" w:lineRule="auto"/>
        <w:rPr>
          <w:rFonts w:ascii="Arial" w:hAnsi="Arial" w:cs="Arial"/>
          <w:b/>
          <w:bCs/>
          <w:sz w:val="22"/>
          <w:szCs w:val="22"/>
        </w:rPr>
      </w:pPr>
      <w:r w:rsidRPr="000F6DCC">
        <w:rPr>
          <w:rFonts w:ascii="Arial" w:hAnsi="Arial" w:cs="Arial"/>
          <w:b/>
          <w:bCs/>
          <w:sz w:val="22"/>
          <w:szCs w:val="22"/>
        </w:rPr>
        <w:t>2) Objectives</w:t>
      </w:r>
    </w:p>
    <w:p w14:paraId="6AE8F629" w14:textId="77777777" w:rsidR="00837C50" w:rsidRPr="000F6DCC" w:rsidRDefault="00837C50" w:rsidP="000F6DCC">
      <w:pPr>
        <w:numPr>
          <w:ilvl w:val="0"/>
          <w:numId w:val="1"/>
        </w:numPr>
        <w:spacing w:line="360" w:lineRule="auto"/>
        <w:rPr>
          <w:rFonts w:ascii="Arial" w:hAnsi="Arial" w:cs="Arial"/>
          <w:sz w:val="22"/>
          <w:szCs w:val="22"/>
        </w:rPr>
      </w:pPr>
      <w:r w:rsidRPr="000F6DCC">
        <w:rPr>
          <w:rFonts w:ascii="Arial" w:hAnsi="Arial" w:cs="Arial"/>
          <w:sz w:val="22"/>
          <w:szCs w:val="22"/>
        </w:rPr>
        <w:t>To define and examine the role of informal caregivers in supporting people living with dementia.</w:t>
      </w:r>
    </w:p>
    <w:p w14:paraId="06387756" w14:textId="77777777" w:rsidR="00837C50" w:rsidRPr="000F6DCC" w:rsidRDefault="00837C50" w:rsidP="000F6DCC">
      <w:pPr>
        <w:numPr>
          <w:ilvl w:val="0"/>
          <w:numId w:val="1"/>
        </w:numPr>
        <w:spacing w:line="360" w:lineRule="auto"/>
        <w:rPr>
          <w:rFonts w:ascii="Arial" w:hAnsi="Arial" w:cs="Arial"/>
          <w:sz w:val="22"/>
          <w:szCs w:val="22"/>
        </w:rPr>
      </w:pPr>
      <w:r w:rsidRPr="000F6DCC">
        <w:rPr>
          <w:rFonts w:ascii="Arial" w:hAnsi="Arial" w:cs="Arial"/>
          <w:sz w:val="22"/>
          <w:szCs w:val="22"/>
        </w:rPr>
        <w:t>To analyse the psychological, physical, social and financial challenges experienced by informal caregivers.</w:t>
      </w:r>
    </w:p>
    <w:p w14:paraId="3F46DC35" w14:textId="77777777" w:rsidR="00837C50" w:rsidRPr="000F6DCC" w:rsidRDefault="00837C50" w:rsidP="000F6DCC">
      <w:pPr>
        <w:numPr>
          <w:ilvl w:val="0"/>
          <w:numId w:val="1"/>
        </w:numPr>
        <w:spacing w:line="360" w:lineRule="auto"/>
        <w:rPr>
          <w:rFonts w:ascii="Arial" w:hAnsi="Arial" w:cs="Arial"/>
          <w:sz w:val="22"/>
          <w:szCs w:val="22"/>
        </w:rPr>
      </w:pPr>
      <w:r w:rsidRPr="000F6DCC">
        <w:rPr>
          <w:rFonts w:ascii="Arial" w:hAnsi="Arial" w:cs="Arial"/>
          <w:sz w:val="22"/>
          <w:szCs w:val="22"/>
        </w:rPr>
        <w:t>To evaluate the effectiveness of support services available in England, including statutory, voluntary and community-based services.</w:t>
      </w:r>
    </w:p>
    <w:p w14:paraId="1C7ABF6A" w14:textId="77777777" w:rsidR="00837C50" w:rsidRPr="000F6DCC" w:rsidRDefault="00837C50" w:rsidP="000F6DCC">
      <w:pPr>
        <w:numPr>
          <w:ilvl w:val="0"/>
          <w:numId w:val="1"/>
        </w:numPr>
        <w:spacing w:line="360" w:lineRule="auto"/>
        <w:rPr>
          <w:rFonts w:ascii="Arial" w:hAnsi="Arial" w:cs="Arial"/>
          <w:sz w:val="22"/>
          <w:szCs w:val="22"/>
        </w:rPr>
      </w:pPr>
      <w:r w:rsidRPr="000F6DCC">
        <w:rPr>
          <w:rFonts w:ascii="Arial" w:hAnsi="Arial" w:cs="Arial"/>
          <w:sz w:val="22"/>
          <w:szCs w:val="22"/>
        </w:rPr>
        <w:t>To provide evidence-based recommendations to improve support provision and enhance the wellbeing of informal caregivers of people living with dementia.</w:t>
      </w:r>
    </w:p>
    <w:p w14:paraId="2C0DF709" w14:textId="77777777" w:rsidR="00837C50" w:rsidRPr="000F6DCC" w:rsidRDefault="00837C50" w:rsidP="000F6DCC">
      <w:pPr>
        <w:spacing w:line="360" w:lineRule="auto"/>
        <w:rPr>
          <w:rFonts w:ascii="Arial" w:hAnsi="Arial" w:cs="Arial"/>
          <w:b/>
          <w:bCs/>
          <w:sz w:val="22"/>
          <w:szCs w:val="22"/>
        </w:rPr>
      </w:pPr>
      <w:r w:rsidRPr="000F6DCC">
        <w:rPr>
          <w:rFonts w:ascii="Arial" w:hAnsi="Arial" w:cs="Arial"/>
          <w:b/>
          <w:bCs/>
          <w:sz w:val="22"/>
          <w:szCs w:val="22"/>
        </w:rPr>
        <w:t>3) Background/Rationale</w:t>
      </w:r>
    </w:p>
    <w:p w14:paraId="2ECAF095" w14:textId="77777777" w:rsidR="00837C50" w:rsidRPr="000F6DCC" w:rsidRDefault="00837C50" w:rsidP="000F6DCC">
      <w:pPr>
        <w:spacing w:line="360" w:lineRule="auto"/>
        <w:rPr>
          <w:rFonts w:ascii="Arial" w:hAnsi="Arial" w:cs="Arial"/>
          <w:sz w:val="22"/>
          <w:szCs w:val="22"/>
        </w:rPr>
      </w:pPr>
      <w:r w:rsidRPr="000F6DCC">
        <w:rPr>
          <w:rFonts w:ascii="Arial" w:hAnsi="Arial" w:cs="Arial"/>
          <w:sz w:val="22"/>
          <w:szCs w:val="22"/>
        </w:rPr>
        <w:t>Dementia is a significant public health challenge and a growing concern within health and social care services in England. According to Alzheimer’s Society (2024), increasing numbers of people are living with dementia, resulting in greater reliance on informal caregivers, who are often family members or friends providing unpaid support. These caregivers help maintain the wellbeing and independence of individuals living with dementia.</w:t>
      </w:r>
    </w:p>
    <w:p w14:paraId="3A7C5594" w14:textId="77777777" w:rsidR="00837C50" w:rsidRPr="000F6DCC" w:rsidRDefault="00837C50" w:rsidP="000F6DCC">
      <w:pPr>
        <w:spacing w:line="360" w:lineRule="auto"/>
        <w:rPr>
          <w:rFonts w:ascii="Arial" w:hAnsi="Arial" w:cs="Arial"/>
          <w:sz w:val="22"/>
          <w:szCs w:val="22"/>
        </w:rPr>
      </w:pPr>
      <w:r w:rsidRPr="000F6DCC">
        <w:rPr>
          <w:rFonts w:ascii="Arial" w:hAnsi="Arial" w:cs="Arial"/>
          <w:sz w:val="22"/>
          <w:szCs w:val="22"/>
        </w:rPr>
        <w:t>Research indicates that caregiving can have emotional, physical, social and financial consequences. Many caregivers experience stress, anxiety, social isolation and caregiver burden, which can negatively affect their health and wellbeing (</w:t>
      </w:r>
      <w:proofErr w:type="spellStart"/>
      <w:r w:rsidRPr="000F6DCC">
        <w:rPr>
          <w:rFonts w:ascii="Arial" w:hAnsi="Arial" w:cs="Arial"/>
          <w:sz w:val="22"/>
          <w:szCs w:val="22"/>
        </w:rPr>
        <w:t>Brodaty</w:t>
      </w:r>
      <w:proofErr w:type="spellEnd"/>
      <w:r w:rsidRPr="000F6DCC">
        <w:rPr>
          <w:rFonts w:ascii="Arial" w:hAnsi="Arial" w:cs="Arial"/>
          <w:sz w:val="22"/>
          <w:szCs w:val="22"/>
        </w:rPr>
        <w:t xml:space="preserve"> and Donkin, 2009; Feast et al., 2016). Although support services are available, carers often report difficulties accessing information and respite care (Carers UK, 2024). Inconsistencies in service provision continue to exist across England (Department of Health and Social Care, 2022). Therefore, this study will examine caregiver experiences and evaluate whether current support services effectively address their needs (National Institute for Health and Care Excellence, 2018; NHS England, 2019).</w:t>
      </w:r>
    </w:p>
    <w:p w14:paraId="4EEBD340" w14:textId="77777777" w:rsidR="00837C50" w:rsidRPr="000F6DCC" w:rsidRDefault="00837C50" w:rsidP="000F6DCC">
      <w:pPr>
        <w:spacing w:line="360" w:lineRule="auto"/>
        <w:rPr>
          <w:rFonts w:ascii="Arial" w:hAnsi="Arial" w:cs="Arial"/>
          <w:b/>
          <w:bCs/>
          <w:sz w:val="22"/>
          <w:szCs w:val="22"/>
        </w:rPr>
      </w:pPr>
      <w:r w:rsidRPr="000F6DCC">
        <w:rPr>
          <w:rFonts w:ascii="Arial" w:hAnsi="Arial" w:cs="Arial"/>
          <w:b/>
          <w:bCs/>
          <w:sz w:val="22"/>
          <w:szCs w:val="22"/>
        </w:rPr>
        <w:lastRenderedPageBreak/>
        <w:t>4) Methods</w:t>
      </w:r>
    </w:p>
    <w:p w14:paraId="481418D7" w14:textId="77777777" w:rsidR="00837C50" w:rsidRPr="000F6DCC" w:rsidRDefault="00837C50" w:rsidP="000F6DCC">
      <w:pPr>
        <w:spacing w:line="360" w:lineRule="auto"/>
        <w:rPr>
          <w:rFonts w:ascii="Arial" w:hAnsi="Arial" w:cs="Arial"/>
          <w:sz w:val="22"/>
          <w:szCs w:val="22"/>
        </w:rPr>
      </w:pPr>
      <w:r w:rsidRPr="000F6DCC">
        <w:rPr>
          <w:rFonts w:ascii="Arial" w:hAnsi="Arial" w:cs="Arial"/>
          <w:sz w:val="22"/>
          <w:szCs w:val="22"/>
        </w:rPr>
        <w:t>This study will adopt a secondary research approach through a structured review of existing literature. Data will be collected from peer-reviewed journal articles, government reports, policy documents and publications from organisations including NHS England, Alzheimer’s Society, Age UK and Carers UK. Sources will be selected based on relevance, credibility and quality.</w:t>
      </w:r>
    </w:p>
    <w:p w14:paraId="4609BABC" w14:textId="77777777" w:rsidR="00837C50" w:rsidRPr="000F6DCC" w:rsidRDefault="00837C50" w:rsidP="000F6DCC">
      <w:pPr>
        <w:spacing w:line="360" w:lineRule="auto"/>
        <w:rPr>
          <w:rFonts w:ascii="Arial" w:hAnsi="Arial" w:cs="Arial"/>
          <w:sz w:val="22"/>
          <w:szCs w:val="22"/>
        </w:rPr>
      </w:pPr>
      <w:r w:rsidRPr="000F6DCC">
        <w:rPr>
          <w:rFonts w:ascii="Arial" w:hAnsi="Arial" w:cs="Arial"/>
          <w:sz w:val="22"/>
          <w:szCs w:val="22"/>
        </w:rPr>
        <w:t>Literature published between 2016 and 2026 will be prioritised, although influential earlier studies may be included where appropriate. The inclusion criteria will focus on studies relating to informal caregivers of people living with dementia in England, while studies unrelated to dementia caregiving will be excluded. A thematic analysis approach will be used to identify recurring themes and compare findings across the literature. Ethical considerations include accurate referencing, academic integrity and avoidance of plagiarism.</w:t>
      </w:r>
    </w:p>
    <w:p w14:paraId="7E4D94D6" w14:textId="77777777" w:rsidR="00837C50" w:rsidRPr="000F6DCC" w:rsidRDefault="00837C50" w:rsidP="000F6DCC">
      <w:pPr>
        <w:spacing w:line="360" w:lineRule="auto"/>
        <w:rPr>
          <w:rFonts w:ascii="Arial" w:hAnsi="Arial" w:cs="Arial"/>
          <w:b/>
          <w:bCs/>
          <w:sz w:val="22"/>
          <w:szCs w:val="22"/>
        </w:rPr>
      </w:pPr>
      <w:r w:rsidRPr="000F6DCC">
        <w:rPr>
          <w:rFonts w:ascii="Arial" w:hAnsi="Arial" w:cs="Arial"/>
          <w:b/>
          <w:bCs/>
          <w:sz w:val="22"/>
          <w:szCs w:val="22"/>
        </w:rPr>
        <w:t>5) Resources</w:t>
      </w:r>
    </w:p>
    <w:p w14:paraId="0153CE15"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UWTSD Online Library</w:t>
      </w:r>
    </w:p>
    <w:p w14:paraId="0715A452"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Google Scholar</w:t>
      </w:r>
    </w:p>
    <w:p w14:paraId="644D831A"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PubMed</w:t>
      </w:r>
    </w:p>
    <w:p w14:paraId="0CAB7353"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CINAHL Database</w:t>
      </w:r>
    </w:p>
    <w:p w14:paraId="2873DE1E"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NHS England publications</w:t>
      </w:r>
    </w:p>
    <w:p w14:paraId="001CE9C3"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Alzheimer’s Society reports</w:t>
      </w:r>
    </w:p>
    <w:p w14:paraId="70408E8A"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Carers UK reports</w:t>
      </w:r>
    </w:p>
    <w:p w14:paraId="77A946E2" w14:textId="77777777" w:rsidR="00837C50" w:rsidRPr="000F6DCC" w:rsidRDefault="00837C50" w:rsidP="000F6DCC">
      <w:pPr>
        <w:numPr>
          <w:ilvl w:val="0"/>
          <w:numId w:val="2"/>
        </w:numPr>
        <w:spacing w:line="360" w:lineRule="auto"/>
        <w:rPr>
          <w:rFonts w:ascii="Arial" w:hAnsi="Arial" w:cs="Arial"/>
          <w:sz w:val="22"/>
          <w:szCs w:val="22"/>
        </w:rPr>
      </w:pPr>
      <w:r w:rsidRPr="000F6DCC">
        <w:rPr>
          <w:rFonts w:ascii="Arial" w:hAnsi="Arial" w:cs="Arial"/>
          <w:sz w:val="22"/>
          <w:szCs w:val="22"/>
        </w:rPr>
        <w:t>Microsoft Word</w:t>
      </w:r>
    </w:p>
    <w:p w14:paraId="6912FDC3" w14:textId="77777777" w:rsidR="00D33430" w:rsidRPr="000F6DCC" w:rsidRDefault="00D33430" w:rsidP="000F6DCC">
      <w:pPr>
        <w:spacing w:line="360" w:lineRule="auto"/>
        <w:rPr>
          <w:rFonts w:ascii="Arial" w:hAnsi="Arial" w:cs="Arial"/>
          <w:sz w:val="22"/>
          <w:szCs w:val="22"/>
        </w:rPr>
      </w:pPr>
    </w:p>
    <w:p w14:paraId="00798C21" w14:textId="77777777" w:rsidR="00D33430" w:rsidRPr="000F6DCC" w:rsidRDefault="00D33430" w:rsidP="000F6DCC">
      <w:pPr>
        <w:spacing w:line="360" w:lineRule="auto"/>
        <w:rPr>
          <w:rFonts w:ascii="Arial" w:hAnsi="Arial" w:cs="Arial"/>
          <w:sz w:val="22"/>
          <w:szCs w:val="22"/>
        </w:rPr>
      </w:pPr>
    </w:p>
    <w:p w14:paraId="1C2FE22B" w14:textId="77777777" w:rsidR="00D33430" w:rsidRPr="000F6DCC" w:rsidRDefault="00D33430" w:rsidP="000F6DCC">
      <w:pPr>
        <w:spacing w:line="360" w:lineRule="auto"/>
        <w:rPr>
          <w:rFonts w:ascii="Arial" w:hAnsi="Arial" w:cs="Arial"/>
          <w:sz w:val="22"/>
          <w:szCs w:val="22"/>
        </w:rPr>
      </w:pPr>
    </w:p>
    <w:p w14:paraId="686FB641" w14:textId="77777777" w:rsidR="005E1168" w:rsidRPr="000F6DCC" w:rsidRDefault="005E1168" w:rsidP="000F6DCC">
      <w:pPr>
        <w:spacing w:line="360" w:lineRule="auto"/>
        <w:rPr>
          <w:rFonts w:ascii="Arial" w:hAnsi="Arial" w:cs="Arial"/>
          <w:sz w:val="22"/>
          <w:szCs w:val="22"/>
        </w:rPr>
      </w:pPr>
    </w:p>
    <w:p w14:paraId="1579B3A3" w14:textId="77777777" w:rsidR="005E1168" w:rsidRPr="000F6DCC" w:rsidRDefault="005E1168" w:rsidP="000F6DCC">
      <w:pPr>
        <w:spacing w:line="360" w:lineRule="auto"/>
        <w:rPr>
          <w:rFonts w:ascii="Arial" w:hAnsi="Arial" w:cs="Arial"/>
          <w:b/>
          <w:bCs/>
          <w:sz w:val="22"/>
          <w:szCs w:val="22"/>
        </w:rPr>
      </w:pPr>
    </w:p>
    <w:p w14:paraId="3C384D10" w14:textId="77777777" w:rsidR="005E1168" w:rsidRPr="000F6DCC" w:rsidRDefault="005E1168" w:rsidP="000F6DCC">
      <w:pPr>
        <w:spacing w:line="360" w:lineRule="auto"/>
        <w:rPr>
          <w:rFonts w:ascii="Arial" w:hAnsi="Arial" w:cs="Arial"/>
          <w:b/>
          <w:bCs/>
          <w:sz w:val="22"/>
          <w:szCs w:val="22"/>
        </w:rPr>
      </w:pPr>
    </w:p>
    <w:p w14:paraId="7B73DA3D" w14:textId="77777777" w:rsidR="005E1168" w:rsidRPr="000F6DCC" w:rsidRDefault="005E1168" w:rsidP="000F6DCC">
      <w:pPr>
        <w:spacing w:line="360" w:lineRule="auto"/>
        <w:rPr>
          <w:rFonts w:ascii="Arial" w:hAnsi="Arial" w:cs="Arial"/>
          <w:b/>
          <w:bCs/>
          <w:sz w:val="22"/>
          <w:szCs w:val="22"/>
        </w:rPr>
      </w:pPr>
    </w:p>
    <w:p w14:paraId="56354D3D" w14:textId="77777777" w:rsidR="005E1168" w:rsidRPr="000F6DCC" w:rsidRDefault="005E1168" w:rsidP="000F6DCC">
      <w:pPr>
        <w:spacing w:line="360" w:lineRule="auto"/>
        <w:rPr>
          <w:rFonts w:ascii="Arial" w:hAnsi="Arial" w:cs="Arial"/>
          <w:b/>
          <w:bCs/>
          <w:sz w:val="22"/>
          <w:szCs w:val="22"/>
        </w:rPr>
      </w:pPr>
    </w:p>
    <w:p w14:paraId="341132FB" w14:textId="26884E6C" w:rsidR="00837C50" w:rsidRPr="000F6DCC" w:rsidRDefault="00837C50" w:rsidP="000F6DCC">
      <w:pPr>
        <w:spacing w:line="360" w:lineRule="auto"/>
        <w:rPr>
          <w:rFonts w:ascii="Arial" w:hAnsi="Arial" w:cs="Arial"/>
          <w:b/>
          <w:bCs/>
          <w:sz w:val="22"/>
          <w:szCs w:val="22"/>
        </w:rPr>
      </w:pPr>
      <w:r w:rsidRPr="000F6DCC">
        <w:rPr>
          <w:rFonts w:ascii="Arial" w:hAnsi="Arial" w:cs="Arial"/>
          <w:b/>
          <w:bCs/>
          <w:sz w:val="22"/>
          <w:szCs w:val="22"/>
        </w:rPr>
        <w:lastRenderedPageBreak/>
        <w:t>6) 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879"/>
      </w:tblGrid>
      <w:tr w:rsidR="005E1168" w:rsidRPr="000F6DCC" w14:paraId="7DEF2E7A" w14:textId="77777777" w:rsidTr="005E1168">
        <w:trPr>
          <w:tblCellSpacing w:w="15" w:type="dxa"/>
        </w:trPr>
        <w:tc>
          <w:tcPr>
            <w:tcW w:w="0" w:type="auto"/>
          </w:tcPr>
          <w:p w14:paraId="65929677" w14:textId="77777777" w:rsidR="005E1168" w:rsidRPr="000F6DCC" w:rsidRDefault="005E1168" w:rsidP="000F6DCC">
            <w:pPr>
              <w:spacing w:line="360" w:lineRule="auto"/>
              <w:rPr>
                <w:rFonts w:ascii="Arial" w:hAnsi="Arial" w:cs="Arial"/>
                <w:b/>
                <w:bCs/>
                <w:sz w:val="22"/>
                <w:szCs w:val="22"/>
              </w:rPr>
            </w:pPr>
          </w:p>
        </w:tc>
        <w:tc>
          <w:tcPr>
            <w:tcW w:w="0" w:type="auto"/>
          </w:tcPr>
          <w:p w14:paraId="43A33F94" w14:textId="77777777" w:rsidR="005E1168" w:rsidRPr="000F6DCC" w:rsidRDefault="005E1168" w:rsidP="000F6DCC">
            <w:pPr>
              <w:spacing w:line="360" w:lineRule="auto"/>
              <w:rPr>
                <w:rFonts w:ascii="Arial" w:hAnsi="Arial" w:cs="Arial"/>
                <w:b/>
                <w:bCs/>
                <w:sz w:val="22"/>
                <w:szCs w:val="22"/>
              </w:rPr>
            </w:pPr>
          </w:p>
        </w:tc>
        <w:tc>
          <w:tcPr>
            <w:tcW w:w="0" w:type="auto"/>
            <w:vAlign w:val="center"/>
          </w:tcPr>
          <w:p w14:paraId="68CADD44" w14:textId="262621BA" w:rsidR="005E1168" w:rsidRPr="000F6DCC" w:rsidRDefault="005E1168" w:rsidP="000F6DCC">
            <w:pPr>
              <w:spacing w:line="360" w:lineRule="auto"/>
              <w:rPr>
                <w:rFonts w:ascii="Arial" w:hAnsi="Arial" w:cs="Arial"/>
                <w:b/>
                <w:bCs/>
                <w:sz w:val="22"/>
                <w:szCs w:val="22"/>
              </w:rPr>
            </w:pPr>
          </w:p>
        </w:tc>
      </w:tr>
      <w:tr w:rsidR="005E1168" w:rsidRPr="000F6DCC" w14:paraId="630F2A4D" w14:textId="77777777" w:rsidTr="00F8319E">
        <w:trPr>
          <w:tblCellSpacing w:w="15" w:type="dxa"/>
        </w:trPr>
        <w:tc>
          <w:tcPr>
            <w:tcW w:w="0" w:type="auto"/>
          </w:tcPr>
          <w:p w14:paraId="5F6C748F" w14:textId="77777777" w:rsidR="005E1168" w:rsidRPr="000F6DCC" w:rsidRDefault="005E1168" w:rsidP="000F6DCC">
            <w:pPr>
              <w:spacing w:line="360" w:lineRule="auto"/>
              <w:rPr>
                <w:rFonts w:ascii="Arial" w:hAnsi="Arial" w:cs="Arial"/>
                <w:sz w:val="22"/>
                <w:szCs w:val="22"/>
              </w:rPr>
            </w:pPr>
          </w:p>
        </w:tc>
        <w:tc>
          <w:tcPr>
            <w:tcW w:w="0" w:type="auto"/>
          </w:tcPr>
          <w:p w14:paraId="5EC07527" w14:textId="77777777" w:rsidR="005E1168" w:rsidRPr="000F6DCC" w:rsidRDefault="005E1168" w:rsidP="000F6DCC">
            <w:pPr>
              <w:spacing w:line="360" w:lineRule="auto"/>
              <w:rPr>
                <w:rFonts w:ascii="Arial" w:hAnsi="Arial" w:cs="Arial"/>
                <w:sz w:val="22"/>
                <w:szCs w:val="22"/>
              </w:rPr>
            </w:pPr>
          </w:p>
        </w:tc>
        <w:tc>
          <w:tcPr>
            <w:tcW w:w="0" w:type="auto"/>
          </w:tcPr>
          <w:tbl>
            <w:tblPr>
              <w:tblStyle w:val="TableGrid"/>
              <w:tblpPr w:leftFromText="180" w:rightFromText="180" w:vertAnchor="text" w:horzAnchor="margin" w:tblpY="164"/>
              <w:tblW w:w="0" w:type="auto"/>
              <w:tblLook w:val="04A0" w:firstRow="1" w:lastRow="0" w:firstColumn="1" w:lastColumn="0" w:noHBand="0" w:noVBand="1"/>
            </w:tblPr>
            <w:tblGrid>
              <w:gridCol w:w="3288"/>
              <w:gridCol w:w="3249"/>
            </w:tblGrid>
            <w:tr w:rsidR="005E1168" w:rsidRPr="000F6DCC" w14:paraId="460294B4" w14:textId="77777777" w:rsidTr="00D33430">
              <w:tc>
                <w:tcPr>
                  <w:tcW w:w="3419" w:type="dxa"/>
                </w:tcPr>
                <w:p w14:paraId="2D71FDD8"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b/>
                      <w:bCs/>
                      <w:sz w:val="22"/>
                      <w:szCs w:val="22"/>
                    </w:rPr>
                    <w:t>Activity</w:t>
                  </w:r>
                </w:p>
              </w:tc>
              <w:tc>
                <w:tcPr>
                  <w:tcW w:w="3384" w:type="dxa"/>
                  <w:vAlign w:val="center"/>
                </w:tcPr>
                <w:p w14:paraId="092405E3"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b/>
                      <w:bCs/>
                      <w:sz w:val="22"/>
                      <w:szCs w:val="22"/>
                    </w:rPr>
                    <w:t>Timescale</w:t>
                  </w:r>
                </w:p>
              </w:tc>
            </w:tr>
            <w:tr w:rsidR="005E1168" w:rsidRPr="000F6DCC" w14:paraId="5FA6604A" w14:textId="77777777" w:rsidTr="00D33430">
              <w:tc>
                <w:tcPr>
                  <w:tcW w:w="3419" w:type="dxa"/>
                </w:tcPr>
                <w:p w14:paraId="6C0FA2EB"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Literature search and source collection</w:t>
                  </w:r>
                </w:p>
              </w:tc>
              <w:tc>
                <w:tcPr>
                  <w:tcW w:w="3384" w:type="dxa"/>
                </w:tcPr>
                <w:p w14:paraId="2EE9EFEF"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Weeks 1–3</w:t>
                  </w:r>
                </w:p>
              </w:tc>
            </w:tr>
            <w:tr w:rsidR="005E1168" w:rsidRPr="000F6DCC" w14:paraId="44DDB070" w14:textId="77777777" w:rsidTr="00D33430">
              <w:tc>
                <w:tcPr>
                  <w:tcW w:w="3419" w:type="dxa"/>
                </w:tcPr>
                <w:p w14:paraId="0CC8E721"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Literature review and thematic analysis</w:t>
                  </w:r>
                </w:p>
              </w:tc>
              <w:tc>
                <w:tcPr>
                  <w:tcW w:w="3384" w:type="dxa"/>
                </w:tcPr>
                <w:p w14:paraId="12579437"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Weeks 4–8</w:t>
                  </w:r>
                </w:p>
              </w:tc>
            </w:tr>
            <w:tr w:rsidR="005E1168" w:rsidRPr="000F6DCC" w14:paraId="12BB314E" w14:textId="77777777" w:rsidTr="00D33430">
              <w:tc>
                <w:tcPr>
                  <w:tcW w:w="3419" w:type="dxa"/>
                </w:tcPr>
                <w:p w14:paraId="07C683D8"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Dissertation planning and drafting</w:t>
                  </w:r>
                </w:p>
              </w:tc>
              <w:tc>
                <w:tcPr>
                  <w:tcW w:w="3384" w:type="dxa"/>
                  <w:vAlign w:val="center"/>
                </w:tcPr>
                <w:p w14:paraId="65BCB010"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Weeks 9–14</w:t>
                  </w:r>
                </w:p>
              </w:tc>
            </w:tr>
            <w:tr w:rsidR="005E1168" w:rsidRPr="000F6DCC" w14:paraId="54438652" w14:textId="77777777" w:rsidTr="00D33430">
              <w:tc>
                <w:tcPr>
                  <w:tcW w:w="3419" w:type="dxa"/>
                </w:tcPr>
                <w:p w14:paraId="325F287F"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Editing and final review</w:t>
                  </w:r>
                </w:p>
              </w:tc>
              <w:tc>
                <w:tcPr>
                  <w:tcW w:w="3384" w:type="dxa"/>
                  <w:vAlign w:val="center"/>
                </w:tcPr>
                <w:p w14:paraId="07A15B98" w14:textId="77777777" w:rsidR="005E1168" w:rsidRPr="000F6DCC" w:rsidRDefault="005E1168" w:rsidP="000F6DCC">
                  <w:pPr>
                    <w:spacing w:line="360" w:lineRule="auto"/>
                    <w:rPr>
                      <w:rFonts w:ascii="Arial" w:hAnsi="Arial" w:cs="Arial"/>
                      <w:b/>
                      <w:bCs/>
                      <w:sz w:val="22"/>
                      <w:szCs w:val="22"/>
                    </w:rPr>
                  </w:pPr>
                  <w:r w:rsidRPr="000F6DCC">
                    <w:rPr>
                      <w:rFonts w:ascii="Arial" w:hAnsi="Arial" w:cs="Arial"/>
                      <w:sz w:val="22"/>
                      <w:szCs w:val="22"/>
                    </w:rPr>
                    <w:t>Weeks 15–16</w:t>
                  </w:r>
                </w:p>
              </w:tc>
            </w:tr>
          </w:tbl>
          <w:p w14:paraId="185B45E4" w14:textId="77777777" w:rsidR="005E1168" w:rsidRPr="000F6DCC" w:rsidRDefault="005E1168" w:rsidP="000F6DCC">
            <w:pPr>
              <w:spacing w:line="360" w:lineRule="auto"/>
              <w:rPr>
                <w:rFonts w:ascii="Arial" w:hAnsi="Arial" w:cs="Arial"/>
                <w:sz w:val="22"/>
                <w:szCs w:val="22"/>
              </w:rPr>
            </w:pPr>
          </w:p>
        </w:tc>
      </w:tr>
      <w:tr w:rsidR="005E1168" w:rsidRPr="000F6DCC" w14:paraId="0D23829D" w14:textId="77777777" w:rsidTr="00F8319E">
        <w:trPr>
          <w:tblCellSpacing w:w="15" w:type="dxa"/>
        </w:trPr>
        <w:tc>
          <w:tcPr>
            <w:tcW w:w="0" w:type="auto"/>
          </w:tcPr>
          <w:p w14:paraId="4BE2CDDB" w14:textId="77777777" w:rsidR="005E1168" w:rsidRPr="000F6DCC" w:rsidRDefault="005E1168" w:rsidP="000F6DCC">
            <w:pPr>
              <w:spacing w:line="360" w:lineRule="auto"/>
              <w:rPr>
                <w:rFonts w:ascii="Arial" w:hAnsi="Arial" w:cs="Arial"/>
                <w:sz w:val="22"/>
                <w:szCs w:val="22"/>
              </w:rPr>
            </w:pPr>
          </w:p>
        </w:tc>
        <w:tc>
          <w:tcPr>
            <w:tcW w:w="0" w:type="auto"/>
          </w:tcPr>
          <w:p w14:paraId="57002E70" w14:textId="77777777" w:rsidR="005E1168" w:rsidRPr="000F6DCC" w:rsidRDefault="005E1168" w:rsidP="000F6DCC">
            <w:pPr>
              <w:spacing w:line="360" w:lineRule="auto"/>
              <w:rPr>
                <w:rFonts w:ascii="Arial" w:hAnsi="Arial" w:cs="Arial"/>
                <w:sz w:val="22"/>
                <w:szCs w:val="22"/>
              </w:rPr>
            </w:pPr>
          </w:p>
        </w:tc>
        <w:tc>
          <w:tcPr>
            <w:tcW w:w="0" w:type="auto"/>
          </w:tcPr>
          <w:p w14:paraId="20E2494B" w14:textId="77777777" w:rsidR="005E1168" w:rsidRPr="000F6DCC" w:rsidRDefault="005E1168" w:rsidP="000F6DCC">
            <w:pPr>
              <w:spacing w:line="360" w:lineRule="auto"/>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0E6A19" w:rsidRPr="000F6DCC" w14:paraId="32DDCD6B" w14:textId="77777777" w:rsidTr="00AE1A8D">
              <w:trPr>
                <w:tblCellSpacing w:w="15" w:type="dxa"/>
              </w:trPr>
              <w:tc>
                <w:tcPr>
                  <w:tcW w:w="0" w:type="auto"/>
                </w:tcPr>
                <w:p w14:paraId="25AE13B3" w14:textId="77777777" w:rsidR="000E6A19" w:rsidRPr="000F6DCC" w:rsidRDefault="000E6A19" w:rsidP="000F6DCC">
                  <w:pPr>
                    <w:spacing w:line="360" w:lineRule="auto"/>
                    <w:rPr>
                      <w:rFonts w:ascii="Arial" w:hAnsi="Arial" w:cs="Arial"/>
                      <w:sz w:val="22"/>
                      <w:szCs w:val="22"/>
                    </w:rPr>
                  </w:pPr>
                </w:p>
              </w:tc>
              <w:tc>
                <w:tcPr>
                  <w:tcW w:w="0" w:type="auto"/>
                </w:tcPr>
                <w:p w14:paraId="22367D17" w14:textId="77777777" w:rsidR="000E6A19" w:rsidRPr="000F6DCC" w:rsidRDefault="000E6A19" w:rsidP="000F6DCC">
                  <w:pPr>
                    <w:spacing w:line="360" w:lineRule="auto"/>
                    <w:rPr>
                      <w:rFonts w:ascii="Arial" w:hAnsi="Arial" w:cs="Arial"/>
                      <w:sz w:val="22"/>
                      <w:szCs w:val="22"/>
                    </w:rPr>
                  </w:pPr>
                </w:p>
              </w:tc>
              <w:tc>
                <w:tcPr>
                  <w:tcW w:w="0" w:type="auto"/>
                </w:tcPr>
                <w:p w14:paraId="1F69A4A3" w14:textId="77777777" w:rsidR="000E6A19" w:rsidRPr="000F6DCC" w:rsidRDefault="000E6A19" w:rsidP="000F6DCC">
                  <w:pPr>
                    <w:spacing w:line="360" w:lineRule="auto"/>
                    <w:rPr>
                      <w:rFonts w:ascii="Arial" w:hAnsi="Arial" w:cs="Arial"/>
                      <w:sz w:val="22"/>
                      <w:szCs w:val="22"/>
                    </w:rPr>
                  </w:pPr>
                </w:p>
              </w:tc>
            </w:tr>
          </w:tbl>
          <w:p w14:paraId="021E514D" w14:textId="6CFDC0F9" w:rsidR="000E6A19" w:rsidRPr="000F6DCC" w:rsidRDefault="000E6A19" w:rsidP="000F6DCC">
            <w:pPr>
              <w:spacing w:line="360" w:lineRule="auto"/>
              <w:rPr>
                <w:rFonts w:ascii="Arial" w:hAnsi="Arial" w:cs="Arial"/>
                <w:b/>
                <w:bCs/>
                <w:sz w:val="22"/>
                <w:szCs w:val="22"/>
              </w:rPr>
            </w:pPr>
            <w:r w:rsidRPr="000F6DCC">
              <w:rPr>
                <w:rFonts w:ascii="Arial" w:hAnsi="Arial" w:cs="Arial"/>
                <w:b/>
                <w:bCs/>
                <w:sz w:val="22"/>
                <w:szCs w:val="22"/>
              </w:rPr>
              <w:t>7) Self-reflection as researcher (any strengths or challenges)</w:t>
            </w:r>
          </w:p>
          <w:p w14:paraId="602198C4" w14:textId="77777777" w:rsidR="000E6A19" w:rsidRPr="000F6DCC" w:rsidRDefault="000E6A19" w:rsidP="000F6DCC">
            <w:pPr>
              <w:spacing w:line="360" w:lineRule="auto"/>
              <w:rPr>
                <w:rFonts w:ascii="Arial" w:hAnsi="Arial" w:cs="Arial"/>
                <w:sz w:val="22"/>
                <w:szCs w:val="22"/>
              </w:rPr>
            </w:pPr>
            <w:r w:rsidRPr="000F6DCC">
              <w:rPr>
                <w:rFonts w:ascii="Arial" w:hAnsi="Arial" w:cs="Arial"/>
                <w:sz w:val="22"/>
                <w:szCs w:val="22"/>
              </w:rPr>
              <w:t>I have a strong interest in issues affecting older adults and their families, which influenced my choice of topic. My strengths include organisation, time management and independent learning. A challenge may be critically evaluating a large volume of literature while maintaining objectivity. Through this project, I hope to strengthen my research and academic writing skills.</w:t>
            </w:r>
          </w:p>
          <w:p w14:paraId="5B04F51E" w14:textId="77777777" w:rsidR="000E6A19" w:rsidRPr="000F6DCC" w:rsidRDefault="000E6A19" w:rsidP="000F6DCC">
            <w:pPr>
              <w:spacing w:line="360" w:lineRule="auto"/>
              <w:rPr>
                <w:rFonts w:ascii="Arial" w:hAnsi="Arial" w:cs="Arial"/>
                <w:sz w:val="22"/>
                <w:szCs w:val="22"/>
              </w:rPr>
            </w:pPr>
          </w:p>
          <w:p w14:paraId="6EC433E6" w14:textId="77777777" w:rsidR="000E6A19" w:rsidRPr="000F6DCC" w:rsidRDefault="000E6A19" w:rsidP="000F6DCC">
            <w:pPr>
              <w:spacing w:line="360" w:lineRule="auto"/>
              <w:rPr>
                <w:rFonts w:ascii="Arial" w:hAnsi="Arial" w:cs="Arial"/>
                <w:sz w:val="22"/>
                <w:szCs w:val="22"/>
              </w:rPr>
            </w:pPr>
          </w:p>
          <w:p w14:paraId="002612F9" w14:textId="77777777" w:rsidR="000E6A19" w:rsidRPr="000F6DCC" w:rsidRDefault="000E6A19" w:rsidP="000F6DCC">
            <w:pPr>
              <w:spacing w:line="360" w:lineRule="auto"/>
              <w:rPr>
                <w:rFonts w:ascii="Arial" w:hAnsi="Arial" w:cs="Arial"/>
                <w:sz w:val="22"/>
                <w:szCs w:val="22"/>
              </w:rPr>
            </w:pPr>
          </w:p>
          <w:p w14:paraId="75E311D4" w14:textId="77777777" w:rsidR="000F6DCC" w:rsidRPr="000F6DCC" w:rsidRDefault="000F6DCC" w:rsidP="000F6DCC">
            <w:pPr>
              <w:spacing w:line="360" w:lineRule="auto"/>
              <w:rPr>
                <w:rFonts w:ascii="Arial" w:hAnsi="Arial" w:cs="Arial"/>
                <w:sz w:val="22"/>
                <w:szCs w:val="22"/>
              </w:rPr>
            </w:pPr>
          </w:p>
          <w:p w14:paraId="0E862C50" w14:textId="77777777" w:rsidR="000E6A19" w:rsidRPr="000F6DCC" w:rsidRDefault="000E6A19" w:rsidP="000F6DCC">
            <w:pPr>
              <w:spacing w:line="360" w:lineRule="auto"/>
              <w:rPr>
                <w:rFonts w:ascii="Arial" w:hAnsi="Arial" w:cs="Arial"/>
                <w:sz w:val="22"/>
                <w:szCs w:val="22"/>
              </w:rPr>
            </w:pPr>
          </w:p>
          <w:p w14:paraId="68F0E613" w14:textId="77777777" w:rsidR="000E6A19" w:rsidRPr="000F6DCC" w:rsidRDefault="000E6A19" w:rsidP="000F6DCC">
            <w:pPr>
              <w:spacing w:line="360" w:lineRule="auto"/>
              <w:rPr>
                <w:rFonts w:ascii="Arial" w:hAnsi="Arial" w:cs="Arial"/>
                <w:sz w:val="22"/>
                <w:szCs w:val="22"/>
              </w:rPr>
            </w:pPr>
          </w:p>
          <w:p w14:paraId="22A50C5D" w14:textId="77777777" w:rsidR="000E6A19" w:rsidRPr="000F6DCC" w:rsidRDefault="000E6A19" w:rsidP="000F6DCC">
            <w:pPr>
              <w:spacing w:line="360" w:lineRule="auto"/>
              <w:rPr>
                <w:rFonts w:ascii="Arial" w:hAnsi="Arial" w:cs="Arial"/>
                <w:sz w:val="22"/>
                <w:szCs w:val="22"/>
              </w:rPr>
            </w:pPr>
          </w:p>
          <w:p w14:paraId="3D025D66" w14:textId="77777777" w:rsidR="000E6A19" w:rsidRPr="000F6DCC" w:rsidRDefault="000E6A19" w:rsidP="000F6DCC">
            <w:pPr>
              <w:spacing w:line="360" w:lineRule="auto"/>
              <w:rPr>
                <w:rFonts w:ascii="Arial" w:hAnsi="Arial" w:cs="Arial"/>
                <w:sz w:val="22"/>
                <w:szCs w:val="22"/>
              </w:rPr>
            </w:pPr>
          </w:p>
        </w:tc>
      </w:tr>
      <w:tr w:rsidR="005E1168" w:rsidRPr="000F6DCC" w14:paraId="4E638CB6" w14:textId="77777777" w:rsidTr="00F8319E">
        <w:trPr>
          <w:tblCellSpacing w:w="15" w:type="dxa"/>
        </w:trPr>
        <w:tc>
          <w:tcPr>
            <w:tcW w:w="0" w:type="auto"/>
          </w:tcPr>
          <w:p w14:paraId="0C1394E7" w14:textId="77777777" w:rsidR="005E1168" w:rsidRPr="000F6DCC" w:rsidRDefault="005E1168" w:rsidP="000F6DCC">
            <w:pPr>
              <w:spacing w:line="360" w:lineRule="auto"/>
              <w:rPr>
                <w:rFonts w:ascii="Arial" w:hAnsi="Arial" w:cs="Arial"/>
                <w:sz w:val="22"/>
                <w:szCs w:val="22"/>
              </w:rPr>
            </w:pPr>
          </w:p>
        </w:tc>
        <w:tc>
          <w:tcPr>
            <w:tcW w:w="0" w:type="auto"/>
          </w:tcPr>
          <w:p w14:paraId="66440AE7" w14:textId="77777777" w:rsidR="005E1168" w:rsidRPr="000F6DCC" w:rsidRDefault="005E1168" w:rsidP="000F6DCC">
            <w:pPr>
              <w:spacing w:line="360" w:lineRule="auto"/>
              <w:rPr>
                <w:rFonts w:ascii="Arial" w:hAnsi="Arial" w:cs="Arial"/>
                <w:sz w:val="22"/>
                <w:szCs w:val="22"/>
              </w:rPr>
            </w:pPr>
          </w:p>
        </w:tc>
        <w:tc>
          <w:tcPr>
            <w:tcW w:w="0" w:type="auto"/>
          </w:tcPr>
          <w:p w14:paraId="5B632778" w14:textId="77777777" w:rsidR="005E1168" w:rsidRPr="000F6DCC" w:rsidRDefault="005E1168" w:rsidP="000F6DCC">
            <w:pPr>
              <w:spacing w:line="360" w:lineRule="auto"/>
              <w:rPr>
                <w:rFonts w:ascii="Arial" w:hAnsi="Arial" w:cs="Arial"/>
                <w:sz w:val="22"/>
                <w:szCs w:val="22"/>
              </w:rPr>
            </w:pPr>
          </w:p>
        </w:tc>
      </w:tr>
      <w:tr w:rsidR="005E1168" w:rsidRPr="000F6DCC" w14:paraId="6F01212C" w14:textId="77777777" w:rsidTr="00F8319E">
        <w:trPr>
          <w:tblCellSpacing w:w="15" w:type="dxa"/>
        </w:trPr>
        <w:tc>
          <w:tcPr>
            <w:tcW w:w="0" w:type="auto"/>
          </w:tcPr>
          <w:p w14:paraId="374E9B51" w14:textId="77777777" w:rsidR="005E1168" w:rsidRPr="000F6DCC" w:rsidRDefault="005E1168" w:rsidP="000F6DCC">
            <w:pPr>
              <w:spacing w:line="360" w:lineRule="auto"/>
              <w:rPr>
                <w:rFonts w:ascii="Arial" w:hAnsi="Arial" w:cs="Arial"/>
                <w:sz w:val="22"/>
                <w:szCs w:val="22"/>
              </w:rPr>
            </w:pPr>
          </w:p>
        </w:tc>
        <w:tc>
          <w:tcPr>
            <w:tcW w:w="0" w:type="auto"/>
          </w:tcPr>
          <w:p w14:paraId="5DA935B6" w14:textId="77777777" w:rsidR="005E1168" w:rsidRPr="000F6DCC" w:rsidRDefault="005E1168" w:rsidP="000F6DCC">
            <w:pPr>
              <w:spacing w:line="360" w:lineRule="auto"/>
              <w:rPr>
                <w:rFonts w:ascii="Arial" w:hAnsi="Arial" w:cs="Arial"/>
                <w:sz w:val="22"/>
                <w:szCs w:val="22"/>
              </w:rPr>
            </w:pPr>
          </w:p>
        </w:tc>
        <w:tc>
          <w:tcPr>
            <w:tcW w:w="0" w:type="auto"/>
          </w:tcPr>
          <w:p w14:paraId="3F7E654D" w14:textId="77777777" w:rsidR="005E1168" w:rsidRPr="000F6DCC" w:rsidRDefault="005E1168" w:rsidP="000F6DCC">
            <w:pPr>
              <w:spacing w:line="360" w:lineRule="auto"/>
              <w:rPr>
                <w:rFonts w:ascii="Arial" w:hAnsi="Arial" w:cs="Arial"/>
                <w:sz w:val="22"/>
                <w:szCs w:val="22"/>
              </w:rPr>
            </w:pPr>
          </w:p>
        </w:tc>
      </w:tr>
    </w:tbl>
    <w:p w14:paraId="35E35CF0" w14:textId="77777777" w:rsidR="000F6DCC" w:rsidRPr="00262EE6" w:rsidRDefault="000623A0" w:rsidP="000F6DCC">
      <w:pPr>
        <w:spacing w:line="360" w:lineRule="auto"/>
        <w:rPr>
          <w:rFonts w:ascii="Arial" w:hAnsi="Arial" w:cs="Arial"/>
          <w:b/>
          <w:bCs/>
          <w:sz w:val="22"/>
          <w:szCs w:val="22"/>
        </w:rPr>
      </w:pPr>
      <w:r w:rsidRPr="00262EE6">
        <w:rPr>
          <w:rFonts w:ascii="Arial" w:hAnsi="Arial" w:cs="Arial"/>
          <w:b/>
          <w:bCs/>
          <w:sz w:val="22"/>
          <w:szCs w:val="22"/>
        </w:rPr>
        <w:lastRenderedPageBreak/>
        <w:t>References</w:t>
      </w:r>
    </w:p>
    <w:p w14:paraId="43434720" w14:textId="0F1864E5"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Adelman, R.D., </w:t>
      </w:r>
      <w:proofErr w:type="spellStart"/>
      <w:r w:rsidRPr="000F6DCC">
        <w:rPr>
          <w:rFonts w:ascii="Arial" w:hAnsi="Arial" w:cs="Arial"/>
          <w:sz w:val="22"/>
          <w:szCs w:val="22"/>
        </w:rPr>
        <w:t>Tmanova</w:t>
      </w:r>
      <w:proofErr w:type="spellEnd"/>
      <w:r w:rsidRPr="000F6DCC">
        <w:rPr>
          <w:rFonts w:ascii="Arial" w:hAnsi="Arial" w:cs="Arial"/>
          <w:sz w:val="22"/>
          <w:szCs w:val="22"/>
        </w:rPr>
        <w:t xml:space="preserve">, L.L., Delgado, D., Dion, S. and Lachs, M.S. (2014) ‘Caregiver burden: a clinical review’, </w:t>
      </w:r>
      <w:r w:rsidRPr="000F6DCC">
        <w:rPr>
          <w:rFonts w:ascii="Arial" w:hAnsi="Arial" w:cs="Arial"/>
          <w:i/>
          <w:iCs/>
          <w:sz w:val="22"/>
          <w:szCs w:val="22"/>
        </w:rPr>
        <w:t>JAMA</w:t>
      </w:r>
      <w:r w:rsidRPr="000F6DCC">
        <w:rPr>
          <w:rFonts w:ascii="Arial" w:hAnsi="Arial" w:cs="Arial"/>
          <w:sz w:val="22"/>
          <w:szCs w:val="22"/>
        </w:rPr>
        <w:t>, 311(10), pp. 1052–1060.</w:t>
      </w:r>
    </w:p>
    <w:p w14:paraId="070C732A"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Age UK (2024</w:t>
      </w:r>
      <w:r w:rsidRPr="000F6DCC">
        <w:rPr>
          <w:rFonts w:ascii="Arial" w:hAnsi="Arial" w:cs="Arial"/>
          <w:i/>
          <w:iCs/>
          <w:sz w:val="22"/>
          <w:szCs w:val="22"/>
        </w:rPr>
        <w:t>) Later Life in the United Kingdom 2024</w:t>
      </w:r>
      <w:r w:rsidRPr="000F6DCC">
        <w:rPr>
          <w:rFonts w:ascii="Arial" w:hAnsi="Arial" w:cs="Arial"/>
          <w:sz w:val="22"/>
          <w:szCs w:val="22"/>
        </w:rPr>
        <w:t>. London: Age UK.</w:t>
      </w:r>
    </w:p>
    <w:p w14:paraId="03AAD240"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Alzheimer’s Society (2024) </w:t>
      </w:r>
      <w:r w:rsidRPr="000F6DCC">
        <w:rPr>
          <w:rFonts w:ascii="Arial" w:hAnsi="Arial" w:cs="Arial"/>
          <w:i/>
          <w:iCs/>
          <w:sz w:val="22"/>
          <w:szCs w:val="22"/>
        </w:rPr>
        <w:t>Dementia Statistics Hub</w:t>
      </w:r>
      <w:r w:rsidRPr="000F6DCC">
        <w:rPr>
          <w:rFonts w:ascii="Arial" w:hAnsi="Arial" w:cs="Arial"/>
          <w:sz w:val="22"/>
          <w:szCs w:val="22"/>
        </w:rPr>
        <w:t>. London: Alzheimer’s Society.</w:t>
      </w:r>
    </w:p>
    <w:p w14:paraId="4B50995F" w14:textId="77777777" w:rsidR="00EA3888" w:rsidRPr="000F6DCC" w:rsidRDefault="00EA3888" w:rsidP="000F6DCC">
      <w:pPr>
        <w:spacing w:line="360" w:lineRule="auto"/>
        <w:rPr>
          <w:rFonts w:ascii="Arial" w:hAnsi="Arial" w:cs="Arial"/>
          <w:sz w:val="22"/>
          <w:szCs w:val="22"/>
        </w:rPr>
      </w:pPr>
      <w:proofErr w:type="spellStart"/>
      <w:r w:rsidRPr="000F6DCC">
        <w:rPr>
          <w:rFonts w:ascii="Arial" w:hAnsi="Arial" w:cs="Arial"/>
          <w:sz w:val="22"/>
          <w:szCs w:val="22"/>
        </w:rPr>
        <w:t>Brodaty</w:t>
      </w:r>
      <w:proofErr w:type="spellEnd"/>
      <w:r w:rsidRPr="000F6DCC">
        <w:rPr>
          <w:rFonts w:ascii="Arial" w:hAnsi="Arial" w:cs="Arial"/>
          <w:sz w:val="22"/>
          <w:szCs w:val="22"/>
        </w:rPr>
        <w:t xml:space="preserve">, H. and Donkin, M. (2009) ‘Family caregivers of people with dementia’, </w:t>
      </w:r>
      <w:r w:rsidRPr="000F6DCC">
        <w:rPr>
          <w:rFonts w:ascii="Arial" w:hAnsi="Arial" w:cs="Arial"/>
          <w:i/>
          <w:iCs/>
          <w:sz w:val="22"/>
          <w:szCs w:val="22"/>
        </w:rPr>
        <w:t>Dialogues in Clinical Neuroscience</w:t>
      </w:r>
      <w:r w:rsidRPr="000F6DCC">
        <w:rPr>
          <w:rFonts w:ascii="Arial" w:hAnsi="Arial" w:cs="Arial"/>
          <w:sz w:val="22"/>
          <w:szCs w:val="22"/>
        </w:rPr>
        <w:t>, 11(2), pp. 217–228.</w:t>
      </w:r>
    </w:p>
    <w:p w14:paraId="6E18AD39"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Care Act 2014, c.23. London: The Stationery Office.</w:t>
      </w:r>
    </w:p>
    <w:p w14:paraId="43BA4A22"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Carers UK (2024) </w:t>
      </w:r>
      <w:r w:rsidRPr="000F6DCC">
        <w:rPr>
          <w:rFonts w:ascii="Arial" w:hAnsi="Arial" w:cs="Arial"/>
          <w:i/>
          <w:iCs/>
          <w:sz w:val="22"/>
          <w:szCs w:val="22"/>
        </w:rPr>
        <w:t>State of Caring 2024</w:t>
      </w:r>
      <w:r w:rsidRPr="000F6DCC">
        <w:rPr>
          <w:rFonts w:ascii="Arial" w:hAnsi="Arial" w:cs="Arial"/>
          <w:sz w:val="22"/>
          <w:szCs w:val="22"/>
        </w:rPr>
        <w:t>. London: Carers UK.</w:t>
      </w:r>
    </w:p>
    <w:p w14:paraId="5CBADFE1"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Department of Health and Social Care (2022) </w:t>
      </w:r>
      <w:r w:rsidRPr="000F6DCC">
        <w:rPr>
          <w:rFonts w:ascii="Arial" w:hAnsi="Arial" w:cs="Arial"/>
          <w:i/>
          <w:iCs/>
          <w:sz w:val="22"/>
          <w:szCs w:val="22"/>
        </w:rPr>
        <w:t>People at the Heart of Care: Adult Social Care Reform White Paper</w:t>
      </w:r>
      <w:r w:rsidRPr="000F6DCC">
        <w:rPr>
          <w:rFonts w:ascii="Arial" w:hAnsi="Arial" w:cs="Arial"/>
          <w:sz w:val="22"/>
          <w:szCs w:val="22"/>
        </w:rPr>
        <w:t>. London: DHSC.</w:t>
      </w:r>
    </w:p>
    <w:p w14:paraId="082B994D"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Feast, A., Moniz-Cook, E., Stoner, C., Charlesworth, G. and Orrell, M. (2016) ‘A systematic review of the relationship between behavioural and psychological symptoms and caregiver wellbeing in dementia’, </w:t>
      </w:r>
      <w:r w:rsidRPr="000F6DCC">
        <w:rPr>
          <w:rFonts w:ascii="Arial" w:hAnsi="Arial" w:cs="Arial"/>
          <w:i/>
          <w:iCs/>
          <w:sz w:val="22"/>
          <w:szCs w:val="22"/>
        </w:rPr>
        <w:t>International Psychogeriatrics</w:t>
      </w:r>
      <w:r w:rsidRPr="000F6DCC">
        <w:rPr>
          <w:rFonts w:ascii="Arial" w:hAnsi="Arial" w:cs="Arial"/>
          <w:sz w:val="22"/>
          <w:szCs w:val="22"/>
        </w:rPr>
        <w:t>, 28(11), pp. 1761–1774.</w:t>
      </w:r>
    </w:p>
    <w:p w14:paraId="0BA4DB4B"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National Institute for Health and Care Excellence (2018) </w:t>
      </w:r>
      <w:r w:rsidRPr="000F6DCC">
        <w:rPr>
          <w:rFonts w:ascii="Arial" w:hAnsi="Arial" w:cs="Arial"/>
          <w:i/>
          <w:iCs/>
          <w:sz w:val="22"/>
          <w:szCs w:val="22"/>
        </w:rPr>
        <w:t>Dementia: Assessment, Management and Support for People Living with Dementia and Their Carers (NG97).</w:t>
      </w:r>
      <w:r w:rsidRPr="000F6DCC">
        <w:rPr>
          <w:rFonts w:ascii="Arial" w:hAnsi="Arial" w:cs="Arial"/>
          <w:sz w:val="22"/>
          <w:szCs w:val="22"/>
        </w:rPr>
        <w:t xml:space="preserve"> London: NICE.</w:t>
      </w:r>
    </w:p>
    <w:p w14:paraId="4E7D8830" w14:textId="77777777"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 xml:space="preserve">NHS England (2019) </w:t>
      </w:r>
      <w:r w:rsidRPr="000F6DCC">
        <w:rPr>
          <w:rFonts w:ascii="Arial" w:hAnsi="Arial" w:cs="Arial"/>
          <w:i/>
          <w:iCs/>
          <w:sz w:val="22"/>
          <w:szCs w:val="22"/>
        </w:rPr>
        <w:t>The NHS Long Term Plan</w:t>
      </w:r>
      <w:r w:rsidRPr="000F6DCC">
        <w:rPr>
          <w:rFonts w:ascii="Arial" w:hAnsi="Arial" w:cs="Arial"/>
          <w:sz w:val="22"/>
          <w:szCs w:val="22"/>
        </w:rPr>
        <w:t>. London: NHS England.</w:t>
      </w:r>
    </w:p>
    <w:p w14:paraId="40DE7F44" w14:textId="77777777" w:rsidR="00EA3888" w:rsidRPr="000F6DCC" w:rsidRDefault="00EA3888" w:rsidP="000F6DCC">
      <w:pPr>
        <w:spacing w:line="360" w:lineRule="auto"/>
        <w:rPr>
          <w:rFonts w:ascii="Arial" w:hAnsi="Arial" w:cs="Arial"/>
          <w:i/>
          <w:iCs/>
          <w:sz w:val="22"/>
          <w:szCs w:val="22"/>
        </w:rPr>
      </w:pPr>
      <w:r w:rsidRPr="000F6DCC">
        <w:rPr>
          <w:rFonts w:ascii="Arial" w:hAnsi="Arial" w:cs="Arial"/>
          <w:sz w:val="22"/>
          <w:szCs w:val="22"/>
        </w:rPr>
        <w:t xml:space="preserve">Office for National Statistics (2023) </w:t>
      </w:r>
      <w:r w:rsidRPr="000F6DCC">
        <w:rPr>
          <w:rFonts w:ascii="Arial" w:hAnsi="Arial" w:cs="Arial"/>
          <w:i/>
          <w:iCs/>
          <w:sz w:val="22"/>
          <w:szCs w:val="22"/>
        </w:rPr>
        <w:t>Unpaid Care, England and Wales: Census 2021. Newport: ONS.</w:t>
      </w:r>
    </w:p>
    <w:p w14:paraId="32C527C6" w14:textId="6071260F" w:rsidR="00EA3888" w:rsidRPr="000F6DCC" w:rsidRDefault="00EA3888" w:rsidP="000F6DCC">
      <w:pPr>
        <w:spacing w:line="360" w:lineRule="auto"/>
        <w:rPr>
          <w:rFonts w:ascii="Arial" w:hAnsi="Arial" w:cs="Arial"/>
          <w:sz w:val="22"/>
          <w:szCs w:val="22"/>
        </w:rPr>
      </w:pPr>
      <w:r w:rsidRPr="000F6DCC">
        <w:rPr>
          <w:rFonts w:ascii="Arial" w:hAnsi="Arial" w:cs="Arial"/>
          <w:sz w:val="22"/>
          <w:szCs w:val="22"/>
        </w:rPr>
        <w:t>World Health Organization (2023)</w:t>
      </w:r>
      <w:r w:rsidRPr="000F6DCC">
        <w:rPr>
          <w:rFonts w:ascii="Arial" w:hAnsi="Arial" w:cs="Arial"/>
          <w:i/>
          <w:iCs/>
          <w:sz w:val="22"/>
          <w:szCs w:val="22"/>
        </w:rPr>
        <w:t xml:space="preserve"> Dementia</w:t>
      </w:r>
      <w:r w:rsidRPr="000F6DCC">
        <w:rPr>
          <w:rFonts w:ascii="Arial" w:hAnsi="Arial" w:cs="Arial"/>
          <w:sz w:val="22"/>
          <w:szCs w:val="22"/>
        </w:rPr>
        <w:t xml:space="preserve">. Available at: </w:t>
      </w:r>
      <w:hyperlink r:id="rId7" w:history="1">
        <w:r w:rsidRPr="000F6DCC">
          <w:rPr>
            <w:rStyle w:val="Hyperlink"/>
            <w:rFonts w:ascii="Arial" w:hAnsi="Arial" w:cs="Arial"/>
            <w:color w:val="auto"/>
            <w:sz w:val="22"/>
            <w:szCs w:val="22"/>
          </w:rPr>
          <w:t>https://www.who.int/news-room/fact-sheets/detail/dementia</w:t>
        </w:r>
      </w:hyperlink>
      <w:r w:rsidRPr="000F6DCC">
        <w:rPr>
          <w:rFonts w:ascii="Arial" w:hAnsi="Arial" w:cs="Arial"/>
          <w:sz w:val="22"/>
          <w:szCs w:val="22"/>
        </w:rPr>
        <w:t xml:space="preserve"> (Accessed</w:t>
      </w:r>
      <w:r w:rsidR="004221BD" w:rsidRPr="000F6DCC">
        <w:rPr>
          <w:rFonts w:ascii="Arial" w:hAnsi="Arial" w:cs="Arial"/>
          <w:sz w:val="22"/>
          <w:szCs w:val="22"/>
        </w:rPr>
        <w:t xml:space="preserve">: 6 </w:t>
      </w:r>
      <w:r w:rsidRPr="000F6DCC">
        <w:rPr>
          <w:rFonts w:ascii="Arial" w:hAnsi="Arial" w:cs="Arial"/>
          <w:sz w:val="22"/>
          <w:szCs w:val="22"/>
        </w:rPr>
        <w:t>June 2026).</w:t>
      </w:r>
    </w:p>
    <w:p w14:paraId="18C74D4A" w14:textId="77777777" w:rsidR="000623A0" w:rsidRPr="000E6A19" w:rsidRDefault="000623A0" w:rsidP="000E6A19">
      <w:pPr>
        <w:spacing w:line="360" w:lineRule="auto"/>
        <w:jc w:val="center"/>
        <w:rPr>
          <w:rFonts w:ascii="Arial" w:hAnsi="Arial" w:cs="Arial"/>
          <w:sz w:val="22"/>
          <w:szCs w:val="22"/>
        </w:rPr>
      </w:pPr>
    </w:p>
    <w:p w14:paraId="0953EC77" w14:textId="4D55D779" w:rsidR="000623A0" w:rsidRPr="000E6A19" w:rsidRDefault="000623A0" w:rsidP="000E6A19">
      <w:pPr>
        <w:spacing w:line="360" w:lineRule="auto"/>
        <w:rPr>
          <w:rFonts w:ascii="Arial" w:hAnsi="Arial" w:cs="Arial"/>
          <w:sz w:val="22"/>
          <w:szCs w:val="22"/>
        </w:rPr>
      </w:pPr>
    </w:p>
    <w:sectPr w:rsidR="000623A0" w:rsidRPr="000E6A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90A48" w14:textId="77777777" w:rsidR="001E4A61" w:rsidRDefault="001E4A61" w:rsidP="000F6DCC">
      <w:pPr>
        <w:spacing w:after="0" w:line="240" w:lineRule="auto"/>
      </w:pPr>
      <w:r>
        <w:separator/>
      </w:r>
    </w:p>
  </w:endnote>
  <w:endnote w:type="continuationSeparator" w:id="0">
    <w:p w14:paraId="319822A1" w14:textId="77777777" w:rsidR="001E4A61" w:rsidRDefault="001E4A61" w:rsidP="000F6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00201"/>
      <w:docPartObj>
        <w:docPartGallery w:val="Page Numbers (Bottom of Page)"/>
        <w:docPartUnique/>
      </w:docPartObj>
    </w:sdtPr>
    <w:sdtEndPr>
      <w:rPr>
        <w:noProof/>
      </w:rPr>
    </w:sdtEndPr>
    <w:sdtContent>
      <w:p w14:paraId="155F532A" w14:textId="7C8B219E" w:rsidR="000F6DCC" w:rsidRDefault="000F6DCC">
        <w:pPr>
          <w:pStyle w:val="Footer"/>
        </w:pPr>
        <w:r>
          <w:fldChar w:fldCharType="begin"/>
        </w:r>
        <w:r>
          <w:instrText xml:space="preserve"> PAGE   \* MERGEFORMAT </w:instrText>
        </w:r>
        <w:r>
          <w:fldChar w:fldCharType="separate"/>
        </w:r>
        <w:r>
          <w:rPr>
            <w:noProof/>
          </w:rPr>
          <w:t>2</w:t>
        </w:r>
        <w:r>
          <w:rPr>
            <w:noProof/>
          </w:rPr>
          <w:fldChar w:fldCharType="end"/>
        </w:r>
      </w:p>
    </w:sdtContent>
  </w:sdt>
  <w:p w14:paraId="116F6639" w14:textId="77777777" w:rsidR="000F6DCC" w:rsidRDefault="000F6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AFF3F" w14:textId="77777777" w:rsidR="001E4A61" w:rsidRDefault="001E4A61" w:rsidP="000F6DCC">
      <w:pPr>
        <w:spacing w:after="0" w:line="240" w:lineRule="auto"/>
      </w:pPr>
      <w:r>
        <w:separator/>
      </w:r>
    </w:p>
  </w:footnote>
  <w:footnote w:type="continuationSeparator" w:id="0">
    <w:p w14:paraId="51CEAB26" w14:textId="77777777" w:rsidR="001E4A61" w:rsidRDefault="001E4A61" w:rsidP="000F6D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A35EB"/>
    <w:multiLevelType w:val="multilevel"/>
    <w:tmpl w:val="7678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2E0DAC"/>
    <w:multiLevelType w:val="multilevel"/>
    <w:tmpl w:val="6868B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5442286">
    <w:abstractNumId w:val="0"/>
  </w:num>
  <w:num w:numId="2" w16cid:durableId="1750150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C50"/>
    <w:rsid w:val="000623A0"/>
    <w:rsid w:val="000E6A19"/>
    <w:rsid w:val="000F6DCC"/>
    <w:rsid w:val="00125663"/>
    <w:rsid w:val="001E4A61"/>
    <w:rsid w:val="00262EE6"/>
    <w:rsid w:val="002F3A70"/>
    <w:rsid w:val="00326D1A"/>
    <w:rsid w:val="003B1958"/>
    <w:rsid w:val="004221BD"/>
    <w:rsid w:val="00464AD3"/>
    <w:rsid w:val="005D2686"/>
    <w:rsid w:val="005E1168"/>
    <w:rsid w:val="00720B8D"/>
    <w:rsid w:val="00837C50"/>
    <w:rsid w:val="00B6042A"/>
    <w:rsid w:val="00D33430"/>
    <w:rsid w:val="00EA3888"/>
    <w:rsid w:val="00EE7C5E"/>
    <w:rsid w:val="00F83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7CE10"/>
  <w15:chartTrackingRefBased/>
  <w15:docId w15:val="{391BA846-F24C-45D7-B392-8686DCD89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C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C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C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C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C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C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C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C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C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C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C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C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C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C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C50"/>
    <w:rPr>
      <w:rFonts w:eastAsiaTheme="majorEastAsia" w:cstheme="majorBidi"/>
      <w:color w:val="272727" w:themeColor="text1" w:themeTint="D8"/>
    </w:rPr>
  </w:style>
  <w:style w:type="paragraph" w:styleId="Title">
    <w:name w:val="Title"/>
    <w:basedOn w:val="Normal"/>
    <w:next w:val="Normal"/>
    <w:link w:val="TitleChar"/>
    <w:uiPriority w:val="10"/>
    <w:qFormat/>
    <w:rsid w:val="00837C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C50"/>
    <w:pPr>
      <w:spacing w:before="160"/>
      <w:jc w:val="center"/>
    </w:pPr>
    <w:rPr>
      <w:i/>
      <w:iCs/>
      <w:color w:val="404040" w:themeColor="text1" w:themeTint="BF"/>
    </w:rPr>
  </w:style>
  <w:style w:type="character" w:customStyle="1" w:styleId="QuoteChar">
    <w:name w:val="Quote Char"/>
    <w:basedOn w:val="DefaultParagraphFont"/>
    <w:link w:val="Quote"/>
    <w:uiPriority w:val="29"/>
    <w:rsid w:val="00837C50"/>
    <w:rPr>
      <w:i/>
      <w:iCs/>
      <w:color w:val="404040" w:themeColor="text1" w:themeTint="BF"/>
    </w:rPr>
  </w:style>
  <w:style w:type="paragraph" w:styleId="ListParagraph">
    <w:name w:val="List Paragraph"/>
    <w:basedOn w:val="Normal"/>
    <w:uiPriority w:val="34"/>
    <w:qFormat/>
    <w:rsid w:val="00837C50"/>
    <w:pPr>
      <w:ind w:left="720"/>
      <w:contextualSpacing/>
    </w:pPr>
  </w:style>
  <w:style w:type="character" w:styleId="IntenseEmphasis">
    <w:name w:val="Intense Emphasis"/>
    <w:basedOn w:val="DefaultParagraphFont"/>
    <w:uiPriority w:val="21"/>
    <w:qFormat/>
    <w:rsid w:val="00837C50"/>
    <w:rPr>
      <w:i/>
      <w:iCs/>
      <w:color w:val="0F4761" w:themeColor="accent1" w:themeShade="BF"/>
    </w:rPr>
  </w:style>
  <w:style w:type="paragraph" w:styleId="IntenseQuote">
    <w:name w:val="Intense Quote"/>
    <w:basedOn w:val="Normal"/>
    <w:next w:val="Normal"/>
    <w:link w:val="IntenseQuoteChar"/>
    <w:uiPriority w:val="30"/>
    <w:qFormat/>
    <w:rsid w:val="00837C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C50"/>
    <w:rPr>
      <w:i/>
      <w:iCs/>
      <w:color w:val="0F4761" w:themeColor="accent1" w:themeShade="BF"/>
    </w:rPr>
  </w:style>
  <w:style w:type="character" w:styleId="IntenseReference">
    <w:name w:val="Intense Reference"/>
    <w:basedOn w:val="DefaultParagraphFont"/>
    <w:uiPriority w:val="32"/>
    <w:qFormat/>
    <w:rsid w:val="00837C50"/>
    <w:rPr>
      <w:b/>
      <w:bCs/>
      <w:smallCaps/>
      <w:color w:val="0F4761" w:themeColor="accent1" w:themeShade="BF"/>
      <w:spacing w:val="5"/>
    </w:rPr>
  </w:style>
  <w:style w:type="character" w:styleId="Hyperlink">
    <w:name w:val="Hyperlink"/>
    <w:basedOn w:val="DefaultParagraphFont"/>
    <w:uiPriority w:val="99"/>
    <w:unhideWhenUsed/>
    <w:rsid w:val="000623A0"/>
    <w:rPr>
      <w:color w:val="467886" w:themeColor="hyperlink"/>
      <w:u w:val="single"/>
    </w:rPr>
  </w:style>
  <w:style w:type="character" w:styleId="UnresolvedMention">
    <w:name w:val="Unresolved Mention"/>
    <w:basedOn w:val="DefaultParagraphFont"/>
    <w:uiPriority w:val="99"/>
    <w:semiHidden/>
    <w:unhideWhenUsed/>
    <w:rsid w:val="000623A0"/>
    <w:rPr>
      <w:color w:val="605E5C"/>
      <w:shd w:val="clear" w:color="auto" w:fill="E1DFDD"/>
    </w:rPr>
  </w:style>
  <w:style w:type="character" w:styleId="FollowedHyperlink">
    <w:name w:val="FollowedHyperlink"/>
    <w:basedOn w:val="DefaultParagraphFont"/>
    <w:uiPriority w:val="99"/>
    <w:semiHidden/>
    <w:unhideWhenUsed/>
    <w:rsid w:val="000623A0"/>
    <w:rPr>
      <w:color w:val="96607D" w:themeColor="followedHyperlink"/>
      <w:u w:val="single"/>
    </w:rPr>
  </w:style>
  <w:style w:type="table" w:styleId="TableGrid">
    <w:name w:val="Table Grid"/>
    <w:basedOn w:val="TableNormal"/>
    <w:uiPriority w:val="39"/>
    <w:rsid w:val="00F83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6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DCC"/>
  </w:style>
  <w:style w:type="paragraph" w:styleId="Footer">
    <w:name w:val="footer"/>
    <w:basedOn w:val="Normal"/>
    <w:link w:val="FooterChar"/>
    <w:uiPriority w:val="99"/>
    <w:unhideWhenUsed/>
    <w:rsid w:val="000F6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news-room/fact-sheets/detail/dement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854</Words>
  <Characters>4873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2026-06-08T12:30:00Z</dcterms:created>
  <dcterms:modified xsi:type="dcterms:W3CDTF">2026-06-08T12:30:00Z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7612c91b-9969-4e3c-b390-69bbdf26dac7</vt:lpwstr>
  </property>
</Properties>
</file>