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339305" w14:textId="77777777" w:rsidR="004B1BBD" w:rsidRDefault="004B1BBD" w:rsidP="004B1BBD">
      <w:pPr>
        <w:jc w:val="center"/>
      </w:pPr>
      <w:r w:rsidRPr="008B39C3">
        <w:rPr>
          <w:rFonts w:asciiTheme="majorHAnsi" w:hAnsiTheme="majorHAnsi"/>
          <w:b/>
          <w:bCs/>
          <w:noProof/>
          <w:sz w:val="40"/>
          <w:szCs w:val="40"/>
        </w:rPr>
        <w:drawing>
          <wp:inline distT="0" distB="0" distL="0" distR="0" wp14:anchorId="7241532F" wp14:editId="4F211833">
            <wp:extent cx="2813685" cy="674370"/>
            <wp:effectExtent l="0" t="0" r="0" b="0"/>
            <wp:docPr id="731656425"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656425" name="Picture 1" descr="A black background with white text&#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3685" cy="674370"/>
                    </a:xfrm>
                    <a:prstGeom prst="rect">
                      <a:avLst/>
                    </a:prstGeom>
                    <a:noFill/>
                    <a:ln>
                      <a:noFill/>
                    </a:ln>
                  </pic:spPr>
                </pic:pic>
              </a:graphicData>
            </a:graphic>
          </wp:inline>
        </w:drawing>
      </w:r>
    </w:p>
    <w:p w14:paraId="629C2478" w14:textId="77777777" w:rsidR="004B1BBD" w:rsidRDefault="004B1BBD" w:rsidP="004B1BBD">
      <w:pPr>
        <w:jc w:val="center"/>
      </w:pPr>
    </w:p>
    <w:p w14:paraId="1B3000F6" w14:textId="77777777" w:rsidR="004B1BBD" w:rsidRDefault="004B1BBD" w:rsidP="004B1BBD">
      <w:pPr>
        <w:jc w:val="center"/>
      </w:pPr>
      <w:r>
        <w:t xml:space="preserve"> </w:t>
      </w:r>
    </w:p>
    <w:tbl>
      <w:tblPr>
        <w:tblStyle w:val="TableGrid"/>
        <w:tblpPr w:leftFromText="180" w:rightFromText="180" w:vertAnchor="page" w:horzAnchor="margin" w:tblpXSpec="center" w:tblpY="3070"/>
        <w:tblW w:w="9600" w:type="dxa"/>
        <w:tblLook w:val="04A0" w:firstRow="1" w:lastRow="0" w:firstColumn="1" w:lastColumn="0" w:noHBand="0" w:noVBand="1"/>
      </w:tblPr>
      <w:tblGrid>
        <w:gridCol w:w="4800"/>
        <w:gridCol w:w="4800"/>
      </w:tblGrid>
      <w:tr w:rsidR="004B1BBD" w14:paraId="7292E26F" w14:textId="77777777" w:rsidTr="00132973">
        <w:trPr>
          <w:trHeight w:val="1052"/>
        </w:trPr>
        <w:tc>
          <w:tcPr>
            <w:tcW w:w="4800" w:type="dxa"/>
          </w:tcPr>
          <w:p w14:paraId="1BA1B064" w14:textId="77777777" w:rsidR="004B1BBD" w:rsidRDefault="004B1BBD" w:rsidP="00132973">
            <w:pPr>
              <w:spacing w:line="360" w:lineRule="auto"/>
              <w:contextualSpacing/>
              <w:jc w:val="center"/>
              <w:rPr>
                <w:b/>
                <w:bCs/>
              </w:rPr>
            </w:pPr>
            <w:r>
              <w:rPr>
                <w:b/>
                <w:bCs/>
              </w:rPr>
              <w:t xml:space="preserve">Program Name </w:t>
            </w:r>
          </w:p>
        </w:tc>
        <w:tc>
          <w:tcPr>
            <w:tcW w:w="4800" w:type="dxa"/>
          </w:tcPr>
          <w:p w14:paraId="24F8A9B2" w14:textId="77777777" w:rsidR="004B1BBD" w:rsidRDefault="004B1BBD" w:rsidP="00132973">
            <w:pPr>
              <w:spacing w:line="360" w:lineRule="auto"/>
              <w:contextualSpacing/>
              <w:jc w:val="center"/>
              <w:rPr>
                <w:b/>
                <w:bCs/>
              </w:rPr>
            </w:pPr>
            <w:r>
              <w:rPr>
                <w:b/>
                <w:bCs/>
              </w:rPr>
              <w:t>MBA</w:t>
            </w:r>
          </w:p>
        </w:tc>
      </w:tr>
      <w:tr w:rsidR="004B1BBD" w14:paraId="734C9474" w14:textId="77777777" w:rsidTr="00132973">
        <w:trPr>
          <w:trHeight w:val="1017"/>
        </w:trPr>
        <w:tc>
          <w:tcPr>
            <w:tcW w:w="4800" w:type="dxa"/>
          </w:tcPr>
          <w:p w14:paraId="0805B530" w14:textId="77777777" w:rsidR="004B1BBD" w:rsidRDefault="004B1BBD" w:rsidP="00132973">
            <w:pPr>
              <w:spacing w:line="360" w:lineRule="auto"/>
              <w:contextualSpacing/>
              <w:jc w:val="center"/>
              <w:rPr>
                <w:b/>
                <w:bCs/>
              </w:rPr>
            </w:pPr>
            <w:r>
              <w:rPr>
                <w:b/>
                <w:bCs/>
              </w:rPr>
              <w:t>Module Name</w:t>
            </w:r>
          </w:p>
        </w:tc>
        <w:tc>
          <w:tcPr>
            <w:tcW w:w="4800" w:type="dxa"/>
          </w:tcPr>
          <w:p w14:paraId="5E04A576" w14:textId="77777777" w:rsidR="004B1BBD" w:rsidRDefault="004B1BBD" w:rsidP="00132973">
            <w:pPr>
              <w:spacing w:line="360" w:lineRule="auto"/>
              <w:contextualSpacing/>
              <w:jc w:val="center"/>
              <w:rPr>
                <w:b/>
                <w:bCs/>
              </w:rPr>
            </w:pPr>
            <w:r>
              <w:rPr>
                <w:b/>
                <w:bCs/>
              </w:rPr>
              <w:t>STRATEGIC MANAGEMENT</w:t>
            </w:r>
          </w:p>
        </w:tc>
      </w:tr>
      <w:tr w:rsidR="004B1BBD" w14:paraId="3B5EBC65" w14:textId="77777777" w:rsidTr="00132973">
        <w:trPr>
          <w:trHeight w:val="1052"/>
        </w:trPr>
        <w:tc>
          <w:tcPr>
            <w:tcW w:w="4800" w:type="dxa"/>
          </w:tcPr>
          <w:p w14:paraId="5BE81841" w14:textId="77777777" w:rsidR="004B1BBD" w:rsidRDefault="004B1BBD" w:rsidP="00132973">
            <w:pPr>
              <w:spacing w:line="360" w:lineRule="auto"/>
              <w:contextualSpacing/>
              <w:jc w:val="center"/>
              <w:rPr>
                <w:b/>
                <w:bCs/>
              </w:rPr>
            </w:pPr>
            <w:r>
              <w:rPr>
                <w:b/>
                <w:bCs/>
              </w:rPr>
              <w:t>Module Code</w:t>
            </w:r>
          </w:p>
        </w:tc>
        <w:tc>
          <w:tcPr>
            <w:tcW w:w="4800" w:type="dxa"/>
          </w:tcPr>
          <w:p w14:paraId="71F76807" w14:textId="77777777" w:rsidR="004B1BBD" w:rsidRDefault="004B1BBD" w:rsidP="00132973">
            <w:pPr>
              <w:spacing w:line="360" w:lineRule="auto"/>
              <w:contextualSpacing/>
              <w:jc w:val="center"/>
              <w:rPr>
                <w:b/>
                <w:bCs/>
              </w:rPr>
            </w:pPr>
            <w:r>
              <w:rPr>
                <w:b/>
                <w:bCs/>
              </w:rPr>
              <w:t>LCMB7003</w:t>
            </w:r>
          </w:p>
        </w:tc>
      </w:tr>
      <w:tr w:rsidR="004B1BBD" w14:paraId="0F549D37" w14:textId="77777777" w:rsidTr="00132973">
        <w:trPr>
          <w:trHeight w:val="1017"/>
        </w:trPr>
        <w:tc>
          <w:tcPr>
            <w:tcW w:w="4800" w:type="dxa"/>
          </w:tcPr>
          <w:p w14:paraId="3C6E3F3D" w14:textId="77777777" w:rsidR="004B1BBD" w:rsidRDefault="004B1BBD" w:rsidP="00132973">
            <w:pPr>
              <w:spacing w:line="360" w:lineRule="auto"/>
              <w:contextualSpacing/>
              <w:jc w:val="center"/>
              <w:rPr>
                <w:b/>
                <w:bCs/>
              </w:rPr>
            </w:pPr>
            <w:r>
              <w:rPr>
                <w:b/>
                <w:bCs/>
              </w:rPr>
              <w:t>Lecturer</w:t>
            </w:r>
          </w:p>
        </w:tc>
        <w:tc>
          <w:tcPr>
            <w:tcW w:w="4800" w:type="dxa"/>
          </w:tcPr>
          <w:p w14:paraId="6C7CEB1D" w14:textId="77777777" w:rsidR="004B1BBD" w:rsidRDefault="004B1BBD" w:rsidP="00132973">
            <w:pPr>
              <w:spacing w:line="360" w:lineRule="auto"/>
              <w:contextualSpacing/>
              <w:jc w:val="center"/>
              <w:rPr>
                <w:b/>
                <w:bCs/>
              </w:rPr>
            </w:pPr>
            <w:r>
              <w:rPr>
                <w:b/>
                <w:bCs/>
              </w:rPr>
              <w:t>JIA MIAO</w:t>
            </w:r>
          </w:p>
        </w:tc>
      </w:tr>
      <w:tr w:rsidR="004B1BBD" w14:paraId="7DE6FC66" w14:textId="77777777" w:rsidTr="00132973">
        <w:trPr>
          <w:trHeight w:val="1052"/>
        </w:trPr>
        <w:tc>
          <w:tcPr>
            <w:tcW w:w="4800" w:type="dxa"/>
          </w:tcPr>
          <w:p w14:paraId="3C200D30" w14:textId="77777777" w:rsidR="004B1BBD" w:rsidRDefault="004B1BBD" w:rsidP="00132973">
            <w:pPr>
              <w:spacing w:line="360" w:lineRule="auto"/>
              <w:contextualSpacing/>
              <w:jc w:val="center"/>
              <w:rPr>
                <w:b/>
                <w:bCs/>
              </w:rPr>
            </w:pPr>
            <w:r>
              <w:rPr>
                <w:b/>
                <w:bCs/>
              </w:rPr>
              <w:t xml:space="preserve">Student Name </w:t>
            </w:r>
          </w:p>
        </w:tc>
        <w:tc>
          <w:tcPr>
            <w:tcW w:w="4800" w:type="dxa"/>
          </w:tcPr>
          <w:p w14:paraId="34A6CBD8" w14:textId="77777777" w:rsidR="004B1BBD" w:rsidRDefault="004B1BBD" w:rsidP="00132973">
            <w:pPr>
              <w:tabs>
                <w:tab w:val="left" w:pos="990"/>
                <w:tab w:val="center" w:pos="2292"/>
              </w:tabs>
              <w:spacing w:line="360" w:lineRule="auto"/>
              <w:contextualSpacing/>
              <w:rPr>
                <w:b/>
                <w:bCs/>
              </w:rPr>
            </w:pPr>
            <w:r>
              <w:rPr>
                <w:rStyle w:val="Strong"/>
              </w:rPr>
              <w:t>DHRUMIL KAMLESHBHAI PAREKH</w:t>
            </w:r>
            <w:r>
              <w:rPr>
                <w:b/>
                <w:bCs/>
              </w:rPr>
              <w:t xml:space="preserve"> </w:t>
            </w:r>
          </w:p>
        </w:tc>
      </w:tr>
      <w:tr w:rsidR="004B1BBD" w14:paraId="274DD5AD" w14:textId="77777777" w:rsidTr="00132973">
        <w:trPr>
          <w:trHeight w:val="1017"/>
        </w:trPr>
        <w:tc>
          <w:tcPr>
            <w:tcW w:w="4800" w:type="dxa"/>
          </w:tcPr>
          <w:p w14:paraId="216DDA94" w14:textId="77777777" w:rsidR="004B1BBD" w:rsidRDefault="004B1BBD" w:rsidP="00132973">
            <w:pPr>
              <w:spacing w:line="360" w:lineRule="auto"/>
              <w:contextualSpacing/>
              <w:jc w:val="center"/>
              <w:rPr>
                <w:b/>
                <w:bCs/>
              </w:rPr>
            </w:pPr>
            <w:r>
              <w:rPr>
                <w:b/>
                <w:bCs/>
              </w:rPr>
              <w:t>Student ID</w:t>
            </w:r>
          </w:p>
        </w:tc>
        <w:tc>
          <w:tcPr>
            <w:tcW w:w="4800" w:type="dxa"/>
          </w:tcPr>
          <w:p w14:paraId="0E672D9F" w14:textId="77777777" w:rsidR="004B1BBD" w:rsidRDefault="004B1BBD" w:rsidP="00132973">
            <w:pPr>
              <w:spacing w:line="360" w:lineRule="auto"/>
              <w:contextualSpacing/>
              <w:jc w:val="center"/>
              <w:rPr>
                <w:b/>
                <w:bCs/>
              </w:rPr>
            </w:pPr>
            <w:r>
              <w:rPr>
                <w:rStyle w:val="Strong"/>
              </w:rPr>
              <w:t>2433226</w:t>
            </w:r>
          </w:p>
        </w:tc>
      </w:tr>
    </w:tbl>
    <w:p w14:paraId="700B0810" w14:textId="77777777" w:rsidR="004B1BBD" w:rsidRDefault="004B1BBD" w:rsidP="004B1BBD">
      <w:pPr>
        <w:tabs>
          <w:tab w:val="left" w:pos="4030"/>
        </w:tabs>
      </w:pPr>
    </w:p>
    <w:p w14:paraId="3C348CA5" w14:textId="622751B0" w:rsidR="00C15D03" w:rsidRPr="003A2E50" w:rsidRDefault="00C15D03" w:rsidP="003A2E50">
      <w:pPr>
        <w:spacing w:line="360" w:lineRule="auto"/>
        <w:jc w:val="center"/>
        <w:rPr>
          <w:rFonts w:ascii="Times New Roman" w:eastAsia="Times New Roman" w:hAnsi="Times New Roman" w:cs="Times New Roman"/>
          <w:b/>
          <w:bCs/>
          <w:sz w:val="32"/>
          <w:szCs w:val="32"/>
        </w:rPr>
      </w:pPr>
    </w:p>
    <w:p w14:paraId="6A653517" w14:textId="2DB0AA98" w:rsidR="004E426B" w:rsidRPr="00C15D03" w:rsidRDefault="00C15D03" w:rsidP="004B1BBD">
      <w:pPr>
        <w:spacing w:line="360" w:lineRule="auto"/>
        <w:rPr>
          <w:rFonts w:ascii="Times New Roman" w:eastAsia="Times New Roman" w:hAnsi="Times New Roman" w:cs="Times New Roman"/>
          <w:b/>
          <w:bCs/>
          <w:sz w:val="32"/>
          <w:szCs w:val="32"/>
        </w:rPr>
      </w:pPr>
      <w:r w:rsidRPr="00C15D03">
        <w:rPr>
          <w:rFonts w:ascii="Times New Roman" w:eastAsia="Times New Roman" w:hAnsi="Times New Roman" w:cs="Times New Roman"/>
          <w:b/>
          <w:bCs/>
          <w:sz w:val="32"/>
          <w:szCs w:val="32"/>
        </w:rPr>
        <w:t>STRATEGIC EXPANSION OF SAMSUNG ELECTRONICS INTO SAUDI ARABIA: A COMPREHENSIVE MARKET ENTRY AND PERFORMANCE EVALUATION FRAMEWORK</w:t>
      </w:r>
    </w:p>
    <w:p w14:paraId="3E4D272F" w14:textId="30E51802" w:rsidR="00C15D03" w:rsidRDefault="00C15D03">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sdt>
      <w:sdtPr>
        <w:rPr>
          <w:rFonts w:ascii="Arial" w:eastAsia="Arial" w:hAnsi="Arial" w:cs="Arial"/>
          <w:color w:val="auto"/>
          <w:sz w:val="22"/>
          <w:szCs w:val="22"/>
          <w:lang w:val="en" w:eastAsia="en-IN"/>
        </w:rPr>
        <w:id w:val="692428387"/>
        <w:docPartObj>
          <w:docPartGallery w:val="Table of Contents"/>
          <w:docPartUnique/>
        </w:docPartObj>
      </w:sdtPr>
      <w:sdtEndPr>
        <w:rPr>
          <w:b/>
          <w:bCs/>
          <w:noProof/>
        </w:rPr>
      </w:sdtEndPr>
      <w:sdtContent>
        <w:p w14:paraId="086F4B01" w14:textId="0374A543" w:rsidR="00C50D09" w:rsidRPr="003A2E50" w:rsidRDefault="003A2E50" w:rsidP="003A2E50">
          <w:pPr>
            <w:pStyle w:val="TOCHeading"/>
            <w:spacing w:line="360" w:lineRule="auto"/>
            <w:jc w:val="center"/>
            <w:rPr>
              <w:rFonts w:ascii="Arial" w:eastAsia="Arial" w:hAnsi="Arial" w:cs="Arial"/>
              <w:color w:val="auto"/>
              <w:sz w:val="22"/>
              <w:szCs w:val="22"/>
              <w:lang w:val="en" w:eastAsia="en-IN"/>
            </w:rPr>
          </w:pPr>
          <w:r>
            <w:rPr>
              <w:rFonts w:ascii="Times New Roman" w:eastAsia="Times New Roman" w:hAnsi="Times New Roman" w:cs="Times New Roman"/>
              <w:b/>
              <w:bCs/>
              <w:noProof/>
            </w:rPr>
            <w:drawing>
              <wp:inline distT="0" distB="0" distL="0" distR="0" wp14:anchorId="61A3DE77" wp14:editId="669A573E">
                <wp:extent cx="2295525" cy="1409700"/>
                <wp:effectExtent l="0" t="0" r="9525" b="0"/>
                <wp:docPr id="9691452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145269" name="Picture 969145269"/>
                        <pic:cNvPicPr/>
                      </pic:nvPicPr>
                      <pic:blipFill>
                        <a:blip r:embed="rId9">
                          <a:extLst>
                            <a:ext uri="{28A0092B-C50C-407E-A947-70E740481C1C}">
                              <a14:useLocalDpi xmlns:a14="http://schemas.microsoft.com/office/drawing/2010/main" val="0"/>
                            </a:ext>
                          </a:extLst>
                        </a:blip>
                        <a:stretch>
                          <a:fillRect/>
                        </a:stretch>
                      </pic:blipFill>
                      <pic:spPr>
                        <a:xfrm>
                          <a:off x="0" y="0"/>
                          <a:ext cx="2295525" cy="1409700"/>
                        </a:xfrm>
                        <a:prstGeom prst="rect">
                          <a:avLst/>
                        </a:prstGeom>
                      </pic:spPr>
                    </pic:pic>
                  </a:graphicData>
                </a:graphic>
              </wp:inline>
            </w:drawing>
          </w:r>
        </w:p>
        <w:p w14:paraId="19774F9C" w14:textId="424266D1" w:rsidR="00C15D03" w:rsidRPr="00C15D03" w:rsidRDefault="00C15D03" w:rsidP="00C15D03">
          <w:pPr>
            <w:pStyle w:val="TOCHeading"/>
            <w:spacing w:line="360" w:lineRule="auto"/>
            <w:jc w:val="center"/>
            <w:rPr>
              <w:rFonts w:ascii="Times New Roman" w:hAnsi="Times New Roman" w:cs="Times New Roman"/>
              <w:b/>
              <w:bCs/>
              <w:color w:val="000000" w:themeColor="text1"/>
              <w:sz w:val="28"/>
              <w:szCs w:val="28"/>
            </w:rPr>
          </w:pPr>
          <w:r w:rsidRPr="00C15D03">
            <w:rPr>
              <w:rFonts w:ascii="Times New Roman" w:hAnsi="Times New Roman" w:cs="Times New Roman"/>
              <w:b/>
              <w:bCs/>
              <w:color w:val="000000" w:themeColor="text1"/>
              <w:sz w:val="28"/>
              <w:szCs w:val="28"/>
            </w:rPr>
            <w:t>Table of Contents</w:t>
          </w:r>
        </w:p>
        <w:p w14:paraId="6A83EEC7" w14:textId="4153607D" w:rsidR="00C50D09" w:rsidRDefault="00C15D03">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r w:rsidRPr="00C15D03">
            <w:rPr>
              <w:rFonts w:ascii="Times New Roman" w:hAnsi="Times New Roman" w:cs="Times New Roman"/>
              <w:color w:val="000000" w:themeColor="text1"/>
              <w:sz w:val="24"/>
              <w:szCs w:val="24"/>
            </w:rPr>
            <w:fldChar w:fldCharType="begin"/>
          </w:r>
          <w:r w:rsidRPr="00C15D03">
            <w:rPr>
              <w:rFonts w:ascii="Times New Roman" w:hAnsi="Times New Roman" w:cs="Times New Roman"/>
              <w:color w:val="000000" w:themeColor="text1"/>
              <w:sz w:val="24"/>
              <w:szCs w:val="24"/>
            </w:rPr>
            <w:instrText xml:space="preserve"> TOC \o "1-3" \h \z \u </w:instrText>
          </w:r>
          <w:r w:rsidRPr="00C15D03">
            <w:rPr>
              <w:rFonts w:ascii="Times New Roman" w:hAnsi="Times New Roman" w:cs="Times New Roman"/>
              <w:color w:val="000000" w:themeColor="text1"/>
              <w:sz w:val="24"/>
              <w:szCs w:val="24"/>
            </w:rPr>
            <w:fldChar w:fldCharType="separate"/>
          </w:r>
          <w:hyperlink w:anchor="_Toc216444052" w:history="1">
            <w:r w:rsidR="00C50D09" w:rsidRPr="00F84958">
              <w:rPr>
                <w:rStyle w:val="Hyperlink"/>
                <w:noProof/>
              </w:rPr>
              <w:t>Introduction</w:t>
            </w:r>
            <w:r w:rsidR="00C50D09">
              <w:rPr>
                <w:noProof/>
                <w:webHidden/>
              </w:rPr>
              <w:tab/>
            </w:r>
            <w:r w:rsidR="00C50D09">
              <w:rPr>
                <w:noProof/>
                <w:webHidden/>
              </w:rPr>
              <w:fldChar w:fldCharType="begin"/>
            </w:r>
            <w:r w:rsidR="00C50D09">
              <w:rPr>
                <w:noProof/>
                <w:webHidden/>
              </w:rPr>
              <w:instrText xml:space="preserve"> PAGEREF _Toc216444052 \h </w:instrText>
            </w:r>
            <w:r w:rsidR="00C50D09">
              <w:rPr>
                <w:noProof/>
                <w:webHidden/>
              </w:rPr>
            </w:r>
            <w:r w:rsidR="00C50D09">
              <w:rPr>
                <w:noProof/>
                <w:webHidden/>
              </w:rPr>
              <w:fldChar w:fldCharType="separate"/>
            </w:r>
            <w:r w:rsidR="00097269">
              <w:rPr>
                <w:noProof/>
                <w:webHidden/>
              </w:rPr>
              <w:t>3</w:t>
            </w:r>
            <w:r w:rsidR="00C50D09">
              <w:rPr>
                <w:noProof/>
                <w:webHidden/>
              </w:rPr>
              <w:fldChar w:fldCharType="end"/>
            </w:r>
          </w:hyperlink>
        </w:p>
        <w:p w14:paraId="626C3A08" w14:textId="7B9A4C35" w:rsidR="00C50D09" w:rsidRDefault="00C50D09">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16444053" w:history="1">
            <w:r w:rsidRPr="00F84958">
              <w:rPr>
                <w:rStyle w:val="Hyperlink"/>
                <w:noProof/>
              </w:rPr>
              <w:t>Section 1: Samsung Electronics and Target Audience in Saudi Arabia</w:t>
            </w:r>
            <w:r>
              <w:rPr>
                <w:noProof/>
                <w:webHidden/>
              </w:rPr>
              <w:tab/>
            </w:r>
            <w:r>
              <w:rPr>
                <w:noProof/>
                <w:webHidden/>
              </w:rPr>
              <w:fldChar w:fldCharType="begin"/>
            </w:r>
            <w:r>
              <w:rPr>
                <w:noProof/>
                <w:webHidden/>
              </w:rPr>
              <w:instrText xml:space="preserve"> PAGEREF _Toc216444053 \h </w:instrText>
            </w:r>
            <w:r>
              <w:rPr>
                <w:noProof/>
                <w:webHidden/>
              </w:rPr>
            </w:r>
            <w:r>
              <w:rPr>
                <w:noProof/>
                <w:webHidden/>
              </w:rPr>
              <w:fldChar w:fldCharType="separate"/>
            </w:r>
            <w:r w:rsidR="00097269">
              <w:rPr>
                <w:noProof/>
                <w:webHidden/>
              </w:rPr>
              <w:t>3</w:t>
            </w:r>
            <w:r>
              <w:rPr>
                <w:noProof/>
                <w:webHidden/>
              </w:rPr>
              <w:fldChar w:fldCharType="end"/>
            </w:r>
          </w:hyperlink>
        </w:p>
        <w:p w14:paraId="6CFB3AC4" w14:textId="38824197" w:rsidR="00C50D09" w:rsidRDefault="00C50D09">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16444054" w:history="1">
            <w:r w:rsidRPr="00F84958">
              <w:rPr>
                <w:rStyle w:val="Hyperlink"/>
                <w:noProof/>
              </w:rPr>
              <w:t>1.1 Company Overview of Samsung Electronics</w:t>
            </w:r>
            <w:r>
              <w:rPr>
                <w:noProof/>
                <w:webHidden/>
              </w:rPr>
              <w:tab/>
            </w:r>
            <w:r>
              <w:rPr>
                <w:noProof/>
                <w:webHidden/>
              </w:rPr>
              <w:fldChar w:fldCharType="begin"/>
            </w:r>
            <w:r>
              <w:rPr>
                <w:noProof/>
                <w:webHidden/>
              </w:rPr>
              <w:instrText xml:space="preserve"> PAGEREF _Toc216444054 \h </w:instrText>
            </w:r>
            <w:r>
              <w:rPr>
                <w:noProof/>
                <w:webHidden/>
              </w:rPr>
            </w:r>
            <w:r>
              <w:rPr>
                <w:noProof/>
                <w:webHidden/>
              </w:rPr>
              <w:fldChar w:fldCharType="separate"/>
            </w:r>
            <w:r w:rsidR="00097269">
              <w:rPr>
                <w:noProof/>
                <w:webHidden/>
              </w:rPr>
              <w:t>3</w:t>
            </w:r>
            <w:r>
              <w:rPr>
                <w:noProof/>
                <w:webHidden/>
              </w:rPr>
              <w:fldChar w:fldCharType="end"/>
            </w:r>
          </w:hyperlink>
        </w:p>
        <w:p w14:paraId="7D0A66B0" w14:textId="40E4CACC" w:rsidR="00C50D09" w:rsidRDefault="00C50D09">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16444055" w:history="1">
            <w:r w:rsidRPr="00F84958">
              <w:rPr>
                <w:rStyle w:val="Hyperlink"/>
                <w:noProof/>
              </w:rPr>
              <w:t>1.2 International Market Overview: Saudi Arabia</w:t>
            </w:r>
            <w:r>
              <w:rPr>
                <w:noProof/>
                <w:webHidden/>
              </w:rPr>
              <w:tab/>
            </w:r>
            <w:r>
              <w:rPr>
                <w:noProof/>
                <w:webHidden/>
              </w:rPr>
              <w:fldChar w:fldCharType="begin"/>
            </w:r>
            <w:r>
              <w:rPr>
                <w:noProof/>
                <w:webHidden/>
              </w:rPr>
              <w:instrText xml:space="preserve"> PAGEREF _Toc216444055 \h </w:instrText>
            </w:r>
            <w:r>
              <w:rPr>
                <w:noProof/>
                <w:webHidden/>
              </w:rPr>
            </w:r>
            <w:r>
              <w:rPr>
                <w:noProof/>
                <w:webHidden/>
              </w:rPr>
              <w:fldChar w:fldCharType="separate"/>
            </w:r>
            <w:r w:rsidR="00097269">
              <w:rPr>
                <w:noProof/>
                <w:webHidden/>
              </w:rPr>
              <w:t>4</w:t>
            </w:r>
            <w:r>
              <w:rPr>
                <w:noProof/>
                <w:webHidden/>
              </w:rPr>
              <w:fldChar w:fldCharType="end"/>
            </w:r>
          </w:hyperlink>
        </w:p>
        <w:p w14:paraId="131266F3" w14:textId="7BB25692" w:rsidR="00C50D09" w:rsidRDefault="00C50D09">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16444056" w:history="1">
            <w:r w:rsidRPr="00F84958">
              <w:rPr>
                <w:rStyle w:val="Hyperlink"/>
                <w:noProof/>
              </w:rPr>
              <w:t>1.3 Target Audience</w:t>
            </w:r>
            <w:r>
              <w:rPr>
                <w:noProof/>
                <w:webHidden/>
              </w:rPr>
              <w:tab/>
            </w:r>
            <w:r>
              <w:rPr>
                <w:noProof/>
                <w:webHidden/>
              </w:rPr>
              <w:fldChar w:fldCharType="begin"/>
            </w:r>
            <w:r>
              <w:rPr>
                <w:noProof/>
                <w:webHidden/>
              </w:rPr>
              <w:instrText xml:space="preserve"> PAGEREF _Toc216444056 \h </w:instrText>
            </w:r>
            <w:r>
              <w:rPr>
                <w:noProof/>
                <w:webHidden/>
              </w:rPr>
            </w:r>
            <w:r>
              <w:rPr>
                <w:noProof/>
                <w:webHidden/>
              </w:rPr>
              <w:fldChar w:fldCharType="separate"/>
            </w:r>
            <w:r w:rsidR="00097269">
              <w:rPr>
                <w:noProof/>
                <w:webHidden/>
              </w:rPr>
              <w:t>5</w:t>
            </w:r>
            <w:r>
              <w:rPr>
                <w:noProof/>
                <w:webHidden/>
              </w:rPr>
              <w:fldChar w:fldCharType="end"/>
            </w:r>
          </w:hyperlink>
        </w:p>
        <w:p w14:paraId="4404393E" w14:textId="1632A4B4" w:rsidR="00C50D09" w:rsidRDefault="00C50D09">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16444057" w:history="1">
            <w:r w:rsidRPr="00F84958">
              <w:rPr>
                <w:rStyle w:val="Hyperlink"/>
                <w:noProof/>
              </w:rPr>
              <w:t>1.4 Justification for Expansion into Saudi Arabia</w:t>
            </w:r>
            <w:r>
              <w:rPr>
                <w:noProof/>
                <w:webHidden/>
              </w:rPr>
              <w:tab/>
            </w:r>
            <w:r>
              <w:rPr>
                <w:noProof/>
                <w:webHidden/>
              </w:rPr>
              <w:fldChar w:fldCharType="begin"/>
            </w:r>
            <w:r>
              <w:rPr>
                <w:noProof/>
                <w:webHidden/>
              </w:rPr>
              <w:instrText xml:space="preserve"> PAGEREF _Toc216444057 \h </w:instrText>
            </w:r>
            <w:r>
              <w:rPr>
                <w:noProof/>
                <w:webHidden/>
              </w:rPr>
            </w:r>
            <w:r>
              <w:rPr>
                <w:noProof/>
                <w:webHidden/>
              </w:rPr>
              <w:fldChar w:fldCharType="separate"/>
            </w:r>
            <w:r w:rsidR="00097269">
              <w:rPr>
                <w:noProof/>
                <w:webHidden/>
              </w:rPr>
              <w:t>5</w:t>
            </w:r>
            <w:r>
              <w:rPr>
                <w:noProof/>
                <w:webHidden/>
              </w:rPr>
              <w:fldChar w:fldCharType="end"/>
            </w:r>
          </w:hyperlink>
        </w:p>
        <w:p w14:paraId="7114C581" w14:textId="0CE18930" w:rsidR="00C50D09" w:rsidRDefault="00C50D09">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16444058" w:history="1">
            <w:r w:rsidRPr="00F84958">
              <w:rPr>
                <w:rStyle w:val="Hyperlink"/>
                <w:noProof/>
              </w:rPr>
              <w:t>Section 2: Comprehensive Strategic Analysis of Samsung's Expansion into Saudi Arabia</w:t>
            </w:r>
            <w:r>
              <w:rPr>
                <w:noProof/>
                <w:webHidden/>
              </w:rPr>
              <w:tab/>
            </w:r>
            <w:r>
              <w:rPr>
                <w:noProof/>
                <w:webHidden/>
              </w:rPr>
              <w:fldChar w:fldCharType="begin"/>
            </w:r>
            <w:r>
              <w:rPr>
                <w:noProof/>
                <w:webHidden/>
              </w:rPr>
              <w:instrText xml:space="preserve"> PAGEREF _Toc216444058 \h </w:instrText>
            </w:r>
            <w:r>
              <w:rPr>
                <w:noProof/>
                <w:webHidden/>
              </w:rPr>
            </w:r>
            <w:r>
              <w:rPr>
                <w:noProof/>
                <w:webHidden/>
              </w:rPr>
              <w:fldChar w:fldCharType="separate"/>
            </w:r>
            <w:r w:rsidR="00097269">
              <w:rPr>
                <w:noProof/>
                <w:webHidden/>
              </w:rPr>
              <w:t>6</w:t>
            </w:r>
            <w:r>
              <w:rPr>
                <w:noProof/>
                <w:webHidden/>
              </w:rPr>
              <w:fldChar w:fldCharType="end"/>
            </w:r>
          </w:hyperlink>
        </w:p>
        <w:p w14:paraId="44E9D8BA" w14:textId="3E5846B4" w:rsidR="00C50D09" w:rsidRDefault="00C50D09">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16444059" w:history="1">
            <w:r w:rsidRPr="00F84958">
              <w:rPr>
                <w:rStyle w:val="Hyperlink"/>
                <w:noProof/>
              </w:rPr>
              <w:t>2.1 PESTLE Analysis</w:t>
            </w:r>
            <w:r>
              <w:rPr>
                <w:noProof/>
                <w:webHidden/>
              </w:rPr>
              <w:tab/>
            </w:r>
            <w:r>
              <w:rPr>
                <w:noProof/>
                <w:webHidden/>
              </w:rPr>
              <w:fldChar w:fldCharType="begin"/>
            </w:r>
            <w:r>
              <w:rPr>
                <w:noProof/>
                <w:webHidden/>
              </w:rPr>
              <w:instrText xml:space="preserve"> PAGEREF _Toc216444059 \h </w:instrText>
            </w:r>
            <w:r>
              <w:rPr>
                <w:noProof/>
                <w:webHidden/>
              </w:rPr>
            </w:r>
            <w:r>
              <w:rPr>
                <w:noProof/>
                <w:webHidden/>
              </w:rPr>
              <w:fldChar w:fldCharType="separate"/>
            </w:r>
            <w:r w:rsidR="00097269">
              <w:rPr>
                <w:noProof/>
                <w:webHidden/>
              </w:rPr>
              <w:t>6</w:t>
            </w:r>
            <w:r>
              <w:rPr>
                <w:noProof/>
                <w:webHidden/>
              </w:rPr>
              <w:fldChar w:fldCharType="end"/>
            </w:r>
          </w:hyperlink>
        </w:p>
        <w:p w14:paraId="5A2C42F1" w14:textId="388940E0" w:rsidR="00C50D09" w:rsidRDefault="00C50D09">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16444060" w:history="1">
            <w:r w:rsidRPr="00F84958">
              <w:rPr>
                <w:rStyle w:val="Hyperlink"/>
                <w:noProof/>
              </w:rPr>
              <w:t>2.2 Porter's Five Forces Analysis</w:t>
            </w:r>
            <w:r>
              <w:rPr>
                <w:noProof/>
                <w:webHidden/>
              </w:rPr>
              <w:tab/>
            </w:r>
            <w:r>
              <w:rPr>
                <w:noProof/>
                <w:webHidden/>
              </w:rPr>
              <w:fldChar w:fldCharType="begin"/>
            </w:r>
            <w:r>
              <w:rPr>
                <w:noProof/>
                <w:webHidden/>
              </w:rPr>
              <w:instrText xml:space="preserve"> PAGEREF _Toc216444060 \h </w:instrText>
            </w:r>
            <w:r>
              <w:rPr>
                <w:noProof/>
                <w:webHidden/>
              </w:rPr>
            </w:r>
            <w:r>
              <w:rPr>
                <w:noProof/>
                <w:webHidden/>
              </w:rPr>
              <w:fldChar w:fldCharType="separate"/>
            </w:r>
            <w:r w:rsidR="00097269">
              <w:rPr>
                <w:noProof/>
                <w:webHidden/>
              </w:rPr>
              <w:t>9</w:t>
            </w:r>
            <w:r>
              <w:rPr>
                <w:noProof/>
                <w:webHidden/>
              </w:rPr>
              <w:fldChar w:fldCharType="end"/>
            </w:r>
          </w:hyperlink>
        </w:p>
        <w:p w14:paraId="6F10FC8D" w14:textId="5821BFC7" w:rsidR="00C50D09" w:rsidRDefault="00C50D09">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16444061" w:history="1">
            <w:r w:rsidRPr="00F84958">
              <w:rPr>
                <w:rStyle w:val="Hyperlink"/>
                <w:noProof/>
              </w:rPr>
              <w:t>2.3 VRIO Framework Analysis</w:t>
            </w:r>
            <w:r>
              <w:rPr>
                <w:noProof/>
                <w:webHidden/>
              </w:rPr>
              <w:tab/>
            </w:r>
            <w:r>
              <w:rPr>
                <w:noProof/>
                <w:webHidden/>
              </w:rPr>
              <w:fldChar w:fldCharType="begin"/>
            </w:r>
            <w:r>
              <w:rPr>
                <w:noProof/>
                <w:webHidden/>
              </w:rPr>
              <w:instrText xml:space="preserve"> PAGEREF _Toc216444061 \h </w:instrText>
            </w:r>
            <w:r>
              <w:rPr>
                <w:noProof/>
                <w:webHidden/>
              </w:rPr>
            </w:r>
            <w:r>
              <w:rPr>
                <w:noProof/>
                <w:webHidden/>
              </w:rPr>
              <w:fldChar w:fldCharType="separate"/>
            </w:r>
            <w:r w:rsidR="00097269">
              <w:rPr>
                <w:noProof/>
                <w:webHidden/>
              </w:rPr>
              <w:t>11</w:t>
            </w:r>
            <w:r>
              <w:rPr>
                <w:noProof/>
                <w:webHidden/>
              </w:rPr>
              <w:fldChar w:fldCharType="end"/>
            </w:r>
          </w:hyperlink>
        </w:p>
        <w:p w14:paraId="79B5A7BA" w14:textId="704292FD" w:rsidR="00C50D09" w:rsidRDefault="00C50D09">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16444062" w:history="1">
            <w:r w:rsidRPr="00F84958">
              <w:rPr>
                <w:rStyle w:val="Hyperlink"/>
                <w:noProof/>
              </w:rPr>
              <w:t>Section 3: Strategy Development and Formulation for Samsung Electronics in Saudi Arabia</w:t>
            </w:r>
            <w:r>
              <w:rPr>
                <w:noProof/>
                <w:webHidden/>
              </w:rPr>
              <w:tab/>
            </w:r>
            <w:r>
              <w:rPr>
                <w:noProof/>
                <w:webHidden/>
              </w:rPr>
              <w:fldChar w:fldCharType="begin"/>
            </w:r>
            <w:r>
              <w:rPr>
                <w:noProof/>
                <w:webHidden/>
              </w:rPr>
              <w:instrText xml:space="preserve"> PAGEREF _Toc216444062 \h </w:instrText>
            </w:r>
            <w:r>
              <w:rPr>
                <w:noProof/>
                <w:webHidden/>
              </w:rPr>
            </w:r>
            <w:r>
              <w:rPr>
                <w:noProof/>
                <w:webHidden/>
              </w:rPr>
              <w:fldChar w:fldCharType="separate"/>
            </w:r>
            <w:r w:rsidR="00097269">
              <w:rPr>
                <w:noProof/>
                <w:webHidden/>
              </w:rPr>
              <w:t>13</w:t>
            </w:r>
            <w:r>
              <w:rPr>
                <w:noProof/>
                <w:webHidden/>
              </w:rPr>
              <w:fldChar w:fldCharType="end"/>
            </w:r>
          </w:hyperlink>
        </w:p>
        <w:p w14:paraId="48F08A2C" w14:textId="43CAE950" w:rsidR="00C50D09" w:rsidRDefault="00C50D09">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16444063" w:history="1">
            <w:r w:rsidRPr="00F84958">
              <w:rPr>
                <w:rStyle w:val="Hyperlink"/>
                <w:noProof/>
              </w:rPr>
              <w:t>3.1 Porter’s Generic Strategies: Cost Leadership and Differentiation</w:t>
            </w:r>
            <w:r>
              <w:rPr>
                <w:noProof/>
                <w:webHidden/>
              </w:rPr>
              <w:tab/>
            </w:r>
            <w:r>
              <w:rPr>
                <w:noProof/>
                <w:webHidden/>
              </w:rPr>
              <w:fldChar w:fldCharType="begin"/>
            </w:r>
            <w:r>
              <w:rPr>
                <w:noProof/>
                <w:webHidden/>
              </w:rPr>
              <w:instrText xml:space="preserve"> PAGEREF _Toc216444063 \h </w:instrText>
            </w:r>
            <w:r>
              <w:rPr>
                <w:noProof/>
                <w:webHidden/>
              </w:rPr>
            </w:r>
            <w:r>
              <w:rPr>
                <w:noProof/>
                <w:webHidden/>
              </w:rPr>
              <w:fldChar w:fldCharType="separate"/>
            </w:r>
            <w:r w:rsidR="00097269">
              <w:rPr>
                <w:noProof/>
                <w:webHidden/>
              </w:rPr>
              <w:t>13</w:t>
            </w:r>
            <w:r>
              <w:rPr>
                <w:noProof/>
                <w:webHidden/>
              </w:rPr>
              <w:fldChar w:fldCharType="end"/>
            </w:r>
          </w:hyperlink>
        </w:p>
        <w:p w14:paraId="4EF1A0B6" w14:textId="033DB3DC" w:rsidR="00C50D09" w:rsidRDefault="00C50D09">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16444064" w:history="1">
            <w:r w:rsidRPr="00F84958">
              <w:rPr>
                <w:rStyle w:val="Hyperlink"/>
                <w:noProof/>
              </w:rPr>
              <w:t>3.2 Ansoff Matrix: Market Penetration and Product Development</w:t>
            </w:r>
            <w:r>
              <w:rPr>
                <w:noProof/>
                <w:webHidden/>
              </w:rPr>
              <w:tab/>
            </w:r>
            <w:r>
              <w:rPr>
                <w:noProof/>
                <w:webHidden/>
              </w:rPr>
              <w:fldChar w:fldCharType="begin"/>
            </w:r>
            <w:r>
              <w:rPr>
                <w:noProof/>
                <w:webHidden/>
              </w:rPr>
              <w:instrText xml:space="preserve"> PAGEREF _Toc216444064 \h </w:instrText>
            </w:r>
            <w:r>
              <w:rPr>
                <w:noProof/>
                <w:webHidden/>
              </w:rPr>
            </w:r>
            <w:r>
              <w:rPr>
                <w:noProof/>
                <w:webHidden/>
              </w:rPr>
              <w:fldChar w:fldCharType="separate"/>
            </w:r>
            <w:r w:rsidR="00097269">
              <w:rPr>
                <w:noProof/>
                <w:webHidden/>
              </w:rPr>
              <w:t>14</w:t>
            </w:r>
            <w:r>
              <w:rPr>
                <w:noProof/>
                <w:webHidden/>
              </w:rPr>
              <w:fldChar w:fldCharType="end"/>
            </w:r>
          </w:hyperlink>
        </w:p>
        <w:p w14:paraId="26AF4115" w14:textId="68181FF1" w:rsidR="00C50D09" w:rsidRDefault="00C50D09">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16444065" w:history="1">
            <w:r w:rsidRPr="00F84958">
              <w:rPr>
                <w:rStyle w:val="Hyperlink"/>
                <w:noProof/>
              </w:rPr>
              <w:t>3.3 Leveraging Opportunities and Addressing Risks</w:t>
            </w:r>
            <w:r>
              <w:rPr>
                <w:noProof/>
                <w:webHidden/>
              </w:rPr>
              <w:tab/>
            </w:r>
            <w:r>
              <w:rPr>
                <w:noProof/>
                <w:webHidden/>
              </w:rPr>
              <w:fldChar w:fldCharType="begin"/>
            </w:r>
            <w:r>
              <w:rPr>
                <w:noProof/>
                <w:webHidden/>
              </w:rPr>
              <w:instrText xml:space="preserve"> PAGEREF _Toc216444065 \h </w:instrText>
            </w:r>
            <w:r>
              <w:rPr>
                <w:noProof/>
                <w:webHidden/>
              </w:rPr>
            </w:r>
            <w:r>
              <w:rPr>
                <w:noProof/>
                <w:webHidden/>
              </w:rPr>
              <w:fldChar w:fldCharType="separate"/>
            </w:r>
            <w:r w:rsidR="00097269">
              <w:rPr>
                <w:noProof/>
                <w:webHidden/>
              </w:rPr>
              <w:t>15</w:t>
            </w:r>
            <w:r>
              <w:rPr>
                <w:noProof/>
                <w:webHidden/>
              </w:rPr>
              <w:fldChar w:fldCharType="end"/>
            </w:r>
          </w:hyperlink>
        </w:p>
        <w:p w14:paraId="2C6089BD" w14:textId="6EE97764" w:rsidR="00C50D09" w:rsidRDefault="00C50D09">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16444066" w:history="1">
            <w:r w:rsidRPr="00F84958">
              <w:rPr>
                <w:rStyle w:val="Hyperlink"/>
                <w:noProof/>
              </w:rPr>
              <w:t>Section 4: Performance Evaluation Framework for Samsung Electronics’ Expansion into Saudi Arabia</w:t>
            </w:r>
            <w:r>
              <w:rPr>
                <w:noProof/>
                <w:webHidden/>
              </w:rPr>
              <w:tab/>
            </w:r>
            <w:r>
              <w:rPr>
                <w:noProof/>
                <w:webHidden/>
              </w:rPr>
              <w:fldChar w:fldCharType="begin"/>
            </w:r>
            <w:r>
              <w:rPr>
                <w:noProof/>
                <w:webHidden/>
              </w:rPr>
              <w:instrText xml:space="preserve"> PAGEREF _Toc216444066 \h </w:instrText>
            </w:r>
            <w:r>
              <w:rPr>
                <w:noProof/>
                <w:webHidden/>
              </w:rPr>
            </w:r>
            <w:r>
              <w:rPr>
                <w:noProof/>
                <w:webHidden/>
              </w:rPr>
              <w:fldChar w:fldCharType="separate"/>
            </w:r>
            <w:r w:rsidR="00097269">
              <w:rPr>
                <w:noProof/>
                <w:webHidden/>
              </w:rPr>
              <w:t>16</w:t>
            </w:r>
            <w:r>
              <w:rPr>
                <w:noProof/>
                <w:webHidden/>
              </w:rPr>
              <w:fldChar w:fldCharType="end"/>
            </w:r>
          </w:hyperlink>
        </w:p>
        <w:p w14:paraId="0E90D99A" w14:textId="5298EAD6" w:rsidR="00C50D09" w:rsidRDefault="00C50D09">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16444067" w:history="1">
            <w:r w:rsidRPr="00F84958">
              <w:rPr>
                <w:rStyle w:val="Hyperlink"/>
                <w:noProof/>
              </w:rPr>
              <w:t>4.1 Use of Balance Score Card</w:t>
            </w:r>
            <w:r>
              <w:rPr>
                <w:noProof/>
                <w:webHidden/>
              </w:rPr>
              <w:tab/>
            </w:r>
            <w:r>
              <w:rPr>
                <w:noProof/>
                <w:webHidden/>
              </w:rPr>
              <w:fldChar w:fldCharType="begin"/>
            </w:r>
            <w:r>
              <w:rPr>
                <w:noProof/>
                <w:webHidden/>
              </w:rPr>
              <w:instrText xml:space="preserve"> PAGEREF _Toc216444067 \h </w:instrText>
            </w:r>
            <w:r>
              <w:rPr>
                <w:noProof/>
                <w:webHidden/>
              </w:rPr>
            </w:r>
            <w:r>
              <w:rPr>
                <w:noProof/>
                <w:webHidden/>
              </w:rPr>
              <w:fldChar w:fldCharType="separate"/>
            </w:r>
            <w:r w:rsidR="00097269">
              <w:rPr>
                <w:noProof/>
                <w:webHidden/>
              </w:rPr>
              <w:t>16</w:t>
            </w:r>
            <w:r>
              <w:rPr>
                <w:noProof/>
                <w:webHidden/>
              </w:rPr>
              <w:fldChar w:fldCharType="end"/>
            </w:r>
          </w:hyperlink>
        </w:p>
        <w:p w14:paraId="65F8966D" w14:textId="79F1A141" w:rsidR="00C50D09" w:rsidRDefault="00C50D09">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16444068" w:history="1">
            <w:r w:rsidRPr="00F84958">
              <w:rPr>
                <w:rStyle w:val="Hyperlink"/>
                <w:noProof/>
              </w:rPr>
              <w:t>4.2 Triple Bottom Line (TBL) Assessment</w:t>
            </w:r>
            <w:r>
              <w:rPr>
                <w:noProof/>
                <w:webHidden/>
              </w:rPr>
              <w:tab/>
            </w:r>
            <w:r>
              <w:rPr>
                <w:noProof/>
                <w:webHidden/>
              </w:rPr>
              <w:fldChar w:fldCharType="begin"/>
            </w:r>
            <w:r>
              <w:rPr>
                <w:noProof/>
                <w:webHidden/>
              </w:rPr>
              <w:instrText xml:space="preserve"> PAGEREF _Toc216444068 \h </w:instrText>
            </w:r>
            <w:r>
              <w:rPr>
                <w:noProof/>
                <w:webHidden/>
              </w:rPr>
            </w:r>
            <w:r>
              <w:rPr>
                <w:noProof/>
                <w:webHidden/>
              </w:rPr>
              <w:fldChar w:fldCharType="separate"/>
            </w:r>
            <w:r w:rsidR="00097269">
              <w:rPr>
                <w:noProof/>
                <w:webHidden/>
              </w:rPr>
              <w:t>17</w:t>
            </w:r>
            <w:r>
              <w:rPr>
                <w:noProof/>
                <w:webHidden/>
              </w:rPr>
              <w:fldChar w:fldCharType="end"/>
            </w:r>
          </w:hyperlink>
        </w:p>
        <w:p w14:paraId="0CAFB741" w14:textId="143C53D0" w:rsidR="00C50D09" w:rsidRDefault="00C50D09">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16444069" w:history="1">
            <w:r w:rsidRPr="00F84958">
              <w:rPr>
                <w:rStyle w:val="Hyperlink"/>
                <w:noProof/>
              </w:rPr>
              <w:t>Conclusion</w:t>
            </w:r>
            <w:r>
              <w:rPr>
                <w:noProof/>
                <w:webHidden/>
              </w:rPr>
              <w:tab/>
            </w:r>
            <w:r>
              <w:rPr>
                <w:noProof/>
                <w:webHidden/>
              </w:rPr>
              <w:fldChar w:fldCharType="begin"/>
            </w:r>
            <w:r>
              <w:rPr>
                <w:noProof/>
                <w:webHidden/>
              </w:rPr>
              <w:instrText xml:space="preserve"> PAGEREF _Toc216444069 \h </w:instrText>
            </w:r>
            <w:r>
              <w:rPr>
                <w:noProof/>
                <w:webHidden/>
              </w:rPr>
            </w:r>
            <w:r>
              <w:rPr>
                <w:noProof/>
                <w:webHidden/>
              </w:rPr>
              <w:fldChar w:fldCharType="separate"/>
            </w:r>
            <w:r w:rsidR="00097269">
              <w:rPr>
                <w:noProof/>
                <w:webHidden/>
              </w:rPr>
              <w:t>18</w:t>
            </w:r>
            <w:r>
              <w:rPr>
                <w:noProof/>
                <w:webHidden/>
              </w:rPr>
              <w:fldChar w:fldCharType="end"/>
            </w:r>
          </w:hyperlink>
        </w:p>
        <w:p w14:paraId="4C16026B" w14:textId="553E3081" w:rsidR="00C50D09" w:rsidRDefault="00C50D09">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16444070" w:history="1">
            <w:r w:rsidRPr="00F84958">
              <w:rPr>
                <w:rStyle w:val="Hyperlink"/>
                <w:noProof/>
              </w:rPr>
              <w:t>Reference List</w:t>
            </w:r>
            <w:r>
              <w:rPr>
                <w:noProof/>
                <w:webHidden/>
              </w:rPr>
              <w:tab/>
            </w:r>
            <w:r>
              <w:rPr>
                <w:noProof/>
                <w:webHidden/>
              </w:rPr>
              <w:fldChar w:fldCharType="begin"/>
            </w:r>
            <w:r>
              <w:rPr>
                <w:noProof/>
                <w:webHidden/>
              </w:rPr>
              <w:instrText xml:space="preserve"> PAGEREF _Toc216444070 \h </w:instrText>
            </w:r>
            <w:r>
              <w:rPr>
                <w:noProof/>
                <w:webHidden/>
              </w:rPr>
            </w:r>
            <w:r>
              <w:rPr>
                <w:noProof/>
                <w:webHidden/>
              </w:rPr>
              <w:fldChar w:fldCharType="separate"/>
            </w:r>
            <w:r w:rsidR="00097269">
              <w:rPr>
                <w:noProof/>
                <w:webHidden/>
              </w:rPr>
              <w:t>19</w:t>
            </w:r>
            <w:r>
              <w:rPr>
                <w:noProof/>
                <w:webHidden/>
              </w:rPr>
              <w:fldChar w:fldCharType="end"/>
            </w:r>
          </w:hyperlink>
        </w:p>
        <w:p w14:paraId="1135D829" w14:textId="0367997E" w:rsidR="00C15D03" w:rsidRDefault="00C15D03" w:rsidP="00C15D03">
          <w:pPr>
            <w:spacing w:line="360" w:lineRule="auto"/>
            <w:jc w:val="both"/>
          </w:pPr>
          <w:r w:rsidRPr="00C15D03">
            <w:rPr>
              <w:rFonts w:ascii="Times New Roman" w:hAnsi="Times New Roman" w:cs="Times New Roman"/>
              <w:b/>
              <w:bCs/>
              <w:noProof/>
              <w:color w:val="000000" w:themeColor="text1"/>
              <w:sz w:val="24"/>
              <w:szCs w:val="24"/>
            </w:rPr>
            <w:fldChar w:fldCharType="end"/>
          </w:r>
        </w:p>
      </w:sdtContent>
    </w:sdt>
    <w:p w14:paraId="5FD6C7B6" w14:textId="77777777" w:rsidR="00C15D03" w:rsidRDefault="00C15D03">
      <w:pPr>
        <w:spacing w:line="360" w:lineRule="auto"/>
        <w:jc w:val="both"/>
        <w:rPr>
          <w:rFonts w:ascii="Times New Roman" w:eastAsia="Times New Roman" w:hAnsi="Times New Roman" w:cs="Times New Roman"/>
          <w:b/>
          <w:bCs/>
          <w:sz w:val="24"/>
          <w:szCs w:val="24"/>
        </w:rPr>
      </w:pPr>
    </w:p>
    <w:p w14:paraId="04B55AC3" w14:textId="77777777" w:rsidR="007906BF" w:rsidRDefault="007906BF">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47B2ACD0" w14:textId="762F03E5" w:rsidR="004E426B" w:rsidRDefault="005E6D63" w:rsidP="007906BF">
      <w:pPr>
        <w:pStyle w:val="Heading1"/>
      </w:pPr>
      <w:bookmarkStart w:id="0" w:name="_Toc216444052"/>
      <w:r>
        <w:lastRenderedPageBreak/>
        <w:t>Introduction</w:t>
      </w:r>
      <w:bookmarkEnd w:id="0"/>
    </w:p>
    <w:p w14:paraId="2C9C9243"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Samsung Electronics is a multinational consumer electronics manufacturer that is extending its business to Saudi Arabia because of the changing digital environment in the country and the Vision 2030 project. Saudi Arabia is experiencing a dramatic economic change, and the primary focus is on technological innovation, the creation of smart cities, and the digital infrastructure. Samsung, which has a strong product portfolio in smartphones, household appliances and emerging technologies, including 5G, AI and </w:t>
      </w:r>
      <w:r>
        <w:rPr>
          <w:rFonts w:ascii="Times New Roman" w:eastAsia="Times New Roman" w:hAnsi="Times New Roman" w:cs="Times New Roman"/>
          <w:sz w:val="24"/>
          <w:szCs w:val="24"/>
        </w:rPr>
        <w:t xml:space="preserve">Internet of Things, is perfectly situated to tap into this transition. The strategic analysis presented in this report applies some major frameworks, which include the Ansoff Matrix and Porter's generic strategies, in assessing the potential market entry strategies employed by Samsung. With the priority on market penetration, product development, and differentiation, Samsung may </w:t>
      </w:r>
      <w:proofErr w:type="spellStart"/>
      <w:r>
        <w:rPr>
          <w:rFonts w:ascii="Times New Roman" w:eastAsia="Times New Roman" w:hAnsi="Times New Roman" w:cs="Times New Roman"/>
          <w:sz w:val="24"/>
          <w:szCs w:val="24"/>
        </w:rPr>
        <w:t>capitalise</w:t>
      </w:r>
      <w:proofErr w:type="spellEnd"/>
      <w:r>
        <w:rPr>
          <w:rFonts w:ascii="Times New Roman" w:eastAsia="Times New Roman" w:hAnsi="Times New Roman" w:cs="Times New Roman"/>
          <w:sz w:val="24"/>
          <w:szCs w:val="24"/>
        </w:rPr>
        <w:t xml:space="preserve"> on the advantages of the current strengths and cover the new opportunities of the rapidly developing Saudi Arabian tech</w:t>
      </w:r>
      <w:r>
        <w:rPr>
          <w:rFonts w:ascii="Times New Roman" w:eastAsia="Times New Roman" w:hAnsi="Times New Roman" w:cs="Times New Roman"/>
          <w:sz w:val="24"/>
          <w:szCs w:val="24"/>
        </w:rPr>
        <w:t xml:space="preserve"> market. A Balanced Scorecard (BSC) approach is offered to monitor the success and the contribution of this expansion, incorporating the key performance indicators (KPIs) on financial and customer perspectives, internal processes perspective, and learning and growth perspectives. The idea is to make sure that the growth of Samsung would be in accordance with not only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interests but also the economic vision of Saudi Arabia by guaranteeing long-term development in a highly competitive market</w:t>
      </w:r>
      <w:r>
        <w:rPr>
          <w:rFonts w:ascii="Times New Roman" w:eastAsia="Times New Roman" w:hAnsi="Times New Roman" w:cs="Times New Roman"/>
          <w:sz w:val="24"/>
          <w:szCs w:val="24"/>
        </w:rPr>
        <w:t>.</w:t>
      </w:r>
    </w:p>
    <w:p w14:paraId="0DA3E0FF" w14:textId="77777777" w:rsidR="004E426B" w:rsidRDefault="005E6D63" w:rsidP="007906BF">
      <w:pPr>
        <w:pStyle w:val="Heading1"/>
      </w:pPr>
      <w:bookmarkStart w:id="1" w:name="_Toc216444053"/>
      <w:r>
        <w:t>Section 1: Samsung Electronics and Target Audience in Saudi Arabia</w:t>
      </w:r>
      <w:bookmarkEnd w:id="1"/>
    </w:p>
    <w:p w14:paraId="62FB4324" w14:textId="77777777" w:rsidR="004E426B" w:rsidRDefault="005E6D63" w:rsidP="007906BF">
      <w:pPr>
        <w:pStyle w:val="Heading2"/>
      </w:pPr>
      <w:bookmarkStart w:id="2" w:name="_Toc216444054"/>
      <w:r>
        <w:t>1.1 Company Overview of Samsung Electronics</w:t>
      </w:r>
      <w:bookmarkEnd w:id="2"/>
    </w:p>
    <w:p w14:paraId="5C4BB83C"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Samsung Electronics is a subsidiary of Samsung Group, a multi-billion-dollar South Korean conglomerate, and one of the largest and most powerful technology corporations in the world. Samsung is a global player in consumer electronics, semiconductors, telecommunications and digital media markets; it was started in 1969 and is based in Suwon, South Korea. In 2024, Samsung claimed to have a revenue of about $195 billion, with the mobile communications segment being a major contributor to this amount (Samsung E</w:t>
      </w:r>
      <w:r>
        <w:rPr>
          <w:rFonts w:ascii="Times New Roman" w:eastAsia="Times New Roman" w:hAnsi="Times New Roman" w:cs="Times New Roman"/>
          <w:sz w:val="24"/>
          <w:szCs w:val="24"/>
        </w:rPr>
        <w:t xml:space="preserve">lectronics, 2025). Samsung has a huge range of products that consists of smartphones, tablets, televisions, home appliances, and semiconductor solutions. It is specifically strong in the smartphone market, where the company </w:t>
      </w:r>
      <w:r>
        <w:rPr>
          <w:rFonts w:ascii="Times New Roman" w:eastAsia="Times New Roman" w:hAnsi="Times New Roman" w:cs="Times New Roman"/>
          <w:sz w:val="24"/>
          <w:szCs w:val="24"/>
        </w:rPr>
        <w:lastRenderedPageBreak/>
        <w:t>has a 20% share in the world market as of 2024, competing closely with Apple (World Economic Forum, 2025). It is also the largest semiconductor manufacturer of memory globally, with over 30% of the global NAND flash memory market, and the largest TV producer since 2008, with almost a thi</w:t>
      </w:r>
      <w:r>
        <w:rPr>
          <w:rFonts w:ascii="Times New Roman" w:eastAsia="Times New Roman" w:hAnsi="Times New Roman" w:cs="Times New Roman"/>
          <w:sz w:val="24"/>
          <w:szCs w:val="24"/>
        </w:rPr>
        <w:t>rd of all TVs sold in the world in 2023 (SIA, 2024). Samsung has made it through continuous innovation, investing in the latest technologies, and adapting to the needs of the local market in various regions, which has made it successful. Its determination to provide a variety of product differentiation, both low-end and high-quality devices, has enabled it to sustain a competitive advantage in the international markets (Forbes, 2025). The other strength of Samsung is its transnational strategy that embraces</w:t>
      </w:r>
      <w:r>
        <w:rPr>
          <w:rFonts w:ascii="Times New Roman" w:eastAsia="Times New Roman" w:hAnsi="Times New Roman" w:cs="Times New Roman"/>
          <w:sz w:val="24"/>
          <w:szCs w:val="24"/>
        </w:rPr>
        <w:t xml:space="preserve"> both global integration and local adaptation, hence making it a flexible player in both the developed and emerging markets.</w:t>
      </w:r>
    </w:p>
    <w:p w14:paraId="5FE7AECF" w14:textId="77777777" w:rsidR="004E426B" w:rsidRDefault="005E6D63" w:rsidP="007906BF">
      <w:pPr>
        <w:pStyle w:val="Heading2"/>
      </w:pPr>
      <w:bookmarkStart w:id="3" w:name="_Toc216444055"/>
      <w:r>
        <w:t>1.2 International Market Overview: Saudi Arabia</w:t>
      </w:r>
      <w:bookmarkEnd w:id="3"/>
    </w:p>
    <w:p w14:paraId="562A334F"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international expansion of Samsung into the Saudi Arabian consumer electronics market presents a good opportunity to succeed. The market was estimated at $12.6 billion in 2024 and is projected to grow to $21.95 billion by 2030 with a growth rate of 9.3% as the compound annual growth rate (CAGR) (Statista, 2025). This healthy growth can be attributed to several factors, among them a young tech-savvy population, rising internet penetration, and the government's investments in digital infrastructure as par</w:t>
      </w:r>
      <w:r>
        <w:rPr>
          <w:rFonts w:ascii="Times New Roman" w:eastAsia="Times New Roman" w:hAnsi="Times New Roman" w:cs="Times New Roman"/>
          <w:sz w:val="24"/>
          <w:szCs w:val="24"/>
        </w:rPr>
        <w:t xml:space="preserve">t of its Vision 2030 program. Vision 2030 is a national agenda by Saudi Arabia to diversify the economy of the country to rely not on oil but to promote innovation in other aspects, such as technology, development of smart cities, and digital infrastructure (Vision 2030, 2025). This economic revolution provides the perfect space for the growth of </w:t>
      </w:r>
      <w:proofErr w:type="gramStart"/>
      <w:r>
        <w:rPr>
          <w:rFonts w:ascii="Times New Roman" w:eastAsia="Times New Roman" w:hAnsi="Times New Roman" w:cs="Times New Roman"/>
          <w:sz w:val="24"/>
          <w:szCs w:val="24"/>
        </w:rPr>
        <w:t>technology</w:t>
      </w:r>
      <w:proofErr w:type="gramEnd"/>
      <w:r>
        <w:rPr>
          <w:rFonts w:ascii="Times New Roman" w:eastAsia="Times New Roman" w:hAnsi="Times New Roman" w:cs="Times New Roman"/>
          <w:sz w:val="24"/>
          <w:szCs w:val="24"/>
        </w:rPr>
        <w:t xml:space="preserve"> firms such as Samsung. The tendency of the government towards </w:t>
      </w:r>
      <w:proofErr w:type="spellStart"/>
      <w:r>
        <w:rPr>
          <w:rFonts w:ascii="Times New Roman" w:eastAsia="Times New Roman" w:hAnsi="Times New Roman" w:cs="Times New Roman"/>
          <w:sz w:val="24"/>
          <w:szCs w:val="24"/>
        </w:rPr>
        <w:t>digitalisation</w:t>
      </w:r>
      <w:proofErr w:type="spellEnd"/>
      <w:r>
        <w:rPr>
          <w:rFonts w:ascii="Times New Roman" w:eastAsia="Times New Roman" w:hAnsi="Times New Roman" w:cs="Times New Roman"/>
          <w:sz w:val="24"/>
          <w:szCs w:val="24"/>
        </w:rPr>
        <w:t xml:space="preserve"> and the active use of modern technologies, including artificial intelligenc</w:t>
      </w:r>
      <w:r>
        <w:rPr>
          <w:rFonts w:ascii="Times New Roman" w:eastAsia="Times New Roman" w:hAnsi="Times New Roman" w:cs="Times New Roman"/>
          <w:sz w:val="24"/>
          <w:szCs w:val="24"/>
        </w:rPr>
        <w:t xml:space="preserve">e (AI), the Internet of Things, and 5G, has a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potential in relation to the strengths of Samsung in these directions, which offers a clear way of getting into the market.</w:t>
      </w:r>
    </w:p>
    <w:p w14:paraId="2BFF3E0F"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Besides the governmental assistance, the developing middle-income and the rising needs of consumer electronics, particularly smartphones and smart home gadgets and AI-powered products, of Saudi Arabia is a promising market choice for Samsung. Saudi Arabia has a high penetration of smartphones and a youthful population that is becoming more technologically dependent, which presents a huge market base in terms of potential customers of Samsung Smartphones' various products (Grandview Research, 2025). The expa</w:t>
      </w:r>
      <w:r>
        <w:rPr>
          <w:rFonts w:ascii="Times New Roman" w:eastAsia="Times New Roman" w:hAnsi="Times New Roman" w:cs="Times New Roman"/>
          <w:sz w:val="24"/>
          <w:szCs w:val="24"/>
        </w:rPr>
        <w:t xml:space="preserve">nding e-commerce market is also a huge potential </w:t>
      </w:r>
      <w:r>
        <w:rPr>
          <w:rFonts w:ascii="Times New Roman" w:eastAsia="Times New Roman" w:hAnsi="Times New Roman" w:cs="Times New Roman"/>
          <w:sz w:val="24"/>
          <w:szCs w:val="24"/>
        </w:rPr>
        <w:lastRenderedPageBreak/>
        <w:t>for the Kingdom. The existence of platforms such as Noon and Amazon has also simplified the way consumers can obtain different consumer electronics, and this has helped Samsung to increase its market base over the internet and the physical retail stores. This transformation to digital and e-commerce is part of the global trend, providing Samsung with a good distribution model to supplement its current presence in physical retail outlets (World Economic Forum,</w:t>
      </w:r>
      <w:r>
        <w:rPr>
          <w:rFonts w:ascii="Times New Roman" w:eastAsia="Times New Roman" w:hAnsi="Times New Roman" w:cs="Times New Roman"/>
          <w:sz w:val="24"/>
          <w:szCs w:val="24"/>
        </w:rPr>
        <w:t xml:space="preserve"> 2025).</w:t>
      </w:r>
    </w:p>
    <w:p w14:paraId="79FC8F8D" w14:textId="77777777" w:rsidR="004E426B" w:rsidRDefault="005E6D63" w:rsidP="007906BF">
      <w:pPr>
        <w:pStyle w:val="Heading2"/>
      </w:pPr>
      <w:bookmarkStart w:id="4" w:name="_Toc216444056"/>
      <w:r>
        <w:t>1.3 Target Audience</w:t>
      </w:r>
      <w:bookmarkEnd w:id="4"/>
    </w:p>
    <w:p w14:paraId="691C06B6"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Young, Tech-Savvy Consumers (Ages 18-35):</w:t>
      </w:r>
      <w:r>
        <w:rPr>
          <w:rFonts w:ascii="Times New Roman" w:eastAsia="Times New Roman" w:hAnsi="Times New Roman" w:cs="Times New Roman"/>
          <w:sz w:val="24"/>
          <w:szCs w:val="24"/>
        </w:rPr>
        <w:t xml:space="preserve"> This age group is the largest segment of the Saudi Arabian population, and it is well-connected and technology-oriented. They </w:t>
      </w:r>
      <w:proofErr w:type="gramStart"/>
      <w:r>
        <w:rPr>
          <w:rFonts w:ascii="Times New Roman" w:eastAsia="Times New Roman" w:hAnsi="Times New Roman" w:cs="Times New Roman"/>
          <w:sz w:val="24"/>
          <w:szCs w:val="24"/>
        </w:rPr>
        <w:t>are after</w:t>
      </w:r>
      <w:proofErr w:type="gramEnd"/>
      <w:r>
        <w:rPr>
          <w:rFonts w:ascii="Times New Roman" w:eastAsia="Times New Roman" w:hAnsi="Times New Roman" w:cs="Times New Roman"/>
          <w:sz w:val="24"/>
          <w:szCs w:val="24"/>
        </w:rPr>
        <w:t xml:space="preserve"> the newest devices, and in </w:t>
      </w:r>
      <w:proofErr w:type="gramStart"/>
      <w:r>
        <w:rPr>
          <w:rFonts w:ascii="Times New Roman" w:eastAsia="Times New Roman" w:hAnsi="Times New Roman" w:cs="Times New Roman"/>
          <w:sz w:val="24"/>
          <w:szCs w:val="24"/>
        </w:rPr>
        <w:t>particular,</w:t>
      </w:r>
      <w:proofErr w:type="gramEnd"/>
      <w:r>
        <w:rPr>
          <w:rFonts w:ascii="Times New Roman" w:eastAsia="Times New Roman" w:hAnsi="Times New Roman" w:cs="Times New Roman"/>
          <w:sz w:val="24"/>
          <w:szCs w:val="24"/>
        </w:rPr>
        <w:t xml:space="preserve"> smartphones, wearables and entertainment devices. The Galaxy series, foldable smartphones, smartwatches, and wireless earbuds are Samsung's flagships and can meet their demands of having high-performing, high-quality cameras and uninterrupted connectivity (Arab News, 2025).</w:t>
      </w:r>
    </w:p>
    <w:p w14:paraId="733A62EF"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Well-to-Do Professionals (Ages 30-50):</w:t>
      </w:r>
      <w:r>
        <w:rPr>
          <w:rFonts w:ascii="Times New Roman" w:eastAsia="Times New Roman" w:hAnsi="Times New Roman" w:cs="Times New Roman"/>
          <w:sz w:val="24"/>
          <w:szCs w:val="24"/>
        </w:rPr>
        <w:t xml:space="preserve"> This segment of the market, which is interested in high-quality electronics with a mix of functionality, style, and technology, is attracted to the high-end products of Samsung, including flagship smartphones, smart televisions, and AI-based home appliances. Growth opportunities are also presented by their interest in bigger entertainment systems, such as Samsung QLED and 8K television sets (Forbes, 2025).</w:t>
      </w:r>
    </w:p>
    <w:p w14:paraId="21F25D77"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 xml:space="preserve">Middle-Class Families: </w:t>
      </w:r>
      <w:r>
        <w:rPr>
          <w:rFonts w:ascii="Times New Roman" w:eastAsia="Times New Roman" w:hAnsi="Times New Roman" w:cs="Times New Roman"/>
          <w:sz w:val="24"/>
          <w:szCs w:val="24"/>
        </w:rPr>
        <w:t>As more people become part of the middle class, this market appreciates low-price, dependable, and practical electronics. Samsung can serve this population with a variety of affordable smartphones, mid-end smart televisions, and connected home products such as smart fridges and washing machines (Arab News, 2025).</w:t>
      </w:r>
    </w:p>
    <w:p w14:paraId="69F874C5"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 xml:space="preserve">Government and Enterprise Clients: </w:t>
      </w:r>
      <w:r>
        <w:rPr>
          <w:rFonts w:ascii="Times New Roman" w:eastAsia="Times New Roman" w:hAnsi="Times New Roman" w:cs="Times New Roman"/>
          <w:sz w:val="24"/>
          <w:szCs w:val="24"/>
        </w:rPr>
        <w:t>Samsung can target government and enterprise clients with the opportunities of Saudi Arabia Vision 2030, which aims to concentrate on digital infrastructure, smart cities, and AI applications. The B2B services provided by Samsung, such as enterprise mobile devices, security solutions and professional display technologies, are in line with the digital transformation ambitions of the country (Vision 2030, 2025).</w:t>
      </w:r>
    </w:p>
    <w:p w14:paraId="7BA4A1E6" w14:textId="77777777" w:rsidR="004E426B" w:rsidRDefault="005E6D63" w:rsidP="007906BF">
      <w:pPr>
        <w:pStyle w:val="Heading2"/>
      </w:pPr>
      <w:bookmarkStart w:id="5" w:name="_Toc216444057"/>
      <w:r>
        <w:t>1.4 Justification for Expansion into Saudi Arabia</w:t>
      </w:r>
      <w:bookmarkEnd w:id="5"/>
    </w:p>
    <w:p w14:paraId="75E3E9D1"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 xml:space="preserve">Vision 2030 and Government Support: </w:t>
      </w:r>
      <w:r>
        <w:rPr>
          <w:rFonts w:ascii="Times New Roman" w:eastAsia="Times New Roman" w:hAnsi="Times New Roman" w:cs="Times New Roman"/>
          <w:sz w:val="24"/>
          <w:szCs w:val="24"/>
        </w:rPr>
        <w:t xml:space="preserve">The Vision 2030 of Saudi Arabia is focused on diversifying the economy and promoting digital transformation (Khan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This connects </w:t>
      </w:r>
      <w:r>
        <w:rPr>
          <w:rFonts w:ascii="Times New Roman" w:eastAsia="Times New Roman" w:hAnsi="Times New Roman" w:cs="Times New Roman"/>
          <w:sz w:val="24"/>
          <w:szCs w:val="24"/>
        </w:rPr>
        <w:lastRenderedPageBreak/>
        <w:t>with the consumer electronics and smart technologies experience, which Samsung has and offers it a stable and growth-oriented platform to grow.</w:t>
      </w:r>
    </w:p>
    <w:p w14:paraId="438DDB1B"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 xml:space="preserve">Increasing Consumer Electronics Demand: </w:t>
      </w:r>
      <w:r>
        <w:rPr>
          <w:rFonts w:ascii="Times New Roman" w:eastAsia="Times New Roman" w:hAnsi="Times New Roman" w:cs="Times New Roman"/>
          <w:sz w:val="24"/>
          <w:szCs w:val="24"/>
        </w:rPr>
        <w:t>The population of Saudi Arabia has been young and tech-focused, which is propelling the demand for Smartphones, Artificial Intelligence-powered devices, and Smart Home Solutions (Chopra and Chopra, 2024). With the increasing size of the middle-class and the adoption of digital lifestyles, the demand for Samsung's various product offerings of the same product but in different price ranges is increasing.</w:t>
      </w:r>
    </w:p>
    <w:p w14:paraId="341B6F1B"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E-Commerce Growth:</w:t>
      </w:r>
      <w:r>
        <w:rPr>
          <w:rFonts w:ascii="Times New Roman" w:eastAsia="Times New Roman" w:hAnsi="Times New Roman" w:cs="Times New Roman"/>
          <w:sz w:val="24"/>
          <w:szCs w:val="24"/>
        </w:rPr>
        <w:t xml:space="preserve"> This is due to the growing use of online shopping systems in Saudi Arabia, whereby consumers can easily access high-tech products (Al-Roubaie, 2025). Samsung can also improve its online presence and collaborate with the local online stores to increase its reach and access to a broader audience of customers.</w:t>
      </w:r>
    </w:p>
    <w:p w14:paraId="1B821F8D"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Competitive Advantage:</w:t>
      </w:r>
      <w:r>
        <w:rPr>
          <w:rFonts w:ascii="Times New Roman" w:eastAsia="Times New Roman" w:hAnsi="Times New Roman" w:cs="Times New Roman"/>
          <w:sz w:val="24"/>
          <w:szCs w:val="24"/>
        </w:rPr>
        <w:t xml:space="preserve"> Samsung has a strong brand reputation worldwide as well as innovative products and a wide portfolio, which places it in a strategic position in the Saudi market (</w:t>
      </w:r>
      <w:proofErr w:type="spellStart"/>
      <w:r>
        <w:rPr>
          <w:rFonts w:ascii="Times New Roman" w:eastAsia="Times New Roman" w:hAnsi="Times New Roman" w:cs="Times New Roman"/>
          <w:sz w:val="24"/>
          <w:szCs w:val="24"/>
        </w:rPr>
        <w:t>Alzeer</w:t>
      </w:r>
      <w:proofErr w:type="spellEnd"/>
      <w:r>
        <w:rPr>
          <w:rFonts w:ascii="Times New Roman" w:eastAsia="Times New Roman" w:hAnsi="Times New Roman" w:cs="Times New Roman"/>
          <w:sz w:val="24"/>
          <w:szCs w:val="24"/>
        </w:rPr>
        <w:t>, 2025). The capacity of the company to sell high-quality devices and affordable electronics will guarantee that the company can cater to the interests of different consumer groups, particularly with its emphasis on AI integration and connected home offerings.</w:t>
      </w:r>
    </w:p>
    <w:p w14:paraId="6A01154C" w14:textId="77777777" w:rsidR="004E426B" w:rsidRDefault="005E6D63" w:rsidP="007906BF">
      <w:pPr>
        <w:pStyle w:val="Heading1"/>
      </w:pPr>
      <w:bookmarkStart w:id="6" w:name="_Toc216444058"/>
      <w:r>
        <w:t>Section 2: Comprehensive Strategic Analysis of Samsung's Expansion into Saudi Arabia</w:t>
      </w:r>
      <w:bookmarkEnd w:id="6"/>
    </w:p>
    <w:p w14:paraId="469B03D6" w14:textId="77777777" w:rsidR="004E426B" w:rsidRDefault="005E6D63" w:rsidP="007906BF">
      <w:pPr>
        <w:pStyle w:val="Heading2"/>
      </w:pPr>
      <w:bookmarkStart w:id="7" w:name="_Toc216444059"/>
      <w:r>
        <w:t>2.1 PESTLE Analysis</w:t>
      </w:r>
      <w:bookmarkEnd w:id="7"/>
    </w:p>
    <w:p w14:paraId="43EF12EA" w14:textId="77777777" w:rsidR="004E426B" w:rsidRDefault="005E6D63">
      <w:pPr>
        <w:numPr>
          <w:ilvl w:val="0"/>
          <w:numId w:val="7"/>
        </w:num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Political Factors:</w:t>
      </w:r>
    </w:p>
    <w:p w14:paraId="45B5839C"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Vision 2030:</w:t>
      </w:r>
      <w:r>
        <w:rPr>
          <w:rFonts w:ascii="Times New Roman" w:eastAsia="Times New Roman" w:hAnsi="Times New Roman" w:cs="Times New Roman"/>
          <w:sz w:val="24"/>
          <w:szCs w:val="24"/>
        </w:rPr>
        <w:t xml:space="preserve"> Vision 2030 is a broad-based initiative of Saudi Arabia spearheaded by Crown Prince </w:t>
      </w:r>
      <w:proofErr w:type="gramStart"/>
      <w:r>
        <w:rPr>
          <w:rFonts w:ascii="Times New Roman" w:eastAsia="Times New Roman" w:hAnsi="Times New Roman" w:cs="Times New Roman"/>
          <w:sz w:val="24"/>
          <w:szCs w:val="24"/>
        </w:rPr>
        <w:t>Mohammed bin Salman, and</w:t>
      </w:r>
      <w:proofErr w:type="gramEnd"/>
      <w:r>
        <w:rPr>
          <w:rFonts w:ascii="Times New Roman" w:eastAsia="Times New Roman" w:hAnsi="Times New Roman" w:cs="Times New Roman"/>
          <w:sz w:val="24"/>
          <w:szCs w:val="24"/>
        </w:rPr>
        <w:t xml:space="preserve"> is all about diversifying the economy of Saudi Arabia, cutting down on the reliance on oil and creating a strong digital and technology infrastructure (</w:t>
      </w:r>
      <w:proofErr w:type="spellStart"/>
      <w:r>
        <w:rPr>
          <w:rFonts w:ascii="Times New Roman" w:eastAsia="Times New Roman" w:hAnsi="Times New Roman" w:cs="Times New Roman"/>
          <w:sz w:val="24"/>
          <w:szCs w:val="24"/>
        </w:rPr>
        <w:t>Bahreldin</w:t>
      </w:r>
      <w:proofErr w:type="spellEnd"/>
      <w:r>
        <w:rPr>
          <w:rFonts w:ascii="Times New Roman" w:eastAsia="Times New Roman" w:hAnsi="Times New Roman" w:cs="Times New Roman"/>
          <w:i/>
          <w:iCs/>
          <w:sz w:val="24"/>
          <w:szCs w:val="24"/>
        </w:rPr>
        <w:t xml:space="preserve"> et al</w:t>
      </w:r>
      <w:r>
        <w:rPr>
          <w:rFonts w:ascii="Times New Roman" w:eastAsia="Times New Roman" w:hAnsi="Times New Roman" w:cs="Times New Roman"/>
          <w:sz w:val="24"/>
          <w:szCs w:val="24"/>
        </w:rPr>
        <w:t>., 2025). This gives Samsung the perfect setting, as it has strong technology, consumer electronics, as well as digital innovation.</w:t>
      </w:r>
    </w:p>
    <w:p w14:paraId="5F86C106"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Political Stability: </w:t>
      </w:r>
      <w:r>
        <w:rPr>
          <w:rFonts w:ascii="Times New Roman" w:eastAsia="Times New Roman" w:hAnsi="Times New Roman" w:cs="Times New Roman"/>
          <w:sz w:val="24"/>
          <w:szCs w:val="24"/>
        </w:rPr>
        <w:t xml:space="preserve">Saudi Arabia is politically stable, but it encounters tensions with other countries, such as Iran and Yemen. This is because the poor relationship with North Korea would have an indirect effect on the companies in South Korea, such as Samsung. Nevertheless, these </w:t>
      </w:r>
      <w:r>
        <w:rPr>
          <w:rFonts w:ascii="Times New Roman" w:eastAsia="Times New Roman" w:hAnsi="Times New Roman" w:cs="Times New Roman"/>
          <w:sz w:val="24"/>
          <w:szCs w:val="24"/>
        </w:rPr>
        <w:lastRenderedPageBreak/>
        <w:t>risks are to a certain degree mitigated by the diversification of operations of Samsung (Arab News, 2025).</w:t>
      </w:r>
    </w:p>
    <w:p w14:paraId="4FA7FCB6"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Government Support in Foreign Investment: </w:t>
      </w:r>
      <w:r>
        <w:rPr>
          <w:rFonts w:ascii="Times New Roman" w:eastAsia="Times New Roman" w:hAnsi="Times New Roman" w:cs="Times New Roman"/>
          <w:sz w:val="24"/>
          <w:szCs w:val="24"/>
        </w:rPr>
        <w:t xml:space="preserve">The government has also </w:t>
      </w:r>
      <w:proofErr w:type="spellStart"/>
      <w:r>
        <w:rPr>
          <w:rFonts w:ascii="Times New Roman" w:eastAsia="Times New Roman" w:hAnsi="Times New Roman" w:cs="Times New Roman"/>
          <w:sz w:val="24"/>
          <w:szCs w:val="24"/>
        </w:rPr>
        <w:t>liberalised</w:t>
      </w:r>
      <w:proofErr w:type="spellEnd"/>
      <w:r>
        <w:rPr>
          <w:rFonts w:ascii="Times New Roman" w:eastAsia="Times New Roman" w:hAnsi="Times New Roman" w:cs="Times New Roman"/>
          <w:sz w:val="24"/>
          <w:szCs w:val="24"/>
        </w:rPr>
        <w:t xml:space="preserve"> policies to encourage foreign investments, such as tax cuts and </w:t>
      </w:r>
      <w:proofErr w:type="spellStart"/>
      <w:r>
        <w:rPr>
          <w:rFonts w:ascii="Times New Roman" w:eastAsia="Times New Roman" w:hAnsi="Times New Roman" w:cs="Times New Roman"/>
          <w:sz w:val="24"/>
          <w:szCs w:val="24"/>
        </w:rPr>
        <w:t>liberalisation</w:t>
      </w:r>
      <w:proofErr w:type="spellEnd"/>
      <w:r>
        <w:rPr>
          <w:rFonts w:ascii="Times New Roman" w:eastAsia="Times New Roman" w:hAnsi="Times New Roman" w:cs="Times New Roman"/>
          <w:sz w:val="24"/>
          <w:szCs w:val="24"/>
        </w:rPr>
        <w:t xml:space="preserve"> of ownership laws in certain industries, and this makes it easier to establish operations in Samsung (Arab News, 2025).</w:t>
      </w:r>
    </w:p>
    <w:p w14:paraId="7A96C3C8" w14:textId="77777777" w:rsidR="004E426B" w:rsidRDefault="005E6D63">
      <w:pPr>
        <w:numPr>
          <w:ilvl w:val="0"/>
          <w:numId w:val="20"/>
        </w:num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Economic Factors:</w:t>
      </w:r>
    </w:p>
    <w:p w14:paraId="04E1BE8E"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Economic Diversification</w:t>
      </w:r>
      <w:r>
        <w:rPr>
          <w:rFonts w:ascii="Times New Roman" w:eastAsia="Times New Roman" w:hAnsi="Times New Roman" w:cs="Times New Roman"/>
          <w:sz w:val="24"/>
          <w:szCs w:val="24"/>
        </w:rPr>
        <w:t>: Being a traditionally oil-reliant economy, Saudi Arabia is diversifying its economy with the help of Vision 2030 (</w:t>
      </w:r>
      <w:proofErr w:type="spellStart"/>
      <w:r>
        <w:rPr>
          <w:rFonts w:ascii="Times New Roman" w:eastAsia="Times New Roman" w:hAnsi="Times New Roman" w:cs="Times New Roman"/>
          <w:sz w:val="24"/>
          <w:szCs w:val="24"/>
        </w:rPr>
        <w:t>Alzeer</w:t>
      </w:r>
      <w:proofErr w:type="spellEnd"/>
      <w:r>
        <w:rPr>
          <w:rFonts w:ascii="Times New Roman" w:eastAsia="Times New Roman" w:hAnsi="Times New Roman" w:cs="Times New Roman"/>
          <w:sz w:val="24"/>
          <w:szCs w:val="24"/>
        </w:rPr>
        <w:t xml:space="preserve">, 2025). The government is highly investing in areas such as technology, renewable energy, medical care as well </w:t>
      </w:r>
      <w:proofErr w:type="gramStart"/>
      <w:r>
        <w:rPr>
          <w:rFonts w:ascii="Times New Roman" w:eastAsia="Times New Roman" w:hAnsi="Times New Roman" w:cs="Times New Roman"/>
          <w:sz w:val="24"/>
          <w:szCs w:val="24"/>
        </w:rPr>
        <w:t>and</w:t>
      </w:r>
      <w:proofErr w:type="gramEnd"/>
      <w:r>
        <w:rPr>
          <w:rFonts w:ascii="Times New Roman" w:eastAsia="Times New Roman" w:hAnsi="Times New Roman" w:cs="Times New Roman"/>
          <w:sz w:val="24"/>
          <w:szCs w:val="24"/>
        </w:rPr>
        <w:t xml:space="preserve"> infrastructure. This is an economic change that gives Samsung a chance to pursue its operations in an expanding, diversified economy (Jang and Oh, 2023).</w:t>
      </w:r>
    </w:p>
    <w:p w14:paraId="6357FA77"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GDP Growth:</w:t>
      </w:r>
      <w:r>
        <w:rPr>
          <w:rFonts w:ascii="Times New Roman" w:eastAsia="Times New Roman" w:hAnsi="Times New Roman" w:cs="Times New Roman"/>
          <w:sz w:val="24"/>
          <w:szCs w:val="24"/>
        </w:rPr>
        <w:t xml:space="preserve"> Saudi Arabia has a GDP of SAR $2.974 in 2022, which is expected to increase at a CAGR of $3.03 to SAR $3.558.76 in 2028. This up-to-date growth trend is a solid base through which Samsung can expand (Arab News, 2025).</w:t>
      </w:r>
    </w:p>
    <w:p w14:paraId="41309FDE"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Exchange Rate Volatility</w:t>
      </w:r>
      <w:r>
        <w:rPr>
          <w:rFonts w:ascii="Times New Roman" w:eastAsia="Times New Roman" w:hAnsi="Times New Roman" w:cs="Times New Roman"/>
          <w:sz w:val="24"/>
          <w:szCs w:val="24"/>
        </w:rPr>
        <w:t>: Since Samsung has been able to overcome the economic crisis in South Korea, exchange rate volatility, as well as economic uncertainties, would have an impact on the profitability of Samsung in the short run (Thorbecke, 2021).</w:t>
      </w:r>
    </w:p>
    <w:p w14:paraId="0171CC10" w14:textId="77777777" w:rsidR="004E426B" w:rsidRDefault="005E6D63">
      <w:pPr>
        <w:numPr>
          <w:ilvl w:val="0"/>
          <w:numId w:val="4"/>
        </w:num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Social Factors:</w:t>
      </w:r>
    </w:p>
    <w:p w14:paraId="05AE2F13"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Young and tech-savvy population: </w:t>
      </w:r>
      <w:r>
        <w:rPr>
          <w:rFonts w:ascii="Times New Roman" w:eastAsia="Times New Roman" w:hAnsi="Times New Roman" w:cs="Times New Roman"/>
          <w:sz w:val="24"/>
          <w:szCs w:val="24"/>
        </w:rPr>
        <w:t>Saudi Arabia boasts of a relatively young population whose median age is 29 years. This population is very active with digital technologies and remains demanding in the newest consumer electronics, which is a great prospect for Samsung, in particular, smartphones and devices with AI (</w:t>
      </w:r>
      <w:proofErr w:type="spellStart"/>
      <w:r>
        <w:rPr>
          <w:rFonts w:ascii="Times New Roman" w:eastAsia="Times New Roman" w:hAnsi="Times New Roman" w:cs="Times New Roman"/>
          <w:sz w:val="24"/>
          <w:szCs w:val="24"/>
        </w:rPr>
        <w:t>Almasafri</w:t>
      </w:r>
      <w:proofErr w:type="spellEnd"/>
      <w:r>
        <w:rPr>
          <w:rFonts w:ascii="Times New Roman" w:eastAsia="Times New Roman" w:hAnsi="Times New Roman" w:cs="Times New Roman"/>
          <w:sz w:val="24"/>
          <w:szCs w:val="24"/>
        </w:rPr>
        <w:t>, 2022).</w:t>
      </w:r>
    </w:p>
    <w:p w14:paraId="0650944B"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Cultural and Social Norms</w:t>
      </w:r>
      <w:r>
        <w:rPr>
          <w:rFonts w:ascii="Times New Roman" w:eastAsia="Times New Roman" w:hAnsi="Times New Roman" w:cs="Times New Roman"/>
          <w:sz w:val="24"/>
          <w:szCs w:val="24"/>
        </w:rPr>
        <w:t xml:space="preserve">: Saudi Arabia is a conservative society, but the nation is experiencing tremendous changes in its culture, including the growing involvement of women in the workforce and the rising amenable attitude towards new technologies and digital life (Alnasser, 2025). The wide product portfolio of Samsung </w:t>
      </w:r>
      <w:proofErr w:type="gramStart"/>
      <w:r>
        <w:rPr>
          <w:rFonts w:ascii="Times New Roman" w:eastAsia="Times New Roman" w:hAnsi="Times New Roman" w:cs="Times New Roman"/>
          <w:sz w:val="24"/>
          <w:szCs w:val="24"/>
        </w:rPr>
        <w:t>has the ability to</w:t>
      </w:r>
      <w:proofErr w:type="gramEnd"/>
      <w:r>
        <w:rPr>
          <w:rFonts w:ascii="Times New Roman" w:eastAsia="Times New Roman" w:hAnsi="Times New Roman" w:cs="Times New Roman"/>
          <w:sz w:val="24"/>
          <w:szCs w:val="24"/>
        </w:rPr>
        <w:t xml:space="preserve"> support these changing tastes.</w:t>
      </w:r>
    </w:p>
    <w:p w14:paraId="5C55BC8C"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Consumer Preferences: </w:t>
      </w:r>
      <w:r>
        <w:rPr>
          <w:rFonts w:ascii="Times New Roman" w:eastAsia="Times New Roman" w:hAnsi="Times New Roman" w:cs="Times New Roman"/>
          <w:sz w:val="24"/>
          <w:szCs w:val="24"/>
        </w:rPr>
        <w:t xml:space="preserve">As the middle-income population is on the increase, consumers are </w:t>
      </w:r>
      <w:proofErr w:type="spellStart"/>
      <w:r>
        <w:rPr>
          <w:rFonts w:ascii="Times New Roman" w:eastAsia="Times New Roman" w:hAnsi="Times New Roman" w:cs="Times New Roman"/>
          <w:sz w:val="24"/>
          <w:szCs w:val="24"/>
        </w:rPr>
        <w:t>favouring</w:t>
      </w:r>
      <w:proofErr w:type="spellEnd"/>
      <w:r>
        <w:rPr>
          <w:rFonts w:ascii="Times New Roman" w:eastAsia="Times New Roman" w:hAnsi="Times New Roman" w:cs="Times New Roman"/>
          <w:sz w:val="24"/>
          <w:szCs w:val="24"/>
        </w:rPr>
        <w:t xml:space="preserve"> value-for-money products, whereas </w:t>
      </w:r>
      <w:proofErr w:type="gramStart"/>
      <w:r>
        <w:rPr>
          <w:rFonts w:ascii="Times New Roman" w:eastAsia="Times New Roman" w:hAnsi="Times New Roman" w:cs="Times New Roman"/>
          <w:sz w:val="24"/>
          <w:szCs w:val="24"/>
        </w:rPr>
        <w:t>the wealthy</w:t>
      </w:r>
      <w:proofErr w:type="gramEnd"/>
      <w:r>
        <w:rPr>
          <w:rFonts w:ascii="Times New Roman" w:eastAsia="Times New Roman" w:hAnsi="Times New Roman" w:cs="Times New Roman"/>
          <w:sz w:val="24"/>
          <w:szCs w:val="24"/>
        </w:rPr>
        <w:t xml:space="preserve"> consumers require high-tech solutions (Noui and Boucetta, 2025). The portfolio of Samsung products has low-end and luxurious smartphones, which means that the company can appeal to a variety of consumers.</w:t>
      </w:r>
    </w:p>
    <w:p w14:paraId="602F235F" w14:textId="77777777" w:rsidR="004E426B" w:rsidRDefault="005E6D63">
      <w:pPr>
        <w:numPr>
          <w:ilvl w:val="0"/>
          <w:numId w:val="18"/>
        </w:num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Technological Factors:</w:t>
      </w:r>
    </w:p>
    <w:p w14:paraId="0B6CDA18"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 xml:space="preserve">Digital Transformation: </w:t>
      </w:r>
      <w:r>
        <w:rPr>
          <w:rFonts w:ascii="Times New Roman" w:eastAsia="Times New Roman" w:hAnsi="Times New Roman" w:cs="Times New Roman"/>
          <w:sz w:val="24"/>
          <w:szCs w:val="24"/>
        </w:rPr>
        <w:t>Saudi Arabia is actively working on the development of digital infrastructure, as 5G networks are going to be extended, smart cities are going to be constructed, and AI investments are being planned (</w:t>
      </w:r>
      <w:proofErr w:type="spellStart"/>
      <w:r>
        <w:rPr>
          <w:rFonts w:ascii="Times New Roman" w:eastAsia="Times New Roman" w:hAnsi="Times New Roman" w:cs="Times New Roman"/>
          <w:sz w:val="24"/>
          <w:szCs w:val="24"/>
        </w:rPr>
        <w:t>Almasafri</w:t>
      </w:r>
      <w:proofErr w:type="spellEnd"/>
      <w:r>
        <w:rPr>
          <w:rFonts w:ascii="Times New Roman" w:eastAsia="Times New Roman" w:hAnsi="Times New Roman" w:cs="Times New Roman"/>
          <w:sz w:val="24"/>
          <w:szCs w:val="24"/>
        </w:rPr>
        <w:t xml:space="preserve">, 2022). With its experience in semiconductors, 5G, and smart devices, Samsung is in a good position to contribute to and gain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this change.</w:t>
      </w:r>
    </w:p>
    <w:p w14:paraId="69F77161"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Innovation: </w:t>
      </w:r>
      <w:r>
        <w:rPr>
          <w:rFonts w:ascii="Times New Roman" w:eastAsia="Times New Roman" w:hAnsi="Times New Roman" w:cs="Times New Roman"/>
          <w:sz w:val="24"/>
          <w:szCs w:val="24"/>
        </w:rPr>
        <w:t xml:space="preserve">Samsung is a company with a high level of innovation in the consumer electronics industry, which can be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in the fast-growing Saudi tech market (</w:t>
      </w:r>
      <w:proofErr w:type="spellStart"/>
      <w:r>
        <w:rPr>
          <w:rFonts w:ascii="Times New Roman" w:eastAsia="Times New Roman" w:hAnsi="Times New Roman" w:cs="Times New Roman"/>
          <w:sz w:val="24"/>
          <w:szCs w:val="24"/>
        </w:rPr>
        <w:t>Alhakbani</w:t>
      </w:r>
      <w:proofErr w:type="spellEnd"/>
      <w:r>
        <w:rPr>
          <w:rFonts w:ascii="Times New Roman" w:eastAsia="Times New Roman" w:hAnsi="Times New Roman" w:cs="Times New Roman"/>
          <w:sz w:val="24"/>
          <w:szCs w:val="24"/>
        </w:rPr>
        <w:t>, 2024). Its activities in AI, IoT, and 5G technologies are consistent with the priorities of Saudi Arabia on the development of technologies.</w:t>
      </w:r>
    </w:p>
    <w:p w14:paraId="54C58BF3"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E-commerce Growth: </w:t>
      </w:r>
      <w:r>
        <w:rPr>
          <w:rFonts w:ascii="Times New Roman" w:eastAsia="Times New Roman" w:hAnsi="Times New Roman" w:cs="Times New Roman"/>
          <w:sz w:val="24"/>
          <w:szCs w:val="24"/>
        </w:rPr>
        <w:t>E-commerce is an emerging trend that is expected to result in the growth of Samsung in Saudi Arabia. Samsung will be able to access a larger number of customers digitally as online shopping platforms, such as Noon and Amazon.sa, continue to emerge (</w:t>
      </w:r>
      <w:proofErr w:type="spellStart"/>
      <w:r>
        <w:rPr>
          <w:rFonts w:ascii="Times New Roman" w:eastAsia="Times New Roman" w:hAnsi="Times New Roman" w:cs="Times New Roman"/>
          <w:sz w:val="24"/>
          <w:szCs w:val="24"/>
        </w:rPr>
        <w:t>Alsuhaibany</w:t>
      </w:r>
      <w:proofErr w:type="spellEnd"/>
      <w:r>
        <w:rPr>
          <w:rFonts w:ascii="Times New Roman" w:eastAsia="Times New Roman" w:hAnsi="Times New Roman" w:cs="Times New Roman"/>
          <w:sz w:val="24"/>
          <w:szCs w:val="24"/>
        </w:rPr>
        <w:t>, 2024).</w:t>
      </w:r>
    </w:p>
    <w:p w14:paraId="3996D0D4" w14:textId="77777777" w:rsidR="004E426B" w:rsidRDefault="005E6D63">
      <w:pPr>
        <w:numPr>
          <w:ilvl w:val="0"/>
          <w:numId w:val="2"/>
        </w:num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Legal Factors:</w:t>
      </w:r>
    </w:p>
    <w:p w14:paraId="69D62FE7"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Laws of Foreign Investment: </w:t>
      </w:r>
      <w:r>
        <w:rPr>
          <w:rFonts w:ascii="Times New Roman" w:eastAsia="Times New Roman" w:hAnsi="Times New Roman" w:cs="Times New Roman"/>
          <w:sz w:val="24"/>
          <w:szCs w:val="24"/>
        </w:rPr>
        <w:t>Saudi Arabia has relaxed its foreign investment policies, and most foreign investments are permitted to 100%. This is a significant shift in the regulation since Samsung would only need to establish independent operations without the aid of a local partner (</w:t>
      </w:r>
      <w:proofErr w:type="spellStart"/>
      <w:r>
        <w:rPr>
          <w:rFonts w:ascii="Times New Roman" w:eastAsia="Times New Roman" w:hAnsi="Times New Roman" w:cs="Times New Roman"/>
          <w:sz w:val="24"/>
          <w:szCs w:val="24"/>
        </w:rPr>
        <w:t>Aboueldahab</w:t>
      </w:r>
      <w:proofErr w:type="spellEnd"/>
      <w:r>
        <w:rPr>
          <w:rFonts w:ascii="Times New Roman" w:eastAsia="Times New Roman" w:hAnsi="Times New Roman" w:cs="Times New Roman"/>
          <w:sz w:val="24"/>
          <w:szCs w:val="24"/>
        </w:rPr>
        <w:t>, 2022).</w:t>
      </w:r>
    </w:p>
    <w:p w14:paraId="58F8976B"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Intellectual Property Protection:</w:t>
      </w:r>
      <w:r>
        <w:rPr>
          <w:rFonts w:ascii="Times New Roman" w:eastAsia="Times New Roman" w:hAnsi="Times New Roman" w:cs="Times New Roman"/>
          <w:sz w:val="24"/>
          <w:szCs w:val="24"/>
        </w:rPr>
        <w:t xml:space="preserve"> Saudi Arabia has improved its intellectual property laws, which will accommodate Samsung innovations and products (</w:t>
      </w:r>
      <w:proofErr w:type="spellStart"/>
      <w:r>
        <w:rPr>
          <w:rFonts w:ascii="Times New Roman" w:eastAsia="Times New Roman" w:hAnsi="Times New Roman" w:cs="Times New Roman"/>
          <w:sz w:val="24"/>
          <w:szCs w:val="24"/>
        </w:rPr>
        <w:t>Sarabdeen</w:t>
      </w:r>
      <w:proofErr w:type="spellEnd"/>
      <w:r>
        <w:rPr>
          <w:rFonts w:ascii="Times New Roman" w:eastAsia="Times New Roman" w:hAnsi="Times New Roman" w:cs="Times New Roman"/>
          <w:sz w:val="24"/>
          <w:szCs w:val="24"/>
        </w:rPr>
        <w:t xml:space="preserve"> and Ishak, 2024). It is essential to Samsung as a technology company which strongly depends on patents and trademarks.</w:t>
      </w:r>
    </w:p>
    <w:p w14:paraId="53D5D04B"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Labor Laws: </w:t>
      </w:r>
      <w:r>
        <w:rPr>
          <w:rFonts w:ascii="Times New Roman" w:eastAsia="Times New Roman" w:hAnsi="Times New Roman" w:cs="Times New Roman"/>
          <w:sz w:val="24"/>
          <w:szCs w:val="24"/>
        </w:rPr>
        <w:t>The category of the Saudization program involves companies hiring a specific proportion of Saudi citizens, which has the potential to affect the staffing policy of Samsung (Noui and Boucetta, 2025). Nevertheless, the local talent can also be integrated into this program, which is beneficial to the long-term operations.</w:t>
      </w:r>
    </w:p>
    <w:p w14:paraId="4CA4A0B7" w14:textId="77777777" w:rsidR="004E426B" w:rsidRDefault="005E6D63">
      <w:pPr>
        <w:numPr>
          <w:ilvl w:val="0"/>
          <w:numId w:val="14"/>
        </w:num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Environmental Factors:</w:t>
      </w:r>
    </w:p>
    <w:p w14:paraId="62B673A8"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Sustainability Initiatives: </w:t>
      </w:r>
      <w:r>
        <w:rPr>
          <w:rFonts w:ascii="Times New Roman" w:eastAsia="Times New Roman" w:hAnsi="Times New Roman" w:cs="Times New Roman"/>
          <w:sz w:val="24"/>
          <w:szCs w:val="24"/>
        </w:rPr>
        <w:t xml:space="preserve">The trend of Saudi Arabia developing an increased interest in environmental sustainability, which is reflected in the recent Saudi Arabia King Salman Renewable Energy Initiative, is in line with international trends (Al-Roubaie, 2025). The sustainability aspect of Samsung in the Kingdom is that it has been keen on the environment in its products and the energy-efficient technologies that it has implemented (Khan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w:t>
      </w:r>
    </w:p>
    <w:p w14:paraId="0C7FD272"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Climate Conditions:</w:t>
      </w:r>
      <w:r>
        <w:rPr>
          <w:rFonts w:ascii="Times New Roman" w:eastAsia="Times New Roman" w:hAnsi="Times New Roman" w:cs="Times New Roman"/>
          <w:sz w:val="24"/>
          <w:szCs w:val="24"/>
        </w:rPr>
        <w:t xml:space="preserve"> Although climate conditions can be a logistical issue, the investment that the country has made in infrastructure and renewable energy solutions is an opportunity that Samsung can take to create eco-friendly technologies, including solar-powered technologies (Vision 2030, 2025).</w:t>
      </w:r>
    </w:p>
    <w:p w14:paraId="1EB90DCC" w14:textId="77777777" w:rsidR="004E426B" w:rsidRDefault="005E6D63" w:rsidP="007906BF">
      <w:pPr>
        <w:pStyle w:val="Heading2"/>
      </w:pPr>
      <w:bookmarkStart w:id="8" w:name="_Toc216444060"/>
      <w:r>
        <w:t>2.2 Porter's Five Forces Analysis</w:t>
      </w:r>
      <w:bookmarkEnd w:id="8"/>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55"/>
        <w:gridCol w:w="6705"/>
      </w:tblGrid>
      <w:tr w:rsidR="004E426B" w14:paraId="68336C43" w14:textId="77777777">
        <w:tc>
          <w:tcPr>
            <w:tcW w:w="2655" w:type="dxa"/>
            <w:tcMar>
              <w:top w:w="100" w:type="dxa"/>
              <w:left w:w="100" w:type="dxa"/>
              <w:bottom w:w="100" w:type="dxa"/>
              <w:right w:w="100" w:type="dxa"/>
            </w:tcMar>
          </w:tcPr>
          <w:p w14:paraId="3C530F4B"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Industry Rivalry:</w:t>
            </w:r>
          </w:p>
        </w:tc>
        <w:tc>
          <w:tcPr>
            <w:tcW w:w="6705" w:type="dxa"/>
            <w:tcMar>
              <w:top w:w="100" w:type="dxa"/>
              <w:left w:w="100" w:type="dxa"/>
              <w:bottom w:w="100" w:type="dxa"/>
              <w:right w:w="100" w:type="dxa"/>
            </w:tcMar>
          </w:tcPr>
          <w:p w14:paraId="597E9553"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Saudi Arabian market of consumer electronics is competitive, with such giants as Apple, Xiaomi, Huawei, and local manufacturers competing to win market share (</w:t>
            </w:r>
            <w:proofErr w:type="spellStart"/>
            <w:r>
              <w:rPr>
                <w:rFonts w:ascii="Times New Roman" w:eastAsia="Times New Roman" w:hAnsi="Times New Roman" w:cs="Times New Roman"/>
                <w:sz w:val="24"/>
                <w:szCs w:val="24"/>
              </w:rPr>
              <w:t>Shize</w:t>
            </w:r>
            <w:proofErr w:type="spellEnd"/>
            <w:r>
              <w:rPr>
                <w:rFonts w:ascii="Times New Roman" w:eastAsia="Times New Roman" w:hAnsi="Times New Roman" w:cs="Times New Roman"/>
                <w:sz w:val="24"/>
                <w:szCs w:val="24"/>
              </w:rPr>
              <w:t>, 2024). Samsung competes on a direct basis with Apple in the smartphone and tablet market, LG and Sony in the home appliance and TV markets. The market has high brand loyalty amongst consumers, particularly in the smartphone market, which makes it less price sensitive. Nevertheless, Samsung has continued to innovate with its products, including foldable mobile phones and AI-powered appliances, which have given it a competitive edge in the differentiation of its products (</w:t>
            </w:r>
            <w:proofErr w:type="spellStart"/>
            <w:r>
              <w:rPr>
                <w:rFonts w:ascii="Times New Roman" w:eastAsia="Times New Roman" w:hAnsi="Times New Roman" w:cs="Times New Roman"/>
                <w:sz w:val="24"/>
                <w:szCs w:val="24"/>
              </w:rPr>
              <w:t>Alhakbani</w:t>
            </w:r>
            <w:proofErr w:type="spellEnd"/>
            <w:r>
              <w:rPr>
                <w:rFonts w:ascii="Times New Roman" w:eastAsia="Times New Roman" w:hAnsi="Times New Roman" w:cs="Times New Roman"/>
                <w:sz w:val="24"/>
                <w:szCs w:val="24"/>
              </w:rPr>
              <w:t>, 2024). The competit</w:t>
            </w:r>
            <w:r>
              <w:rPr>
                <w:rFonts w:ascii="Times New Roman" w:eastAsia="Times New Roman" w:hAnsi="Times New Roman" w:cs="Times New Roman"/>
                <w:sz w:val="24"/>
                <w:szCs w:val="24"/>
              </w:rPr>
              <w:t>ion in the industry is average but growing due to the increased presence of local players.</w:t>
            </w:r>
          </w:p>
        </w:tc>
      </w:tr>
      <w:tr w:rsidR="004E426B" w14:paraId="5A301602" w14:textId="77777777">
        <w:tc>
          <w:tcPr>
            <w:tcW w:w="2655" w:type="dxa"/>
            <w:tcMar>
              <w:top w:w="100" w:type="dxa"/>
              <w:left w:w="100" w:type="dxa"/>
              <w:bottom w:w="100" w:type="dxa"/>
              <w:right w:w="100" w:type="dxa"/>
            </w:tcMar>
          </w:tcPr>
          <w:p w14:paraId="17CD41C0"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Threat of New Entrants:</w:t>
            </w:r>
            <w:r>
              <w:rPr>
                <w:rFonts w:ascii="Times New Roman" w:eastAsia="Times New Roman" w:hAnsi="Times New Roman" w:cs="Times New Roman"/>
                <w:sz w:val="24"/>
                <w:szCs w:val="24"/>
              </w:rPr>
              <w:t xml:space="preserve"> </w:t>
            </w:r>
          </w:p>
        </w:tc>
        <w:tc>
          <w:tcPr>
            <w:tcW w:w="6705" w:type="dxa"/>
            <w:tcMar>
              <w:top w:w="100" w:type="dxa"/>
              <w:left w:w="100" w:type="dxa"/>
              <w:bottom w:w="100" w:type="dxa"/>
              <w:right w:w="100" w:type="dxa"/>
            </w:tcMar>
          </w:tcPr>
          <w:p w14:paraId="38601C72"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a low to medium potential of new entrants in the Saudi electronic market. Entry barriers are also high, particularly in the high technology industries such as semiconductors and consumer electronics that need a heavy capital outlay (</w:t>
            </w:r>
            <w:proofErr w:type="spellStart"/>
            <w:r>
              <w:rPr>
                <w:rFonts w:ascii="Times New Roman" w:eastAsia="Times New Roman" w:hAnsi="Times New Roman" w:cs="Times New Roman"/>
                <w:sz w:val="24"/>
                <w:szCs w:val="24"/>
              </w:rPr>
              <w:t>Almasafri</w:t>
            </w:r>
            <w:proofErr w:type="spellEnd"/>
            <w:r>
              <w:rPr>
                <w:rFonts w:ascii="Times New Roman" w:eastAsia="Times New Roman" w:hAnsi="Times New Roman" w:cs="Times New Roman"/>
                <w:sz w:val="24"/>
                <w:szCs w:val="24"/>
              </w:rPr>
              <w:t>, 2022). Moreover, it is also difficult to break the brand loyalty and the domination of the existing players, such as Samsung and Apple, which hinders the entry of new competitors. Nonetheless, the Vision 2030 reforms, such as assistance to new technologies and entrepreneurship, might encourage the development of new startups in the AI and IoT industry, which might become more competitive over time (Arab News, 2025).</w:t>
            </w:r>
          </w:p>
        </w:tc>
      </w:tr>
      <w:tr w:rsidR="004E426B" w14:paraId="4A1D9DAE" w14:textId="77777777">
        <w:tc>
          <w:tcPr>
            <w:tcW w:w="2655" w:type="dxa"/>
            <w:tcMar>
              <w:top w:w="100" w:type="dxa"/>
              <w:left w:w="100" w:type="dxa"/>
              <w:bottom w:w="100" w:type="dxa"/>
              <w:right w:w="100" w:type="dxa"/>
            </w:tcMar>
          </w:tcPr>
          <w:p w14:paraId="01C92758"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 xml:space="preserve">Supplier Power: </w:t>
            </w:r>
          </w:p>
        </w:tc>
        <w:tc>
          <w:tcPr>
            <w:tcW w:w="6705" w:type="dxa"/>
            <w:tcMar>
              <w:top w:w="100" w:type="dxa"/>
              <w:left w:w="100" w:type="dxa"/>
              <w:bottom w:w="100" w:type="dxa"/>
              <w:right w:w="100" w:type="dxa"/>
            </w:tcMar>
          </w:tcPr>
          <w:p w14:paraId="1CF6FB91"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supplier strength in Saudi Arabia is moderate. Samsung is a significant participant in the worldwide supply chain with a focus on the semiconductor and display sectors, where it procures raw materials and sophisticated components (</w:t>
            </w:r>
            <w:proofErr w:type="spellStart"/>
            <w:r>
              <w:rPr>
                <w:rFonts w:ascii="Times New Roman" w:eastAsia="Times New Roman" w:hAnsi="Times New Roman" w:cs="Times New Roman"/>
                <w:sz w:val="24"/>
                <w:szCs w:val="24"/>
              </w:rPr>
              <w:t>Aboueldahab</w:t>
            </w:r>
            <w:proofErr w:type="spellEnd"/>
            <w:r>
              <w:rPr>
                <w:rFonts w:ascii="Times New Roman" w:eastAsia="Times New Roman" w:hAnsi="Times New Roman" w:cs="Times New Roman"/>
                <w:sz w:val="24"/>
                <w:szCs w:val="24"/>
              </w:rPr>
              <w:t xml:space="preserve">, 2022). Although Samsung has a lot of bargaining power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its size, any change in the prices of raw materials, particularly metals and energy, might affect its production expenses (Khan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2025). Saudi Arabia suppliers are also gaining momentum in diversification strategies under Vision 2030, and this might put Samsung under the influence of local suppliers (</w:t>
            </w:r>
            <w:proofErr w:type="spellStart"/>
            <w:r>
              <w:rPr>
                <w:rFonts w:ascii="Times New Roman" w:eastAsia="Times New Roman" w:hAnsi="Times New Roman" w:cs="Times New Roman"/>
                <w:sz w:val="24"/>
                <w:szCs w:val="24"/>
              </w:rPr>
              <w:t>Alqahtany</w:t>
            </w:r>
            <w:proofErr w:type="spellEnd"/>
            <w:r>
              <w:rPr>
                <w:rFonts w:ascii="Times New Roman" w:eastAsia="Times New Roman" w:hAnsi="Times New Roman" w:cs="Times New Roman"/>
                <w:sz w:val="24"/>
                <w:szCs w:val="24"/>
              </w:rPr>
              <w:t>, 2025).</w:t>
            </w:r>
          </w:p>
        </w:tc>
      </w:tr>
      <w:tr w:rsidR="004E426B" w14:paraId="1C33F34B" w14:textId="77777777">
        <w:tc>
          <w:tcPr>
            <w:tcW w:w="2655" w:type="dxa"/>
            <w:tcMar>
              <w:top w:w="100" w:type="dxa"/>
              <w:left w:w="100" w:type="dxa"/>
              <w:bottom w:w="100" w:type="dxa"/>
              <w:right w:w="100" w:type="dxa"/>
            </w:tcMar>
          </w:tcPr>
          <w:p w14:paraId="6D36E8EF"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Power of customers: </w:t>
            </w:r>
          </w:p>
        </w:tc>
        <w:tc>
          <w:tcPr>
            <w:tcW w:w="6705" w:type="dxa"/>
            <w:tcMar>
              <w:top w:w="100" w:type="dxa"/>
              <w:left w:w="100" w:type="dxa"/>
              <w:bottom w:w="100" w:type="dxa"/>
              <w:right w:w="100" w:type="dxa"/>
            </w:tcMar>
          </w:tcPr>
          <w:p w14:paraId="6E931906"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bargaining is moderate to high in Saudi Arabia. The consumers in the Kingdom are revising their requirements on increasingly tech-savvy and price-sensitive with the increasing availability of consumer electronics options (</w:t>
            </w:r>
            <w:proofErr w:type="spellStart"/>
            <w:r>
              <w:rPr>
                <w:rFonts w:ascii="Times New Roman" w:eastAsia="Times New Roman" w:hAnsi="Times New Roman" w:cs="Times New Roman"/>
                <w:sz w:val="24"/>
                <w:szCs w:val="24"/>
              </w:rPr>
              <w:t>Aboueldahab</w:t>
            </w:r>
            <w:proofErr w:type="spellEnd"/>
            <w:r>
              <w:rPr>
                <w:rFonts w:ascii="Times New Roman" w:eastAsia="Times New Roman" w:hAnsi="Times New Roman" w:cs="Times New Roman"/>
                <w:sz w:val="24"/>
                <w:szCs w:val="24"/>
              </w:rPr>
              <w:t>, 2022). This has increased the bargaining power of customers because the expansion of e-commerce and online marketplaces has provided them with wider access to competitive pricing and product comparisons (</w:t>
            </w:r>
            <w:proofErr w:type="spellStart"/>
            <w:r>
              <w:rPr>
                <w:rFonts w:ascii="Times New Roman" w:eastAsia="Times New Roman" w:hAnsi="Times New Roman" w:cs="Times New Roman"/>
                <w:sz w:val="24"/>
                <w:szCs w:val="24"/>
              </w:rPr>
              <w:t>Alsuhaibany</w:t>
            </w:r>
            <w:proofErr w:type="spellEnd"/>
            <w:r>
              <w:rPr>
                <w:rFonts w:ascii="Times New Roman" w:eastAsia="Times New Roman" w:hAnsi="Times New Roman" w:cs="Times New Roman"/>
                <w:sz w:val="24"/>
                <w:szCs w:val="24"/>
              </w:rPr>
              <w:t>, 2024). Strong brand image, product innovation, and after-sales service of Samsung contribute to diminishing the influence of individual consumers on the prices to a great extent (Alhakbani, 2024).</w:t>
            </w:r>
          </w:p>
        </w:tc>
      </w:tr>
      <w:tr w:rsidR="004E426B" w14:paraId="53704881" w14:textId="77777777">
        <w:tc>
          <w:tcPr>
            <w:tcW w:w="2655" w:type="dxa"/>
            <w:tcMar>
              <w:top w:w="100" w:type="dxa"/>
              <w:left w:w="100" w:type="dxa"/>
              <w:bottom w:w="100" w:type="dxa"/>
              <w:right w:w="100" w:type="dxa"/>
            </w:tcMar>
          </w:tcPr>
          <w:p w14:paraId="10093E52"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Threat of Substitutes:</w:t>
            </w:r>
          </w:p>
        </w:tc>
        <w:tc>
          <w:tcPr>
            <w:tcW w:w="6705" w:type="dxa"/>
            <w:tcMar>
              <w:top w:w="100" w:type="dxa"/>
              <w:left w:w="100" w:type="dxa"/>
              <w:bottom w:w="100" w:type="dxa"/>
              <w:right w:w="100" w:type="dxa"/>
            </w:tcMar>
          </w:tcPr>
          <w:p w14:paraId="4DA87A7F"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threat of substitutes in Saudi Arabia is average. Although Samsung is a market leader in various product categories, such as smartphones, televisions, and home appliances, there are some substitutes for these products by local and international brands, such as Xiaomi and Huawei (</w:t>
            </w:r>
            <w:proofErr w:type="spellStart"/>
            <w:r>
              <w:rPr>
                <w:rFonts w:ascii="Times New Roman" w:eastAsia="Times New Roman" w:hAnsi="Times New Roman" w:cs="Times New Roman"/>
                <w:sz w:val="24"/>
                <w:szCs w:val="24"/>
              </w:rPr>
              <w:t>Shize</w:t>
            </w:r>
            <w:proofErr w:type="spellEnd"/>
            <w:r>
              <w:rPr>
                <w:rFonts w:ascii="Times New Roman" w:eastAsia="Times New Roman" w:hAnsi="Times New Roman" w:cs="Times New Roman"/>
                <w:sz w:val="24"/>
                <w:szCs w:val="24"/>
              </w:rPr>
              <w:t xml:space="preserve">, 2024). Premium products of Samsung can be replaced by the emergence of cheaper smartphones and smart home products. The threat of substitutes is, however, considerably alleviated by Samsung's brand loyalty and innovation, like the </w:t>
            </w:r>
            <w:r>
              <w:rPr>
                <w:rFonts w:ascii="Times New Roman" w:eastAsia="Times New Roman" w:hAnsi="Times New Roman" w:cs="Times New Roman"/>
                <w:sz w:val="24"/>
                <w:szCs w:val="24"/>
              </w:rPr>
              <w:lastRenderedPageBreak/>
              <w:t>introduction of AI in its home appliances and foldable smartphones (</w:t>
            </w:r>
            <w:proofErr w:type="spellStart"/>
            <w:r>
              <w:rPr>
                <w:rFonts w:ascii="Times New Roman" w:eastAsia="Times New Roman" w:hAnsi="Times New Roman" w:cs="Times New Roman"/>
                <w:sz w:val="24"/>
                <w:szCs w:val="24"/>
              </w:rPr>
              <w:t>Thorbecke</w:t>
            </w:r>
            <w:proofErr w:type="spellEnd"/>
            <w:r>
              <w:rPr>
                <w:rFonts w:ascii="Times New Roman" w:eastAsia="Times New Roman" w:hAnsi="Times New Roman" w:cs="Times New Roman"/>
                <w:sz w:val="24"/>
                <w:szCs w:val="24"/>
              </w:rPr>
              <w:t>, 2021).</w:t>
            </w:r>
          </w:p>
        </w:tc>
      </w:tr>
    </w:tbl>
    <w:p w14:paraId="159A6C0F" w14:textId="77777777" w:rsidR="004E426B" w:rsidRDefault="005E6D6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Self-created)</w:t>
      </w:r>
    </w:p>
    <w:p w14:paraId="60304434" w14:textId="77777777" w:rsidR="004E426B" w:rsidRDefault="005E6D63" w:rsidP="007906BF">
      <w:pPr>
        <w:pStyle w:val="Heading2"/>
      </w:pPr>
      <w:bookmarkStart w:id="9" w:name="_Toc216444061"/>
      <w:r>
        <w:t>2.3 VRIO Framework Analysis</w:t>
      </w:r>
      <w:bookmarkEnd w:id="9"/>
    </w:p>
    <w:p w14:paraId="36B5670B" w14:textId="77777777" w:rsidR="004E426B" w:rsidRDefault="005E6D63">
      <w:pPr>
        <w:numPr>
          <w:ilvl w:val="0"/>
          <w:numId w:val="15"/>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Value:</w:t>
      </w:r>
    </w:p>
    <w:p w14:paraId="683ED6E7"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resources and capabilities of Samsung are quite useful in the Saudi Arabian market. Advanced technologies such as AI, IoT, and 5G, the increasing need to use smartphones, home appliances, and technologies in the country, offer Samsung great opportunities (</w:t>
      </w:r>
      <w:proofErr w:type="spellStart"/>
      <w:r>
        <w:rPr>
          <w:rFonts w:ascii="Times New Roman" w:eastAsia="Times New Roman" w:hAnsi="Times New Roman" w:cs="Times New Roman"/>
          <w:sz w:val="24"/>
          <w:szCs w:val="24"/>
        </w:rPr>
        <w:t>Bahreldin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2025). The variety of innovative products that Samsung offers, including Galaxy S product lines, foldable smartphones, and AI-driven home appliances, directly corresponds to the demands of Saudi consumers who are becoming more technologically oriented (Alnasser,2025). Moreover, the technological products of Samsung are well received in the context of smart city initiatives and Samsung's drive to digital transformation goals, as identified in Vision 2030 of Saudi Arabia (Noui and Boucetta, 2</w:t>
      </w:r>
      <w:r>
        <w:rPr>
          <w:rFonts w:ascii="Times New Roman" w:eastAsia="Times New Roman" w:hAnsi="Times New Roman" w:cs="Times New Roman"/>
          <w:sz w:val="24"/>
          <w:szCs w:val="24"/>
        </w:rPr>
        <w:t>025). The brand reputation and customer loyalty experienced by Samsung around the world also add value to its products in the Saudi market.</w:t>
      </w:r>
    </w:p>
    <w:p w14:paraId="4DC747D0" w14:textId="77777777" w:rsidR="004E426B" w:rsidRDefault="005E6D63">
      <w:pPr>
        <w:numPr>
          <w:ilvl w:val="0"/>
          <w:numId w:val="6"/>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Rarity:</w:t>
      </w:r>
    </w:p>
    <w:p w14:paraId="711AE5FA"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technological competencies of Samsung have been deemed as being uncommon in Saudi Arabia. The company is the leader in display technology, with OLED and QLED technology, which are in demand in the high-end smartphones and TV markets (Semere, 2024). Another uncommon asset that Samsung has a competitive advantage in is the domination of the semiconductor market, and especially the leadership in the NAND flash memory units, with the demand for memory chips and storage in mobile and data devices and smart t</w:t>
      </w:r>
      <w:r>
        <w:rPr>
          <w:rFonts w:ascii="Times New Roman" w:eastAsia="Times New Roman" w:hAnsi="Times New Roman" w:cs="Times New Roman"/>
          <w:sz w:val="24"/>
          <w:szCs w:val="24"/>
        </w:rPr>
        <w:t>echnologies burgeoning (Choo, 2025). In addition, Samsung has pioneered foldable smartphones, which is a unique selling point that the company has been able to execute effectively compared to the competition (Simanjuntak, 2024). It has a unique advantage in the Saudi market, whereas local players are increasing because of their scale, technological skills, and product differentiation factors.</w:t>
      </w:r>
    </w:p>
    <w:p w14:paraId="2FF5ABD8" w14:textId="77777777" w:rsidR="004E426B" w:rsidRDefault="005E6D63">
      <w:pPr>
        <w:numPr>
          <w:ilvl w:val="0"/>
          <w:numId w:val="11"/>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Imitability:</w:t>
      </w:r>
    </w:p>
    <w:p w14:paraId="7ECE5967"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resources of Samsung cannot be easily copied. The company has invested much in research and development (R&amp;D), especially in semiconductor technology, display technology, and mobile technology (</w:t>
      </w:r>
      <w:proofErr w:type="spellStart"/>
      <w:r>
        <w:rPr>
          <w:rFonts w:ascii="Times New Roman" w:eastAsia="Times New Roman" w:hAnsi="Times New Roman" w:cs="Times New Roman"/>
          <w:sz w:val="24"/>
          <w:szCs w:val="24"/>
        </w:rPr>
        <w:t>Beldjebel</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Mezahdia</w:t>
      </w:r>
      <w:proofErr w:type="spellEnd"/>
      <w:r>
        <w:rPr>
          <w:rFonts w:ascii="Times New Roman" w:eastAsia="Times New Roman" w:hAnsi="Times New Roman" w:cs="Times New Roman"/>
          <w:sz w:val="24"/>
          <w:szCs w:val="24"/>
        </w:rPr>
        <w:t>, 2025). Its vertical integration strategy, that is, when it produces its own parts such as chips, display and batteries, poses a big obstacle to the rivals. This integration is also reducing the cost of production, as well as ensuring high quality and innovation control, and it is hard to repeat the performance of Samsung at the same scale (</w:t>
      </w:r>
      <w:proofErr w:type="spellStart"/>
      <w:r>
        <w:rPr>
          <w:rFonts w:ascii="Times New Roman" w:eastAsia="Times New Roman" w:hAnsi="Times New Roman" w:cs="Times New Roman"/>
          <w:sz w:val="24"/>
          <w:szCs w:val="24"/>
        </w:rPr>
        <w:t>Thorbecke</w:t>
      </w:r>
      <w:proofErr w:type="spellEnd"/>
      <w:r>
        <w:rPr>
          <w:rFonts w:ascii="Times New Roman" w:eastAsia="Times New Roman" w:hAnsi="Times New Roman" w:cs="Times New Roman"/>
          <w:sz w:val="24"/>
          <w:szCs w:val="24"/>
        </w:rPr>
        <w:t xml:space="preserve">, 2021). Furthermore, Samsung has already established </w:t>
      </w:r>
      <w:proofErr w:type="gramStart"/>
      <w:r>
        <w:rPr>
          <w:rFonts w:ascii="Times New Roman" w:eastAsia="Times New Roman" w:hAnsi="Times New Roman" w:cs="Times New Roman"/>
          <w:sz w:val="24"/>
          <w:szCs w:val="24"/>
        </w:rPr>
        <w:t>a brand</w:t>
      </w:r>
      <w:proofErr w:type="gramEnd"/>
      <w:r>
        <w:rPr>
          <w:rFonts w:ascii="Times New Roman" w:eastAsia="Times New Roman" w:hAnsi="Times New Roman" w:cs="Times New Roman"/>
          <w:sz w:val="24"/>
          <w:szCs w:val="24"/>
        </w:rPr>
        <w:t xml:space="preserve"> and customer confidence, which are intangibles that do not require new entr</w:t>
      </w:r>
      <w:r>
        <w:rPr>
          <w:rFonts w:ascii="Times New Roman" w:eastAsia="Times New Roman" w:hAnsi="Times New Roman" w:cs="Times New Roman"/>
          <w:sz w:val="24"/>
          <w:szCs w:val="24"/>
        </w:rPr>
        <w:t>ants or competitors to copy so fast.</w:t>
      </w:r>
    </w:p>
    <w:p w14:paraId="4D48BFC0" w14:textId="77777777" w:rsidR="004E426B" w:rsidRDefault="005E6D63">
      <w:pPr>
        <w:numPr>
          <w:ilvl w:val="0"/>
          <w:numId w:val="9"/>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Organization:</w:t>
      </w:r>
    </w:p>
    <w:p w14:paraId="7AF101FC"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Samsung is structured well to take advantage of its precious, infrequent, and difficult-to-duplicate resources in the Saudi Arabian market (</w:t>
      </w:r>
      <w:proofErr w:type="spellStart"/>
      <w:r>
        <w:rPr>
          <w:rFonts w:ascii="Times New Roman" w:eastAsia="Times New Roman" w:hAnsi="Times New Roman" w:cs="Times New Roman"/>
          <w:sz w:val="24"/>
          <w:szCs w:val="24"/>
        </w:rPr>
        <w:t>Aboueldahab</w:t>
      </w:r>
      <w:proofErr w:type="spellEnd"/>
      <w:r>
        <w:rPr>
          <w:rFonts w:ascii="Times New Roman" w:eastAsia="Times New Roman" w:hAnsi="Times New Roman" w:cs="Times New Roman"/>
          <w:sz w:val="24"/>
          <w:szCs w:val="24"/>
        </w:rPr>
        <w:t xml:space="preserve">, 2022). Its global supply chain, marketing competencies and local adaptation strategies provide </w:t>
      </w:r>
      <w:proofErr w:type="gramStart"/>
      <w:r>
        <w:rPr>
          <w:rFonts w:ascii="Times New Roman" w:eastAsia="Times New Roman" w:hAnsi="Times New Roman" w:cs="Times New Roman"/>
          <w:sz w:val="24"/>
          <w:szCs w:val="24"/>
        </w:rPr>
        <w:t>its flexibility</w:t>
      </w:r>
      <w:proofErr w:type="gramEnd"/>
      <w:r>
        <w:rPr>
          <w:rFonts w:ascii="Times New Roman" w:eastAsia="Times New Roman" w:hAnsi="Times New Roman" w:cs="Times New Roman"/>
          <w:sz w:val="24"/>
          <w:szCs w:val="24"/>
        </w:rPr>
        <w:t xml:space="preserve"> in operation to suit the different needs of consumers in different regions. The high participation in e-commerce by Samsung, coupled with the company's relationship with local distributors, makes its products very accessible and available (</w:t>
      </w:r>
      <w:proofErr w:type="spellStart"/>
      <w:r>
        <w:rPr>
          <w:rFonts w:ascii="Times New Roman" w:eastAsia="Times New Roman" w:hAnsi="Times New Roman" w:cs="Times New Roman"/>
          <w:sz w:val="24"/>
          <w:szCs w:val="24"/>
        </w:rPr>
        <w:t>Alsuhaibany</w:t>
      </w:r>
      <w:proofErr w:type="spellEnd"/>
      <w:r>
        <w:rPr>
          <w:rFonts w:ascii="Times New Roman" w:eastAsia="Times New Roman" w:hAnsi="Times New Roman" w:cs="Times New Roman"/>
          <w:sz w:val="24"/>
          <w:szCs w:val="24"/>
        </w:rPr>
        <w:t xml:space="preserve">, 2024). Samsung also benefits from its </w:t>
      </w:r>
      <w:proofErr w:type="gramStart"/>
      <w:r>
        <w:rPr>
          <w:rFonts w:ascii="Times New Roman" w:eastAsia="Times New Roman" w:hAnsi="Times New Roman" w:cs="Times New Roman"/>
          <w:sz w:val="24"/>
          <w:szCs w:val="24"/>
        </w:rPr>
        <w:t>innovation</w:t>
      </w:r>
      <w:proofErr w:type="gramEnd"/>
      <w:r>
        <w:rPr>
          <w:rFonts w:ascii="Times New Roman" w:eastAsia="Times New Roman" w:hAnsi="Times New Roman" w:cs="Times New Roman"/>
          <w:sz w:val="24"/>
          <w:szCs w:val="24"/>
        </w:rPr>
        <w:t xml:space="preserve"> culture and robust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which allows it to efficiently launch new</w:t>
      </w:r>
      <w:r>
        <w:rPr>
          <w:rFonts w:ascii="Times New Roman" w:eastAsia="Times New Roman" w:hAnsi="Times New Roman" w:cs="Times New Roman"/>
          <w:sz w:val="24"/>
          <w:szCs w:val="24"/>
        </w:rPr>
        <w:t xml:space="preserve"> products and respond to market demands promptly.</w:t>
      </w:r>
    </w:p>
    <w:p w14:paraId="0AE62D91" w14:textId="77777777" w:rsidR="004E426B" w:rsidRDefault="005E6D6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65BAE65" wp14:editId="263E0F17">
            <wp:extent cx="5624513" cy="31527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624513" cy="3152775"/>
                    </a:xfrm>
                    <a:prstGeom prst="rect">
                      <a:avLst/>
                    </a:prstGeom>
                    <a:ln/>
                  </pic:spPr>
                </pic:pic>
              </a:graphicData>
            </a:graphic>
          </wp:inline>
        </w:drawing>
      </w:r>
    </w:p>
    <w:p w14:paraId="3B6EC175" w14:textId="77777777" w:rsidR="004E426B" w:rsidRDefault="005E6D63">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VRIO Framework table for Samsung Electronics</w:t>
      </w:r>
    </w:p>
    <w:p w14:paraId="23007EAC" w14:textId="77777777" w:rsidR="004E426B" w:rsidRDefault="005E6D6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650845CD" w14:textId="77777777" w:rsidR="004E426B" w:rsidRDefault="005E6D63" w:rsidP="007906BF">
      <w:pPr>
        <w:pStyle w:val="Heading1"/>
      </w:pPr>
      <w:bookmarkStart w:id="10" w:name="_Toc216444062"/>
      <w:r>
        <w:lastRenderedPageBreak/>
        <w:t>Section 3: Strategy Development and Formulation for Samsung Electronics in Saudi Arabia</w:t>
      </w:r>
      <w:bookmarkEnd w:id="10"/>
    </w:p>
    <w:p w14:paraId="096AC7F5" w14:textId="77777777" w:rsidR="004E426B" w:rsidRDefault="005E6D63" w:rsidP="007906BF">
      <w:pPr>
        <w:pStyle w:val="Heading2"/>
      </w:pPr>
      <w:bookmarkStart w:id="11" w:name="_Toc216444063"/>
      <w:r>
        <w:t>3.1 Porter’s Generic Strategies: Cost Leadership and Differentiation</w:t>
      </w:r>
      <w:bookmarkEnd w:id="11"/>
    </w:p>
    <w:p w14:paraId="6085A67E"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Porter's Generic Strategies put more emphasis on how firms can gain a competitive advantage by pursuing cost leadership, differentiation and focus strategy (Ali and Anwar, 2021). Cost leadership and differentiation all are strategies that Samsung can employ in the emerging consumer electronics and technology markets in Saudi Arabia.</w:t>
      </w:r>
    </w:p>
    <w:p w14:paraId="02511B3A" w14:textId="77777777" w:rsidR="004E426B" w:rsidRDefault="005E6D63">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Cost Leadership Strategy:</w:t>
      </w:r>
    </w:p>
    <w:p w14:paraId="7C8E1F50"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Samsung </w:t>
      </w:r>
      <w:proofErr w:type="gramStart"/>
      <w:r>
        <w:rPr>
          <w:rFonts w:ascii="Times New Roman" w:eastAsia="Times New Roman" w:hAnsi="Times New Roman" w:cs="Times New Roman"/>
          <w:sz w:val="24"/>
          <w:szCs w:val="24"/>
        </w:rPr>
        <w:t>has the opportunity to</w:t>
      </w:r>
      <w:proofErr w:type="gramEnd"/>
      <w:r>
        <w:rPr>
          <w:rFonts w:ascii="Times New Roman" w:eastAsia="Times New Roman" w:hAnsi="Times New Roman" w:cs="Times New Roman"/>
          <w:sz w:val="24"/>
          <w:szCs w:val="24"/>
        </w:rPr>
        <w:t xml:space="preserve"> use its global supply chain and vertical integration to undertake a cost leadership strategy in Saudi Arabia (</w:t>
      </w:r>
      <w:proofErr w:type="spellStart"/>
      <w:r>
        <w:rPr>
          <w:rFonts w:ascii="Times New Roman" w:eastAsia="Times New Roman" w:hAnsi="Times New Roman" w:cs="Times New Roman"/>
          <w:sz w:val="24"/>
          <w:szCs w:val="24"/>
        </w:rPr>
        <w:t>Alhakbani</w:t>
      </w:r>
      <w:proofErr w:type="spellEnd"/>
      <w:r>
        <w:rPr>
          <w:rFonts w:ascii="Times New Roman" w:eastAsia="Times New Roman" w:hAnsi="Times New Roman" w:cs="Times New Roman"/>
          <w:sz w:val="24"/>
          <w:szCs w:val="24"/>
        </w:rPr>
        <w:t xml:space="preserve">, 2024). Samsung already has a lot of control over the production processes of its components, such as memory chips, display and batteries, and this lowers its dependency on its suppliers and ensures low costs are maintained (Cho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2023). This will enable Samsung to manufacture quality products with competitive prices that can attract the price-conscious middle-i</w:t>
      </w:r>
      <w:r>
        <w:rPr>
          <w:rFonts w:ascii="Times New Roman" w:eastAsia="Times New Roman" w:hAnsi="Times New Roman" w:cs="Times New Roman"/>
          <w:sz w:val="24"/>
          <w:szCs w:val="24"/>
        </w:rPr>
        <w:t>ncome consumers in Saudi Arabia (MISSION, 2023). Also, the comparatively high disposable income and rising need for consumer electronics in Saudi Arabia give Samsung a chance to seize both the middle-end and high-end market with price-effective products (</w:t>
      </w:r>
      <w:proofErr w:type="spellStart"/>
      <w:r>
        <w:rPr>
          <w:rFonts w:ascii="Times New Roman" w:eastAsia="Times New Roman" w:hAnsi="Times New Roman" w:cs="Times New Roman"/>
          <w:sz w:val="24"/>
          <w:szCs w:val="24"/>
        </w:rPr>
        <w:t>Alqutaibi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2024). The large-scale, effective production units and supply chain efficiencies will help Samsung to sell high-quality smartphones and home appliances to customers at lower prices than its competitors, such as Apple.</w:t>
      </w:r>
    </w:p>
    <w:p w14:paraId="73543673" w14:textId="77777777" w:rsidR="004E426B" w:rsidRDefault="005E6D63">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Differentiation Strategy:</w:t>
      </w:r>
    </w:p>
    <w:p w14:paraId="00B9CA66"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Samsung can aim at a differentiation strategy with emphasis on innovation and product differentiation. By deploying its advanced technology in such fields as AI, 5G, and smart houses, Samsung will be able to offer distinctive products to suit the changing technological environment in Saudi Arabia (</w:t>
      </w:r>
      <w:proofErr w:type="spellStart"/>
      <w:r>
        <w:rPr>
          <w:rFonts w:ascii="Times New Roman" w:eastAsia="Times New Roman" w:hAnsi="Times New Roman" w:cs="Times New Roman"/>
          <w:sz w:val="24"/>
          <w:szCs w:val="24"/>
        </w:rPr>
        <w:t>Abedalrhman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Alzaydi</w:t>
      </w:r>
      <w:proofErr w:type="spellEnd"/>
      <w:r>
        <w:rPr>
          <w:rFonts w:ascii="Times New Roman" w:eastAsia="Times New Roman" w:hAnsi="Times New Roman" w:cs="Times New Roman"/>
          <w:sz w:val="24"/>
          <w:szCs w:val="24"/>
        </w:rPr>
        <w:t xml:space="preserve">, 2024). The innovative leadership in Samsung, foldable smartphones, AI-operated home appliances, and 5G technologies can be used to make it stand out in the market. As an example, Samsung 5G technology and smart home are aligned with the focus of digital transformation that the Saudi government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(MISSION, 2023). By leveraging these innovative products, Samsung will be able to establish a niche market that will capture the young tech-savvy consumers in Saudi Arabia, as well </w:t>
      </w:r>
      <w:r>
        <w:rPr>
          <w:rFonts w:ascii="Times New Roman" w:eastAsia="Times New Roman" w:hAnsi="Times New Roman" w:cs="Times New Roman"/>
          <w:sz w:val="24"/>
          <w:szCs w:val="24"/>
        </w:rPr>
        <w:t>as reach the professional population who are well off and want to use high-tech products (</w:t>
      </w:r>
      <w:proofErr w:type="spellStart"/>
      <w:r>
        <w:rPr>
          <w:rFonts w:ascii="Times New Roman" w:eastAsia="Times New Roman" w:hAnsi="Times New Roman" w:cs="Times New Roman"/>
          <w:sz w:val="24"/>
          <w:szCs w:val="24"/>
        </w:rPr>
        <w:t>Alayed</w:t>
      </w:r>
      <w:proofErr w:type="spellEnd"/>
      <w:r>
        <w:rPr>
          <w:rFonts w:ascii="Times New Roman" w:eastAsia="Times New Roman" w:hAnsi="Times New Roman" w:cs="Times New Roman"/>
          <w:sz w:val="24"/>
          <w:szCs w:val="24"/>
        </w:rPr>
        <w:t>, 2023).</w:t>
      </w:r>
    </w:p>
    <w:p w14:paraId="72965ED4" w14:textId="77777777" w:rsidR="004E426B" w:rsidRDefault="005E6D63" w:rsidP="007906BF">
      <w:pPr>
        <w:pStyle w:val="Heading2"/>
      </w:pPr>
      <w:bookmarkStart w:id="12" w:name="_Toc216444064"/>
      <w:r>
        <w:lastRenderedPageBreak/>
        <w:t>3.2 Ansoff Matrix: Market Penetration and Product Development</w:t>
      </w:r>
      <w:bookmarkEnd w:id="12"/>
    </w:p>
    <w:p w14:paraId="0DC0D891" w14:textId="77777777" w:rsidR="004E426B" w:rsidRDefault="005E6D63">
      <w:pPr>
        <w:numPr>
          <w:ilvl w:val="0"/>
          <w:numId w:val="10"/>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Market Penetration:</w:t>
      </w:r>
    </w:p>
    <w:p w14:paraId="3A40E0C2"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 penetration is aimed at expanding Samsung's market share in Saudi Arabia using its current product offerings. Since Saudi Arabia is becoming more tech-savvy and the number of people owning smartphones, home appliances, and televisions is increasing, Samsung has the potential to leverage its established brand reputation (Ramadhani and </w:t>
      </w:r>
      <w:proofErr w:type="spellStart"/>
      <w:r>
        <w:rPr>
          <w:rFonts w:ascii="Times New Roman" w:eastAsia="Times New Roman" w:hAnsi="Times New Roman" w:cs="Times New Roman"/>
          <w:sz w:val="24"/>
          <w:szCs w:val="24"/>
        </w:rPr>
        <w:t>Wandebori</w:t>
      </w:r>
      <w:proofErr w:type="spellEnd"/>
      <w:r>
        <w:rPr>
          <w:rFonts w:ascii="Times New Roman" w:eastAsia="Times New Roman" w:hAnsi="Times New Roman" w:cs="Times New Roman"/>
          <w:sz w:val="24"/>
          <w:szCs w:val="24"/>
        </w:rPr>
        <w:t xml:space="preserve">, 2025). Samsung can also enter the Saudi market by improving the distribution channel, increasing retail presence and carrying out specific marketing campaigns (Al-Roubaie, 2025). In such </w:t>
      </w:r>
      <w:proofErr w:type="spellStart"/>
      <w:r>
        <w:rPr>
          <w:rFonts w:ascii="Times New Roman" w:eastAsia="Times New Roman" w:hAnsi="Times New Roman" w:cs="Times New Roman"/>
          <w:sz w:val="24"/>
          <w:szCs w:val="24"/>
        </w:rPr>
        <w:t>endeavours</w:t>
      </w:r>
      <w:proofErr w:type="spellEnd"/>
      <w:r>
        <w:rPr>
          <w:rFonts w:ascii="Times New Roman" w:eastAsia="Times New Roman" w:hAnsi="Times New Roman" w:cs="Times New Roman"/>
          <w:sz w:val="24"/>
          <w:szCs w:val="24"/>
        </w:rPr>
        <w:t>, Samsung will be able to cement its dominance in its core product line, including smartphones and smart TVs, and devote more attention to growing sales volume through promotion and loyalty programs (</w:t>
      </w:r>
      <w:proofErr w:type="spellStart"/>
      <w:r>
        <w:rPr>
          <w:rFonts w:ascii="Times New Roman" w:eastAsia="Times New Roman" w:hAnsi="Times New Roman" w:cs="Times New Roman"/>
          <w:sz w:val="24"/>
          <w:szCs w:val="24"/>
        </w:rPr>
        <w:t>Bahreldin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al.2025</w:t>
      </w:r>
      <w:r>
        <w:rPr>
          <w:rFonts w:ascii="Times New Roman" w:eastAsia="Times New Roman" w:hAnsi="Times New Roman" w:cs="Times New Roman"/>
          <w:sz w:val="24"/>
          <w:szCs w:val="24"/>
        </w:rPr>
        <w:t xml:space="preserve">). Since the Saudi market has not reached a saturation point yet, Samsung </w:t>
      </w:r>
      <w:proofErr w:type="gramStart"/>
      <w:r>
        <w:rPr>
          <w:rFonts w:ascii="Times New Roman" w:eastAsia="Times New Roman" w:hAnsi="Times New Roman" w:cs="Times New Roman"/>
          <w:sz w:val="24"/>
          <w:szCs w:val="24"/>
        </w:rPr>
        <w:t>has the op</w:t>
      </w:r>
      <w:r>
        <w:rPr>
          <w:rFonts w:ascii="Times New Roman" w:eastAsia="Times New Roman" w:hAnsi="Times New Roman" w:cs="Times New Roman"/>
          <w:sz w:val="24"/>
          <w:szCs w:val="24"/>
        </w:rPr>
        <w:t>portunity to</w:t>
      </w:r>
      <w:proofErr w:type="gramEnd"/>
      <w:r>
        <w:rPr>
          <w:rFonts w:ascii="Times New Roman" w:eastAsia="Times New Roman" w:hAnsi="Times New Roman" w:cs="Times New Roman"/>
          <w:sz w:val="24"/>
          <w:szCs w:val="24"/>
        </w:rPr>
        <w:t xml:space="preserve"> improve its market share by building on brand loyalty and exploiting its international supply chain to obtain a cost-effectiveness advantage.</w:t>
      </w:r>
    </w:p>
    <w:p w14:paraId="65FB4126" w14:textId="77777777" w:rsidR="004E426B" w:rsidRDefault="005E6D63">
      <w:pPr>
        <w:numPr>
          <w:ilvl w:val="0"/>
          <w:numId w:val="16"/>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Product Development:</w:t>
      </w:r>
    </w:p>
    <w:p w14:paraId="72FF445D"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Product development has a high potential for growth as per Saudi Arabia Vision 2030, which focuses on digital transformation, development of smart cities, and technological innovations to enhance the city (Arab News, 2025). Samsung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launch new products and services that will fit the emerging tech space in the Kingdom (MISSION, 2023). Considering its dominance in the field of 5G, AI, and IoT technologies, Samsung can create smart home gadgets, artificial intelligence-based home appliances, and smartphones with 5G that address the needs of Saudi consumers. To give an example, the introduction of such products as an AI-controlled refrigerator or 5G-enabled smart TV would be a good fit with the Saudi Arabian insistence on smart </w:t>
      </w:r>
      <w:r>
        <w:rPr>
          <w:rFonts w:ascii="Times New Roman" w:eastAsia="Times New Roman" w:hAnsi="Times New Roman" w:cs="Times New Roman"/>
          <w:sz w:val="24"/>
          <w:szCs w:val="24"/>
        </w:rPr>
        <w:t>and connected living (</w:t>
      </w:r>
      <w:proofErr w:type="spellStart"/>
      <w:r>
        <w:rPr>
          <w:rFonts w:ascii="Times New Roman" w:eastAsia="Times New Roman" w:hAnsi="Times New Roman" w:cs="Times New Roman"/>
          <w:sz w:val="24"/>
          <w:szCs w:val="24"/>
        </w:rPr>
        <w:t>Almasafri</w:t>
      </w:r>
      <w:proofErr w:type="spellEnd"/>
      <w:r>
        <w:rPr>
          <w:rFonts w:ascii="Times New Roman" w:eastAsia="Times New Roman" w:hAnsi="Times New Roman" w:cs="Times New Roman"/>
          <w:sz w:val="24"/>
          <w:szCs w:val="24"/>
        </w:rPr>
        <w:t>, 2022). The strong R&amp;D and strong technological foundation of Samsung put it in a good position to launch these advanced products, thereby enhancing its competitiveness in the market.</w:t>
      </w:r>
    </w:p>
    <w:p w14:paraId="45EEA3C3" w14:textId="77777777" w:rsidR="004E426B" w:rsidRDefault="005E6D63">
      <w:pPr>
        <w:numPr>
          <w:ilvl w:val="0"/>
          <w:numId w:val="8"/>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Market Development:</w:t>
      </w:r>
    </w:p>
    <w:p w14:paraId="6F0D52F8"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 development involves penetrating new geographic locations or consumer groups in Saudi Arabia. As Samsung already has a solid presence in large cities such as Riyadh and Jeddah, it could further expand into a small city or a low-served area (Alnasser, 2024). Also, by focusing on B2B markets, e.g., government plans of smart cities and industrial IoT applications, Samsung may be able to port its current lineups, e.g., smartphones and 5G solutions, to those markets (Forbes, </w:t>
      </w:r>
      <w:r>
        <w:rPr>
          <w:rFonts w:ascii="Times New Roman" w:eastAsia="Times New Roman" w:hAnsi="Times New Roman" w:cs="Times New Roman"/>
          <w:sz w:val="24"/>
          <w:szCs w:val="24"/>
        </w:rPr>
        <w:lastRenderedPageBreak/>
        <w:t>2025). This would not only vary its income sources but also streamline the products of Samsung with the vision of 2030 of establishing a tech-oriented economy.</w:t>
      </w:r>
    </w:p>
    <w:p w14:paraId="6D34D9D8" w14:textId="77777777" w:rsidR="004E426B" w:rsidRDefault="005E6D63">
      <w:pPr>
        <w:numPr>
          <w:ilvl w:val="0"/>
          <w:numId w:val="1"/>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Diversification:</w:t>
      </w:r>
    </w:p>
    <w:p w14:paraId="1F962716" w14:textId="4DA46A58"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the strategy of diversification is the riskiest, it can provide Samsung with long-term growth perspectives. The opportunity to enter green technology or energy solutions can be presented to Samsung in Saudi Arabia because of its sustainability, renewable energy, and smart city infrastructure drive under Vision 2030 (Vision 2030, 2025). Samsung has an opportunity to employ its skills in 5G and IoT to provide a solution that will be integrated into the renewable energy or smart city projects of the K</w:t>
      </w:r>
      <w:r>
        <w:rPr>
          <w:rFonts w:ascii="Times New Roman" w:eastAsia="Times New Roman" w:hAnsi="Times New Roman" w:cs="Times New Roman"/>
          <w:sz w:val="24"/>
          <w:szCs w:val="24"/>
        </w:rPr>
        <w:t xml:space="preserve">ingdom (Arab News, 2025). Such a strategy would be costly and </w:t>
      </w:r>
      <w:r w:rsidR="007906BF">
        <w:rPr>
          <w:rFonts w:ascii="Times New Roman" w:eastAsia="Times New Roman" w:hAnsi="Times New Roman" w:cs="Times New Roman"/>
          <w:sz w:val="24"/>
          <w:szCs w:val="24"/>
        </w:rPr>
        <w:t>riskier</w:t>
      </w:r>
      <w:r>
        <w:rPr>
          <w:rFonts w:ascii="Times New Roman" w:eastAsia="Times New Roman" w:hAnsi="Times New Roman" w:cs="Times New Roman"/>
          <w:sz w:val="24"/>
          <w:szCs w:val="24"/>
        </w:rPr>
        <w:t>, though, as Samsung would be entering new markets and new products that are not within its usual core competencies in consumer electronics.</w:t>
      </w:r>
    </w:p>
    <w:p w14:paraId="5E6634F5" w14:textId="77777777" w:rsidR="004E426B" w:rsidRDefault="005E6D63" w:rsidP="007906BF">
      <w:pPr>
        <w:pStyle w:val="Heading2"/>
      </w:pPr>
      <w:bookmarkStart w:id="13" w:name="_Toc216444065"/>
      <w:r>
        <w:t>3.3 Leveraging Opportunities and Addressing Risks</w:t>
      </w:r>
      <w:bookmarkEnd w:id="13"/>
    </w:p>
    <w:p w14:paraId="120A7D2A"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opportunities that Samsung should exploit in Saudi Arabia to create a competitive edge include:</w:t>
      </w:r>
    </w:p>
    <w:p w14:paraId="377065C9" w14:textId="77777777" w:rsidR="004E426B" w:rsidRDefault="005E6D63">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Increased demand for technology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Vision 2030's drive in the use of digital transformation and smart city initiatives (Arab News, 2025).</w:t>
      </w:r>
    </w:p>
    <w:p w14:paraId="6DFDAC54" w14:textId="77777777" w:rsidR="004E426B" w:rsidRDefault="005E6D63">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Good brand identity and loyalty amongst Saudi consumers, particularly in the high-technology products such as smartphones and domestic appliances (Noui and Boucetta, 2025).</w:t>
      </w:r>
    </w:p>
    <w:p w14:paraId="37C90A54" w14:textId="77777777" w:rsidR="004E426B" w:rsidRDefault="005E6D63">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Strategic alliances with local firms and government projects to improve market penetration and product innovation </w:t>
      </w:r>
      <w:proofErr w:type="gramStart"/>
      <w:r>
        <w:rPr>
          <w:rFonts w:ascii="Times New Roman" w:eastAsia="Times New Roman" w:hAnsi="Times New Roman" w:cs="Times New Roman"/>
          <w:sz w:val="24"/>
          <w:szCs w:val="24"/>
        </w:rPr>
        <w:t>( e.g.</w:t>
      </w:r>
      <w:proofErr w:type="gramEnd"/>
      <w:r>
        <w:rPr>
          <w:rFonts w:ascii="Times New Roman" w:eastAsia="Times New Roman" w:hAnsi="Times New Roman" w:cs="Times New Roman"/>
          <w:sz w:val="24"/>
          <w:szCs w:val="24"/>
        </w:rPr>
        <w:t>, projects in 5G and smart construction) (Semere, 2024).</w:t>
      </w:r>
    </w:p>
    <w:p w14:paraId="369DFD13"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Nevertheless, there are hypothetical threats that Samsung should overcome:</w:t>
      </w:r>
    </w:p>
    <w:p w14:paraId="6602A375" w14:textId="77777777" w:rsidR="004E426B" w:rsidRDefault="005E6D63">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rivalry between international and local competitors like Apple, Huawei, and Xiaomi. To remain competitive, Samsung must have innovative products and cost leadership (</w:t>
      </w:r>
      <w:proofErr w:type="spellStart"/>
      <w:r>
        <w:rPr>
          <w:rFonts w:ascii="Times New Roman" w:eastAsia="Times New Roman" w:hAnsi="Times New Roman" w:cs="Times New Roman"/>
          <w:sz w:val="24"/>
          <w:szCs w:val="24"/>
        </w:rPr>
        <w:t>Shize</w:t>
      </w:r>
      <w:proofErr w:type="spellEnd"/>
      <w:r>
        <w:rPr>
          <w:rFonts w:ascii="Times New Roman" w:eastAsia="Times New Roman" w:hAnsi="Times New Roman" w:cs="Times New Roman"/>
          <w:sz w:val="24"/>
          <w:szCs w:val="24"/>
        </w:rPr>
        <w:t>, 2024).</w:t>
      </w:r>
    </w:p>
    <w:p w14:paraId="0E45AC61" w14:textId="77777777" w:rsidR="004E426B" w:rsidRDefault="005E6D63">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Samsung should make sure that its products are in line with the local tastes and religious/cultural beliefs, particularly in product design and marketing communications.</w:t>
      </w:r>
    </w:p>
    <w:p w14:paraId="21F2B5CB" w14:textId="77777777" w:rsidR="004E426B" w:rsidRDefault="005E6D63">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Uncertainty in the economy was brought about by changes in oil prices. Samsung can remove this threat by </w:t>
      </w:r>
      <w:proofErr w:type="gramStart"/>
      <w:r>
        <w:rPr>
          <w:rFonts w:ascii="Times New Roman" w:eastAsia="Times New Roman" w:hAnsi="Times New Roman" w:cs="Times New Roman"/>
          <w:sz w:val="24"/>
          <w:szCs w:val="24"/>
        </w:rPr>
        <w:t>diversifying of</w:t>
      </w:r>
      <w:proofErr w:type="gramEnd"/>
      <w:r>
        <w:rPr>
          <w:rFonts w:ascii="Times New Roman" w:eastAsia="Times New Roman" w:hAnsi="Times New Roman" w:cs="Times New Roman"/>
          <w:sz w:val="24"/>
          <w:szCs w:val="24"/>
        </w:rPr>
        <w:t xml:space="preserve"> product mixes in various segments and prices (</w:t>
      </w:r>
      <w:proofErr w:type="spellStart"/>
      <w:r>
        <w:rPr>
          <w:rFonts w:ascii="Times New Roman" w:eastAsia="Times New Roman" w:hAnsi="Times New Roman" w:cs="Times New Roman"/>
          <w:sz w:val="24"/>
          <w:szCs w:val="24"/>
        </w:rPr>
        <w:t>Beldjebel</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Mezahdia</w:t>
      </w:r>
      <w:proofErr w:type="spellEnd"/>
      <w:r>
        <w:rPr>
          <w:rFonts w:ascii="Times New Roman" w:eastAsia="Times New Roman" w:hAnsi="Times New Roman" w:cs="Times New Roman"/>
          <w:sz w:val="24"/>
          <w:szCs w:val="24"/>
        </w:rPr>
        <w:t>, 2025).</w:t>
      </w:r>
    </w:p>
    <w:p w14:paraId="7734FB31" w14:textId="77777777" w:rsidR="004E426B" w:rsidRDefault="005E6D63" w:rsidP="007906BF">
      <w:pPr>
        <w:pStyle w:val="Heading1"/>
      </w:pPr>
      <w:bookmarkStart w:id="14" w:name="_Toc216444066"/>
      <w:r>
        <w:lastRenderedPageBreak/>
        <w:t>Section 4: Performance Evaluation Framework for Samsung Electronics’ Expansion into Saudi Arabia</w:t>
      </w:r>
      <w:bookmarkEnd w:id="14"/>
    </w:p>
    <w:p w14:paraId="46958DD2" w14:textId="77777777" w:rsidR="004E426B" w:rsidRDefault="005E6D63" w:rsidP="007906BF">
      <w:pPr>
        <w:pStyle w:val="Heading2"/>
      </w:pPr>
      <w:bookmarkStart w:id="15" w:name="_Toc216444067"/>
      <w:r>
        <w:t>4.1 Use of Balance Score Card</w:t>
      </w:r>
      <w:bookmarkEnd w:id="15"/>
    </w:p>
    <w:p w14:paraId="726E976A"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self-assessment tool, a detailed Balanced Scorecard (BSC) may be developed to determine the success and effectiveness of Samsung Electronics when expanding into the Saudi Arabian market. The BSC is a suitable performance measurement tool because it involves viewing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performance on a holistic basis in various dimensions, e.g. financial, customer, internal processes, and learning and growth. </w:t>
      </w:r>
    </w:p>
    <w:p w14:paraId="17B3AD74" w14:textId="77777777" w:rsidR="004E426B" w:rsidRDefault="005E6D63">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Financial Outlook: Profitability and Growth</w:t>
      </w:r>
    </w:p>
    <w:p w14:paraId="6311FD00" w14:textId="77777777" w:rsidR="004E426B" w:rsidRDefault="005E6D63">
      <w:pPr>
        <w:numPr>
          <w:ilvl w:val="0"/>
          <w:numId w:val="1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Revenue Growth:</w:t>
      </w:r>
      <w:r>
        <w:rPr>
          <w:rFonts w:ascii="Times New Roman" w:eastAsia="Times New Roman" w:hAnsi="Times New Roman" w:cs="Times New Roman"/>
          <w:sz w:val="24"/>
          <w:szCs w:val="24"/>
        </w:rPr>
        <w:t xml:space="preserve"> Monitor growth in </w:t>
      </w:r>
      <w:proofErr w:type="gramStart"/>
      <w:r>
        <w:rPr>
          <w:rFonts w:ascii="Times New Roman" w:eastAsia="Times New Roman" w:hAnsi="Times New Roman" w:cs="Times New Roman"/>
          <w:sz w:val="24"/>
          <w:szCs w:val="24"/>
        </w:rPr>
        <w:t>sales on</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important segments in</w:t>
      </w:r>
      <w:proofErr w:type="gramEnd"/>
      <w:r>
        <w:rPr>
          <w:rFonts w:ascii="Times New Roman" w:eastAsia="Times New Roman" w:hAnsi="Times New Roman" w:cs="Times New Roman"/>
          <w:sz w:val="24"/>
          <w:szCs w:val="24"/>
        </w:rPr>
        <w:t xml:space="preserve"> year-on-year (smartphones, home appliances, electronics). Aim for a 10-15% growth in the first 3 years (Alnasser, 2025).</w:t>
      </w:r>
    </w:p>
    <w:p w14:paraId="4423DC3D" w14:textId="77777777" w:rsidR="004E426B" w:rsidRDefault="005E6D63">
      <w:pPr>
        <w:numPr>
          <w:ilvl w:val="0"/>
          <w:numId w:val="1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Profit Margins:</w:t>
      </w:r>
      <w:r>
        <w:rPr>
          <w:rFonts w:ascii="Times New Roman" w:eastAsia="Times New Roman" w:hAnsi="Times New Roman" w:cs="Times New Roman"/>
          <w:sz w:val="24"/>
          <w:szCs w:val="24"/>
        </w:rPr>
        <w:t xml:space="preserve"> This is calculated as the gross profit margin against regional and global averages to ensure that the pricing is competitive.</w:t>
      </w:r>
    </w:p>
    <w:p w14:paraId="2EC4F7F0" w14:textId="77777777" w:rsidR="004E426B" w:rsidRDefault="005E6D63">
      <w:pPr>
        <w:numPr>
          <w:ilvl w:val="0"/>
          <w:numId w:val="1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Market Share: </w:t>
      </w:r>
      <w:r>
        <w:rPr>
          <w:rFonts w:ascii="Times New Roman" w:eastAsia="Times New Roman" w:hAnsi="Times New Roman" w:cs="Times New Roman"/>
          <w:sz w:val="24"/>
          <w:szCs w:val="24"/>
        </w:rPr>
        <w:t>Monitor the market share of Samsung in major product areas. Aim at 20-25% in smartphones and 30-35% in TVs in the first 3 years (Statista, 2025).</w:t>
      </w:r>
    </w:p>
    <w:p w14:paraId="55687B9E" w14:textId="77777777" w:rsidR="004E426B" w:rsidRDefault="005E6D63">
      <w:pPr>
        <w:numPr>
          <w:ilvl w:val="0"/>
          <w:numId w:val="1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Return on Investment (ROI):</w:t>
      </w:r>
      <w:r>
        <w:rPr>
          <w:rFonts w:ascii="Times New Roman" w:eastAsia="Times New Roman" w:hAnsi="Times New Roman" w:cs="Times New Roman"/>
          <w:sz w:val="24"/>
          <w:szCs w:val="24"/>
        </w:rPr>
        <w:t xml:space="preserve"> Measure the ROI of investments in the local operation, research and development and marketing. A good ROI in 2-3 years implies successful market entry (Statista, 2025).</w:t>
      </w:r>
    </w:p>
    <w:p w14:paraId="245B368A" w14:textId="77777777" w:rsidR="004E426B" w:rsidRDefault="005E6D63">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Customer Perspective: Customer Satisfaction and Customer Loyalty</w:t>
      </w:r>
    </w:p>
    <w:p w14:paraId="5A481350" w14:textId="77777777" w:rsidR="004E426B" w:rsidRDefault="005E6D63">
      <w:pPr>
        <w:numPr>
          <w:ilvl w:val="0"/>
          <w:numId w:val="1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Customer Satisfaction Score (CSAT): </w:t>
      </w:r>
      <w:r>
        <w:rPr>
          <w:rFonts w:ascii="Times New Roman" w:eastAsia="Times New Roman" w:hAnsi="Times New Roman" w:cs="Times New Roman"/>
          <w:sz w:val="24"/>
          <w:szCs w:val="24"/>
        </w:rPr>
        <w:t>Aim to achieve a CSAT score of 85 or more, with a level of consistency with the local consumer expectations.</w:t>
      </w:r>
    </w:p>
    <w:p w14:paraId="1A19D355" w14:textId="77777777" w:rsidR="004E426B" w:rsidRDefault="005E6D63">
      <w:pPr>
        <w:numPr>
          <w:ilvl w:val="0"/>
          <w:numId w:val="1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Net Promoter Score (NPS):</w:t>
      </w:r>
      <w:r>
        <w:rPr>
          <w:rFonts w:ascii="Times New Roman" w:eastAsia="Times New Roman" w:hAnsi="Times New Roman" w:cs="Times New Roman"/>
          <w:sz w:val="24"/>
          <w:szCs w:val="24"/>
        </w:rPr>
        <w:t xml:space="preserve"> Have a target of an NPS score of 50 or more, which shows high customer loyalty and brand advocacy.</w:t>
      </w:r>
    </w:p>
    <w:p w14:paraId="6BCD339A" w14:textId="77777777" w:rsidR="004E426B" w:rsidRDefault="005E6D63">
      <w:pPr>
        <w:numPr>
          <w:ilvl w:val="0"/>
          <w:numId w:val="1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Brand Recognition:</w:t>
      </w:r>
      <w:r>
        <w:rPr>
          <w:rFonts w:ascii="Times New Roman" w:eastAsia="Times New Roman" w:hAnsi="Times New Roman" w:cs="Times New Roman"/>
          <w:sz w:val="24"/>
          <w:szCs w:val="24"/>
        </w:rPr>
        <w:t xml:space="preserve"> Track brand awareness and reputation to become the most innovative and reliable electronics brand in Saudi Arabia.</w:t>
      </w:r>
    </w:p>
    <w:p w14:paraId="3A417EFA" w14:textId="77777777" w:rsidR="004E426B" w:rsidRDefault="005E6D63">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Internal Processes Perspective: Operation and Innovation</w:t>
      </w:r>
    </w:p>
    <w:p w14:paraId="7DB1032D" w14:textId="77777777" w:rsidR="004E426B" w:rsidRDefault="005E6D63">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Product Development Cycle Time:</w:t>
      </w:r>
      <w:r>
        <w:rPr>
          <w:rFonts w:ascii="Times New Roman" w:eastAsia="Times New Roman" w:hAnsi="Times New Roman" w:cs="Times New Roman"/>
          <w:sz w:val="24"/>
          <w:szCs w:val="24"/>
        </w:rPr>
        <w:t xml:space="preserve"> Shorten the time between concept and market of new products, such as the 5G smartphones and devices that run on AI (Samsung Electronics, 2025).</w:t>
      </w:r>
    </w:p>
    <w:p w14:paraId="0AD3C4B2" w14:textId="77777777" w:rsidR="004E426B" w:rsidRDefault="005E6D63">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 xml:space="preserve">Supply Chain Efficiency: </w:t>
      </w:r>
      <w:r>
        <w:rPr>
          <w:rFonts w:ascii="Times New Roman" w:eastAsia="Times New Roman" w:hAnsi="Times New Roman" w:cs="Times New Roman"/>
          <w:sz w:val="24"/>
          <w:szCs w:val="24"/>
        </w:rPr>
        <w:t>Improve major supply chain indicators (inventory turnover and logistics costs) to guarantee the availability of products on time (Arab News, 2025).</w:t>
      </w:r>
    </w:p>
    <w:p w14:paraId="792D9124" w14:textId="77777777" w:rsidR="004E426B" w:rsidRDefault="005E6D63">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Index of Innovation:</w:t>
      </w:r>
      <w:r>
        <w:rPr>
          <w:rFonts w:ascii="Times New Roman" w:eastAsia="Times New Roman" w:hAnsi="Times New Roman" w:cs="Times New Roman"/>
          <w:sz w:val="24"/>
          <w:szCs w:val="24"/>
        </w:rPr>
        <w:t xml:space="preserve"> Monitor new product Renovation, with 2-3 significant innovations each year, in tune with the Digital transformation aspect of Vision 2030 (Mission, 2023).</w:t>
      </w:r>
    </w:p>
    <w:p w14:paraId="6425FFEC" w14:textId="77777777" w:rsidR="004E426B" w:rsidRDefault="005E6D63">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Learning and Growth Perspective: Culture and Employee Development</w:t>
      </w:r>
    </w:p>
    <w:p w14:paraId="20D7E5AA" w14:textId="77777777" w:rsidR="004E426B" w:rsidRDefault="005E6D63">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Employee Training and Development: </w:t>
      </w:r>
      <w:r>
        <w:rPr>
          <w:rFonts w:ascii="Times New Roman" w:eastAsia="Times New Roman" w:hAnsi="Times New Roman" w:cs="Times New Roman"/>
          <w:sz w:val="24"/>
          <w:szCs w:val="24"/>
        </w:rPr>
        <w:t>Target 80-90% of all employees to have gone through sales, customer service, and R&amp;D training during the first year.</w:t>
      </w:r>
    </w:p>
    <w:p w14:paraId="159277F0" w14:textId="77777777" w:rsidR="004E426B" w:rsidRDefault="005E6D63">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Talent Retention and Engagement: </w:t>
      </w:r>
      <w:r>
        <w:rPr>
          <w:rFonts w:ascii="Times New Roman" w:eastAsia="Times New Roman" w:hAnsi="Times New Roman" w:cs="Times New Roman"/>
          <w:sz w:val="24"/>
          <w:szCs w:val="24"/>
        </w:rPr>
        <w:t>Aim for 85% or more retention of employees, in particular, leadership and technical.</w:t>
      </w:r>
    </w:p>
    <w:p w14:paraId="2F0FE91C" w14:textId="77777777" w:rsidR="004E426B" w:rsidRDefault="005E6D63">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Leadership Development: </w:t>
      </w:r>
      <w:r>
        <w:rPr>
          <w:rFonts w:ascii="Times New Roman" w:eastAsia="Times New Roman" w:hAnsi="Times New Roman" w:cs="Times New Roman"/>
          <w:sz w:val="24"/>
          <w:szCs w:val="24"/>
        </w:rPr>
        <w:t>Have 50% of the leadership positions occupied by local talent by the third year.</w:t>
      </w:r>
    </w:p>
    <w:p w14:paraId="106EB67C" w14:textId="77777777" w:rsidR="004E426B" w:rsidRDefault="005E6D63" w:rsidP="007906BF">
      <w:pPr>
        <w:pStyle w:val="Heading2"/>
      </w:pPr>
      <w:bookmarkStart w:id="16" w:name="_Toc216444068"/>
      <w:r>
        <w:t>4.2 Triple Bottom Line (TBL) Assessment</w:t>
      </w:r>
      <w:bookmarkEnd w:id="16"/>
    </w:p>
    <w:p w14:paraId="025B6853"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to financial performance, Samsung needs to look at its influence on society, the environment, and the economy in Saudi Arabia, which is coordinated with its corporate social responsibility (CSR) and the vision that the Kingdom sets as part of the Vision 2030 (Mission, 2023).</w:t>
      </w:r>
    </w:p>
    <w:p w14:paraId="07BDF140"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People:</w:t>
      </w:r>
      <w:r>
        <w:rPr>
          <w:rFonts w:ascii="Times New Roman" w:eastAsia="Times New Roman" w:hAnsi="Times New Roman" w:cs="Times New Roman"/>
          <w:sz w:val="24"/>
          <w:szCs w:val="24"/>
        </w:rPr>
        <w:t xml:space="preserve"> Trace the amount of contribution that Samsung makes to the local community in terms of creating job opportunities and community development initiatives. Samsung also has an opportunity to gauge its contribution to education and its contribution to the development of tech skills in Saudi Arabia (</w:t>
      </w:r>
      <w:proofErr w:type="spellStart"/>
      <w:r>
        <w:rPr>
          <w:rFonts w:ascii="Times New Roman" w:eastAsia="Times New Roman" w:hAnsi="Times New Roman" w:cs="Times New Roman"/>
          <w:sz w:val="24"/>
          <w:szCs w:val="24"/>
        </w:rPr>
        <w:t>Alzeer</w:t>
      </w:r>
      <w:proofErr w:type="spellEnd"/>
      <w:r>
        <w:rPr>
          <w:rFonts w:ascii="Times New Roman" w:eastAsia="Times New Roman" w:hAnsi="Times New Roman" w:cs="Times New Roman"/>
          <w:sz w:val="24"/>
          <w:szCs w:val="24"/>
        </w:rPr>
        <w:t>, 2025).</w:t>
      </w:r>
    </w:p>
    <w:p w14:paraId="1CDCE777"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Planet:</w:t>
      </w:r>
      <w:r>
        <w:rPr>
          <w:rFonts w:ascii="Times New Roman" w:eastAsia="Times New Roman" w:hAnsi="Times New Roman" w:cs="Times New Roman"/>
          <w:sz w:val="24"/>
          <w:szCs w:val="24"/>
        </w:rPr>
        <w:t xml:space="preserve"> Track the activities of the company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its carbon footprint in production and distribution in Saudi Arabia. The main metrics should be energy-efficient products, sustainable packaging and green manufacturing practices (</w:t>
      </w:r>
      <w:proofErr w:type="spellStart"/>
      <w:r>
        <w:rPr>
          <w:rFonts w:ascii="Times New Roman" w:eastAsia="Times New Roman" w:hAnsi="Times New Roman" w:cs="Times New Roman"/>
          <w:sz w:val="24"/>
          <w:szCs w:val="24"/>
        </w:rPr>
        <w:t>Almasafri</w:t>
      </w:r>
      <w:proofErr w:type="spellEnd"/>
      <w:r>
        <w:rPr>
          <w:rFonts w:ascii="Times New Roman" w:eastAsia="Times New Roman" w:hAnsi="Times New Roman" w:cs="Times New Roman"/>
          <w:sz w:val="24"/>
          <w:szCs w:val="24"/>
        </w:rPr>
        <w:t>, 2022).</w:t>
      </w:r>
    </w:p>
    <w:p w14:paraId="61A88813"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 xml:space="preserve">Profit: </w:t>
      </w:r>
      <w:r>
        <w:rPr>
          <w:rFonts w:ascii="Times New Roman" w:eastAsia="Times New Roman" w:hAnsi="Times New Roman" w:cs="Times New Roman"/>
          <w:sz w:val="24"/>
          <w:szCs w:val="24"/>
        </w:rPr>
        <w:t>Determine the economic impact that Samsung has had on the Saudi Arabian GDP, especially in technological areas such as 5G, AI, and smart infrastructure, as the country moves towards diversifying its economy (</w:t>
      </w:r>
      <w:proofErr w:type="spellStart"/>
      <w:r>
        <w:rPr>
          <w:rFonts w:ascii="Times New Roman" w:eastAsia="Times New Roman" w:hAnsi="Times New Roman" w:cs="Times New Roman"/>
          <w:sz w:val="24"/>
          <w:szCs w:val="24"/>
        </w:rPr>
        <w:t>Alsuhaibany</w:t>
      </w:r>
      <w:proofErr w:type="spellEnd"/>
      <w:r>
        <w:rPr>
          <w:rFonts w:ascii="Times New Roman" w:eastAsia="Times New Roman" w:hAnsi="Times New Roman" w:cs="Times New Roman"/>
          <w:sz w:val="24"/>
          <w:szCs w:val="24"/>
        </w:rPr>
        <w:t>, 2024).</w:t>
      </w:r>
    </w:p>
    <w:p w14:paraId="19793947" w14:textId="77777777" w:rsidR="004E426B" w:rsidRDefault="005E6D63" w:rsidP="007906BF">
      <w:pPr>
        <w:pStyle w:val="Heading1"/>
      </w:pPr>
      <w:bookmarkStart w:id="17" w:name="_Toc216444069"/>
      <w:r>
        <w:lastRenderedPageBreak/>
        <w:t>Conclusion</w:t>
      </w:r>
      <w:bookmarkEnd w:id="17"/>
    </w:p>
    <w:p w14:paraId="5A971808"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strategic expansion of Samsung Electronics in Saudi Arabia offers a great chance to exploit the Vision 2030 ambitions in the country and the increasing need for the use of advanced consumer electronics and technology. Using the frameworks of market penetration and product creation, Samsung will be able to </w:t>
      </w:r>
      <w:proofErr w:type="spellStart"/>
      <w:r>
        <w:rPr>
          <w:rFonts w:ascii="Times New Roman" w:eastAsia="Times New Roman" w:hAnsi="Times New Roman" w:cs="Times New Roman"/>
          <w:sz w:val="24"/>
          <w:szCs w:val="24"/>
        </w:rPr>
        <w:t>stabilise</w:t>
      </w:r>
      <w:proofErr w:type="spellEnd"/>
      <w:r>
        <w:rPr>
          <w:rFonts w:ascii="Times New Roman" w:eastAsia="Times New Roman" w:hAnsi="Times New Roman" w:cs="Times New Roman"/>
          <w:sz w:val="24"/>
          <w:szCs w:val="24"/>
        </w:rPr>
        <w:t xml:space="preserve"> its situation in the Saudi market, concentrating on technology advancement in the sphere of 5G and AI-controlled devices. Using Porter's Generic Strategies of cost leadership and differentiation, Samsung will be able to provide competitive products without losing its leadership in the market.</w:t>
      </w:r>
    </w:p>
    <w:p w14:paraId="7181D06E" w14:textId="77777777" w:rsidR="004E426B" w:rsidRDefault="005E6D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the suggested Balanced Scorecard (BSC) offers a holistic model to be employed to assess the performance in the key areas, including financial growth, customer satisfaction, and operational efficiency. With </w:t>
      </w:r>
      <w:proofErr w:type="gramStart"/>
      <w:r>
        <w:rPr>
          <w:rFonts w:ascii="Times New Roman" w:eastAsia="Times New Roman" w:hAnsi="Times New Roman" w:cs="Times New Roman"/>
          <w:sz w:val="24"/>
          <w:szCs w:val="24"/>
        </w:rPr>
        <w:t>these KPIs</w:t>
      </w:r>
      <w:proofErr w:type="gramEnd"/>
      <w:r>
        <w:rPr>
          <w:rFonts w:ascii="Times New Roman" w:eastAsia="Times New Roman" w:hAnsi="Times New Roman" w:cs="Times New Roman"/>
          <w:sz w:val="24"/>
          <w:szCs w:val="24"/>
        </w:rPr>
        <w:t xml:space="preserve">, Samsung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adapt its strategy whenever necessary to have sustainable growth. Generally, the entry of Samsung into Saudi Arabia under strategic frameworks is likely to be in line with the objectives of the company as well as the ambitions of the Kingdom to implement technological transformations.</w:t>
      </w:r>
    </w:p>
    <w:p w14:paraId="1C2610E3" w14:textId="77777777" w:rsidR="004E426B" w:rsidRDefault="004E426B">
      <w:pPr>
        <w:spacing w:line="360" w:lineRule="auto"/>
        <w:jc w:val="both"/>
        <w:rPr>
          <w:rFonts w:ascii="Times New Roman" w:eastAsia="Times New Roman" w:hAnsi="Times New Roman" w:cs="Times New Roman"/>
          <w:sz w:val="24"/>
          <w:szCs w:val="24"/>
        </w:rPr>
      </w:pPr>
    </w:p>
    <w:p w14:paraId="7B6290EE" w14:textId="77777777" w:rsidR="004E426B" w:rsidRDefault="004E426B">
      <w:pPr>
        <w:spacing w:line="360" w:lineRule="auto"/>
        <w:jc w:val="both"/>
        <w:rPr>
          <w:rFonts w:ascii="Times New Roman" w:eastAsia="Times New Roman" w:hAnsi="Times New Roman" w:cs="Times New Roman"/>
          <w:sz w:val="24"/>
          <w:szCs w:val="24"/>
        </w:rPr>
      </w:pPr>
    </w:p>
    <w:p w14:paraId="0F5EEAB5" w14:textId="77777777" w:rsidR="004E426B" w:rsidRDefault="004E426B">
      <w:pPr>
        <w:spacing w:line="360" w:lineRule="auto"/>
        <w:jc w:val="both"/>
        <w:rPr>
          <w:rFonts w:ascii="Times New Roman" w:eastAsia="Times New Roman" w:hAnsi="Times New Roman" w:cs="Times New Roman"/>
          <w:sz w:val="24"/>
          <w:szCs w:val="24"/>
        </w:rPr>
      </w:pPr>
    </w:p>
    <w:p w14:paraId="475ED920" w14:textId="77777777" w:rsidR="004E426B" w:rsidRDefault="004E426B">
      <w:pPr>
        <w:spacing w:line="360" w:lineRule="auto"/>
        <w:jc w:val="both"/>
        <w:rPr>
          <w:rFonts w:ascii="Times New Roman" w:eastAsia="Times New Roman" w:hAnsi="Times New Roman" w:cs="Times New Roman"/>
          <w:sz w:val="24"/>
          <w:szCs w:val="24"/>
        </w:rPr>
      </w:pPr>
    </w:p>
    <w:p w14:paraId="1CBC8362" w14:textId="77777777" w:rsidR="004E426B" w:rsidRDefault="005E6D63">
      <w:pPr>
        <w:spacing w:line="360" w:lineRule="auto"/>
        <w:jc w:val="both"/>
        <w:rPr>
          <w:rFonts w:ascii="Times New Roman" w:eastAsia="Times New Roman" w:hAnsi="Times New Roman" w:cs="Times New Roman"/>
          <w:sz w:val="24"/>
          <w:szCs w:val="24"/>
        </w:rPr>
      </w:pPr>
      <w:r>
        <w:br w:type="page"/>
      </w:r>
    </w:p>
    <w:p w14:paraId="2909A660" w14:textId="7FFCB981" w:rsidR="007906BF" w:rsidRDefault="007906BF" w:rsidP="007906BF">
      <w:pPr>
        <w:pStyle w:val="Heading1"/>
      </w:pPr>
      <w:bookmarkStart w:id="18" w:name="_Toc216444070"/>
      <w:r>
        <w:lastRenderedPageBreak/>
        <w:t>Reference List</w:t>
      </w:r>
      <w:bookmarkEnd w:id="18"/>
    </w:p>
    <w:p w14:paraId="6EB3CFDA"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7906BF">
        <w:rPr>
          <w:rFonts w:ascii="Times New Roman" w:eastAsia="Times New Roman" w:hAnsi="Times New Roman" w:cs="Times New Roman"/>
          <w:color w:val="000000" w:themeColor="text1"/>
          <w:sz w:val="24"/>
          <w:szCs w:val="24"/>
        </w:rPr>
        <w:t>Abedalrhman</w:t>
      </w:r>
      <w:proofErr w:type="spellEnd"/>
      <w:r w:rsidRPr="007906BF">
        <w:rPr>
          <w:rFonts w:ascii="Times New Roman" w:eastAsia="Times New Roman" w:hAnsi="Times New Roman" w:cs="Times New Roman"/>
          <w:color w:val="000000" w:themeColor="text1"/>
          <w:sz w:val="24"/>
          <w:szCs w:val="24"/>
        </w:rPr>
        <w:t xml:space="preserve">, K. and </w:t>
      </w:r>
      <w:proofErr w:type="spellStart"/>
      <w:r w:rsidRPr="007906BF">
        <w:rPr>
          <w:rFonts w:ascii="Times New Roman" w:eastAsia="Times New Roman" w:hAnsi="Times New Roman" w:cs="Times New Roman"/>
          <w:color w:val="000000" w:themeColor="text1"/>
          <w:sz w:val="24"/>
          <w:szCs w:val="24"/>
        </w:rPr>
        <w:t>Alzaydi</w:t>
      </w:r>
      <w:proofErr w:type="spellEnd"/>
      <w:r w:rsidRPr="007906BF">
        <w:rPr>
          <w:rFonts w:ascii="Times New Roman" w:eastAsia="Times New Roman" w:hAnsi="Times New Roman" w:cs="Times New Roman"/>
          <w:color w:val="000000" w:themeColor="text1"/>
          <w:sz w:val="24"/>
          <w:szCs w:val="24"/>
        </w:rPr>
        <w:t xml:space="preserve">, A., 2024. Saudi Arabia's strategic leap towards a diversified economy and technological innovation. </w:t>
      </w:r>
      <w:r w:rsidRPr="007906BF">
        <w:rPr>
          <w:rFonts w:ascii="Times New Roman" w:eastAsia="Times New Roman" w:hAnsi="Times New Roman" w:cs="Times New Roman"/>
          <w:i/>
          <w:iCs/>
          <w:color w:val="000000" w:themeColor="text1"/>
          <w:sz w:val="24"/>
          <w:szCs w:val="24"/>
        </w:rPr>
        <w:t>Available at SSRN 5048258</w:t>
      </w:r>
      <w:r w:rsidRPr="007906BF">
        <w:rPr>
          <w:rFonts w:ascii="Times New Roman" w:eastAsia="Times New Roman" w:hAnsi="Times New Roman" w:cs="Times New Roman"/>
          <w:color w:val="000000" w:themeColor="text1"/>
          <w:sz w:val="24"/>
          <w:szCs w:val="24"/>
        </w:rPr>
        <w:t>.</w:t>
      </w:r>
    </w:p>
    <w:p w14:paraId="0339E273"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7906BF">
        <w:rPr>
          <w:rFonts w:ascii="Times New Roman" w:eastAsia="Times New Roman" w:hAnsi="Times New Roman" w:cs="Times New Roman"/>
          <w:color w:val="000000" w:themeColor="text1"/>
          <w:sz w:val="24"/>
          <w:szCs w:val="24"/>
        </w:rPr>
        <w:t>Aboueldahab</w:t>
      </w:r>
      <w:proofErr w:type="spellEnd"/>
      <w:r w:rsidRPr="007906BF">
        <w:rPr>
          <w:rFonts w:ascii="Times New Roman" w:eastAsia="Times New Roman" w:hAnsi="Times New Roman" w:cs="Times New Roman"/>
          <w:color w:val="000000" w:themeColor="text1"/>
          <w:sz w:val="24"/>
          <w:szCs w:val="24"/>
        </w:rPr>
        <w:t xml:space="preserve">, W., 2022. </w:t>
      </w:r>
      <w:r w:rsidRPr="007906BF">
        <w:rPr>
          <w:rFonts w:ascii="Times New Roman" w:eastAsia="Times New Roman" w:hAnsi="Times New Roman" w:cs="Times New Roman"/>
          <w:i/>
          <w:iCs/>
          <w:color w:val="000000" w:themeColor="text1"/>
          <w:sz w:val="24"/>
          <w:szCs w:val="24"/>
        </w:rPr>
        <w:t>The Impact of Innovative Mobile Customer Relationship Management (</w:t>
      </w:r>
      <w:proofErr w:type="spellStart"/>
      <w:r w:rsidRPr="007906BF">
        <w:rPr>
          <w:rFonts w:ascii="Times New Roman" w:eastAsia="Times New Roman" w:hAnsi="Times New Roman" w:cs="Times New Roman"/>
          <w:i/>
          <w:iCs/>
          <w:color w:val="000000" w:themeColor="text1"/>
          <w:sz w:val="24"/>
          <w:szCs w:val="24"/>
        </w:rPr>
        <w:t>mCRM</w:t>
      </w:r>
      <w:proofErr w:type="spellEnd"/>
      <w:r w:rsidRPr="007906BF">
        <w:rPr>
          <w:rFonts w:ascii="Times New Roman" w:eastAsia="Times New Roman" w:hAnsi="Times New Roman" w:cs="Times New Roman"/>
          <w:i/>
          <w:iCs/>
          <w:color w:val="000000" w:themeColor="text1"/>
          <w:sz w:val="24"/>
          <w:szCs w:val="24"/>
        </w:rPr>
        <w:t>) Processes on Customer Satisfaction of Samsung, Dubai, UAE</w:t>
      </w:r>
      <w:r w:rsidRPr="007906BF">
        <w:rPr>
          <w:rFonts w:ascii="Times New Roman" w:eastAsia="Times New Roman" w:hAnsi="Times New Roman" w:cs="Times New Roman"/>
          <w:color w:val="000000" w:themeColor="text1"/>
          <w:sz w:val="24"/>
          <w:szCs w:val="24"/>
        </w:rPr>
        <w:t xml:space="preserve"> (Doctoral dissertation, University of Worcester).</w:t>
      </w:r>
    </w:p>
    <w:p w14:paraId="5EB0F9D1"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7906BF">
        <w:rPr>
          <w:rFonts w:ascii="Times New Roman" w:eastAsia="Times New Roman" w:hAnsi="Times New Roman" w:cs="Times New Roman"/>
          <w:color w:val="000000" w:themeColor="text1"/>
          <w:sz w:val="24"/>
          <w:szCs w:val="24"/>
        </w:rPr>
        <w:t>Alayed</w:t>
      </w:r>
      <w:proofErr w:type="spellEnd"/>
      <w:r w:rsidRPr="007906BF">
        <w:rPr>
          <w:rFonts w:ascii="Times New Roman" w:eastAsia="Times New Roman" w:hAnsi="Times New Roman" w:cs="Times New Roman"/>
          <w:color w:val="000000" w:themeColor="text1"/>
          <w:sz w:val="24"/>
          <w:szCs w:val="24"/>
        </w:rPr>
        <w:t xml:space="preserve">, S., 2023. Technology and Digital Transformation in Saudi Arabia. </w:t>
      </w:r>
      <w:r w:rsidRPr="007906BF">
        <w:rPr>
          <w:rFonts w:ascii="Times New Roman" w:eastAsia="Times New Roman" w:hAnsi="Times New Roman" w:cs="Times New Roman"/>
          <w:i/>
          <w:iCs/>
          <w:color w:val="000000" w:themeColor="text1"/>
          <w:sz w:val="24"/>
          <w:szCs w:val="24"/>
        </w:rPr>
        <w:t>Saudi Arabia’s Business Transformation: Strategies for Success in a Changing Economy; Services for Science and Education Stockport: Cheshire, UK</w:t>
      </w:r>
      <w:r w:rsidRPr="007906BF">
        <w:rPr>
          <w:rFonts w:ascii="Times New Roman" w:eastAsia="Times New Roman" w:hAnsi="Times New Roman" w:cs="Times New Roman"/>
          <w:color w:val="000000" w:themeColor="text1"/>
          <w:sz w:val="24"/>
          <w:szCs w:val="24"/>
        </w:rPr>
        <w:t>, p.106.</w:t>
      </w:r>
    </w:p>
    <w:p w14:paraId="466CAEEE"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Alhakbani, A., 2024. </w:t>
      </w:r>
      <w:r w:rsidRPr="007906BF">
        <w:rPr>
          <w:rFonts w:ascii="Times New Roman" w:eastAsia="Times New Roman" w:hAnsi="Times New Roman" w:cs="Times New Roman"/>
          <w:i/>
          <w:iCs/>
          <w:color w:val="000000" w:themeColor="text1"/>
          <w:sz w:val="24"/>
          <w:szCs w:val="24"/>
        </w:rPr>
        <w:t>Battery Blueprint: Saudi Arabia’s Strategic Foray into the Battery Value Chain</w:t>
      </w:r>
      <w:r w:rsidRPr="007906BF">
        <w:rPr>
          <w:rFonts w:ascii="Times New Roman" w:eastAsia="Times New Roman" w:hAnsi="Times New Roman" w:cs="Times New Roman"/>
          <w:color w:val="000000" w:themeColor="text1"/>
          <w:sz w:val="24"/>
          <w:szCs w:val="24"/>
        </w:rPr>
        <w:t>. Massachusetts Institute of Technology.</w:t>
      </w:r>
    </w:p>
    <w:p w14:paraId="527FAF6F"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Ali, B.J. and Anwar, G., 2021. Porter’s Generic Competitive Strategies and its influence on the Competitive Advantage. </w:t>
      </w:r>
      <w:r w:rsidRPr="007906BF">
        <w:rPr>
          <w:rFonts w:ascii="Times New Roman" w:eastAsia="Times New Roman" w:hAnsi="Times New Roman" w:cs="Times New Roman"/>
          <w:i/>
          <w:iCs/>
          <w:color w:val="000000" w:themeColor="text1"/>
          <w:sz w:val="24"/>
          <w:szCs w:val="24"/>
        </w:rPr>
        <w:t>International Journal of Advanced Engineering, Management and Science</w:t>
      </w:r>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7</w:t>
      </w:r>
      <w:r w:rsidRPr="007906BF">
        <w:rPr>
          <w:rFonts w:ascii="Times New Roman" w:eastAsia="Times New Roman" w:hAnsi="Times New Roman" w:cs="Times New Roman"/>
          <w:color w:val="000000" w:themeColor="text1"/>
          <w:sz w:val="24"/>
          <w:szCs w:val="24"/>
        </w:rPr>
        <w:t>(6), pp.42-51.</w:t>
      </w:r>
    </w:p>
    <w:p w14:paraId="077A2067"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7906BF">
        <w:rPr>
          <w:rFonts w:ascii="Times New Roman" w:eastAsia="Times New Roman" w:hAnsi="Times New Roman" w:cs="Times New Roman"/>
          <w:color w:val="000000" w:themeColor="text1"/>
          <w:sz w:val="24"/>
          <w:szCs w:val="24"/>
        </w:rPr>
        <w:t>Almasafri</w:t>
      </w:r>
      <w:proofErr w:type="spellEnd"/>
      <w:r w:rsidRPr="007906BF">
        <w:rPr>
          <w:rFonts w:ascii="Times New Roman" w:eastAsia="Times New Roman" w:hAnsi="Times New Roman" w:cs="Times New Roman"/>
          <w:color w:val="000000" w:themeColor="text1"/>
          <w:sz w:val="24"/>
          <w:szCs w:val="24"/>
        </w:rPr>
        <w:t xml:space="preserve">, A.H.S.H., 2022. </w:t>
      </w:r>
      <w:r w:rsidRPr="007906BF">
        <w:rPr>
          <w:rFonts w:ascii="Times New Roman" w:eastAsia="Times New Roman" w:hAnsi="Times New Roman" w:cs="Times New Roman"/>
          <w:i/>
          <w:iCs/>
          <w:color w:val="000000" w:themeColor="text1"/>
          <w:sz w:val="24"/>
          <w:szCs w:val="24"/>
        </w:rPr>
        <w:t xml:space="preserve">Financial Technology, Customer Experience, </w:t>
      </w:r>
      <w:proofErr w:type="spellStart"/>
      <w:r w:rsidRPr="007906BF">
        <w:rPr>
          <w:rFonts w:ascii="Times New Roman" w:eastAsia="Times New Roman" w:hAnsi="Times New Roman" w:cs="Times New Roman"/>
          <w:i/>
          <w:iCs/>
          <w:color w:val="000000" w:themeColor="text1"/>
          <w:sz w:val="24"/>
          <w:szCs w:val="24"/>
        </w:rPr>
        <w:t>Behaviour</w:t>
      </w:r>
      <w:proofErr w:type="spellEnd"/>
      <w:r w:rsidRPr="007906BF">
        <w:rPr>
          <w:rFonts w:ascii="Times New Roman" w:eastAsia="Times New Roman" w:hAnsi="Times New Roman" w:cs="Times New Roman"/>
          <w:i/>
          <w:iCs/>
          <w:color w:val="000000" w:themeColor="text1"/>
          <w:sz w:val="24"/>
          <w:szCs w:val="24"/>
        </w:rPr>
        <w:t xml:space="preserve"> and Banks Financial Performance: The Case of United Arab Emirates</w:t>
      </w:r>
      <w:r w:rsidRPr="007906BF">
        <w:rPr>
          <w:rFonts w:ascii="Times New Roman" w:eastAsia="Times New Roman" w:hAnsi="Times New Roman" w:cs="Times New Roman"/>
          <w:color w:val="000000" w:themeColor="text1"/>
          <w:sz w:val="24"/>
          <w:szCs w:val="24"/>
        </w:rPr>
        <w:t xml:space="preserve"> (Doctoral dissertation, The British University in Dubai).</w:t>
      </w:r>
    </w:p>
    <w:p w14:paraId="7339B22F"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Alnasser, A., Marketing and Consumer Behavior in Saudi Arabia. </w:t>
      </w:r>
      <w:r w:rsidRPr="007906BF">
        <w:rPr>
          <w:rFonts w:ascii="Times New Roman" w:eastAsia="Times New Roman" w:hAnsi="Times New Roman" w:cs="Times New Roman"/>
          <w:i/>
          <w:iCs/>
          <w:color w:val="000000" w:themeColor="text1"/>
          <w:sz w:val="24"/>
          <w:szCs w:val="24"/>
        </w:rPr>
        <w:t>Saudi Arabia's Business Transformation: Strategies for Success in a Changing Economy</w:t>
      </w:r>
      <w:r w:rsidRPr="007906BF">
        <w:rPr>
          <w:rFonts w:ascii="Times New Roman" w:eastAsia="Times New Roman" w:hAnsi="Times New Roman" w:cs="Times New Roman"/>
          <w:color w:val="000000" w:themeColor="text1"/>
          <w:sz w:val="24"/>
          <w:szCs w:val="24"/>
        </w:rPr>
        <w:t>, p.33.</w:t>
      </w:r>
    </w:p>
    <w:p w14:paraId="077599B5"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Alnasser, A., Marketing and Consumer Behavior in Saudi Arabia. </w:t>
      </w:r>
      <w:r w:rsidRPr="007906BF">
        <w:rPr>
          <w:rFonts w:ascii="Times New Roman" w:eastAsia="Times New Roman" w:hAnsi="Times New Roman" w:cs="Times New Roman"/>
          <w:i/>
          <w:iCs/>
          <w:color w:val="000000" w:themeColor="text1"/>
          <w:sz w:val="24"/>
          <w:szCs w:val="24"/>
        </w:rPr>
        <w:t>Saudi Arabia's Business Transformation: Strategies for Success in a Changing Economy</w:t>
      </w:r>
      <w:r w:rsidRPr="007906BF">
        <w:rPr>
          <w:rFonts w:ascii="Times New Roman" w:eastAsia="Times New Roman" w:hAnsi="Times New Roman" w:cs="Times New Roman"/>
          <w:color w:val="000000" w:themeColor="text1"/>
          <w:sz w:val="24"/>
          <w:szCs w:val="24"/>
        </w:rPr>
        <w:t>, p.33.</w:t>
      </w:r>
    </w:p>
    <w:p w14:paraId="45966622"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7906BF">
        <w:rPr>
          <w:rFonts w:ascii="Times New Roman" w:eastAsia="Times New Roman" w:hAnsi="Times New Roman" w:cs="Times New Roman"/>
          <w:color w:val="000000" w:themeColor="text1"/>
          <w:sz w:val="24"/>
          <w:szCs w:val="24"/>
        </w:rPr>
        <w:t>Alqahtany</w:t>
      </w:r>
      <w:proofErr w:type="spellEnd"/>
      <w:r w:rsidRPr="007906BF">
        <w:rPr>
          <w:rFonts w:ascii="Times New Roman" w:eastAsia="Times New Roman" w:hAnsi="Times New Roman" w:cs="Times New Roman"/>
          <w:color w:val="000000" w:themeColor="text1"/>
          <w:sz w:val="24"/>
          <w:szCs w:val="24"/>
        </w:rPr>
        <w:t xml:space="preserve">, A.M., 2025. Smart cities as a pathway to sustainable urbanism in the Arab world: A case analysis of Saudi cities. </w:t>
      </w:r>
      <w:r w:rsidRPr="007906BF">
        <w:rPr>
          <w:rFonts w:ascii="Times New Roman" w:eastAsia="Times New Roman" w:hAnsi="Times New Roman" w:cs="Times New Roman"/>
          <w:i/>
          <w:iCs/>
          <w:color w:val="000000" w:themeColor="text1"/>
          <w:sz w:val="24"/>
          <w:szCs w:val="24"/>
        </w:rPr>
        <w:t>Sustainability</w:t>
      </w:r>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17</w:t>
      </w:r>
      <w:r w:rsidRPr="007906BF">
        <w:rPr>
          <w:rFonts w:ascii="Times New Roman" w:eastAsia="Times New Roman" w:hAnsi="Times New Roman" w:cs="Times New Roman"/>
          <w:color w:val="000000" w:themeColor="text1"/>
          <w:sz w:val="24"/>
          <w:szCs w:val="24"/>
        </w:rPr>
        <w:t>(4), p.1525.</w:t>
      </w:r>
    </w:p>
    <w:p w14:paraId="35D8F4BA"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7906BF">
        <w:rPr>
          <w:rFonts w:ascii="Times New Roman" w:eastAsia="Times New Roman" w:hAnsi="Times New Roman" w:cs="Times New Roman"/>
          <w:color w:val="000000" w:themeColor="text1"/>
          <w:sz w:val="24"/>
          <w:szCs w:val="24"/>
        </w:rPr>
        <w:lastRenderedPageBreak/>
        <w:t>Alqutaibi</w:t>
      </w:r>
      <w:proofErr w:type="spellEnd"/>
      <w:r w:rsidRPr="007906BF">
        <w:rPr>
          <w:rFonts w:ascii="Times New Roman" w:eastAsia="Times New Roman" w:hAnsi="Times New Roman" w:cs="Times New Roman"/>
          <w:color w:val="000000" w:themeColor="text1"/>
          <w:sz w:val="24"/>
          <w:szCs w:val="24"/>
        </w:rPr>
        <w:t xml:space="preserve">, A.Y., </w:t>
      </w:r>
      <w:proofErr w:type="spellStart"/>
      <w:r w:rsidRPr="007906BF">
        <w:rPr>
          <w:rFonts w:ascii="Times New Roman" w:eastAsia="Times New Roman" w:hAnsi="Times New Roman" w:cs="Times New Roman"/>
          <w:color w:val="000000" w:themeColor="text1"/>
          <w:sz w:val="24"/>
          <w:szCs w:val="24"/>
        </w:rPr>
        <w:t>Hamadallah</w:t>
      </w:r>
      <w:proofErr w:type="spellEnd"/>
      <w:r w:rsidRPr="007906BF">
        <w:rPr>
          <w:rFonts w:ascii="Times New Roman" w:eastAsia="Times New Roman" w:hAnsi="Times New Roman" w:cs="Times New Roman"/>
          <w:color w:val="000000" w:themeColor="text1"/>
          <w:sz w:val="24"/>
          <w:szCs w:val="24"/>
        </w:rPr>
        <w:t xml:space="preserve">, H.H., </w:t>
      </w:r>
      <w:proofErr w:type="spellStart"/>
      <w:r w:rsidRPr="007906BF">
        <w:rPr>
          <w:rFonts w:ascii="Times New Roman" w:eastAsia="Times New Roman" w:hAnsi="Times New Roman" w:cs="Times New Roman"/>
          <w:color w:val="000000" w:themeColor="text1"/>
          <w:sz w:val="24"/>
          <w:szCs w:val="24"/>
        </w:rPr>
        <w:t>Oqbi</w:t>
      </w:r>
      <w:proofErr w:type="spellEnd"/>
      <w:r w:rsidRPr="007906BF">
        <w:rPr>
          <w:rFonts w:ascii="Times New Roman" w:eastAsia="Times New Roman" w:hAnsi="Times New Roman" w:cs="Times New Roman"/>
          <w:color w:val="000000" w:themeColor="text1"/>
          <w:sz w:val="24"/>
          <w:szCs w:val="24"/>
        </w:rPr>
        <w:t xml:space="preserve">, H.F., Almuzaini, S.A. and </w:t>
      </w:r>
      <w:proofErr w:type="spellStart"/>
      <w:r w:rsidRPr="007906BF">
        <w:rPr>
          <w:rFonts w:ascii="Times New Roman" w:eastAsia="Times New Roman" w:hAnsi="Times New Roman" w:cs="Times New Roman"/>
          <w:color w:val="000000" w:themeColor="text1"/>
          <w:sz w:val="24"/>
          <w:szCs w:val="24"/>
        </w:rPr>
        <w:t>Borzangy</w:t>
      </w:r>
      <w:proofErr w:type="spellEnd"/>
      <w:r w:rsidRPr="007906BF">
        <w:rPr>
          <w:rFonts w:ascii="Times New Roman" w:eastAsia="Times New Roman" w:hAnsi="Times New Roman" w:cs="Times New Roman"/>
          <w:color w:val="000000" w:themeColor="text1"/>
          <w:sz w:val="24"/>
          <w:szCs w:val="24"/>
        </w:rPr>
        <w:t xml:space="preserve">, S., 2024. Current applications and future perspective of virtual reality in dental education and practice in Saudi Arabia: A scoping review. </w:t>
      </w:r>
      <w:r w:rsidRPr="007906BF">
        <w:rPr>
          <w:rFonts w:ascii="Times New Roman" w:eastAsia="Times New Roman" w:hAnsi="Times New Roman" w:cs="Times New Roman"/>
          <w:i/>
          <w:iCs/>
          <w:color w:val="000000" w:themeColor="text1"/>
          <w:sz w:val="24"/>
          <w:szCs w:val="24"/>
        </w:rPr>
        <w:t>The Saudi Dental Journal</w:t>
      </w:r>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36</w:t>
      </w:r>
      <w:r w:rsidRPr="007906BF">
        <w:rPr>
          <w:rFonts w:ascii="Times New Roman" w:eastAsia="Times New Roman" w:hAnsi="Times New Roman" w:cs="Times New Roman"/>
          <w:color w:val="000000" w:themeColor="text1"/>
          <w:sz w:val="24"/>
          <w:szCs w:val="24"/>
        </w:rPr>
        <w:t>(11), pp.1406-1416.</w:t>
      </w:r>
    </w:p>
    <w:p w14:paraId="5F315D42"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Al-Roubaie, A.S., 2025. Impact of emerging technologies on economic diversification: the case of Saudi Arabia. </w:t>
      </w:r>
      <w:r w:rsidRPr="007906BF">
        <w:rPr>
          <w:rFonts w:ascii="Times New Roman" w:eastAsia="Times New Roman" w:hAnsi="Times New Roman" w:cs="Times New Roman"/>
          <w:i/>
          <w:iCs/>
          <w:color w:val="000000" w:themeColor="text1"/>
          <w:sz w:val="24"/>
          <w:szCs w:val="24"/>
        </w:rPr>
        <w:t>Journal of Business and Socio-economic Development</w:t>
      </w:r>
      <w:r w:rsidRPr="007906BF">
        <w:rPr>
          <w:rFonts w:ascii="Times New Roman" w:eastAsia="Times New Roman" w:hAnsi="Times New Roman" w:cs="Times New Roman"/>
          <w:color w:val="000000" w:themeColor="text1"/>
          <w:sz w:val="24"/>
          <w:szCs w:val="24"/>
        </w:rPr>
        <w:t>, pp.1-15.</w:t>
      </w:r>
    </w:p>
    <w:p w14:paraId="03D39714"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7906BF">
        <w:rPr>
          <w:rFonts w:ascii="Times New Roman" w:eastAsia="Times New Roman" w:hAnsi="Times New Roman" w:cs="Times New Roman"/>
          <w:color w:val="000000" w:themeColor="text1"/>
          <w:sz w:val="24"/>
          <w:szCs w:val="24"/>
        </w:rPr>
        <w:t>Alsuhaibany</w:t>
      </w:r>
      <w:proofErr w:type="spellEnd"/>
      <w:r w:rsidRPr="007906BF">
        <w:rPr>
          <w:rFonts w:ascii="Times New Roman" w:eastAsia="Times New Roman" w:hAnsi="Times New Roman" w:cs="Times New Roman"/>
          <w:color w:val="000000" w:themeColor="text1"/>
          <w:sz w:val="24"/>
          <w:szCs w:val="24"/>
        </w:rPr>
        <w:t xml:space="preserve">, Y., 2024. THE IMPACT OF THE E-COMMERCE MARKET ON THE TRADE VOLUME: AN EMPIRICAL STUDY BASED ON TRANSACTIONS TECHNOLOGY TOOLS ANALYSIS IN SAUDI ARABIA. </w:t>
      </w:r>
      <w:r w:rsidRPr="007906BF">
        <w:rPr>
          <w:rFonts w:ascii="Times New Roman" w:eastAsia="Times New Roman" w:hAnsi="Times New Roman" w:cs="Times New Roman"/>
          <w:i/>
          <w:iCs/>
          <w:color w:val="000000" w:themeColor="text1"/>
          <w:sz w:val="24"/>
          <w:szCs w:val="24"/>
        </w:rPr>
        <w:t>Sustainable Intelligence in the Digital Landscape</w:t>
      </w:r>
      <w:r w:rsidRPr="007906BF">
        <w:rPr>
          <w:rFonts w:ascii="Times New Roman" w:eastAsia="Times New Roman" w:hAnsi="Times New Roman" w:cs="Times New Roman"/>
          <w:color w:val="000000" w:themeColor="text1"/>
          <w:sz w:val="24"/>
          <w:szCs w:val="24"/>
        </w:rPr>
        <w:t>, p.119.</w:t>
      </w:r>
    </w:p>
    <w:p w14:paraId="67579588"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7906BF">
        <w:rPr>
          <w:rFonts w:ascii="Times New Roman" w:eastAsia="Times New Roman" w:hAnsi="Times New Roman" w:cs="Times New Roman"/>
          <w:color w:val="000000" w:themeColor="text1"/>
          <w:sz w:val="24"/>
          <w:szCs w:val="24"/>
        </w:rPr>
        <w:t>Alzeer</w:t>
      </w:r>
      <w:proofErr w:type="spellEnd"/>
      <w:r w:rsidRPr="007906BF">
        <w:rPr>
          <w:rFonts w:ascii="Times New Roman" w:eastAsia="Times New Roman" w:hAnsi="Times New Roman" w:cs="Times New Roman"/>
          <w:color w:val="000000" w:themeColor="text1"/>
          <w:sz w:val="24"/>
          <w:szCs w:val="24"/>
        </w:rPr>
        <w:t xml:space="preserve">, M.A., 2025. ICT AND ECONOMIC COMPLEXITY IN SAUDI ARABIA: PATHWAYS TO ECONOMIC DIVERSIFICATION UNDER VISION 2030. </w:t>
      </w:r>
      <w:r w:rsidRPr="007906BF">
        <w:rPr>
          <w:rFonts w:ascii="Times New Roman" w:eastAsia="Times New Roman" w:hAnsi="Times New Roman" w:cs="Times New Roman"/>
          <w:i/>
          <w:iCs/>
          <w:color w:val="000000" w:themeColor="text1"/>
          <w:sz w:val="24"/>
          <w:szCs w:val="24"/>
        </w:rPr>
        <w:t>Advances and Applications in Statistics</w:t>
      </w:r>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92</w:t>
      </w:r>
      <w:r w:rsidRPr="007906BF">
        <w:rPr>
          <w:rFonts w:ascii="Times New Roman" w:eastAsia="Times New Roman" w:hAnsi="Times New Roman" w:cs="Times New Roman"/>
          <w:color w:val="000000" w:themeColor="text1"/>
          <w:sz w:val="24"/>
          <w:szCs w:val="24"/>
        </w:rPr>
        <w:t>(8), pp.1143-1159.</w:t>
      </w:r>
    </w:p>
    <w:p w14:paraId="2610763F"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u w:val="single"/>
        </w:rPr>
      </w:pPr>
      <w:r w:rsidRPr="007906BF">
        <w:rPr>
          <w:rFonts w:ascii="Times New Roman" w:eastAsia="Times New Roman" w:hAnsi="Times New Roman" w:cs="Times New Roman"/>
          <w:color w:val="000000" w:themeColor="text1"/>
          <w:sz w:val="24"/>
          <w:szCs w:val="24"/>
        </w:rPr>
        <w:t>Arab News, 2025,</w:t>
      </w:r>
      <w:hyperlink r:id="rId11">
        <w:r w:rsidRPr="007906BF">
          <w:rPr>
            <w:rFonts w:ascii="Times New Roman" w:eastAsia="Times New Roman" w:hAnsi="Times New Roman" w:cs="Times New Roman"/>
            <w:color w:val="000000" w:themeColor="text1"/>
            <w:sz w:val="24"/>
            <w:szCs w:val="24"/>
          </w:rPr>
          <w:t xml:space="preserve"> </w:t>
        </w:r>
      </w:hyperlink>
      <w:r w:rsidRPr="007906BF">
        <w:rPr>
          <w:rFonts w:ascii="Times New Roman" w:hAnsi="Times New Roman" w:cs="Times New Roman"/>
          <w:color w:val="000000" w:themeColor="text1"/>
          <w:sz w:val="24"/>
          <w:szCs w:val="24"/>
        </w:rPr>
        <w:t xml:space="preserve"> available at, </w:t>
      </w:r>
      <w:hyperlink r:id="rId12">
        <w:r w:rsidRPr="007906BF">
          <w:rPr>
            <w:rFonts w:ascii="Times New Roman" w:eastAsia="Times New Roman" w:hAnsi="Times New Roman" w:cs="Times New Roman"/>
            <w:color w:val="000000" w:themeColor="text1"/>
            <w:sz w:val="24"/>
            <w:szCs w:val="24"/>
            <w:u w:val="single"/>
          </w:rPr>
          <w:t>https://www.arabnews.com/node/2119656/amp</w:t>
        </w:r>
      </w:hyperlink>
      <w:r w:rsidRPr="007906BF">
        <w:rPr>
          <w:rFonts w:ascii="Times New Roman" w:hAnsi="Times New Roman" w:cs="Times New Roman"/>
          <w:color w:val="000000" w:themeColor="text1"/>
          <w:sz w:val="24"/>
          <w:szCs w:val="24"/>
        </w:rPr>
        <w:t xml:space="preserve"> [accessed on: 14.11.2025]</w:t>
      </w:r>
    </w:p>
    <w:p w14:paraId="609521AE"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u w:val="single"/>
        </w:rPr>
      </w:pPr>
      <w:r w:rsidRPr="007906BF">
        <w:rPr>
          <w:rFonts w:ascii="Times New Roman" w:eastAsia="Times New Roman" w:hAnsi="Times New Roman" w:cs="Times New Roman"/>
          <w:color w:val="000000" w:themeColor="text1"/>
          <w:sz w:val="24"/>
          <w:szCs w:val="24"/>
        </w:rPr>
        <w:t>Arab News, 2025,</w:t>
      </w:r>
      <w:hyperlink r:id="rId13">
        <w:r w:rsidRPr="007906BF">
          <w:rPr>
            <w:rFonts w:ascii="Times New Roman" w:eastAsia="Times New Roman" w:hAnsi="Times New Roman" w:cs="Times New Roman"/>
            <w:color w:val="000000" w:themeColor="text1"/>
            <w:sz w:val="24"/>
            <w:szCs w:val="24"/>
          </w:rPr>
          <w:t xml:space="preserve"> </w:t>
        </w:r>
      </w:hyperlink>
      <w:r w:rsidRPr="007906BF">
        <w:rPr>
          <w:rFonts w:ascii="Times New Roman" w:hAnsi="Times New Roman" w:cs="Times New Roman"/>
          <w:color w:val="000000" w:themeColor="text1"/>
          <w:sz w:val="24"/>
          <w:szCs w:val="24"/>
        </w:rPr>
        <w:t xml:space="preserve"> available at, </w:t>
      </w:r>
      <w:hyperlink r:id="rId14">
        <w:r w:rsidRPr="007906BF">
          <w:rPr>
            <w:rFonts w:ascii="Times New Roman" w:eastAsia="Times New Roman" w:hAnsi="Times New Roman" w:cs="Times New Roman"/>
            <w:color w:val="000000" w:themeColor="text1"/>
            <w:sz w:val="24"/>
            <w:szCs w:val="24"/>
            <w:u w:val="single"/>
          </w:rPr>
          <w:t>https://www.arabnews.com/node/2618843/business-economy</w:t>
        </w:r>
      </w:hyperlink>
      <w:r w:rsidRPr="007906BF">
        <w:rPr>
          <w:rFonts w:ascii="Times New Roman" w:hAnsi="Times New Roman" w:cs="Times New Roman"/>
          <w:color w:val="000000" w:themeColor="text1"/>
          <w:sz w:val="24"/>
          <w:szCs w:val="24"/>
        </w:rPr>
        <w:t xml:space="preserve"> [accessed on: 14.11.2025]</w:t>
      </w:r>
    </w:p>
    <w:p w14:paraId="543A0566"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7906BF">
        <w:rPr>
          <w:rFonts w:ascii="Times New Roman" w:eastAsia="Times New Roman" w:hAnsi="Times New Roman" w:cs="Times New Roman"/>
          <w:color w:val="000000" w:themeColor="text1"/>
          <w:sz w:val="24"/>
          <w:szCs w:val="24"/>
        </w:rPr>
        <w:t>Bahreldin</w:t>
      </w:r>
      <w:proofErr w:type="spellEnd"/>
      <w:r w:rsidRPr="007906BF">
        <w:rPr>
          <w:rFonts w:ascii="Times New Roman" w:eastAsia="Times New Roman" w:hAnsi="Times New Roman" w:cs="Times New Roman"/>
          <w:color w:val="000000" w:themeColor="text1"/>
          <w:sz w:val="24"/>
          <w:szCs w:val="24"/>
        </w:rPr>
        <w:t xml:space="preserve">, I., Samir, H., Maddah, R., Hammad, H. and Hegazy, I., 2025. Leveraging advanced digital technologies for smart city development in Saudi Arabia: opportunities, challenges, and strategic pathways. </w:t>
      </w:r>
      <w:r w:rsidRPr="007906BF">
        <w:rPr>
          <w:rFonts w:ascii="Times New Roman" w:eastAsia="Times New Roman" w:hAnsi="Times New Roman" w:cs="Times New Roman"/>
          <w:i/>
          <w:iCs/>
          <w:color w:val="000000" w:themeColor="text1"/>
          <w:sz w:val="24"/>
          <w:szCs w:val="24"/>
        </w:rPr>
        <w:t>International Journal of Low-Carbon Technologies</w:t>
      </w:r>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20</w:t>
      </w:r>
      <w:r w:rsidRPr="007906BF">
        <w:rPr>
          <w:rFonts w:ascii="Times New Roman" w:eastAsia="Times New Roman" w:hAnsi="Times New Roman" w:cs="Times New Roman"/>
          <w:color w:val="000000" w:themeColor="text1"/>
          <w:sz w:val="24"/>
          <w:szCs w:val="24"/>
        </w:rPr>
        <w:t>, pp.834-847.</w:t>
      </w:r>
    </w:p>
    <w:p w14:paraId="50EDF731"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7906BF">
        <w:rPr>
          <w:rFonts w:ascii="Times New Roman" w:eastAsia="Times New Roman" w:hAnsi="Times New Roman" w:cs="Times New Roman"/>
          <w:color w:val="000000" w:themeColor="text1"/>
          <w:sz w:val="24"/>
          <w:szCs w:val="24"/>
        </w:rPr>
        <w:t>Beldjebel</w:t>
      </w:r>
      <w:proofErr w:type="spellEnd"/>
      <w:r w:rsidRPr="007906BF">
        <w:rPr>
          <w:rFonts w:ascii="Times New Roman" w:eastAsia="Times New Roman" w:hAnsi="Times New Roman" w:cs="Times New Roman"/>
          <w:color w:val="000000" w:themeColor="text1"/>
          <w:sz w:val="24"/>
          <w:szCs w:val="24"/>
        </w:rPr>
        <w:t xml:space="preserve">, M.K. and </w:t>
      </w:r>
      <w:proofErr w:type="spellStart"/>
      <w:r w:rsidRPr="007906BF">
        <w:rPr>
          <w:rFonts w:ascii="Times New Roman" w:eastAsia="Times New Roman" w:hAnsi="Times New Roman" w:cs="Times New Roman"/>
          <w:color w:val="000000" w:themeColor="text1"/>
          <w:sz w:val="24"/>
          <w:szCs w:val="24"/>
        </w:rPr>
        <w:t>Mezahdia</w:t>
      </w:r>
      <w:proofErr w:type="spellEnd"/>
      <w:r w:rsidRPr="007906BF">
        <w:rPr>
          <w:rFonts w:ascii="Times New Roman" w:eastAsia="Times New Roman" w:hAnsi="Times New Roman" w:cs="Times New Roman"/>
          <w:color w:val="000000" w:themeColor="text1"/>
          <w:sz w:val="24"/>
          <w:szCs w:val="24"/>
        </w:rPr>
        <w:t xml:space="preserve">, R., 2025. Investment strategies in intellectual capital in the new economy: evidence from the top R&amp;D-intensive tech companies. </w:t>
      </w:r>
      <w:r w:rsidRPr="007906BF">
        <w:rPr>
          <w:rFonts w:ascii="Times New Roman" w:eastAsia="Times New Roman" w:hAnsi="Times New Roman" w:cs="Times New Roman"/>
          <w:i/>
          <w:iCs/>
          <w:color w:val="000000" w:themeColor="text1"/>
          <w:sz w:val="24"/>
          <w:szCs w:val="24"/>
        </w:rPr>
        <w:t>South Florida Journal of Development</w:t>
      </w:r>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6</w:t>
      </w:r>
      <w:r w:rsidRPr="007906BF">
        <w:rPr>
          <w:rFonts w:ascii="Times New Roman" w:eastAsia="Times New Roman" w:hAnsi="Times New Roman" w:cs="Times New Roman"/>
          <w:color w:val="000000" w:themeColor="text1"/>
          <w:sz w:val="24"/>
          <w:szCs w:val="24"/>
        </w:rPr>
        <w:t xml:space="preserve">(8), </w:t>
      </w:r>
      <w:proofErr w:type="gramStart"/>
      <w:r w:rsidRPr="007906BF">
        <w:rPr>
          <w:rFonts w:ascii="Times New Roman" w:eastAsia="Times New Roman" w:hAnsi="Times New Roman" w:cs="Times New Roman"/>
          <w:color w:val="000000" w:themeColor="text1"/>
          <w:sz w:val="24"/>
          <w:szCs w:val="24"/>
        </w:rPr>
        <w:t>pp.e</w:t>
      </w:r>
      <w:proofErr w:type="gramEnd"/>
      <w:r w:rsidRPr="007906BF">
        <w:rPr>
          <w:rFonts w:ascii="Times New Roman" w:eastAsia="Times New Roman" w:hAnsi="Times New Roman" w:cs="Times New Roman"/>
          <w:color w:val="000000" w:themeColor="text1"/>
          <w:sz w:val="24"/>
          <w:szCs w:val="24"/>
        </w:rPr>
        <w:t>5692-e5692.</w:t>
      </w:r>
    </w:p>
    <w:p w14:paraId="5430E42C"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Cho, W.C., </w:t>
      </w:r>
      <w:proofErr w:type="spellStart"/>
      <w:r w:rsidRPr="007906BF">
        <w:rPr>
          <w:rFonts w:ascii="Times New Roman" w:eastAsia="Times New Roman" w:hAnsi="Times New Roman" w:cs="Times New Roman"/>
          <w:color w:val="000000" w:themeColor="text1"/>
          <w:sz w:val="24"/>
          <w:szCs w:val="24"/>
        </w:rPr>
        <w:t>Atukeren</w:t>
      </w:r>
      <w:proofErr w:type="spellEnd"/>
      <w:r w:rsidRPr="007906BF">
        <w:rPr>
          <w:rFonts w:ascii="Times New Roman" w:eastAsia="Times New Roman" w:hAnsi="Times New Roman" w:cs="Times New Roman"/>
          <w:color w:val="000000" w:themeColor="text1"/>
          <w:sz w:val="24"/>
          <w:szCs w:val="24"/>
        </w:rPr>
        <w:t xml:space="preserve">, E. and Yim, H., 2023. Overseas Market Expansion Strategy of the Global Electronic Components Company Based on the AHP Analysis of Factors in Technology, Organization, and Environment Context: A Case of Samsung Electro-Mechanics. </w:t>
      </w:r>
      <w:r w:rsidRPr="007906BF">
        <w:rPr>
          <w:rFonts w:ascii="Times New Roman" w:eastAsia="Times New Roman" w:hAnsi="Times New Roman" w:cs="Times New Roman"/>
          <w:i/>
          <w:iCs/>
          <w:color w:val="000000" w:themeColor="text1"/>
          <w:sz w:val="24"/>
          <w:szCs w:val="24"/>
        </w:rPr>
        <w:t>Systems</w:t>
      </w:r>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11</w:t>
      </w:r>
      <w:r w:rsidRPr="007906BF">
        <w:rPr>
          <w:rFonts w:ascii="Times New Roman" w:eastAsia="Times New Roman" w:hAnsi="Times New Roman" w:cs="Times New Roman"/>
          <w:color w:val="000000" w:themeColor="text1"/>
          <w:sz w:val="24"/>
          <w:szCs w:val="24"/>
        </w:rPr>
        <w:t>(11), p.532.</w:t>
      </w:r>
    </w:p>
    <w:p w14:paraId="72AE4FDC"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lastRenderedPageBreak/>
        <w:t xml:space="preserve">Choo, H.J., 2025. An Analysis of Samsung Electronics’ Success Myths from the Perspective of Dynamic Capabilities. In </w:t>
      </w:r>
      <w:r w:rsidRPr="007906BF">
        <w:rPr>
          <w:rFonts w:ascii="Times New Roman" w:eastAsia="Times New Roman" w:hAnsi="Times New Roman" w:cs="Times New Roman"/>
          <w:i/>
          <w:iCs/>
          <w:color w:val="000000" w:themeColor="text1"/>
          <w:sz w:val="24"/>
          <w:szCs w:val="24"/>
        </w:rPr>
        <w:t>Strategic Management and Innovation Strategies: From the Perspective of Revisiting Dynamic Capabilities</w:t>
      </w:r>
      <w:r w:rsidRPr="007906BF">
        <w:rPr>
          <w:rFonts w:ascii="Times New Roman" w:eastAsia="Times New Roman" w:hAnsi="Times New Roman" w:cs="Times New Roman"/>
          <w:color w:val="000000" w:themeColor="text1"/>
          <w:sz w:val="24"/>
          <w:szCs w:val="24"/>
        </w:rPr>
        <w:t xml:space="preserve"> (pp. 51-78). Singapore: Springer Nature Singapore.</w:t>
      </w:r>
    </w:p>
    <w:p w14:paraId="243AAFFF"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Chopra, A. and Chopra, A.R., 2024. The Science of Mobile Pedestrianism Through Smart Cities. In </w:t>
      </w:r>
      <w:r w:rsidRPr="007906BF">
        <w:rPr>
          <w:rFonts w:ascii="Times New Roman" w:eastAsia="Times New Roman" w:hAnsi="Times New Roman" w:cs="Times New Roman"/>
          <w:i/>
          <w:iCs/>
          <w:color w:val="000000" w:themeColor="text1"/>
          <w:sz w:val="24"/>
          <w:szCs w:val="24"/>
        </w:rPr>
        <w:t>The Emerald Handbook of Smart Cities in the Gulf Region: Innovation, Development, Transformation, and Prosperity for Vision 2040</w:t>
      </w:r>
      <w:r w:rsidRPr="007906BF">
        <w:rPr>
          <w:rFonts w:ascii="Times New Roman" w:eastAsia="Times New Roman" w:hAnsi="Times New Roman" w:cs="Times New Roman"/>
          <w:color w:val="000000" w:themeColor="text1"/>
          <w:sz w:val="24"/>
          <w:szCs w:val="24"/>
        </w:rPr>
        <w:t xml:space="preserve"> (pp. 35-51). Emerald Publishing Limited.</w:t>
      </w:r>
    </w:p>
    <w:p w14:paraId="7A7E93E3"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u w:val="single"/>
        </w:rPr>
      </w:pPr>
      <w:r w:rsidRPr="007906BF">
        <w:rPr>
          <w:rFonts w:ascii="Times New Roman" w:eastAsia="Times New Roman" w:hAnsi="Times New Roman" w:cs="Times New Roman"/>
          <w:color w:val="000000" w:themeColor="text1"/>
          <w:sz w:val="24"/>
          <w:szCs w:val="24"/>
        </w:rPr>
        <w:t>Forbes, 2025,</w:t>
      </w:r>
      <w:hyperlink r:id="rId15">
        <w:r w:rsidRPr="007906BF">
          <w:rPr>
            <w:rFonts w:ascii="Times New Roman" w:eastAsia="Times New Roman" w:hAnsi="Times New Roman" w:cs="Times New Roman"/>
            <w:color w:val="000000" w:themeColor="text1"/>
            <w:sz w:val="24"/>
            <w:szCs w:val="24"/>
          </w:rPr>
          <w:t xml:space="preserve"> </w:t>
        </w:r>
      </w:hyperlink>
      <w:r w:rsidRPr="007906BF">
        <w:rPr>
          <w:rFonts w:ascii="Times New Roman" w:hAnsi="Times New Roman" w:cs="Times New Roman"/>
          <w:color w:val="000000" w:themeColor="text1"/>
          <w:sz w:val="24"/>
          <w:szCs w:val="24"/>
        </w:rPr>
        <w:t xml:space="preserve"> available at, </w:t>
      </w:r>
      <w:hyperlink r:id="rId16">
        <w:r w:rsidRPr="007906BF">
          <w:rPr>
            <w:rFonts w:ascii="Times New Roman" w:eastAsia="Times New Roman" w:hAnsi="Times New Roman" w:cs="Times New Roman"/>
            <w:color w:val="000000" w:themeColor="text1"/>
            <w:sz w:val="24"/>
            <w:szCs w:val="24"/>
            <w:u w:val="single"/>
          </w:rPr>
          <w:t>https://www.forbes.com/companies/samsung-electronics/</w:t>
        </w:r>
      </w:hyperlink>
      <w:r w:rsidRPr="007906BF">
        <w:rPr>
          <w:rFonts w:ascii="Times New Roman" w:hAnsi="Times New Roman" w:cs="Times New Roman"/>
          <w:color w:val="000000" w:themeColor="text1"/>
          <w:sz w:val="24"/>
          <w:szCs w:val="24"/>
        </w:rPr>
        <w:t xml:space="preserve"> [accessed on: 13.11.2025]</w:t>
      </w:r>
    </w:p>
    <w:p w14:paraId="64FC6BE4"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u w:val="single"/>
        </w:rPr>
      </w:pPr>
      <w:r w:rsidRPr="007906BF">
        <w:rPr>
          <w:rFonts w:ascii="Times New Roman" w:eastAsia="Times New Roman" w:hAnsi="Times New Roman" w:cs="Times New Roman"/>
          <w:color w:val="000000" w:themeColor="text1"/>
          <w:sz w:val="24"/>
          <w:szCs w:val="24"/>
        </w:rPr>
        <w:t>Grandview Research, 2025,</w:t>
      </w:r>
      <w:hyperlink r:id="rId17">
        <w:r w:rsidRPr="007906BF">
          <w:rPr>
            <w:rFonts w:ascii="Times New Roman" w:eastAsia="Times New Roman" w:hAnsi="Times New Roman" w:cs="Times New Roman"/>
            <w:color w:val="000000" w:themeColor="text1"/>
            <w:sz w:val="24"/>
            <w:szCs w:val="24"/>
          </w:rPr>
          <w:t xml:space="preserve"> </w:t>
        </w:r>
      </w:hyperlink>
      <w:r w:rsidRPr="007906BF">
        <w:rPr>
          <w:rFonts w:ascii="Times New Roman" w:hAnsi="Times New Roman" w:cs="Times New Roman"/>
          <w:color w:val="000000" w:themeColor="text1"/>
          <w:sz w:val="24"/>
          <w:szCs w:val="24"/>
        </w:rPr>
        <w:t xml:space="preserve"> available at, </w:t>
      </w:r>
      <w:hyperlink r:id="rId18">
        <w:r w:rsidRPr="007906BF">
          <w:rPr>
            <w:rFonts w:ascii="Times New Roman" w:eastAsia="Times New Roman" w:hAnsi="Times New Roman" w:cs="Times New Roman"/>
            <w:color w:val="000000" w:themeColor="text1"/>
            <w:sz w:val="24"/>
            <w:szCs w:val="24"/>
            <w:u w:val="single"/>
          </w:rPr>
          <w:t>https://www.grandviewresearch.com/horizon/outlook/consumer-electronics-market/saudi-arabia</w:t>
        </w:r>
      </w:hyperlink>
      <w:r w:rsidRPr="007906BF">
        <w:rPr>
          <w:rFonts w:ascii="Times New Roman" w:hAnsi="Times New Roman" w:cs="Times New Roman"/>
          <w:color w:val="000000" w:themeColor="text1"/>
          <w:sz w:val="24"/>
          <w:szCs w:val="24"/>
        </w:rPr>
        <w:t xml:space="preserve"> [accessed on: 14.11.2025]</w:t>
      </w:r>
    </w:p>
    <w:p w14:paraId="42C3F08E"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Jang, T.S. and Oh, S., 2023. Transition to sustainable growth in South Korea: Investment and trade under uncertainty. </w:t>
      </w:r>
      <w:r w:rsidRPr="007906BF">
        <w:rPr>
          <w:rFonts w:ascii="Times New Roman" w:eastAsia="Times New Roman" w:hAnsi="Times New Roman" w:cs="Times New Roman"/>
          <w:i/>
          <w:iCs/>
          <w:color w:val="000000" w:themeColor="text1"/>
          <w:sz w:val="24"/>
          <w:szCs w:val="24"/>
        </w:rPr>
        <w:t>Millennial Asia</w:t>
      </w:r>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14</w:t>
      </w:r>
      <w:r w:rsidRPr="007906BF">
        <w:rPr>
          <w:rFonts w:ascii="Times New Roman" w:eastAsia="Times New Roman" w:hAnsi="Times New Roman" w:cs="Times New Roman"/>
          <w:color w:val="000000" w:themeColor="text1"/>
          <w:sz w:val="24"/>
          <w:szCs w:val="24"/>
        </w:rPr>
        <w:t>(3), pp.360-378.</w:t>
      </w:r>
    </w:p>
    <w:p w14:paraId="71F0528C"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Khan, M.I., Yasmeen, T., Hadi, N.U., Asif, M., Farooq, M., Kurniawan, T.A., Khan, M. and Al-Ghamdi, S.G., 2025. Digital Sustainability as an Emerging Paradigm: Insights from the Saudi Arabian Experience and Global Implications.</w:t>
      </w:r>
    </w:p>
    <w:p w14:paraId="2B9BB255"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Lee, J.M. and Kim, T., 2025. Regional specialists in focus: spearheading Samsung’s globalization initiative from Korea. </w:t>
      </w:r>
      <w:r w:rsidRPr="007906BF">
        <w:rPr>
          <w:rFonts w:ascii="Times New Roman" w:eastAsia="Times New Roman" w:hAnsi="Times New Roman" w:cs="Times New Roman"/>
          <w:i/>
          <w:iCs/>
          <w:color w:val="000000" w:themeColor="text1"/>
          <w:sz w:val="24"/>
          <w:szCs w:val="24"/>
        </w:rPr>
        <w:t>Asia Pacific Business Review</w:t>
      </w:r>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31</w:t>
      </w:r>
      <w:r w:rsidRPr="007906BF">
        <w:rPr>
          <w:rFonts w:ascii="Times New Roman" w:eastAsia="Times New Roman" w:hAnsi="Times New Roman" w:cs="Times New Roman"/>
          <w:color w:val="000000" w:themeColor="text1"/>
          <w:sz w:val="24"/>
          <w:szCs w:val="24"/>
        </w:rPr>
        <w:t>(1), pp.38-63.</w:t>
      </w:r>
    </w:p>
    <w:p w14:paraId="0F1528E5"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MISSION, E., 2023. Kingdom of Saudi Arabia.</w:t>
      </w:r>
    </w:p>
    <w:p w14:paraId="39CE8DA4"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Noui, F.Z. and Boucetta, Z., 2025. Marketing Innovation and Its Contribution to Achieving Organizational Excellence: A Case Study of Samsung. </w:t>
      </w:r>
      <w:r w:rsidRPr="007906BF">
        <w:rPr>
          <w:rFonts w:ascii="Times New Roman" w:eastAsia="Times New Roman" w:hAnsi="Times New Roman" w:cs="Times New Roman"/>
          <w:i/>
          <w:iCs/>
          <w:color w:val="000000" w:themeColor="text1"/>
          <w:sz w:val="24"/>
          <w:szCs w:val="24"/>
        </w:rPr>
        <w:t xml:space="preserve">Revue des Economies </w:t>
      </w:r>
      <w:proofErr w:type="spellStart"/>
      <w:r w:rsidRPr="007906BF">
        <w:rPr>
          <w:rFonts w:ascii="Times New Roman" w:eastAsia="Times New Roman" w:hAnsi="Times New Roman" w:cs="Times New Roman"/>
          <w:i/>
          <w:iCs/>
          <w:color w:val="000000" w:themeColor="text1"/>
          <w:sz w:val="24"/>
          <w:szCs w:val="24"/>
        </w:rPr>
        <w:t>financières</w:t>
      </w:r>
      <w:proofErr w:type="spellEnd"/>
      <w:r w:rsidRPr="007906BF">
        <w:rPr>
          <w:rFonts w:ascii="Times New Roman" w:eastAsia="Times New Roman" w:hAnsi="Times New Roman" w:cs="Times New Roman"/>
          <w:i/>
          <w:iCs/>
          <w:color w:val="000000" w:themeColor="text1"/>
          <w:sz w:val="24"/>
          <w:szCs w:val="24"/>
        </w:rPr>
        <w:t xml:space="preserve"> </w:t>
      </w:r>
      <w:proofErr w:type="spellStart"/>
      <w:r w:rsidRPr="007906BF">
        <w:rPr>
          <w:rFonts w:ascii="Times New Roman" w:eastAsia="Times New Roman" w:hAnsi="Times New Roman" w:cs="Times New Roman"/>
          <w:i/>
          <w:iCs/>
          <w:color w:val="000000" w:themeColor="text1"/>
          <w:sz w:val="24"/>
          <w:szCs w:val="24"/>
        </w:rPr>
        <w:t>bancaires</w:t>
      </w:r>
      <w:proofErr w:type="spellEnd"/>
      <w:r w:rsidRPr="007906BF">
        <w:rPr>
          <w:rFonts w:ascii="Times New Roman" w:eastAsia="Times New Roman" w:hAnsi="Times New Roman" w:cs="Times New Roman"/>
          <w:i/>
          <w:iCs/>
          <w:color w:val="000000" w:themeColor="text1"/>
          <w:sz w:val="24"/>
          <w:szCs w:val="24"/>
        </w:rPr>
        <w:t xml:space="preserve"> et de management</w:t>
      </w:r>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14</w:t>
      </w:r>
      <w:r w:rsidRPr="007906BF">
        <w:rPr>
          <w:rFonts w:ascii="Times New Roman" w:eastAsia="Times New Roman" w:hAnsi="Times New Roman" w:cs="Times New Roman"/>
          <w:color w:val="000000" w:themeColor="text1"/>
          <w:sz w:val="24"/>
          <w:szCs w:val="24"/>
        </w:rPr>
        <w:t>(1), pp.379-399.</w:t>
      </w:r>
    </w:p>
    <w:p w14:paraId="441CAC1D"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Ramadhani, N.R. and </w:t>
      </w:r>
      <w:proofErr w:type="spellStart"/>
      <w:r w:rsidRPr="007906BF">
        <w:rPr>
          <w:rFonts w:ascii="Times New Roman" w:eastAsia="Times New Roman" w:hAnsi="Times New Roman" w:cs="Times New Roman"/>
          <w:color w:val="000000" w:themeColor="text1"/>
          <w:sz w:val="24"/>
          <w:szCs w:val="24"/>
        </w:rPr>
        <w:t>Wandebori</w:t>
      </w:r>
      <w:proofErr w:type="spellEnd"/>
      <w:r w:rsidRPr="007906BF">
        <w:rPr>
          <w:rFonts w:ascii="Times New Roman" w:eastAsia="Times New Roman" w:hAnsi="Times New Roman" w:cs="Times New Roman"/>
          <w:color w:val="000000" w:themeColor="text1"/>
          <w:sz w:val="24"/>
          <w:szCs w:val="24"/>
        </w:rPr>
        <w:t xml:space="preserve">, H., 2025. PROPOSED MARKETING STRATEGY TO INCREASE BRAND AWARENESS AND SALES OF A PORTABLE SMART PROJECTOR (A CASE STUDY OF SAMSUNG THE FREESTYLE). </w:t>
      </w:r>
      <w:proofErr w:type="spellStart"/>
      <w:r w:rsidRPr="007906BF">
        <w:rPr>
          <w:rFonts w:ascii="Times New Roman" w:eastAsia="Times New Roman" w:hAnsi="Times New Roman" w:cs="Times New Roman"/>
          <w:i/>
          <w:iCs/>
          <w:color w:val="000000" w:themeColor="text1"/>
          <w:sz w:val="24"/>
          <w:szCs w:val="24"/>
        </w:rPr>
        <w:t>Jurnal</w:t>
      </w:r>
      <w:proofErr w:type="spellEnd"/>
      <w:r w:rsidRPr="007906BF">
        <w:rPr>
          <w:rFonts w:ascii="Times New Roman" w:eastAsia="Times New Roman" w:hAnsi="Times New Roman" w:cs="Times New Roman"/>
          <w:i/>
          <w:iCs/>
          <w:color w:val="000000" w:themeColor="text1"/>
          <w:sz w:val="24"/>
          <w:szCs w:val="24"/>
        </w:rPr>
        <w:t xml:space="preserve"> Indonesia </w:t>
      </w:r>
      <w:proofErr w:type="spellStart"/>
      <w:r w:rsidRPr="007906BF">
        <w:rPr>
          <w:rFonts w:ascii="Times New Roman" w:eastAsia="Times New Roman" w:hAnsi="Times New Roman" w:cs="Times New Roman"/>
          <w:i/>
          <w:iCs/>
          <w:color w:val="000000" w:themeColor="text1"/>
          <w:sz w:val="24"/>
          <w:szCs w:val="24"/>
        </w:rPr>
        <w:t>Sosial</w:t>
      </w:r>
      <w:proofErr w:type="spellEnd"/>
      <w:r w:rsidRPr="007906BF">
        <w:rPr>
          <w:rFonts w:ascii="Times New Roman" w:eastAsia="Times New Roman" w:hAnsi="Times New Roman" w:cs="Times New Roman"/>
          <w:i/>
          <w:iCs/>
          <w:color w:val="000000" w:themeColor="text1"/>
          <w:sz w:val="24"/>
          <w:szCs w:val="24"/>
        </w:rPr>
        <w:t xml:space="preserve"> </w:t>
      </w:r>
      <w:proofErr w:type="spellStart"/>
      <w:r w:rsidRPr="007906BF">
        <w:rPr>
          <w:rFonts w:ascii="Times New Roman" w:eastAsia="Times New Roman" w:hAnsi="Times New Roman" w:cs="Times New Roman"/>
          <w:i/>
          <w:iCs/>
          <w:color w:val="000000" w:themeColor="text1"/>
          <w:sz w:val="24"/>
          <w:szCs w:val="24"/>
        </w:rPr>
        <w:t>Teknologi</w:t>
      </w:r>
      <w:proofErr w:type="spellEnd"/>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6</w:t>
      </w:r>
      <w:r w:rsidRPr="007906BF">
        <w:rPr>
          <w:rFonts w:ascii="Times New Roman" w:eastAsia="Times New Roman" w:hAnsi="Times New Roman" w:cs="Times New Roman"/>
          <w:color w:val="000000" w:themeColor="text1"/>
          <w:sz w:val="24"/>
          <w:szCs w:val="24"/>
        </w:rPr>
        <w:t>(1).</w:t>
      </w:r>
    </w:p>
    <w:p w14:paraId="1B039EB7"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u w:val="single"/>
        </w:rPr>
      </w:pPr>
      <w:r w:rsidRPr="007906BF">
        <w:rPr>
          <w:rFonts w:ascii="Times New Roman" w:eastAsia="Times New Roman" w:hAnsi="Times New Roman" w:cs="Times New Roman"/>
          <w:color w:val="000000" w:themeColor="text1"/>
          <w:sz w:val="24"/>
          <w:szCs w:val="24"/>
        </w:rPr>
        <w:lastRenderedPageBreak/>
        <w:t>Samsung Electronics, 2025,</w:t>
      </w:r>
      <w:hyperlink r:id="rId19">
        <w:r w:rsidRPr="007906BF">
          <w:rPr>
            <w:rFonts w:ascii="Times New Roman" w:eastAsia="Times New Roman" w:hAnsi="Times New Roman" w:cs="Times New Roman"/>
            <w:color w:val="000000" w:themeColor="text1"/>
            <w:sz w:val="24"/>
            <w:szCs w:val="24"/>
          </w:rPr>
          <w:t xml:space="preserve"> </w:t>
        </w:r>
      </w:hyperlink>
      <w:bookmarkStart w:id="19" w:name="_Hlk214097865"/>
      <w:r w:rsidRPr="007906BF">
        <w:rPr>
          <w:rFonts w:ascii="Times New Roman" w:hAnsi="Times New Roman" w:cs="Times New Roman"/>
          <w:color w:val="000000" w:themeColor="text1"/>
          <w:sz w:val="24"/>
          <w:szCs w:val="24"/>
        </w:rPr>
        <w:t xml:space="preserve">available at, </w:t>
      </w:r>
      <w:bookmarkEnd w:id="19"/>
      <w:r w:rsidRPr="007906BF">
        <w:rPr>
          <w:rFonts w:ascii="Times New Roman" w:eastAsia="Times New Roman" w:hAnsi="Times New Roman" w:cs="Times New Roman"/>
          <w:color w:val="000000" w:themeColor="text1"/>
          <w:sz w:val="24"/>
          <w:szCs w:val="24"/>
          <w:u w:val="single"/>
        </w:rPr>
        <w:fldChar w:fldCharType="begin"/>
      </w:r>
      <w:r w:rsidRPr="007906BF">
        <w:rPr>
          <w:rFonts w:ascii="Times New Roman" w:eastAsia="Times New Roman" w:hAnsi="Times New Roman" w:cs="Times New Roman"/>
          <w:color w:val="000000" w:themeColor="text1"/>
          <w:sz w:val="24"/>
          <w:szCs w:val="24"/>
          <w:u w:val="single"/>
        </w:rPr>
        <w:instrText>HYPERLINK "https://www.samsung.com/us/about-us/our-business/"</w:instrText>
      </w:r>
      <w:r w:rsidRPr="007906BF">
        <w:rPr>
          <w:rFonts w:ascii="Times New Roman" w:eastAsia="Times New Roman" w:hAnsi="Times New Roman" w:cs="Times New Roman"/>
          <w:color w:val="000000" w:themeColor="text1"/>
          <w:sz w:val="24"/>
          <w:szCs w:val="24"/>
          <w:u w:val="single"/>
        </w:rPr>
      </w:r>
      <w:r w:rsidRPr="007906BF">
        <w:rPr>
          <w:rFonts w:ascii="Times New Roman" w:eastAsia="Times New Roman" w:hAnsi="Times New Roman" w:cs="Times New Roman"/>
          <w:color w:val="000000" w:themeColor="text1"/>
          <w:sz w:val="24"/>
          <w:szCs w:val="24"/>
          <w:u w:val="single"/>
        </w:rPr>
        <w:fldChar w:fldCharType="separate"/>
      </w:r>
      <w:r w:rsidRPr="007906BF">
        <w:rPr>
          <w:rStyle w:val="Hyperlink"/>
          <w:rFonts w:ascii="Times New Roman" w:eastAsia="Times New Roman" w:hAnsi="Times New Roman" w:cs="Times New Roman"/>
          <w:color w:val="000000" w:themeColor="text1"/>
          <w:sz w:val="24"/>
          <w:szCs w:val="24"/>
        </w:rPr>
        <w:t>https://www.samsung.com/us/about-us/our-business/</w:t>
      </w:r>
      <w:r w:rsidRPr="007906BF">
        <w:rPr>
          <w:rFonts w:ascii="Times New Roman" w:eastAsia="Times New Roman" w:hAnsi="Times New Roman" w:cs="Times New Roman"/>
          <w:color w:val="000000" w:themeColor="text1"/>
          <w:sz w:val="24"/>
          <w:szCs w:val="24"/>
          <w:u w:val="single"/>
        </w:rPr>
        <w:fldChar w:fldCharType="end"/>
      </w:r>
      <w:r w:rsidRPr="007906BF">
        <w:rPr>
          <w:rFonts w:ascii="Times New Roman" w:eastAsia="Times New Roman" w:hAnsi="Times New Roman" w:cs="Times New Roman"/>
          <w:color w:val="000000" w:themeColor="text1"/>
          <w:sz w:val="24"/>
          <w:szCs w:val="24"/>
          <w:u w:val="single"/>
        </w:rPr>
        <w:t xml:space="preserve"> </w:t>
      </w:r>
      <w:r w:rsidRPr="007906BF">
        <w:rPr>
          <w:rFonts w:ascii="Times New Roman" w:hAnsi="Times New Roman" w:cs="Times New Roman"/>
          <w:color w:val="000000" w:themeColor="text1"/>
          <w:sz w:val="24"/>
          <w:szCs w:val="24"/>
        </w:rPr>
        <w:t>[accessed on: 12.11.2025]</w:t>
      </w:r>
    </w:p>
    <w:p w14:paraId="74ECA593"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7906BF">
        <w:rPr>
          <w:rFonts w:ascii="Times New Roman" w:eastAsia="Times New Roman" w:hAnsi="Times New Roman" w:cs="Times New Roman"/>
          <w:color w:val="000000" w:themeColor="text1"/>
          <w:sz w:val="24"/>
          <w:szCs w:val="24"/>
        </w:rPr>
        <w:t>Sarabdeen</w:t>
      </w:r>
      <w:proofErr w:type="spellEnd"/>
      <w:r w:rsidRPr="007906BF">
        <w:rPr>
          <w:rFonts w:ascii="Times New Roman" w:eastAsia="Times New Roman" w:hAnsi="Times New Roman" w:cs="Times New Roman"/>
          <w:color w:val="000000" w:themeColor="text1"/>
          <w:sz w:val="24"/>
          <w:szCs w:val="24"/>
        </w:rPr>
        <w:t xml:space="preserve">, J. and Ishak, M.M.M., 2024. Intellectual property law protection for energy-efficient innovation in Saudi Arabia. </w:t>
      </w:r>
      <w:proofErr w:type="spellStart"/>
      <w:r w:rsidRPr="007906BF">
        <w:rPr>
          <w:rFonts w:ascii="Times New Roman" w:eastAsia="Times New Roman" w:hAnsi="Times New Roman" w:cs="Times New Roman"/>
          <w:i/>
          <w:iCs/>
          <w:color w:val="000000" w:themeColor="text1"/>
          <w:sz w:val="24"/>
          <w:szCs w:val="24"/>
        </w:rPr>
        <w:t>Heliyon</w:t>
      </w:r>
      <w:proofErr w:type="spellEnd"/>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10</w:t>
      </w:r>
      <w:r w:rsidRPr="007906BF">
        <w:rPr>
          <w:rFonts w:ascii="Times New Roman" w:eastAsia="Times New Roman" w:hAnsi="Times New Roman" w:cs="Times New Roman"/>
          <w:color w:val="000000" w:themeColor="text1"/>
          <w:sz w:val="24"/>
          <w:szCs w:val="24"/>
        </w:rPr>
        <w:t>(9).</w:t>
      </w:r>
    </w:p>
    <w:p w14:paraId="3598E31A"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Semere, S., 2024. </w:t>
      </w:r>
      <w:r w:rsidRPr="007906BF">
        <w:rPr>
          <w:rFonts w:ascii="Times New Roman" w:eastAsia="Times New Roman" w:hAnsi="Times New Roman" w:cs="Times New Roman"/>
          <w:i/>
          <w:iCs/>
          <w:color w:val="000000" w:themeColor="text1"/>
          <w:sz w:val="24"/>
          <w:szCs w:val="24"/>
        </w:rPr>
        <w:t>Conditions of the International Smartphone Market-</w:t>
      </w:r>
      <w:proofErr w:type="spellStart"/>
      <w:r w:rsidRPr="007906BF">
        <w:rPr>
          <w:rFonts w:ascii="Times New Roman" w:eastAsia="Times New Roman" w:hAnsi="Times New Roman" w:cs="Times New Roman"/>
          <w:i/>
          <w:iCs/>
          <w:color w:val="000000" w:themeColor="text1"/>
          <w:sz w:val="24"/>
          <w:szCs w:val="24"/>
        </w:rPr>
        <w:t>Analysing</w:t>
      </w:r>
      <w:proofErr w:type="spellEnd"/>
      <w:r w:rsidRPr="007906BF">
        <w:rPr>
          <w:rFonts w:ascii="Times New Roman" w:eastAsia="Times New Roman" w:hAnsi="Times New Roman" w:cs="Times New Roman"/>
          <w:i/>
          <w:iCs/>
          <w:color w:val="000000" w:themeColor="text1"/>
          <w:sz w:val="24"/>
          <w:szCs w:val="24"/>
        </w:rPr>
        <w:t xml:space="preserve"> the South Korean Market</w:t>
      </w:r>
      <w:r w:rsidRPr="007906BF">
        <w:rPr>
          <w:rFonts w:ascii="Times New Roman" w:eastAsia="Times New Roman" w:hAnsi="Times New Roman" w:cs="Times New Roman"/>
          <w:color w:val="000000" w:themeColor="text1"/>
          <w:sz w:val="24"/>
          <w:szCs w:val="24"/>
        </w:rPr>
        <w:t xml:space="preserve"> (</w:t>
      </w:r>
      <w:proofErr w:type="gramStart"/>
      <w:r w:rsidRPr="007906BF">
        <w:rPr>
          <w:rFonts w:ascii="Times New Roman" w:eastAsia="Times New Roman" w:hAnsi="Times New Roman" w:cs="Times New Roman"/>
          <w:color w:val="000000" w:themeColor="text1"/>
          <w:sz w:val="24"/>
          <w:szCs w:val="24"/>
        </w:rPr>
        <w:t>Master's</w:t>
      </w:r>
      <w:proofErr w:type="gramEnd"/>
      <w:r w:rsidRPr="007906BF">
        <w:rPr>
          <w:rFonts w:ascii="Times New Roman" w:eastAsia="Times New Roman" w:hAnsi="Times New Roman" w:cs="Times New Roman"/>
          <w:color w:val="000000" w:themeColor="text1"/>
          <w:sz w:val="24"/>
          <w:szCs w:val="24"/>
        </w:rPr>
        <w:t xml:space="preserve"> thesis, </w:t>
      </w:r>
      <w:proofErr w:type="spellStart"/>
      <w:r w:rsidRPr="007906BF">
        <w:rPr>
          <w:rFonts w:ascii="Times New Roman" w:eastAsia="Times New Roman" w:hAnsi="Times New Roman" w:cs="Times New Roman"/>
          <w:color w:val="000000" w:themeColor="text1"/>
          <w:sz w:val="24"/>
          <w:szCs w:val="24"/>
        </w:rPr>
        <w:t>Universidade</w:t>
      </w:r>
      <w:proofErr w:type="spellEnd"/>
      <w:r w:rsidRPr="007906BF">
        <w:rPr>
          <w:rFonts w:ascii="Times New Roman" w:eastAsia="Times New Roman" w:hAnsi="Times New Roman" w:cs="Times New Roman"/>
          <w:color w:val="000000" w:themeColor="text1"/>
          <w:sz w:val="24"/>
          <w:szCs w:val="24"/>
        </w:rPr>
        <w:t xml:space="preserve"> NOVA de Lisboa (Portugal)).</w:t>
      </w:r>
    </w:p>
    <w:p w14:paraId="454D2919"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7906BF">
        <w:rPr>
          <w:rFonts w:ascii="Times New Roman" w:eastAsia="Times New Roman" w:hAnsi="Times New Roman" w:cs="Times New Roman"/>
          <w:color w:val="000000" w:themeColor="text1"/>
          <w:sz w:val="24"/>
          <w:szCs w:val="24"/>
        </w:rPr>
        <w:t>Shize</w:t>
      </w:r>
      <w:proofErr w:type="spellEnd"/>
      <w:r w:rsidRPr="007906BF">
        <w:rPr>
          <w:rFonts w:ascii="Times New Roman" w:eastAsia="Times New Roman" w:hAnsi="Times New Roman" w:cs="Times New Roman"/>
          <w:color w:val="000000" w:themeColor="text1"/>
          <w:sz w:val="24"/>
          <w:szCs w:val="24"/>
        </w:rPr>
        <w:t xml:space="preserve">, G., 2024. </w:t>
      </w:r>
      <w:r w:rsidRPr="007906BF">
        <w:rPr>
          <w:rFonts w:ascii="Times New Roman" w:eastAsia="Times New Roman" w:hAnsi="Times New Roman" w:cs="Times New Roman"/>
          <w:i/>
          <w:iCs/>
          <w:color w:val="000000" w:themeColor="text1"/>
          <w:sz w:val="24"/>
          <w:szCs w:val="24"/>
        </w:rPr>
        <w:t>A Study of Xiaomi's Competitiveness in Thailand</w:t>
      </w:r>
      <w:r w:rsidRPr="007906BF">
        <w:rPr>
          <w:rFonts w:ascii="Times New Roman" w:eastAsia="Times New Roman" w:hAnsi="Times New Roman" w:cs="Times New Roman"/>
          <w:color w:val="000000" w:themeColor="text1"/>
          <w:sz w:val="24"/>
          <w:szCs w:val="24"/>
        </w:rPr>
        <w:t xml:space="preserve"> (Doctoral dissertation, SIAM UNIVERSITY).</w:t>
      </w:r>
    </w:p>
    <w:p w14:paraId="3C2E76F4"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u w:val="single"/>
        </w:rPr>
      </w:pPr>
      <w:r w:rsidRPr="007906BF">
        <w:rPr>
          <w:rFonts w:ascii="Times New Roman" w:eastAsia="Times New Roman" w:hAnsi="Times New Roman" w:cs="Times New Roman"/>
          <w:color w:val="000000" w:themeColor="text1"/>
          <w:sz w:val="24"/>
          <w:szCs w:val="24"/>
        </w:rPr>
        <w:t>SIA, 2024,</w:t>
      </w:r>
      <w:hyperlink r:id="rId20">
        <w:r w:rsidRPr="007906BF">
          <w:rPr>
            <w:rFonts w:ascii="Times New Roman" w:eastAsia="Times New Roman" w:hAnsi="Times New Roman" w:cs="Times New Roman"/>
            <w:color w:val="000000" w:themeColor="text1"/>
            <w:sz w:val="24"/>
            <w:szCs w:val="24"/>
          </w:rPr>
          <w:t xml:space="preserve"> </w:t>
        </w:r>
      </w:hyperlink>
      <w:r w:rsidRPr="007906BF">
        <w:rPr>
          <w:rFonts w:ascii="Times New Roman" w:hAnsi="Times New Roman" w:cs="Times New Roman"/>
          <w:color w:val="000000" w:themeColor="text1"/>
          <w:sz w:val="24"/>
          <w:szCs w:val="24"/>
        </w:rPr>
        <w:t xml:space="preserve"> available at, </w:t>
      </w:r>
      <w:hyperlink r:id="rId21">
        <w:r w:rsidRPr="007906BF">
          <w:rPr>
            <w:rFonts w:ascii="Times New Roman" w:eastAsia="Times New Roman" w:hAnsi="Times New Roman" w:cs="Times New Roman"/>
            <w:color w:val="000000" w:themeColor="text1"/>
            <w:sz w:val="24"/>
            <w:szCs w:val="24"/>
            <w:u w:val="single"/>
          </w:rPr>
          <w:t>https://www.semiconductors.org/wp-content/uploads/2021/02/Highest-Volume-Mainstream-Memory_Omdia.pdf</w:t>
        </w:r>
      </w:hyperlink>
      <w:r w:rsidRPr="007906BF">
        <w:rPr>
          <w:rFonts w:ascii="Times New Roman" w:hAnsi="Times New Roman" w:cs="Times New Roman"/>
          <w:color w:val="000000" w:themeColor="text1"/>
          <w:sz w:val="24"/>
          <w:szCs w:val="24"/>
        </w:rPr>
        <w:t xml:space="preserve"> [accessed on: 13.11.2025]</w:t>
      </w:r>
    </w:p>
    <w:p w14:paraId="5D96446F"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Simanjuntak, S., 2024. Strategy Studies Tiered Value Chain </w:t>
      </w:r>
      <w:proofErr w:type="gramStart"/>
      <w:r w:rsidRPr="007906BF">
        <w:rPr>
          <w:rFonts w:ascii="Times New Roman" w:eastAsia="Times New Roman" w:hAnsi="Times New Roman" w:cs="Times New Roman"/>
          <w:color w:val="000000" w:themeColor="text1"/>
          <w:sz w:val="24"/>
          <w:szCs w:val="24"/>
        </w:rPr>
        <w:t>By</w:t>
      </w:r>
      <w:proofErr w:type="gramEnd"/>
      <w:r w:rsidRPr="007906BF">
        <w:rPr>
          <w:rFonts w:ascii="Times New Roman" w:eastAsia="Times New Roman" w:hAnsi="Times New Roman" w:cs="Times New Roman"/>
          <w:color w:val="000000" w:themeColor="text1"/>
          <w:sz w:val="24"/>
          <w:szCs w:val="24"/>
        </w:rPr>
        <w:t xml:space="preserve"> Samsung </w:t>
      </w:r>
      <w:proofErr w:type="gramStart"/>
      <w:r w:rsidRPr="007906BF">
        <w:rPr>
          <w:rFonts w:ascii="Times New Roman" w:eastAsia="Times New Roman" w:hAnsi="Times New Roman" w:cs="Times New Roman"/>
          <w:color w:val="000000" w:themeColor="text1"/>
          <w:sz w:val="24"/>
          <w:szCs w:val="24"/>
        </w:rPr>
        <w:t>In</w:t>
      </w:r>
      <w:proofErr w:type="gramEnd"/>
      <w:r w:rsidRPr="007906BF">
        <w:rPr>
          <w:rFonts w:ascii="Times New Roman" w:eastAsia="Times New Roman" w:hAnsi="Times New Roman" w:cs="Times New Roman"/>
          <w:color w:val="000000" w:themeColor="text1"/>
          <w:sz w:val="24"/>
          <w:szCs w:val="24"/>
        </w:rPr>
        <w:t xml:space="preserve"> </w:t>
      </w:r>
      <w:proofErr w:type="gramStart"/>
      <w:r w:rsidRPr="007906BF">
        <w:rPr>
          <w:rFonts w:ascii="Times New Roman" w:eastAsia="Times New Roman" w:hAnsi="Times New Roman" w:cs="Times New Roman"/>
          <w:color w:val="000000" w:themeColor="text1"/>
          <w:sz w:val="24"/>
          <w:szCs w:val="24"/>
        </w:rPr>
        <w:t>The</w:t>
      </w:r>
      <w:proofErr w:type="gramEnd"/>
      <w:r w:rsidRPr="007906BF">
        <w:rPr>
          <w:rFonts w:ascii="Times New Roman" w:eastAsia="Times New Roman" w:hAnsi="Times New Roman" w:cs="Times New Roman"/>
          <w:color w:val="000000" w:themeColor="text1"/>
          <w:sz w:val="24"/>
          <w:szCs w:val="24"/>
        </w:rPr>
        <w:t xml:space="preserve"> Era of Global Competition. </w:t>
      </w:r>
      <w:r w:rsidRPr="007906BF">
        <w:rPr>
          <w:rFonts w:ascii="Times New Roman" w:eastAsia="Times New Roman" w:hAnsi="Times New Roman" w:cs="Times New Roman"/>
          <w:i/>
          <w:iCs/>
          <w:color w:val="000000" w:themeColor="text1"/>
          <w:sz w:val="24"/>
          <w:szCs w:val="24"/>
        </w:rPr>
        <w:t>Journal Business Administration: Entrepreneurship and Creative Industry</w:t>
      </w:r>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3</w:t>
      </w:r>
      <w:r w:rsidRPr="007906BF">
        <w:rPr>
          <w:rFonts w:ascii="Times New Roman" w:eastAsia="Times New Roman" w:hAnsi="Times New Roman" w:cs="Times New Roman"/>
          <w:color w:val="000000" w:themeColor="text1"/>
          <w:sz w:val="24"/>
          <w:szCs w:val="24"/>
        </w:rPr>
        <w:t>(2), pp.72-82.</w:t>
      </w:r>
    </w:p>
    <w:p w14:paraId="68CC2F56"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u w:val="single"/>
        </w:rPr>
      </w:pPr>
      <w:r w:rsidRPr="007906BF">
        <w:rPr>
          <w:rFonts w:ascii="Times New Roman" w:eastAsia="Times New Roman" w:hAnsi="Times New Roman" w:cs="Times New Roman"/>
          <w:color w:val="000000" w:themeColor="text1"/>
          <w:sz w:val="24"/>
          <w:szCs w:val="24"/>
        </w:rPr>
        <w:t>Statista, 2025,</w:t>
      </w:r>
      <w:hyperlink r:id="rId22">
        <w:r w:rsidRPr="007906BF">
          <w:rPr>
            <w:rFonts w:ascii="Times New Roman" w:eastAsia="Times New Roman" w:hAnsi="Times New Roman" w:cs="Times New Roman"/>
            <w:color w:val="000000" w:themeColor="text1"/>
            <w:sz w:val="24"/>
            <w:szCs w:val="24"/>
          </w:rPr>
          <w:t xml:space="preserve"> </w:t>
        </w:r>
      </w:hyperlink>
      <w:r w:rsidRPr="007906BF">
        <w:rPr>
          <w:rFonts w:ascii="Times New Roman" w:hAnsi="Times New Roman" w:cs="Times New Roman"/>
          <w:color w:val="000000" w:themeColor="text1"/>
          <w:sz w:val="24"/>
          <w:szCs w:val="24"/>
        </w:rPr>
        <w:t xml:space="preserve"> available at, </w:t>
      </w:r>
      <w:hyperlink r:id="rId23">
        <w:r w:rsidRPr="007906BF">
          <w:rPr>
            <w:rFonts w:ascii="Times New Roman" w:eastAsia="Times New Roman" w:hAnsi="Times New Roman" w:cs="Times New Roman"/>
            <w:color w:val="000000" w:themeColor="text1"/>
            <w:sz w:val="24"/>
            <w:szCs w:val="24"/>
            <w:u w:val="single"/>
          </w:rPr>
          <w:t>https://www.statista.com/outlook/cmo/consumer-electronics/telephony/smartphones/saudi-arabia?srsltid=AfmBOooBdM8Shsm5Duf5Q57O10LtllEDErYcXvUiAjlyrTmAAyxyTwKI</w:t>
        </w:r>
      </w:hyperlink>
      <w:r w:rsidRPr="007906BF">
        <w:rPr>
          <w:rFonts w:ascii="Times New Roman" w:hAnsi="Times New Roman" w:cs="Times New Roman"/>
          <w:color w:val="000000" w:themeColor="text1"/>
          <w:sz w:val="24"/>
          <w:szCs w:val="24"/>
        </w:rPr>
        <w:t xml:space="preserve"> [accessed on: 14.11.2025]</w:t>
      </w:r>
    </w:p>
    <w:p w14:paraId="7C40EE59"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Thorbecke, W., 2021. The exposure of French and South Korean firm stock returns to exchange rates and the COVID-19 Pandemic. </w:t>
      </w:r>
      <w:r w:rsidRPr="007906BF">
        <w:rPr>
          <w:rFonts w:ascii="Times New Roman" w:eastAsia="Times New Roman" w:hAnsi="Times New Roman" w:cs="Times New Roman"/>
          <w:i/>
          <w:iCs/>
          <w:color w:val="000000" w:themeColor="text1"/>
          <w:sz w:val="24"/>
          <w:szCs w:val="24"/>
        </w:rPr>
        <w:t>Journal of Risk and Financial Management</w:t>
      </w:r>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14</w:t>
      </w:r>
      <w:r w:rsidRPr="007906BF">
        <w:rPr>
          <w:rFonts w:ascii="Times New Roman" w:eastAsia="Times New Roman" w:hAnsi="Times New Roman" w:cs="Times New Roman"/>
          <w:color w:val="000000" w:themeColor="text1"/>
          <w:sz w:val="24"/>
          <w:szCs w:val="24"/>
        </w:rPr>
        <w:t>(4), p.154.</w:t>
      </w:r>
    </w:p>
    <w:p w14:paraId="6204D30D"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u w:val="single"/>
        </w:rPr>
      </w:pPr>
      <w:r w:rsidRPr="007906BF">
        <w:rPr>
          <w:rFonts w:ascii="Times New Roman" w:eastAsia="Times New Roman" w:hAnsi="Times New Roman" w:cs="Times New Roman"/>
          <w:color w:val="000000" w:themeColor="text1"/>
          <w:sz w:val="24"/>
          <w:szCs w:val="24"/>
        </w:rPr>
        <w:t>Vision 2030, 2025,</w:t>
      </w:r>
      <w:hyperlink r:id="rId24">
        <w:r w:rsidRPr="007906BF">
          <w:rPr>
            <w:rFonts w:ascii="Times New Roman" w:eastAsia="Times New Roman" w:hAnsi="Times New Roman" w:cs="Times New Roman"/>
            <w:color w:val="000000" w:themeColor="text1"/>
            <w:sz w:val="24"/>
            <w:szCs w:val="24"/>
          </w:rPr>
          <w:t xml:space="preserve"> </w:t>
        </w:r>
      </w:hyperlink>
      <w:r w:rsidRPr="007906BF">
        <w:rPr>
          <w:rFonts w:ascii="Times New Roman" w:hAnsi="Times New Roman" w:cs="Times New Roman"/>
          <w:color w:val="000000" w:themeColor="text1"/>
          <w:sz w:val="24"/>
          <w:szCs w:val="24"/>
        </w:rPr>
        <w:t xml:space="preserve"> available at, </w:t>
      </w:r>
      <w:hyperlink r:id="rId25">
        <w:r w:rsidRPr="007906BF">
          <w:rPr>
            <w:rFonts w:ascii="Times New Roman" w:eastAsia="Times New Roman" w:hAnsi="Times New Roman" w:cs="Times New Roman"/>
            <w:color w:val="000000" w:themeColor="text1"/>
            <w:sz w:val="24"/>
            <w:szCs w:val="24"/>
            <w:u w:val="single"/>
          </w:rPr>
          <w:t>https://www.vision2030.gov.sa/en</w:t>
        </w:r>
      </w:hyperlink>
      <w:r w:rsidRPr="007906BF">
        <w:rPr>
          <w:rFonts w:ascii="Times New Roman" w:hAnsi="Times New Roman" w:cs="Times New Roman"/>
          <w:color w:val="000000" w:themeColor="text1"/>
          <w:sz w:val="24"/>
          <w:szCs w:val="24"/>
        </w:rPr>
        <w:t xml:space="preserve"> [accessed on: 14.11.2025]</w:t>
      </w:r>
    </w:p>
    <w:p w14:paraId="6E218A56"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u w:val="single"/>
        </w:rPr>
      </w:pPr>
      <w:r w:rsidRPr="007906BF">
        <w:rPr>
          <w:rFonts w:ascii="Times New Roman" w:eastAsia="Times New Roman" w:hAnsi="Times New Roman" w:cs="Times New Roman"/>
          <w:color w:val="000000" w:themeColor="text1"/>
          <w:sz w:val="24"/>
          <w:szCs w:val="24"/>
        </w:rPr>
        <w:t>World Economic Forum, 2025,</w:t>
      </w:r>
      <w:r w:rsidRPr="007906BF">
        <w:rPr>
          <w:rFonts w:ascii="Times New Roman" w:hAnsi="Times New Roman" w:cs="Times New Roman"/>
          <w:color w:val="000000" w:themeColor="text1"/>
          <w:sz w:val="24"/>
          <w:szCs w:val="24"/>
        </w:rPr>
        <w:t xml:space="preserve"> available at, </w:t>
      </w:r>
      <w:hyperlink r:id="rId26">
        <w:r w:rsidRPr="007906BF">
          <w:rPr>
            <w:rFonts w:ascii="Times New Roman" w:eastAsia="Times New Roman" w:hAnsi="Times New Roman" w:cs="Times New Roman"/>
            <w:color w:val="000000" w:themeColor="text1"/>
            <w:sz w:val="24"/>
            <w:szCs w:val="24"/>
          </w:rPr>
          <w:t xml:space="preserve"> </w:t>
        </w:r>
      </w:hyperlink>
      <w:hyperlink r:id="rId27">
        <w:r w:rsidRPr="007906BF">
          <w:rPr>
            <w:rFonts w:ascii="Times New Roman" w:eastAsia="Times New Roman" w:hAnsi="Times New Roman" w:cs="Times New Roman"/>
            <w:color w:val="000000" w:themeColor="text1"/>
            <w:sz w:val="24"/>
            <w:szCs w:val="24"/>
            <w:u w:val="single"/>
          </w:rPr>
          <w:t>https://www.weforum.org/organizations/samsung-electronics/</w:t>
        </w:r>
      </w:hyperlink>
      <w:r w:rsidRPr="007906BF">
        <w:rPr>
          <w:rFonts w:ascii="Times New Roman" w:hAnsi="Times New Roman" w:cs="Times New Roman"/>
          <w:color w:val="000000" w:themeColor="text1"/>
          <w:sz w:val="24"/>
          <w:szCs w:val="24"/>
        </w:rPr>
        <w:t xml:space="preserve"> [accessed on: 12.11.2025]</w:t>
      </w:r>
    </w:p>
    <w:p w14:paraId="202E7454" w14:textId="77777777" w:rsidR="004E426B" w:rsidRDefault="005E6D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B1B6E1A" w14:textId="7F1F8505" w:rsidR="004E426B" w:rsidRDefault="005E6D63" w:rsidP="007906B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sectPr w:rsidR="004E426B" w:rsidSect="00C15D03">
      <w:footerReference w:type="default" r:id="rId2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A5A5BB" w14:textId="77777777" w:rsidR="00585FB8" w:rsidRDefault="00585FB8" w:rsidP="00C15D03">
      <w:pPr>
        <w:spacing w:line="240" w:lineRule="auto"/>
      </w:pPr>
      <w:r>
        <w:separator/>
      </w:r>
    </w:p>
  </w:endnote>
  <w:endnote w:type="continuationSeparator" w:id="0">
    <w:p w14:paraId="68477338" w14:textId="77777777" w:rsidR="00585FB8" w:rsidRDefault="00585FB8" w:rsidP="00C15D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7E919E9-AE6E-40FD-84E0-5D1661CB638A}"/>
    <w:embedBold r:id="rId2" w:fontKey="{A6A67D4E-08F8-4E47-ADB4-8BD2317830FB}"/>
  </w:font>
  <w:font w:name="Cambria">
    <w:panose1 w:val="02040503050406030204"/>
    <w:charset w:val="00"/>
    <w:family w:val="roman"/>
    <w:pitch w:val="variable"/>
    <w:sig w:usb0="E00006FF" w:usb1="420024FF" w:usb2="02000000" w:usb3="00000000" w:csb0="0000019F" w:csb1="00000000"/>
    <w:embedRegular r:id="rId3" w:fontKey="{7BF1A962-A55A-4D94-B3C4-C59D5E27CCE0}"/>
    <w:embedBold r:id="rId4" w:fontKey="{DF345135-2B6C-4BEF-A10B-5DBC10C0AA5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3012847"/>
      <w:docPartObj>
        <w:docPartGallery w:val="Page Numbers (Bottom of Page)"/>
        <w:docPartUnique/>
      </w:docPartObj>
    </w:sdtPr>
    <w:sdtEndPr>
      <w:rPr>
        <w:noProof/>
      </w:rPr>
    </w:sdtEndPr>
    <w:sdtContent>
      <w:p w14:paraId="4E4A29E4" w14:textId="242D4D99" w:rsidR="00C15D03" w:rsidRDefault="00C15D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4C35F1" w14:textId="77777777" w:rsidR="00C15D03" w:rsidRDefault="00C15D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EAB752" w14:textId="77777777" w:rsidR="00585FB8" w:rsidRDefault="00585FB8" w:rsidP="00C15D03">
      <w:pPr>
        <w:spacing w:line="240" w:lineRule="auto"/>
      </w:pPr>
      <w:r>
        <w:separator/>
      </w:r>
    </w:p>
  </w:footnote>
  <w:footnote w:type="continuationSeparator" w:id="0">
    <w:p w14:paraId="2A980452" w14:textId="77777777" w:rsidR="00585FB8" w:rsidRDefault="00585FB8" w:rsidP="00C15D0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F0DB7"/>
    <w:multiLevelType w:val="multilevel"/>
    <w:tmpl w:val="A4F4AD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35923EB"/>
    <w:multiLevelType w:val="multilevel"/>
    <w:tmpl w:val="2D9407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9873802"/>
    <w:multiLevelType w:val="multilevel"/>
    <w:tmpl w:val="C152EE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7E5552D"/>
    <w:multiLevelType w:val="multilevel"/>
    <w:tmpl w:val="C284D7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A12697C"/>
    <w:multiLevelType w:val="multilevel"/>
    <w:tmpl w:val="26C247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D1E479C"/>
    <w:multiLevelType w:val="multilevel"/>
    <w:tmpl w:val="C2CED7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FB51EEC"/>
    <w:multiLevelType w:val="multilevel"/>
    <w:tmpl w:val="089806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FCC1697"/>
    <w:multiLevelType w:val="multilevel"/>
    <w:tmpl w:val="BDCA66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4F03F05"/>
    <w:multiLevelType w:val="multilevel"/>
    <w:tmpl w:val="D890A6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B4402E2"/>
    <w:multiLevelType w:val="multilevel"/>
    <w:tmpl w:val="A620B2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BA34193"/>
    <w:multiLevelType w:val="multilevel"/>
    <w:tmpl w:val="B45496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7AD1B8F"/>
    <w:multiLevelType w:val="multilevel"/>
    <w:tmpl w:val="E6C6FD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8571173"/>
    <w:multiLevelType w:val="multilevel"/>
    <w:tmpl w:val="186C5F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3D33FAF"/>
    <w:multiLevelType w:val="multilevel"/>
    <w:tmpl w:val="DA9874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71F44FE"/>
    <w:multiLevelType w:val="multilevel"/>
    <w:tmpl w:val="1F369B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0627B90"/>
    <w:multiLevelType w:val="multilevel"/>
    <w:tmpl w:val="284EB5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48220D1"/>
    <w:multiLevelType w:val="multilevel"/>
    <w:tmpl w:val="3C0851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6E932FA"/>
    <w:multiLevelType w:val="multilevel"/>
    <w:tmpl w:val="D436BC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8B37674"/>
    <w:multiLevelType w:val="multilevel"/>
    <w:tmpl w:val="45F2AF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C2E4B64"/>
    <w:multiLevelType w:val="multilevel"/>
    <w:tmpl w:val="0A5843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61734560">
    <w:abstractNumId w:val="12"/>
  </w:num>
  <w:num w:numId="2" w16cid:durableId="1296640121">
    <w:abstractNumId w:val="8"/>
  </w:num>
  <w:num w:numId="3" w16cid:durableId="880559187">
    <w:abstractNumId w:val="4"/>
  </w:num>
  <w:num w:numId="4" w16cid:durableId="506679293">
    <w:abstractNumId w:val="15"/>
  </w:num>
  <w:num w:numId="5" w16cid:durableId="1071348672">
    <w:abstractNumId w:val="6"/>
  </w:num>
  <w:num w:numId="6" w16cid:durableId="567231060">
    <w:abstractNumId w:val="2"/>
  </w:num>
  <w:num w:numId="7" w16cid:durableId="931626039">
    <w:abstractNumId w:val="18"/>
  </w:num>
  <w:num w:numId="8" w16cid:durableId="1537356045">
    <w:abstractNumId w:val="10"/>
  </w:num>
  <w:num w:numId="9" w16cid:durableId="1640501675">
    <w:abstractNumId w:val="14"/>
  </w:num>
  <w:num w:numId="10" w16cid:durableId="634990336">
    <w:abstractNumId w:val="3"/>
  </w:num>
  <w:num w:numId="11" w16cid:durableId="14229986">
    <w:abstractNumId w:val="13"/>
  </w:num>
  <w:num w:numId="12" w16cid:durableId="408312612">
    <w:abstractNumId w:val="16"/>
  </w:num>
  <w:num w:numId="13" w16cid:durableId="1880239795">
    <w:abstractNumId w:val="19"/>
  </w:num>
  <w:num w:numId="14" w16cid:durableId="627510773">
    <w:abstractNumId w:val="17"/>
  </w:num>
  <w:num w:numId="15" w16cid:durableId="430710196">
    <w:abstractNumId w:val="0"/>
  </w:num>
  <w:num w:numId="16" w16cid:durableId="17388597">
    <w:abstractNumId w:val="11"/>
  </w:num>
  <w:num w:numId="17" w16cid:durableId="1428506147">
    <w:abstractNumId w:val="1"/>
  </w:num>
  <w:num w:numId="18" w16cid:durableId="117068866">
    <w:abstractNumId w:val="5"/>
  </w:num>
  <w:num w:numId="19" w16cid:durableId="1532840906">
    <w:abstractNumId w:val="7"/>
  </w:num>
  <w:num w:numId="20" w16cid:durableId="24041137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426B"/>
    <w:rsid w:val="00097269"/>
    <w:rsid w:val="001D61FF"/>
    <w:rsid w:val="0033659E"/>
    <w:rsid w:val="00394890"/>
    <w:rsid w:val="003A2E50"/>
    <w:rsid w:val="003B05B4"/>
    <w:rsid w:val="004128B1"/>
    <w:rsid w:val="00443E38"/>
    <w:rsid w:val="004B1BBD"/>
    <w:rsid w:val="004E426B"/>
    <w:rsid w:val="00585FB8"/>
    <w:rsid w:val="00634587"/>
    <w:rsid w:val="007906BF"/>
    <w:rsid w:val="007962C6"/>
    <w:rsid w:val="0096136A"/>
    <w:rsid w:val="00C15D03"/>
    <w:rsid w:val="00C50D09"/>
    <w:rsid w:val="00CF7AC6"/>
    <w:rsid w:val="00D21BF3"/>
    <w:rsid w:val="00ED4A6E"/>
    <w:rsid w:val="00FB3CE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425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906BF"/>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7906BF"/>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character" w:styleId="Hyperlink">
    <w:name w:val="Hyperlink"/>
    <w:basedOn w:val="DefaultParagraphFont"/>
    <w:uiPriority w:val="99"/>
    <w:unhideWhenUsed/>
    <w:rsid w:val="007906BF"/>
    <w:rPr>
      <w:color w:val="0000FF" w:themeColor="hyperlink"/>
      <w:u w:val="single"/>
    </w:rPr>
  </w:style>
  <w:style w:type="character" w:styleId="UnresolvedMention">
    <w:name w:val="Unresolved Mention"/>
    <w:basedOn w:val="DefaultParagraphFont"/>
    <w:uiPriority w:val="99"/>
    <w:semiHidden/>
    <w:unhideWhenUsed/>
    <w:rsid w:val="007906BF"/>
    <w:rPr>
      <w:color w:val="605E5C"/>
      <w:shd w:val="clear" w:color="auto" w:fill="E1DFDD"/>
    </w:rPr>
  </w:style>
  <w:style w:type="paragraph" w:styleId="Header">
    <w:name w:val="header"/>
    <w:basedOn w:val="Normal"/>
    <w:link w:val="HeaderChar"/>
    <w:uiPriority w:val="99"/>
    <w:unhideWhenUsed/>
    <w:rsid w:val="00C15D03"/>
    <w:pPr>
      <w:tabs>
        <w:tab w:val="center" w:pos="4513"/>
        <w:tab w:val="right" w:pos="9026"/>
      </w:tabs>
      <w:spacing w:line="240" w:lineRule="auto"/>
    </w:pPr>
  </w:style>
  <w:style w:type="character" w:customStyle="1" w:styleId="HeaderChar">
    <w:name w:val="Header Char"/>
    <w:basedOn w:val="DefaultParagraphFont"/>
    <w:link w:val="Header"/>
    <w:uiPriority w:val="99"/>
    <w:rsid w:val="00C15D03"/>
  </w:style>
  <w:style w:type="paragraph" w:styleId="Footer">
    <w:name w:val="footer"/>
    <w:basedOn w:val="Normal"/>
    <w:link w:val="FooterChar"/>
    <w:uiPriority w:val="99"/>
    <w:unhideWhenUsed/>
    <w:rsid w:val="00C15D03"/>
    <w:pPr>
      <w:tabs>
        <w:tab w:val="center" w:pos="4513"/>
        <w:tab w:val="right" w:pos="9026"/>
      </w:tabs>
      <w:spacing w:line="240" w:lineRule="auto"/>
    </w:pPr>
  </w:style>
  <w:style w:type="character" w:customStyle="1" w:styleId="FooterChar">
    <w:name w:val="Footer Char"/>
    <w:basedOn w:val="DefaultParagraphFont"/>
    <w:link w:val="Footer"/>
    <w:uiPriority w:val="99"/>
    <w:rsid w:val="00C15D03"/>
  </w:style>
  <w:style w:type="paragraph" w:styleId="TOCHeading">
    <w:name w:val="TOC Heading"/>
    <w:basedOn w:val="Heading1"/>
    <w:next w:val="Normal"/>
    <w:uiPriority w:val="39"/>
    <w:unhideWhenUsed/>
    <w:qFormat/>
    <w:rsid w:val="00C15D0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15D03"/>
    <w:pPr>
      <w:spacing w:after="100"/>
    </w:pPr>
  </w:style>
  <w:style w:type="paragraph" w:styleId="TOC2">
    <w:name w:val="toc 2"/>
    <w:basedOn w:val="Normal"/>
    <w:next w:val="Normal"/>
    <w:autoRedefine/>
    <w:uiPriority w:val="39"/>
    <w:unhideWhenUsed/>
    <w:rsid w:val="00C15D03"/>
    <w:pPr>
      <w:spacing w:after="100"/>
      <w:ind w:left="220"/>
    </w:pPr>
  </w:style>
  <w:style w:type="character" w:styleId="Strong">
    <w:name w:val="Strong"/>
    <w:basedOn w:val="DefaultParagraphFont"/>
    <w:rsid w:val="00394890"/>
    <w:rPr>
      <w:b/>
      <w:bCs/>
    </w:rPr>
  </w:style>
  <w:style w:type="table" w:styleId="TableGrid">
    <w:name w:val="Table Grid"/>
    <w:basedOn w:val="TableNormal"/>
    <w:uiPriority w:val="39"/>
    <w:rsid w:val="004B1BBD"/>
    <w:pPr>
      <w:spacing w:line="240" w:lineRule="auto"/>
    </w:pPr>
    <w:rPr>
      <w:rFonts w:asciiTheme="minorHAnsi" w:eastAsiaTheme="minorHAnsi" w:hAnsiTheme="minorHAnsi" w:cstheme="minorBidi"/>
      <w:kern w:val="2"/>
      <w:sz w:val="24"/>
      <w:szCs w:val="24"/>
      <w:lang w:val="en-GB"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rabnews.com/node/2618843/business-economy" TargetMode="External"/><Relationship Id="rId18" Type="http://schemas.openxmlformats.org/officeDocument/2006/relationships/hyperlink" Target="https://www.grandviewresearch.com/horizon/outlook/consumer-electronics-market/saudi-arabia" TargetMode="External"/><Relationship Id="rId26" Type="http://schemas.openxmlformats.org/officeDocument/2006/relationships/hyperlink" Target="https://www.weforum.org/organizations/samsung-electronics/" TargetMode="External"/><Relationship Id="rId3" Type="http://schemas.openxmlformats.org/officeDocument/2006/relationships/styles" Target="styles.xml"/><Relationship Id="rId21" Type="http://schemas.openxmlformats.org/officeDocument/2006/relationships/hyperlink" Target="https://www.semiconductors.org/wp-content/uploads/2021/02/Highest-Volume-Mainstream-Memory_Omdia.pdf" TargetMode="External"/><Relationship Id="rId7" Type="http://schemas.openxmlformats.org/officeDocument/2006/relationships/endnotes" Target="endnotes.xml"/><Relationship Id="rId12" Type="http://schemas.openxmlformats.org/officeDocument/2006/relationships/hyperlink" Target="https://www.arabnews.com/node/2119656/amp" TargetMode="External"/><Relationship Id="rId17" Type="http://schemas.openxmlformats.org/officeDocument/2006/relationships/hyperlink" Target="https://www.grandviewresearch.com/horizon/outlook/consumer-electronics-market/saudi-arabia" TargetMode="External"/><Relationship Id="rId25" Type="http://schemas.openxmlformats.org/officeDocument/2006/relationships/hyperlink" Target="https://www.vision2030.gov.sa/en" TargetMode="External"/><Relationship Id="rId2" Type="http://schemas.openxmlformats.org/officeDocument/2006/relationships/numbering" Target="numbering.xml"/><Relationship Id="rId16" Type="http://schemas.openxmlformats.org/officeDocument/2006/relationships/hyperlink" Target="https://www.forbes.com/companies/samsung-electronics/" TargetMode="External"/><Relationship Id="rId20" Type="http://schemas.openxmlformats.org/officeDocument/2006/relationships/hyperlink" Target="https://www.semiconductors.org/wp-content/uploads/2021/02/Highest-Volume-Mainstream-Memory_Omdia.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rabnews.com/node/2119656/amp" TargetMode="External"/><Relationship Id="rId24" Type="http://schemas.openxmlformats.org/officeDocument/2006/relationships/hyperlink" Target="https://www.vision2030.gov.sa/en" TargetMode="External"/><Relationship Id="rId5" Type="http://schemas.openxmlformats.org/officeDocument/2006/relationships/webSettings" Target="webSettings.xml"/><Relationship Id="rId15" Type="http://schemas.openxmlformats.org/officeDocument/2006/relationships/hyperlink" Target="https://www.forbes.com/companies/samsung-electronics/" TargetMode="External"/><Relationship Id="rId23" Type="http://schemas.openxmlformats.org/officeDocument/2006/relationships/hyperlink" Target="https://www.statista.com/outlook/cmo/consumer-electronics/telephony/smartphones/saudi-arabia?srsltid=AfmBOooBdM8Shsm5Duf5Q57O10LtllEDErYcXvUiAjlyrTmAAyxyTwKI"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samsung.com/us/about-us/our-busines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rabnews.com/node/2618843/business-economy" TargetMode="External"/><Relationship Id="rId22" Type="http://schemas.openxmlformats.org/officeDocument/2006/relationships/hyperlink" Target="https://www.statista.com/outlook/cmo/consumer-electronics/telephony/smartphones/saudi-arabia?srsltid=AfmBOooBdM8Shsm5Duf5Q57O10LtllEDErYcXvUiAjlyrTmAAyxyTwKI" TargetMode="External"/><Relationship Id="rId27" Type="http://schemas.openxmlformats.org/officeDocument/2006/relationships/hyperlink" Target="https://www.weforum.org/organizations/samsung-electronics/" TargetMode="External"/><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E0FB3E-2CD8-4A5B-B705-8707B05BE0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6712</Words>
  <Characters>38263</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2025-12-12T15:14:00Z</dcterms:created>
  <dcterms:modified xsi:type="dcterms:W3CDTF">2025-12-12T15:14:00Z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724343c7-23ff-4d81-b5c4-d1c98bb90094</vt:lpwstr>
  </property>
</Properties>
</file>