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7109C" w14:textId="77777777" w:rsidR="008E72A9" w:rsidRPr="00C1389A" w:rsidRDefault="00507CDD" w:rsidP="00507CDD">
      <w:pPr>
        <w:spacing w:before="100" w:beforeAutospacing="1" w:after="100" w:afterAutospacing="1" w:line="240" w:lineRule="auto"/>
        <w:outlineLvl w:val="0"/>
        <w:rPr>
          <w:rFonts w:ascii="Times New Roman" w:eastAsia="Times New Roman" w:hAnsi="Times New Roman" w:cs="Times New Roman"/>
          <w:kern w:val="36"/>
          <w:sz w:val="36"/>
          <w:szCs w:val="36"/>
          <w14:ligatures w14:val="none"/>
        </w:rPr>
      </w:pPr>
      <w:r w:rsidRPr="00C1389A">
        <w:rPr>
          <w:rFonts w:ascii="Times New Roman" w:eastAsia="Times New Roman" w:hAnsi="Times New Roman" w:cs="Times New Roman"/>
          <w:kern w:val="36"/>
          <w:sz w:val="36"/>
          <w:szCs w:val="36"/>
          <w14:ligatures w14:val="none"/>
        </w:rPr>
        <w:t>Organisational Culture at Toyota</w:t>
      </w:r>
    </w:p>
    <w:p w14:paraId="6B5DB805" w14:textId="60BFF85F" w:rsidR="0005503D" w:rsidRDefault="0005503D" w:rsidP="00507CDD">
      <w:pPr>
        <w:spacing w:before="100" w:beforeAutospacing="1" w:after="100" w:afterAutospacing="1" w:line="240" w:lineRule="auto"/>
        <w:outlineLvl w:val="0"/>
        <w:rPr>
          <w:rFonts w:ascii="Times New Roman" w:eastAsia="Times New Roman" w:hAnsi="Times New Roman" w:cs="Times New Roman"/>
          <w:kern w:val="36"/>
          <w:sz w:val="36"/>
          <w:szCs w:val="36"/>
          <w14:ligatures w14:val="none"/>
        </w:rPr>
      </w:pPr>
      <w:r w:rsidRPr="00C1389A">
        <w:rPr>
          <w:rFonts w:ascii="Times New Roman" w:eastAsia="Times New Roman" w:hAnsi="Times New Roman" w:cs="Times New Roman"/>
          <w:kern w:val="36"/>
          <w:sz w:val="36"/>
          <w:szCs w:val="36"/>
          <w14:ligatures w14:val="none"/>
        </w:rPr>
        <w:t>Junaid Hussain-</w:t>
      </w:r>
      <w:r w:rsidR="00CF2A6F" w:rsidRPr="00C1389A">
        <w:rPr>
          <w:rFonts w:ascii="Times New Roman" w:eastAsia="Times New Roman" w:hAnsi="Times New Roman" w:cs="Times New Roman"/>
          <w:kern w:val="36"/>
          <w:sz w:val="36"/>
          <w:szCs w:val="36"/>
          <w14:ligatures w14:val="none"/>
        </w:rPr>
        <w:t>2329602</w:t>
      </w:r>
    </w:p>
    <w:p w14:paraId="1B086662" w14:textId="21CEF416" w:rsidR="003C682B" w:rsidRPr="00487660" w:rsidRDefault="003C682B" w:rsidP="00507CDD">
      <w:pPr>
        <w:spacing w:before="100" w:beforeAutospacing="1" w:after="100" w:afterAutospacing="1" w:line="240" w:lineRule="auto"/>
        <w:outlineLvl w:val="0"/>
        <w:rPr>
          <w:rFonts w:ascii="Times New Roman" w:eastAsia="Times New Roman" w:hAnsi="Times New Roman" w:cs="Times New Roman"/>
          <w:b/>
          <w:bCs/>
          <w:kern w:val="36"/>
          <w:sz w:val="36"/>
          <w:szCs w:val="36"/>
          <w14:ligatures w14:val="none"/>
        </w:rPr>
      </w:pPr>
      <w:r>
        <w:rPr>
          <w:rFonts w:ascii="Times New Roman" w:eastAsia="Times New Roman" w:hAnsi="Times New Roman" w:cs="Times New Roman"/>
          <w:kern w:val="36"/>
          <w:sz w:val="36"/>
          <w:szCs w:val="36"/>
          <w14:ligatures w14:val="none"/>
        </w:rPr>
        <w:t xml:space="preserve">Lecturer- </w:t>
      </w:r>
      <w:r w:rsidR="008C65D9">
        <w:rPr>
          <w:rFonts w:ascii="Times New Roman" w:eastAsia="Times New Roman" w:hAnsi="Times New Roman" w:cs="Times New Roman"/>
          <w:kern w:val="36"/>
          <w:sz w:val="36"/>
          <w:szCs w:val="36"/>
          <w14:ligatures w14:val="none"/>
        </w:rPr>
        <w:t>Dingning L</w:t>
      </w:r>
      <w:r w:rsidR="00854447">
        <w:rPr>
          <w:rFonts w:ascii="Times New Roman" w:eastAsia="Times New Roman" w:hAnsi="Times New Roman" w:cs="Times New Roman"/>
          <w:kern w:val="36"/>
          <w:sz w:val="36"/>
          <w:szCs w:val="36"/>
          <w14:ligatures w14:val="none"/>
        </w:rPr>
        <w:t>iu</w:t>
      </w:r>
    </w:p>
    <w:p w14:paraId="16546D54" w14:textId="77777777" w:rsidR="00622462" w:rsidRDefault="00622462" w:rsidP="00622462">
      <w:pPr>
        <w:spacing w:before="100" w:beforeAutospacing="1" w:after="100" w:afterAutospacing="1" w:line="240" w:lineRule="auto"/>
        <w:outlineLvl w:val="0"/>
        <w:rPr>
          <w:rFonts w:eastAsia="Times New Roman" w:cstheme="minorHAnsi"/>
          <w:kern w:val="36"/>
          <w:sz w:val="48"/>
          <w:szCs w:val="48"/>
          <w14:ligatures w14:val="none"/>
        </w:rPr>
      </w:pPr>
    </w:p>
    <w:p w14:paraId="31D835A9" w14:textId="1DDF3080" w:rsidR="00507CDD" w:rsidRPr="00582821" w:rsidRDefault="00507CDD" w:rsidP="00622462">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582821">
        <w:rPr>
          <w:rFonts w:ascii="Times New Roman" w:eastAsia="Times New Roman" w:hAnsi="Times New Roman" w:cs="Times New Roman"/>
          <w:b/>
          <w:bCs/>
          <w:kern w:val="0"/>
          <w:sz w:val="32"/>
          <w:szCs w:val="32"/>
          <w14:ligatures w14:val="none"/>
        </w:rPr>
        <w:t>Introduction</w:t>
      </w:r>
    </w:p>
    <w:p w14:paraId="6B68B4CD" w14:textId="526B83A8" w:rsidR="00507CDD" w:rsidRPr="0005503D" w:rsidRDefault="00507CDD" w:rsidP="00507CDD">
      <w:pPr>
        <w:spacing w:before="100" w:beforeAutospacing="1" w:after="100" w:afterAutospacing="1" w:line="240" w:lineRule="auto"/>
        <w:rPr>
          <w:rFonts w:cstheme="minorHAnsi"/>
          <w:kern w:val="0"/>
          <w14:ligatures w14:val="none"/>
        </w:rPr>
      </w:pPr>
      <w:r w:rsidRPr="0005503D">
        <w:rPr>
          <w:rFonts w:cstheme="minorHAnsi"/>
          <w:kern w:val="0"/>
          <w14:ligatures w14:val="none"/>
        </w:rPr>
        <w:t>Organisations are not only defined by their strategies, structures, or financial performance. Equally important is the culture that shapes how employees think, behave and interact within the workplace. Organisational culture influences how problems are approached, how decisions are made, and how employees feel about their roles within a company. Mullins and Christy (201</w:t>
      </w:r>
      <w:r w:rsidR="00000D0D">
        <w:rPr>
          <w:rFonts w:cstheme="minorHAnsi"/>
          <w:kern w:val="0"/>
          <w14:ligatures w14:val="none"/>
        </w:rPr>
        <w:t>9</w:t>
      </w:r>
      <w:r w:rsidRPr="0005503D">
        <w:rPr>
          <w:rFonts w:cstheme="minorHAnsi"/>
          <w:kern w:val="0"/>
          <w14:ligatures w14:val="none"/>
        </w:rPr>
        <w:t>) explain organisational culture as the shared values, beliefs and assumptions that guide behaviour within an organisation. These shared values often develop over time and become embedded in everyday practices.</w:t>
      </w:r>
    </w:p>
    <w:p w14:paraId="617298A2" w14:textId="37ACC5C5" w:rsidR="00507CDD" w:rsidRPr="0005503D" w:rsidRDefault="00507CDD" w:rsidP="00507CDD">
      <w:pPr>
        <w:spacing w:before="100" w:beforeAutospacing="1" w:after="100" w:afterAutospacing="1" w:line="240" w:lineRule="auto"/>
        <w:rPr>
          <w:rFonts w:cstheme="minorHAnsi"/>
          <w:kern w:val="0"/>
          <w14:ligatures w14:val="none"/>
        </w:rPr>
      </w:pPr>
      <w:r w:rsidRPr="0005503D">
        <w:rPr>
          <w:rFonts w:cstheme="minorHAnsi"/>
          <w:kern w:val="0"/>
          <w14:ligatures w14:val="none"/>
        </w:rPr>
        <w:t>In modern organisations, culture has become increasingly important due to rapid changes in global markets, technology and customer expectations. A strong culture can encourage teamwork, improve employee engagement and support innovation.</w:t>
      </w:r>
      <w:r w:rsidR="00202294">
        <w:rPr>
          <w:rFonts w:cstheme="minorHAnsi"/>
          <w:kern w:val="0"/>
          <w14:ligatures w14:val="none"/>
        </w:rPr>
        <w:t xml:space="preserve"> </w:t>
      </w:r>
      <w:r w:rsidR="00414F2F">
        <w:rPr>
          <w:rFonts w:cstheme="minorHAnsi"/>
          <w:kern w:val="0"/>
          <w14:ligatures w14:val="none"/>
        </w:rPr>
        <w:t>On the other hand</w:t>
      </w:r>
      <w:r w:rsidRPr="0005503D">
        <w:rPr>
          <w:rFonts w:cstheme="minorHAnsi"/>
          <w:kern w:val="0"/>
          <w14:ligatures w14:val="none"/>
        </w:rPr>
        <w:t>, a poorly managed culture may lead to resistance to change, communication breakdowns and reduced organisational performance.</w:t>
      </w:r>
    </w:p>
    <w:p w14:paraId="01F3D4B0" w14:textId="303BE349" w:rsidR="00507CDD" w:rsidRPr="0005503D" w:rsidRDefault="00507CDD" w:rsidP="00507CDD">
      <w:pPr>
        <w:spacing w:before="100" w:beforeAutospacing="1" w:after="100" w:afterAutospacing="1" w:line="240" w:lineRule="auto"/>
        <w:rPr>
          <w:rFonts w:cstheme="minorHAnsi"/>
          <w:kern w:val="0"/>
          <w14:ligatures w14:val="none"/>
        </w:rPr>
      </w:pPr>
      <w:r w:rsidRPr="0005503D">
        <w:rPr>
          <w:rFonts w:cstheme="minorHAnsi"/>
          <w:kern w:val="0"/>
          <w14:ligatures w14:val="none"/>
        </w:rPr>
        <w:t>Toyota Motor Corporation provides an interesting example of how culture can shape an organisation’s long</w:t>
      </w:r>
      <w:r w:rsidR="005A2028">
        <w:rPr>
          <w:rFonts w:cstheme="minorHAnsi"/>
          <w:kern w:val="0"/>
          <w14:ligatures w14:val="none"/>
        </w:rPr>
        <w:t xml:space="preserve"> </w:t>
      </w:r>
      <w:r w:rsidRPr="0005503D">
        <w:rPr>
          <w:rFonts w:cstheme="minorHAnsi"/>
          <w:kern w:val="0"/>
          <w14:ligatures w14:val="none"/>
        </w:rPr>
        <w:t xml:space="preserve">term success. The company has built a reputation not only for producing reliable vehicles but also for its distinctive management philosophy. Toyota’s organisational culture is largely based on the Toyota Production System and the principles of continuous improvement and respect for people. These principles have influenced the way the organisation manages employees, solves problems and develops new </w:t>
      </w:r>
      <w:r w:rsidR="002157AD" w:rsidRPr="0005503D">
        <w:rPr>
          <w:rFonts w:cstheme="minorHAnsi"/>
          <w:kern w:val="0"/>
          <w14:ligatures w14:val="none"/>
        </w:rPr>
        <w:t>technology</w:t>
      </w:r>
      <w:r w:rsidRPr="0005503D">
        <w:rPr>
          <w:rFonts w:cstheme="minorHAnsi"/>
          <w:kern w:val="0"/>
          <w14:ligatures w14:val="none"/>
        </w:rPr>
        <w:t>.</w:t>
      </w:r>
    </w:p>
    <w:p w14:paraId="7EF059D7" w14:textId="6BFE479C" w:rsidR="00507CDD" w:rsidRDefault="00507CDD" w:rsidP="00507CDD">
      <w:pPr>
        <w:spacing w:before="100" w:beforeAutospacing="1" w:after="100" w:afterAutospacing="1" w:line="240" w:lineRule="auto"/>
        <w:rPr>
          <w:rFonts w:cstheme="minorHAnsi"/>
          <w:kern w:val="0"/>
          <w14:ligatures w14:val="none"/>
        </w:rPr>
      </w:pPr>
      <w:r w:rsidRPr="0005503D">
        <w:rPr>
          <w:rFonts w:cstheme="minorHAnsi"/>
          <w:kern w:val="0"/>
          <w14:ligatures w14:val="none"/>
        </w:rPr>
        <w:t>This report examines Toyota’s organisational culture and its influence on the organisation’s structure, decision</w:t>
      </w:r>
      <w:r w:rsidR="002157AD">
        <w:rPr>
          <w:rFonts w:cstheme="minorHAnsi"/>
          <w:kern w:val="0"/>
          <w14:ligatures w14:val="none"/>
        </w:rPr>
        <w:t xml:space="preserve"> </w:t>
      </w:r>
      <w:r w:rsidRPr="0005503D">
        <w:rPr>
          <w:rFonts w:cstheme="minorHAnsi"/>
          <w:kern w:val="0"/>
          <w14:ligatures w14:val="none"/>
        </w:rPr>
        <w:t>making and overall performance. It will explore Toyota’s culture using established theoretical frameworks including Schein’s model of organisational culture, Hofstede’s cultural dimensions and Handy’s cultural typology. The report will also consider how Toyota’s culture helps the organisation respond to external challenges such as global competition and technological change. Finally, it will evaluate whether Toyota’s culture acts primarily as an enabler or a barrier to organisational success and provide recommendations for improvement.</w:t>
      </w:r>
    </w:p>
    <w:p w14:paraId="17C449EF" w14:textId="77777777" w:rsidR="007419CB" w:rsidRDefault="007419CB" w:rsidP="00507CDD">
      <w:pPr>
        <w:spacing w:before="100" w:beforeAutospacing="1" w:after="100" w:afterAutospacing="1" w:line="240" w:lineRule="auto"/>
        <w:rPr>
          <w:rFonts w:cstheme="minorHAnsi"/>
          <w:kern w:val="0"/>
          <w14:ligatures w14:val="none"/>
        </w:rPr>
      </w:pPr>
    </w:p>
    <w:p w14:paraId="73330762" w14:textId="77777777" w:rsidR="004932C8" w:rsidRPr="00582821" w:rsidRDefault="004932C8" w:rsidP="004932C8">
      <w:pPr>
        <w:spacing w:before="100" w:beforeAutospacing="1" w:after="100" w:afterAutospacing="1" w:line="240" w:lineRule="auto"/>
        <w:outlineLvl w:val="1"/>
        <w:rPr>
          <w:rFonts w:ascii="Times New Roman" w:eastAsia="Times New Roman" w:hAnsi="Times New Roman" w:cs="Times New Roman"/>
          <w:b/>
          <w:bCs/>
          <w:kern w:val="0"/>
          <w:sz w:val="32"/>
          <w:szCs w:val="32"/>
          <w14:ligatures w14:val="none"/>
        </w:rPr>
      </w:pPr>
      <w:r w:rsidRPr="00582821">
        <w:rPr>
          <w:rFonts w:ascii="Times New Roman" w:eastAsia="Times New Roman" w:hAnsi="Times New Roman" w:cs="Times New Roman"/>
          <w:b/>
          <w:bCs/>
          <w:kern w:val="0"/>
          <w:sz w:val="32"/>
          <w:szCs w:val="32"/>
          <w14:ligatures w14:val="none"/>
        </w:rPr>
        <w:t>Overview of Toyota</w:t>
      </w:r>
    </w:p>
    <w:p w14:paraId="65B26223" w14:textId="5C768964" w:rsidR="004932C8" w:rsidRPr="00513813" w:rsidRDefault="004932C8" w:rsidP="004932C8">
      <w:pPr>
        <w:spacing w:before="100" w:beforeAutospacing="1" w:after="100" w:afterAutospacing="1" w:line="240" w:lineRule="auto"/>
        <w:rPr>
          <w:rFonts w:cstheme="minorHAnsi"/>
          <w:kern w:val="0"/>
          <w14:ligatures w14:val="none"/>
        </w:rPr>
      </w:pPr>
      <w:r w:rsidRPr="00513813">
        <w:rPr>
          <w:rFonts w:cstheme="minorHAnsi"/>
          <w:kern w:val="0"/>
          <w14:ligatures w14:val="none"/>
        </w:rPr>
        <w:t xml:space="preserve">Toyota Motor Corporation was established in 1937 by </w:t>
      </w:r>
      <w:proofErr w:type="spellStart"/>
      <w:r w:rsidRPr="00513813">
        <w:rPr>
          <w:rFonts w:cstheme="minorHAnsi"/>
          <w:kern w:val="0"/>
          <w14:ligatures w14:val="none"/>
        </w:rPr>
        <w:t>Kiichiro</w:t>
      </w:r>
      <w:proofErr w:type="spellEnd"/>
      <w:r w:rsidRPr="00513813">
        <w:rPr>
          <w:rFonts w:cstheme="minorHAnsi"/>
          <w:kern w:val="0"/>
          <w14:ligatures w14:val="none"/>
        </w:rPr>
        <w:t xml:space="preserve"> </w:t>
      </w:r>
      <w:proofErr w:type="spellStart"/>
      <w:r w:rsidRPr="00513813">
        <w:rPr>
          <w:rFonts w:cstheme="minorHAnsi"/>
          <w:kern w:val="0"/>
          <w14:ligatures w14:val="none"/>
        </w:rPr>
        <w:t>Toyoda</w:t>
      </w:r>
      <w:proofErr w:type="spellEnd"/>
      <w:r w:rsidRPr="00513813">
        <w:rPr>
          <w:rFonts w:cstheme="minorHAnsi"/>
          <w:kern w:val="0"/>
          <w14:ligatures w14:val="none"/>
        </w:rPr>
        <w:t xml:space="preserve"> and has grown to become one of the largest automobile manufacturers in the world. The company operates on a global scale, producing vehicles across multiple continents and selling products in over 170 countries (Toyota Motor Corporation, 2023). Toyota’s product range includes passenger vehicles, commercial vehicles and hybrid </w:t>
      </w:r>
      <w:r w:rsidR="00E473CE">
        <w:rPr>
          <w:rFonts w:cstheme="minorHAnsi"/>
          <w:kern w:val="0"/>
          <w14:ligatures w14:val="none"/>
        </w:rPr>
        <w:t>technology.</w:t>
      </w:r>
    </w:p>
    <w:p w14:paraId="4BDE4A0A" w14:textId="2C78E89C" w:rsidR="004932C8" w:rsidRPr="00513813" w:rsidRDefault="004932C8" w:rsidP="004932C8">
      <w:pPr>
        <w:spacing w:before="100" w:beforeAutospacing="1" w:after="100" w:afterAutospacing="1" w:line="240" w:lineRule="auto"/>
        <w:rPr>
          <w:rFonts w:cstheme="minorHAnsi"/>
          <w:kern w:val="0"/>
          <w14:ligatures w14:val="none"/>
        </w:rPr>
      </w:pPr>
      <w:r w:rsidRPr="00513813">
        <w:rPr>
          <w:rFonts w:cstheme="minorHAnsi"/>
          <w:kern w:val="0"/>
          <w14:ligatures w14:val="none"/>
        </w:rPr>
        <w:t xml:space="preserve">One of the reasons for Toyota’s global success is its distinctive approach to management and production. Unlike many traditional manufacturing organisations, Toyota developed a unique system known as the Toyota Production System (TPS). This system focuses on eliminating waste, improving efficiency and ensuring high product quality. According to </w:t>
      </w:r>
      <w:r w:rsidR="00BE09F3">
        <w:rPr>
          <w:rFonts w:cstheme="minorHAnsi"/>
          <w:kern w:val="0"/>
          <w14:ligatures w14:val="none"/>
        </w:rPr>
        <w:t>Liker</w:t>
      </w:r>
      <w:r w:rsidR="004751AF">
        <w:rPr>
          <w:rFonts w:cstheme="minorHAnsi"/>
          <w:kern w:val="0"/>
          <w14:ligatures w14:val="none"/>
        </w:rPr>
        <w:t xml:space="preserve"> and</w:t>
      </w:r>
      <w:r w:rsidR="00D122AB">
        <w:rPr>
          <w:rFonts w:cstheme="minorHAnsi"/>
          <w:kern w:val="0"/>
          <w14:ligatures w14:val="none"/>
        </w:rPr>
        <w:t xml:space="preserve"> Convis</w:t>
      </w:r>
      <w:r w:rsidRPr="00513813">
        <w:rPr>
          <w:rFonts w:cstheme="minorHAnsi"/>
          <w:kern w:val="0"/>
          <w14:ligatures w14:val="none"/>
        </w:rPr>
        <w:t xml:space="preserve"> (</w:t>
      </w:r>
      <w:r w:rsidR="00334636">
        <w:rPr>
          <w:rFonts w:cstheme="minorHAnsi"/>
          <w:kern w:val="0"/>
          <w14:ligatures w14:val="none"/>
        </w:rPr>
        <w:t>2016</w:t>
      </w:r>
      <w:r w:rsidRPr="00513813">
        <w:rPr>
          <w:rFonts w:cstheme="minorHAnsi"/>
          <w:kern w:val="0"/>
          <w14:ligatures w14:val="none"/>
        </w:rPr>
        <w:t>), the Toyota Production System was developed to maximise efficiency while maintaining flexibility within manufacturing processes.</w:t>
      </w:r>
    </w:p>
    <w:p w14:paraId="74F1BFE9" w14:textId="24DC49AB" w:rsidR="004932C8" w:rsidRPr="00513813" w:rsidRDefault="004932C8" w:rsidP="004932C8">
      <w:pPr>
        <w:spacing w:before="100" w:beforeAutospacing="1" w:after="100" w:afterAutospacing="1" w:line="240" w:lineRule="auto"/>
        <w:rPr>
          <w:rFonts w:cstheme="minorHAnsi"/>
          <w:kern w:val="0"/>
          <w14:ligatures w14:val="none"/>
        </w:rPr>
      </w:pPr>
      <w:r w:rsidRPr="00513813">
        <w:rPr>
          <w:rFonts w:cstheme="minorHAnsi"/>
          <w:kern w:val="0"/>
          <w14:ligatures w14:val="none"/>
        </w:rPr>
        <w:t>At the centre of Toyota’s philosophy are two important principles: continuous improvement and respect for people</w:t>
      </w:r>
      <w:r w:rsidR="002E18D1">
        <w:rPr>
          <w:rFonts w:cstheme="minorHAnsi"/>
          <w:kern w:val="0"/>
          <w14:ligatures w14:val="none"/>
        </w:rPr>
        <w:t>.</w:t>
      </w:r>
      <w:r w:rsidRPr="00513813">
        <w:rPr>
          <w:rFonts w:cstheme="minorHAnsi"/>
          <w:kern w:val="0"/>
          <w14:ligatures w14:val="none"/>
        </w:rPr>
        <w:t xml:space="preserve"> Continuous improvement, often referred to as Kaizen, encourages employees to constantly look for ways to improve processes, products and services. Rather than making large changes occasionally, Toyota encourages employees to implement small improvements regularly.</w:t>
      </w:r>
    </w:p>
    <w:p w14:paraId="63998138" w14:textId="36AA6B77" w:rsidR="004932C8" w:rsidRPr="00513813" w:rsidRDefault="004932C8" w:rsidP="004932C8">
      <w:pPr>
        <w:spacing w:before="100" w:beforeAutospacing="1" w:after="100" w:afterAutospacing="1" w:line="240" w:lineRule="auto"/>
        <w:rPr>
          <w:rFonts w:cstheme="minorHAnsi"/>
          <w:kern w:val="0"/>
          <w14:ligatures w14:val="none"/>
        </w:rPr>
      </w:pPr>
      <w:r w:rsidRPr="00513813">
        <w:rPr>
          <w:rFonts w:cstheme="minorHAnsi"/>
          <w:kern w:val="0"/>
          <w14:ligatures w14:val="none"/>
        </w:rPr>
        <w:t>Respect for people is equally important within Toyota’s culture. The organisation places significant emphasis on teamwork, mutual respect and employee involvement. Workers are encouraged to share ideas, identify problems and participate in decision</w:t>
      </w:r>
      <w:r w:rsidR="00BC7864">
        <w:rPr>
          <w:rFonts w:cstheme="minorHAnsi"/>
          <w:kern w:val="0"/>
          <w14:ligatures w14:val="none"/>
        </w:rPr>
        <w:t xml:space="preserve"> </w:t>
      </w:r>
      <w:r w:rsidRPr="00513813">
        <w:rPr>
          <w:rFonts w:cstheme="minorHAnsi"/>
          <w:kern w:val="0"/>
          <w14:ligatures w14:val="none"/>
        </w:rPr>
        <w:t>making processes. This approach helps create a workplace environment where employees feel valued and motivated.</w:t>
      </w:r>
    </w:p>
    <w:p w14:paraId="7D8F7EB6" w14:textId="6978A871" w:rsidR="001F3207" w:rsidRDefault="004932C8" w:rsidP="004932C8">
      <w:pPr>
        <w:spacing w:before="100" w:beforeAutospacing="1" w:after="100" w:afterAutospacing="1" w:line="240" w:lineRule="auto"/>
        <w:rPr>
          <w:rFonts w:cstheme="minorHAnsi"/>
          <w:kern w:val="0"/>
          <w14:ligatures w14:val="none"/>
        </w:rPr>
      </w:pPr>
      <w:r w:rsidRPr="00513813">
        <w:rPr>
          <w:rFonts w:cstheme="minorHAnsi"/>
          <w:kern w:val="0"/>
          <w14:ligatures w14:val="none"/>
        </w:rPr>
        <w:t>Toyota’s culture is also reflected in its long</w:t>
      </w:r>
      <w:r w:rsidR="00BC7864">
        <w:rPr>
          <w:rFonts w:cstheme="minorHAnsi"/>
          <w:kern w:val="0"/>
          <w14:ligatures w14:val="none"/>
        </w:rPr>
        <w:t xml:space="preserve"> </w:t>
      </w:r>
      <w:r w:rsidRPr="00513813">
        <w:rPr>
          <w:rFonts w:cstheme="minorHAnsi"/>
          <w:kern w:val="0"/>
          <w14:ligatures w14:val="none"/>
        </w:rPr>
        <w:t>term strategic thinking. Instead of focusing purely on short</w:t>
      </w:r>
      <w:r w:rsidR="00BC7864">
        <w:rPr>
          <w:rFonts w:cstheme="minorHAnsi"/>
          <w:kern w:val="0"/>
          <w14:ligatures w14:val="none"/>
        </w:rPr>
        <w:t xml:space="preserve"> </w:t>
      </w:r>
      <w:r w:rsidRPr="00513813">
        <w:rPr>
          <w:rFonts w:cstheme="minorHAnsi"/>
          <w:kern w:val="0"/>
          <w14:ligatures w14:val="none"/>
        </w:rPr>
        <w:t>term profits, the company prioritises sustainable growth and long</w:t>
      </w:r>
      <w:r w:rsidR="00BC7864">
        <w:rPr>
          <w:rFonts w:cstheme="minorHAnsi"/>
          <w:kern w:val="0"/>
          <w14:ligatures w14:val="none"/>
        </w:rPr>
        <w:t xml:space="preserve"> </w:t>
      </w:r>
      <w:r w:rsidRPr="00513813">
        <w:rPr>
          <w:rFonts w:cstheme="minorHAnsi"/>
          <w:kern w:val="0"/>
          <w14:ligatures w14:val="none"/>
        </w:rPr>
        <w:t xml:space="preserve">term organisational stability. This perspective has allowed Toyota to invest heavily in innovation, including hybrid and electric vehicle </w:t>
      </w:r>
      <w:r w:rsidR="00BC7864">
        <w:rPr>
          <w:rFonts w:cstheme="minorHAnsi"/>
          <w:kern w:val="0"/>
          <w14:ligatures w14:val="none"/>
        </w:rPr>
        <w:t>technology</w:t>
      </w:r>
      <w:r w:rsidR="003C364F">
        <w:rPr>
          <w:rFonts w:cstheme="minorHAnsi"/>
          <w:kern w:val="0"/>
          <w14:ligatures w14:val="none"/>
        </w:rPr>
        <w:t>.</w:t>
      </w:r>
    </w:p>
    <w:p w14:paraId="12D16D83" w14:textId="77777777" w:rsidR="00A232B9" w:rsidRPr="005F71D4" w:rsidRDefault="00A232B9" w:rsidP="00CC72C6">
      <w:pPr>
        <w:spacing w:before="100" w:beforeAutospacing="1" w:after="100" w:afterAutospacing="1" w:line="240" w:lineRule="auto"/>
        <w:outlineLvl w:val="1"/>
        <w:rPr>
          <w:rFonts w:ascii="Times New Roman" w:eastAsia="Times New Roman" w:hAnsi="Times New Roman" w:cs="Times New Roman"/>
          <w:b/>
          <w:bCs/>
          <w:kern w:val="0"/>
          <w:sz w:val="32"/>
          <w:szCs w:val="32"/>
          <w14:ligatures w14:val="none"/>
        </w:rPr>
      </w:pPr>
    </w:p>
    <w:p w14:paraId="46101882" w14:textId="4564401F" w:rsidR="00CC72C6" w:rsidRPr="005F71D4" w:rsidRDefault="00CC72C6" w:rsidP="00CC72C6">
      <w:pPr>
        <w:spacing w:before="100" w:beforeAutospacing="1" w:after="100" w:afterAutospacing="1" w:line="240" w:lineRule="auto"/>
        <w:outlineLvl w:val="1"/>
        <w:rPr>
          <w:rFonts w:ascii="Times New Roman" w:eastAsia="Times New Roman" w:hAnsi="Times New Roman" w:cs="Times New Roman"/>
          <w:b/>
          <w:bCs/>
          <w:kern w:val="0"/>
          <w:sz w:val="32"/>
          <w:szCs w:val="32"/>
          <w14:ligatures w14:val="none"/>
        </w:rPr>
      </w:pPr>
      <w:r w:rsidRPr="005F71D4">
        <w:rPr>
          <w:rFonts w:ascii="Times New Roman" w:eastAsia="Times New Roman" w:hAnsi="Times New Roman" w:cs="Times New Roman"/>
          <w:b/>
          <w:bCs/>
          <w:kern w:val="0"/>
          <w:sz w:val="32"/>
          <w:szCs w:val="32"/>
          <w14:ligatures w14:val="none"/>
        </w:rPr>
        <w:t>Understanding Toyota’s Culture Through</w:t>
      </w:r>
      <w:r w:rsidR="003C364F">
        <w:rPr>
          <w:rFonts w:ascii="Times New Roman" w:eastAsia="Times New Roman" w:hAnsi="Times New Roman" w:cs="Times New Roman"/>
          <w:b/>
          <w:bCs/>
          <w:kern w:val="0"/>
          <w:sz w:val="32"/>
          <w:szCs w:val="32"/>
          <w14:ligatures w14:val="none"/>
        </w:rPr>
        <w:t xml:space="preserve"> </w:t>
      </w:r>
      <w:r w:rsidRPr="005F71D4">
        <w:rPr>
          <w:rFonts w:ascii="Times New Roman" w:eastAsia="Times New Roman" w:hAnsi="Times New Roman" w:cs="Times New Roman"/>
          <w:b/>
          <w:bCs/>
          <w:kern w:val="0"/>
          <w:sz w:val="32"/>
          <w:szCs w:val="32"/>
          <w14:ligatures w14:val="none"/>
        </w:rPr>
        <w:t>Organisational Culture Theories</w:t>
      </w:r>
    </w:p>
    <w:p w14:paraId="2DA32399" w14:textId="77777777" w:rsidR="00E5280B" w:rsidRDefault="00CC72C6" w:rsidP="00CC72C6">
      <w:pPr>
        <w:spacing w:before="100" w:beforeAutospacing="1" w:after="100" w:afterAutospacing="1" w:line="240" w:lineRule="auto"/>
        <w:rPr>
          <w:rFonts w:ascii="Times New Roman" w:hAnsi="Times New Roman" w:cs="Times New Roman"/>
          <w:kern w:val="0"/>
          <w14:ligatures w14:val="none"/>
        </w:rPr>
      </w:pPr>
      <w:r w:rsidRPr="00CC72C6">
        <w:rPr>
          <w:rFonts w:ascii="Times New Roman" w:hAnsi="Times New Roman" w:cs="Times New Roman"/>
          <w:kern w:val="0"/>
          <w14:ligatures w14:val="none"/>
        </w:rPr>
        <w:t>To gain a clearer understanding of how Toyota’s organisational culture functions, it is useful to examine it through recognised theoretical frameworks that explore how culture develops and influences behaviour within organisations. Organisational culture refers to the shared values, beliefs and expectations that shape how employees interact, make decisions and approach their work. These cultural elements often develop gradually over time and become deeply embedded within the everyday practices of an organisation. As a result, culture can have a strong influence on leadership styles, communication patterns and employee attitudes towards organisational goals.</w:t>
      </w:r>
    </w:p>
    <w:p w14:paraId="5E74D7CE" w14:textId="4923A792" w:rsidR="00CC72C6" w:rsidRPr="00CC72C6" w:rsidRDefault="00CC72C6" w:rsidP="00CC72C6">
      <w:pPr>
        <w:spacing w:before="100" w:beforeAutospacing="1" w:after="100" w:afterAutospacing="1" w:line="240" w:lineRule="auto"/>
        <w:rPr>
          <w:rFonts w:ascii="Times New Roman" w:hAnsi="Times New Roman" w:cs="Times New Roman"/>
          <w:kern w:val="0"/>
          <w14:ligatures w14:val="none"/>
        </w:rPr>
      </w:pPr>
      <w:r w:rsidRPr="00CC72C6">
        <w:rPr>
          <w:rFonts w:ascii="Times New Roman" w:hAnsi="Times New Roman" w:cs="Times New Roman"/>
          <w:kern w:val="0"/>
          <w14:ligatures w14:val="none"/>
        </w:rPr>
        <w:t>Analysing culture through theoretical frameworks allows researchers and managers to move beyond simple descriptions of organisational practices and instead understand the underlying factors that influence behaviour within the workplace. Cultural theories provide structured ways of examining how organisational values are created, maintained and transmitted among employees. They also help explain why different organisations may respond differently to similar challenges</w:t>
      </w:r>
      <w:r w:rsidR="00E737AF">
        <w:rPr>
          <w:rFonts w:ascii="Times New Roman" w:hAnsi="Times New Roman" w:cs="Times New Roman"/>
          <w:kern w:val="0"/>
          <w14:ligatures w14:val="none"/>
        </w:rPr>
        <w:t xml:space="preserve">, </w:t>
      </w:r>
      <w:r w:rsidRPr="00CC72C6">
        <w:rPr>
          <w:rFonts w:ascii="Times New Roman" w:hAnsi="Times New Roman" w:cs="Times New Roman"/>
          <w:kern w:val="0"/>
          <w14:ligatures w14:val="none"/>
        </w:rPr>
        <w:t>as cultural values often shape how problems are interpreted and addressed.</w:t>
      </w:r>
    </w:p>
    <w:p w14:paraId="50907A53" w14:textId="5A6C3562" w:rsidR="00CC72C6" w:rsidRPr="00CC72C6" w:rsidRDefault="00CC72C6" w:rsidP="00CC72C6">
      <w:pPr>
        <w:spacing w:before="100" w:beforeAutospacing="1" w:after="100" w:afterAutospacing="1" w:line="240" w:lineRule="auto"/>
        <w:rPr>
          <w:rFonts w:ascii="Times New Roman" w:hAnsi="Times New Roman" w:cs="Times New Roman"/>
          <w:kern w:val="0"/>
          <w14:ligatures w14:val="none"/>
        </w:rPr>
      </w:pPr>
      <w:r w:rsidRPr="00CC72C6">
        <w:rPr>
          <w:rFonts w:ascii="Times New Roman" w:hAnsi="Times New Roman" w:cs="Times New Roman"/>
          <w:kern w:val="0"/>
          <w14:ligatures w14:val="none"/>
        </w:rPr>
        <w:t>In the case of Toyota, examining organisational culture through theoretical perspectives provides valuable insight into how the company has developed a strong reputation for efficiency, quality and innovation. Toyota’s management philosophy emphasises collaboration, learning and continuous improvement, which are reflected in both its operational processes and its approach to employee involvement. By analysing these cultural characteristics through established theoretical perspectives, it becomes easier to understand how Toyota’s internal values influence its management practices and contribute to its long</w:t>
      </w:r>
      <w:r w:rsidR="008E76C7">
        <w:rPr>
          <w:rFonts w:ascii="Times New Roman" w:hAnsi="Times New Roman" w:cs="Times New Roman"/>
          <w:kern w:val="0"/>
          <w14:ligatures w14:val="none"/>
        </w:rPr>
        <w:t xml:space="preserve"> </w:t>
      </w:r>
      <w:r w:rsidRPr="00CC72C6">
        <w:rPr>
          <w:rFonts w:ascii="Times New Roman" w:hAnsi="Times New Roman" w:cs="Times New Roman"/>
          <w:kern w:val="0"/>
          <w14:ligatures w14:val="none"/>
        </w:rPr>
        <w:t>term organisational performance.</w:t>
      </w:r>
    </w:p>
    <w:p w14:paraId="3168F219" w14:textId="2485C1DA" w:rsidR="00862089" w:rsidRPr="00862089" w:rsidRDefault="00862089" w:rsidP="00CC72C6">
      <w:pPr>
        <w:pStyle w:val="Heading2"/>
        <w:rPr>
          <w:rFonts w:ascii="Times New Roman" w:hAnsi="Times New Roman" w:cs="Times New Roman"/>
          <w:kern w:val="0"/>
          <w14:ligatures w14:val="none"/>
        </w:rPr>
      </w:pPr>
    </w:p>
    <w:p w14:paraId="39649A17" w14:textId="77777777" w:rsidR="00862089" w:rsidRPr="005F71D4" w:rsidRDefault="00862089" w:rsidP="00862089">
      <w:pPr>
        <w:spacing w:before="100" w:beforeAutospacing="1" w:after="100" w:afterAutospacing="1" w:line="240" w:lineRule="auto"/>
        <w:outlineLvl w:val="2"/>
        <w:rPr>
          <w:rFonts w:ascii="Times New Roman" w:eastAsia="Times New Roman" w:hAnsi="Times New Roman" w:cs="Times New Roman"/>
          <w:b/>
          <w:bCs/>
          <w:kern w:val="0"/>
          <w:sz w:val="32"/>
          <w:szCs w:val="32"/>
          <w14:ligatures w14:val="none"/>
        </w:rPr>
      </w:pPr>
      <w:r w:rsidRPr="005F71D4">
        <w:rPr>
          <w:rFonts w:ascii="Times New Roman" w:eastAsia="Times New Roman" w:hAnsi="Times New Roman" w:cs="Times New Roman"/>
          <w:b/>
          <w:bCs/>
          <w:kern w:val="0"/>
          <w:sz w:val="32"/>
          <w:szCs w:val="32"/>
          <w14:ligatures w14:val="none"/>
        </w:rPr>
        <w:t>Schein’s Model of Organisational Culture</w:t>
      </w:r>
    </w:p>
    <w:p w14:paraId="1613C00E" w14:textId="5AF42819"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proofErr w:type="spellStart"/>
      <w:r w:rsidRPr="00862089">
        <w:rPr>
          <w:rFonts w:ascii="Times New Roman" w:hAnsi="Times New Roman" w:cs="Times New Roman"/>
          <w:kern w:val="0"/>
          <w14:ligatures w14:val="none"/>
        </w:rPr>
        <w:t>Schein</w:t>
      </w:r>
      <w:proofErr w:type="spellEnd"/>
      <w:r w:rsidRPr="00862089">
        <w:rPr>
          <w:rFonts w:ascii="Times New Roman" w:hAnsi="Times New Roman" w:cs="Times New Roman"/>
          <w:kern w:val="0"/>
          <w14:ligatures w14:val="none"/>
        </w:rPr>
        <w:t xml:space="preserve"> (201</w:t>
      </w:r>
      <w:r w:rsidR="00DD2B5F">
        <w:rPr>
          <w:rFonts w:ascii="Times New Roman" w:hAnsi="Times New Roman" w:cs="Times New Roman"/>
          <w:kern w:val="0"/>
          <w14:ligatures w14:val="none"/>
        </w:rPr>
        <w:t>7</w:t>
      </w:r>
      <w:r w:rsidRPr="00862089">
        <w:rPr>
          <w:rFonts w:ascii="Times New Roman" w:hAnsi="Times New Roman" w:cs="Times New Roman"/>
          <w:kern w:val="0"/>
          <w14:ligatures w14:val="none"/>
        </w:rPr>
        <w:t>) proposed that organisational culture exists at three levels: artefacts, espoused values and underlying assumptions.</w:t>
      </w:r>
    </w:p>
    <w:p w14:paraId="4EC6C28F"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The first level, artefacts, refers to the visible aspects of an organisation’s culture. These may include workplace practices, behaviours, organisational structures and physical environments. At Toyota, artefacts can be observed in the company’s structured production systems and collaborative working practices. For example, employees are encouraged to stop production lines if they detect a defect in the manufacturing process. This practice demonstrates Toyota’s strong commitment to quality and accountability.</w:t>
      </w:r>
    </w:p>
    <w:p w14:paraId="61C79BAF"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The second level consists of espoused values. These are the official values that organisations promote through their policies, mission statements and leadership practices. Toyota openly promotes values such as teamwork, efficiency and continuous improvement. These values are communicated through training programmes and management practices that encourage employees to actively participate in improving workplace processes.</w:t>
      </w:r>
    </w:p>
    <w:p w14:paraId="0F285896"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The deepest level of culture involves underlying assumptions. These are the unconscious beliefs that shape how employees perceive their roles within the organisation. In Toyota’s case, there is a strong belief that improvement is always possible and that every employee has the ability to contribute to organisational success. This belief encourages employees to take responsibility for identifying and solving problems within their work environment.</w:t>
      </w:r>
    </w:p>
    <w:p w14:paraId="2CD01844" w14:textId="77777777" w:rsidR="00FF2C1D" w:rsidRDefault="00862089" w:rsidP="00FF2C1D">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Schein’s framework highlights how Toyota’s culture is embedded not only in formal policies but also in everyday workplace behaviours and attitudes.</w:t>
      </w:r>
    </w:p>
    <w:p w14:paraId="44510C68" w14:textId="77777777" w:rsidR="005F71D4" w:rsidRDefault="005F71D4" w:rsidP="00FF2C1D">
      <w:pPr>
        <w:spacing w:before="100" w:beforeAutospacing="1" w:after="100" w:afterAutospacing="1" w:line="240" w:lineRule="auto"/>
        <w:rPr>
          <w:rFonts w:ascii="Times New Roman" w:eastAsia="Times New Roman" w:hAnsi="Times New Roman" w:cs="Times New Roman"/>
          <w:b/>
          <w:bCs/>
          <w:kern w:val="0"/>
          <w:sz w:val="32"/>
          <w:szCs w:val="32"/>
          <w14:ligatures w14:val="none"/>
        </w:rPr>
      </w:pPr>
    </w:p>
    <w:p w14:paraId="4AFA8E83" w14:textId="2C07DA5E" w:rsidR="00862089" w:rsidRPr="005F71D4" w:rsidRDefault="00862089" w:rsidP="00FF2C1D">
      <w:pPr>
        <w:spacing w:before="100" w:beforeAutospacing="1" w:after="100" w:afterAutospacing="1" w:line="240" w:lineRule="auto"/>
        <w:rPr>
          <w:rFonts w:ascii="Times New Roman" w:hAnsi="Times New Roman" w:cs="Times New Roman"/>
          <w:kern w:val="0"/>
          <w:sz w:val="32"/>
          <w:szCs w:val="32"/>
          <w14:ligatures w14:val="none"/>
        </w:rPr>
      </w:pPr>
      <w:r w:rsidRPr="005F71D4">
        <w:rPr>
          <w:rFonts w:ascii="Times New Roman" w:eastAsia="Times New Roman" w:hAnsi="Times New Roman" w:cs="Times New Roman"/>
          <w:b/>
          <w:bCs/>
          <w:kern w:val="0"/>
          <w:sz w:val="32"/>
          <w:szCs w:val="32"/>
          <w14:ligatures w14:val="none"/>
        </w:rPr>
        <w:t>Hofstede’s Cultural Dimensions</w:t>
      </w:r>
    </w:p>
    <w:p w14:paraId="15ACC443"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 xml:space="preserve">Hofstede’s cultural dimensions theory provides another useful way to understand Toyota’s organisational culture. </w:t>
      </w:r>
      <w:proofErr w:type="spellStart"/>
      <w:r w:rsidRPr="00862089">
        <w:rPr>
          <w:rFonts w:ascii="Times New Roman" w:hAnsi="Times New Roman" w:cs="Times New Roman"/>
          <w:kern w:val="0"/>
          <w14:ligatures w14:val="none"/>
        </w:rPr>
        <w:t>Hofstede</w:t>
      </w:r>
      <w:proofErr w:type="spellEnd"/>
      <w:r w:rsidRPr="00862089">
        <w:rPr>
          <w:rFonts w:ascii="Times New Roman" w:hAnsi="Times New Roman" w:cs="Times New Roman"/>
          <w:kern w:val="0"/>
          <w14:ligatures w14:val="none"/>
        </w:rPr>
        <w:t xml:space="preserve"> (2011) suggested that national culture can influence organisational practices and management styles.</w:t>
      </w:r>
    </w:p>
    <w:p w14:paraId="2229B5D4"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Japan, where Toyota originated, demonstrates several cultural characteristics that are reflected in Toyota’s organisational culture. One of these is relatively high uncertainty avoidance. Organisations operating within such cultures often emphasise planning, structure and quality control in order to reduce uncertainty. Toyota’s focus on detailed manufacturing processes and strict quality standards reflects this cultural characteristic.</w:t>
      </w:r>
    </w:p>
    <w:p w14:paraId="40CA16A8"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Another dimension relevant to Toyota is collectivism. Japanese culture generally places a strong emphasis on group harmony and cooperation. Toyota reflects this approach through its emphasis on teamwork and shared responsibility. Employees are encouraged to work collaboratively to solve problems rather than focusing solely on individual achievements.</w:t>
      </w:r>
    </w:p>
    <w:p w14:paraId="15AC6921" w14:textId="34653EB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proofErr w:type="spellStart"/>
      <w:r w:rsidRPr="00862089">
        <w:rPr>
          <w:rFonts w:ascii="Times New Roman" w:hAnsi="Times New Roman" w:cs="Times New Roman"/>
          <w:kern w:val="0"/>
          <w14:ligatures w14:val="none"/>
        </w:rPr>
        <w:t>Hofstede</w:t>
      </w:r>
      <w:proofErr w:type="spellEnd"/>
      <w:r w:rsidRPr="00862089">
        <w:rPr>
          <w:rFonts w:ascii="Times New Roman" w:hAnsi="Times New Roman" w:cs="Times New Roman"/>
          <w:kern w:val="0"/>
          <w14:ligatures w14:val="none"/>
        </w:rPr>
        <w:t xml:space="preserve"> also identified long</w:t>
      </w:r>
      <w:r w:rsidR="00616649">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term orientation as a cultural dimension that is particularly strong in Japan. Organisations with a long</w:t>
      </w:r>
      <w:r w:rsidR="00C5723C">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term orientation prioritise sustainability, perseverance and long</w:t>
      </w:r>
      <w:r w:rsidR="00C5723C">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term success. Toyota’s investments in environmentally friendly technologies and continuous improvement initiatives reflect this long</w:t>
      </w:r>
      <w:r w:rsidR="00C5723C">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term perspective.</w:t>
      </w:r>
    </w:p>
    <w:p w14:paraId="1249D5A2" w14:textId="594FC3C0" w:rsidR="00862089" w:rsidRPr="00862089" w:rsidRDefault="00862089" w:rsidP="00862089">
      <w:pPr>
        <w:spacing w:after="0" w:line="240" w:lineRule="auto"/>
        <w:rPr>
          <w:rFonts w:ascii="Times New Roman" w:eastAsia="Times New Roman" w:hAnsi="Times New Roman" w:cs="Times New Roman"/>
          <w:kern w:val="0"/>
          <w14:ligatures w14:val="none"/>
        </w:rPr>
      </w:pPr>
    </w:p>
    <w:p w14:paraId="359555A2" w14:textId="77777777" w:rsidR="00862089" w:rsidRPr="005F71D4" w:rsidRDefault="00862089" w:rsidP="00862089">
      <w:pPr>
        <w:spacing w:before="100" w:beforeAutospacing="1" w:after="100" w:afterAutospacing="1" w:line="240" w:lineRule="auto"/>
        <w:outlineLvl w:val="2"/>
        <w:rPr>
          <w:rFonts w:ascii="Times New Roman" w:hAnsi="Times New Roman" w:cs="Times New Roman"/>
          <w:b/>
          <w:bCs/>
          <w:kern w:val="0"/>
          <w:sz w:val="32"/>
          <w:szCs w:val="32"/>
          <w14:ligatures w14:val="none"/>
        </w:rPr>
      </w:pPr>
      <w:r w:rsidRPr="005F71D4">
        <w:rPr>
          <w:rFonts w:ascii="Times New Roman" w:eastAsia="Times New Roman" w:hAnsi="Times New Roman" w:cs="Times New Roman"/>
          <w:b/>
          <w:bCs/>
          <w:kern w:val="0"/>
          <w:sz w:val="32"/>
          <w:szCs w:val="32"/>
          <w14:ligatures w14:val="none"/>
        </w:rPr>
        <w:t>Handy’s Cultural Typology</w:t>
      </w:r>
    </w:p>
    <w:p w14:paraId="374AD623"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Handy (1993) identified four main types of organisational culture: power culture, role culture, task culture and person culture.</w:t>
      </w:r>
    </w:p>
    <w:p w14:paraId="73C2BA3B" w14:textId="1A7F479B"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Toyota’s culture aligns most closely with a task culture. In task cultures, organisations emphasise teamwork and problem</w:t>
      </w:r>
      <w:r w:rsidR="00824846">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solving. Teams are often formed to address specific organisational challenges, and employees work together to achieve shared objectives.</w:t>
      </w:r>
    </w:p>
    <w:p w14:paraId="1A1827B6"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At Toyota, employees frequently collaborate to identify inefficiencies and suggest improvements. This collaborative approach supports the organisation’s commitment to continuous improvement and innovation. Rather than relying solely on hierarchical authority, Toyota encourages employees to take initiative and contribute ideas that may improve organisational performance.</w:t>
      </w:r>
    </w:p>
    <w:p w14:paraId="2BB84124" w14:textId="12C70F01" w:rsidR="00862089" w:rsidRPr="00862089" w:rsidRDefault="00862089" w:rsidP="00862089">
      <w:pPr>
        <w:spacing w:after="0" w:line="240" w:lineRule="auto"/>
        <w:rPr>
          <w:rFonts w:ascii="Times New Roman" w:eastAsia="Times New Roman" w:hAnsi="Times New Roman" w:cs="Times New Roman"/>
          <w:kern w:val="0"/>
          <w14:ligatures w14:val="none"/>
        </w:rPr>
      </w:pPr>
    </w:p>
    <w:p w14:paraId="56A7DB9E" w14:textId="0A7ACBCC" w:rsidR="00862089" w:rsidRPr="005F71D4" w:rsidRDefault="00862089" w:rsidP="00862089">
      <w:pPr>
        <w:spacing w:before="100" w:beforeAutospacing="1" w:after="100" w:afterAutospacing="1" w:line="240" w:lineRule="auto"/>
        <w:outlineLvl w:val="1"/>
        <w:rPr>
          <w:rFonts w:ascii="Times New Roman" w:hAnsi="Times New Roman" w:cs="Times New Roman"/>
          <w:b/>
          <w:bCs/>
          <w:kern w:val="0"/>
          <w:sz w:val="32"/>
          <w:szCs w:val="32"/>
          <w14:ligatures w14:val="none"/>
        </w:rPr>
      </w:pPr>
      <w:r w:rsidRPr="005F71D4">
        <w:rPr>
          <w:rFonts w:ascii="Times New Roman" w:eastAsia="Times New Roman" w:hAnsi="Times New Roman" w:cs="Times New Roman"/>
          <w:b/>
          <w:bCs/>
          <w:kern w:val="0"/>
          <w:sz w:val="32"/>
          <w:szCs w:val="32"/>
          <w14:ligatures w14:val="none"/>
        </w:rPr>
        <w:t>Organisational Culture and Decision</w:t>
      </w:r>
      <w:r w:rsidR="00824846">
        <w:rPr>
          <w:rFonts w:ascii="Times New Roman" w:eastAsia="Times New Roman" w:hAnsi="Times New Roman" w:cs="Times New Roman"/>
          <w:b/>
          <w:bCs/>
          <w:kern w:val="0"/>
          <w:sz w:val="32"/>
          <w:szCs w:val="32"/>
          <w14:ligatures w14:val="none"/>
        </w:rPr>
        <w:t xml:space="preserve"> </w:t>
      </w:r>
      <w:r w:rsidRPr="005F71D4">
        <w:rPr>
          <w:rFonts w:ascii="Times New Roman" w:eastAsia="Times New Roman" w:hAnsi="Times New Roman" w:cs="Times New Roman"/>
          <w:b/>
          <w:bCs/>
          <w:kern w:val="0"/>
          <w:sz w:val="32"/>
          <w:szCs w:val="32"/>
          <w14:ligatures w14:val="none"/>
        </w:rPr>
        <w:t>Making at Toyota</w:t>
      </w:r>
    </w:p>
    <w:p w14:paraId="3822518D" w14:textId="77777777" w:rsidR="003A5638" w:rsidRDefault="003A5638">
      <w:pPr>
        <w:pStyle w:val="p1"/>
      </w:pPr>
      <w:r>
        <w:rPr>
          <w:rStyle w:val="s1"/>
        </w:rPr>
        <w:t>Toyota’s organisational culture is strongly reflected in the way employees are involved in everyday operational processes. Unlike traditional hierarchical organisations where decisions are primarily made by senior management, Toyota encourages employees at different levels of the organisation to actively contribute to improving work processes. This approach helps create a sense of shared responsibility among employees and supports a collaborative working environment.</w:t>
      </w:r>
    </w:p>
    <w:p w14:paraId="56E9DC32" w14:textId="7EF3CFB4" w:rsidR="003A5638" w:rsidRDefault="003A5638">
      <w:pPr>
        <w:pStyle w:val="p1"/>
      </w:pPr>
      <w:r>
        <w:rPr>
          <w:rStyle w:val="s1"/>
        </w:rPr>
        <w:t xml:space="preserve">One important element of Toyota’s culture is the concept of </w:t>
      </w:r>
      <w:r>
        <w:rPr>
          <w:rStyle w:val="s2"/>
        </w:rPr>
        <w:t>Kaizen</w:t>
      </w:r>
      <w:r>
        <w:rPr>
          <w:rStyle w:val="s1"/>
        </w:rPr>
        <w:t>, which refers to continuous improvement through small and gradual changes. Employees are encouraged to identify inefficiencies in their daily work and suggest improvements that could enhance productivity or quality. These improvements may appear minor individually, but when implemented consistently across the organisation they can lead to significant long</w:t>
      </w:r>
      <w:r w:rsidR="007B1A28">
        <w:rPr>
          <w:rStyle w:val="s1"/>
        </w:rPr>
        <w:t xml:space="preserve"> </w:t>
      </w:r>
      <w:r>
        <w:rPr>
          <w:rStyle w:val="s1"/>
        </w:rPr>
        <w:t>term improvements in performance. According to Liker</w:t>
      </w:r>
      <w:r w:rsidR="00DD7B05">
        <w:rPr>
          <w:rStyle w:val="s1"/>
        </w:rPr>
        <w:t xml:space="preserve"> and</w:t>
      </w:r>
      <w:r w:rsidR="00D122AB">
        <w:rPr>
          <w:rStyle w:val="s1"/>
        </w:rPr>
        <w:t xml:space="preserve"> Convis</w:t>
      </w:r>
      <w:r>
        <w:rPr>
          <w:rStyle w:val="s1"/>
        </w:rPr>
        <w:t xml:space="preserve"> (20</w:t>
      </w:r>
      <w:r w:rsidR="00DD7B05">
        <w:rPr>
          <w:rStyle w:val="s1"/>
        </w:rPr>
        <w:t>1</w:t>
      </w:r>
      <w:r w:rsidR="00D805B0">
        <w:rPr>
          <w:rStyle w:val="s1"/>
        </w:rPr>
        <w:t>6</w:t>
      </w:r>
      <w:r>
        <w:rPr>
          <w:rStyle w:val="s1"/>
        </w:rPr>
        <w:t>), the principle of continuous improvement allows Toyota to maintain high standards of efficiency while also encouraging employees to develop problem</w:t>
      </w:r>
      <w:r w:rsidR="008A465E">
        <w:rPr>
          <w:rStyle w:val="s1"/>
        </w:rPr>
        <w:t xml:space="preserve"> </w:t>
      </w:r>
      <w:r>
        <w:rPr>
          <w:rStyle w:val="s1"/>
        </w:rPr>
        <w:t>solving skills.</w:t>
      </w:r>
    </w:p>
    <w:p w14:paraId="7E9936E5" w14:textId="02B9A09C" w:rsidR="003A5638" w:rsidRDefault="003A5638">
      <w:pPr>
        <w:pStyle w:val="p1"/>
        <w:rPr>
          <w:rStyle w:val="s1"/>
        </w:rPr>
      </w:pPr>
      <w:r>
        <w:rPr>
          <w:rStyle w:val="s1"/>
        </w:rPr>
        <w:t>Another important aspect of Toyota’s culture is the emphasis placed on learning and knowledge sharing. Employees are often trained to analyse problems carefully and identify their root causes before implementing solutions. This problem</w:t>
      </w:r>
      <w:r w:rsidR="008A465E">
        <w:rPr>
          <w:rStyle w:val="s1"/>
        </w:rPr>
        <w:t xml:space="preserve"> </w:t>
      </w:r>
      <w:r>
        <w:rPr>
          <w:rStyle w:val="s1"/>
        </w:rPr>
        <w:t>solving approach encourages employees to reflect on their work and consider how processes can be improved. As a result, organisational learning becomes a continuous process rather than an occasional activity.</w:t>
      </w:r>
    </w:p>
    <w:p w14:paraId="3FA3650F" w14:textId="77777777" w:rsidR="000F4D65" w:rsidRDefault="000F4D65">
      <w:pPr>
        <w:pStyle w:val="p1"/>
      </w:pPr>
      <w:r>
        <w:rPr>
          <w:rStyle w:val="s1"/>
        </w:rPr>
        <w:t>Teamwork is also a central feature of Toyota’s organisational culture. Employees frequently work in teams to solve problems, improve production processes and develop new ideas. This collaborative environment allows employees to share different perspectives and build stronger working relationships with colleagues. When individuals work together towards shared goals, it can strengthen communication and create a more supportive working environment.</w:t>
      </w:r>
    </w:p>
    <w:p w14:paraId="2372900C" w14:textId="77777777" w:rsidR="000F4D65" w:rsidRDefault="000F4D65">
      <w:pPr>
        <w:pStyle w:val="p1"/>
      </w:pPr>
      <w:r>
        <w:rPr>
          <w:rStyle w:val="s1"/>
        </w:rPr>
        <w:t>Furthermore, Toyota’s culture encourages employees to take responsibility for quality control. Workers on production lines are given the authority to stop the manufacturing process if they detect a defect or potential problem. This practice demonstrates the level of trust placed in employees and highlights the organisation’s commitment to maintaining high quality standards. By empowering employees to take action when problems arise, Toyota ensures that issues are addressed quickly before they escalate into larger operational challenges.</w:t>
      </w:r>
    </w:p>
    <w:p w14:paraId="6F60187B" w14:textId="77777777" w:rsidR="000F4D65" w:rsidRDefault="000F4D65">
      <w:pPr>
        <w:pStyle w:val="p1"/>
      </w:pPr>
      <w:r>
        <w:rPr>
          <w:rStyle w:val="s1"/>
        </w:rPr>
        <w:t>Overall, Toyota’s organisational culture promotes collaboration, accountability and continuous learning. These cultural characteristics help support the organisation’s reputation for reliability and efficiency while also encouraging employees to actively contribute to organisational improvement.</w:t>
      </w:r>
    </w:p>
    <w:p w14:paraId="0410986D" w14:textId="77777777" w:rsidR="003A5638" w:rsidRPr="005F71D4" w:rsidRDefault="003A5638">
      <w:pPr>
        <w:pStyle w:val="p1"/>
        <w:rPr>
          <w:sz w:val="32"/>
          <w:szCs w:val="32"/>
        </w:rPr>
      </w:pPr>
    </w:p>
    <w:p w14:paraId="0CC9B113" w14:textId="0C6E6EDA" w:rsidR="00862089" w:rsidRPr="005F71D4" w:rsidRDefault="00862089" w:rsidP="00862089">
      <w:pPr>
        <w:spacing w:before="100" w:beforeAutospacing="1" w:after="100" w:afterAutospacing="1" w:line="240" w:lineRule="auto"/>
        <w:outlineLvl w:val="1"/>
        <w:rPr>
          <w:rFonts w:ascii="Times New Roman" w:hAnsi="Times New Roman" w:cs="Times New Roman"/>
          <w:b/>
          <w:bCs/>
          <w:kern w:val="0"/>
          <w:sz w:val="32"/>
          <w:szCs w:val="32"/>
          <w14:ligatures w14:val="none"/>
        </w:rPr>
      </w:pPr>
      <w:r w:rsidRPr="005F71D4">
        <w:rPr>
          <w:rFonts w:ascii="Times New Roman" w:eastAsia="Times New Roman" w:hAnsi="Times New Roman" w:cs="Times New Roman"/>
          <w:b/>
          <w:bCs/>
          <w:kern w:val="0"/>
          <w:sz w:val="32"/>
          <w:szCs w:val="32"/>
          <w14:ligatures w14:val="none"/>
        </w:rPr>
        <w:t>Responding to External Environmental Challenges</w:t>
      </w:r>
    </w:p>
    <w:p w14:paraId="3F6431FB" w14:textId="73F24DC3"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Organisations must constantly adapt to external pressures such as</w:t>
      </w:r>
      <w:r w:rsidR="00590044">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technological change, economic uncertainty and increased competition. Toyota’s organisational culture has played an important role in helping the company respond to these challenges.</w:t>
      </w:r>
    </w:p>
    <w:p w14:paraId="45353F40" w14:textId="0AC622A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One example is the company’s response to environmental concerns. As awareness of climate change has increased, automotive manufacturers have faced pressure to reduce emissions and develop more sustainable technolog</w:t>
      </w:r>
      <w:r w:rsidR="008F5591">
        <w:rPr>
          <w:rFonts w:ascii="Times New Roman" w:hAnsi="Times New Roman" w:cs="Times New Roman"/>
          <w:kern w:val="0"/>
          <w14:ligatures w14:val="none"/>
        </w:rPr>
        <w:t>y</w:t>
      </w:r>
      <w:r w:rsidRPr="00862089">
        <w:rPr>
          <w:rFonts w:ascii="Times New Roman" w:hAnsi="Times New Roman" w:cs="Times New Roman"/>
          <w:kern w:val="0"/>
          <w14:ligatures w14:val="none"/>
        </w:rPr>
        <w:t>. Toyota responded by investing in hybrid vehicle technology and launching the Toyota Prius, which became one of the world’s most successful hybrid vehicles Liker</w:t>
      </w:r>
      <w:r w:rsidR="00590044">
        <w:rPr>
          <w:rFonts w:ascii="Times New Roman" w:hAnsi="Times New Roman" w:cs="Times New Roman"/>
          <w:kern w:val="0"/>
          <w14:ligatures w14:val="none"/>
        </w:rPr>
        <w:t xml:space="preserve"> and</w:t>
      </w:r>
      <w:r w:rsidR="00615C96">
        <w:rPr>
          <w:rFonts w:ascii="Times New Roman" w:hAnsi="Times New Roman" w:cs="Times New Roman"/>
          <w:kern w:val="0"/>
          <w14:ligatures w14:val="none"/>
        </w:rPr>
        <w:t xml:space="preserve"> Convis</w:t>
      </w:r>
      <w:r w:rsidR="00033FF3">
        <w:rPr>
          <w:rFonts w:ascii="Times New Roman" w:hAnsi="Times New Roman" w:cs="Times New Roman"/>
          <w:kern w:val="0"/>
          <w14:ligatures w14:val="none"/>
        </w:rPr>
        <w:t xml:space="preserve"> </w:t>
      </w:r>
      <w:r w:rsidR="00B1687B">
        <w:rPr>
          <w:rFonts w:ascii="Times New Roman" w:hAnsi="Times New Roman" w:cs="Times New Roman"/>
          <w:kern w:val="0"/>
          <w14:ligatures w14:val="none"/>
        </w:rPr>
        <w:t>(</w:t>
      </w:r>
      <w:r w:rsidRPr="00862089">
        <w:rPr>
          <w:rFonts w:ascii="Times New Roman" w:hAnsi="Times New Roman" w:cs="Times New Roman"/>
          <w:kern w:val="0"/>
          <w14:ligatures w14:val="none"/>
        </w:rPr>
        <w:t>20</w:t>
      </w:r>
      <w:r w:rsidR="00590044">
        <w:rPr>
          <w:rFonts w:ascii="Times New Roman" w:hAnsi="Times New Roman" w:cs="Times New Roman"/>
          <w:kern w:val="0"/>
          <w14:ligatures w14:val="none"/>
        </w:rPr>
        <w:t>1</w:t>
      </w:r>
      <w:r w:rsidR="00D805B0">
        <w:rPr>
          <w:rFonts w:ascii="Times New Roman" w:hAnsi="Times New Roman" w:cs="Times New Roman"/>
          <w:kern w:val="0"/>
          <w14:ligatures w14:val="none"/>
        </w:rPr>
        <w:t>6</w:t>
      </w:r>
      <w:r w:rsidRPr="00862089">
        <w:rPr>
          <w:rFonts w:ascii="Times New Roman" w:hAnsi="Times New Roman" w:cs="Times New Roman"/>
          <w:kern w:val="0"/>
          <w14:ligatures w14:val="none"/>
        </w:rPr>
        <w:t>).</w:t>
      </w:r>
    </w:p>
    <w:p w14:paraId="6EE4584E" w14:textId="3E425CE6"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 xml:space="preserve">Toyota’s culture of continuous improvement has also enabled the organisation to adapt to technological advancements. The automotive industry is currently undergoing significant transformation due to developments in electric vehicles, artificial intelligence and autonomous driving </w:t>
      </w:r>
      <w:r w:rsidR="00345137">
        <w:rPr>
          <w:rFonts w:ascii="Times New Roman" w:hAnsi="Times New Roman" w:cs="Times New Roman"/>
          <w:kern w:val="0"/>
          <w14:ligatures w14:val="none"/>
        </w:rPr>
        <w:t>technology</w:t>
      </w:r>
      <w:r w:rsidRPr="00862089">
        <w:rPr>
          <w:rFonts w:ascii="Times New Roman" w:hAnsi="Times New Roman" w:cs="Times New Roman"/>
          <w:kern w:val="0"/>
          <w14:ligatures w14:val="none"/>
        </w:rPr>
        <w:t>. Toyota continues to invest in research and development in order to remain competitive within this evolving industr</w:t>
      </w:r>
      <w:r w:rsidR="009420CE">
        <w:rPr>
          <w:rFonts w:ascii="Times New Roman" w:hAnsi="Times New Roman" w:cs="Times New Roman"/>
          <w:kern w:val="0"/>
          <w14:ligatures w14:val="none"/>
        </w:rPr>
        <w:t>y.</w:t>
      </w:r>
    </w:p>
    <w:p w14:paraId="66AF1F06"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Globalisation has created additional challenges for Toyota. Operating across multiple countries means managing employees from different cultural backgrounds. Maintaining a consistent organisational culture in such diverse environments can be difficult. However, Toyota attempts to address this challenge through training programmes and leadership practices that reinforce the organisation’s core values.</w:t>
      </w:r>
    </w:p>
    <w:p w14:paraId="10842C5B" w14:textId="12F742E8" w:rsidR="008339C9" w:rsidRPr="00AA51BA" w:rsidRDefault="008339C9">
      <w:pPr>
        <w:pStyle w:val="p1"/>
        <w:rPr>
          <w:rFonts w:asciiTheme="minorHAnsi" w:hAnsiTheme="minorHAnsi" w:cstheme="minorHAnsi"/>
        </w:rPr>
      </w:pPr>
      <w:r w:rsidRPr="00AA51BA">
        <w:rPr>
          <w:rStyle w:val="s1"/>
          <w:rFonts w:asciiTheme="minorHAnsi" w:hAnsiTheme="minorHAnsi" w:cstheme="minorHAnsi"/>
        </w:rPr>
        <w:t>Another important external factor influencing Toyota’s organisational culture is the increasing pace of technological change within the automotive industry. Advances in areas such as electric vehicles, artificial intelligence and autonomous driving technolog</w:t>
      </w:r>
      <w:r w:rsidR="009420CE">
        <w:rPr>
          <w:rStyle w:val="s1"/>
          <w:rFonts w:asciiTheme="minorHAnsi" w:hAnsiTheme="minorHAnsi" w:cstheme="minorHAnsi"/>
        </w:rPr>
        <w:t>y</w:t>
      </w:r>
      <w:r w:rsidRPr="00AA51BA">
        <w:rPr>
          <w:rStyle w:val="s1"/>
          <w:rFonts w:asciiTheme="minorHAnsi" w:hAnsiTheme="minorHAnsi" w:cstheme="minorHAnsi"/>
        </w:rPr>
        <w:t xml:space="preserve"> are transforming the way vehicles are designed and manufactured. As a result, automotive companies must continuously adapt their strategies in order to remain competitive. Toyota’s culture of continuous improvement plays an important role in helping the organisation respond to these developments. By encouraging employees to identify opportunities for innovation and improvement, Toyota is able to gradually integrate new technolog</w:t>
      </w:r>
      <w:r w:rsidR="006F08BB">
        <w:rPr>
          <w:rStyle w:val="s1"/>
          <w:rFonts w:asciiTheme="minorHAnsi" w:hAnsiTheme="minorHAnsi" w:cstheme="minorHAnsi"/>
        </w:rPr>
        <w:t>y</w:t>
      </w:r>
      <w:r w:rsidRPr="00AA51BA">
        <w:rPr>
          <w:rStyle w:val="s1"/>
          <w:rFonts w:asciiTheme="minorHAnsi" w:hAnsiTheme="minorHAnsi" w:cstheme="minorHAnsi"/>
        </w:rPr>
        <w:t xml:space="preserve"> into its production processes.</w:t>
      </w:r>
      <w:r w:rsidR="003D58BC">
        <w:rPr>
          <w:rFonts w:asciiTheme="minorHAnsi" w:hAnsiTheme="minorHAnsi" w:cstheme="minorHAnsi"/>
        </w:rPr>
        <w:t xml:space="preserve"> </w:t>
      </w:r>
      <w:r w:rsidRPr="00AA51BA">
        <w:rPr>
          <w:rStyle w:val="s1"/>
          <w:rFonts w:asciiTheme="minorHAnsi" w:hAnsiTheme="minorHAnsi" w:cstheme="minorHAnsi"/>
        </w:rPr>
        <w:t>However, rapid technological change also presents challenges. Organisations must balance the need for innovation with the need to maintain quality and reliability. For Toyota, maintaining this balance is particularly important because the company’s reputation has been built on producing durable and dependable vehicles. Therefore, Toyota’s organisational culture must continue to support experimentation and innovation while ensuring that high standards of safety and quality are maintained.</w:t>
      </w:r>
    </w:p>
    <w:p w14:paraId="674623E9" w14:textId="1F4C8636" w:rsidR="00862089" w:rsidRPr="00AA51BA" w:rsidRDefault="00862089" w:rsidP="00862089">
      <w:pPr>
        <w:spacing w:after="0" w:line="240" w:lineRule="auto"/>
        <w:rPr>
          <w:rFonts w:eastAsia="Times New Roman" w:cstheme="minorHAnsi"/>
          <w:kern w:val="0"/>
          <w14:ligatures w14:val="none"/>
        </w:rPr>
      </w:pPr>
    </w:p>
    <w:p w14:paraId="08DC8FB8" w14:textId="70704D10" w:rsidR="00862089" w:rsidRPr="005F71D4" w:rsidRDefault="00862089" w:rsidP="00862089">
      <w:pPr>
        <w:spacing w:before="100" w:beforeAutospacing="1" w:after="100" w:afterAutospacing="1" w:line="240" w:lineRule="auto"/>
        <w:outlineLvl w:val="1"/>
        <w:rPr>
          <w:rFonts w:ascii="Times New Roman" w:hAnsi="Times New Roman" w:cs="Times New Roman"/>
          <w:b/>
          <w:bCs/>
          <w:kern w:val="0"/>
          <w:sz w:val="32"/>
          <w:szCs w:val="32"/>
          <w14:ligatures w14:val="none"/>
        </w:rPr>
      </w:pPr>
      <w:r w:rsidRPr="005F71D4">
        <w:rPr>
          <w:rFonts w:ascii="Times New Roman" w:eastAsia="Times New Roman" w:hAnsi="Times New Roman" w:cs="Times New Roman"/>
          <w:b/>
          <w:bCs/>
          <w:kern w:val="0"/>
          <w:sz w:val="32"/>
          <w:szCs w:val="32"/>
          <w14:ligatures w14:val="none"/>
        </w:rPr>
        <w:t>Is Toyota’s Culture an Enabler or a Barrier?</w:t>
      </w:r>
    </w:p>
    <w:p w14:paraId="6DE3BBB6" w14:textId="593FB71F"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Overall, Toyota’s organisational culture can be considered a significant strength. The company’s emphasis on teamwork, employee involvement and continuous improvement contributes to high levels of productivity and innovation.</w:t>
      </w:r>
    </w:p>
    <w:p w14:paraId="62A9F3D0" w14:textId="455118F8"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Employees within Toyota are encouraged to take responsibility for identifying problems and suggesting improvements. This creates a sense of ownership and encourages employees to take pride in their work. When employees feel respected and valued, they are more likely to remain motivated and committed to organisational goals.</w:t>
      </w:r>
      <w:r w:rsidR="008F4AA6">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However, strong organisational cultures can sometimes create challenges. Toyota’s emphasis on consensus decision</w:t>
      </w:r>
      <w:r w:rsidR="00394F44">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making can occasionally slow down the decision</w:t>
      </w:r>
      <w:r w:rsidR="00394F44">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making process. Achieving agreement among multiple stakeholders may require time and careful discussion.</w:t>
      </w:r>
    </w:p>
    <w:p w14:paraId="2CFB6AD3" w14:textId="77777777"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In addition, managing cultural consistency across global operations can be complex. Employees working in different countries may interpret organisational values differently depending on their cultural backgrounds. This highlights the importance of effective leadership and communication within global organisations.</w:t>
      </w:r>
    </w:p>
    <w:p w14:paraId="1610845B" w14:textId="05010D52"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Despite these potential challenges, Toyota’s culture generally acts as an enabler rather than a barrier. The company’s commitment to learning and improvement helps it adapt to changing circumstances and maintain long</w:t>
      </w:r>
      <w:r w:rsidR="00762EB1">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term competitiveness.</w:t>
      </w:r>
    </w:p>
    <w:p w14:paraId="12B263F0" w14:textId="0D248393" w:rsidR="00862089" w:rsidRPr="00862089" w:rsidRDefault="00862089" w:rsidP="00862089">
      <w:pPr>
        <w:spacing w:after="0" w:line="240" w:lineRule="auto"/>
        <w:rPr>
          <w:rFonts w:ascii="Times New Roman" w:eastAsia="Times New Roman" w:hAnsi="Times New Roman" w:cs="Times New Roman"/>
          <w:kern w:val="0"/>
          <w14:ligatures w14:val="none"/>
        </w:rPr>
      </w:pPr>
    </w:p>
    <w:p w14:paraId="60B0AF99" w14:textId="77777777" w:rsidR="00862089" w:rsidRPr="005F71D4" w:rsidRDefault="00862089" w:rsidP="00862089">
      <w:pPr>
        <w:spacing w:before="100" w:beforeAutospacing="1" w:after="100" w:afterAutospacing="1" w:line="240" w:lineRule="auto"/>
        <w:outlineLvl w:val="1"/>
        <w:rPr>
          <w:rFonts w:ascii="Times New Roman" w:hAnsi="Times New Roman" w:cs="Times New Roman"/>
          <w:b/>
          <w:bCs/>
          <w:kern w:val="0"/>
          <w:sz w:val="32"/>
          <w:szCs w:val="32"/>
          <w14:ligatures w14:val="none"/>
        </w:rPr>
      </w:pPr>
      <w:r w:rsidRPr="005F71D4">
        <w:rPr>
          <w:rFonts w:ascii="Times New Roman" w:eastAsia="Times New Roman" w:hAnsi="Times New Roman" w:cs="Times New Roman"/>
          <w:b/>
          <w:bCs/>
          <w:kern w:val="0"/>
          <w:sz w:val="32"/>
          <w:szCs w:val="32"/>
          <w14:ligatures w14:val="none"/>
        </w:rPr>
        <w:t>Impact on Organisational Performance and Recommendations</w:t>
      </w:r>
    </w:p>
    <w:p w14:paraId="36DCED04" w14:textId="51E8CA99"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Toyota’s organisational culture has played a major role in shaping its long</w:t>
      </w:r>
      <w:r w:rsidR="00762EB1">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 xml:space="preserve">term success. The Toyota Production System has become widely recognised as one of the most effective manufacturing approaches in the world </w:t>
      </w:r>
      <w:r w:rsidR="00892060">
        <w:rPr>
          <w:rFonts w:ascii="Times New Roman" w:hAnsi="Times New Roman" w:cs="Times New Roman"/>
          <w:kern w:val="0"/>
          <w14:ligatures w14:val="none"/>
        </w:rPr>
        <w:t>Liker and</w:t>
      </w:r>
      <w:r w:rsidR="003214A8">
        <w:rPr>
          <w:rFonts w:ascii="Times New Roman" w:hAnsi="Times New Roman" w:cs="Times New Roman"/>
          <w:kern w:val="0"/>
          <w14:ligatures w14:val="none"/>
        </w:rPr>
        <w:t xml:space="preserve"> Convis</w:t>
      </w:r>
      <w:r w:rsidRPr="00862089">
        <w:rPr>
          <w:rFonts w:ascii="Times New Roman" w:hAnsi="Times New Roman" w:cs="Times New Roman"/>
          <w:kern w:val="0"/>
          <w14:ligatures w14:val="none"/>
        </w:rPr>
        <w:t xml:space="preserve"> </w:t>
      </w:r>
      <w:r w:rsidR="00B217E1">
        <w:rPr>
          <w:rFonts w:ascii="Times New Roman" w:hAnsi="Times New Roman" w:cs="Times New Roman"/>
          <w:kern w:val="0"/>
          <w14:ligatures w14:val="none"/>
        </w:rPr>
        <w:t>(</w:t>
      </w:r>
      <w:r w:rsidR="00892060">
        <w:rPr>
          <w:rFonts w:ascii="Times New Roman" w:hAnsi="Times New Roman" w:cs="Times New Roman"/>
          <w:kern w:val="0"/>
          <w14:ligatures w14:val="none"/>
        </w:rPr>
        <w:t>2016</w:t>
      </w:r>
      <w:r w:rsidRPr="00862089">
        <w:rPr>
          <w:rFonts w:ascii="Times New Roman" w:hAnsi="Times New Roman" w:cs="Times New Roman"/>
          <w:kern w:val="0"/>
          <w14:ligatures w14:val="none"/>
        </w:rPr>
        <w:t>). Many organisations across different industries have attempted to adopt similar practices in order to improve efficiency and quality.</w:t>
      </w:r>
    </w:p>
    <w:p w14:paraId="061EDEDC" w14:textId="16F8F3A6"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By encouraging employees to contribute ideas and identify improvements, Toyota has created a culture that supports innovation and organisational learning. This approach helps the organisation remain competitive in an industry that is constantly evolving.</w:t>
      </w:r>
      <w:r w:rsidR="00AF045D">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However, there are several ways Toyota could continue to strengthen its organisational culture. One recommendation is to invest further in cross</w:t>
      </w:r>
      <w:r w:rsidR="00AF045D">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cultural training for employees working in international operations. As Toyota continues to expand globally, it is important that employees across different regions share a clear understanding of the organisation’s values and expectations.</w:t>
      </w:r>
    </w:p>
    <w:p w14:paraId="72180896" w14:textId="77777777" w:rsidR="00FF2C1D"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Another recommendation is to enhance communication between leadership and frontline employees. While Toyota already encourages employee participation, increasing opportunities for open dialogue may further strengthen employee engagement.</w:t>
      </w:r>
    </w:p>
    <w:p w14:paraId="7E7926FE" w14:textId="21AFD8AC"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By continuing to support learning, collaboration and innovation, Toyota can maintain its strong organisational culture while adapting to future challenges.</w:t>
      </w:r>
    </w:p>
    <w:p w14:paraId="08D9ECA4" w14:textId="1F0E54FC" w:rsidR="00862089" w:rsidRPr="00862089" w:rsidRDefault="00862089" w:rsidP="00862089">
      <w:pPr>
        <w:spacing w:after="0" w:line="240" w:lineRule="auto"/>
        <w:rPr>
          <w:rFonts w:ascii="Times New Roman" w:eastAsia="Times New Roman" w:hAnsi="Times New Roman" w:cs="Times New Roman"/>
          <w:kern w:val="0"/>
          <w14:ligatures w14:val="none"/>
        </w:rPr>
      </w:pPr>
    </w:p>
    <w:p w14:paraId="2B58078D" w14:textId="77777777" w:rsidR="00862089" w:rsidRPr="005F71D4" w:rsidRDefault="00862089" w:rsidP="00862089">
      <w:pPr>
        <w:spacing w:before="100" w:beforeAutospacing="1" w:after="100" w:afterAutospacing="1" w:line="240" w:lineRule="auto"/>
        <w:outlineLvl w:val="1"/>
        <w:rPr>
          <w:rFonts w:ascii="Times New Roman" w:hAnsi="Times New Roman" w:cs="Times New Roman"/>
          <w:b/>
          <w:bCs/>
          <w:kern w:val="0"/>
          <w:sz w:val="32"/>
          <w:szCs w:val="32"/>
          <w14:ligatures w14:val="none"/>
        </w:rPr>
      </w:pPr>
      <w:r w:rsidRPr="005F71D4">
        <w:rPr>
          <w:rFonts w:ascii="Times New Roman" w:eastAsia="Times New Roman" w:hAnsi="Times New Roman" w:cs="Times New Roman"/>
          <w:b/>
          <w:bCs/>
          <w:kern w:val="0"/>
          <w:sz w:val="32"/>
          <w:szCs w:val="32"/>
          <w14:ligatures w14:val="none"/>
        </w:rPr>
        <w:t>Conclusion</w:t>
      </w:r>
    </w:p>
    <w:p w14:paraId="3E231A4E" w14:textId="3523B296"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Organisational culture plays a critical role in shaping how organisations function and achieve their strategic goals. Toyota provides a strong example of how a well</w:t>
      </w:r>
      <w:r w:rsidR="00726C0B">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established culture can support organisational success.</w:t>
      </w:r>
    </w:p>
    <w:p w14:paraId="32DEC924" w14:textId="01A0C27F" w:rsidR="00862089" w:rsidRP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The company’s emphasis on continuous improvement, teamwork and respect for people has created a culture that encourages innovation, collaboration and long</w:t>
      </w:r>
      <w:r w:rsidR="00726C0B">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term thinking. By examining Toyota’s culture through frameworks such as Schein’s model, Hofstede’s cultural dimensions and Handy’s cultural typology, it becomes clear that cultural values strongly influence decision</w:t>
      </w:r>
      <w:r w:rsidR="00670428">
        <w:rPr>
          <w:rFonts w:ascii="Times New Roman" w:hAnsi="Times New Roman" w:cs="Times New Roman"/>
          <w:kern w:val="0"/>
          <w14:ligatures w14:val="none"/>
        </w:rPr>
        <w:t xml:space="preserve"> </w:t>
      </w:r>
      <w:r w:rsidRPr="00862089">
        <w:rPr>
          <w:rFonts w:ascii="Times New Roman" w:hAnsi="Times New Roman" w:cs="Times New Roman"/>
          <w:kern w:val="0"/>
          <w14:ligatures w14:val="none"/>
        </w:rPr>
        <w:t>making and organisational performance.</w:t>
      </w:r>
    </w:p>
    <w:p w14:paraId="04560E16" w14:textId="77777777" w:rsidR="00862089" w:rsidRDefault="00862089" w:rsidP="00862089">
      <w:pPr>
        <w:spacing w:before="100" w:beforeAutospacing="1" w:after="100" w:afterAutospacing="1" w:line="240" w:lineRule="auto"/>
        <w:rPr>
          <w:rFonts w:ascii="Times New Roman" w:hAnsi="Times New Roman" w:cs="Times New Roman"/>
          <w:kern w:val="0"/>
          <w14:ligatures w14:val="none"/>
        </w:rPr>
      </w:pPr>
      <w:r w:rsidRPr="00862089">
        <w:rPr>
          <w:rFonts w:ascii="Times New Roman" w:hAnsi="Times New Roman" w:cs="Times New Roman"/>
          <w:kern w:val="0"/>
          <w14:ligatures w14:val="none"/>
        </w:rPr>
        <w:t>Although maintaining a consistent culture across global operations presents challenges, Toyota’s commitment to learning and improvement allows the organisation to adapt to external pressures and remain competitive. Overall, Toyota’s organisational culture continues to be a key factor in its global success.</w:t>
      </w:r>
    </w:p>
    <w:p w14:paraId="0E806A39" w14:textId="77777777" w:rsidR="00172C28" w:rsidRDefault="00172C28" w:rsidP="00862089">
      <w:pPr>
        <w:spacing w:before="100" w:beforeAutospacing="1" w:after="100" w:afterAutospacing="1" w:line="240" w:lineRule="auto"/>
        <w:rPr>
          <w:rFonts w:ascii="Times New Roman" w:hAnsi="Times New Roman" w:cs="Times New Roman"/>
          <w:kern w:val="0"/>
          <w14:ligatures w14:val="none"/>
        </w:rPr>
      </w:pPr>
    </w:p>
    <w:p w14:paraId="2F7E3871" w14:textId="77777777" w:rsidR="00F26C06" w:rsidRDefault="00F26C06" w:rsidP="00172C28">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p>
    <w:p w14:paraId="381C5843" w14:textId="184824CA" w:rsidR="00172C28" w:rsidRPr="00F26C06" w:rsidRDefault="00172C28" w:rsidP="00172C28">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F26C06">
        <w:rPr>
          <w:rFonts w:ascii="Times New Roman" w:eastAsia="Times New Roman" w:hAnsi="Times New Roman" w:cs="Times New Roman"/>
          <w:b/>
          <w:bCs/>
          <w:kern w:val="36"/>
          <w:sz w:val="32"/>
          <w:szCs w:val="32"/>
          <w14:ligatures w14:val="none"/>
        </w:rPr>
        <w:t>References</w:t>
      </w:r>
    </w:p>
    <w:p w14:paraId="5D934230" w14:textId="6E0BF4F2" w:rsidR="00C41934" w:rsidRDefault="00C41934" w:rsidP="00C41934">
      <w:pPr>
        <w:pStyle w:val="p1"/>
      </w:pPr>
      <w:proofErr w:type="spellStart"/>
      <w:r>
        <w:rPr>
          <w:rStyle w:val="s1"/>
        </w:rPr>
        <w:t>Alvesson</w:t>
      </w:r>
      <w:proofErr w:type="spellEnd"/>
      <w:r>
        <w:rPr>
          <w:rStyle w:val="s1"/>
        </w:rPr>
        <w:t xml:space="preserve">, M. (2022) </w:t>
      </w:r>
      <w:proofErr w:type="spellStart"/>
      <w:r>
        <w:rPr>
          <w:rStyle w:val="s2"/>
        </w:rPr>
        <w:t>Organizational</w:t>
      </w:r>
      <w:proofErr w:type="spellEnd"/>
      <w:r>
        <w:rPr>
          <w:rStyle w:val="s2"/>
        </w:rPr>
        <w:t xml:space="preserve"> Culture</w:t>
      </w:r>
      <w:r>
        <w:rPr>
          <w:rStyle w:val="s1"/>
        </w:rPr>
        <w:t xml:space="preserve">. 3rd </w:t>
      </w:r>
      <w:proofErr w:type="spellStart"/>
      <w:r>
        <w:rPr>
          <w:rStyle w:val="s1"/>
        </w:rPr>
        <w:t>edn</w:t>
      </w:r>
      <w:proofErr w:type="spellEnd"/>
      <w:r>
        <w:rPr>
          <w:rStyle w:val="s1"/>
        </w:rPr>
        <w:t>. London: Sage.</w:t>
      </w:r>
    </w:p>
    <w:p w14:paraId="5BB02B90" w14:textId="56935AB7" w:rsidR="00C41934" w:rsidRDefault="00C41934" w:rsidP="00C41934">
      <w:pPr>
        <w:pStyle w:val="p1"/>
      </w:pPr>
      <w:proofErr w:type="spellStart"/>
      <w:r>
        <w:rPr>
          <w:rStyle w:val="s1"/>
        </w:rPr>
        <w:t>Alvesson</w:t>
      </w:r>
      <w:proofErr w:type="spellEnd"/>
      <w:r>
        <w:rPr>
          <w:rStyle w:val="s1"/>
        </w:rPr>
        <w:t xml:space="preserve">, M. and </w:t>
      </w:r>
      <w:proofErr w:type="spellStart"/>
      <w:r>
        <w:rPr>
          <w:rStyle w:val="s1"/>
        </w:rPr>
        <w:t>Sveningsson</w:t>
      </w:r>
      <w:proofErr w:type="spellEnd"/>
      <w:r>
        <w:rPr>
          <w:rStyle w:val="s1"/>
        </w:rPr>
        <w:t xml:space="preserve">, S. (2016) </w:t>
      </w:r>
      <w:r>
        <w:rPr>
          <w:rStyle w:val="s2"/>
        </w:rPr>
        <w:t xml:space="preserve">Changing </w:t>
      </w:r>
      <w:proofErr w:type="spellStart"/>
      <w:r>
        <w:rPr>
          <w:rStyle w:val="s2"/>
        </w:rPr>
        <w:t>Organizational</w:t>
      </w:r>
      <w:proofErr w:type="spellEnd"/>
      <w:r>
        <w:rPr>
          <w:rStyle w:val="s2"/>
        </w:rPr>
        <w:t xml:space="preserve"> Culture: Cultural Change Work in Progress</w:t>
      </w:r>
      <w:r>
        <w:rPr>
          <w:rStyle w:val="s1"/>
        </w:rPr>
        <w:t xml:space="preserve">. 2nd </w:t>
      </w:r>
      <w:proofErr w:type="spellStart"/>
      <w:r>
        <w:rPr>
          <w:rStyle w:val="s1"/>
        </w:rPr>
        <w:t>edn</w:t>
      </w:r>
      <w:proofErr w:type="spellEnd"/>
      <w:r>
        <w:rPr>
          <w:rStyle w:val="s1"/>
        </w:rPr>
        <w:t xml:space="preserve">. London: </w:t>
      </w:r>
      <w:proofErr w:type="spellStart"/>
      <w:r>
        <w:rPr>
          <w:rStyle w:val="s1"/>
        </w:rPr>
        <w:t>Routledge</w:t>
      </w:r>
      <w:proofErr w:type="spellEnd"/>
      <w:r>
        <w:rPr>
          <w:rStyle w:val="s1"/>
        </w:rPr>
        <w:t>.</w:t>
      </w:r>
    </w:p>
    <w:p w14:paraId="108425E2" w14:textId="77777777" w:rsidR="00C41934" w:rsidRDefault="00C41934">
      <w:pPr>
        <w:pStyle w:val="p1"/>
      </w:pPr>
      <w:r>
        <w:rPr>
          <w:rStyle w:val="s1"/>
        </w:rPr>
        <w:t xml:space="preserve">Cameron, K.S. and Quinn, R.E. (2019) </w:t>
      </w:r>
      <w:r>
        <w:rPr>
          <w:rStyle w:val="s2"/>
        </w:rPr>
        <w:t xml:space="preserve">Diagnosing and Changing </w:t>
      </w:r>
      <w:proofErr w:type="spellStart"/>
      <w:r>
        <w:rPr>
          <w:rStyle w:val="s2"/>
        </w:rPr>
        <w:t>Organizational</w:t>
      </w:r>
      <w:proofErr w:type="spellEnd"/>
      <w:r>
        <w:rPr>
          <w:rStyle w:val="s2"/>
        </w:rPr>
        <w:t xml:space="preserve"> Culture</w:t>
      </w:r>
      <w:r>
        <w:rPr>
          <w:rStyle w:val="s1"/>
        </w:rPr>
        <w:t xml:space="preserve">. 3rd </w:t>
      </w:r>
      <w:proofErr w:type="spellStart"/>
      <w:r>
        <w:rPr>
          <w:rStyle w:val="s1"/>
        </w:rPr>
        <w:t>edn</w:t>
      </w:r>
      <w:proofErr w:type="spellEnd"/>
      <w:r>
        <w:rPr>
          <w:rStyle w:val="s1"/>
        </w:rPr>
        <w:t>. Hoboken: Wiley.</w:t>
      </w:r>
    </w:p>
    <w:p w14:paraId="05162B6B" w14:textId="77777777" w:rsidR="00C41934" w:rsidRDefault="00C41934">
      <w:pPr>
        <w:pStyle w:val="p1"/>
      </w:pPr>
      <w:r>
        <w:rPr>
          <w:rStyle w:val="s1"/>
        </w:rPr>
        <w:t xml:space="preserve">Clegg, S., </w:t>
      </w:r>
      <w:proofErr w:type="spellStart"/>
      <w:r>
        <w:rPr>
          <w:rStyle w:val="s1"/>
        </w:rPr>
        <w:t>Kornberger</w:t>
      </w:r>
      <w:proofErr w:type="spellEnd"/>
      <w:r>
        <w:rPr>
          <w:rStyle w:val="s1"/>
        </w:rPr>
        <w:t xml:space="preserve">, M., </w:t>
      </w:r>
      <w:proofErr w:type="spellStart"/>
      <w:r>
        <w:rPr>
          <w:rStyle w:val="s1"/>
        </w:rPr>
        <w:t>Pitsis</w:t>
      </w:r>
      <w:proofErr w:type="spellEnd"/>
      <w:r>
        <w:rPr>
          <w:rStyle w:val="s1"/>
        </w:rPr>
        <w:t xml:space="preserve">, T. and Mount, M. (2019) </w:t>
      </w:r>
      <w:r>
        <w:rPr>
          <w:rStyle w:val="s2"/>
        </w:rPr>
        <w:t xml:space="preserve">Managing and </w:t>
      </w:r>
      <w:proofErr w:type="spellStart"/>
      <w:r>
        <w:rPr>
          <w:rStyle w:val="s2"/>
        </w:rPr>
        <w:t>Organizations</w:t>
      </w:r>
      <w:proofErr w:type="spellEnd"/>
      <w:r>
        <w:rPr>
          <w:rStyle w:val="s2"/>
        </w:rPr>
        <w:t>: An Introduction to Theory and Practice</w:t>
      </w:r>
      <w:r>
        <w:rPr>
          <w:rStyle w:val="s1"/>
        </w:rPr>
        <w:t xml:space="preserve">. 5th </w:t>
      </w:r>
      <w:proofErr w:type="spellStart"/>
      <w:r>
        <w:rPr>
          <w:rStyle w:val="s1"/>
        </w:rPr>
        <w:t>edn</w:t>
      </w:r>
      <w:proofErr w:type="spellEnd"/>
      <w:r>
        <w:rPr>
          <w:rStyle w:val="s1"/>
        </w:rPr>
        <w:t>. London: Sage.</w:t>
      </w:r>
    </w:p>
    <w:p w14:paraId="29235C4F" w14:textId="77777777" w:rsidR="00C41934" w:rsidRDefault="00C41934">
      <w:pPr>
        <w:pStyle w:val="p1"/>
      </w:pPr>
      <w:r>
        <w:rPr>
          <w:rStyle w:val="s1"/>
        </w:rPr>
        <w:t xml:space="preserve">Daft, R.L. (2021) </w:t>
      </w:r>
      <w:r>
        <w:rPr>
          <w:rStyle w:val="s2"/>
        </w:rPr>
        <w:t>Organisation Theory and Design</w:t>
      </w:r>
      <w:r>
        <w:rPr>
          <w:rStyle w:val="s1"/>
        </w:rPr>
        <w:t xml:space="preserve">. 13th </w:t>
      </w:r>
      <w:proofErr w:type="spellStart"/>
      <w:r>
        <w:rPr>
          <w:rStyle w:val="s1"/>
        </w:rPr>
        <w:t>edn</w:t>
      </w:r>
      <w:proofErr w:type="spellEnd"/>
      <w:r>
        <w:rPr>
          <w:rStyle w:val="s1"/>
        </w:rPr>
        <w:t xml:space="preserve">. Boston: </w:t>
      </w:r>
      <w:proofErr w:type="spellStart"/>
      <w:r>
        <w:rPr>
          <w:rStyle w:val="s1"/>
        </w:rPr>
        <w:t>Cengage</w:t>
      </w:r>
      <w:proofErr w:type="spellEnd"/>
      <w:r>
        <w:rPr>
          <w:rStyle w:val="s1"/>
        </w:rPr>
        <w:t xml:space="preserve"> Learning.</w:t>
      </w:r>
    </w:p>
    <w:p w14:paraId="256AB407" w14:textId="77777777" w:rsidR="00C41934" w:rsidRDefault="00C41934">
      <w:pPr>
        <w:pStyle w:val="p1"/>
      </w:pPr>
      <w:r>
        <w:rPr>
          <w:rStyle w:val="s1"/>
        </w:rPr>
        <w:t xml:space="preserve">Hatch, M.J. and </w:t>
      </w:r>
      <w:proofErr w:type="spellStart"/>
      <w:r>
        <w:rPr>
          <w:rStyle w:val="s1"/>
        </w:rPr>
        <w:t>Cunliffe</w:t>
      </w:r>
      <w:proofErr w:type="spellEnd"/>
      <w:r>
        <w:rPr>
          <w:rStyle w:val="s1"/>
        </w:rPr>
        <w:t xml:space="preserve">, A.L. (2019) </w:t>
      </w:r>
      <w:proofErr w:type="spellStart"/>
      <w:r>
        <w:rPr>
          <w:rStyle w:val="s2"/>
        </w:rPr>
        <w:t>Organization</w:t>
      </w:r>
      <w:proofErr w:type="spellEnd"/>
      <w:r>
        <w:rPr>
          <w:rStyle w:val="s2"/>
        </w:rPr>
        <w:t xml:space="preserve"> Theory: Modern, Symbolic and Postmodern Perspectives</w:t>
      </w:r>
      <w:r>
        <w:rPr>
          <w:rStyle w:val="s1"/>
        </w:rPr>
        <w:t xml:space="preserve">. 4th </w:t>
      </w:r>
      <w:proofErr w:type="spellStart"/>
      <w:r>
        <w:rPr>
          <w:rStyle w:val="s1"/>
        </w:rPr>
        <w:t>edn</w:t>
      </w:r>
      <w:proofErr w:type="spellEnd"/>
      <w:r>
        <w:rPr>
          <w:rStyle w:val="s1"/>
        </w:rPr>
        <w:t>. Oxford: Oxford University Press.</w:t>
      </w:r>
    </w:p>
    <w:p w14:paraId="6F7F2B3C" w14:textId="77777777" w:rsidR="00C41934" w:rsidRDefault="00C41934">
      <w:pPr>
        <w:pStyle w:val="p1"/>
      </w:pPr>
      <w:r>
        <w:rPr>
          <w:rStyle w:val="s1"/>
        </w:rPr>
        <w:t xml:space="preserve">Liker, J.K. and Convis, G. (2016) </w:t>
      </w:r>
      <w:r>
        <w:rPr>
          <w:rStyle w:val="s2"/>
        </w:rPr>
        <w:t>The Toyota Way to Lean Leadership: Achieving and Sustaining Excellence through Leadership Development</w:t>
      </w:r>
      <w:r>
        <w:rPr>
          <w:rStyle w:val="s1"/>
        </w:rPr>
        <w:t>. New York: McGraw-Hill.</w:t>
      </w:r>
    </w:p>
    <w:p w14:paraId="33A170DC" w14:textId="77777777" w:rsidR="00C41934" w:rsidRDefault="00C41934">
      <w:pPr>
        <w:pStyle w:val="p1"/>
      </w:pPr>
      <w:r>
        <w:rPr>
          <w:rStyle w:val="s1"/>
        </w:rPr>
        <w:t xml:space="preserve">Mullins, L.J. and Christy, G. (2019) </w:t>
      </w:r>
      <w:r>
        <w:rPr>
          <w:rStyle w:val="s2"/>
        </w:rPr>
        <w:t>Management and Organisational Behaviour</w:t>
      </w:r>
      <w:r>
        <w:rPr>
          <w:rStyle w:val="s1"/>
        </w:rPr>
        <w:t xml:space="preserve">. 12th </w:t>
      </w:r>
      <w:proofErr w:type="spellStart"/>
      <w:r>
        <w:rPr>
          <w:rStyle w:val="s1"/>
        </w:rPr>
        <w:t>edn</w:t>
      </w:r>
      <w:proofErr w:type="spellEnd"/>
      <w:r>
        <w:rPr>
          <w:rStyle w:val="s1"/>
        </w:rPr>
        <w:t>. Harlow: Pearson.</w:t>
      </w:r>
    </w:p>
    <w:p w14:paraId="1145E784" w14:textId="77777777" w:rsidR="00C41934" w:rsidRDefault="00C41934">
      <w:pPr>
        <w:pStyle w:val="p1"/>
      </w:pPr>
      <w:r>
        <w:rPr>
          <w:rStyle w:val="s1"/>
        </w:rPr>
        <w:t xml:space="preserve">Robbins, S.P. and Judge, T.A. (2022) </w:t>
      </w:r>
      <w:proofErr w:type="spellStart"/>
      <w:r>
        <w:rPr>
          <w:rStyle w:val="s2"/>
        </w:rPr>
        <w:t>Organizational</w:t>
      </w:r>
      <w:proofErr w:type="spellEnd"/>
      <w:r>
        <w:rPr>
          <w:rStyle w:val="s2"/>
        </w:rPr>
        <w:t xml:space="preserve"> Behaviour</w:t>
      </w:r>
      <w:r>
        <w:rPr>
          <w:rStyle w:val="s1"/>
        </w:rPr>
        <w:t xml:space="preserve">. 19th </w:t>
      </w:r>
      <w:proofErr w:type="spellStart"/>
      <w:r>
        <w:rPr>
          <w:rStyle w:val="s1"/>
        </w:rPr>
        <w:t>edn</w:t>
      </w:r>
      <w:proofErr w:type="spellEnd"/>
      <w:r>
        <w:rPr>
          <w:rStyle w:val="s1"/>
        </w:rPr>
        <w:t>. Harlow: Pearson.</w:t>
      </w:r>
    </w:p>
    <w:p w14:paraId="4C881C69" w14:textId="77777777" w:rsidR="00C41934" w:rsidRDefault="00C41934">
      <w:pPr>
        <w:pStyle w:val="p1"/>
      </w:pPr>
      <w:proofErr w:type="spellStart"/>
      <w:r>
        <w:rPr>
          <w:rStyle w:val="s1"/>
        </w:rPr>
        <w:t>Schein</w:t>
      </w:r>
      <w:proofErr w:type="spellEnd"/>
      <w:r>
        <w:rPr>
          <w:rStyle w:val="s1"/>
        </w:rPr>
        <w:t xml:space="preserve">, E.H. and </w:t>
      </w:r>
      <w:proofErr w:type="spellStart"/>
      <w:r>
        <w:rPr>
          <w:rStyle w:val="s1"/>
        </w:rPr>
        <w:t>Schein</w:t>
      </w:r>
      <w:proofErr w:type="spellEnd"/>
      <w:r>
        <w:rPr>
          <w:rStyle w:val="s1"/>
        </w:rPr>
        <w:t xml:space="preserve">, P. (2017) </w:t>
      </w:r>
      <w:proofErr w:type="spellStart"/>
      <w:r>
        <w:rPr>
          <w:rStyle w:val="s2"/>
        </w:rPr>
        <w:t>Organizational</w:t>
      </w:r>
      <w:proofErr w:type="spellEnd"/>
      <w:r>
        <w:rPr>
          <w:rStyle w:val="s2"/>
        </w:rPr>
        <w:t xml:space="preserve"> Culture and Leadership</w:t>
      </w:r>
      <w:r>
        <w:rPr>
          <w:rStyle w:val="s1"/>
        </w:rPr>
        <w:t xml:space="preserve">. 5th </w:t>
      </w:r>
      <w:proofErr w:type="spellStart"/>
      <w:r>
        <w:rPr>
          <w:rStyle w:val="s1"/>
        </w:rPr>
        <w:t>edn</w:t>
      </w:r>
      <w:proofErr w:type="spellEnd"/>
      <w:r>
        <w:rPr>
          <w:rStyle w:val="s1"/>
        </w:rPr>
        <w:t>. Hoboken: Wiley.</w:t>
      </w:r>
    </w:p>
    <w:p w14:paraId="28204A89" w14:textId="77777777" w:rsidR="00C41934" w:rsidRDefault="00C41934">
      <w:pPr>
        <w:pStyle w:val="p1"/>
      </w:pPr>
      <w:r>
        <w:rPr>
          <w:rStyle w:val="s1"/>
        </w:rPr>
        <w:t xml:space="preserve">Toyota Motor Corporation (2023) </w:t>
      </w:r>
      <w:r>
        <w:rPr>
          <w:rStyle w:val="s2"/>
        </w:rPr>
        <w:t>Annual Report</w:t>
      </w:r>
      <w:r>
        <w:rPr>
          <w:rStyle w:val="s1"/>
        </w:rPr>
        <w:t>. Available at: https://www.toyota-global.com (Accessed: 15 March 2026).</w:t>
      </w:r>
    </w:p>
    <w:p w14:paraId="73F4FF66" w14:textId="77777777" w:rsidR="00C41934" w:rsidRDefault="00C41934">
      <w:pPr>
        <w:pStyle w:val="p1"/>
      </w:pPr>
      <w:r>
        <w:rPr>
          <w:rStyle w:val="s1"/>
        </w:rPr>
        <w:t xml:space="preserve">Williams, C. (2022) </w:t>
      </w:r>
      <w:r>
        <w:rPr>
          <w:rStyle w:val="s2"/>
        </w:rPr>
        <w:t>Management</w:t>
      </w:r>
      <w:r>
        <w:rPr>
          <w:rStyle w:val="s1"/>
        </w:rPr>
        <w:t xml:space="preserve">. 14th </w:t>
      </w:r>
      <w:proofErr w:type="spellStart"/>
      <w:r>
        <w:rPr>
          <w:rStyle w:val="s1"/>
        </w:rPr>
        <w:t>edn</w:t>
      </w:r>
      <w:proofErr w:type="spellEnd"/>
      <w:r>
        <w:rPr>
          <w:rStyle w:val="s1"/>
        </w:rPr>
        <w:t xml:space="preserve">. Boston: </w:t>
      </w:r>
      <w:proofErr w:type="spellStart"/>
      <w:r>
        <w:rPr>
          <w:rStyle w:val="s1"/>
        </w:rPr>
        <w:t>Cengage</w:t>
      </w:r>
      <w:proofErr w:type="spellEnd"/>
      <w:r>
        <w:rPr>
          <w:rStyle w:val="s1"/>
        </w:rPr>
        <w:t xml:space="preserve"> Learning.</w:t>
      </w:r>
    </w:p>
    <w:p w14:paraId="0B96065B" w14:textId="0E949AA3" w:rsidR="00172C28" w:rsidRPr="00172C28" w:rsidRDefault="00172C28" w:rsidP="00172C28">
      <w:pPr>
        <w:spacing w:before="100" w:beforeAutospacing="1" w:after="100" w:afterAutospacing="1" w:line="240" w:lineRule="auto"/>
        <w:rPr>
          <w:rFonts w:ascii="Times New Roman" w:hAnsi="Times New Roman" w:cs="Times New Roman"/>
          <w:kern w:val="0"/>
          <w14:ligatures w14:val="none"/>
        </w:rPr>
      </w:pPr>
    </w:p>
    <w:p w14:paraId="63A6B39E" w14:textId="77777777" w:rsidR="00172C28" w:rsidRPr="00862089" w:rsidRDefault="00172C28" w:rsidP="00862089">
      <w:pPr>
        <w:spacing w:before="100" w:beforeAutospacing="1" w:after="100" w:afterAutospacing="1" w:line="240" w:lineRule="auto"/>
        <w:rPr>
          <w:rFonts w:ascii="Times New Roman" w:hAnsi="Times New Roman" w:cs="Times New Roman"/>
          <w:kern w:val="0"/>
          <w14:ligatures w14:val="none"/>
        </w:rPr>
      </w:pPr>
    </w:p>
    <w:p w14:paraId="63D33CEE" w14:textId="74671E4E" w:rsidR="004932C8" w:rsidRPr="00513813" w:rsidRDefault="004932C8" w:rsidP="004932C8">
      <w:pPr>
        <w:spacing w:before="100" w:beforeAutospacing="1" w:after="100" w:afterAutospacing="1" w:line="240" w:lineRule="auto"/>
        <w:rPr>
          <w:rFonts w:cstheme="minorHAnsi"/>
          <w:kern w:val="0"/>
          <w14:ligatures w14:val="none"/>
        </w:rPr>
      </w:pPr>
    </w:p>
    <w:p w14:paraId="3B0A6CDC" w14:textId="77777777" w:rsidR="007419CB" w:rsidRPr="00513813" w:rsidRDefault="007419CB" w:rsidP="00507CDD">
      <w:pPr>
        <w:spacing w:before="100" w:beforeAutospacing="1" w:after="100" w:afterAutospacing="1" w:line="240" w:lineRule="auto"/>
        <w:rPr>
          <w:rFonts w:cstheme="minorHAnsi"/>
          <w:kern w:val="0"/>
          <w14:ligatures w14:val="none"/>
        </w:rPr>
      </w:pPr>
    </w:p>
    <w:p w14:paraId="708962A7" w14:textId="77777777" w:rsidR="00CF2A6F" w:rsidRPr="00513813" w:rsidRDefault="00CF2A6F" w:rsidP="00507CDD">
      <w:pPr>
        <w:spacing w:before="100" w:beforeAutospacing="1" w:after="100" w:afterAutospacing="1" w:line="240" w:lineRule="auto"/>
        <w:rPr>
          <w:rFonts w:cstheme="minorHAnsi"/>
          <w:kern w:val="0"/>
          <w14:ligatures w14:val="none"/>
        </w:rPr>
      </w:pPr>
    </w:p>
    <w:p w14:paraId="5037E4D7" w14:textId="77777777" w:rsidR="00507CDD" w:rsidRPr="00513813" w:rsidRDefault="00507CDD">
      <w:pPr>
        <w:rPr>
          <w:rFonts w:cstheme="minorHAnsi"/>
        </w:rPr>
      </w:pPr>
    </w:p>
    <w:sectPr w:rsidR="00507CDD" w:rsidRPr="005138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CDD"/>
    <w:rsid w:val="00000D0D"/>
    <w:rsid w:val="00033FF3"/>
    <w:rsid w:val="0005503D"/>
    <w:rsid w:val="0007402C"/>
    <w:rsid w:val="000F4D65"/>
    <w:rsid w:val="00172C28"/>
    <w:rsid w:val="001F3207"/>
    <w:rsid w:val="00202294"/>
    <w:rsid w:val="002157AD"/>
    <w:rsid w:val="00286F80"/>
    <w:rsid w:val="002C14A4"/>
    <w:rsid w:val="002C2C7A"/>
    <w:rsid w:val="002E18D1"/>
    <w:rsid w:val="003214A8"/>
    <w:rsid w:val="00334636"/>
    <w:rsid w:val="00345137"/>
    <w:rsid w:val="00394F44"/>
    <w:rsid w:val="003A5638"/>
    <w:rsid w:val="003C364F"/>
    <w:rsid w:val="003C682B"/>
    <w:rsid w:val="003D58BC"/>
    <w:rsid w:val="00414F2F"/>
    <w:rsid w:val="004751AF"/>
    <w:rsid w:val="00487660"/>
    <w:rsid w:val="004932C8"/>
    <w:rsid w:val="00495458"/>
    <w:rsid w:val="004A40D6"/>
    <w:rsid w:val="00507CDD"/>
    <w:rsid w:val="00513813"/>
    <w:rsid w:val="00582821"/>
    <w:rsid w:val="00590044"/>
    <w:rsid w:val="005A2028"/>
    <w:rsid w:val="005F71D4"/>
    <w:rsid w:val="0060392D"/>
    <w:rsid w:val="00615C96"/>
    <w:rsid w:val="00616649"/>
    <w:rsid w:val="00622462"/>
    <w:rsid w:val="0064257E"/>
    <w:rsid w:val="00670428"/>
    <w:rsid w:val="00680C14"/>
    <w:rsid w:val="006F08BB"/>
    <w:rsid w:val="00726C0B"/>
    <w:rsid w:val="007419CB"/>
    <w:rsid w:val="00762EB1"/>
    <w:rsid w:val="007B1A28"/>
    <w:rsid w:val="00824846"/>
    <w:rsid w:val="008339C9"/>
    <w:rsid w:val="00854447"/>
    <w:rsid w:val="00862089"/>
    <w:rsid w:val="008747BF"/>
    <w:rsid w:val="00892060"/>
    <w:rsid w:val="008A465E"/>
    <w:rsid w:val="008A494A"/>
    <w:rsid w:val="008C65D9"/>
    <w:rsid w:val="008E72A9"/>
    <w:rsid w:val="008E76C7"/>
    <w:rsid w:val="008F4AA6"/>
    <w:rsid w:val="008F5591"/>
    <w:rsid w:val="009364E5"/>
    <w:rsid w:val="009420CE"/>
    <w:rsid w:val="009F5687"/>
    <w:rsid w:val="00A232B9"/>
    <w:rsid w:val="00AA51BA"/>
    <w:rsid w:val="00AF045D"/>
    <w:rsid w:val="00B1687B"/>
    <w:rsid w:val="00B217E1"/>
    <w:rsid w:val="00B47BE9"/>
    <w:rsid w:val="00BC7864"/>
    <w:rsid w:val="00BE09F3"/>
    <w:rsid w:val="00C1389A"/>
    <w:rsid w:val="00C41934"/>
    <w:rsid w:val="00C5723C"/>
    <w:rsid w:val="00C83392"/>
    <w:rsid w:val="00CC72C6"/>
    <w:rsid w:val="00CF2A6F"/>
    <w:rsid w:val="00D122AB"/>
    <w:rsid w:val="00D35C65"/>
    <w:rsid w:val="00D64F9E"/>
    <w:rsid w:val="00D76977"/>
    <w:rsid w:val="00D805B0"/>
    <w:rsid w:val="00DA53F0"/>
    <w:rsid w:val="00DD2B5F"/>
    <w:rsid w:val="00DD7B05"/>
    <w:rsid w:val="00E473CE"/>
    <w:rsid w:val="00E5280B"/>
    <w:rsid w:val="00E737AF"/>
    <w:rsid w:val="00ED2D69"/>
    <w:rsid w:val="00F26A89"/>
    <w:rsid w:val="00F26C06"/>
    <w:rsid w:val="00F7461D"/>
    <w:rsid w:val="00F8168E"/>
    <w:rsid w:val="00FF2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F0C8D"/>
  <w15:chartTrackingRefBased/>
  <w15:docId w15:val="{BF230876-0ACE-4F41-8D5E-D09A14ABC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C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07C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07C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7C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7C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7C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7C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7C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7C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C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07C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7C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7C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7C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7C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7C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7C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7CDD"/>
    <w:rPr>
      <w:rFonts w:eastAsiaTheme="majorEastAsia" w:cstheme="majorBidi"/>
      <w:color w:val="272727" w:themeColor="text1" w:themeTint="D8"/>
    </w:rPr>
  </w:style>
  <w:style w:type="paragraph" w:styleId="Title">
    <w:name w:val="Title"/>
    <w:basedOn w:val="Normal"/>
    <w:next w:val="Normal"/>
    <w:link w:val="TitleChar"/>
    <w:uiPriority w:val="10"/>
    <w:qFormat/>
    <w:rsid w:val="00507C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C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7C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7C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7CDD"/>
    <w:pPr>
      <w:spacing w:before="160"/>
      <w:jc w:val="center"/>
    </w:pPr>
    <w:rPr>
      <w:i/>
      <w:iCs/>
      <w:color w:val="404040" w:themeColor="text1" w:themeTint="BF"/>
    </w:rPr>
  </w:style>
  <w:style w:type="character" w:customStyle="1" w:styleId="QuoteChar">
    <w:name w:val="Quote Char"/>
    <w:basedOn w:val="DefaultParagraphFont"/>
    <w:link w:val="Quote"/>
    <w:uiPriority w:val="29"/>
    <w:rsid w:val="00507CDD"/>
    <w:rPr>
      <w:i/>
      <w:iCs/>
      <w:color w:val="404040" w:themeColor="text1" w:themeTint="BF"/>
    </w:rPr>
  </w:style>
  <w:style w:type="paragraph" w:styleId="ListParagraph">
    <w:name w:val="List Paragraph"/>
    <w:basedOn w:val="Normal"/>
    <w:uiPriority w:val="34"/>
    <w:qFormat/>
    <w:rsid w:val="00507CDD"/>
    <w:pPr>
      <w:ind w:left="720"/>
      <w:contextualSpacing/>
    </w:pPr>
  </w:style>
  <w:style w:type="character" w:styleId="IntenseEmphasis">
    <w:name w:val="Intense Emphasis"/>
    <w:basedOn w:val="DefaultParagraphFont"/>
    <w:uiPriority w:val="21"/>
    <w:qFormat/>
    <w:rsid w:val="00507CDD"/>
    <w:rPr>
      <w:i/>
      <w:iCs/>
      <w:color w:val="2F5496" w:themeColor="accent1" w:themeShade="BF"/>
    </w:rPr>
  </w:style>
  <w:style w:type="paragraph" w:styleId="IntenseQuote">
    <w:name w:val="Intense Quote"/>
    <w:basedOn w:val="Normal"/>
    <w:next w:val="Normal"/>
    <w:link w:val="IntenseQuoteChar"/>
    <w:uiPriority w:val="30"/>
    <w:qFormat/>
    <w:rsid w:val="00507C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7CDD"/>
    <w:rPr>
      <w:i/>
      <w:iCs/>
      <w:color w:val="2F5496" w:themeColor="accent1" w:themeShade="BF"/>
    </w:rPr>
  </w:style>
  <w:style w:type="character" w:styleId="IntenseReference">
    <w:name w:val="Intense Reference"/>
    <w:basedOn w:val="DefaultParagraphFont"/>
    <w:uiPriority w:val="32"/>
    <w:qFormat/>
    <w:rsid w:val="00507CDD"/>
    <w:rPr>
      <w:b/>
      <w:bCs/>
      <w:smallCaps/>
      <w:color w:val="2F5496" w:themeColor="accent1" w:themeShade="BF"/>
      <w:spacing w:val="5"/>
    </w:rPr>
  </w:style>
  <w:style w:type="character" w:customStyle="1" w:styleId="s1">
    <w:name w:val="s1"/>
    <w:basedOn w:val="DefaultParagraphFont"/>
    <w:rsid w:val="00507CDD"/>
  </w:style>
  <w:style w:type="paragraph" w:customStyle="1" w:styleId="p2">
    <w:name w:val="p2"/>
    <w:basedOn w:val="Normal"/>
    <w:rsid w:val="00507CD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07CDD"/>
  </w:style>
  <w:style w:type="paragraph" w:customStyle="1" w:styleId="p3">
    <w:name w:val="p3"/>
    <w:basedOn w:val="Normal"/>
    <w:rsid w:val="00507CDD"/>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72C28"/>
  </w:style>
  <w:style w:type="paragraph" w:customStyle="1" w:styleId="p1">
    <w:name w:val="p1"/>
    <w:basedOn w:val="Normal"/>
    <w:rsid w:val="008339C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3117</Words>
  <Characters>17773</Characters>
  <Application>Microsoft Office Word</Application>
  <DocSecurity>0</DocSecurity>
  <Lines>148</Lines>
  <Paragraphs>41</Paragraphs>
  <ScaleCrop>false</ScaleCrop>
  <Company/>
  <LinksUpToDate>false</LinksUpToDate>
  <CharactersWithSpaces>20849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hussain</dc:creator>
  <cp:keywords/>
  <dc:description/>
  <cp:lastModifiedBy>junaid hussain</cp:lastModifiedBy>
  <cp:revision>2</cp:revision>
  <dcterms:created xsi:type="dcterms:W3CDTF">2026-03-15T04:30:00Z</dcterms:created>
  <dcterms:modified xsi:type="dcterms:W3CDTF">2026-03-15T04:30:00Z</dcterms:modified>
</cp:coreProperties>
</file>