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769ADB" w14:textId="77777777" w:rsidR="00905121" w:rsidRPr="002410BC" w:rsidRDefault="00905121" w:rsidP="002410BC">
      <w:pPr>
        <w:spacing w:before="100" w:beforeAutospacing="1" w:after="100" w:afterAutospacing="1"/>
        <w:rPr>
          <w:b/>
          <w:color w:val="000000" w:themeColor="text1"/>
          <w:sz w:val="32"/>
          <w:szCs w:val="32"/>
          <w:lang w:val="en-GB"/>
        </w:rPr>
      </w:pPr>
    </w:p>
    <w:p w14:paraId="0A1F8DD1" w14:textId="77777777" w:rsidR="00905121" w:rsidRPr="002410BC" w:rsidRDefault="00905121" w:rsidP="002410BC">
      <w:pPr>
        <w:spacing w:before="100" w:beforeAutospacing="1" w:after="100" w:afterAutospacing="1"/>
        <w:rPr>
          <w:b/>
          <w:color w:val="000000" w:themeColor="text1"/>
          <w:sz w:val="32"/>
          <w:szCs w:val="32"/>
          <w:lang w:val="en-GB"/>
        </w:rPr>
      </w:pPr>
    </w:p>
    <w:p w14:paraId="77903EA0" w14:textId="77777777" w:rsidR="00905121" w:rsidRPr="002410BC" w:rsidRDefault="00905121" w:rsidP="002410BC">
      <w:pPr>
        <w:spacing w:before="100" w:beforeAutospacing="1" w:after="100" w:afterAutospacing="1"/>
        <w:jc w:val="center"/>
        <w:rPr>
          <w:b/>
          <w:color w:val="000000" w:themeColor="text1"/>
          <w:sz w:val="32"/>
          <w:szCs w:val="32"/>
          <w:lang w:val="en-GB"/>
        </w:rPr>
      </w:pPr>
    </w:p>
    <w:p w14:paraId="73BF66B3" w14:textId="77777777" w:rsidR="00905121" w:rsidRPr="002410BC" w:rsidRDefault="00905121" w:rsidP="002410BC">
      <w:pPr>
        <w:spacing w:before="100" w:beforeAutospacing="1" w:after="100" w:afterAutospacing="1"/>
        <w:jc w:val="center"/>
        <w:rPr>
          <w:b/>
          <w:color w:val="000000" w:themeColor="text1"/>
          <w:sz w:val="32"/>
          <w:szCs w:val="32"/>
          <w:lang w:val="en-GB"/>
        </w:rPr>
      </w:pPr>
    </w:p>
    <w:p w14:paraId="10D3D47F" w14:textId="77777777" w:rsidR="00905121" w:rsidRPr="002410BC" w:rsidRDefault="00905121" w:rsidP="002410BC">
      <w:pPr>
        <w:spacing w:before="100" w:beforeAutospacing="1" w:after="100" w:afterAutospacing="1"/>
        <w:jc w:val="center"/>
        <w:rPr>
          <w:b/>
          <w:color w:val="000000" w:themeColor="text1"/>
          <w:sz w:val="32"/>
          <w:szCs w:val="32"/>
          <w:lang w:val="en-GB"/>
        </w:rPr>
      </w:pPr>
    </w:p>
    <w:p w14:paraId="298BBC2B" w14:textId="77777777" w:rsidR="00905121" w:rsidRPr="002410BC" w:rsidRDefault="00B63F84" w:rsidP="002410BC">
      <w:pPr>
        <w:spacing w:before="100" w:beforeAutospacing="1" w:after="100" w:afterAutospacing="1"/>
        <w:jc w:val="center"/>
        <w:rPr>
          <w:b/>
          <w:color w:val="000000" w:themeColor="text1"/>
          <w:sz w:val="32"/>
          <w:szCs w:val="32"/>
          <w:lang w:val="en-GB"/>
        </w:rPr>
      </w:pPr>
      <w:r w:rsidRPr="002410BC">
        <w:rPr>
          <w:b/>
          <w:color w:val="000000" w:themeColor="text1"/>
          <w:sz w:val="32"/>
          <w:szCs w:val="32"/>
          <w:lang w:val="en-GB"/>
        </w:rPr>
        <w:t xml:space="preserve">Component 1: Individual Written Report </w:t>
      </w:r>
    </w:p>
    <w:p w14:paraId="70BE81A7" w14:textId="77777777" w:rsidR="00905121" w:rsidRPr="002410BC" w:rsidRDefault="00B63F84" w:rsidP="002410BC">
      <w:pPr>
        <w:spacing w:before="100" w:beforeAutospacing="1" w:after="100" w:afterAutospacing="1"/>
        <w:jc w:val="center"/>
        <w:rPr>
          <w:color w:val="000000" w:themeColor="text1"/>
          <w:lang w:val="en-GB"/>
        </w:rPr>
      </w:pPr>
      <w:r w:rsidRPr="002410BC">
        <w:rPr>
          <w:color w:val="000000" w:themeColor="text1"/>
          <w:lang w:val="en-GB"/>
        </w:rPr>
        <w:t>Student Name:</w:t>
      </w:r>
      <w:r w:rsidR="0010234E">
        <w:rPr>
          <w:color w:val="000000" w:themeColor="text1"/>
          <w:lang w:val="en-GB"/>
        </w:rPr>
        <w:t xml:space="preserve"> Mihaela Teodorescu</w:t>
      </w:r>
    </w:p>
    <w:p w14:paraId="5780E12C" w14:textId="7795B2EF" w:rsidR="00905121" w:rsidRPr="002410BC" w:rsidRDefault="00B63F84" w:rsidP="002410BC">
      <w:pPr>
        <w:spacing w:before="100" w:beforeAutospacing="1" w:after="100" w:afterAutospacing="1"/>
        <w:jc w:val="center"/>
        <w:rPr>
          <w:color w:val="000000" w:themeColor="text1"/>
          <w:lang w:val="en-GB"/>
        </w:rPr>
      </w:pPr>
      <w:r w:rsidRPr="002410BC">
        <w:rPr>
          <w:color w:val="000000" w:themeColor="text1"/>
          <w:lang w:val="en-GB"/>
        </w:rPr>
        <w:t>Student ID:</w:t>
      </w:r>
      <w:r w:rsidR="00840B6F">
        <w:rPr>
          <w:color w:val="000000" w:themeColor="text1"/>
          <w:lang w:val="en-GB"/>
        </w:rPr>
        <w:t>2233479</w:t>
      </w:r>
    </w:p>
    <w:p w14:paraId="064B386B" w14:textId="77777777" w:rsidR="00905121" w:rsidRDefault="00B63F84" w:rsidP="002410BC">
      <w:pPr>
        <w:spacing w:before="100" w:beforeAutospacing="1" w:after="100" w:afterAutospacing="1"/>
        <w:jc w:val="center"/>
        <w:rPr>
          <w:color w:val="000000" w:themeColor="text1"/>
          <w:lang w:val="en-GB"/>
        </w:rPr>
      </w:pPr>
      <w:r w:rsidRPr="002410BC">
        <w:rPr>
          <w:color w:val="000000" w:themeColor="text1"/>
          <w:lang w:val="en-GB"/>
        </w:rPr>
        <w:t>Word Count:</w:t>
      </w:r>
      <w:r w:rsidR="008D6D83">
        <w:rPr>
          <w:color w:val="000000" w:themeColor="text1"/>
          <w:lang w:val="en-GB"/>
        </w:rPr>
        <w:t xml:space="preserve"> 1249</w:t>
      </w:r>
    </w:p>
    <w:p w14:paraId="553E3455" w14:textId="1C77FF90" w:rsidR="00905E19" w:rsidRPr="002410BC" w:rsidRDefault="00905E19" w:rsidP="002410BC">
      <w:pPr>
        <w:spacing w:before="100" w:beforeAutospacing="1" w:after="100" w:afterAutospacing="1"/>
        <w:jc w:val="center"/>
        <w:rPr>
          <w:color w:val="000000" w:themeColor="text1"/>
          <w:lang w:val="en-GB"/>
        </w:rPr>
      </w:pPr>
      <w:r>
        <w:rPr>
          <w:color w:val="000000" w:themeColor="text1"/>
          <w:lang w:val="en-GB"/>
        </w:rPr>
        <w:t>Module: Academic Skills</w:t>
      </w:r>
    </w:p>
    <w:p w14:paraId="0EC015C6" w14:textId="77777777" w:rsidR="002410BC" w:rsidRDefault="00B63F84" w:rsidP="002410BC">
      <w:pPr>
        <w:spacing w:before="100" w:beforeAutospacing="1" w:after="100" w:afterAutospacing="1"/>
        <w:jc w:val="center"/>
        <w:rPr>
          <w:color w:val="000000" w:themeColor="text1"/>
          <w:lang w:val="en-GB"/>
        </w:rPr>
      </w:pPr>
      <w:r w:rsidRPr="002410BC">
        <w:rPr>
          <w:color w:val="000000" w:themeColor="text1"/>
          <w:lang w:val="en-GB"/>
        </w:rPr>
        <w:t xml:space="preserve">Module Code: LCBB4006 </w:t>
      </w:r>
    </w:p>
    <w:p w14:paraId="621FB497" w14:textId="6646521F" w:rsidR="00B80EC5" w:rsidRPr="002410BC" w:rsidRDefault="00B80EC5" w:rsidP="002410BC">
      <w:pPr>
        <w:spacing w:before="100" w:beforeAutospacing="1" w:after="100" w:afterAutospacing="1"/>
        <w:jc w:val="center"/>
        <w:rPr>
          <w:color w:val="000000" w:themeColor="text1"/>
          <w:lang w:val="en-GB"/>
        </w:rPr>
      </w:pPr>
      <w:r>
        <w:rPr>
          <w:color w:val="000000" w:themeColor="text1"/>
          <w:lang w:val="en-GB"/>
        </w:rPr>
        <w:t>Lecturer</w:t>
      </w:r>
      <w:r w:rsidR="00905E19">
        <w:rPr>
          <w:color w:val="000000" w:themeColor="text1"/>
          <w:lang w:val="en-GB"/>
        </w:rPr>
        <w:t xml:space="preserve">: </w:t>
      </w:r>
      <w:r w:rsidR="00905E19">
        <w:t>Dr Mohammad Rahman</w:t>
      </w:r>
    </w:p>
    <w:p w14:paraId="7A10098B" w14:textId="77777777" w:rsidR="002410BC" w:rsidRPr="002410BC" w:rsidRDefault="00B63F84" w:rsidP="002410BC">
      <w:pPr>
        <w:spacing w:before="100" w:beforeAutospacing="1" w:after="100" w:afterAutospacing="1"/>
        <w:rPr>
          <w:color w:val="000000" w:themeColor="text1"/>
          <w:lang w:val="en-GB"/>
        </w:rPr>
      </w:pPr>
      <w:r w:rsidRPr="002410BC">
        <w:rPr>
          <w:color w:val="000000" w:themeColor="text1"/>
          <w:lang w:val="en-GB"/>
        </w:rPr>
        <w:br w:type="page"/>
      </w:r>
    </w:p>
    <w:sdt>
      <w:sdtPr>
        <w:rPr>
          <w:rFonts w:ascii="Times New Roman" w:eastAsia="Times New Roman" w:hAnsi="Times New Roman" w:cs="Times New Roman"/>
          <w:color w:val="000000" w:themeColor="text1"/>
          <w:sz w:val="24"/>
          <w:szCs w:val="24"/>
          <w:lang w:val="en-GB"/>
        </w:rPr>
        <w:id w:val="1369871023"/>
        <w:docPartObj>
          <w:docPartGallery w:val="Table of Contents"/>
          <w:docPartUnique/>
        </w:docPartObj>
      </w:sdtPr>
      <w:sdtEndPr>
        <w:rPr>
          <w:b/>
          <w:bCs/>
          <w:noProof/>
        </w:rPr>
      </w:sdtEndPr>
      <w:sdtContent>
        <w:p w14:paraId="544B17AD" w14:textId="77777777" w:rsidR="002410BC" w:rsidRPr="002410BC" w:rsidRDefault="00B63F84" w:rsidP="002410BC">
          <w:pPr>
            <w:pStyle w:val="TOCHeading"/>
            <w:spacing w:before="100" w:beforeAutospacing="1" w:after="100" w:afterAutospacing="1" w:line="360" w:lineRule="auto"/>
            <w:jc w:val="center"/>
            <w:rPr>
              <w:rFonts w:ascii="Times New Roman" w:hAnsi="Times New Roman" w:cs="Times New Roman"/>
              <w:b/>
              <w:color w:val="000000" w:themeColor="text1"/>
              <w:sz w:val="28"/>
              <w:lang w:val="en-GB"/>
            </w:rPr>
          </w:pPr>
          <w:r w:rsidRPr="002410BC">
            <w:rPr>
              <w:rFonts w:ascii="Times New Roman" w:hAnsi="Times New Roman" w:cs="Times New Roman"/>
              <w:b/>
              <w:color w:val="000000" w:themeColor="text1"/>
              <w:sz w:val="28"/>
              <w:lang w:val="en-GB"/>
            </w:rPr>
            <w:t>Table of Contents</w:t>
          </w:r>
        </w:p>
        <w:p w14:paraId="5FD81D30" w14:textId="77777777" w:rsidR="002410BC" w:rsidRPr="002410BC" w:rsidRDefault="00B63F84" w:rsidP="002410BC">
          <w:pPr>
            <w:pStyle w:val="TOC1"/>
            <w:tabs>
              <w:tab w:val="right" w:leader="dot" w:pos="9019"/>
            </w:tabs>
            <w:spacing w:before="100" w:beforeAutospacing="1" w:afterAutospacing="1"/>
            <w:rPr>
              <w:noProof/>
              <w:color w:val="000000" w:themeColor="text1"/>
              <w:lang w:val="en-GB"/>
            </w:rPr>
          </w:pPr>
          <w:r w:rsidRPr="002410BC">
            <w:rPr>
              <w:color w:val="000000" w:themeColor="text1"/>
              <w:lang w:val="en-GB"/>
            </w:rPr>
            <w:fldChar w:fldCharType="begin"/>
          </w:r>
          <w:r w:rsidRPr="002410BC">
            <w:rPr>
              <w:color w:val="000000" w:themeColor="text1"/>
              <w:lang w:val="en-GB"/>
            </w:rPr>
            <w:instrText xml:space="preserve"> TOC \o "1-3" \h \z \u </w:instrText>
          </w:r>
          <w:r w:rsidRPr="002410BC">
            <w:rPr>
              <w:color w:val="000000" w:themeColor="text1"/>
              <w:lang w:val="en-GB"/>
            </w:rPr>
            <w:fldChar w:fldCharType="separate"/>
          </w:r>
          <w:hyperlink w:anchor="_Toc161513379" w:history="1">
            <w:r w:rsidRPr="002410BC">
              <w:rPr>
                <w:rStyle w:val="Hyperlink"/>
                <w:noProof/>
                <w:color w:val="000000" w:themeColor="text1"/>
                <w:lang w:val="en-GB"/>
              </w:rPr>
              <w:t>Introduction</w:t>
            </w:r>
            <w:r w:rsidRPr="002410BC">
              <w:rPr>
                <w:noProof/>
                <w:webHidden/>
                <w:color w:val="000000" w:themeColor="text1"/>
                <w:lang w:val="en-GB"/>
              </w:rPr>
              <w:tab/>
            </w:r>
            <w:r w:rsidRPr="002410BC">
              <w:rPr>
                <w:noProof/>
                <w:webHidden/>
                <w:color w:val="000000" w:themeColor="text1"/>
                <w:lang w:val="en-GB"/>
              </w:rPr>
              <w:fldChar w:fldCharType="begin"/>
            </w:r>
            <w:r w:rsidRPr="002410BC">
              <w:rPr>
                <w:noProof/>
                <w:webHidden/>
                <w:color w:val="000000" w:themeColor="text1"/>
                <w:lang w:val="en-GB"/>
              </w:rPr>
              <w:instrText xml:space="preserve"> PAGEREF _Toc161513379 \h </w:instrText>
            </w:r>
            <w:r w:rsidRPr="002410BC">
              <w:rPr>
                <w:noProof/>
                <w:webHidden/>
                <w:color w:val="000000" w:themeColor="text1"/>
                <w:lang w:val="en-GB"/>
              </w:rPr>
            </w:r>
            <w:r w:rsidRPr="002410BC">
              <w:rPr>
                <w:noProof/>
                <w:webHidden/>
                <w:color w:val="000000" w:themeColor="text1"/>
                <w:lang w:val="en-GB"/>
              </w:rPr>
              <w:fldChar w:fldCharType="separate"/>
            </w:r>
            <w:r w:rsidRPr="002410BC">
              <w:rPr>
                <w:noProof/>
                <w:webHidden/>
                <w:color w:val="000000" w:themeColor="text1"/>
                <w:lang w:val="en-GB"/>
              </w:rPr>
              <w:t>3</w:t>
            </w:r>
            <w:r w:rsidRPr="002410BC">
              <w:rPr>
                <w:noProof/>
                <w:webHidden/>
                <w:color w:val="000000" w:themeColor="text1"/>
                <w:lang w:val="en-GB"/>
              </w:rPr>
              <w:fldChar w:fldCharType="end"/>
            </w:r>
          </w:hyperlink>
        </w:p>
        <w:p w14:paraId="00E4B660" w14:textId="77777777" w:rsidR="002410BC" w:rsidRPr="002410BC" w:rsidRDefault="00000000" w:rsidP="002410BC">
          <w:pPr>
            <w:pStyle w:val="TOC1"/>
            <w:tabs>
              <w:tab w:val="right" w:leader="dot" w:pos="9019"/>
            </w:tabs>
            <w:spacing w:before="100" w:beforeAutospacing="1" w:afterAutospacing="1"/>
            <w:rPr>
              <w:noProof/>
              <w:color w:val="000000" w:themeColor="text1"/>
              <w:lang w:val="en-GB"/>
            </w:rPr>
          </w:pPr>
          <w:hyperlink w:anchor="_Toc161513380" w:history="1">
            <w:r w:rsidR="00B63F84" w:rsidRPr="002410BC">
              <w:rPr>
                <w:rStyle w:val="Hyperlink"/>
                <w:noProof/>
                <w:color w:val="000000" w:themeColor="text1"/>
                <w:lang w:val="en-GB"/>
              </w:rPr>
              <w:t>Discussion of the Skills</w:t>
            </w:r>
            <w:r w:rsidR="00B63F84" w:rsidRPr="002410BC">
              <w:rPr>
                <w:noProof/>
                <w:webHidden/>
                <w:color w:val="000000" w:themeColor="text1"/>
                <w:lang w:val="en-GB"/>
              </w:rPr>
              <w:tab/>
            </w:r>
            <w:r w:rsidR="00B63F84" w:rsidRPr="002410BC">
              <w:rPr>
                <w:noProof/>
                <w:webHidden/>
                <w:color w:val="000000" w:themeColor="text1"/>
                <w:lang w:val="en-GB"/>
              </w:rPr>
              <w:fldChar w:fldCharType="begin"/>
            </w:r>
            <w:r w:rsidR="00B63F84" w:rsidRPr="002410BC">
              <w:rPr>
                <w:noProof/>
                <w:webHidden/>
                <w:color w:val="000000" w:themeColor="text1"/>
                <w:lang w:val="en-GB"/>
              </w:rPr>
              <w:instrText xml:space="preserve"> PAGEREF _Toc161513380 \h </w:instrText>
            </w:r>
            <w:r w:rsidR="00B63F84" w:rsidRPr="002410BC">
              <w:rPr>
                <w:noProof/>
                <w:webHidden/>
                <w:color w:val="000000" w:themeColor="text1"/>
                <w:lang w:val="en-GB"/>
              </w:rPr>
            </w:r>
            <w:r w:rsidR="00B63F84" w:rsidRPr="002410BC">
              <w:rPr>
                <w:noProof/>
                <w:webHidden/>
                <w:color w:val="000000" w:themeColor="text1"/>
                <w:lang w:val="en-GB"/>
              </w:rPr>
              <w:fldChar w:fldCharType="separate"/>
            </w:r>
            <w:r w:rsidR="00B63F84" w:rsidRPr="002410BC">
              <w:rPr>
                <w:noProof/>
                <w:webHidden/>
                <w:color w:val="000000" w:themeColor="text1"/>
                <w:lang w:val="en-GB"/>
              </w:rPr>
              <w:t>3</w:t>
            </w:r>
            <w:r w:rsidR="00B63F84" w:rsidRPr="002410BC">
              <w:rPr>
                <w:noProof/>
                <w:webHidden/>
                <w:color w:val="000000" w:themeColor="text1"/>
                <w:lang w:val="en-GB"/>
              </w:rPr>
              <w:fldChar w:fldCharType="end"/>
            </w:r>
          </w:hyperlink>
        </w:p>
        <w:p w14:paraId="61351E9F" w14:textId="77777777" w:rsidR="002410BC" w:rsidRPr="002410BC" w:rsidRDefault="00000000" w:rsidP="002410BC">
          <w:pPr>
            <w:pStyle w:val="TOC1"/>
            <w:tabs>
              <w:tab w:val="right" w:leader="dot" w:pos="9019"/>
            </w:tabs>
            <w:spacing w:before="100" w:beforeAutospacing="1" w:afterAutospacing="1"/>
            <w:rPr>
              <w:noProof/>
              <w:color w:val="000000" w:themeColor="text1"/>
              <w:lang w:val="en-GB"/>
            </w:rPr>
          </w:pPr>
          <w:hyperlink w:anchor="_Toc161513381" w:history="1">
            <w:r w:rsidR="00B63F84" w:rsidRPr="002410BC">
              <w:rPr>
                <w:rStyle w:val="Hyperlink"/>
                <w:noProof/>
                <w:color w:val="000000" w:themeColor="text1"/>
                <w:lang w:val="en-GB"/>
              </w:rPr>
              <w:t>Importance of the Chosen Skill for Future in personal and professional development</w:t>
            </w:r>
            <w:r w:rsidR="00B63F84" w:rsidRPr="002410BC">
              <w:rPr>
                <w:noProof/>
                <w:webHidden/>
                <w:color w:val="000000" w:themeColor="text1"/>
                <w:lang w:val="en-GB"/>
              </w:rPr>
              <w:tab/>
            </w:r>
            <w:r w:rsidR="00B63F84" w:rsidRPr="002410BC">
              <w:rPr>
                <w:noProof/>
                <w:webHidden/>
                <w:color w:val="000000" w:themeColor="text1"/>
                <w:lang w:val="en-GB"/>
              </w:rPr>
              <w:fldChar w:fldCharType="begin"/>
            </w:r>
            <w:r w:rsidR="00B63F84" w:rsidRPr="002410BC">
              <w:rPr>
                <w:noProof/>
                <w:webHidden/>
                <w:color w:val="000000" w:themeColor="text1"/>
                <w:lang w:val="en-GB"/>
              </w:rPr>
              <w:instrText xml:space="preserve"> PAGEREF _Toc161513381 \h </w:instrText>
            </w:r>
            <w:r w:rsidR="00B63F84" w:rsidRPr="002410BC">
              <w:rPr>
                <w:noProof/>
                <w:webHidden/>
                <w:color w:val="000000" w:themeColor="text1"/>
                <w:lang w:val="en-GB"/>
              </w:rPr>
            </w:r>
            <w:r w:rsidR="00B63F84" w:rsidRPr="002410BC">
              <w:rPr>
                <w:noProof/>
                <w:webHidden/>
                <w:color w:val="000000" w:themeColor="text1"/>
                <w:lang w:val="en-GB"/>
              </w:rPr>
              <w:fldChar w:fldCharType="separate"/>
            </w:r>
            <w:r w:rsidR="00B63F84" w:rsidRPr="002410BC">
              <w:rPr>
                <w:noProof/>
                <w:webHidden/>
                <w:color w:val="000000" w:themeColor="text1"/>
                <w:lang w:val="en-GB"/>
              </w:rPr>
              <w:t>4</w:t>
            </w:r>
            <w:r w:rsidR="00B63F84" w:rsidRPr="002410BC">
              <w:rPr>
                <w:noProof/>
                <w:webHidden/>
                <w:color w:val="000000" w:themeColor="text1"/>
                <w:lang w:val="en-GB"/>
              </w:rPr>
              <w:fldChar w:fldCharType="end"/>
            </w:r>
          </w:hyperlink>
        </w:p>
        <w:p w14:paraId="4DE497DF" w14:textId="77777777" w:rsidR="002410BC" w:rsidRPr="002410BC" w:rsidRDefault="00000000" w:rsidP="002410BC">
          <w:pPr>
            <w:pStyle w:val="TOC1"/>
            <w:tabs>
              <w:tab w:val="right" w:leader="dot" w:pos="9019"/>
            </w:tabs>
            <w:spacing w:before="100" w:beforeAutospacing="1" w:afterAutospacing="1"/>
            <w:rPr>
              <w:noProof/>
              <w:color w:val="000000" w:themeColor="text1"/>
              <w:lang w:val="en-GB"/>
            </w:rPr>
          </w:pPr>
          <w:hyperlink w:anchor="_Toc161513382" w:history="1">
            <w:r w:rsidR="00B63F84" w:rsidRPr="002410BC">
              <w:rPr>
                <w:rStyle w:val="Hyperlink"/>
                <w:noProof/>
                <w:color w:val="000000" w:themeColor="text1"/>
                <w:lang w:val="en-GB"/>
              </w:rPr>
              <w:t>Conclusion</w:t>
            </w:r>
            <w:r w:rsidR="00B63F84" w:rsidRPr="002410BC">
              <w:rPr>
                <w:noProof/>
                <w:webHidden/>
                <w:color w:val="000000" w:themeColor="text1"/>
                <w:lang w:val="en-GB"/>
              </w:rPr>
              <w:tab/>
            </w:r>
            <w:r w:rsidR="00B63F84" w:rsidRPr="002410BC">
              <w:rPr>
                <w:noProof/>
                <w:webHidden/>
                <w:color w:val="000000" w:themeColor="text1"/>
                <w:lang w:val="en-GB"/>
              </w:rPr>
              <w:fldChar w:fldCharType="begin"/>
            </w:r>
            <w:r w:rsidR="00B63F84" w:rsidRPr="002410BC">
              <w:rPr>
                <w:noProof/>
                <w:webHidden/>
                <w:color w:val="000000" w:themeColor="text1"/>
                <w:lang w:val="en-GB"/>
              </w:rPr>
              <w:instrText xml:space="preserve"> PAGEREF _Toc161513382 \h </w:instrText>
            </w:r>
            <w:r w:rsidR="00B63F84" w:rsidRPr="002410BC">
              <w:rPr>
                <w:noProof/>
                <w:webHidden/>
                <w:color w:val="000000" w:themeColor="text1"/>
                <w:lang w:val="en-GB"/>
              </w:rPr>
            </w:r>
            <w:r w:rsidR="00B63F84" w:rsidRPr="002410BC">
              <w:rPr>
                <w:noProof/>
                <w:webHidden/>
                <w:color w:val="000000" w:themeColor="text1"/>
                <w:lang w:val="en-GB"/>
              </w:rPr>
              <w:fldChar w:fldCharType="separate"/>
            </w:r>
            <w:r w:rsidR="00B63F84" w:rsidRPr="002410BC">
              <w:rPr>
                <w:noProof/>
                <w:webHidden/>
                <w:color w:val="000000" w:themeColor="text1"/>
                <w:lang w:val="en-GB"/>
              </w:rPr>
              <w:t>5</w:t>
            </w:r>
            <w:r w:rsidR="00B63F84" w:rsidRPr="002410BC">
              <w:rPr>
                <w:noProof/>
                <w:webHidden/>
                <w:color w:val="000000" w:themeColor="text1"/>
                <w:lang w:val="en-GB"/>
              </w:rPr>
              <w:fldChar w:fldCharType="end"/>
            </w:r>
          </w:hyperlink>
        </w:p>
        <w:p w14:paraId="55A330B5" w14:textId="77777777" w:rsidR="002410BC" w:rsidRPr="002410BC" w:rsidRDefault="00000000" w:rsidP="002410BC">
          <w:pPr>
            <w:pStyle w:val="TOC1"/>
            <w:tabs>
              <w:tab w:val="right" w:leader="dot" w:pos="9019"/>
            </w:tabs>
            <w:spacing w:before="100" w:beforeAutospacing="1" w:afterAutospacing="1"/>
            <w:rPr>
              <w:noProof/>
              <w:color w:val="000000" w:themeColor="text1"/>
              <w:lang w:val="en-GB"/>
            </w:rPr>
          </w:pPr>
          <w:hyperlink w:anchor="_Toc161513383" w:history="1">
            <w:r w:rsidR="00B63F84" w:rsidRPr="002410BC">
              <w:rPr>
                <w:rStyle w:val="Hyperlink"/>
                <w:noProof/>
                <w:color w:val="000000" w:themeColor="text1"/>
                <w:lang w:val="en-GB"/>
              </w:rPr>
              <w:t>Reference List</w:t>
            </w:r>
            <w:r w:rsidR="00B63F84" w:rsidRPr="002410BC">
              <w:rPr>
                <w:noProof/>
                <w:webHidden/>
                <w:color w:val="000000" w:themeColor="text1"/>
                <w:lang w:val="en-GB"/>
              </w:rPr>
              <w:tab/>
            </w:r>
            <w:r w:rsidR="00B63F84" w:rsidRPr="002410BC">
              <w:rPr>
                <w:noProof/>
                <w:webHidden/>
                <w:color w:val="000000" w:themeColor="text1"/>
                <w:lang w:val="en-GB"/>
              </w:rPr>
              <w:fldChar w:fldCharType="begin"/>
            </w:r>
            <w:r w:rsidR="00B63F84" w:rsidRPr="002410BC">
              <w:rPr>
                <w:noProof/>
                <w:webHidden/>
                <w:color w:val="000000" w:themeColor="text1"/>
                <w:lang w:val="en-GB"/>
              </w:rPr>
              <w:instrText xml:space="preserve"> PAGEREF _Toc161513383 \h </w:instrText>
            </w:r>
            <w:r w:rsidR="00B63F84" w:rsidRPr="002410BC">
              <w:rPr>
                <w:noProof/>
                <w:webHidden/>
                <w:color w:val="000000" w:themeColor="text1"/>
                <w:lang w:val="en-GB"/>
              </w:rPr>
            </w:r>
            <w:r w:rsidR="00B63F84" w:rsidRPr="002410BC">
              <w:rPr>
                <w:noProof/>
                <w:webHidden/>
                <w:color w:val="000000" w:themeColor="text1"/>
                <w:lang w:val="en-GB"/>
              </w:rPr>
              <w:fldChar w:fldCharType="separate"/>
            </w:r>
            <w:r w:rsidR="00B63F84" w:rsidRPr="002410BC">
              <w:rPr>
                <w:noProof/>
                <w:webHidden/>
                <w:color w:val="000000" w:themeColor="text1"/>
                <w:lang w:val="en-GB"/>
              </w:rPr>
              <w:t>7</w:t>
            </w:r>
            <w:r w:rsidR="00B63F84" w:rsidRPr="002410BC">
              <w:rPr>
                <w:noProof/>
                <w:webHidden/>
                <w:color w:val="000000" w:themeColor="text1"/>
                <w:lang w:val="en-GB"/>
              </w:rPr>
              <w:fldChar w:fldCharType="end"/>
            </w:r>
          </w:hyperlink>
        </w:p>
        <w:p w14:paraId="709082C4" w14:textId="77777777" w:rsidR="002410BC" w:rsidRPr="002410BC" w:rsidRDefault="00B63F84" w:rsidP="002410BC">
          <w:pPr>
            <w:spacing w:before="100" w:beforeAutospacing="1" w:after="100" w:afterAutospacing="1"/>
            <w:rPr>
              <w:color w:val="000000" w:themeColor="text1"/>
              <w:lang w:val="en-GB"/>
            </w:rPr>
          </w:pPr>
          <w:r w:rsidRPr="002410BC">
            <w:rPr>
              <w:b/>
              <w:bCs/>
              <w:noProof/>
              <w:color w:val="000000" w:themeColor="text1"/>
              <w:lang w:val="en-GB"/>
            </w:rPr>
            <w:fldChar w:fldCharType="end"/>
          </w:r>
        </w:p>
      </w:sdtContent>
    </w:sdt>
    <w:p w14:paraId="72F5926F" w14:textId="77777777" w:rsidR="00905121" w:rsidRPr="002410BC" w:rsidRDefault="00B63F84" w:rsidP="002410BC">
      <w:pPr>
        <w:spacing w:before="100" w:beforeAutospacing="1" w:after="100" w:afterAutospacing="1"/>
        <w:jc w:val="center"/>
        <w:rPr>
          <w:color w:val="000000" w:themeColor="text1"/>
          <w:lang w:val="en-GB"/>
        </w:rPr>
      </w:pPr>
      <w:r w:rsidRPr="002410BC">
        <w:rPr>
          <w:color w:val="000000" w:themeColor="text1"/>
          <w:lang w:val="en-GB"/>
        </w:rPr>
        <w:br w:type="page"/>
      </w:r>
    </w:p>
    <w:p w14:paraId="51FFA8A1" w14:textId="77777777" w:rsidR="00905121" w:rsidRPr="002410BC" w:rsidRDefault="00B63F84" w:rsidP="002410BC">
      <w:pPr>
        <w:pStyle w:val="Heading1"/>
        <w:spacing w:before="100" w:beforeAutospacing="1" w:after="100" w:afterAutospacing="1"/>
        <w:rPr>
          <w:color w:val="000000" w:themeColor="text1"/>
          <w:lang w:val="en-GB"/>
        </w:rPr>
      </w:pPr>
      <w:bookmarkStart w:id="0" w:name="_ihrcm5j4245z" w:colFirst="0" w:colLast="0"/>
      <w:bookmarkStart w:id="1" w:name="_Toc161513379"/>
      <w:bookmarkEnd w:id="0"/>
      <w:r w:rsidRPr="002410BC">
        <w:rPr>
          <w:color w:val="000000" w:themeColor="text1"/>
          <w:lang w:val="en-GB"/>
        </w:rPr>
        <w:lastRenderedPageBreak/>
        <w:t>Introduction</w:t>
      </w:r>
      <w:bookmarkEnd w:id="1"/>
    </w:p>
    <w:p w14:paraId="57F50F83" w14:textId="77777777" w:rsidR="00905121" w:rsidRPr="002410BC" w:rsidRDefault="00B63F84" w:rsidP="002410BC">
      <w:pPr>
        <w:spacing w:before="100" w:beforeAutospacing="1" w:after="100" w:afterAutospacing="1"/>
        <w:rPr>
          <w:color w:val="000000" w:themeColor="text1"/>
          <w:lang w:val="en-GB"/>
        </w:rPr>
      </w:pPr>
      <w:r w:rsidRPr="002410BC">
        <w:rPr>
          <w:color w:val="000000" w:themeColor="text1"/>
          <w:lang w:val="en-GB"/>
        </w:rPr>
        <w:t xml:space="preserve">The report sheds light on the importance of presentation skills in personal as well as professional development. In this regard, a book by Bradbury (2006) has been selected. The book is regarding successful presentation skills. The book typically covers a wide range of skills with a special focus on presentation skills. Further, through a preliminary analysis of the book, it is understood that the book is crucial to develop significant presentation skills development. In this report, a detailed discussion will placed regarding presentation skills and their importance in personal and professional development based on the findings of Bradbury (2006). </w:t>
      </w:r>
    </w:p>
    <w:p w14:paraId="6F610B6C" w14:textId="77777777" w:rsidR="00905121" w:rsidRPr="002410BC" w:rsidRDefault="00B63F84" w:rsidP="002410BC">
      <w:pPr>
        <w:pStyle w:val="Heading1"/>
        <w:spacing w:before="100" w:beforeAutospacing="1" w:after="100" w:afterAutospacing="1"/>
        <w:rPr>
          <w:color w:val="000000" w:themeColor="text1"/>
          <w:lang w:val="en-GB"/>
        </w:rPr>
      </w:pPr>
      <w:bookmarkStart w:id="2" w:name="_qq19vm3cevrx" w:colFirst="0" w:colLast="0"/>
      <w:bookmarkStart w:id="3" w:name="_Toc161513380"/>
      <w:bookmarkEnd w:id="2"/>
      <w:r w:rsidRPr="002410BC">
        <w:rPr>
          <w:color w:val="000000" w:themeColor="text1"/>
          <w:lang w:val="en-GB"/>
        </w:rPr>
        <w:t>Discussion of the Skills</w:t>
      </w:r>
      <w:bookmarkEnd w:id="3"/>
    </w:p>
    <w:p w14:paraId="79003195" w14:textId="77777777" w:rsidR="00905121" w:rsidRPr="002410BC" w:rsidRDefault="00B63F84" w:rsidP="002410BC">
      <w:pPr>
        <w:spacing w:before="100" w:beforeAutospacing="1" w:after="100" w:afterAutospacing="1"/>
        <w:rPr>
          <w:color w:val="000000" w:themeColor="text1"/>
          <w:lang w:val="en-GB"/>
        </w:rPr>
      </w:pPr>
      <w:r w:rsidRPr="002410BC">
        <w:rPr>
          <w:color w:val="000000" w:themeColor="text1"/>
          <w:lang w:val="en-GB"/>
        </w:rPr>
        <w:t xml:space="preserve">The professional landscape, especially the job market, is changing rapidly, and so is the skill demand of employers. The changes in skill demand are more inclined toward job-based skills (Sekhar, 2019). Modern employers look for more than one soft skill among job applicants. As per Bradbury (2006), presentation is more about communication. Any kind of business transaction involves presentation skills. Based on the statement of the authors regarding the intricate connection between communication and presentation skills, it can be stated that presentation is the most crucial need to sustain the changing environment in the job market. From the findings of Bradbury (2006), different aspects of mastering presentation skills have been identified. The major skills are preparation, confidence building, engagement, structure development, visual enactment, professionalism and adaptability, which are mentioned by Bradbury (2006). Presentation skills are crucial as it is the fundamental to improving leadership, illustrating strengths, and broadening the vision of an individual (Ochoa and Dominguez, 2020). Mastering presentation skills, be it personal or professional level, is crucial for empowerment, and effective presentation skills help an individual to convey their idea clearly and precisely. These factors often create lasting impressions, which become the key to professional growth. Mastering presentation skills requires preparation for the presentation. In this regard, an individual must identify and understand the context of their presentation for utmost preparation. Better preparation shapes better confidence, and higher confidence improves presentation skills. The next facet of mastering presentation is engagement. According to Bradbury (2006), maintaining eye contact, utilisation of relevant gestures and body language, and tone modulation are crucial to engaging with the audience while presenting. </w:t>
      </w:r>
      <w:r w:rsidRPr="002410BC">
        <w:rPr>
          <w:color w:val="000000" w:themeColor="text1"/>
          <w:lang w:val="en-GB"/>
        </w:rPr>
        <w:lastRenderedPageBreak/>
        <w:t xml:space="preserve">Broersma (2019), mentioned these strategies as the minimalist approach to audience engagement. These practices are crucial to direct the emotional, cognitive and affective experiences of the audience. However, without a rigid structure, the impact of audience engagement will be null. Bradbury (2006), mentioned that structured flow is crucial to master presentation. For instance, presenting the changes in the job market will require an introduction, where the reason for the changes and their benefits and challenges need to be mentioned, followed by the main discussion, which is about the changes in the job market and at the end, a conclusion. Further, a presentation, supported with visual aids, can gain the attention of audiences further. As per the study by Mohamed (2022), visual aids improve learning significantly as they influence the visual and auditory senses more effectively. The book of Bradbury (2006) sheds light on the importance of presentation skills and mentions several crucial practices for successful presentation. Mastering presentation is crucial for both professional and personal development.               </w:t>
      </w:r>
    </w:p>
    <w:p w14:paraId="177B0B01" w14:textId="77777777" w:rsidR="00905121" w:rsidRPr="002410BC" w:rsidRDefault="00B63F84" w:rsidP="002410BC">
      <w:pPr>
        <w:pStyle w:val="Heading1"/>
        <w:spacing w:before="100" w:beforeAutospacing="1" w:after="100" w:afterAutospacing="1"/>
        <w:rPr>
          <w:color w:val="000000" w:themeColor="text1"/>
          <w:lang w:val="en-GB"/>
        </w:rPr>
      </w:pPr>
      <w:bookmarkStart w:id="4" w:name="_vvo983jislmk" w:colFirst="0" w:colLast="0"/>
      <w:bookmarkStart w:id="5" w:name="_Toc161513381"/>
      <w:bookmarkEnd w:id="4"/>
      <w:r w:rsidRPr="002410BC">
        <w:rPr>
          <w:color w:val="000000" w:themeColor="text1"/>
          <w:lang w:val="en-GB"/>
        </w:rPr>
        <w:t>Importance of the Chosen Skill for Future in personal and professional development</w:t>
      </w:r>
      <w:bookmarkEnd w:id="5"/>
    </w:p>
    <w:p w14:paraId="6661F22A" w14:textId="77777777" w:rsidR="00905121" w:rsidRPr="002410BC" w:rsidRDefault="00B63F84" w:rsidP="002410BC">
      <w:pPr>
        <w:spacing w:before="100" w:beforeAutospacing="1" w:after="100" w:afterAutospacing="1"/>
        <w:rPr>
          <w:color w:val="000000" w:themeColor="text1"/>
          <w:lang w:val="en-GB"/>
        </w:rPr>
      </w:pPr>
      <w:r w:rsidRPr="002410BC">
        <w:rPr>
          <w:color w:val="000000" w:themeColor="text1"/>
          <w:lang w:val="en-GB"/>
        </w:rPr>
        <w:t xml:space="preserve">Presentation skills are crucial in professional and personal development. As presentation is considered the medium for communication, it is crucial for social coherence and engagement. Successful presentation in a professional setup helps an individual to communicate with team members, direct teams and collaborate with clients. On the other hand, it helps an individual communicate with friends, families, and other social peers. Overall, presentation skills are directly associated with communication as they help an individual to express, illustrate and prove their ideas, findings, feelings and emotional aspects. As per the analysis of </w:t>
      </w:r>
      <w:r w:rsidRPr="002410BC">
        <w:rPr>
          <w:color w:val="000000" w:themeColor="text1"/>
          <w:highlight w:val="white"/>
          <w:lang w:val="en-GB"/>
        </w:rPr>
        <w:t>Tanković</w:t>
      </w:r>
      <w:r w:rsidRPr="002410BC">
        <w:rPr>
          <w:i/>
          <w:color w:val="000000" w:themeColor="text1"/>
          <w:highlight w:val="white"/>
          <w:lang w:val="en-GB"/>
        </w:rPr>
        <w:t xml:space="preserve">et al. </w:t>
      </w:r>
      <w:r w:rsidRPr="002410BC">
        <w:rPr>
          <w:color w:val="000000" w:themeColor="text1"/>
          <w:lang w:val="en-GB"/>
        </w:rPr>
        <w:t xml:space="preserve">(2021), creative communication is gaining significant importance in the modern business landscape. Creative communication helps an individual to master their sales skills. In this regard, it can be stated that successful presentation or creative communication can help an individual better convenience a consumer or client, which is crucial in achieving targets. As per Bradbury (2006, p. 4), “most business presentations do not achieve their intended purpose”. The failure of presentations to achieve their intended purpose costs a company a vast amount of money and wastes millions of working hours. Hence, successful presentation in the professional landscape is crucial to support business organisational growth. The combination of visual, vocal and verbal activities to the trite weight is most crucial for a successful presentation. Bradbury (2006, p. 5) stated that body language, tone of voice and words play a </w:t>
      </w:r>
      <w:r w:rsidRPr="002410BC">
        <w:rPr>
          <w:color w:val="000000" w:themeColor="text1"/>
          <w:lang w:val="en-GB"/>
        </w:rPr>
        <w:lastRenderedPageBreak/>
        <w:t xml:space="preserve">crucial role in audience engagement. Balancing these three is crucial for fine-tuning, and these efforts must be coupled with a direct message. Presenting unlimited information will confuse the audience, reducing the effectiveness. </w:t>
      </w:r>
    </w:p>
    <w:p w14:paraId="56941610" w14:textId="77777777" w:rsidR="00905121" w:rsidRPr="002410BC" w:rsidRDefault="00B63F84" w:rsidP="002410BC">
      <w:pPr>
        <w:spacing w:before="100" w:beforeAutospacing="1" w:after="100" w:afterAutospacing="1"/>
        <w:rPr>
          <w:color w:val="000000" w:themeColor="text1"/>
          <w:lang w:val="en-GB"/>
        </w:rPr>
      </w:pPr>
      <w:r w:rsidRPr="002410BC">
        <w:rPr>
          <w:color w:val="000000" w:themeColor="text1"/>
          <w:lang w:val="en-GB"/>
        </w:rPr>
        <w:t xml:space="preserve">Effective presentation fosters higher confidence among individuals in the professional landscape, boosting their self-esteem and motivating them to achieve goals faster. Hence, effective presentation is crucial to improve performance. Further. As communication is the process of transmitting information and ideas, presentation helps in illustrating an idea, its benefits and potential challenges, along with possible remedies. These practices are interlinked with leadership skills. Yi and Zulaikha (2022), stated that effective leadership skills are crucial for organisational management. The positive side of a successful presentation can help an individual hone their leadership skills. Overall, this skill is crucial for career growth in the professional sphere.     </w:t>
      </w:r>
    </w:p>
    <w:p w14:paraId="0A1F57BB" w14:textId="77777777" w:rsidR="00905121" w:rsidRPr="002410BC" w:rsidRDefault="00B63F84" w:rsidP="002410BC">
      <w:pPr>
        <w:spacing w:before="100" w:beforeAutospacing="1" w:after="100" w:afterAutospacing="1"/>
        <w:rPr>
          <w:color w:val="000000" w:themeColor="text1"/>
          <w:lang w:val="en-GB"/>
        </w:rPr>
      </w:pPr>
      <w:r w:rsidRPr="002410BC">
        <w:rPr>
          <w:color w:val="000000" w:themeColor="text1"/>
          <w:lang w:val="en-GB"/>
        </w:rPr>
        <w:t xml:space="preserve">Mastering presentation is the foundation of confidence building and it also enhances an individual’s networking abilities. According to Okoro and Cardon (2024), confidence building addresses the overall oral communication apprehension. Effective communication skill is a life skill and it improves social engagement abilities. Effective confidence improves the confidence of an individual and motivates them to get more integrated into the social landscape. Further, presentation skills are required for personal branding. In the 21st century amid increasing competition in the global job market and endless hunt of employers to recruit the best talent thrives on effective personal branding (Walter, 2023). Personal branding is crucial in building a professional career, despite it being a personal skill (Walter, 2023). Overall, it can be stated that the importance of presentation skills is not limited to the professional sphere only, it is equally important in the personal life of an individual. It is an integral part of personal interactions and professional growth. In this regard, mastering the presentation skill is extremely crucial to cope with the greater race of becoming human.                </w:t>
      </w:r>
    </w:p>
    <w:p w14:paraId="6F755455" w14:textId="77777777" w:rsidR="00905121" w:rsidRPr="002410BC" w:rsidRDefault="00B63F84" w:rsidP="002410BC">
      <w:pPr>
        <w:pStyle w:val="Heading1"/>
        <w:spacing w:before="100" w:beforeAutospacing="1" w:after="100" w:afterAutospacing="1"/>
        <w:rPr>
          <w:color w:val="000000" w:themeColor="text1"/>
          <w:lang w:val="en-GB"/>
        </w:rPr>
      </w:pPr>
      <w:bookmarkStart w:id="6" w:name="_f7x9xmvse8zt" w:colFirst="0" w:colLast="0"/>
      <w:bookmarkStart w:id="7" w:name="_Toc161513382"/>
      <w:bookmarkEnd w:id="6"/>
      <w:r w:rsidRPr="002410BC">
        <w:rPr>
          <w:color w:val="000000" w:themeColor="text1"/>
          <w:lang w:val="en-GB"/>
        </w:rPr>
        <w:t>Conclusion</w:t>
      </w:r>
      <w:bookmarkEnd w:id="7"/>
    </w:p>
    <w:p w14:paraId="033131F3" w14:textId="77777777" w:rsidR="00905121" w:rsidRPr="002410BC" w:rsidRDefault="00B63F84" w:rsidP="002410BC">
      <w:pPr>
        <w:spacing w:before="100" w:beforeAutospacing="1" w:after="100" w:afterAutospacing="1"/>
        <w:rPr>
          <w:color w:val="000000" w:themeColor="text1"/>
          <w:lang w:val="en-GB"/>
        </w:rPr>
      </w:pPr>
      <w:r w:rsidRPr="002410BC">
        <w:rPr>
          <w:color w:val="000000" w:themeColor="text1"/>
          <w:lang w:val="en-GB"/>
        </w:rPr>
        <w:t xml:space="preserve">Based on the discussion regarding successful presentation, it can concluded that this skill can mastered by following the golden rule of combining visual, vocal and verbal factors. Body language, voice modulation and selection of words during presentation determine the distance between failure and success. Further, robust structure plays a vital role while presenting. It is crucial to hit the sweet spot and deliver only the crucial information. Presenting unlimited </w:t>
      </w:r>
      <w:r w:rsidRPr="002410BC">
        <w:rPr>
          <w:color w:val="000000" w:themeColor="text1"/>
          <w:lang w:val="en-GB"/>
        </w:rPr>
        <w:lastRenderedPageBreak/>
        <w:t>information can create confusion among the audience, forcing an individual to face failure. Hence, fine-</w:t>
      </w:r>
      <w:r w:rsidR="002410BC" w:rsidRPr="002410BC">
        <w:rPr>
          <w:color w:val="000000" w:themeColor="text1"/>
          <w:lang w:val="en-GB"/>
        </w:rPr>
        <w:t>tuning</w:t>
      </w:r>
      <w:r w:rsidRPr="002410BC">
        <w:rPr>
          <w:color w:val="000000" w:themeColor="text1"/>
          <w:lang w:val="en-GB"/>
        </w:rPr>
        <w:t xml:space="preserve"> presentation is the most crucial aspect of achieving success. Moreover, this skill is equally important in professional development as well as personal life. In personal life, effective presentation skills help an individual improve life skills and develop soft skills, which will set the tone for a stable career. Overall, presentation skill is an integral part of development and it is crucial to achieve personal goals in life by embracing success in the professional landscape. </w:t>
      </w:r>
      <w:r w:rsidRPr="002410BC">
        <w:rPr>
          <w:color w:val="000000" w:themeColor="text1"/>
          <w:lang w:val="en-GB"/>
        </w:rPr>
        <w:br w:type="page"/>
      </w:r>
    </w:p>
    <w:p w14:paraId="1155EE81" w14:textId="77777777" w:rsidR="00905121" w:rsidRPr="002410BC" w:rsidRDefault="00B63F84" w:rsidP="002410BC">
      <w:pPr>
        <w:pStyle w:val="Heading1"/>
        <w:spacing w:before="100" w:beforeAutospacing="1" w:after="100" w:afterAutospacing="1"/>
        <w:rPr>
          <w:color w:val="000000" w:themeColor="text1"/>
          <w:lang w:val="en-GB"/>
        </w:rPr>
      </w:pPr>
      <w:bookmarkStart w:id="8" w:name="_zf7q3fi5r461" w:colFirst="0" w:colLast="0"/>
      <w:bookmarkStart w:id="9" w:name="_Toc161513383"/>
      <w:bookmarkEnd w:id="8"/>
      <w:r w:rsidRPr="002410BC">
        <w:rPr>
          <w:color w:val="000000" w:themeColor="text1"/>
          <w:lang w:val="en-GB"/>
        </w:rPr>
        <w:lastRenderedPageBreak/>
        <w:t>Reference List</w:t>
      </w:r>
      <w:bookmarkEnd w:id="9"/>
    </w:p>
    <w:p w14:paraId="28AB7953" w14:textId="77777777" w:rsidR="00233FFC" w:rsidRPr="002410BC" w:rsidRDefault="00B63F84" w:rsidP="002410BC">
      <w:pPr>
        <w:spacing w:before="100" w:beforeAutospacing="1" w:after="100" w:afterAutospacing="1"/>
        <w:rPr>
          <w:color w:val="000000" w:themeColor="text1"/>
          <w:highlight w:val="white"/>
          <w:lang w:val="en-GB"/>
        </w:rPr>
      </w:pPr>
      <w:r w:rsidRPr="002410BC">
        <w:rPr>
          <w:color w:val="000000" w:themeColor="text1"/>
          <w:highlight w:val="white"/>
          <w:lang w:val="en-GB"/>
        </w:rPr>
        <w:t xml:space="preserve">Bradbury, A. (2006) Successful Presentation Skills. London: Kogan Page.  </w:t>
      </w:r>
    </w:p>
    <w:p w14:paraId="555A20F2" w14:textId="77777777" w:rsidR="00233FFC" w:rsidRPr="002410BC" w:rsidRDefault="00B63F84" w:rsidP="002410BC">
      <w:pPr>
        <w:spacing w:before="100" w:beforeAutospacing="1" w:after="100" w:afterAutospacing="1"/>
        <w:rPr>
          <w:color w:val="000000" w:themeColor="text1"/>
          <w:highlight w:val="white"/>
          <w:lang w:val="en-GB"/>
        </w:rPr>
      </w:pPr>
      <w:r w:rsidRPr="002410BC">
        <w:rPr>
          <w:color w:val="000000" w:themeColor="text1"/>
          <w:highlight w:val="white"/>
          <w:lang w:val="en-GB"/>
        </w:rPr>
        <w:t xml:space="preserve">Broersma, M. (2019) ‘Audience engagement’. </w:t>
      </w:r>
      <w:r w:rsidRPr="002410BC">
        <w:rPr>
          <w:i/>
          <w:color w:val="000000" w:themeColor="text1"/>
          <w:highlight w:val="white"/>
          <w:lang w:val="en-GB"/>
        </w:rPr>
        <w:t>The international encyclopedia of journalism studies</w:t>
      </w:r>
      <w:r w:rsidRPr="002410BC">
        <w:rPr>
          <w:color w:val="000000" w:themeColor="text1"/>
          <w:highlight w:val="white"/>
          <w:lang w:val="en-GB"/>
        </w:rPr>
        <w:t>, 4(1), pp. 1-6.</w:t>
      </w:r>
    </w:p>
    <w:p w14:paraId="7DAEBBCD" w14:textId="77777777" w:rsidR="00233FFC" w:rsidRPr="002410BC" w:rsidRDefault="00B63F84" w:rsidP="002410BC">
      <w:pPr>
        <w:spacing w:before="100" w:beforeAutospacing="1" w:after="100" w:afterAutospacing="1"/>
        <w:rPr>
          <w:color w:val="000000" w:themeColor="text1"/>
          <w:highlight w:val="white"/>
          <w:lang w:val="en-GB"/>
        </w:rPr>
      </w:pPr>
      <w:r w:rsidRPr="002410BC">
        <w:rPr>
          <w:color w:val="000000" w:themeColor="text1"/>
          <w:highlight w:val="white"/>
          <w:lang w:val="en-GB"/>
        </w:rPr>
        <w:t xml:space="preserve">Mohamed, R.H. (2022) Impact of Visual Aids in Enhancing the Learning Process Case Study of students and teachers at Hamza Primary School in Sudan. </w:t>
      </w:r>
      <w:r w:rsidRPr="002410BC">
        <w:rPr>
          <w:i/>
          <w:color w:val="000000" w:themeColor="text1"/>
          <w:highlight w:val="white"/>
          <w:lang w:val="en-GB"/>
        </w:rPr>
        <w:t>IJRDO-Journal of Educational Research</w:t>
      </w:r>
      <w:r w:rsidRPr="002410BC">
        <w:rPr>
          <w:color w:val="000000" w:themeColor="text1"/>
          <w:highlight w:val="white"/>
          <w:lang w:val="en-GB"/>
        </w:rPr>
        <w:t xml:space="preserve">, </w:t>
      </w:r>
      <w:r w:rsidRPr="002410BC">
        <w:rPr>
          <w:i/>
          <w:color w:val="000000" w:themeColor="text1"/>
          <w:highlight w:val="white"/>
          <w:lang w:val="en-GB"/>
        </w:rPr>
        <w:t>8</w:t>
      </w:r>
      <w:r w:rsidRPr="002410BC">
        <w:rPr>
          <w:color w:val="000000" w:themeColor="text1"/>
          <w:highlight w:val="white"/>
          <w:lang w:val="en-GB"/>
        </w:rPr>
        <w:t>(7), pp. 1-6.</w:t>
      </w:r>
    </w:p>
    <w:p w14:paraId="3367AA26" w14:textId="77777777" w:rsidR="00233FFC" w:rsidRPr="002410BC" w:rsidRDefault="00B63F84" w:rsidP="002410BC">
      <w:pPr>
        <w:spacing w:before="100" w:beforeAutospacing="1" w:after="100" w:afterAutospacing="1"/>
        <w:rPr>
          <w:color w:val="000000" w:themeColor="text1"/>
          <w:highlight w:val="white"/>
          <w:lang w:val="en-GB"/>
        </w:rPr>
      </w:pPr>
      <w:r w:rsidRPr="002410BC">
        <w:rPr>
          <w:color w:val="000000" w:themeColor="text1"/>
          <w:highlight w:val="white"/>
          <w:lang w:val="en-GB"/>
        </w:rPr>
        <w:t xml:space="preserve">Ochoa, X. and Dominguez, F. (2020) ‘Controlled evaluation of a multimodal system to improve oral presentation skills in a real learning setting’. </w:t>
      </w:r>
      <w:r w:rsidRPr="002410BC">
        <w:rPr>
          <w:i/>
          <w:color w:val="000000" w:themeColor="text1"/>
          <w:highlight w:val="white"/>
          <w:lang w:val="en-GB"/>
        </w:rPr>
        <w:t>British Journal of Educational Technology</w:t>
      </w:r>
      <w:r w:rsidRPr="002410BC">
        <w:rPr>
          <w:color w:val="000000" w:themeColor="text1"/>
          <w:highlight w:val="white"/>
          <w:lang w:val="en-GB"/>
        </w:rPr>
        <w:t xml:space="preserve">, </w:t>
      </w:r>
      <w:r w:rsidRPr="002410BC">
        <w:rPr>
          <w:i/>
          <w:color w:val="000000" w:themeColor="text1"/>
          <w:highlight w:val="white"/>
          <w:lang w:val="en-GB"/>
        </w:rPr>
        <w:t>51</w:t>
      </w:r>
      <w:r w:rsidRPr="002410BC">
        <w:rPr>
          <w:color w:val="000000" w:themeColor="text1"/>
          <w:highlight w:val="white"/>
          <w:lang w:val="en-GB"/>
        </w:rPr>
        <w:t>(5), pp.  1615-1630.</w:t>
      </w:r>
    </w:p>
    <w:p w14:paraId="2AF74541" w14:textId="77777777" w:rsidR="00233FFC" w:rsidRPr="002410BC" w:rsidRDefault="00B63F84" w:rsidP="002410BC">
      <w:pPr>
        <w:spacing w:before="100" w:beforeAutospacing="1" w:after="100" w:afterAutospacing="1"/>
        <w:rPr>
          <w:color w:val="000000" w:themeColor="text1"/>
          <w:highlight w:val="white"/>
          <w:lang w:val="en-GB"/>
        </w:rPr>
      </w:pPr>
      <w:r w:rsidRPr="002410BC">
        <w:rPr>
          <w:color w:val="000000" w:themeColor="text1"/>
          <w:highlight w:val="white"/>
          <w:lang w:val="en-GB"/>
        </w:rPr>
        <w:t xml:space="preserve">Okoro, E.A. and Cardon, P. (2024) ‘Overcoming oral communication apprehension: A call for a renewed focus on confidence building in business education’. </w:t>
      </w:r>
      <w:r w:rsidRPr="002410BC">
        <w:rPr>
          <w:i/>
          <w:color w:val="000000" w:themeColor="text1"/>
          <w:highlight w:val="white"/>
          <w:lang w:val="en-GB"/>
        </w:rPr>
        <w:t>Journal of Education for Business</w:t>
      </w:r>
      <w:r w:rsidRPr="002410BC">
        <w:rPr>
          <w:color w:val="000000" w:themeColor="text1"/>
          <w:highlight w:val="white"/>
          <w:lang w:val="en-GB"/>
        </w:rPr>
        <w:t xml:space="preserve">, </w:t>
      </w:r>
      <w:r w:rsidRPr="002410BC">
        <w:rPr>
          <w:i/>
          <w:color w:val="000000" w:themeColor="text1"/>
          <w:highlight w:val="white"/>
          <w:lang w:val="en-GB"/>
        </w:rPr>
        <w:t>99</w:t>
      </w:r>
      <w:r w:rsidRPr="002410BC">
        <w:rPr>
          <w:color w:val="000000" w:themeColor="text1"/>
          <w:highlight w:val="white"/>
          <w:lang w:val="en-GB"/>
        </w:rPr>
        <w:t>(1), pp. 52-58.</w:t>
      </w:r>
    </w:p>
    <w:p w14:paraId="6B289318" w14:textId="77777777" w:rsidR="00233FFC" w:rsidRPr="002410BC" w:rsidRDefault="00B63F84" w:rsidP="002410BC">
      <w:pPr>
        <w:spacing w:before="100" w:beforeAutospacing="1" w:after="100" w:afterAutospacing="1"/>
        <w:rPr>
          <w:color w:val="000000" w:themeColor="text1"/>
          <w:highlight w:val="white"/>
          <w:lang w:val="en-GB"/>
        </w:rPr>
      </w:pPr>
      <w:r w:rsidRPr="002410BC">
        <w:rPr>
          <w:color w:val="000000" w:themeColor="text1"/>
          <w:highlight w:val="white"/>
          <w:lang w:val="en-GB"/>
        </w:rPr>
        <w:t xml:space="preserve">Sekhar, G.R. (2019) ‘Teaching soft skills: a necessity in modern era’. </w:t>
      </w:r>
      <w:r w:rsidRPr="002410BC">
        <w:rPr>
          <w:i/>
          <w:color w:val="000000" w:themeColor="text1"/>
          <w:highlight w:val="white"/>
          <w:lang w:val="en-GB"/>
        </w:rPr>
        <w:t>Research Journal of English Language and Literature (RJELAL)</w:t>
      </w:r>
      <w:r w:rsidRPr="002410BC">
        <w:rPr>
          <w:color w:val="000000" w:themeColor="text1"/>
          <w:highlight w:val="white"/>
          <w:lang w:val="en-GB"/>
        </w:rPr>
        <w:t xml:space="preserve">, </w:t>
      </w:r>
      <w:r w:rsidRPr="002410BC">
        <w:rPr>
          <w:i/>
          <w:color w:val="000000" w:themeColor="text1"/>
          <w:highlight w:val="white"/>
          <w:lang w:val="en-GB"/>
        </w:rPr>
        <w:t>7</w:t>
      </w:r>
      <w:r w:rsidRPr="002410BC">
        <w:rPr>
          <w:color w:val="000000" w:themeColor="text1"/>
          <w:highlight w:val="white"/>
          <w:lang w:val="en-GB"/>
        </w:rPr>
        <w:t>(1), pp.  1-9.</w:t>
      </w:r>
    </w:p>
    <w:p w14:paraId="0EA000AC" w14:textId="77777777" w:rsidR="00233FFC" w:rsidRPr="002410BC" w:rsidRDefault="00B63F84" w:rsidP="002410BC">
      <w:pPr>
        <w:spacing w:before="100" w:beforeAutospacing="1" w:after="100" w:afterAutospacing="1"/>
        <w:rPr>
          <w:color w:val="000000" w:themeColor="text1"/>
          <w:highlight w:val="white"/>
          <w:lang w:val="en-GB"/>
        </w:rPr>
      </w:pPr>
      <w:r w:rsidRPr="002410BC">
        <w:rPr>
          <w:color w:val="000000" w:themeColor="text1"/>
          <w:highlight w:val="white"/>
          <w:lang w:val="en-GB"/>
        </w:rPr>
        <w:t xml:space="preserve">Tanković, A.C. Kapeš, J. and Kraljić, V. (2021) Importance of soft skills and communication skills in tourism: Viewpoint from tourists and future tourism employees. </w:t>
      </w:r>
      <w:r w:rsidRPr="002410BC">
        <w:rPr>
          <w:i/>
          <w:color w:val="000000" w:themeColor="text1"/>
          <w:highlight w:val="white"/>
          <w:lang w:val="en-GB"/>
        </w:rPr>
        <w:t>Tourism in Southern and Eastern Europe...</w:t>
      </w:r>
      <w:r w:rsidRPr="002410BC">
        <w:rPr>
          <w:color w:val="000000" w:themeColor="text1"/>
          <w:highlight w:val="white"/>
          <w:lang w:val="en-GB"/>
        </w:rPr>
        <w:t xml:space="preserve"> </w:t>
      </w:r>
      <w:r w:rsidRPr="002410BC">
        <w:rPr>
          <w:i/>
          <w:color w:val="000000" w:themeColor="text1"/>
          <w:highlight w:val="white"/>
          <w:lang w:val="en-GB"/>
        </w:rPr>
        <w:t>6</w:t>
      </w:r>
      <w:r w:rsidRPr="002410BC">
        <w:rPr>
          <w:color w:val="000000" w:themeColor="text1"/>
          <w:highlight w:val="white"/>
          <w:lang w:val="en-GB"/>
        </w:rPr>
        <w:t>, pp. 167-185.</w:t>
      </w:r>
    </w:p>
    <w:p w14:paraId="2B469131" w14:textId="77777777" w:rsidR="00233FFC" w:rsidRPr="002410BC" w:rsidRDefault="00B63F84" w:rsidP="002410BC">
      <w:pPr>
        <w:spacing w:before="100" w:beforeAutospacing="1" w:after="100" w:afterAutospacing="1"/>
        <w:rPr>
          <w:color w:val="000000" w:themeColor="text1"/>
          <w:highlight w:val="white"/>
          <w:lang w:val="en-GB"/>
        </w:rPr>
      </w:pPr>
      <w:r w:rsidRPr="002410BC">
        <w:rPr>
          <w:color w:val="000000" w:themeColor="text1"/>
          <w:highlight w:val="white"/>
          <w:lang w:val="en-GB"/>
        </w:rPr>
        <w:t xml:space="preserve">Walter, Y. (2023) ‘Brand Yourself, Build Your Future: The Importance Of Personal Branding For Professional Success.’ </w:t>
      </w:r>
      <w:r w:rsidRPr="002410BC">
        <w:rPr>
          <w:i/>
          <w:color w:val="000000" w:themeColor="text1"/>
          <w:highlight w:val="white"/>
          <w:lang w:val="en-GB"/>
        </w:rPr>
        <w:t xml:space="preserve">Forbes. </w:t>
      </w:r>
      <w:r w:rsidRPr="002410BC">
        <w:rPr>
          <w:color w:val="000000" w:themeColor="text1"/>
          <w:highlight w:val="white"/>
          <w:lang w:val="en-GB"/>
        </w:rPr>
        <w:t xml:space="preserve">Available at:  </w:t>
      </w:r>
      <w:hyperlink r:id="rId6">
        <w:r w:rsidRPr="002410BC">
          <w:rPr>
            <w:color w:val="000000" w:themeColor="text1"/>
            <w:highlight w:val="white"/>
            <w:lang w:val="en-GB"/>
          </w:rPr>
          <w:t>https://www.forbes.com/sites/forbesbusinesscouncil/2023/03/30/brand-yourself-build-your-future-the-importance-of-personal-branding-for-professional-success/</w:t>
        </w:r>
      </w:hyperlink>
      <w:r w:rsidRPr="002410BC">
        <w:rPr>
          <w:color w:val="000000" w:themeColor="text1"/>
          <w:highlight w:val="white"/>
          <w:lang w:val="en-GB"/>
        </w:rPr>
        <w:t xml:space="preserve"> (Accessed: 16 March 2024). </w:t>
      </w:r>
    </w:p>
    <w:p w14:paraId="4D3CBBF3" w14:textId="77777777" w:rsidR="00905121" w:rsidRPr="00A03774" w:rsidRDefault="00B63F84" w:rsidP="00A03774">
      <w:pPr>
        <w:spacing w:before="100" w:beforeAutospacing="1" w:after="100" w:afterAutospacing="1"/>
        <w:rPr>
          <w:color w:val="000000" w:themeColor="text1"/>
          <w:highlight w:val="white"/>
          <w:lang w:val="en-GB"/>
        </w:rPr>
      </w:pPr>
      <w:r w:rsidRPr="002410BC">
        <w:rPr>
          <w:color w:val="000000" w:themeColor="text1"/>
          <w:highlight w:val="white"/>
          <w:lang w:val="en-GB"/>
        </w:rPr>
        <w:t xml:space="preserve">Yi, L. and Zulaikha, N. (2022) ‘The influence of leadership skills on organizational management: a conceptual review’. </w:t>
      </w:r>
      <w:r w:rsidRPr="002410BC">
        <w:rPr>
          <w:i/>
          <w:color w:val="000000" w:themeColor="text1"/>
          <w:highlight w:val="white"/>
          <w:lang w:val="en-GB"/>
        </w:rPr>
        <w:t>International Journal of Behavioral Analytics</w:t>
      </w:r>
      <w:r w:rsidRPr="002410BC">
        <w:rPr>
          <w:color w:val="000000" w:themeColor="text1"/>
          <w:highlight w:val="white"/>
          <w:lang w:val="en-GB"/>
        </w:rPr>
        <w:t xml:space="preserve">, </w:t>
      </w:r>
      <w:r w:rsidRPr="002410BC">
        <w:rPr>
          <w:i/>
          <w:color w:val="000000" w:themeColor="text1"/>
          <w:highlight w:val="white"/>
          <w:lang w:val="en-GB"/>
        </w:rPr>
        <w:t>2</w:t>
      </w:r>
      <w:r w:rsidR="00A03774">
        <w:rPr>
          <w:color w:val="000000" w:themeColor="text1"/>
          <w:highlight w:val="white"/>
          <w:lang w:val="en-GB"/>
        </w:rPr>
        <w:t>(4), pp. 1-7</w:t>
      </w:r>
      <w:r w:rsidR="00A03774">
        <w:rPr>
          <w:color w:val="000000" w:themeColor="text1"/>
          <w:lang w:val="en-GB"/>
        </w:rPr>
        <w:t>.</w:t>
      </w:r>
    </w:p>
    <w:sectPr w:rsidR="00905121" w:rsidRPr="00A0377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E6568F" w14:textId="77777777" w:rsidR="007E68D3" w:rsidRDefault="007E68D3">
      <w:pPr>
        <w:spacing w:line="240" w:lineRule="auto"/>
      </w:pPr>
      <w:r>
        <w:separator/>
      </w:r>
    </w:p>
  </w:endnote>
  <w:endnote w:type="continuationSeparator" w:id="0">
    <w:p w14:paraId="58F642C0" w14:textId="77777777" w:rsidR="007E68D3" w:rsidRDefault="007E68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rPr>
      <w:id w:val="-1425178315"/>
      <w:docPartObj>
        <w:docPartGallery w:val="Page Numbers (Bottom of Page)"/>
        <w:docPartUnique/>
      </w:docPartObj>
    </w:sdtPr>
    <w:sdtEndPr>
      <w:rPr>
        <w:noProof/>
      </w:rPr>
    </w:sdtEndPr>
    <w:sdtContent>
      <w:p w14:paraId="47B8B826" w14:textId="77777777" w:rsidR="00823E25" w:rsidRPr="00823E25" w:rsidRDefault="00B63F84" w:rsidP="00823E25">
        <w:pPr>
          <w:pStyle w:val="Footer"/>
          <w:jc w:val="right"/>
          <w:rPr>
            <w:sz w:val="20"/>
          </w:rPr>
        </w:pPr>
        <w:r w:rsidRPr="00823E25">
          <w:rPr>
            <w:sz w:val="20"/>
          </w:rPr>
          <w:fldChar w:fldCharType="begin"/>
        </w:r>
        <w:r w:rsidRPr="00823E25">
          <w:rPr>
            <w:sz w:val="20"/>
          </w:rPr>
          <w:instrText xml:space="preserve"> PAGE   \* MERGEFORMAT </w:instrText>
        </w:r>
        <w:r w:rsidRPr="00823E25">
          <w:rPr>
            <w:sz w:val="20"/>
          </w:rPr>
          <w:fldChar w:fldCharType="separate"/>
        </w:r>
        <w:r w:rsidR="008D6D83">
          <w:rPr>
            <w:noProof/>
            <w:sz w:val="20"/>
          </w:rPr>
          <w:t>2</w:t>
        </w:r>
        <w:r w:rsidRPr="00823E25">
          <w:rPr>
            <w:noProof/>
            <w:sz w:val="20"/>
          </w:rPr>
          <w:fldChar w:fldCharType="end"/>
        </w:r>
      </w:p>
    </w:sdtContent>
  </w:sdt>
  <w:p w14:paraId="147D6B5D" w14:textId="77777777" w:rsidR="00823E25" w:rsidRPr="00823E25" w:rsidRDefault="00823E25" w:rsidP="00823E25">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887310" w14:textId="77777777" w:rsidR="007E68D3" w:rsidRDefault="007E68D3">
      <w:pPr>
        <w:spacing w:line="240" w:lineRule="auto"/>
      </w:pPr>
      <w:r>
        <w:separator/>
      </w:r>
    </w:p>
  </w:footnote>
  <w:footnote w:type="continuationSeparator" w:id="0">
    <w:p w14:paraId="7E2A054D" w14:textId="77777777" w:rsidR="007E68D3" w:rsidRDefault="007E68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121"/>
    <w:rsid w:val="0010234E"/>
    <w:rsid w:val="00233FFC"/>
    <w:rsid w:val="002410BC"/>
    <w:rsid w:val="0032304E"/>
    <w:rsid w:val="00442D2F"/>
    <w:rsid w:val="00505F04"/>
    <w:rsid w:val="007E68D3"/>
    <w:rsid w:val="00823E25"/>
    <w:rsid w:val="00840B6F"/>
    <w:rsid w:val="008D6D83"/>
    <w:rsid w:val="00905121"/>
    <w:rsid w:val="00905E19"/>
    <w:rsid w:val="00A03774"/>
    <w:rsid w:val="00B63F84"/>
    <w:rsid w:val="00B80E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0B27D"/>
  <w15:docId w15:val="{9D25149B-76C8-4418-888E-D90C8319C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23E25"/>
    <w:pPr>
      <w:tabs>
        <w:tab w:val="center" w:pos="4680"/>
        <w:tab w:val="right" w:pos="9360"/>
      </w:tabs>
      <w:spacing w:line="240" w:lineRule="auto"/>
    </w:pPr>
  </w:style>
  <w:style w:type="character" w:customStyle="1" w:styleId="HeaderChar">
    <w:name w:val="Header Char"/>
    <w:basedOn w:val="DefaultParagraphFont"/>
    <w:link w:val="Header"/>
    <w:uiPriority w:val="99"/>
    <w:rsid w:val="00823E25"/>
  </w:style>
  <w:style w:type="paragraph" w:styleId="Footer">
    <w:name w:val="footer"/>
    <w:basedOn w:val="Normal"/>
    <w:link w:val="FooterChar"/>
    <w:uiPriority w:val="99"/>
    <w:unhideWhenUsed/>
    <w:rsid w:val="00823E25"/>
    <w:pPr>
      <w:tabs>
        <w:tab w:val="center" w:pos="4680"/>
        <w:tab w:val="right" w:pos="9360"/>
      </w:tabs>
      <w:spacing w:line="240" w:lineRule="auto"/>
    </w:pPr>
  </w:style>
  <w:style w:type="character" w:customStyle="1" w:styleId="FooterChar">
    <w:name w:val="Footer Char"/>
    <w:basedOn w:val="DefaultParagraphFont"/>
    <w:link w:val="Footer"/>
    <w:uiPriority w:val="99"/>
    <w:rsid w:val="00823E25"/>
  </w:style>
  <w:style w:type="paragraph" w:styleId="TOCHeading">
    <w:name w:val="TOC Heading"/>
    <w:basedOn w:val="Heading1"/>
    <w:next w:val="Normal"/>
    <w:uiPriority w:val="39"/>
    <w:unhideWhenUsed/>
    <w:qFormat/>
    <w:rsid w:val="002410BC"/>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2410BC"/>
    <w:pPr>
      <w:spacing w:after="100"/>
    </w:pPr>
  </w:style>
  <w:style w:type="character" w:styleId="Hyperlink">
    <w:name w:val="Hyperlink"/>
    <w:basedOn w:val="DefaultParagraphFont"/>
    <w:uiPriority w:val="99"/>
    <w:unhideWhenUsed/>
    <w:rsid w:val="002410B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forbesbusinesscouncil/2023/03/30/brand-yourself-build-your-future-the-importance-of-personal-branding-for-professional-succes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5842</TotalTime>
  <Pages>7</Pages>
  <Words>1685</Words>
  <Characters>9611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11274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 Laptop</dc:creator>
  <cp:keywords/>
  <dc:description/>
  <cp:lastModifiedBy>Lenovo Laptop</cp:lastModifiedBy>
  <cp:revision>5</cp:revision>
  <dcterms:created xsi:type="dcterms:W3CDTF">2024-03-23T09:33:00Z</dcterms:created>
  <dcterms:modified xsi:type="dcterms:W3CDTF">2024-03-27T12:31:00Z</dcterms:modified>
  <cp:category/>
</cp:coreProperties>
</file>