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8D2147" w14:textId="77777777" w:rsidR="001B332D" w:rsidRDefault="001B332D" w:rsidP="001B332D">
      <w:pPr>
        <w:jc w:val="center"/>
        <w:rPr>
          <w:rFonts w:cs="Times New Roman"/>
          <w:b/>
          <w:kern w:val="0"/>
          <w:sz w:val="40"/>
          <w:szCs w:val="20"/>
        </w:rPr>
      </w:pPr>
    </w:p>
    <w:p w14:paraId="5E427490" w14:textId="5E937CE6" w:rsidR="001B332D" w:rsidRDefault="001B332D" w:rsidP="001B332D">
      <w:pPr>
        <w:jc w:val="center"/>
        <w:rPr>
          <w:rFonts w:cs="Times New Roman"/>
          <w:b/>
          <w:sz w:val="40"/>
          <w:szCs w:val="20"/>
        </w:rPr>
      </w:pPr>
      <w:r>
        <w:rPr>
          <w:rFonts w:cs="Times New Roman"/>
          <w:b/>
          <w:noProof/>
        </w:rPr>
        <w:drawing>
          <wp:inline distT="0" distB="0" distL="0" distR="0" wp14:anchorId="08766854" wp14:editId="08E1EED1">
            <wp:extent cx="2501900" cy="825500"/>
            <wp:effectExtent l="0" t="0" r="0" b="0"/>
            <wp:docPr id="63948506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367E9500" w14:textId="77777777" w:rsidR="001B332D" w:rsidRDefault="001B332D" w:rsidP="001B332D">
      <w:pPr>
        <w:spacing w:after="120"/>
        <w:jc w:val="center"/>
        <w:rPr>
          <w:rFonts w:cs="Arial"/>
          <w:b/>
          <w:bCs/>
          <w:i/>
          <w:iCs/>
          <w:noProof/>
          <w:sz w:val="32"/>
          <w:szCs w:val="32"/>
        </w:rPr>
      </w:pPr>
    </w:p>
    <w:p w14:paraId="3DA8D057" w14:textId="2C14C18F" w:rsidR="001B332D" w:rsidRPr="001B332D" w:rsidRDefault="001B332D" w:rsidP="001B332D">
      <w:pPr>
        <w:spacing w:after="120"/>
        <w:jc w:val="center"/>
        <w:rPr>
          <w:rFonts w:eastAsiaTheme="majorEastAsia" w:cs="Arial"/>
          <w:b/>
          <w:bCs/>
          <w:noProof/>
          <w:color w:val="000000" w:themeColor="text1"/>
          <w:sz w:val="34"/>
          <w:szCs w:val="34"/>
        </w:rPr>
      </w:pPr>
      <w:r w:rsidRPr="001B332D">
        <w:rPr>
          <w:rFonts w:eastAsiaTheme="majorEastAsia" w:cs="Arial"/>
          <w:b/>
          <w:bCs/>
          <w:noProof/>
          <w:color w:val="000000" w:themeColor="text1"/>
          <w:sz w:val="34"/>
          <w:szCs w:val="34"/>
        </w:rPr>
        <w:t>Role of Corporate social responsibility (CSR) in promoting sustainability within the hospitality industry</w:t>
      </w:r>
    </w:p>
    <w:p w14:paraId="7A53522A" w14:textId="77777777" w:rsidR="001B332D" w:rsidRDefault="001B332D" w:rsidP="001B332D">
      <w:pPr>
        <w:spacing w:after="120"/>
        <w:jc w:val="center"/>
        <w:rPr>
          <w:rFonts w:cs="Times New Roman"/>
          <w:b/>
          <w:bCs/>
          <w:sz w:val="16"/>
          <w:szCs w:val="14"/>
        </w:rPr>
      </w:pPr>
    </w:p>
    <w:p w14:paraId="104D7612" w14:textId="77777777" w:rsidR="001B332D" w:rsidRDefault="001B332D" w:rsidP="001B332D">
      <w:pPr>
        <w:spacing w:after="120"/>
        <w:jc w:val="center"/>
        <w:rPr>
          <w:noProof/>
          <w:szCs w:val="24"/>
        </w:rPr>
      </w:pPr>
      <w:r>
        <w:rPr>
          <w:rFonts w:cs="Times New Roman"/>
          <w:b/>
          <w:sz w:val="32"/>
          <w:szCs w:val="10"/>
        </w:rPr>
        <w:t xml:space="preserve">Module Name </w:t>
      </w:r>
    </w:p>
    <w:p w14:paraId="06B74990" w14:textId="77777777" w:rsidR="001B332D" w:rsidRDefault="001B332D" w:rsidP="001B332D">
      <w:pPr>
        <w:spacing w:after="120"/>
        <w:jc w:val="center"/>
        <w:rPr>
          <w:rFonts w:cs="Times New Roman"/>
          <w:sz w:val="28"/>
          <w:szCs w:val="28"/>
          <w:lang w:val="en-US"/>
        </w:rPr>
      </w:pPr>
      <w:r>
        <w:rPr>
          <w:rFonts w:cs="Arial"/>
          <w:sz w:val="28"/>
          <w:szCs w:val="28"/>
        </w:rPr>
        <w:t>Sustainable Hospitality &amp; Tourism Management</w:t>
      </w:r>
      <w:r>
        <w:rPr>
          <w:rFonts w:cs="Arial"/>
          <w:i/>
          <w:iCs/>
          <w:sz w:val="28"/>
          <w:szCs w:val="28"/>
        </w:rPr>
        <w:t xml:space="preserve"> (BMIH5006)</w:t>
      </w:r>
    </w:p>
    <w:p w14:paraId="408DD58E" w14:textId="77777777" w:rsidR="001B332D" w:rsidRDefault="001B332D" w:rsidP="001B332D">
      <w:pPr>
        <w:jc w:val="center"/>
        <w:rPr>
          <w:rFonts w:cs="Times New Roman"/>
          <w:b/>
          <w:bCs/>
          <w:sz w:val="18"/>
          <w:szCs w:val="16"/>
        </w:rPr>
      </w:pPr>
    </w:p>
    <w:p w14:paraId="1C4683ED" w14:textId="77777777" w:rsidR="001B332D" w:rsidRDefault="001B332D" w:rsidP="001B332D">
      <w:pPr>
        <w:spacing w:after="120"/>
        <w:jc w:val="center"/>
        <w:rPr>
          <w:rFonts w:cs="Times New Roman"/>
          <w:b/>
          <w:bCs/>
          <w:sz w:val="32"/>
          <w:szCs w:val="30"/>
        </w:rPr>
      </w:pPr>
      <w:r>
        <w:rPr>
          <w:rFonts w:cs="Times New Roman"/>
          <w:b/>
          <w:bCs/>
          <w:sz w:val="32"/>
          <w:szCs w:val="30"/>
        </w:rPr>
        <w:t>Lecturer’s Name</w:t>
      </w:r>
    </w:p>
    <w:p w14:paraId="583FDEAF" w14:textId="77777777" w:rsidR="001B332D" w:rsidRDefault="001B332D" w:rsidP="001B332D">
      <w:pPr>
        <w:jc w:val="center"/>
        <w:rPr>
          <w:rFonts w:cs="Arial"/>
          <w:sz w:val="28"/>
          <w:szCs w:val="28"/>
        </w:rPr>
      </w:pPr>
      <w:r>
        <w:rPr>
          <w:rFonts w:cs="Arial"/>
          <w:sz w:val="28"/>
          <w:szCs w:val="28"/>
        </w:rPr>
        <w:t>Scott James</w:t>
      </w:r>
    </w:p>
    <w:p w14:paraId="254EB345" w14:textId="77777777" w:rsidR="001B332D" w:rsidRDefault="001B332D" w:rsidP="001B332D">
      <w:pPr>
        <w:jc w:val="center"/>
        <w:rPr>
          <w:rFonts w:cs="Times New Roman"/>
          <w:b/>
          <w:sz w:val="16"/>
          <w:szCs w:val="2"/>
        </w:rPr>
      </w:pPr>
    </w:p>
    <w:p w14:paraId="574033C9" w14:textId="77777777" w:rsidR="001B332D" w:rsidRDefault="001B332D" w:rsidP="001B332D">
      <w:pPr>
        <w:spacing w:after="120"/>
        <w:jc w:val="center"/>
        <w:rPr>
          <w:rFonts w:cs="Times New Roman"/>
          <w:b/>
          <w:noProof/>
          <w:sz w:val="32"/>
          <w:szCs w:val="10"/>
        </w:rPr>
      </w:pPr>
      <w:r>
        <w:rPr>
          <w:rFonts w:cs="Times New Roman"/>
          <w:b/>
          <w:sz w:val="32"/>
          <w:szCs w:val="10"/>
        </w:rPr>
        <w:t>Prepared by</w:t>
      </w:r>
    </w:p>
    <w:p w14:paraId="550F7811" w14:textId="3E188D8D" w:rsidR="001B332D" w:rsidRDefault="001B332D" w:rsidP="001B332D">
      <w:pPr>
        <w:spacing w:after="120"/>
        <w:jc w:val="center"/>
        <w:rPr>
          <w:rFonts w:cs="Arial"/>
          <w:noProof/>
          <w:sz w:val="28"/>
          <w:szCs w:val="24"/>
          <w:lang w:val="en-US"/>
        </w:rPr>
      </w:pPr>
      <w:r>
        <w:rPr>
          <w:rFonts w:cs="Arial"/>
          <w:noProof/>
          <w:sz w:val="28"/>
        </w:rPr>
        <w:t>Zakia Sultana</w:t>
      </w:r>
    </w:p>
    <w:p w14:paraId="4D7DFA0B" w14:textId="5D335B53" w:rsidR="001B332D" w:rsidRDefault="001B332D" w:rsidP="001B332D">
      <w:pPr>
        <w:spacing w:after="120"/>
        <w:jc w:val="center"/>
        <w:rPr>
          <w:rFonts w:cs="Arial"/>
          <w:noProof/>
          <w:sz w:val="28"/>
        </w:rPr>
      </w:pPr>
      <w:r>
        <w:rPr>
          <w:rFonts w:cs="Arial"/>
          <w:noProof/>
          <w:sz w:val="28"/>
        </w:rPr>
        <w:t xml:space="preserve">Student ID: </w:t>
      </w:r>
      <w:r>
        <w:rPr>
          <w:rFonts w:cs="Arial"/>
          <w:noProof/>
          <w:sz w:val="28"/>
        </w:rPr>
        <w:t>2018895</w:t>
      </w:r>
    </w:p>
    <w:p w14:paraId="74EE57FA" w14:textId="77777777" w:rsidR="001B332D" w:rsidRDefault="001B332D" w:rsidP="001B332D">
      <w:pPr>
        <w:jc w:val="center"/>
        <w:rPr>
          <w:b/>
          <w:bCs/>
          <w:sz w:val="16"/>
          <w:szCs w:val="14"/>
        </w:rPr>
      </w:pPr>
    </w:p>
    <w:p w14:paraId="76B205CE" w14:textId="77777777" w:rsidR="001B332D" w:rsidRDefault="001B332D" w:rsidP="001B332D">
      <w:pPr>
        <w:spacing w:after="0"/>
        <w:jc w:val="center"/>
        <w:rPr>
          <w:b/>
          <w:bCs/>
          <w:noProof/>
          <w:sz w:val="32"/>
          <w:szCs w:val="30"/>
        </w:rPr>
      </w:pPr>
      <w:r>
        <w:rPr>
          <w:b/>
          <w:bCs/>
          <w:sz w:val="32"/>
          <w:szCs w:val="30"/>
        </w:rPr>
        <w:t>Word Count</w:t>
      </w:r>
    </w:p>
    <w:p w14:paraId="2695B6EF" w14:textId="679F2162" w:rsidR="001B332D" w:rsidRDefault="001B332D" w:rsidP="001B332D">
      <w:pPr>
        <w:jc w:val="center"/>
        <w:rPr>
          <w:rFonts w:cs="Arial"/>
          <w:noProof/>
          <w:color w:val="000000" w:themeColor="text1"/>
        </w:rPr>
      </w:pPr>
      <w:r>
        <w:rPr>
          <w:sz w:val="28"/>
          <w:szCs w:val="26"/>
        </w:rPr>
        <w:t>21</w:t>
      </w:r>
      <w:r>
        <w:rPr>
          <w:sz w:val="28"/>
          <w:szCs w:val="26"/>
        </w:rPr>
        <w:t>62</w:t>
      </w:r>
      <w:r>
        <w:rPr>
          <w:sz w:val="28"/>
          <w:szCs w:val="26"/>
        </w:rPr>
        <w:t xml:space="preserve"> words</w:t>
      </w:r>
    </w:p>
    <w:p w14:paraId="5897B57B" w14:textId="77777777" w:rsidR="001B332D" w:rsidRDefault="001B332D" w:rsidP="001B332D">
      <w:pPr>
        <w:rPr>
          <w:rFonts w:cs="Arial"/>
          <w:noProof/>
          <w:color w:val="000000" w:themeColor="text1"/>
        </w:rPr>
      </w:pPr>
    </w:p>
    <w:p w14:paraId="76F4E45A" w14:textId="77777777" w:rsidR="005E5CD0" w:rsidRPr="002613F4" w:rsidRDefault="005E5CD0" w:rsidP="002613F4">
      <w:pPr>
        <w:pStyle w:val="BodyText"/>
        <w:spacing w:line="360" w:lineRule="auto"/>
        <w:rPr>
          <w:rFonts w:ascii="Arial" w:hAnsi="Arial" w:cs="Arial"/>
          <w:noProof/>
          <w:sz w:val="20"/>
          <w:lang w:val="en-GB"/>
        </w:rPr>
      </w:pPr>
    </w:p>
    <w:p w14:paraId="2BE948A8" w14:textId="77777777" w:rsidR="005E5CD0" w:rsidRPr="002613F4" w:rsidRDefault="005E5CD0" w:rsidP="002613F4">
      <w:pPr>
        <w:pStyle w:val="BodyText"/>
        <w:spacing w:line="360" w:lineRule="auto"/>
        <w:ind w:left="705"/>
        <w:rPr>
          <w:rFonts w:ascii="Arial" w:hAnsi="Arial" w:cs="Arial"/>
          <w:noProof/>
          <w:sz w:val="20"/>
          <w:lang w:val="en-GB"/>
        </w:rPr>
      </w:pPr>
    </w:p>
    <w:p w14:paraId="2F952787" w14:textId="5400A40F" w:rsidR="005E5CD0" w:rsidRPr="002613F4" w:rsidRDefault="005E5CD0" w:rsidP="002613F4">
      <w:pPr>
        <w:pStyle w:val="BodyText"/>
        <w:spacing w:line="360" w:lineRule="auto"/>
        <w:ind w:left="705"/>
        <w:rPr>
          <w:rFonts w:ascii="Arial" w:hAnsi="Arial" w:cs="Arial"/>
          <w:noProof/>
          <w:sz w:val="20"/>
          <w:lang w:val="en-GB"/>
        </w:rPr>
      </w:pPr>
    </w:p>
    <w:p w14:paraId="2D26A364" w14:textId="00DCAF45" w:rsidR="002D5BEF" w:rsidRPr="002613F4" w:rsidRDefault="002D5BEF" w:rsidP="002613F4">
      <w:pPr>
        <w:ind w:firstLine="720"/>
        <w:rPr>
          <w:rFonts w:cs="Arial"/>
          <w:noProof/>
        </w:rPr>
      </w:pPr>
      <w:r w:rsidRPr="002613F4">
        <w:rPr>
          <w:rFonts w:cs="Arial"/>
          <w:noProof/>
        </w:rPr>
        <w:t>Sustainability is a crucial concept that has emerged in the hospitality industry because businesses worldwide grapple with the environmental, social and economic stages as impacts of their operations</w:t>
      </w:r>
      <w:r w:rsidR="004D5CE1" w:rsidRPr="002613F4">
        <w:rPr>
          <w:rFonts w:cs="Arial"/>
          <w:noProof/>
        </w:rPr>
        <w:t xml:space="preserve"> (Batabyal, 2018)</w:t>
      </w:r>
      <w:r w:rsidRPr="002613F4">
        <w:rPr>
          <w:rFonts w:cs="Arial"/>
          <w:noProof/>
        </w:rPr>
        <w:t>.</w:t>
      </w:r>
      <w:r w:rsidR="00AF3F26" w:rsidRPr="002613F4">
        <w:rPr>
          <w:rFonts w:cs="Arial"/>
          <w:noProof/>
        </w:rPr>
        <w:t xml:space="preserve"> </w:t>
      </w:r>
      <w:r w:rsidRPr="002613F4">
        <w:rPr>
          <w:rFonts w:cs="Arial"/>
          <w:noProof/>
        </w:rPr>
        <w:t>Corporate Social Responsibility (CSR) is no longer the tactic implemented only by a few companies to achieve their business goals; rather, it is the mechanism adopted by most organizations pursuing sustainable practices that integrate environmental stewardship, social responsibility, and business success at the heart of their operation</w:t>
      </w:r>
      <w:r w:rsidR="005E5CD0" w:rsidRPr="002613F4">
        <w:rPr>
          <w:rFonts w:cs="Arial"/>
          <w:noProof/>
        </w:rPr>
        <w:t xml:space="preserve"> </w:t>
      </w:r>
      <w:r w:rsidR="004D5CE1" w:rsidRPr="002613F4">
        <w:rPr>
          <w:rFonts w:cs="Arial"/>
          <w:noProof/>
        </w:rPr>
        <w:t xml:space="preserve">(Okpara and Idowu, 2013). </w:t>
      </w:r>
      <w:r w:rsidRPr="002613F4">
        <w:rPr>
          <w:rFonts w:cs="Arial"/>
          <w:noProof/>
        </w:rPr>
        <w:t>This article highlights the play of CSR in positioning the sustainability issues of the hospitality industry, particularly in the context of Premier Inn UK, one of the biggest chains of hotels across the United Kingdom. Sustainability includes environmental conservation, social balance, and economic prosperity</w:t>
      </w:r>
      <w:r w:rsidR="004D5CE1" w:rsidRPr="002613F4">
        <w:rPr>
          <w:rFonts w:cs="Arial"/>
          <w:noProof/>
        </w:rPr>
        <w:t xml:space="preserve"> (</w:t>
      </w:r>
      <w:r w:rsidR="004D5CE1" w:rsidRPr="004D5CE1">
        <w:rPr>
          <w:rFonts w:cs="Arial"/>
          <w:noProof/>
        </w:rPr>
        <w:t>Legrand</w:t>
      </w:r>
      <w:r w:rsidR="004D5CE1" w:rsidRPr="002613F4">
        <w:rPr>
          <w:rFonts w:cs="Arial"/>
          <w:noProof/>
        </w:rPr>
        <w:t xml:space="preserve"> et al., 2022)</w:t>
      </w:r>
      <w:r w:rsidRPr="002613F4">
        <w:rPr>
          <w:rFonts w:cs="Arial"/>
          <w:noProof/>
        </w:rPr>
        <w:t>. Environmental challenges include resource conservation, rubbish disposal, and energy efficiency. The social dimension promotes worker treatment, community relations, and workplace ethics</w:t>
      </w:r>
      <w:r w:rsidR="00F35823" w:rsidRPr="002613F4">
        <w:rPr>
          <w:rFonts w:cs="Arial"/>
          <w:noProof/>
        </w:rPr>
        <w:t xml:space="preserve"> (Gupta et al., 2024)</w:t>
      </w:r>
      <w:r w:rsidRPr="002613F4">
        <w:rPr>
          <w:rFonts w:cs="Arial"/>
          <w:noProof/>
        </w:rPr>
        <w:t>. The economic pillar prioritizes self-sufficiency, prudent buying, and long-term profitability. Sustainable development, reputation, and competitiveness are automatically enhanced by these CSR actions</w:t>
      </w:r>
      <w:r w:rsidR="005E5CD0" w:rsidRPr="002613F4">
        <w:rPr>
          <w:rFonts w:cs="Arial"/>
          <w:noProof/>
        </w:rPr>
        <w:t xml:space="preserve"> (Fatima </w:t>
      </w:r>
      <w:r w:rsidR="001C2502" w:rsidRPr="002613F4">
        <w:rPr>
          <w:rFonts w:cs="Arial"/>
          <w:noProof/>
        </w:rPr>
        <w:t>and</w:t>
      </w:r>
      <w:r w:rsidR="005E5CD0" w:rsidRPr="002613F4">
        <w:rPr>
          <w:rFonts w:cs="Arial"/>
          <w:noProof/>
        </w:rPr>
        <w:t xml:space="preserve"> Elbanna, 2020)</w:t>
      </w:r>
      <w:r w:rsidRPr="002613F4">
        <w:rPr>
          <w:rFonts w:cs="Arial"/>
          <w:noProof/>
        </w:rPr>
        <w:t>. The UN director now emphasizes the circular economy, another key component of a sustainable economy. This article examines Premier Inn's circular thinking-based CSR strategy.  Create initiatives and apply them to the company's operations. After doing a case study for Premier Inn, the essay will highlight ethical, ecologically friendly, and green hospitality management best practices, obstacles, and positive developments.</w:t>
      </w:r>
    </w:p>
    <w:p w14:paraId="3E56EE86" w14:textId="63E69E99" w:rsidR="002D5BEF" w:rsidRPr="002613F4" w:rsidRDefault="002D5BEF" w:rsidP="002613F4">
      <w:pPr>
        <w:ind w:firstLine="720"/>
        <w:rPr>
          <w:rFonts w:cs="Arial"/>
          <w:noProof/>
        </w:rPr>
      </w:pPr>
      <w:r w:rsidRPr="002613F4">
        <w:rPr>
          <w:rFonts w:cs="Arial"/>
          <w:noProof/>
        </w:rPr>
        <w:t>The hospitality sector, which spans hotels, resorts, restaurants, and other related services, is one of the industries that have a greater impact on the economy, society and environment</w:t>
      </w:r>
      <w:r w:rsidR="00B80859" w:rsidRPr="002613F4">
        <w:rPr>
          <w:rFonts w:cs="Arial"/>
          <w:noProof/>
        </w:rPr>
        <w:t xml:space="preserve"> (Costa and Costa, 2022)</w:t>
      </w:r>
      <w:r w:rsidRPr="002613F4">
        <w:rPr>
          <w:rFonts w:cs="Arial"/>
          <w:noProof/>
        </w:rPr>
        <w:t>. World tourism is becoming larger every day; therefore the agendas of sustaining practices are more and more crucial. Sustainability in the hospitality sector is aimed at assuring that the activities meet the triple goals of environmental protection, social responsibility and a productivity orientation</w:t>
      </w:r>
      <w:r w:rsidR="005E5CD0" w:rsidRPr="002613F4">
        <w:rPr>
          <w:rFonts w:cs="Arial"/>
          <w:noProof/>
        </w:rPr>
        <w:t xml:space="preserve"> (Inkson </w:t>
      </w:r>
      <w:r w:rsidR="00332464" w:rsidRPr="002613F4">
        <w:rPr>
          <w:rFonts w:cs="Arial"/>
          <w:noProof/>
        </w:rPr>
        <w:t>and</w:t>
      </w:r>
      <w:r w:rsidR="005E5CD0" w:rsidRPr="002613F4">
        <w:rPr>
          <w:rFonts w:cs="Arial"/>
          <w:noProof/>
        </w:rPr>
        <w:t xml:space="preserve"> Minnaert, 2018)</w:t>
      </w:r>
      <w:r w:rsidRPr="002613F4">
        <w:rPr>
          <w:rFonts w:cs="Arial"/>
          <w:noProof/>
        </w:rPr>
        <w:t>. Since hospitality uses natural resources like water, energy, and land, environmental sustainability is a major issue. Hotels and resorts consume a lot of energy for lighting, heating, air conditioning, and running their facilities</w:t>
      </w:r>
      <w:r w:rsidR="00F17A57" w:rsidRPr="002613F4">
        <w:rPr>
          <w:rFonts w:cs="Arial"/>
          <w:noProof/>
        </w:rPr>
        <w:t xml:space="preserve"> (Cooper, 2021).</w:t>
      </w:r>
      <w:r w:rsidRPr="002613F4">
        <w:rPr>
          <w:rFonts w:cs="Arial"/>
          <w:noProof/>
        </w:rPr>
        <w:t xml:space="preserve"> It generates massive amounts of food waste, plastic, and </w:t>
      </w:r>
      <w:r w:rsidRPr="002613F4">
        <w:rPr>
          <w:rFonts w:cs="Arial"/>
          <w:noProof/>
        </w:rPr>
        <w:lastRenderedPageBreak/>
        <w:t>other non-reusable materials. Hospitality facilities also cause habitat degradation, biodiversity loss, and greenhouse gas emissions</w:t>
      </w:r>
      <w:r w:rsidR="00B44796" w:rsidRPr="002613F4">
        <w:rPr>
          <w:rFonts w:cs="Arial"/>
          <w:noProof/>
        </w:rPr>
        <w:t xml:space="preserve"> (Korstanje et al., 2020)</w:t>
      </w:r>
      <w:r w:rsidRPr="002613F4">
        <w:rPr>
          <w:rFonts w:cs="Arial"/>
          <w:noProof/>
        </w:rPr>
        <w:t>. Sustainable practices including energy efficiency, waste reduction, and resource management can address lifestyle difficulties in this era.  Environmental consequences are reduced and ecological preservation is promoted</w:t>
      </w:r>
      <w:r w:rsidR="005E5CD0" w:rsidRPr="002613F4">
        <w:rPr>
          <w:rFonts w:cs="Arial"/>
          <w:noProof/>
        </w:rPr>
        <w:t xml:space="preserve"> </w:t>
      </w:r>
      <w:r w:rsidR="00B44796" w:rsidRPr="002613F4">
        <w:rPr>
          <w:rFonts w:cs="Arial"/>
          <w:noProof/>
        </w:rPr>
        <w:t xml:space="preserve">(Jauhari, 2021). </w:t>
      </w:r>
      <w:r w:rsidRPr="002613F4">
        <w:rPr>
          <w:rFonts w:cs="Arial"/>
          <w:noProof/>
        </w:rPr>
        <w:t>Sustainability's social side fosters harmony among workers and ethical neighbours. The hospitality industry relies heavily on labour, thus fair salaries, appropriate working conditions, and social responsibility training are essential</w:t>
      </w:r>
      <w:r w:rsidR="00334CDF" w:rsidRPr="002613F4">
        <w:rPr>
          <w:rFonts w:cs="Arial"/>
          <w:noProof/>
        </w:rPr>
        <w:t xml:space="preserve"> (Costa and Costa, 2022)</w:t>
      </w:r>
      <w:r w:rsidRPr="002613F4">
        <w:rPr>
          <w:rFonts w:cs="Arial"/>
          <w:noProof/>
        </w:rPr>
        <w:t xml:space="preserve">. </w:t>
      </w:r>
      <w:r w:rsidR="00B80859" w:rsidRPr="002613F4">
        <w:rPr>
          <w:rFonts w:cs="Arial"/>
          <w:noProof/>
        </w:rPr>
        <w:t>This industry</w:t>
      </w:r>
      <w:r w:rsidRPr="002613F4">
        <w:rPr>
          <w:rFonts w:cs="Arial"/>
          <w:noProof/>
        </w:rPr>
        <w:t xml:space="preserve"> can also embrace community culture by investing in cultural preservation, educational activities, and community improvement projects, which will foster goodwill and improve the community in which they operate. The economic pillar of sustainability is creating perpetual prosperity and financial stability for the hotel industry</w:t>
      </w:r>
      <w:r w:rsidR="005E5CD0" w:rsidRPr="002613F4">
        <w:rPr>
          <w:rFonts w:cs="Arial"/>
          <w:noProof/>
        </w:rPr>
        <w:t xml:space="preserve"> (Molina-Collado et al., 2022)</w:t>
      </w:r>
      <w:r w:rsidRPr="002613F4">
        <w:rPr>
          <w:rFonts w:cs="Arial"/>
          <w:noProof/>
        </w:rPr>
        <w:t>. This strategy includes accountable sourcing, efficient operations, and financial transparency. Sustainability management reduces operational costs through resource efficiency, builds a brand with an environmentalist-appreciated reputation, and generates profits for sustainable development</w:t>
      </w:r>
      <w:r w:rsidR="00DB520B" w:rsidRPr="002613F4">
        <w:rPr>
          <w:rFonts w:cs="Arial"/>
          <w:noProof/>
        </w:rPr>
        <w:t xml:space="preserve"> (Costa and Costa, 2022)</w:t>
      </w:r>
      <w:r w:rsidRPr="002613F4">
        <w:rPr>
          <w:rFonts w:cs="Arial"/>
          <w:noProof/>
        </w:rPr>
        <w:t>. CSR guides sustainable hotel management. The triple bottom line (TBL) and stakeholder theory are good CSR theories. TBL emphasizes the three-dimensional distinction between environmental, social, and economic factors in decision-making. Stakeholder Theory emphasizes three key elements of stakeholder support: active engagement of varied interests like employees, consumers, communities, and the environment</w:t>
      </w:r>
      <w:r w:rsidR="005E5CD0" w:rsidRPr="002613F4">
        <w:rPr>
          <w:rFonts w:cs="Arial"/>
          <w:noProof/>
        </w:rPr>
        <w:t xml:space="preserve"> (Haski-Leventhal, 2018)</w:t>
      </w:r>
      <w:r w:rsidRPr="002613F4">
        <w:rPr>
          <w:rFonts w:cs="Arial"/>
          <w:noProof/>
        </w:rPr>
        <w:t>.  It encourages mutually beneficial business practices. Hotel businesses can reduce pollution and create a social climate for sustainable growth by implementing sustainability-focused CSR initiatives. CSR projects help firms to support sustainability, be socially responsible, and gain stakeholder trust, making them real business partners in a competitive yet mindful market</w:t>
      </w:r>
      <w:r w:rsidR="00FC7B80" w:rsidRPr="002613F4">
        <w:rPr>
          <w:rFonts w:cs="Arial"/>
          <w:noProof/>
        </w:rPr>
        <w:t xml:space="preserve"> (Cooper, 2021)</w:t>
      </w:r>
      <w:r w:rsidRPr="002613F4">
        <w:rPr>
          <w:rFonts w:cs="Arial"/>
          <w:noProof/>
        </w:rPr>
        <w:t xml:space="preserve">. </w:t>
      </w:r>
    </w:p>
    <w:p w14:paraId="28095130" w14:textId="774AD6B4" w:rsidR="002D5BEF" w:rsidRPr="002613F4" w:rsidRDefault="002D5BEF" w:rsidP="002613F4">
      <w:pPr>
        <w:rPr>
          <w:rFonts w:cs="Arial"/>
          <w:noProof/>
        </w:rPr>
      </w:pPr>
      <w:r w:rsidRPr="002613F4">
        <w:rPr>
          <w:rFonts w:cs="Arial"/>
          <w:noProof/>
        </w:rPr>
        <w:t>The Premier Inn, a leading hotel chain in Great Britain, has adopted CSR as one of their core values which is at the centre of its business strategy. The company's CSR approach is firmly rooted in the three pillars of sustainability: eco-friendly, socially responsible, and economic</w:t>
      </w:r>
      <w:r w:rsidR="00EF2268" w:rsidRPr="002613F4">
        <w:rPr>
          <w:rFonts w:cs="Arial"/>
          <w:noProof/>
        </w:rPr>
        <w:t xml:space="preserve"> </w:t>
      </w:r>
      <w:r w:rsidR="00D6257E" w:rsidRPr="002613F4">
        <w:rPr>
          <w:rFonts w:cs="Arial"/>
          <w:noProof/>
        </w:rPr>
        <w:t xml:space="preserve">(Premier Inn, 2023). </w:t>
      </w:r>
      <w:r w:rsidRPr="002613F4">
        <w:rPr>
          <w:rFonts w:cs="Arial"/>
          <w:noProof/>
        </w:rPr>
        <w:t xml:space="preserve">On an environmental scale, Premier Inn has been taking steps to reduce its effect and promote sustainability. For instance, the company's energy efficiency. Premier Inn has invested in energy-efficient technologies including LED lights and building management systems to cut energy </w:t>
      </w:r>
      <w:r w:rsidRPr="002613F4">
        <w:rPr>
          <w:rFonts w:cs="Arial"/>
          <w:noProof/>
        </w:rPr>
        <w:lastRenderedPageBreak/>
        <w:t>use throughout its facilities</w:t>
      </w:r>
      <w:r w:rsidR="00EF2268" w:rsidRPr="002613F4">
        <w:rPr>
          <w:rFonts w:cs="Arial"/>
          <w:noProof/>
        </w:rPr>
        <w:t xml:space="preserve"> </w:t>
      </w:r>
      <w:r w:rsidR="00A4645D" w:rsidRPr="002613F4">
        <w:rPr>
          <w:rFonts w:cs="Arial"/>
          <w:noProof/>
        </w:rPr>
        <w:t xml:space="preserve">(Premier Inn, 2022). </w:t>
      </w:r>
      <w:r w:rsidRPr="002613F4">
        <w:rPr>
          <w:rFonts w:cs="Arial"/>
          <w:noProof/>
        </w:rPr>
        <w:t>In line with international sustainability goals, the hospitality network has set greenhouse gas and water use reduction targets</w:t>
      </w:r>
      <w:r w:rsidR="005E5CD0" w:rsidRPr="002613F4">
        <w:rPr>
          <w:rFonts w:cs="Arial"/>
          <w:noProof/>
        </w:rPr>
        <w:t xml:space="preserve"> (</w:t>
      </w:r>
      <w:r w:rsidR="007B5E03" w:rsidRPr="007B5E03">
        <w:rPr>
          <w:rFonts w:cs="Arial"/>
          <w:noProof/>
        </w:rPr>
        <w:t>Alvarez-Risco</w:t>
      </w:r>
      <w:r w:rsidR="007B5E03" w:rsidRPr="002613F4">
        <w:rPr>
          <w:rFonts w:cs="Arial"/>
          <w:noProof/>
        </w:rPr>
        <w:t xml:space="preserve"> et al.</w:t>
      </w:r>
      <w:r w:rsidR="005E5CD0" w:rsidRPr="002613F4">
        <w:rPr>
          <w:rFonts w:cs="Arial"/>
          <w:noProof/>
        </w:rPr>
        <w:t>, 202</w:t>
      </w:r>
      <w:r w:rsidR="007B5E03" w:rsidRPr="002613F4">
        <w:rPr>
          <w:rFonts w:cs="Arial"/>
          <w:noProof/>
        </w:rPr>
        <w:t>0</w:t>
      </w:r>
      <w:r w:rsidR="005E5CD0" w:rsidRPr="002613F4">
        <w:rPr>
          <w:rFonts w:cs="Arial"/>
          <w:noProof/>
        </w:rPr>
        <w:t>)</w:t>
      </w:r>
      <w:r w:rsidRPr="002613F4">
        <w:rPr>
          <w:rFonts w:cs="Arial"/>
          <w:noProof/>
        </w:rPr>
        <w:t>. Premier Inn is also pursuing waste management measures to lessen its environmental effects. trash separation and recycling methods have reduced landfill trash at the firm. Engagement with organisations that create and implement circular economy programmes for reusing and upcycling materials shows commitment to the environment and sustainability</w:t>
      </w:r>
      <w:r w:rsidR="00B44796" w:rsidRPr="002613F4">
        <w:rPr>
          <w:rFonts w:cs="Arial"/>
          <w:noProof/>
        </w:rPr>
        <w:t xml:space="preserve"> (Sloan et al., 2017)</w:t>
      </w:r>
      <w:r w:rsidRPr="002613F4">
        <w:rPr>
          <w:rFonts w:cs="Arial"/>
          <w:noProof/>
        </w:rPr>
        <w:t>. Premier Inn prioritizes worker and community well-being on the social pillar. Many programs within the corporation promote diversity and equal opportunity in the workplace</w:t>
      </w:r>
      <w:r w:rsidR="00FC7B80" w:rsidRPr="002613F4">
        <w:rPr>
          <w:rFonts w:cs="Arial"/>
          <w:noProof/>
        </w:rPr>
        <w:t xml:space="preserve"> </w:t>
      </w:r>
      <w:r w:rsidR="00D6257E" w:rsidRPr="002613F4">
        <w:rPr>
          <w:rFonts w:cs="Arial"/>
          <w:noProof/>
        </w:rPr>
        <w:t xml:space="preserve">(Gilliland, 2017). </w:t>
      </w:r>
      <w:r w:rsidRPr="002613F4">
        <w:rPr>
          <w:rFonts w:cs="Arial"/>
          <w:noProof/>
        </w:rPr>
        <w:t>Premier Inn provides training and development to improve staff skills and profiles, resulting in a productive and competent team. Premier Inn also runs campaigns and partnerships to benefit local communities. The charity created programs to shelter and care for affected healthcare personnel and families</w:t>
      </w:r>
      <w:r w:rsidR="00D91010" w:rsidRPr="002613F4">
        <w:rPr>
          <w:rFonts w:cs="Arial"/>
          <w:noProof/>
        </w:rPr>
        <w:t xml:space="preserve"> (Premier Inn, 2024)</w:t>
      </w:r>
      <w:r w:rsidRPr="002613F4">
        <w:rPr>
          <w:rFonts w:cs="Arial"/>
          <w:noProof/>
        </w:rPr>
        <w:t>. Premier Inn also works with local communities to preserve cultures and promote education</w:t>
      </w:r>
      <w:r w:rsidR="00D91010" w:rsidRPr="002613F4">
        <w:rPr>
          <w:rFonts w:cs="Arial"/>
          <w:noProof/>
        </w:rPr>
        <w:t xml:space="preserve">. </w:t>
      </w:r>
      <w:r w:rsidRPr="002613F4">
        <w:rPr>
          <w:rFonts w:cs="Arial"/>
          <w:noProof/>
        </w:rPr>
        <w:t xml:space="preserve">Premier Inn's CSR promotes ethical commerce and sustainable profitability through the economic pillar. The organisation prioritizes moral ordering and provision, therefore it helps local suppliers and vendors. This technique boosts </w:t>
      </w:r>
      <w:r w:rsidR="00E356F0" w:rsidRPr="002613F4">
        <w:rPr>
          <w:rFonts w:cs="Arial"/>
          <w:noProof/>
        </w:rPr>
        <w:t xml:space="preserve">the </w:t>
      </w:r>
      <w:r w:rsidRPr="002613F4">
        <w:rPr>
          <w:rFonts w:cs="Arial"/>
          <w:noProof/>
        </w:rPr>
        <w:t>community's economy and minimizes long-distance transportation's environmental impact. Additionally, the company has been transparent in financial reporting and involved investors, customers, and other stakeholders</w:t>
      </w:r>
      <w:r w:rsidR="00EF2268" w:rsidRPr="002613F4">
        <w:rPr>
          <w:rFonts w:cs="Arial"/>
          <w:noProof/>
        </w:rPr>
        <w:t xml:space="preserve"> </w:t>
      </w:r>
      <w:r w:rsidR="00D6257E" w:rsidRPr="002613F4">
        <w:rPr>
          <w:rFonts w:cs="Arial"/>
          <w:noProof/>
        </w:rPr>
        <w:t xml:space="preserve">(Premier Inn, 2023). </w:t>
      </w:r>
      <w:r w:rsidRPr="002613F4">
        <w:rPr>
          <w:rFonts w:cs="Arial"/>
          <w:noProof/>
        </w:rPr>
        <w:t>These transparent and accountable practices make Premier Inn a trustworthy and reliable socially responsible business. Premier Inn's CSR strategy emphasizes environmental, social, and economic sustainability through specific projects and goals</w:t>
      </w:r>
      <w:r w:rsidR="00D6257E" w:rsidRPr="002613F4">
        <w:rPr>
          <w:rFonts w:cs="Arial"/>
          <w:noProof/>
        </w:rPr>
        <w:t xml:space="preserve">. </w:t>
      </w:r>
      <w:r w:rsidRPr="002613F4">
        <w:rPr>
          <w:rFonts w:cs="Arial"/>
          <w:noProof/>
        </w:rPr>
        <w:t>The organization uses sustainability as part of its core business activities to minimize impacts, enhance stakeholder value, and ensure the hotel and tourism industry's long-term existence</w:t>
      </w:r>
      <w:r w:rsidR="00D6257E" w:rsidRPr="002613F4">
        <w:rPr>
          <w:rFonts w:cs="Arial"/>
          <w:noProof/>
        </w:rPr>
        <w:t xml:space="preserve"> (Sophie Street, 2015)</w:t>
      </w:r>
      <w:r w:rsidRPr="002613F4">
        <w:rPr>
          <w:rFonts w:cs="Arial"/>
          <w:noProof/>
        </w:rPr>
        <w:t xml:space="preserve">. </w:t>
      </w:r>
    </w:p>
    <w:p w14:paraId="087C755C" w14:textId="02719C5E" w:rsidR="002D5BEF" w:rsidRPr="002613F4" w:rsidRDefault="002D5BEF" w:rsidP="002613F4">
      <w:pPr>
        <w:rPr>
          <w:rFonts w:cs="Arial"/>
          <w:noProof/>
        </w:rPr>
      </w:pPr>
      <w:r w:rsidRPr="002613F4">
        <w:rPr>
          <w:rFonts w:cs="Arial"/>
          <w:noProof/>
        </w:rPr>
        <w:t>The circular economy concept nowadays is listed among the top innovative trends of business under which companies aim to establish more sustainable and resource-efficient practices</w:t>
      </w:r>
      <w:r w:rsidR="00B44796" w:rsidRPr="002613F4">
        <w:rPr>
          <w:rFonts w:cs="Arial"/>
          <w:noProof/>
        </w:rPr>
        <w:t xml:space="preserve"> (Jauhari, 2021)</w:t>
      </w:r>
      <w:r w:rsidRPr="002613F4">
        <w:rPr>
          <w:rFonts w:cs="Arial"/>
          <w:noProof/>
        </w:rPr>
        <w:t>. Contrary to the classical "take, make, waste" approach that follows the rules of “ take- make- waste”, circular economy focuses on the principle of reuse, repair, refurbishment as well as recycling, the goal of which is to minimize the levels of waste and to maximize the use of resources</w:t>
      </w:r>
      <w:r w:rsidR="001C2502" w:rsidRPr="002613F4">
        <w:rPr>
          <w:rFonts w:cs="Arial"/>
          <w:noProof/>
        </w:rPr>
        <w:t xml:space="preserve"> (Edgell, 2020)</w:t>
      </w:r>
      <w:r w:rsidRPr="002613F4">
        <w:rPr>
          <w:rFonts w:cs="Arial"/>
          <w:noProof/>
        </w:rPr>
        <w:t xml:space="preserve">. Affirming this principle, Premier Inn has included the circular economy and the </w:t>
      </w:r>
      <w:r w:rsidRPr="002613F4">
        <w:rPr>
          <w:rFonts w:cs="Arial"/>
          <w:noProof/>
        </w:rPr>
        <w:lastRenderedPageBreak/>
        <w:t>principle of sustainable development in its corporate social responsibility (CSR). Premier Inn knows how to launch the rejected concept, avoid waste, and rethink the circular process. The organization excels at complete waste management techniques that segregate and recycle garbage regardless of property</w:t>
      </w:r>
      <w:r w:rsidR="005E5CD0" w:rsidRPr="002613F4">
        <w:rPr>
          <w:rFonts w:cs="Arial"/>
          <w:noProof/>
        </w:rPr>
        <w:t xml:space="preserve"> </w:t>
      </w:r>
      <w:r w:rsidR="00A4645D" w:rsidRPr="002613F4">
        <w:rPr>
          <w:rFonts w:cs="Arial"/>
          <w:noProof/>
        </w:rPr>
        <w:t xml:space="preserve">(Caswell, 2019). </w:t>
      </w:r>
      <w:r w:rsidRPr="002613F4">
        <w:rPr>
          <w:rFonts w:cs="Arial"/>
          <w:noProof/>
        </w:rPr>
        <w:t xml:space="preserve">Premier Inn works with specialized recycling partners to reduce the quantity of plastic, paper, and glass diverted from landfills and turned into new products and applications. The hotel brand also finds ways to revive materials, which extends </w:t>
      </w:r>
      <w:r w:rsidR="00E356F0" w:rsidRPr="002613F4">
        <w:rPr>
          <w:rFonts w:cs="Arial"/>
          <w:noProof/>
        </w:rPr>
        <w:t>its</w:t>
      </w:r>
      <w:r w:rsidRPr="002613F4">
        <w:rPr>
          <w:rFonts w:cs="Arial"/>
          <w:noProof/>
        </w:rPr>
        <w:t xml:space="preserve"> lifespan and reduces the need to harvest fresh elements from nature</w:t>
      </w:r>
      <w:r w:rsidR="005E5CD0" w:rsidRPr="002613F4">
        <w:rPr>
          <w:rFonts w:cs="Arial"/>
          <w:noProof/>
        </w:rPr>
        <w:t xml:space="preserve"> </w:t>
      </w:r>
      <w:r w:rsidR="00D91010" w:rsidRPr="002613F4">
        <w:rPr>
          <w:rFonts w:cs="Arial"/>
          <w:noProof/>
        </w:rPr>
        <w:t xml:space="preserve">(Premier Inn, 2023). </w:t>
      </w:r>
      <w:r w:rsidRPr="002613F4">
        <w:rPr>
          <w:rFonts w:cs="Arial"/>
          <w:noProof/>
        </w:rPr>
        <w:t>For instance, the company and organizations can use worn clothes and bedding as cotton insulation or upholstery fillings. This has reduced waste and encouraged innovation, helping countries grow. Apart from trash management, Premier Inn's product lifecycle decision shows its circular economy initiatives</w:t>
      </w:r>
      <w:r w:rsidR="00D91010" w:rsidRPr="002613F4">
        <w:rPr>
          <w:rFonts w:cs="Arial"/>
          <w:noProof/>
        </w:rPr>
        <w:t xml:space="preserve"> (Caswell, 2019)</w:t>
      </w:r>
      <w:r w:rsidRPr="002613F4">
        <w:rPr>
          <w:rFonts w:cs="Arial"/>
          <w:noProof/>
        </w:rPr>
        <w:t>. The company carefully considers raw material and product environmental consequences.  It chooses products with the longest lifespan, lowest carbon footprint, and highest recycling potential. Premier Inn is helping suppliers, partners, and manufacturers adopt circular economy ideas, fostering collaboration and eco-friendly supply chain reforms</w:t>
      </w:r>
      <w:r w:rsidR="005E5CD0" w:rsidRPr="002613F4">
        <w:rPr>
          <w:rFonts w:cs="Arial"/>
          <w:noProof/>
        </w:rPr>
        <w:t xml:space="preserve"> </w:t>
      </w:r>
      <w:r w:rsidR="00A4645D" w:rsidRPr="002613F4">
        <w:rPr>
          <w:rFonts w:cs="Arial"/>
          <w:noProof/>
        </w:rPr>
        <w:t xml:space="preserve">(Edie, 2020). </w:t>
      </w:r>
      <w:r w:rsidRPr="002613F4">
        <w:rPr>
          <w:rFonts w:cs="Arial"/>
          <w:noProof/>
        </w:rPr>
        <w:t>Premier Inn also educates and engages its stakeholders—consumers, staff, and local communities—in circular economy principles. The company promotes responsible consumerism, waste reduction, and resource conservation through training and awareness campaigns. Premier Inn restores people's knowledge and educates them to make environmentally friendly decisions, instilling a culture of sustainability and circular thinking</w:t>
      </w:r>
      <w:r w:rsidR="00EF2268" w:rsidRPr="002613F4">
        <w:rPr>
          <w:rFonts w:cs="Arial"/>
          <w:noProof/>
        </w:rPr>
        <w:t xml:space="preserve"> </w:t>
      </w:r>
      <w:r w:rsidR="00A4645D" w:rsidRPr="002613F4">
        <w:rPr>
          <w:rFonts w:cs="Arial"/>
          <w:noProof/>
        </w:rPr>
        <w:t xml:space="preserve">(Caswell, 2019). </w:t>
      </w:r>
      <w:r w:rsidRPr="002613F4">
        <w:rPr>
          <w:rFonts w:cs="Arial"/>
          <w:noProof/>
        </w:rPr>
        <w:t>Premier Inn's circular economy initiative fits into its CSR strategy and has long-term effects on the hospitality industry. The company's eco-friendly circularity principles lower its environmental effect and open economic potential for resource efficiency, cost reductions, and new business models</w:t>
      </w:r>
      <w:r w:rsidR="00EF2268" w:rsidRPr="002613F4">
        <w:rPr>
          <w:rFonts w:cs="Arial"/>
          <w:noProof/>
        </w:rPr>
        <w:t xml:space="preserve"> (Achmad and Yulianah, 2022). </w:t>
      </w:r>
      <w:r w:rsidRPr="002613F4">
        <w:rPr>
          <w:rFonts w:cs="Arial"/>
          <w:noProof/>
        </w:rPr>
        <w:t>Legendary Hotel prioritizes social responsibility and sustainability in its eco-friendly hotel management.</w:t>
      </w:r>
    </w:p>
    <w:p w14:paraId="29AEF283" w14:textId="184D7D8C" w:rsidR="002D5BEF" w:rsidRPr="002613F4" w:rsidRDefault="002D5BEF" w:rsidP="002613F4">
      <w:pPr>
        <w:rPr>
          <w:rFonts w:cs="Arial"/>
          <w:noProof/>
        </w:rPr>
      </w:pPr>
      <w:r w:rsidRPr="002613F4">
        <w:rPr>
          <w:rFonts w:cs="Arial"/>
          <w:noProof/>
        </w:rPr>
        <w:t>There are certain challenges associated with Premier Inn which has successfully made use of its corporate social responsibility (CSR) policy to drain all the sustainability in it. Nevertheless, surmounting these barriers is important for guaranteeing the lasting effectiveness and the expected outcome of long-term sustainability initiatives</w:t>
      </w:r>
      <w:r w:rsidR="00B44796" w:rsidRPr="002613F4">
        <w:rPr>
          <w:rFonts w:cs="Arial"/>
          <w:noProof/>
        </w:rPr>
        <w:t xml:space="preserve"> (Sloan et al., 2017)</w:t>
      </w:r>
      <w:r w:rsidRPr="002613F4">
        <w:rPr>
          <w:rFonts w:cs="Arial"/>
          <w:noProof/>
        </w:rPr>
        <w:t xml:space="preserve">. The fact that the sum of money Premier Inn should spend to run the all-round sustainable business is a big obstacle is the </w:t>
      </w:r>
      <w:r w:rsidRPr="002613F4">
        <w:rPr>
          <w:rFonts w:cs="Arial"/>
          <w:noProof/>
        </w:rPr>
        <w:lastRenderedPageBreak/>
        <w:t>greatest challenge for Premier Inn. Replacement of old non-energy efficient devices by using equipment that saves energy, conversion to green energy resources, and reworking the way of waste treatment could be cost-intensive</w:t>
      </w:r>
      <w:r w:rsidR="005E5CD0" w:rsidRPr="002613F4">
        <w:rPr>
          <w:rFonts w:cs="Arial"/>
          <w:noProof/>
        </w:rPr>
        <w:t xml:space="preserve"> </w:t>
      </w:r>
      <w:r w:rsidR="00B44796" w:rsidRPr="002613F4">
        <w:rPr>
          <w:rFonts w:cs="Arial"/>
          <w:noProof/>
        </w:rPr>
        <w:t xml:space="preserve">(Korstanje et al., 2020). </w:t>
      </w:r>
      <w:r w:rsidRPr="002613F4">
        <w:rPr>
          <w:rFonts w:cs="Arial"/>
          <w:noProof/>
        </w:rPr>
        <w:t>Besides, it might be the case that the eligibility of environment-friendly materials and products comes at a higher cost, which in turn affects the profit margins in the short term. The practical issue in the Premier Inn context is to make such ventures compatible with the economic targets and expectations of brand shareholders. One of the reasons is the complexity of reporting and measuring environmental performance</w:t>
      </w:r>
      <w:r w:rsidR="00EF2268" w:rsidRPr="002613F4">
        <w:rPr>
          <w:rFonts w:cs="Arial"/>
          <w:noProof/>
        </w:rPr>
        <w:t xml:space="preserve"> </w:t>
      </w:r>
      <w:r w:rsidR="00D91010" w:rsidRPr="002613F4">
        <w:rPr>
          <w:rFonts w:cs="Arial"/>
          <w:noProof/>
        </w:rPr>
        <w:t>(Legrand et al., 2022).</w:t>
      </w:r>
      <w:r w:rsidRPr="002613F4">
        <w:rPr>
          <w:rFonts w:cs="Arial"/>
          <w:noProof/>
        </w:rPr>
        <w:t xml:space="preserve"> The patterning up of trustworthy measures and standards for environmental, social, and economic impacts together with the variety of activities of the hotel chain around the world the tent of Premier Inn is like a difficult task. The precise data gathering, scrutiny and publication is an essential requirement for openness and responsibility which at the same time pose dedicated professionals and expertise requirements. Moreover, Premier Inn has to find the middle way with the fluctuating environmental regulations and consumer mindset in all the subsequent regions they are in</w:t>
      </w:r>
      <w:r w:rsidR="005E5CD0" w:rsidRPr="002613F4">
        <w:rPr>
          <w:rFonts w:cs="Arial"/>
          <w:noProof/>
        </w:rPr>
        <w:t xml:space="preserve"> </w:t>
      </w:r>
      <w:r w:rsidR="00010021" w:rsidRPr="002613F4">
        <w:rPr>
          <w:rFonts w:cs="Arial"/>
          <w:noProof/>
        </w:rPr>
        <w:t xml:space="preserve">(Premier Inn, 2023). </w:t>
      </w:r>
      <w:r w:rsidRPr="002613F4">
        <w:rPr>
          <w:rFonts w:cs="Arial"/>
          <w:noProof/>
        </w:rPr>
        <w:t>As a multinational corporation, it has to recognize certain differences like local legislations and cultural practices that stipulate the way it manages CSR activities and also serves the diverse stakeholders, which can pose unique operating complexities and inconsistencies. Although the company has encountered several challenges with CSR along the way, it is important to note that there are many avenues through which the organization can mobilize its efforts to achieve long-term success and become a forerunner in its industry</w:t>
      </w:r>
      <w:r w:rsidR="00EF2268" w:rsidRPr="002613F4">
        <w:rPr>
          <w:rFonts w:cs="Arial"/>
          <w:noProof/>
        </w:rPr>
        <w:t xml:space="preserve"> </w:t>
      </w:r>
      <w:r w:rsidR="00D6257E" w:rsidRPr="002613F4">
        <w:rPr>
          <w:rFonts w:cs="Arial"/>
          <w:noProof/>
        </w:rPr>
        <w:t>(Molina-Collado et al., 2022).</w:t>
      </w:r>
      <w:r w:rsidRPr="002613F4">
        <w:rPr>
          <w:rFonts w:cs="Arial"/>
          <w:noProof/>
        </w:rPr>
        <w:t xml:space="preserve"> Through a sustainability-centered approach, businesses will be able to make remarkable distinctions in a market that seems to be more conscious; it will also attract environmentally-conscious consumers to the brand, hence a reputable brand image</w:t>
      </w:r>
      <w:r w:rsidR="005E5CD0" w:rsidRPr="002613F4">
        <w:rPr>
          <w:rFonts w:cs="Arial"/>
          <w:noProof/>
        </w:rPr>
        <w:t xml:space="preserve"> (Achmad </w:t>
      </w:r>
      <w:r w:rsidR="00EF2268" w:rsidRPr="002613F4">
        <w:rPr>
          <w:rFonts w:cs="Arial"/>
          <w:noProof/>
        </w:rPr>
        <w:t>and</w:t>
      </w:r>
      <w:r w:rsidR="005E5CD0" w:rsidRPr="002613F4">
        <w:rPr>
          <w:rFonts w:cs="Arial"/>
          <w:noProof/>
        </w:rPr>
        <w:t xml:space="preserve"> Yulianah, 2022)</w:t>
      </w:r>
      <w:r w:rsidRPr="002613F4">
        <w:rPr>
          <w:rFonts w:cs="Arial"/>
          <w:noProof/>
        </w:rPr>
        <w:t>. The company's sustainability promise can be the very factor attracting the stakeholders such as employees, local people or even the investors, building mutual trust and strong relationships offering loyalty of the stakeholders. Besides the fact that Premier Inn's sustainable policy consequently yields cost savings and optimization of the operation in the long term. Efficiency measures for conservation of energy, waste management, and environment-friendly miscellaneous operational undertakings may remarkably reduce operating costs, helping to recover the initial expenses</w:t>
      </w:r>
      <w:r w:rsidR="00EF2268" w:rsidRPr="002613F4">
        <w:rPr>
          <w:rFonts w:cs="Arial"/>
          <w:noProof/>
        </w:rPr>
        <w:t xml:space="preserve"> </w:t>
      </w:r>
      <w:r w:rsidR="00A4645D" w:rsidRPr="002613F4">
        <w:rPr>
          <w:rFonts w:cs="Arial"/>
          <w:noProof/>
        </w:rPr>
        <w:t xml:space="preserve">(Edie, 2020). </w:t>
      </w:r>
      <w:r w:rsidRPr="002613F4">
        <w:rPr>
          <w:rFonts w:cs="Arial"/>
          <w:noProof/>
        </w:rPr>
        <w:t xml:space="preserve">Moreover, its attention to the circular economy objective and product lifecycle management can provide new </w:t>
      </w:r>
      <w:r w:rsidRPr="002613F4">
        <w:rPr>
          <w:rFonts w:cs="Arial"/>
          <w:noProof/>
        </w:rPr>
        <w:lastRenderedPageBreak/>
        <w:t>income opportunities along with new business innovation via the creation of cutting-edge products and services. Premier Inn's devotion of its workers to a better livelihood, various and inclusive can help in attracting and retaining the elite shortage of people, which in return leads to a contented and creative staff that is essential for rendering excellent guest experiences as well as facing the competitive hospitality industry</w:t>
      </w:r>
      <w:r w:rsidR="00EF2268" w:rsidRPr="002613F4">
        <w:rPr>
          <w:rFonts w:cs="Arial"/>
          <w:noProof/>
        </w:rPr>
        <w:t xml:space="preserve"> </w:t>
      </w:r>
      <w:r w:rsidR="00D91010" w:rsidRPr="002613F4">
        <w:rPr>
          <w:rFonts w:cs="Arial"/>
          <w:noProof/>
        </w:rPr>
        <w:t xml:space="preserve">(Hospitality Inside, 2024). </w:t>
      </w:r>
      <w:r w:rsidRPr="002613F4">
        <w:rPr>
          <w:rFonts w:cs="Arial"/>
          <w:noProof/>
        </w:rPr>
        <w:t xml:space="preserve">It shows that the organization can tackle issues at the root and turn them into opportunities for sustainable running of the industry for the benefit of all participating parties and the environment. </w:t>
      </w:r>
    </w:p>
    <w:p w14:paraId="74364245" w14:textId="4C8C1A42" w:rsidR="002D5BEF" w:rsidRPr="002613F4" w:rsidRDefault="002D5BEF" w:rsidP="002613F4">
      <w:pPr>
        <w:ind w:firstLine="720"/>
        <w:rPr>
          <w:rFonts w:cs="Arial"/>
          <w:noProof/>
        </w:rPr>
      </w:pPr>
      <w:r w:rsidRPr="002613F4">
        <w:rPr>
          <w:rFonts w:cs="Arial"/>
          <w:noProof/>
        </w:rPr>
        <w:t>Sustainable Development is an important size in improving CSR in the hospitality industry. Pinnacle of a well-known UK accommodation brand Premier Inn, has indicated a strong position in the implementation of sustainability by running its business via the incorporation of its CSR program. By considering endorsement of the environmental, social and economic pillars of sustainability Premier Inn emulates a win-win situation for every stakeholder by adding to the planning of the industry. Premier Inn management prioritizes environmental goals including energy-saving, waste-reduction, and circular economy</w:t>
      </w:r>
      <w:r w:rsidR="00B44796" w:rsidRPr="002613F4">
        <w:rPr>
          <w:rFonts w:cs="Arial"/>
          <w:noProof/>
        </w:rPr>
        <w:t xml:space="preserve">. </w:t>
      </w:r>
      <w:r w:rsidRPr="002613F4">
        <w:rPr>
          <w:rFonts w:cs="Arial"/>
          <w:noProof/>
        </w:rPr>
        <w:t>The company's social engagement effort focuses on employee well-being, social presence, and ethical sourcing. In addition to effective business processes, the company prioritizes financial transparency and stakeholder participation for economic sustainability. Premier Inn faces CSR challenges like financial obligations, cognize complexity, and regulatory disorders, but it also has significant potential to expand it. Brand reputation, consumer focus on personnel, optimizing operational procedures, leading innovation, and senior management retention</w:t>
      </w:r>
      <w:r w:rsidR="00B44796" w:rsidRPr="002613F4">
        <w:rPr>
          <w:rFonts w:cs="Arial"/>
          <w:noProof/>
        </w:rPr>
        <w:t xml:space="preserve">. </w:t>
      </w:r>
      <w:r w:rsidRPr="002613F4">
        <w:rPr>
          <w:rFonts w:cs="Arial"/>
          <w:noProof/>
        </w:rPr>
        <w:t>Premier Inn might strengthen its leadership in sustainable hospitality management by overcoming these difficulties and seizing opportunities. In an aware market, ES&amp;CS practises affect profitability and competitiveness as well as environmental conservation and common good development.</w:t>
      </w:r>
    </w:p>
    <w:p w14:paraId="1FED3A60" w14:textId="77777777" w:rsidR="004A446B" w:rsidRPr="002613F4" w:rsidRDefault="004A446B" w:rsidP="002613F4">
      <w:pPr>
        <w:spacing w:before="0" w:after="160"/>
        <w:jc w:val="left"/>
        <w:rPr>
          <w:rFonts w:eastAsiaTheme="majorEastAsia" w:cs="Arial"/>
          <w:b/>
          <w:noProof/>
          <w:color w:val="000000" w:themeColor="text1"/>
          <w:sz w:val="32"/>
          <w:szCs w:val="32"/>
        </w:rPr>
      </w:pPr>
      <w:r w:rsidRPr="002613F4">
        <w:rPr>
          <w:rFonts w:cs="Arial"/>
          <w:noProof/>
        </w:rPr>
        <w:br w:type="page"/>
      </w:r>
    </w:p>
    <w:p w14:paraId="60994162" w14:textId="2FAD218F" w:rsidR="002D5BEF" w:rsidRPr="002613F4" w:rsidRDefault="002D5BEF" w:rsidP="002613F4">
      <w:pPr>
        <w:pStyle w:val="Heading1"/>
        <w:rPr>
          <w:rFonts w:cs="Arial"/>
          <w:noProof/>
        </w:rPr>
      </w:pPr>
      <w:r w:rsidRPr="002613F4">
        <w:rPr>
          <w:rFonts w:cs="Arial"/>
          <w:noProof/>
        </w:rPr>
        <w:lastRenderedPageBreak/>
        <w:t>Reference</w:t>
      </w:r>
      <w:r w:rsidR="004A446B" w:rsidRPr="002613F4">
        <w:rPr>
          <w:rFonts w:cs="Arial"/>
          <w:noProof/>
        </w:rPr>
        <w:t xml:space="preserve"> List</w:t>
      </w:r>
    </w:p>
    <w:p w14:paraId="35C79CE4" w14:textId="77777777" w:rsidR="00D235FC" w:rsidRPr="002613F4" w:rsidRDefault="00D235FC" w:rsidP="002613F4">
      <w:pPr>
        <w:rPr>
          <w:rFonts w:cs="Arial"/>
          <w:noProof/>
        </w:rPr>
      </w:pPr>
      <w:r w:rsidRPr="002613F4">
        <w:rPr>
          <w:rFonts w:cs="Arial"/>
          <w:noProof/>
        </w:rPr>
        <w:t xml:space="preserve">Achmad, W. and Yulianah, Y. (2022) Corporate social responsibility of the hospitality industry in realizing sustainable tourism development. </w:t>
      </w:r>
      <w:r w:rsidRPr="002613F4">
        <w:rPr>
          <w:rFonts w:cs="Arial"/>
          <w:i/>
          <w:iCs/>
          <w:noProof/>
        </w:rPr>
        <w:t>Enrichment: Journal of Management</w:t>
      </w:r>
      <w:r w:rsidRPr="002613F4">
        <w:rPr>
          <w:rFonts w:cs="Arial"/>
          <w:noProof/>
        </w:rPr>
        <w:t xml:space="preserve">, </w:t>
      </w:r>
      <w:r w:rsidRPr="002613F4">
        <w:rPr>
          <w:rFonts w:cs="Arial"/>
          <w:i/>
          <w:iCs/>
          <w:noProof/>
        </w:rPr>
        <w:t>12</w:t>
      </w:r>
      <w:r w:rsidRPr="002613F4">
        <w:rPr>
          <w:rFonts w:cs="Arial"/>
          <w:noProof/>
        </w:rPr>
        <w:t>(2), pp.1610-1616. http://enrichment.iocspublisher.org/index.php/enrichment/article/download/447/332</w:t>
      </w:r>
    </w:p>
    <w:p w14:paraId="45DA9C5D" w14:textId="77777777" w:rsidR="00D235FC" w:rsidRPr="002613F4" w:rsidRDefault="00D235FC" w:rsidP="002613F4">
      <w:pPr>
        <w:rPr>
          <w:rFonts w:cs="Arial"/>
          <w:noProof/>
        </w:rPr>
      </w:pPr>
      <w:r w:rsidRPr="002613F4">
        <w:rPr>
          <w:rFonts w:cs="Arial"/>
          <w:noProof/>
        </w:rPr>
        <w:t xml:space="preserve">Alvarez-Risco, A., Estrada-Merino, A. and Perez-Luyo, R. (2020) Sustainable development goals in hospitality management. In </w:t>
      </w:r>
      <w:r w:rsidRPr="002613F4">
        <w:rPr>
          <w:rFonts w:cs="Arial"/>
          <w:i/>
          <w:iCs/>
          <w:noProof/>
        </w:rPr>
        <w:t>Sustainable hospitality management</w:t>
      </w:r>
      <w:r w:rsidRPr="002613F4">
        <w:rPr>
          <w:rFonts w:cs="Arial"/>
          <w:noProof/>
        </w:rPr>
        <w:t xml:space="preserve"> (Vol. 24, pp. 159-178). Emerald Publishing Limited.</w:t>
      </w:r>
    </w:p>
    <w:p w14:paraId="6EAD64D6"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Batabyal, D. (2018) </w:t>
      </w:r>
      <w:r w:rsidRPr="002613F4">
        <w:rPr>
          <w:rFonts w:ascii="Arial" w:hAnsi="Arial" w:cs="Arial"/>
          <w:i/>
          <w:iCs/>
          <w:noProof/>
        </w:rPr>
        <w:t>Managing sustainable tourism resources</w:t>
      </w:r>
      <w:r w:rsidRPr="002613F4">
        <w:rPr>
          <w:rFonts w:ascii="Arial" w:hAnsi="Arial" w:cs="Arial"/>
          <w:noProof/>
        </w:rPr>
        <w:t>. Hershey PA: Business Science Reference.</w:t>
      </w:r>
    </w:p>
    <w:p w14:paraId="0D0269C5"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Caswell, M. (2019) </w:t>
      </w:r>
      <w:r w:rsidRPr="002613F4">
        <w:rPr>
          <w:rFonts w:ascii="Arial" w:hAnsi="Arial" w:cs="Arial"/>
          <w:i/>
          <w:iCs/>
          <w:noProof/>
        </w:rPr>
        <w:t>Premier Inn owner pledges to eliminate unnecessary single-use plastics by 2025</w:t>
      </w:r>
      <w:r w:rsidRPr="002613F4">
        <w:rPr>
          <w:rFonts w:ascii="Arial" w:hAnsi="Arial" w:cs="Arial"/>
          <w:noProof/>
        </w:rPr>
        <w:t>. Available at: https://www.businesstraveller.com/business-travel/2019/11/23/premier-inn-pledges-to-eliminate-all-unnecessary-single-use-plastics-by-2025/ (Accessed: 11 May 2024).</w:t>
      </w:r>
    </w:p>
    <w:p w14:paraId="30A06024" w14:textId="77777777" w:rsidR="00D235FC" w:rsidRPr="002613F4" w:rsidRDefault="00D235FC" w:rsidP="002613F4">
      <w:pPr>
        <w:rPr>
          <w:rFonts w:cs="Arial"/>
          <w:noProof/>
        </w:rPr>
      </w:pPr>
      <w:r w:rsidRPr="002613F4">
        <w:rPr>
          <w:rFonts w:cs="Arial"/>
          <w:noProof/>
        </w:rPr>
        <w:t xml:space="preserve">Cooper, C. (2021) </w:t>
      </w:r>
      <w:r w:rsidRPr="002613F4">
        <w:rPr>
          <w:rFonts w:cs="Arial"/>
          <w:i/>
          <w:iCs/>
          <w:noProof/>
        </w:rPr>
        <w:t>Essentials of tourism</w:t>
      </w:r>
      <w:r w:rsidRPr="002613F4">
        <w:rPr>
          <w:rFonts w:cs="Arial"/>
          <w:noProof/>
        </w:rPr>
        <w:t>. Third edition. London: SAGE.</w:t>
      </w:r>
    </w:p>
    <w:p w14:paraId="13951A0D" w14:textId="2A9F72DA"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Costa</w:t>
      </w:r>
      <w:r w:rsidR="00F17A57" w:rsidRPr="002613F4">
        <w:rPr>
          <w:rFonts w:ascii="Arial" w:hAnsi="Arial" w:cs="Arial"/>
          <w:noProof/>
        </w:rPr>
        <w:t xml:space="preserve">, </w:t>
      </w:r>
      <w:r w:rsidRPr="002613F4">
        <w:rPr>
          <w:rFonts w:ascii="Arial" w:hAnsi="Arial" w:cs="Arial"/>
          <w:noProof/>
        </w:rPr>
        <w:t xml:space="preserve">V.G. and Costa, C. (2022) </w:t>
      </w:r>
      <w:r w:rsidRPr="002613F4">
        <w:rPr>
          <w:rFonts w:ascii="Arial" w:hAnsi="Arial" w:cs="Arial"/>
          <w:i/>
          <w:iCs/>
          <w:noProof/>
        </w:rPr>
        <w:t>Sustainability and competitiveness in the hospitality industry</w:t>
      </w:r>
      <w:r w:rsidRPr="002613F4">
        <w:rPr>
          <w:rFonts w:ascii="Arial" w:hAnsi="Arial" w:cs="Arial"/>
          <w:noProof/>
        </w:rPr>
        <w:t>. Hershey Pa: Business Science Reference.</w:t>
      </w:r>
    </w:p>
    <w:p w14:paraId="5A151773" w14:textId="6E21044C" w:rsidR="00D235FC" w:rsidRPr="002613F4" w:rsidRDefault="00D638BE" w:rsidP="002613F4">
      <w:pPr>
        <w:rPr>
          <w:rFonts w:cs="Arial"/>
          <w:noProof/>
        </w:rPr>
      </w:pPr>
      <w:r w:rsidRPr="002613F4">
        <w:rPr>
          <w:rFonts w:cs="Arial"/>
          <w:noProof/>
        </w:rPr>
        <w:t xml:space="preserve">Edgell Sr, D.L. </w:t>
      </w:r>
      <w:r w:rsidR="00D235FC" w:rsidRPr="002613F4">
        <w:rPr>
          <w:rFonts w:cs="Arial"/>
          <w:noProof/>
        </w:rPr>
        <w:t xml:space="preserve">(2020) </w:t>
      </w:r>
      <w:r w:rsidR="00D235FC" w:rsidRPr="002613F4">
        <w:rPr>
          <w:rFonts w:cs="Arial"/>
          <w:i/>
          <w:iCs/>
          <w:noProof/>
        </w:rPr>
        <w:t>Managing sustainable tourism: a legacy for the future</w:t>
      </w:r>
      <w:r w:rsidR="00D235FC" w:rsidRPr="002613F4">
        <w:rPr>
          <w:rFonts w:cs="Arial"/>
          <w:noProof/>
        </w:rPr>
        <w:t>. (Third edition). Routledge.</w:t>
      </w:r>
    </w:p>
    <w:p w14:paraId="76316F7D"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Edie (2020) </w:t>
      </w:r>
      <w:r w:rsidRPr="002613F4">
        <w:rPr>
          <w:rFonts w:ascii="Arial" w:hAnsi="Arial" w:cs="Arial"/>
          <w:i/>
          <w:iCs/>
          <w:noProof/>
        </w:rPr>
        <w:t>What makes a sustainability leader? A closer look at Premier Inn’s award-winning battery storage project - edie</w:t>
      </w:r>
      <w:r w:rsidRPr="002613F4">
        <w:rPr>
          <w:rFonts w:ascii="Arial" w:hAnsi="Arial" w:cs="Arial"/>
          <w:noProof/>
        </w:rPr>
        <w:t>. Available at: https://www.edie.net/what-makes-a-sustainability-leader-a-closer-look-at-premier-inns-award-winning-battery-storage-project/ (Accessed: 11 May 2024).</w:t>
      </w:r>
    </w:p>
    <w:p w14:paraId="618F1102" w14:textId="77777777" w:rsidR="00D235FC" w:rsidRPr="002613F4" w:rsidRDefault="00D235FC" w:rsidP="002613F4">
      <w:pPr>
        <w:rPr>
          <w:rFonts w:cs="Arial"/>
          <w:noProof/>
        </w:rPr>
      </w:pPr>
      <w:r w:rsidRPr="002613F4">
        <w:rPr>
          <w:rFonts w:cs="Arial"/>
          <w:noProof/>
        </w:rPr>
        <w:t xml:space="preserve">Fatima, T. and Elbanna, S. (2020) Balanced scorecard in the hospitality and tourism industry: Past, present and future. </w:t>
      </w:r>
      <w:r w:rsidRPr="002613F4">
        <w:rPr>
          <w:rFonts w:cs="Arial"/>
          <w:i/>
          <w:iCs/>
          <w:noProof/>
        </w:rPr>
        <w:t>International journal of hospitality management</w:t>
      </w:r>
      <w:r w:rsidRPr="002613F4">
        <w:rPr>
          <w:rFonts w:cs="Arial"/>
          <w:noProof/>
        </w:rPr>
        <w:t xml:space="preserve">, </w:t>
      </w:r>
      <w:r w:rsidRPr="002613F4">
        <w:rPr>
          <w:rFonts w:cs="Arial"/>
          <w:i/>
          <w:iCs/>
          <w:noProof/>
        </w:rPr>
        <w:t>91</w:t>
      </w:r>
      <w:r w:rsidRPr="002613F4">
        <w:rPr>
          <w:rFonts w:cs="Arial"/>
          <w:noProof/>
        </w:rPr>
        <w:t>, p.102656.</w:t>
      </w:r>
    </w:p>
    <w:p w14:paraId="488C6AA5"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lastRenderedPageBreak/>
        <w:t xml:space="preserve">Gilliland, N. (2017) </w:t>
      </w:r>
      <w:r w:rsidRPr="002613F4">
        <w:rPr>
          <w:rFonts w:ascii="Arial" w:hAnsi="Arial" w:cs="Arial"/>
          <w:i/>
          <w:iCs/>
          <w:noProof/>
        </w:rPr>
        <w:t>What makes Premier Inn the world’s strongest hotel chain?</w:t>
      </w:r>
      <w:r w:rsidRPr="002613F4">
        <w:rPr>
          <w:rFonts w:ascii="Arial" w:hAnsi="Arial" w:cs="Arial"/>
          <w:noProof/>
        </w:rPr>
        <w:t>. Available at: https://econsultancy.com/what-makes-premier-inn-the-world-s-strongest-hotel-chain/ (Accessed: 11 May 2024).</w:t>
      </w:r>
    </w:p>
    <w:p w14:paraId="4DE40B84" w14:textId="77777777" w:rsidR="00D235FC" w:rsidRPr="002613F4" w:rsidRDefault="00D235FC" w:rsidP="002613F4">
      <w:pPr>
        <w:rPr>
          <w:rFonts w:cs="Arial"/>
          <w:noProof/>
        </w:rPr>
      </w:pPr>
      <w:r w:rsidRPr="002613F4">
        <w:rPr>
          <w:rFonts w:cs="Arial"/>
          <w:noProof/>
        </w:rPr>
        <w:t xml:space="preserve">Gupta, R., Mondal, M.E.A., Janardhan, M., Kumawat, H. and Shekhar, C. (2024) Sustainable Tourism Development: Balancing Economic Growth And Environmental Conservation. </w:t>
      </w:r>
      <w:r w:rsidRPr="002613F4">
        <w:rPr>
          <w:rFonts w:cs="Arial"/>
          <w:i/>
          <w:iCs/>
          <w:noProof/>
        </w:rPr>
        <w:t>Migration Letters</w:t>
      </w:r>
      <w:r w:rsidRPr="002613F4">
        <w:rPr>
          <w:rFonts w:cs="Arial"/>
          <w:noProof/>
        </w:rPr>
        <w:t xml:space="preserve">, </w:t>
      </w:r>
      <w:r w:rsidRPr="002613F4">
        <w:rPr>
          <w:rFonts w:cs="Arial"/>
          <w:i/>
          <w:iCs/>
          <w:noProof/>
        </w:rPr>
        <w:t>21</w:t>
      </w:r>
      <w:r w:rsidRPr="002613F4">
        <w:rPr>
          <w:rFonts w:cs="Arial"/>
          <w:noProof/>
        </w:rPr>
        <w:t>(S7), pp.1240-1253.</w:t>
      </w:r>
    </w:p>
    <w:p w14:paraId="409A9D0C" w14:textId="77777777" w:rsidR="00D235FC" w:rsidRPr="002613F4" w:rsidRDefault="00D235FC" w:rsidP="002613F4">
      <w:pPr>
        <w:rPr>
          <w:rFonts w:cs="Arial"/>
          <w:noProof/>
        </w:rPr>
      </w:pPr>
      <w:r w:rsidRPr="002613F4">
        <w:rPr>
          <w:rFonts w:cs="Arial"/>
          <w:noProof/>
        </w:rPr>
        <w:t xml:space="preserve">Haski-Leventhal, D. (2018) </w:t>
      </w:r>
      <w:r w:rsidRPr="002613F4">
        <w:rPr>
          <w:rFonts w:cs="Arial"/>
          <w:i/>
          <w:iCs/>
          <w:noProof/>
        </w:rPr>
        <w:t>Strategic corporate social responsibility: tools &amp; theories for responsible management.</w:t>
      </w:r>
      <w:r w:rsidRPr="002613F4">
        <w:rPr>
          <w:rFonts w:cs="Arial"/>
          <w:noProof/>
        </w:rPr>
        <w:t xml:space="preserve"> London: SAGE.</w:t>
      </w:r>
    </w:p>
    <w:p w14:paraId="0687A3E3"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Hospitality Inside (2024) </w:t>
      </w:r>
      <w:r w:rsidRPr="002613F4">
        <w:rPr>
          <w:rFonts w:ascii="Arial" w:hAnsi="Arial" w:cs="Arial"/>
          <w:i/>
          <w:iCs/>
          <w:noProof/>
        </w:rPr>
        <w:t>Premier Inn strengthens inclusion</w:t>
      </w:r>
      <w:r w:rsidRPr="002613F4">
        <w:rPr>
          <w:rFonts w:ascii="Arial" w:hAnsi="Arial" w:cs="Arial"/>
          <w:noProof/>
        </w:rPr>
        <w:t>. Available at: https://hospitalityinside.com/en/Premier-Inn-strengthens-inclusion (Accessed: 11 May 2024).</w:t>
      </w:r>
    </w:p>
    <w:p w14:paraId="1CA6FCBB" w14:textId="77777777" w:rsidR="00D235FC" w:rsidRPr="002613F4" w:rsidRDefault="00D235FC" w:rsidP="002613F4">
      <w:pPr>
        <w:rPr>
          <w:rFonts w:cs="Arial"/>
          <w:noProof/>
        </w:rPr>
      </w:pPr>
      <w:r w:rsidRPr="002613F4">
        <w:rPr>
          <w:rFonts w:cs="Arial"/>
          <w:noProof/>
        </w:rPr>
        <w:t xml:space="preserve">Inkson, C. and Minnaert, L. (2018) </w:t>
      </w:r>
      <w:r w:rsidRPr="002613F4">
        <w:rPr>
          <w:rFonts w:cs="Arial"/>
          <w:i/>
          <w:iCs/>
          <w:noProof/>
        </w:rPr>
        <w:t>Tourism management: an introduction</w:t>
      </w:r>
      <w:r w:rsidRPr="002613F4">
        <w:rPr>
          <w:rFonts w:cs="Arial"/>
          <w:noProof/>
        </w:rPr>
        <w:t>. 2nd ed. London: SAGE.</w:t>
      </w:r>
    </w:p>
    <w:p w14:paraId="4D3A4D6D" w14:textId="77777777" w:rsidR="00D235FC" w:rsidRPr="002613F4" w:rsidRDefault="00D235FC" w:rsidP="002613F4">
      <w:pPr>
        <w:rPr>
          <w:rFonts w:cs="Arial"/>
          <w:noProof/>
        </w:rPr>
      </w:pPr>
      <w:r w:rsidRPr="002613F4">
        <w:rPr>
          <w:rFonts w:cs="Arial"/>
          <w:noProof/>
        </w:rPr>
        <w:t xml:space="preserve">Jauhari, V (2021) </w:t>
      </w:r>
      <w:r w:rsidRPr="002613F4">
        <w:rPr>
          <w:rFonts w:cs="Arial"/>
          <w:i/>
          <w:iCs/>
          <w:noProof/>
        </w:rPr>
        <w:t>Managing Sustainability in the Hospitality and Tourism Industry: Paradigms and Directions for the Future.</w:t>
      </w:r>
      <w:r w:rsidRPr="002613F4">
        <w:rPr>
          <w:rFonts w:cs="Arial"/>
          <w:noProof/>
        </w:rPr>
        <w:t xml:space="preserve"> 9th ed.Oakville: Apple Academic Press. Inc</w:t>
      </w:r>
    </w:p>
    <w:p w14:paraId="50B930FA"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Korstanje, M.E., George, B.P. and Nedelea, A. (2020) </w:t>
      </w:r>
      <w:r w:rsidRPr="002613F4">
        <w:rPr>
          <w:rFonts w:ascii="Arial" w:hAnsi="Arial" w:cs="Arial"/>
          <w:i/>
          <w:iCs/>
          <w:noProof/>
        </w:rPr>
        <w:t>Strategies for promoting sustainable hospitality and tourism services</w:t>
      </w:r>
      <w:r w:rsidRPr="002613F4">
        <w:rPr>
          <w:rFonts w:ascii="Arial" w:hAnsi="Arial" w:cs="Arial"/>
          <w:noProof/>
        </w:rPr>
        <w:t>. Hershey, Pa: Igi Global.</w:t>
      </w:r>
    </w:p>
    <w:p w14:paraId="6B98D39D" w14:textId="77777777" w:rsidR="00D235FC" w:rsidRPr="002613F4" w:rsidRDefault="00D235FC" w:rsidP="002613F4">
      <w:pPr>
        <w:rPr>
          <w:rFonts w:cs="Arial"/>
          <w:noProof/>
        </w:rPr>
      </w:pPr>
      <w:r w:rsidRPr="002613F4">
        <w:rPr>
          <w:rFonts w:cs="Arial"/>
          <w:noProof/>
        </w:rPr>
        <w:t xml:space="preserve">Legrand, W., Chen, J.S. and Laeis, G.C. (2022) </w:t>
      </w:r>
      <w:r w:rsidRPr="002613F4">
        <w:rPr>
          <w:rFonts w:cs="Arial"/>
          <w:i/>
          <w:iCs/>
          <w:noProof/>
        </w:rPr>
        <w:t>Sustainability in the hospitality industry: Principles of sustainable operations</w:t>
      </w:r>
      <w:r w:rsidRPr="002613F4">
        <w:rPr>
          <w:rFonts w:cs="Arial"/>
          <w:noProof/>
        </w:rPr>
        <w:t>. Routledge.</w:t>
      </w:r>
    </w:p>
    <w:p w14:paraId="60FB2458" w14:textId="77777777" w:rsidR="00D235FC" w:rsidRPr="002613F4" w:rsidRDefault="00D235FC" w:rsidP="002613F4">
      <w:pPr>
        <w:rPr>
          <w:rFonts w:cs="Arial"/>
          <w:noProof/>
        </w:rPr>
      </w:pPr>
      <w:r w:rsidRPr="002613F4">
        <w:rPr>
          <w:rFonts w:cs="Arial"/>
          <w:noProof/>
        </w:rPr>
        <w:t xml:space="preserve">Molina-Collado, A., Santos-Vijande, M.L., Gómez-Rico, M. and Madera, J.M. (2022) Sustainability in hospitality and tourism: a review of key research topics from 1994 to 2020. </w:t>
      </w:r>
      <w:r w:rsidRPr="002613F4">
        <w:rPr>
          <w:rFonts w:cs="Arial"/>
          <w:i/>
          <w:iCs/>
          <w:noProof/>
        </w:rPr>
        <w:t>International Journal of Contemporary Hospitality Management</w:t>
      </w:r>
      <w:r w:rsidRPr="002613F4">
        <w:rPr>
          <w:rFonts w:cs="Arial"/>
          <w:noProof/>
        </w:rPr>
        <w:t xml:space="preserve">, </w:t>
      </w:r>
      <w:r w:rsidRPr="002613F4">
        <w:rPr>
          <w:rFonts w:cs="Arial"/>
          <w:i/>
          <w:iCs/>
          <w:noProof/>
        </w:rPr>
        <w:t>34</w:t>
      </w:r>
      <w:r w:rsidRPr="002613F4">
        <w:rPr>
          <w:rFonts w:cs="Arial"/>
          <w:noProof/>
        </w:rPr>
        <w:t>(8), pp.3029-3064.</w:t>
      </w:r>
    </w:p>
    <w:p w14:paraId="1DAE3CFB"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Okpara, J.O. and Idowu, S.O. (2013) </w:t>
      </w:r>
      <w:r w:rsidRPr="002613F4">
        <w:rPr>
          <w:rFonts w:ascii="Arial" w:hAnsi="Arial" w:cs="Arial"/>
          <w:i/>
          <w:iCs/>
          <w:noProof/>
        </w:rPr>
        <w:t>Corporate Social Responsibility : Challenges, Opportunities and Strategies for 21st Century Leaders</w:t>
      </w:r>
      <w:r w:rsidRPr="002613F4">
        <w:rPr>
          <w:rFonts w:ascii="Arial" w:hAnsi="Arial" w:cs="Arial"/>
          <w:noProof/>
        </w:rPr>
        <w:t>. Berlin, Heidelberg: Springer Berlin Heidelberg.</w:t>
      </w:r>
    </w:p>
    <w:p w14:paraId="40662A12"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Premier Inn (2022) </w:t>
      </w:r>
      <w:r w:rsidRPr="002613F4">
        <w:rPr>
          <w:rFonts w:ascii="Arial" w:hAnsi="Arial" w:cs="Arial"/>
          <w:i/>
          <w:iCs/>
          <w:noProof/>
        </w:rPr>
        <w:t xml:space="preserve">Whitbread ESG Report 2022 Social Governance 1 Appendix BEING A FORCE FOR GOOD ENVIRONMENTAL, SOCIAL AND GOVERNANCE </w:t>
      </w:r>
      <w:r w:rsidRPr="002613F4">
        <w:rPr>
          <w:rFonts w:ascii="Arial" w:hAnsi="Arial" w:cs="Arial"/>
          <w:i/>
          <w:iCs/>
          <w:noProof/>
        </w:rPr>
        <w:lastRenderedPageBreak/>
        <w:t>REPORT 2021/22</w:t>
      </w:r>
      <w:r w:rsidRPr="002613F4">
        <w:rPr>
          <w:rFonts w:ascii="Arial" w:hAnsi="Arial" w:cs="Arial"/>
          <w:noProof/>
        </w:rPr>
        <w:t>. Premier Inn. Available at: https://www.premierinn.com/content/dam/pi/websites/desktop/why/force%20for%20good/final-esg-report-2021-2022.pdf (Accessed: 11 May 2024).</w:t>
      </w:r>
    </w:p>
    <w:p w14:paraId="2A68D9EB"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Premier Inn (2023) </w:t>
      </w:r>
      <w:r w:rsidRPr="002613F4">
        <w:rPr>
          <w:rFonts w:ascii="Arial" w:hAnsi="Arial" w:cs="Arial"/>
          <w:i/>
          <w:iCs/>
          <w:noProof/>
        </w:rPr>
        <w:t>Force For Good</w:t>
      </w:r>
      <w:r w:rsidRPr="002613F4">
        <w:rPr>
          <w:rFonts w:ascii="Arial" w:hAnsi="Arial" w:cs="Arial"/>
          <w:noProof/>
        </w:rPr>
        <w:t>. Available at: https://www.premierinn.com/gb/en/why/force-for-good.html (Accessed: 11 May 2024).</w:t>
      </w:r>
    </w:p>
    <w:p w14:paraId="137CDCFF"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Premier Inn (2024) </w:t>
      </w:r>
      <w:r w:rsidRPr="002613F4">
        <w:rPr>
          <w:rFonts w:ascii="Arial" w:hAnsi="Arial" w:cs="Arial"/>
          <w:i/>
          <w:iCs/>
          <w:noProof/>
        </w:rPr>
        <w:t>News 2024: Children’s Health Foundation</w:t>
      </w:r>
      <w:r w:rsidRPr="002613F4">
        <w:rPr>
          <w:rFonts w:ascii="Arial" w:hAnsi="Arial" w:cs="Arial"/>
          <w:noProof/>
        </w:rPr>
        <w:t>. Available at: https://www.premierinn.com/gb/en/news/2024/childrens-health-foundation.html (Accessed: 11 May 2024).</w:t>
      </w:r>
    </w:p>
    <w:p w14:paraId="3836E732" w14:textId="77777777" w:rsidR="00D235FC" w:rsidRPr="002613F4" w:rsidRDefault="00D235FC" w:rsidP="002613F4">
      <w:pPr>
        <w:rPr>
          <w:rFonts w:cs="Arial"/>
          <w:noProof/>
        </w:rPr>
      </w:pPr>
      <w:r w:rsidRPr="002613F4">
        <w:rPr>
          <w:rFonts w:cs="Arial"/>
          <w:noProof/>
        </w:rPr>
        <w:t xml:space="preserve">Sloan, P., Legrand, W. and Chen, J.S. (2017) </w:t>
      </w:r>
      <w:r w:rsidRPr="002613F4">
        <w:rPr>
          <w:rFonts w:cs="Arial"/>
          <w:i/>
          <w:iCs/>
          <w:noProof/>
        </w:rPr>
        <w:t xml:space="preserve">Sustainability in the hospitality industry: principles of sustainable operations. </w:t>
      </w:r>
      <w:r w:rsidRPr="002613F4">
        <w:rPr>
          <w:rFonts w:cs="Arial"/>
          <w:noProof/>
        </w:rPr>
        <w:t>3rd ed. London: Butterworth-Heinemann.</w:t>
      </w:r>
    </w:p>
    <w:p w14:paraId="2D504AB9" w14:textId="77777777" w:rsidR="00D235FC" w:rsidRPr="002613F4" w:rsidRDefault="00D235FC" w:rsidP="002613F4">
      <w:pPr>
        <w:pStyle w:val="NormalWeb"/>
        <w:spacing w:before="0" w:beforeAutospacing="0" w:after="240" w:afterAutospacing="0" w:line="360" w:lineRule="auto"/>
        <w:jc w:val="both"/>
        <w:rPr>
          <w:rFonts w:ascii="Arial" w:hAnsi="Arial" w:cs="Arial"/>
          <w:noProof/>
        </w:rPr>
      </w:pPr>
      <w:r w:rsidRPr="002613F4">
        <w:rPr>
          <w:rFonts w:ascii="Arial" w:hAnsi="Arial" w:cs="Arial"/>
          <w:noProof/>
        </w:rPr>
        <w:t xml:space="preserve">Sophie Street (2015) </w:t>
      </w:r>
      <w:r w:rsidRPr="002613F4">
        <w:rPr>
          <w:rFonts w:ascii="Arial" w:hAnsi="Arial" w:cs="Arial"/>
          <w:i/>
          <w:iCs/>
          <w:noProof/>
        </w:rPr>
        <w:t>Sustainable Features</w:t>
      </w:r>
      <w:r w:rsidRPr="002613F4">
        <w:rPr>
          <w:rFonts w:ascii="Arial" w:hAnsi="Arial" w:cs="Arial"/>
          <w:noProof/>
        </w:rPr>
        <w:t>. Available at: https://www.greengage-env.com/wp-content/uploads/2015/12/HUB-Case-Study-Sophie-Street.pdf (Accessed: 11 May 2024).</w:t>
      </w:r>
    </w:p>
    <w:p w14:paraId="62932793" w14:textId="35D82B05" w:rsidR="00E356F0" w:rsidRPr="002613F4" w:rsidRDefault="00E356F0" w:rsidP="002613F4">
      <w:pPr>
        <w:rPr>
          <w:rFonts w:cs="Arial"/>
          <w:noProof/>
        </w:rPr>
      </w:pPr>
    </w:p>
    <w:sectPr w:rsidR="00E356F0" w:rsidRPr="002613F4" w:rsidSect="00017F0D">
      <w:footerReference w:type="default" r:id="rId9"/>
      <w:type w:val="continuous"/>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8CABA9" w14:textId="77777777" w:rsidR="00643864" w:rsidRDefault="00643864">
      <w:pPr>
        <w:spacing w:before="0" w:after="0" w:line="240" w:lineRule="auto"/>
      </w:pPr>
      <w:r>
        <w:separator/>
      </w:r>
    </w:p>
  </w:endnote>
  <w:endnote w:type="continuationSeparator" w:id="0">
    <w:p w14:paraId="3D647F2F" w14:textId="77777777" w:rsidR="00643864" w:rsidRDefault="0064386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8940407"/>
      <w:docPartObj>
        <w:docPartGallery w:val="Page Numbers (Bottom of Page)"/>
        <w:docPartUnique/>
      </w:docPartObj>
    </w:sdtPr>
    <w:sdtContent>
      <w:p w14:paraId="559C345A" w14:textId="055FD19B" w:rsidR="00D638BE" w:rsidRDefault="00D638BE">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568E0434" w14:textId="79B2A621" w:rsidR="006542F7" w:rsidRDefault="006542F7">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B5509B" w14:textId="77777777" w:rsidR="00643864" w:rsidRDefault="00643864">
      <w:pPr>
        <w:spacing w:before="0" w:after="0" w:line="240" w:lineRule="auto"/>
      </w:pPr>
      <w:r>
        <w:separator/>
      </w:r>
    </w:p>
  </w:footnote>
  <w:footnote w:type="continuationSeparator" w:id="0">
    <w:p w14:paraId="76E00D88" w14:textId="77777777" w:rsidR="00643864" w:rsidRDefault="0064386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4029F3"/>
    <w:multiLevelType w:val="hybridMultilevel"/>
    <w:tmpl w:val="0A42C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6018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zMza0MDU3Nre0NDRW0lEKTi0uzszPAykwrQUA+lz21ywAAAA="/>
  </w:docVars>
  <w:rsids>
    <w:rsidRoot w:val="002D5BEF"/>
    <w:rsid w:val="00000373"/>
    <w:rsid w:val="00010021"/>
    <w:rsid w:val="00017542"/>
    <w:rsid w:val="00017F0D"/>
    <w:rsid w:val="000431D9"/>
    <w:rsid w:val="000451A1"/>
    <w:rsid w:val="00107F91"/>
    <w:rsid w:val="001B332D"/>
    <w:rsid w:val="001C2502"/>
    <w:rsid w:val="001C7550"/>
    <w:rsid w:val="001F3629"/>
    <w:rsid w:val="002613F4"/>
    <w:rsid w:val="00270566"/>
    <w:rsid w:val="002B1287"/>
    <w:rsid w:val="002D5BEF"/>
    <w:rsid w:val="00332464"/>
    <w:rsid w:val="00334CDF"/>
    <w:rsid w:val="003834FE"/>
    <w:rsid w:val="00476A62"/>
    <w:rsid w:val="004A446B"/>
    <w:rsid w:val="004D5CE1"/>
    <w:rsid w:val="004F2A7F"/>
    <w:rsid w:val="004F7760"/>
    <w:rsid w:val="005D3FE2"/>
    <w:rsid w:val="005E5CD0"/>
    <w:rsid w:val="00643864"/>
    <w:rsid w:val="0065020A"/>
    <w:rsid w:val="006542F7"/>
    <w:rsid w:val="00746A76"/>
    <w:rsid w:val="007B5E03"/>
    <w:rsid w:val="00831F90"/>
    <w:rsid w:val="008349CD"/>
    <w:rsid w:val="00862CA4"/>
    <w:rsid w:val="009D1119"/>
    <w:rsid w:val="009F0751"/>
    <w:rsid w:val="00A4645D"/>
    <w:rsid w:val="00AC08FB"/>
    <w:rsid w:val="00AF3F26"/>
    <w:rsid w:val="00B05239"/>
    <w:rsid w:val="00B44796"/>
    <w:rsid w:val="00B47975"/>
    <w:rsid w:val="00B52F6B"/>
    <w:rsid w:val="00B80859"/>
    <w:rsid w:val="00B84850"/>
    <w:rsid w:val="00B90F11"/>
    <w:rsid w:val="00BB7C27"/>
    <w:rsid w:val="00C603BF"/>
    <w:rsid w:val="00CA27B5"/>
    <w:rsid w:val="00D235FC"/>
    <w:rsid w:val="00D6257E"/>
    <w:rsid w:val="00D638BE"/>
    <w:rsid w:val="00D91010"/>
    <w:rsid w:val="00DB520B"/>
    <w:rsid w:val="00DC22A8"/>
    <w:rsid w:val="00E17D57"/>
    <w:rsid w:val="00E356F0"/>
    <w:rsid w:val="00EA29FE"/>
    <w:rsid w:val="00ED4957"/>
    <w:rsid w:val="00EE69EF"/>
    <w:rsid w:val="00EF2268"/>
    <w:rsid w:val="00F17A57"/>
    <w:rsid w:val="00F35823"/>
    <w:rsid w:val="00F636F5"/>
    <w:rsid w:val="00FC7B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9CB90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BEF"/>
    <w:pPr>
      <w:spacing w:before="120" w:after="240" w:line="360" w:lineRule="auto"/>
      <w:jc w:val="both"/>
    </w:pPr>
    <w:rPr>
      <w:rFonts w:ascii="Arial" w:hAnsi="Arial"/>
      <w:kern w:val="2"/>
      <w:sz w:val="24"/>
    </w:rPr>
  </w:style>
  <w:style w:type="paragraph" w:styleId="Heading1">
    <w:name w:val="heading 1"/>
    <w:basedOn w:val="Normal"/>
    <w:next w:val="Normal"/>
    <w:link w:val="Heading1Char"/>
    <w:uiPriority w:val="9"/>
    <w:qFormat/>
    <w:rsid w:val="00EA29FE"/>
    <w:pPr>
      <w:keepNext/>
      <w:keepLines/>
      <w:pBdr>
        <w:bottom w:val="single" w:sz="4" w:space="1" w:color="auto"/>
      </w:pBd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5D3FE2"/>
    <w:pPr>
      <w:keepNext/>
      <w:keepLines/>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F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semiHidden/>
    <w:rsid w:val="005D3FE2"/>
    <w:rPr>
      <w:rFonts w:ascii="Times New Roman" w:eastAsiaTheme="majorEastAsia" w:hAnsi="Times New Roman" w:cstheme="majorBidi"/>
      <w:b/>
      <w:color w:val="000000" w:themeColor="text1"/>
      <w:sz w:val="24"/>
      <w:szCs w:val="24"/>
      <w:lang w:eastAsia="en-GB"/>
      <w14:ligatures w14:val="none"/>
    </w:rPr>
  </w:style>
  <w:style w:type="paragraph" w:customStyle="1" w:styleId="whitespace-pre-wrap">
    <w:name w:val="whitespace-pre-wrap"/>
    <w:basedOn w:val="Normal"/>
    <w:rsid w:val="002D5BEF"/>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paragraph" w:styleId="Header">
    <w:name w:val="header"/>
    <w:basedOn w:val="Normal"/>
    <w:link w:val="HeaderChar"/>
    <w:uiPriority w:val="99"/>
    <w:unhideWhenUsed/>
    <w:rsid w:val="005E5CD0"/>
    <w:pPr>
      <w:tabs>
        <w:tab w:val="center" w:pos="4513"/>
        <w:tab w:val="right" w:pos="9026"/>
      </w:tabs>
      <w:spacing w:before="0" w:after="0" w:line="240" w:lineRule="auto"/>
    </w:pPr>
    <w:rPr>
      <w:rFonts w:ascii="Times New Roman" w:hAnsi="Times New Roman"/>
    </w:rPr>
  </w:style>
  <w:style w:type="character" w:customStyle="1" w:styleId="HeaderChar">
    <w:name w:val="Header Char"/>
    <w:basedOn w:val="DefaultParagraphFont"/>
    <w:link w:val="Header"/>
    <w:uiPriority w:val="99"/>
    <w:rsid w:val="005E5CD0"/>
    <w:rPr>
      <w:rFonts w:ascii="Times New Roman" w:hAnsi="Times New Roman"/>
      <w:kern w:val="2"/>
      <w:sz w:val="24"/>
    </w:rPr>
  </w:style>
  <w:style w:type="paragraph" w:styleId="Footer">
    <w:name w:val="footer"/>
    <w:basedOn w:val="Normal"/>
    <w:link w:val="FooterChar"/>
    <w:uiPriority w:val="99"/>
    <w:unhideWhenUsed/>
    <w:rsid w:val="005E5CD0"/>
    <w:pPr>
      <w:tabs>
        <w:tab w:val="center" w:pos="4513"/>
        <w:tab w:val="right" w:pos="9026"/>
      </w:tabs>
      <w:spacing w:before="0" w:after="0" w:line="240" w:lineRule="auto"/>
    </w:pPr>
    <w:rPr>
      <w:rFonts w:ascii="Times New Roman" w:hAnsi="Times New Roman"/>
    </w:rPr>
  </w:style>
  <w:style w:type="character" w:customStyle="1" w:styleId="FooterChar">
    <w:name w:val="Footer Char"/>
    <w:basedOn w:val="DefaultParagraphFont"/>
    <w:link w:val="Footer"/>
    <w:uiPriority w:val="99"/>
    <w:rsid w:val="005E5CD0"/>
    <w:rPr>
      <w:rFonts w:ascii="Times New Roman" w:hAnsi="Times New Roman"/>
      <w:kern w:val="2"/>
      <w:sz w:val="24"/>
    </w:rPr>
  </w:style>
  <w:style w:type="paragraph" w:styleId="BodyText">
    <w:name w:val="Body Text"/>
    <w:basedOn w:val="Normal"/>
    <w:link w:val="BodyTextChar"/>
    <w:uiPriority w:val="1"/>
    <w:qFormat/>
    <w:rsid w:val="005E5CD0"/>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character" w:customStyle="1" w:styleId="BodyTextChar">
    <w:name w:val="Body Text Char"/>
    <w:basedOn w:val="DefaultParagraphFont"/>
    <w:link w:val="BodyText"/>
    <w:uiPriority w:val="1"/>
    <w:rsid w:val="005E5CD0"/>
    <w:rPr>
      <w:rFonts w:ascii="Arial MT" w:eastAsia="Arial MT" w:hAnsi="Arial MT" w:cs="Arial MT"/>
      <w:lang w:val="en-US"/>
      <w14:ligatures w14:val="none"/>
    </w:rPr>
  </w:style>
  <w:style w:type="paragraph" w:customStyle="1" w:styleId="TableParagraph">
    <w:name w:val="Table Paragraph"/>
    <w:basedOn w:val="Normal"/>
    <w:uiPriority w:val="1"/>
    <w:qFormat/>
    <w:rsid w:val="005E5CD0"/>
    <w:pPr>
      <w:widowControl w:val="0"/>
      <w:autoSpaceDE w:val="0"/>
      <w:autoSpaceDN w:val="0"/>
      <w:spacing w:before="0" w:after="0" w:line="240" w:lineRule="auto"/>
      <w:jc w:val="left"/>
    </w:pPr>
    <w:rPr>
      <w:rFonts w:ascii="Arial MT" w:eastAsia="Arial MT" w:hAnsi="Arial MT" w:cs="Arial MT"/>
      <w:kern w:val="0"/>
      <w:sz w:val="22"/>
      <w:lang w:val="en-US"/>
      <w14:ligatures w14:val="none"/>
    </w:rPr>
  </w:style>
  <w:style w:type="paragraph" w:styleId="ListParagraph">
    <w:name w:val="List Paragraph"/>
    <w:basedOn w:val="Normal"/>
    <w:uiPriority w:val="34"/>
    <w:qFormat/>
    <w:rsid w:val="00334CDF"/>
    <w:pPr>
      <w:ind w:left="720"/>
      <w:contextualSpacing/>
    </w:pPr>
  </w:style>
  <w:style w:type="paragraph" w:styleId="NormalWeb">
    <w:name w:val="Normal (Web)"/>
    <w:basedOn w:val="Normal"/>
    <w:uiPriority w:val="99"/>
    <w:semiHidden/>
    <w:unhideWhenUsed/>
    <w:rsid w:val="00D235FC"/>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6945005">
      <w:bodyDiv w:val="1"/>
      <w:marLeft w:val="0"/>
      <w:marRight w:val="0"/>
      <w:marTop w:val="0"/>
      <w:marBottom w:val="0"/>
      <w:divBdr>
        <w:top w:val="none" w:sz="0" w:space="0" w:color="auto"/>
        <w:left w:val="none" w:sz="0" w:space="0" w:color="auto"/>
        <w:bottom w:val="none" w:sz="0" w:space="0" w:color="auto"/>
        <w:right w:val="none" w:sz="0" w:space="0" w:color="auto"/>
      </w:divBdr>
      <w:divsChild>
        <w:div w:id="77601684">
          <w:marLeft w:val="0"/>
          <w:marRight w:val="0"/>
          <w:marTop w:val="0"/>
          <w:marBottom w:val="0"/>
          <w:divBdr>
            <w:top w:val="none" w:sz="0" w:space="0" w:color="auto"/>
            <w:left w:val="none" w:sz="0" w:space="0" w:color="auto"/>
            <w:bottom w:val="none" w:sz="0" w:space="0" w:color="auto"/>
            <w:right w:val="none" w:sz="0" w:space="0" w:color="auto"/>
          </w:divBdr>
        </w:div>
      </w:divsChild>
    </w:div>
    <w:div w:id="797334399">
      <w:bodyDiv w:val="1"/>
      <w:marLeft w:val="0"/>
      <w:marRight w:val="0"/>
      <w:marTop w:val="0"/>
      <w:marBottom w:val="0"/>
      <w:divBdr>
        <w:top w:val="none" w:sz="0" w:space="0" w:color="auto"/>
        <w:left w:val="none" w:sz="0" w:space="0" w:color="auto"/>
        <w:bottom w:val="none" w:sz="0" w:space="0" w:color="auto"/>
        <w:right w:val="none" w:sz="0" w:space="0" w:color="auto"/>
      </w:divBdr>
    </w:div>
    <w:div w:id="847016594">
      <w:bodyDiv w:val="1"/>
      <w:marLeft w:val="0"/>
      <w:marRight w:val="0"/>
      <w:marTop w:val="0"/>
      <w:marBottom w:val="0"/>
      <w:divBdr>
        <w:top w:val="none" w:sz="0" w:space="0" w:color="auto"/>
        <w:left w:val="none" w:sz="0" w:space="0" w:color="auto"/>
        <w:bottom w:val="none" w:sz="0" w:space="0" w:color="auto"/>
        <w:right w:val="none" w:sz="0" w:space="0" w:color="auto"/>
      </w:divBdr>
    </w:div>
    <w:div w:id="876742599">
      <w:bodyDiv w:val="1"/>
      <w:marLeft w:val="0"/>
      <w:marRight w:val="0"/>
      <w:marTop w:val="0"/>
      <w:marBottom w:val="0"/>
      <w:divBdr>
        <w:top w:val="none" w:sz="0" w:space="0" w:color="auto"/>
        <w:left w:val="none" w:sz="0" w:space="0" w:color="auto"/>
        <w:bottom w:val="none" w:sz="0" w:space="0" w:color="auto"/>
        <w:right w:val="none" w:sz="0" w:space="0" w:color="auto"/>
      </w:divBdr>
    </w:div>
    <w:div w:id="1188832853">
      <w:bodyDiv w:val="1"/>
      <w:marLeft w:val="0"/>
      <w:marRight w:val="0"/>
      <w:marTop w:val="0"/>
      <w:marBottom w:val="0"/>
      <w:divBdr>
        <w:top w:val="none" w:sz="0" w:space="0" w:color="auto"/>
        <w:left w:val="none" w:sz="0" w:space="0" w:color="auto"/>
        <w:bottom w:val="none" w:sz="0" w:space="0" w:color="auto"/>
        <w:right w:val="none" w:sz="0" w:space="0" w:color="auto"/>
      </w:divBdr>
      <w:divsChild>
        <w:div w:id="1742870878">
          <w:marLeft w:val="0"/>
          <w:marRight w:val="0"/>
          <w:marTop w:val="0"/>
          <w:marBottom w:val="0"/>
          <w:divBdr>
            <w:top w:val="none" w:sz="0" w:space="0" w:color="auto"/>
            <w:left w:val="none" w:sz="0" w:space="0" w:color="auto"/>
            <w:bottom w:val="none" w:sz="0" w:space="0" w:color="auto"/>
            <w:right w:val="none" w:sz="0" w:space="0" w:color="auto"/>
          </w:divBdr>
        </w:div>
      </w:divsChild>
    </w:div>
    <w:div w:id="1197081113">
      <w:bodyDiv w:val="1"/>
      <w:marLeft w:val="0"/>
      <w:marRight w:val="0"/>
      <w:marTop w:val="0"/>
      <w:marBottom w:val="0"/>
      <w:divBdr>
        <w:top w:val="none" w:sz="0" w:space="0" w:color="auto"/>
        <w:left w:val="none" w:sz="0" w:space="0" w:color="auto"/>
        <w:bottom w:val="none" w:sz="0" w:space="0" w:color="auto"/>
        <w:right w:val="none" w:sz="0" w:space="0" w:color="auto"/>
      </w:divBdr>
      <w:divsChild>
        <w:div w:id="1452439772">
          <w:marLeft w:val="0"/>
          <w:marRight w:val="0"/>
          <w:marTop w:val="0"/>
          <w:marBottom w:val="0"/>
          <w:divBdr>
            <w:top w:val="none" w:sz="0" w:space="0" w:color="auto"/>
            <w:left w:val="none" w:sz="0" w:space="0" w:color="auto"/>
            <w:bottom w:val="none" w:sz="0" w:space="0" w:color="auto"/>
            <w:right w:val="none" w:sz="0" w:space="0" w:color="auto"/>
          </w:divBdr>
        </w:div>
      </w:divsChild>
    </w:div>
    <w:div w:id="1291740162">
      <w:bodyDiv w:val="1"/>
      <w:marLeft w:val="0"/>
      <w:marRight w:val="0"/>
      <w:marTop w:val="0"/>
      <w:marBottom w:val="0"/>
      <w:divBdr>
        <w:top w:val="none" w:sz="0" w:space="0" w:color="auto"/>
        <w:left w:val="none" w:sz="0" w:space="0" w:color="auto"/>
        <w:bottom w:val="none" w:sz="0" w:space="0" w:color="auto"/>
        <w:right w:val="none" w:sz="0" w:space="0" w:color="auto"/>
      </w:divBdr>
      <w:divsChild>
        <w:div w:id="1110516280">
          <w:marLeft w:val="0"/>
          <w:marRight w:val="0"/>
          <w:marTop w:val="0"/>
          <w:marBottom w:val="0"/>
          <w:divBdr>
            <w:top w:val="none" w:sz="0" w:space="0" w:color="auto"/>
            <w:left w:val="none" w:sz="0" w:space="0" w:color="auto"/>
            <w:bottom w:val="none" w:sz="0" w:space="0" w:color="auto"/>
            <w:right w:val="none" w:sz="0" w:space="0" w:color="auto"/>
          </w:divBdr>
        </w:div>
      </w:divsChild>
    </w:div>
    <w:div w:id="1343514626">
      <w:bodyDiv w:val="1"/>
      <w:marLeft w:val="0"/>
      <w:marRight w:val="0"/>
      <w:marTop w:val="0"/>
      <w:marBottom w:val="0"/>
      <w:divBdr>
        <w:top w:val="none" w:sz="0" w:space="0" w:color="auto"/>
        <w:left w:val="none" w:sz="0" w:space="0" w:color="auto"/>
        <w:bottom w:val="none" w:sz="0" w:space="0" w:color="auto"/>
        <w:right w:val="none" w:sz="0" w:space="0" w:color="auto"/>
      </w:divBdr>
      <w:divsChild>
        <w:div w:id="1493831513">
          <w:marLeft w:val="0"/>
          <w:marRight w:val="0"/>
          <w:marTop w:val="0"/>
          <w:marBottom w:val="0"/>
          <w:divBdr>
            <w:top w:val="none" w:sz="0" w:space="0" w:color="auto"/>
            <w:left w:val="none" w:sz="0" w:space="0" w:color="auto"/>
            <w:bottom w:val="none" w:sz="0" w:space="0" w:color="auto"/>
            <w:right w:val="none" w:sz="0" w:space="0" w:color="auto"/>
          </w:divBdr>
        </w:div>
      </w:divsChild>
    </w:div>
    <w:div w:id="1408573565">
      <w:bodyDiv w:val="1"/>
      <w:marLeft w:val="0"/>
      <w:marRight w:val="0"/>
      <w:marTop w:val="0"/>
      <w:marBottom w:val="0"/>
      <w:divBdr>
        <w:top w:val="none" w:sz="0" w:space="0" w:color="auto"/>
        <w:left w:val="none" w:sz="0" w:space="0" w:color="auto"/>
        <w:bottom w:val="none" w:sz="0" w:space="0" w:color="auto"/>
        <w:right w:val="none" w:sz="0" w:space="0" w:color="auto"/>
      </w:divBdr>
      <w:divsChild>
        <w:div w:id="760225119">
          <w:marLeft w:val="0"/>
          <w:marRight w:val="0"/>
          <w:marTop w:val="0"/>
          <w:marBottom w:val="0"/>
          <w:divBdr>
            <w:top w:val="none" w:sz="0" w:space="0" w:color="auto"/>
            <w:left w:val="none" w:sz="0" w:space="0" w:color="auto"/>
            <w:bottom w:val="none" w:sz="0" w:space="0" w:color="auto"/>
            <w:right w:val="none" w:sz="0" w:space="0" w:color="auto"/>
          </w:divBdr>
        </w:div>
      </w:divsChild>
    </w:div>
    <w:div w:id="1476099486">
      <w:bodyDiv w:val="1"/>
      <w:marLeft w:val="0"/>
      <w:marRight w:val="0"/>
      <w:marTop w:val="0"/>
      <w:marBottom w:val="0"/>
      <w:divBdr>
        <w:top w:val="none" w:sz="0" w:space="0" w:color="auto"/>
        <w:left w:val="none" w:sz="0" w:space="0" w:color="auto"/>
        <w:bottom w:val="none" w:sz="0" w:space="0" w:color="auto"/>
        <w:right w:val="none" w:sz="0" w:space="0" w:color="auto"/>
      </w:divBdr>
      <w:divsChild>
        <w:div w:id="16674417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512A50-A81A-4DFE-8A84-7B74EAB82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3036</Words>
  <Characters>17307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2024-05-10T21:11:00Z</dcterms:created>
  <dcterms:modified xsi:type="dcterms:W3CDTF">2024-05-12T13:05:00Z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2024-05-10T21:11:56Z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1d2e7f07-41cd-47b6-b265-90355866cbc6</vt:lpwstr>
  </property>
  <property fmtid="{D5CDD505-2E9C-101B-9397-08002B2CF9AE}" pid="8" name="MSIP_Label_defa4170-0d19-0005-0004-bc88714345d2_ContentBits">
    <vt:lpwstr>0</vt:lpwstr>
  </property>
</Properties>
</file>