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 Over the years animation has taken various forms, often in relation to the area or period of its production. While animation and the creative industry as a whole often proves to be extremely vast due to the nature of creative media, many industry trends have emerged due to societal preference, technological limitations, leading artistic influences and changes in the way animation is produced, managed and engaged with. I hope to explore some of these societal trends and explain them in relation to their causes and influences, and the role these changes have played in relation to animation’s history as a whole.</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 In the earliest cases of animation we have, most stylization seems to be based on the way it was produced, where a lack of resources causes them to not have the same level of technical prowess as modern-day studios.</w:t>
      </w:r>
      <w:r w:rsidDel="00000000" w:rsidR="00000000" w:rsidRPr="00000000">
        <w:rPr>
          <w:sz w:val="18"/>
          <w:szCs w:val="18"/>
          <w:rtl w:val="0"/>
        </w:rPr>
        <w:t xml:space="preserve"> [1] </w:t>
      </w:r>
      <w:r w:rsidDel="00000000" w:rsidR="00000000" w:rsidRPr="00000000">
        <w:rPr>
          <w:rtl w:val="0"/>
        </w:rPr>
        <w:t xml:space="preserve">Animations were often short, choppy and hand-painted (or otherwise illustrated) and were played on contraptions or - in the earliest cases - swivelled or moved by hand. While this trend in animation was definitely less of a stylistic preference and more a limitation of the time, it does lead to a lot of earlier animations having a certain style or look to them that modern equipment isn’t able to replicate.</w:t>
      </w:r>
      <w:r w:rsidDel="00000000" w:rsidR="00000000" w:rsidRPr="00000000">
        <w:rPr>
          <w:sz w:val="18"/>
          <w:szCs w:val="18"/>
          <w:rtl w:val="0"/>
        </w:rPr>
        <w:t xml:space="preserve"> [2] </w:t>
      </w:r>
      <w:r w:rsidDel="00000000" w:rsidR="00000000" w:rsidRPr="00000000">
        <w:rPr>
          <w:rtl w:val="0"/>
        </w:rPr>
        <w:t xml:space="preserve">Stop-motion and similar techniques are still practiced and used today however, so while this method didn’t stop being used entirely, it’s commonplace as standard have long been forgotten with the rise of computer aided animation.</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sz w:val="18"/>
          <w:szCs w:val="18"/>
          <w:rtl w:val="0"/>
        </w:rPr>
        <w:t xml:space="preserve"> [3] </w:t>
      </w:r>
      <w:r w:rsidDel="00000000" w:rsidR="00000000" w:rsidRPr="00000000">
        <w:rPr>
          <w:rtl w:val="0"/>
        </w:rPr>
        <w:t xml:space="preserve">One very influential era of animation stylization emerged in the 1920s,</w:t>
      </w:r>
      <w:r w:rsidDel="00000000" w:rsidR="00000000" w:rsidRPr="00000000">
        <w:rPr>
          <w:sz w:val="18"/>
          <w:szCs w:val="18"/>
          <w:rtl w:val="0"/>
        </w:rPr>
        <w:t xml:space="preserve"> </w:t>
      </w:r>
      <w:r w:rsidDel="00000000" w:rsidR="00000000" w:rsidRPr="00000000">
        <w:rPr>
          <w:rtl w:val="0"/>
        </w:rPr>
        <w:t xml:space="preserve">during a time when animation was becoming more widely distributed and enjoyed commercially: the era of </w:t>
      </w:r>
      <w:r w:rsidDel="00000000" w:rsidR="00000000" w:rsidRPr="00000000">
        <w:rPr>
          <w:rtl w:val="0"/>
        </w:rPr>
        <w:t xml:space="preserve">Rubberhose Animation. </w:t>
      </w:r>
      <w:r w:rsidDel="00000000" w:rsidR="00000000" w:rsidRPr="00000000">
        <w:rPr>
          <w:rtl w:val="0"/>
        </w:rPr>
        <w:t xml:space="preserve">Rubberhose was beloved for how it embraced and adapted to early technical limitations, turning them into a purposeful style characterized by bouncy movements and expressions. It had a distinct style, used round shapes, exaggerated proportions and silhouettes, often with white gloves which continued to become a staple trend for the style for most of its lifetime.</w:t>
      </w:r>
      <w:r w:rsidDel="00000000" w:rsidR="00000000" w:rsidRPr="00000000">
        <w:rPr>
          <w:sz w:val="18"/>
          <w:szCs w:val="18"/>
          <w:rtl w:val="0"/>
        </w:rPr>
        <w:t xml:space="preserve"> [4]</w:t>
      </w:r>
      <w:r w:rsidDel="00000000" w:rsidR="00000000" w:rsidRPr="00000000">
        <w:rPr>
          <w:rtl w:val="0"/>
        </w:rPr>
        <w:t xml:space="preserve"> A lot of how Rubberhose looked was based on simple groundwork, taking inspirations from things like newspaper comics and ink-on-paper since it was cheap to produce. TVs wouldn’t be common in homes for another 30 or so years (becoming common in households around the 1950s). </w:t>
      </w:r>
      <w:r w:rsidDel="00000000" w:rsidR="00000000" w:rsidRPr="00000000">
        <w:rPr>
          <w:sz w:val="18"/>
          <w:szCs w:val="18"/>
          <w:rtl w:val="0"/>
        </w:rPr>
        <w:t xml:space="preserve">[5]</w:t>
      </w:r>
      <w:r w:rsidDel="00000000" w:rsidR="00000000" w:rsidRPr="00000000">
        <w:rPr>
          <w:rtl w:val="0"/>
        </w:rPr>
        <w:t xml:space="preserve"> Rubberhose animation was built for cinema and was enjoyed pretty globally, mostly due to how animation offered such a unique visual experience that films couldn’t offer yet due to CGI or complex editing (such as chroma keying) not being possible at the time/weren’t early into rubberhose’s lifespan. </w:t>
      </w:r>
      <w:r w:rsidDel="00000000" w:rsidR="00000000" w:rsidRPr="00000000">
        <w:rPr>
          <w:sz w:val="18"/>
          <w:szCs w:val="18"/>
          <w:rtl w:val="0"/>
        </w:rPr>
        <w:t xml:space="preserve">[6] </w:t>
      </w:r>
      <w:r w:rsidDel="00000000" w:rsidR="00000000" w:rsidRPr="00000000">
        <w:rPr>
          <w:rtl w:val="0"/>
        </w:rPr>
        <w:t xml:space="preserve">Although some adaptations of Rubberhose animation eventually incorporated color, many artists and studios continued to favor the original monochromatic look to preserve the charm and distinct visual character - although by which time </w:t>
      </w:r>
      <w:r w:rsidDel="00000000" w:rsidR="00000000" w:rsidRPr="00000000">
        <w:rPr>
          <w:sz w:val="18"/>
          <w:szCs w:val="18"/>
          <w:rtl w:val="0"/>
        </w:rPr>
        <w:t xml:space="preserve">[7]</w:t>
      </w:r>
      <w:r w:rsidDel="00000000" w:rsidR="00000000" w:rsidRPr="00000000">
        <w:rPr>
          <w:rtl w:val="0"/>
        </w:rPr>
        <w:t xml:space="preserve"> animation styles and preferences had started to move on following a cultural shift in how cinema was consumed. </w:t>
      </w:r>
      <w:r w:rsidDel="00000000" w:rsidR="00000000" w:rsidRPr="00000000">
        <w:rPr>
          <w:sz w:val="18"/>
          <w:szCs w:val="18"/>
          <w:rtl w:val="0"/>
        </w:rPr>
        <w:t xml:space="preserve">[8]</w:t>
      </w:r>
      <w:r w:rsidDel="00000000" w:rsidR="00000000" w:rsidRPr="00000000">
        <w:rPr>
          <w:rtl w:val="0"/>
        </w:rPr>
        <w:t xml:space="preserve"> Disney also started to move away from the style around a similar time, choosing to move towards the technicolour and ‘audio and visual’ experiences that society had become more interested in following technological advancement. </w:t>
      </w:r>
      <w:r w:rsidDel="00000000" w:rsidR="00000000" w:rsidRPr="00000000">
        <w:rPr>
          <w:sz w:val="18"/>
          <w:szCs w:val="18"/>
          <w:rtl w:val="0"/>
        </w:rPr>
        <w:t xml:space="preserve">[9] </w:t>
      </w:r>
      <w:r w:rsidDel="00000000" w:rsidR="00000000" w:rsidRPr="00000000">
        <w:rPr>
          <w:rtl w:val="0"/>
        </w:rPr>
        <w:t xml:space="preserve">Character design itself had began to favour realism as well, so the exaggerated style became less widely liked following the release of movies like ‘Snow White and the Seven Dwarfs’ in 1938 which caused a serious spike in demand for these more realistic cel-animated movies.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t xml:space="preserve"> </w:t>
      </w:r>
      <w:r w:rsidDel="00000000" w:rsidR="00000000" w:rsidRPr="00000000">
        <w:rPr>
          <w:sz w:val="18"/>
          <w:szCs w:val="18"/>
          <w:rtl w:val="0"/>
        </w:rPr>
        <w:t xml:space="preserve">[10] </w:t>
      </w:r>
      <w:r w:rsidDel="00000000" w:rsidR="00000000" w:rsidRPr="00000000">
        <w:rPr>
          <w:rtl w:val="0"/>
        </w:rPr>
        <w:t xml:space="preserve">Following the advancements in cinema, animation had become somewhat of a dying trend towards the late stages of Rubberhose’s peak lifespan, and while some styles had gained some menial popularity in the meantime while studios were trying to adapt to new-age animation (such as the ‘cutout’ style of animation), animation was generally losing steam in light of new cinematic trends. </w:t>
      </w:r>
      <w:r w:rsidDel="00000000" w:rsidR="00000000" w:rsidRPr="00000000">
        <w:rPr>
          <w:sz w:val="18"/>
          <w:szCs w:val="18"/>
          <w:rtl w:val="0"/>
        </w:rPr>
        <w:t xml:space="preserve">[11]</w:t>
      </w:r>
      <w:r w:rsidDel="00000000" w:rsidR="00000000" w:rsidRPr="00000000">
        <w:rPr>
          <w:rtl w:val="0"/>
        </w:rPr>
        <w:t xml:space="preserve"> So when animation companies, Disney notably, started to incorporate sound and colour into animation, a new age of animation - known as the Golden Age - began to emerge.</w:t>
        <w:br w:type="textWrapping"/>
        <w:t xml:space="preserve"> While the Golden Age was so varied in specific styles and technical specifics, most people think of a semi-realistic cel animated style in retrospect, mainly due to the rise of Disney’s animated features during this time. This style typically involved detailed backgrounds, realistic (hence more relatable) characters, and fluid motion, all of which were made possible through new processes which became more possible as animation gained more of a following again. Films suc</w:t>
      </w:r>
      <w:r w:rsidDel="00000000" w:rsidR="00000000" w:rsidRPr="00000000">
        <w:rPr>
          <w:rtl w:val="0"/>
        </w:rPr>
        <w:t xml:space="preserve">h as “Bambi” (1942), “Cinderella” (1950), and “Sleeping Beauty” (1959)</w:t>
      </w:r>
      <w:r w:rsidDel="00000000" w:rsidR="00000000" w:rsidRPr="00000000">
        <w:rPr>
          <w:rtl w:val="0"/>
        </w:rPr>
        <w:t xml:space="preserve"> show this trend, aiming to capture a sense of emotional depth not seen in cartoons before. Animation up until this point had been mostly silly, short and sweet - which changed with the ability to use sound and colour, this allowed movies to both feel more genuine and show more emotional depth using these tools. </w:t>
      </w:r>
      <w:r w:rsidDel="00000000" w:rsidR="00000000" w:rsidRPr="00000000">
        <w:rPr>
          <w:sz w:val="18"/>
          <w:szCs w:val="18"/>
          <w:rtl w:val="0"/>
        </w:rPr>
        <w:t xml:space="preserve">[12]</w:t>
      </w:r>
      <w:r w:rsidDel="00000000" w:rsidR="00000000" w:rsidRPr="00000000">
        <w:rPr>
          <w:rtl w:val="0"/>
        </w:rPr>
        <w:t xml:space="preserve"> These movies were increasingly narrative-driven, reflecting a societal preference for emotionally shifted storytelling to more immersive and character-focused experiences. </w:t>
      </w:r>
      <w:r w:rsidDel="00000000" w:rsidR="00000000" w:rsidRPr="00000000">
        <w:rPr>
          <w:sz w:val="18"/>
          <w:szCs w:val="18"/>
          <w:rtl w:val="0"/>
        </w:rPr>
        <w:t xml:space="preserve">[13] </w:t>
      </w:r>
      <w:r w:rsidDel="00000000" w:rsidR="00000000" w:rsidRPr="00000000">
        <w:rPr>
          <w:rtl w:val="0"/>
        </w:rPr>
        <w:t xml:space="preserve">This also mirrored the post-war optimism and the growing appeal of family-oriented media, as people consuming media now were growing more fond of ‘feel-good’ stories that felt more realistic and relatable, hence the shift in stylisation too. </w:t>
      </w:r>
    </w:p>
    <w:p w:rsidR="00000000" w:rsidDel="00000000" w:rsidP="00000000" w:rsidRDefault="00000000" w:rsidRPr="00000000" w14:paraId="00000008">
      <w:pPr>
        <w:spacing w:after="240" w:before="240" w:lineRule="auto"/>
        <w:rPr/>
      </w:pPr>
      <w:r w:rsidDel="00000000" w:rsidR="00000000" w:rsidRPr="00000000">
        <w:rPr>
          <w:rtl w:val="0"/>
        </w:rPr>
        <w:t xml:space="preserve"> </w:t>
      </w:r>
      <w:r w:rsidDel="00000000" w:rsidR="00000000" w:rsidRPr="00000000">
        <w:rPr>
          <w:sz w:val="18"/>
          <w:szCs w:val="18"/>
          <w:rtl w:val="0"/>
        </w:rPr>
        <w:t xml:space="preserve">[14] </w:t>
      </w:r>
      <w:r w:rsidDel="00000000" w:rsidR="00000000" w:rsidRPr="00000000">
        <w:rPr>
          <w:rtl w:val="0"/>
        </w:rPr>
        <w:t xml:space="preserve">Animation began to change again socially towards the 1960s-70s, things like budget cuts, changing audience demographics, and the rise of television shifted the focus away from the previously popular theatrical releases. The “Limited Animation” style, popularized by studios like Hanna-Barbera, became the norm. </w:t>
      </w:r>
      <w:r w:rsidDel="00000000" w:rsidR="00000000" w:rsidRPr="00000000">
        <w:rPr>
          <w:sz w:val="18"/>
          <w:szCs w:val="18"/>
          <w:rtl w:val="0"/>
        </w:rPr>
        <w:t xml:space="preserve">[15] </w:t>
      </w:r>
      <w:r w:rsidDel="00000000" w:rsidR="00000000" w:rsidRPr="00000000">
        <w:rPr>
          <w:rtl w:val="0"/>
        </w:rPr>
        <w:t xml:space="preserve">Shows such as “</w:t>
      </w:r>
      <w:r w:rsidDel="00000000" w:rsidR="00000000" w:rsidRPr="00000000">
        <w:rPr>
          <w:rtl w:val="0"/>
        </w:rPr>
        <w:t xml:space="preserve">The Flintstones“ and “Scooby-Doo“ re</w:t>
      </w:r>
      <w:r w:rsidDel="00000000" w:rsidR="00000000" w:rsidRPr="00000000">
        <w:rPr>
          <w:rtl w:val="0"/>
        </w:rPr>
        <w:t xml:space="preserve">used frames, used simplified movements, and would rely heavily on voice acting and writing to carry the entertainment instead of the visuals. </w:t>
      </w:r>
      <w:r w:rsidDel="00000000" w:rsidR="00000000" w:rsidRPr="00000000">
        <w:rPr>
          <w:sz w:val="18"/>
          <w:szCs w:val="18"/>
          <w:rtl w:val="0"/>
        </w:rPr>
        <w:t xml:space="preserve">[16] </w:t>
      </w:r>
      <w:r w:rsidDel="00000000" w:rsidR="00000000" w:rsidRPr="00000000">
        <w:rPr>
          <w:rtl w:val="0"/>
        </w:rPr>
        <w:t xml:space="preserve">This was largely due to the demand of producing weekly content for television, where speed and cost-efficiency outweighed the visual finesse. </w:t>
      </w:r>
      <w:r w:rsidDel="00000000" w:rsidR="00000000" w:rsidRPr="00000000">
        <w:rPr>
          <w:sz w:val="18"/>
          <w:szCs w:val="18"/>
          <w:rtl w:val="0"/>
        </w:rPr>
        <w:t xml:space="preserve">[17] </w:t>
      </w:r>
      <w:r w:rsidDel="00000000" w:rsidR="00000000" w:rsidRPr="00000000">
        <w:rPr>
          <w:rtl w:val="0"/>
        </w:rPr>
        <w:t xml:space="preserve">These cartoons reflect another shift in societal values as well - with the TV becoming more and more of a household staple around this time, media consumption habits became more routine and less event-based (like cinema had exclusively been before). </w:t>
      </w:r>
      <w:r w:rsidDel="00000000" w:rsidR="00000000" w:rsidRPr="00000000">
        <w:rPr>
          <w:sz w:val="18"/>
          <w:szCs w:val="18"/>
          <w:rtl w:val="0"/>
        </w:rPr>
        <w:t xml:space="preserve">[18]</w:t>
      </w:r>
      <w:r w:rsidDel="00000000" w:rsidR="00000000" w:rsidRPr="00000000">
        <w:rPr>
          <w:rtl w:val="0"/>
        </w:rPr>
        <w:t xml:space="preserve"> While this didn’t kill theatrical releases entirely, it did make shorter animations more of a favoured societal commonplace again - which many studios took advantage of given how expensive more polished animation could be. </w:t>
      </w:r>
      <w:r w:rsidDel="00000000" w:rsidR="00000000" w:rsidRPr="00000000">
        <w:rPr>
          <w:sz w:val="18"/>
          <w:szCs w:val="18"/>
          <w:rtl w:val="0"/>
        </w:rPr>
        <w:t xml:space="preserve">[19]</w:t>
      </w:r>
      <w:r w:rsidDel="00000000" w:rsidR="00000000" w:rsidRPr="00000000">
        <w:rPr>
          <w:rtl w:val="0"/>
        </w:rPr>
        <w:t xml:space="preserve"> It was also around this era where people started to embrace characterisation more, with cartoons gaining those inhuman, exaggerated attributes that made the media so special to begin with. Hanna-Barbera especially had a very distinct style that played into cartoon-y aspects again, and in general people started to enjoy cartoon media that played on exaggeration again more, something that would become an animation staple moving forward.</w:t>
      </w:r>
    </w:p>
    <w:p w:rsidR="00000000" w:rsidDel="00000000" w:rsidP="00000000" w:rsidRDefault="00000000" w:rsidRPr="00000000" w14:paraId="00000009">
      <w:pPr>
        <w:spacing w:after="240" w:before="240" w:lineRule="auto"/>
        <w:rPr/>
      </w:pPr>
      <w:r w:rsidDel="00000000" w:rsidR="00000000" w:rsidRPr="00000000">
        <w:rPr>
          <w:rtl w:val="0"/>
        </w:rPr>
        <w:t xml:space="preserve"> </w:t>
      </w:r>
      <w:r w:rsidDel="00000000" w:rsidR="00000000" w:rsidRPr="00000000">
        <w:rPr>
          <w:sz w:val="18"/>
          <w:szCs w:val="18"/>
          <w:rtl w:val="0"/>
        </w:rPr>
        <w:t xml:space="preserve">[20] </w:t>
      </w:r>
      <w:r w:rsidDel="00000000" w:rsidR="00000000" w:rsidRPr="00000000">
        <w:rPr>
          <w:rtl w:val="0"/>
        </w:rPr>
        <w:t xml:space="preserve">Meanwhile in Eastern media, specifically Japan, animation was taking on a very different form. Heavily influenced by manga and the local cultural aesthetics unique to the region, anime emerged in the 1960s and 70s as a distinctive style with shows like</w:t>
      </w:r>
      <w:r w:rsidDel="00000000" w:rsidR="00000000" w:rsidRPr="00000000">
        <w:rPr>
          <w:rtl w:val="0"/>
        </w:rPr>
        <w:t xml:space="preserve"> “Astro Boy”</w:t>
      </w:r>
      <w:r w:rsidDel="00000000" w:rsidR="00000000" w:rsidRPr="00000000">
        <w:rPr>
          <w:rtl w:val="0"/>
        </w:rPr>
        <w:t xml:space="preserve"> (1963) by Osamu Tezuka, which is often considered the “father of anime”. </w:t>
      </w:r>
      <w:r w:rsidDel="00000000" w:rsidR="00000000" w:rsidRPr="00000000">
        <w:rPr>
          <w:sz w:val="18"/>
          <w:szCs w:val="18"/>
          <w:rtl w:val="0"/>
        </w:rPr>
        <w:t xml:space="preserve">[21] </w:t>
      </w:r>
      <w:r w:rsidDel="00000000" w:rsidR="00000000" w:rsidRPr="00000000">
        <w:rPr>
          <w:rtl w:val="0"/>
        </w:rPr>
        <w:t xml:space="preserve">This leaned heavily into extreme stylization, often symbolic in expression and slightly more mature or philosophical in theming than Western cartoons. The rise of anime reflected not only technological and artistic choices but also social and cultural differences in storytelling - with Japanese animation embracing long-form ongoing narratives and introspective character arcs, traits that would eventually lead to a global cult following by the 1990s.</w:t>
      </w:r>
    </w:p>
    <w:p w:rsidR="00000000" w:rsidDel="00000000" w:rsidP="00000000" w:rsidRDefault="00000000" w:rsidRPr="00000000" w14:paraId="0000000A">
      <w:pPr>
        <w:spacing w:after="240" w:before="240" w:lineRule="auto"/>
        <w:rPr/>
      </w:pPr>
      <w:r w:rsidDel="00000000" w:rsidR="00000000" w:rsidRPr="00000000">
        <w:rPr>
          <w:rtl w:val="0"/>
        </w:rPr>
        <w:t xml:space="preserve"> Perhaps one of the biggest advances in animation in recent history has been the invention, production, and rapid adoption of 3D Computer-Generated Imagery (CGI). </w:t>
      </w:r>
      <w:r w:rsidDel="00000000" w:rsidR="00000000" w:rsidRPr="00000000">
        <w:rPr>
          <w:sz w:val="18"/>
          <w:szCs w:val="18"/>
          <w:rtl w:val="0"/>
        </w:rPr>
        <w:t xml:space="preserve">[22] </w:t>
      </w:r>
      <w:r w:rsidDel="00000000" w:rsidR="00000000" w:rsidRPr="00000000">
        <w:rPr>
          <w:rtl w:val="0"/>
        </w:rPr>
        <w:t xml:space="preserve">While there were smaller successful attempts at CGI in short films and special effects beforehand, the release of "Toy Story” in 1995 was a huge moment in animation history. As the first fully computer-animated feature-length film, “Toy Story” demonstrated not only the technical possibilities of CGI, but also its potential to connect with audiences on an emotional level. </w:t>
      </w:r>
      <w:r w:rsidDel="00000000" w:rsidR="00000000" w:rsidRPr="00000000">
        <w:rPr>
          <w:sz w:val="18"/>
          <w:szCs w:val="18"/>
          <w:rtl w:val="0"/>
        </w:rPr>
        <w:t xml:space="preserve">[23] </w:t>
      </w:r>
      <w:r w:rsidDel="00000000" w:rsidR="00000000" w:rsidRPr="00000000">
        <w:rPr>
          <w:rtl w:val="0"/>
        </w:rPr>
        <w:t xml:space="preserve">The film was a massive commercial and critical success, and it encouraged the very quick adaptation of 3D-animated movies from studios around the world.</w:t>
        <w:br w:type="textWrapping"/>
        <w:t xml:space="preserve"> CGI took off quickly for many reasons, but from a studio perspective, the biggest was certainly efficiency. </w:t>
      </w:r>
      <w:r w:rsidDel="00000000" w:rsidR="00000000" w:rsidRPr="00000000">
        <w:rPr>
          <w:sz w:val="18"/>
          <w:szCs w:val="18"/>
          <w:rtl w:val="0"/>
        </w:rPr>
        <w:t xml:space="preserve">[24] </w:t>
      </w:r>
      <w:r w:rsidDel="00000000" w:rsidR="00000000" w:rsidRPr="00000000">
        <w:rPr>
          <w:rtl w:val="0"/>
        </w:rPr>
        <w:t xml:space="preserve">While 3D wasn’t cheaper and required more resources than regular 2D, the public reception for this new medium was intense enough that the higher initial costs were worth the money being put into it.</w:t>
      </w:r>
      <w:r w:rsidDel="00000000" w:rsidR="00000000" w:rsidRPr="00000000">
        <w:rPr>
          <w:sz w:val="18"/>
          <w:szCs w:val="18"/>
          <w:rtl w:val="0"/>
        </w:rPr>
        <w:t xml:space="preserve"> </w:t>
      </w:r>
      <w:r w:rsidDel="00000000" w:rsidR="00000000" w:rsidRPr="00000000">
        <w:rPr>
          <w:rtl w:val="0"/>
        </w:rPr>
        <w:t xml:space="preserve">While the early costs of creating the technology and infrastructure were high, the long-term benefits proved worthwhile for studios, especially those releasing multiple films over time.</w:t>
        <w:br w:type="textWrapping"/>
        <w:t xml:space="preserve"> </w:t>
      </w:r>
      <w:r w:rsidDel="00000000" w:rsidR="00000000" w:rsidRPr="00000000">
        <w:rPr>
          <w:sz w:val="18"/>
          <w:szCs w:val="18"/>
          <w:rtl w:val="0"/>
        </w:rPr>
        <w:t xml:space="preserve">[25] </w:t>
      </w:r>
      <w:r w:rsidDel="00000000" w:rsidR="00000000" w:rsidRPr="00000000">
        <w:rPr>
          <w:rtl w:val="0"/>
        </w:rPr>
        <w:t xml:space="preserve">Another major factor was audience reception, as audiences were fascinated by the dynamic look of 3D animation. The more realistic lighting, textures, and movement added a new layer of immersion, especially as CGI technology evolved and became more polished and visually appe</w:t>
      </w:r>
      <w:r w:rsidDel="00000000" w:rsidR="00000000" w:rsidRPr="00000000">
        <w:rPr>
          <w:rtl w:val="0"/>
        </w:rPr>
        <w:t xml:space="preserve">aling. Studios like Pixar, DreamWorks, and later Disney ( </w:t>
      </w:r>
      <w:r w:rsidDel="00000000" w:rsidR="00000000" w:rsidRPr="00000000">
        <w:rPr>
          <w:sz w:val="18"/>
          <w:szCs w:val="18"/>
          <w:rtl w:val="0"/>
        </w:rPr>
        <w:t xml:space="preserve">[26] </w:t>
      </w:r>
      <w:r w:rsidDel="00000000" w:rsidR="00000000" w:rsidRPr="00000000">
        <w:rPr>
          <w:rtl w:val="0"/>
        </w:rPr>
        <w:t xml:space="preserve">following their acquisition of Pixar) began to produce blockbuster after blockbuster, creating an industry-wide shift toward 3D animation as the new go-to.</w:t>
        <w:br w:type="textWrapping"/>
        <w:t xml:space="preserve"> </w:t>
      </w:r>
      <w:r w:rsidDel="00000000" w:rsidR="00000000" w:rsidRPr="00000000">
        <w:rPr>
          <w:sz w:val="18"/>
          <w:szCs w:val="18"/>
          <w:rtl w:val="0"/>
        </w:rPr>
        <w:t xml:space="preserve">[27] </w:t>
      </w:r>
      <w:r w:rsidDel="00000000" w:rsidR="00000000" w:rsidRPr="00000000">
        <w:rPr>
          <w:rtl w:val="0"/>
        </w:rPr>
        <w:t xml:space="preserve">Unfortunately, the rise of CGI also led to a notable decline in mainstream 2D animation in the West. Studios that once specialized in traditional techniques have either adapted or closed their doors entirely, and the market for</w:t>
      </w:r>
      <w:r w:rsidDel="00000000" w:rsidR="00000000" w:rsidRPr="00000000">
        <w:rPr>
          <w:rtl w:val="0"/>
        </w:rPr>
        <w:t xml:space="preserve"> 2D animation is nowhere near the level it once was. Though many fans and animators still adore the charm of hand-drawn animation, the market in general now heavily favors CGI, especially for theatrical releases and big-budget productions.</w:t>
      </w:r>
    </w:p>
    <w:p w:rsidR="00000000" w:rsidDel="00000000" w:rsidP="00000000" w:rsidRDefault="00000000" w:rsidRPr="00000000" w14:paraId="0000000B">
      <w:pPr>
        <w:pBdr>
          <w:top w:color="e5e7eb" w:space="0" w:sz="0" w:val="none"/>
          <w:left w:color="e5e7eb" w:space="0" w:sz="0" w:val="none"/>
          <w:bottom w:color="e5e7eb" w:space="0" w:sz="0" w:val="none"/>
          <w:right w:color="e5e7eb" w:space="0" w:sz="0" w:val="none"/>
          <w:between w:color="e5e7eb" w:space="0" w:sz="0" w:val="none"/>
        </w:pBdr>
        <w:rPr/>
      </w:pPr>
      <w:r w:rsidDel="00000000" w:rsidR="00000000" w:rsidRPr="00000000">
        <w:rPr>
          <w:rtl w:val="0"/>
        </w:rPr>
        <w:t xml:space="preserve"> Today, 3D CGI is the industry standard, used not only in animated films but in television, video games, and visual effects across the entertainment industry. It continues to rapidly evolve, grow and change - incorporating motion capture, AI-assisted animation, and even real-time rendering through game engines like Unreal. While 2D animation is far from gone, the rise of CGI has undoubtedly reshaped the animation landscape in ways few could have predicted before the infamous “Toy Story” hit screens.</w:t>
      </w:r>
    </w:p>
    <w:p w:rsidR="00000000" w:rsidDel="00000000" w:rsidP="00000000" w:rsidRDefault="00000000" w:rsidRPr="00000000" w14:paraId="0000000C">
      <w:pPr>
        <w:spacing w:after="240" w:before="240" w:lineRule="auto"/>
        <w:rPr/>
      </w:pPr>
      <w:r w:rsidDel="00000000" w:rsidR="00000000" w:rsidRPr="00000000">
        <w:rPr>
          <w:rtl w:val="0"/>
        </w:rPr>
        <w:t xml:space="preserve"> In our current day, animation styles have become more experimental than ever before, in part to accessibility (such as the rise of streaming services, for example). </w:t>
      </w:r>
      <w:r w:rsidDel="00000000" w:rsidR="00000000" w:rsidRPr="00000000">
        <w:rPr>
          <w:sz w:val="18"/>
          <w:szCs w:val="18"/>
          <w:rtl w:val="0"/>
        </w:rPr>
        <w:t xml:space="preserve">[28]</w:t>
      </w:r>
      <w:r w:rsidDel="00000000" w:rsidR="00000000" w:rsidRPr="00000000">
        <w:rPr>
          <w:rtl w:val="0"/>
        </w:rPr>
        <w:t xml:space="preserve"> More people than ever are engaging in animated content, and that variety is changing the wide-spread demand. Nowadays 3D animation continues to be the central focus of major studio releases - especially with the rise of realistic remasters - but there has been a notable resurgence in 2D animation, particularly within indie circles and streaming markets. </w:t>
      </w:r>
      <w:r w:rsidDel="00000000" w:rsidR="00000000" w:rsidRPr="00000000">
        <w:rPr>
          <w:sz w:val="18"/>
          <w:szCs w:val="18"/>
          <w:rtl w:val="0"/>
        </w:rPr>
        <w:t xml:space="preserve">[29]</w:t>
      </w:r>
      <w:r w:rsidDel="00000000" w:rsidR="00000000" w:rsidRPr="00000000">
        <w:rPr>
          <w:rtl w:val="0"/>
        </w:rPr>
        <w:t xml:space="preserve"> Socially, people are becoming more drawn to nostalgia and traditional artistry as a whole, which has also added to this resurgence of 2D favorability. </w:t>
      </w:r>
      <w:r w:rsidDel="00000000" w:rsidR="00000000" w:rsidRPr="00000000">
        <w:rPr>
          <w:sz w:val="18"/>
          <w:szCs w:val="18"/>
          <w:rtl w:val="0"/>
        </w:rPr>
        <w:t xml:space="preserve">[30]</w:t>
      </w:r>
      <w:r w:rsidDel="00000000" w:rsidR="00000000" w:rsidRPr="00000000">
        <w:rPr>
          <w:rtl w:val="0"/>
        </w:rPr>
        <w:t xml:space="preserve"> This revival is also motivated by a desire to push creative boundaries and explore storytelling methods that feel more personal, stylized, and emotionally resonant - especially in an era of the corporatization of art and animation.</w:t>
      </w:r>
    </w:p>
    <w:p w:rsidR="00000000" w:rsidDel="00000000" w:rsidP="00000000" w:rsidRDefault="00000000" w:rsidRPr="00000000" w14:paraId="0000000D">
      <w:pPr>
        <w:spacing w:after="240" w:before="240" w:lineRule="auto"/>
        <w:rPr/>
      </w:pPr>
      <w:r w:rsidDel="00000000" w:rsidR="00000000" w:rsidRPr="00000000">
        <w:rPr>
          <w:rtl w:val="0"/>
        </w:rPr>
        <w:t xml:space="preserve"> In recent examples, animated series l</w:t>
      </w:r>
      <w:r w:rsidDel="00000000" w:rsidR="00000000" w:rsidRPr="00000000">
        <w:rPr>
          <w:rtl w:val="0"/>
        </w:rPr>
        <w:t xml:space="preserve">ike “Adventure Time”, “Steven Universe”, and “Over the Garden Wall”</w:t>
      </w:r>
      <w:r w:rsidDel="00000000" w:rsidR="00000000" w:rsidRPr="00000000">
        <w:rPr>
          <w:rtl w:val="0"/>
        </w:rPr>
        <w:t xml:space="preserve"> helped usher in a new era of 2D animation in the West. Even though these shows were initially aimed at younger audiences, they gained large cult followings due to their equally unique visual and storytelling styles, as well as a genuine passion shown through the mostly retired medium of 2D. </w:t>
      </w:r>
      <w:r w:rsidDel="00000000" w:rsidR="00000000" w:rsidRPr="00000000">
        <w:rPr>
          <w:sz w:val="18"/>
          <w:szCs w:val="18"/>
          <w:rtl w:val="0"/>
        </w:rPr>
        <w:t xml:space="preserve">[31]</w:t>
      </w:r>
      <w:r w:rsidDel="00000000" w:rsidR="00000000" w:rsidRPr="00000000">
        <w:rPr>
          <w:rtl w:val="0"/>
        </w:rPr>
        <w:t xml:space="preserve"> They often blend visual influences from multiple eras - incorporating classic Rubber Hose-style animation, anime-inspired expressions and movement, and unique color palettes. These aesthetic choices reflect a deep artistic intention, giving modern 2D animation a handcrafted, emotive quality that contrasts the often over-polished realism of CGI - which a lot of people are learning to appreciate more with Disney’s constant push for live-action remakes. </w:t>
      </w:r>
      <w:r w:rsidDel="00000000" w:rsidR="00000000" w:rsidRPr="00000000">
        <w:rPr>
          <w:sz w:val="18"/>
          <w:szCs w:val="18"/>
          <w:rtl w:val="0"/>
        </w:rPr>
        <w:t xml:space="preserve">[32]</w:t>
      </w:r>
      <w:r w:rsidDel="00000000" w:rsidR="00000000" w:rsidRPr="00000000">
        <w:rPr>
          <w:rtl w:val="0"/>
        </w:rPr>
        <w:t xml:space="preserve"> These remakes often feel or are described as repetitive and lifeless compared to the roots of animation, which was a medium initially so well-favoured for its ability to be inherently unrealistic.</w:t>
      </w:r>
    </w:p>
    <w:p w:rsidR="00000000" w:rsidDel="00000000" w:rsidP="00000000" w:rsidRDefault="00000000" w:rsidRPr="00000000" w14:paraId="0000000E">
      <w:pPr>
        <w:spacing w:after="240" w:before="240" w:lineRule="auto"/>
        <w:rPr/>
      </w:pPr>
      <w:r w:rsidDel="00000000" w:rsidR="00000000" w:rsidRPr="00000000">
        <w:rPr>
          <w:rtl w:val="0"/>
        </w:rPr>
        <w:t xml:space="preserve"> One of the most widely loved and unique examples of this hybrid-like approach is “Spider-Man: Into the Spider-Verse” (2018), which completely fought all preconceived ideas of what animated storytelling could look like in cinema. </w:t>
      </w:r>
      <w:r w:rsidDel="00000000" w:rsidR="00000000" w:rsidRPr="00000000">
        <w:rPr>
          <w:sz w:val="18"/>
          <w:szCs w:val="18"/>
          <w:rtl w:val="0"/>
        </w:rPr>
        <w:t xml:space="preserve">[33]</w:t>
      </w:r>
      <w:r w:rsidDel="00000000" w:rsidR="00000000" w:rsidRPr="00000000">
        <w:rPr>
          <w:rtl w:val="0"/>
        </w:rPr>
        <w:t xml:space="preserve"> The film used inspiration from comic book visuals, 3D CGI, hand-drawn elements, and kinetic editing to create a unique aesthetic that I personally feel beautifully showcases how far animation can be stretched without relying on basic and well-explored techniques. It demonstrated that stylization and innovation could go hand in hand, appealing to a broad audience while honoring the artistic roots of animation and comic art.</w:t>
      </w:r>
    </w:p>
    <w:p w:rsidR="00000000" w:rsidDel="00000000" w:rsidP="00000000" w:rsidRDefault="00000000" w:rsidRPr="00000000" w14:paraId="0000000F">
      <w:pPr>
        <w:spacing w:after="240" w:before="240" w:lineRule="auto"/>
        <w:rPr/>
      </w:pPr>
      <w:r w:rsidDel="00000000" w:rsidR="00000000" w:rsidRPr="00000000">
        <w:rPr>
          <w:rtl w:val="0"/>
        </w:rPr>
        <w:t xml:space="preserve"> In conclusion, animation has never been a static art form. Each trend, from the earliest flipbooks to today’s multimedia hybrids, has been shaped by a combination of technological advancements, societal desires and values, and artistic experimentation - all fueled by artist’s neverending ability to create and evolve. As audience preferences evolve and new tools emerge, animation continues to push boundaries of what itself and visual media as a whole can be, proving itself as one of the most adaptable and expressive mediums in creative history - and personally, I feel stylization plays a huge part in that advancement.</w:t>
      </w:r>
    </w:p>
    <w:p w:rsidR="00000000" w:rsidDel="00000000" w:rsidP="00000000" w:rsidRDefault="00000000" w:rsidRPr="00000000" w14:paraId="00000010">
      <w:pPr>
        <w:spacing w:after="240" w:before="240" w:lineRule="auto"/>
        <w:rPr/>
      </w:pPr>
      <w:r w:rsidDel="00000000" w:rsidR="00000000" w:rsidRPr="00000000">
        <w:rPr>
          <w:rtl w:val="0"/>
        </w:rPr>
      </w:r>
    </w:p>
    <w:p w:rsidR="00000000" w:rsidDel="00000000" w:rsidP="00000000" w:rsidRDefault="00000000" w:rsidRPr="00000000" w14:paraId="00000011">
      <w:pPr>
        <w:spacing w:after="240" w:before="240" w:lineRule="auto"/>
        <w:rPr>
          <w:b w:val="1"/>
          <w:sz w:val="18"/>
          <w:szCs w:val="18"/>
        </w:rPr>
      </w:pPr>
      <w:r w:rsidDel="00000000" w:rsidR="00000000" w:rsidRPr="00000000">
        <w:rPr>
          <w:rtl w:val="0"/>
        </w:rPr>
      </w:r>
    </w:p>
    <w:p w:rsidR="00000000" w:rsidDel="00000000" w:rsidP="00000000" w:rsidRDefault="00000000" w:rsidRPr="00000000" w14:paraId="00000012">
      <w:pPr>
        <w:spacing w:after="240" w:before="240" w:lineRule="auto"/>
        <w:rPr>
          <w:b w:val="1"/>
          <w:sz w:val="18"/>
          <w:szCs w:val="18"/>
        </w:rPr>
      </w:pPr>
      <w:r w:rsidDel="00000000" w:rsidR="00000000" w:rsidRPr="00000000">
        <w:rPr>
          <w:rtl w:val="0"/>
        </w:rPr>
      </w:r>
    </w:p>
    <w:p w:rsidR="00000000" w:rsidDel="00000000" w:rsidP="00000000" w:rsidRDefault="00000000" w:rsidRPr="00000000" w14:paraId="00000013">
      <w:pPr>
        <w:spacing w:after="240" w:before="240" w:lineRule="auto"/>
        <w:rPr>
          <w:b w:val="1"/>
          <w:sz w:val="18"/>
          <w:szCs w:val="18"/>
        </w:rPr>
      </w:pPr>
      <w:r w:rsidDel="00000000" w:rsidR="00000000" w:rsidRPr="00000000">
        <w:rPr>
          <w:rtl w:val="0"/>
        </w:rPr>
      </w:r>
    </w:p>
    <w:p w:rsidR="00000000" w:rsidDel="00000000" w:rsidP="00000000" w:rsidRDefault="00000000" w:rsidRPr="00000000" w14:paraId="00000014">
      <w:pPr>
        <w:spacing w:after="240" w:before="240" w:lineRule="auto"/>
        <w:rPr>
          <w:b w:val="1"/>
          <w:sz w:val="18"/>
          <w:szCs w:val="18"/>
        </w:rPr>
      </w:pPr>
      <w:r w:rsidDel="00000000" w:rsidR="00000000" w:rsidRPr="00000000">
        <w:rPr>
          <w:rtl w:val="0"/>
        </w:rPr>
      </w:r>
    </w:p>
    <w:p w:rsidR="00000000" w:rsidDel="00000000" w:rsidP="00000000" w:rsidRDefault="00000000" w:rsidRPr="00000000" w14:paraId="00000015">
      <w:pPr>
        <w:spacing w:after="240" w:before="240" w:lineRule="auto"/>
        <w:rPr>
          <w:b w:val="1"/>
          <w:sz w:val="18"/>
          <w:szCs w:val="18"/>
        </w:rPr>
      </w:pPr>
      <w:r w:rsidDel="00000000" w:rsidR="00000000" w:rsidRPr="00000000">
        <w:rPr>
          <w:rtl w:val="0"/>
        </w:rPr>
      </w:r>
    </w:p>
    <w:p w:rsidR="00000000" w:rsidDel="00000000" w:rsidP="00000000" w:rsidRDefault="00000000" w:rsidRPr="00000000" w14:paraId="00000016">
      <w:pPr>
        <w:spacing w:after="240" w:before="240" w:lineRule="auto"/>
        <w:rPr>
          <w:b w:val="1"/>
          <w:sz w:val="18"/>
          <w:szCs w:val="18"/>
        </w:rPr>
      </w:pPr>
      <w:r w:rsidDel="00000000" w:rsidR="00000000" w:rsidRPr="00000000">
        <w:rPr>
          <w:rtl w:val="0"/>
        </w:rPr>
      </w:r>
    </w:p>
    <w:p w:rsidR="00000000" w:rsidDel="00000000" w:rsidP="00000000" w:rsidRDefault="00000000" w:rsidRPr="00000000" w14:paraId="00000017">
      <w:pPr>
        <w:spacing w:after="240" w:before="240" w:lineRule="auto"/>
        <w:rPr>
          <w:b w:val="1"/>
          <w:sz w:val="18"/>
          <w:szCs w:val="18"/>
        </w:rPr>
      </w:pPr>
      <w:r w:rsidDel="00000000" w:rsidR="00000000" w:rsidRPr="00000000">
        <w:rPr>
          <w:rtl w:val="0"/>
        </w:rPr>
      </w:r>
    </w:p>
    <w:p w:rsidR="00000000" w:rsidDel="00000000" w:rsidP="00000000" w:rsidRDefault="00000000" w:rsidRPr="00000000" w14:paraId="00000018">
      <w:pPr>
        <w:spacing w:after="240" w:before="240" w:lineRule="auto"/>
        <w:rPr>
          <w:b w:val="1"/>
          <w:sz w:val="18"/>
          <w:szCs w:val="18"/>
          <w:u w:val="single"/>
        </w:rPr>
      </w:pPr>
      <w:r w:rsidDel="00000000" w:rsidR="00000000" w:rsidRPr="00000000">
        <w:rPr>
          <w:b w:val="1"/>
          <w:sz w:val="18"/>
          <w:szCs w:val="18"/>
          <w:u w:val="single"/>
          <w:rtl w:val="0"/>
        </w:rPr>
        <w:t xml:space="preserve">Sources</w:t>
      </w:r>
    </w:p>
    <w:p w:rsidR="00000000" w:rsidDel="00000000" w:rsidP="00000000" w:rsidRDefault="00000000" w:rsidRPr="00000000" w14:paraId="00000019">
      <w:pPr>
        <w:spacing w:after="240" w:before="240" w:lineRule="auto"/>
        <w:rPr/>
      </w:pPr>
      <w:r w:rsidDel="00000000" w:rsidR="00000000" w:rsidRPr="00000000">
        <w:rPr>
          <w:b w:val="1"/>
          <w:sz w:val="18"/>
          <w:szCs w:val="18"/>
          <w:rtl w:val="0"/>
        </w:rPr>
        <w:t xml:space="preserve">[1] </w:t>
      </w:r>
      <w:r w:rsidDel="00000000" w:rsidR="00000000" w:rsidRPr="00000000">
        <w:rPr>
          <w:sz w:val="18"/>
          <w:szCs w:val="18"/>
          <w:rtl w:val="0"/>
        </w:rPr>
        <w:t xml:space="preserve">Wikipedia Contributors, “Early history of animation,” Wikipedia, Apr. 02, 2025. </w:t>
      </w:r>
      <w:hyperlink r:id="rId6">
        <w:r w:rsidDel="00000000" w:rsidR="00000000" w:rsidRPr="00000000">
          <w:rPr>
            <w:color w:val="1155cc"/>
            <w:sz w:val="18"/>
            <w:szCs w:val="18"/>
            <w:u w:val="single"/>
            <w:rtl w:val="0"/>
          </w:rPr>
          <w:t xml:space="preserve">https://en.wikipedia.org/wiki/Early_history_of_animation</w:t>
        </w:r>
      </w:hyperlink>
      <w:r w:rsidDel="00000000" w:rsidR="00000000" w:rsidRPr="00000000">
        <w:rPr>
          <w:b w:val="1"/>
          <w:sz w:val="18"/>
          <w:szCs w:val="18"/>
          <w:rtl w:val="0"/>
        </w:rPr>
        <w:br w:type="textWrapping"/>
        <w:t xml:space="preserve">[2] </w:t>
      </w:r>
      <w:r w:rsidDel="00000000" w:rsidR="00000000" w:rsidRPr="00000000">
        <w:rPr>
          <w:sz w:val="18"/>
          <w:szCs w:val="18"/>
          <w:rtl w:val="0"/>
        </w:rPr>
        <w:t xml:space="preserve">EDDY, “Stop Motion Revival: Why This Classic Technique is Thriving in Modern Animation | RMCAD,” RMCAD, Mar. 25, 2025. </w:t>
      </w:r>
      <w:hyperlink r:id="rId7">
        <w:r w:rsidDel="00000000" w:rsidR="00000000" w:rsidRPr="00000000">
          <w:rPr>
            <w:color w:val="1155cc"/>
            <w:sz w:val="18"/>
            <w:szCs w:val="18"/>
            <w:u w:val="single"/>
            <w:rtl w:val="0"/>
          </w:rPr>
          <w:t xml:space="preserve">https://www.rmcad.edu/blog/stop-motion-revival-why-this-classic-technique-is-thriving-in-modern-animation/</w:t>
        </w:r>
      </w:hyperlink>
      <w:r w:rsidDel="00000000" w:rsidR="00000000" w:rsidRPr="00000000">
        <w:rPr>
          <w:b w:val="1"/>
          <w:sz w:val="18"/>
          <w:szCs w:val="18"/>
          <w:rtl w:val="0"/>
        </w:rPr>
        <w:br w:type="textWrapping"/>
        <w:t xml:space="preserve">[3] </w:t>
      </w:r>
      <w:r w:rsidDel="00000000" w:rsidR="00000000" w:rsidRPr="00000000">
        <w:rPr>
          <w:sz w:val="18"/>
          <w:szCs w:val="18"/>
          <w:rtl w:val="0"/>
        </w:rPr>
        <w:t xml:space="preserve">“What Is Rubber Hose Animation? 1920s Animation Style | Adobe,” Adobe.com, 2019. </w:t>
      </w:r>
      <w:hyperlink r:id="rId8">
        <w:r w:rsidDel="00000000" w:rsidR="00000000" w:rsidRPr="00000000">
          <w:rPr>
            <w:color w:val="1155cc"/>
            <w:sz w:val="18"/>
            <w:szCs w:val="18"/>
            <w:u w:val="single"/>
            <w:rtl w:val="0"/>
          </w:rPr>
          <w:t xml:space="preserve">https://www.adobe.com/uk/creativecloud/animation/discover/rubber-hose-animation.html#history-of-rubber-hose-animation</w:t>
        </w:r>
      </w:hyperlink>
      <w:r w:rsidDel="00000000" w:rsidR="00000000" w:rsidRPr="00000000">
        <w:rPr>
          <w:b w:val="1"/>
          <w:sz w:val="18"/>
          <w:szCs w:val="18"/>
          <w:rtl w:val="0"/>
        </w:rPr>
        <w:br w:type="textWrapping"/>
        <w:t xml:space="preserve">[4]  </w:t>
      </w:r>
      <w:r w:rsidDel="00000000" w:rsidR="00000000" w:rsidRPr="00000000">
        <w:rPr>
          <w:sz w:val="18"/>
          <w:szCs w:val="18"/>
          <w:rtl w:val="0"/>
        </w:rPr>
        <w:t xml:space="preserve">“What Is Rubber Hose Animation? 1920s Animation Style | Adobe,” Adobe.com, 2019. </w:t>
      </w:r>
      <w:hyperlink r:id="rId9">
        <w:r w:rsidDel="00000000" w:rsidR="00000000" w:rsidRPr="00000000">
          <w:rPr>
            <w:color w:val="1155cc"/>
            <w:sz w:val="18"/>
            <w:szCs w:val="18"/>
            <w:u w:val="single"/>
            <w:rtl w:val="0"/>
          </w:rPr>
          <w:t xml:space="preserve">https://www.adobe.com/uk/creativecloud/animation/discover/rubber-hose-animation.html#history-of-rubber-hose-animation</w:t>
        </w:r>
      </w:hyperlink>
      <w:r w:rsidDel="00000000" w:rsidR="00000000" w:rsidRPr="00000000">
        <w:rPr>
          <w:b w:val="1"/>
          <w:sz w:val="18"/>
          <w:szCs w:val="18"/>
          <w:rtl w:val="0"/>
        </w:rPr>
        <w:br w:type="textWrapping"/>
        <w:t xml:space="preserve">[5]  </w:t>
      </w:r>
      <w:r w:rsidDel="00000000" w:rsidR="00000000" w:rsidRPr="00000000">
        <w:rPr>
          <w:sz w:val="18"/>
          <w:szCs w:val="18"/>
          <w:rtl w:val="0"/>
        </w:rPr>
        <w:t xml:space="preserve">“What Is Rubber Hose Animation? 1920s Animation Style | Adobe,” Adobe.com, 2019. </w:t>
      </w:r>
      <w:hyperlink r:id="rId10">
        <w:r w:rsidDel="00000000" w:rsidR="00000000" w:rsidRPr="00000000">
          <w:rPr>
            <w:color w:val="1155cc"/>
            <w:sz w:val="18"/>
            <w:szCs w:val="18"/>
            <w:u w:val="single"/>
            <w:rtl w:val="0"/>
          </w:rPr>
          <w:t xml:space="preserve">https://www.adobe.com/uk/creativecloud/animation/discover/rubber-hose-animation.html#history-of-rubber-hose-animation</w:t>
        </w:r>
      </w:hyperlink>
      <w:r w:rsidDel="00000000" w:rsidR="00000000" w:rsidRPr="00000000">
        <w:rPr>
          <w:b w:val="1"/>
          <w:sz w:val="18"/>
          <w:szCs w:val="18"/>
          <w:rtl w:val="0"/>
        </w:rPr>
        <w:br w:type="textWrapping"/>
        <w:t xml:space="preserve">[6]  </w:t>
      </w:r>
      <w:r w:rsidDel="00000000" w:rsidR="00000000" w:rsidRPr="00000000">
        <w:rPr>
          <w:sz w:val="18"/>
          <w:szCs w:val="18"/>
          <w:rtl w:val="0"/>
        </w:rPr>
        <w:t xml:space="preserve">“What Is Rubber Hose Animation? 1920s Animation Style | Adobe,” Adobe.com, 2019. </w:t>
      </w:r>
      <w:hyperlink r:id="rId11">
        <w:r w:rsidDel="00000000" w:rsidR="00000000" w:rsidRPr="00000000">
          <w:rPr>
            <w:color w:val="1155cc"/>
            <w:sz w:val="18"/>
            <w:szCs w:val="18"/>
            <w:u w:val="single"/>
            <w:rtl w:val="0"/>
          </w:rPr>
          <w:t xml:space="preserve">https://www.adobe.com/uk/creativecloud/animation/discover/rubber-hose-animation.html#history-of-rubber-hose-animation</w:t>
        </w:r>
      </w:hyperlink>
      <w:r w:rsidDel="00000000" w:rsidR="00000000" w:rsidRPr="00000000">
        <w:rPr>
          <w:b w:val="1"/>
          <w:sz w:val="18"/>
          <w:szCs w:val="18"/>
          <w:rtl w:val="0"/>
        </w:rPr>
        <w:br w:type="textWrapping"/>
        <w:t xml:space="preserve">[7] </w:t>
      </w:r>
      <w:r w:rsidDel="00000000" w:rsidR="00000000" w:rsidRPr="00000000">
        <w:rPr>
          <w:sz w:val="18"/>
          <w:szCs w:val="18"/>
          <w:rtl w:val="0"/>
        </w:rPr>
        <w:t xml:space="preserve">Wikipedia Contributors, “Rubber hose animation,” Wikipedia, Jan. 09, 2020. </w:t>
      </w:r>
      <w:hyperlink r:id="rId12">
        <w:r w:rsidDel="00000000" w:rsidR="00000000" w:rsidRPr="00000000">
          <w:rPr>
            <w:color w:val="1155cc"/>
            <w:sz w:val="18"/>
            <w:szCs w:val="18"/>
            <w:u w:val="single"/>
            <w:rtl w:val="0"/>
          </w:rPr>
          <w:t xml:space="preserve">https://en.wikipedia.org/wiki/Rubber_hose_animation</w:t>
        </w:r>
      </w:hyperlink>
      <w:r w:rsidDel="00000000" w:rsidR="00000000" w:rsidRPr="00000000">
        <w:rPr>
          <w:b w:val="1"/>
          <w:sz w:val="18"/>
          <w:szCs w:val="18"/>
          <w:rtl w:val="0"/>
        </w:rPr>
        <w:br w:type="textWrapping"/>
        <w:t xml:space="preserve">[8] </w:t>
      </w:r>
      <w:r w:rsidDel="00000000" w:rsidR="00000000" w:rsidRPr="00000000">
        <w:rPr>
          <w:sz w:val="18"/>
          <w:szCs w:val="18"/>
          <w:rtl w:val="0"/>
        </w:rPr>
        <w:t xml:space="preserve">Wikipedia Contributors, “Technicolor,” Wikipedia, Apr. 30, 2025. </w:t>
      </w:r>
      <w:hyperlink r:id="rId13">
        <w:r w:rsidDel="00000000" w:rsidR="00000000" w:rsidRPr="00000000">
          <w:rPr>
            <w:color w:val="1155cc"/>
            <w:sz w:val="18"/>
            <w:szCs w:val="18"/>
            <w:u w:val="single"/>
            <w:rtl w:val="0"/>
          </w:rPr>
          <w:t xml:space="preserve">https://en.wikipedia.org/wiki/Technicolor</w:t>
        </w:r>
      </w:hyperlink>
      <w:r w:rsidDel="00000000" w:rsidR="00000000" w:rsidRPr="00000000">
        <w:rPr>
          <w:b w:val="1"/>
          <w:sz w:val="18"/>
          <w:szCs w:val="18"/>
          <w:rtl w:val="0"/>
        </w:rPr>
        <w:br w:type="textWrapping"/>
        <w:t xml:space="preserve">[9] </w:t>
      </w:r>
      <w:r w:rsidDel="00000000" w:rsidR="00000000" w:rsidRPr="00000000">
        <w:rPr>
          <w:sz w:val="18"/>
          <w:szCs w:val="18"/>
          <w:rtl w:val="0"/>
        </w:rPr>
        <w:t xml:space="preserve">H. Abitbul, “The Evolution and History of Animation,” Powtoon Blog, Jun. 08, 2023. </w:t>
      </w:r>
      <w:hyperlink r:id="rId14">
        <w:r w:rsidDel="00000000" w:rsidR="00000000" w:rsidRPr="00000000">
          <w:rPr>
            <w:color w:val="1155cc"/>
            <w:sz w:val="18"/>
            <w:szCs w:val="18"/>
            <w:u w:val="single"/>
            <w:rtl w:val="0"/>
          </w:rPr>
          <w:t xml:space="preserve">https://www.powtoon.com/blog/the-evolution-and-history-of-animation/</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[10] </w:t>
      </w:r>
      <w:r w:rsidDel="00000000" w:rsidR="00000000" w:rsidRPr="00000000">
        <w:rPr>
          <w:sz w:val="18"/>
          <w:szCs w:val="18"/>
          <w:rtl w:val="0"/>
        </w:rPr>
        <w:t xml:space="preserve">Wikipedia Contributors, “Rubber hose animation,” Wikipedia, Jan. 09, 2020. </w:t>
      </w:r>
      <w:hyperlink r:id="rId15">
        <w:r w:rsidDel="00000000" w:rsidR="00000000" w:rsidRPr="00000000">
          <w:rPr>
            <w:color w:val="1155cc"/>
            <w:sz w:val="18"/>
            <w:szCs w:val="18"/>
            <w:u w:val="single"/>
            <w:rtl w:val="0"/>
          </w:rPr>
          <w:t xml:space="preserve">https://en.wikipedia.org/wiki/Rubber_hose_animation</w:t>
        </w:r>
      </w:hyperlink>
      <w:r w:rsidDel="00000000" w:rsidR="00000000" w:rsidRPr="00000000">
        <w:rPr>
          <w:b w:val="1"/>
          <w:sz w:val="18"/>
          <w:szCs w:val="18"/>
          <w:rtl w:val="0"/>
        </w:rPr>
        <w:br w:type="textWrapping"/>
        <w:t xml:space="preserve">[11] </w:t>
      </w:r>
      <w:r w:rsidDel="00000000" w:rsidR="00000000" w:rsidRPr="00000000">
        <w:rPr>
          <w:sz w:val="18"/>
          <w:szCs w:val="18"/>
          <w:rtl w:val="0"/>
        </w:rPr>
        <w:t xml:space="preserve">“The Golden Age of Animation / Media Notes,” TV Tropes. </w:t>
      </w:r>
      <w:hyperlink r:id="rId16">
        <w:r w:rsidDel="00000000" w:rsidR="00000000" w:rsidRPr="00000000">
          <w:rPr>
            <w:color w:val="1155cc"/>
            <w:sz w:val="18"/>
            <w:szCs w:val="18"/>
            <w:u w:val="single"/>
            <w:rtl w:val="0"/>
          </w:rPr>
          <w:t xml:space="preserve">https://tvtropes.org/pmwiki/pmwiki.php/MediaNotes/TheGoldenAgeOfAnimation</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[12] </w:t>
      </w:r>
      <w:r w:rsidDel="00000000" w:rsidR="00000000" w:rsidRPr="00000000">
        <w:rPr>
          <w:sz w:val="18"/>
          <w:szCs w:val="18"/>
          <w:rtl w:val="0"/>
        </w:rPr>
        <w:t xml:space="preserve">“The Golden Age of Animation / Media Notes,” TV Tropes. </w:t>
      </w:r>
      <w:hyperlink r:id="rId17">
        <w:r w:rsidDel="00000000" w:rsidR="00000000" w:rsidRPr="00000000">
          <w:rPr>
            <w:color w:val="1155cc"/>
            <w:sz w:val="18"/>
            <w:szCs w:val="18"/>
            <w:u w:val="single"/>
            <w:rtl w:val="0"/>
          </w:rPr>
          <w:t xml:space="preserve">https://tvtropes.org/pmwiki/pmwiki.php/MediaNotes/TheGoldenAgeOfAnimation</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[13] </w:t>
      </w:r>
      <w:r w:rsidDel="00000000" w:rsidR="00000000" w:rsidRPr="00000000">
        <w:rPr>
          <w:sz w:val="18"/>
          <w:szCs w:val="18"/>
          <w:rtl w:val="0"/>
        </w:rPr>
        <w:t xml:space="preserve">Wikipedia Contributors, “Walt Disney,” Wikipedia, Nov. 19, 2018. </w:t>
      </w:r>
      <w:hyperlink r:id="rId18">
        <w:r w:rsidDel="00000000" w:rsidR="00000000" w:rsidRPr="00000000">
          <w:rPr>
            <w:color w:val="1155cc"/>
            <w:sz w:val="18"/>
            <w:szCs w:val="18"/>
            <w:u w:val="single"/>
            <w:rtl w:val="0"/>
          </w:rPr>
          <w:t xml:space="preserve">https://en.wikipedia.org/wiki/Walt_Disney</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[14] </w:t>
      </w:r>
      <w:r w:rsidDel="00000000" w:rsidR="00000000" w:rsidRPr="00000000">
        <w:rPr>
          <w:sz w:val="18"/>
          <w:szCs w:val="18"/>
          <w:rtl w:val="0"/>
        </w:rPr>
        <w:t xml:space="preserve">Wikipedia Contributors, “Animation in the United States in the television era,” Wikipedia, May 01, 2025. </w:t>
      </w:r>
      <w:hyperlink r:id="rId19">
        <w:r w:rsidDel="00000000" w:rsidR="00000000" w:rsidRPr="00000000">
          <w:rPr>
            <w:color w:val="1155cc"/>
            <w:sz w:val="18"/>
            <w:szCs w:val="18"/>
            <w:u w:val="single"/>
            <w:rtl w:val="0"/>
          </w:rPr>
          <w:t xml:space="preserve">https://en.wikipedia.org/wiki/Animation_in_the_United_States_in_the_television_era</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[15] </w:t>
      </w:r>
      <w:r w:rsidDel="00000000" w:rsidR="00000000" w:rsidRPr="00000000">
        <w:rPr>
          <w:sz w:val="18"/>
          <w:szCs w:val="18"/>
          <w:rtl w:val="0"/>
        </w:rPr>
        <w:t xml:space="preserve">Wikipedia Contributors, “Animation in the United States in the television era,” Wikipedia, May 01, 2025. </w:t>
      </w:r>
      <w:hyperlink r:id="rId20">
        <w:r w:rsidDel="00000000" w:rsidR="00000000" w:rsidRPr="00000000">
          <w:rPr>
            <w:color w:val="1155cc"/>
            <w:sz w:val="18"/>
            <w:szCs w:val="18"/>
            <w:u w:val="single"/>
            <w:rtl w:val="0"/>
          </w:rPr>
          <w:t xml:space="preserve">https://en.wikipedia.org/wiki/Animation_in_the_United_States_in_the_television_era</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[16] </w:t>
      </w:r>
      <w:r w:rsidDel="00000000" w:rsidR="00000000" w:rsidRPr="00000000">
        <w:rPr>
          <w:sz w:val="18"/>
          <w:szCs w:val="18"/>
          <w:rtl w:val="0"/>
        </w:rPr>
        <w:t xml:space="preserve">Wikipedia Contributors, “Animation in the United States in the television era,” Wikipedia, May 01, 2025. </w:t>
      </w:r>
      <w:hyperlink r:id="rId21">
        <w:r w:rsidDel="00000000" w:rsidR="00000000" w:rsidRPr="00000000">
          <w:rPr>
            <w:color w:val="1155cc"/>
            <w:sz w:val="18"/>
            <w:szCs w:val="18"/>
            <w:u w:val="single"/>
            <w:rtl w:val="0"/>
          </w:rPr>
          <w:t xml:space="preserve">https://en.wikipedia.org/wiki/Animation_in_the_United_States_in_the_television_era</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[17] </w:t>
      </w:r>
      <w:r w:rsidDel="00000000" w:rsidR="00000000" w:rsidRPr="00000000">
        <w:rPr>
          <w:sz w:val="18"/>
          <w:szCs w:val="18"/>
          <w:rtl w:val="0"/>
        </w:rPr>
        <w:t xml:space="preserve">Wikipedia Contributors, “Animation in the United States in the television era,” Wikipedia, May 01, 2025. </w:t>
      </w:r>
      <w:hyperlink r:id="rId22">
        <w:r w:rsidDel="00000000" w:rsidR="00000000" w:rsidRPr="00000000">
          <w:rPr>
            <w:color w:val="1155cc"/>
            <w:sz w:val="18"/>
            <w:szCs w:val="18"/>
            <w:u w:val="single"/>
            <w:rtl w:val="0"/>
          </w:rPr>
          <w:t xml:space="preserve">https://en.wikipedia.org/wiki/Animation_in_the_United_States_in_the_television_era</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[18]</w:t>
      </w:r>
      <w:r w:rsidDel="00000000" w:rsidR="00000000" w:rsidRPr="00000000">
        <w:rPr>
          <w:sz w:val="18"/>
          <w:szCs w:val="18"/>
          <w:rtl w:val="0"/>
        </w:rPr>
        <w:t xml:space="preserve"> “The Final Days of The Theatrical Cartoon Short |,” cartoonresearch.com. </w:t>
      </w:r>
      <w:hyperlink r:id="rId23">
        <w:r w:rsidDel="00000000" w:rsidR="00000000" w:rsidRPr="00000000">
          <w:rPr>
            <w:color w:val="1155cc"/>
            <w:sz w:val="18"/>
            <w:szCs w:val="18"/>
            <w:u w:val="single"/>
            <w:rtl w:val="0"/>
          </w:rPr>
          <w:t xml:space="preserve">https://cartoonresearch.com/index.php/the-final-days-of-the-theatrical-cartoon-short/</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[19] </w:t>
      </w:r>
      <w:r w:rsidDel="00000000" w:rsidR="00000000" w:rsidRPr="00000000">
        <w:rPr>
          <w:sz w:val="18"/>
          <w:szCs w:val="18"/>
          <w:rtl w:val="0"/>
        </w:rPr>
        <w:t xml:space="preserve">Wikipedia Contributors, “History of animation,” </w:t>
      </w:r>
      <w:r w:rsidDel="00000000" w:rsidR="00000000" w:rsidRPr="00000000">
        <w:rPr>
          <w:i w:val="1"/>
          <w:sz w:val="18"/>
          <w:szCs w:val="18"/>
          <w:rtl w:val="0"/>
        </w:rPr>
        <w:t xml:space="preserve">Wikipedia</w:t>
      </w:r>
      <w:r w:rsidDel="00000000" w:rsidR="00000000" w:rsidRPr="00000000">
        <w:rPr>
          <w:sz w:val="18"/>
          <w:szCs w:val="18"/>
          <w:rtl w:val="0"/>
        </w:rPr>
        <w:t xml:space="preserve">, Apr. 04, 2019. </w:t>
      </w:r>
      <w:hyperlink r:id="rId24">
        <w:r w:rsidDel="00000000" w:rsidR="00000000" w:rsidRPr="00000000">
          <w:rPr>
            <w:color w:val="1155cc"/>
            <w:sz w:val="18"/>
            <w:szCs w:val="18"/>
            <w:u w:val="single"/>
            <w:rtl w:val="0"/>
          </w:rPr>
          <w:t xml:space="preserve">https://en.wikipedia.org/wiki/History_of_animation</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[20] </w:t>
      </w:r>
      <w:r w:rsidDel="00000000" w:rsidR="00000000" w:rsidRPr="00000000">
        <w:rPr>
          <w:sz w:val="18"/>
          <w:szCs w:val="18"/>
          <w:rtl w:val="0"/>
        </w:rPr>
        <w:t xml:space="preserve">Wikipedia Contributors, “History of anime,” Wikipedia, Oct. 14, 2019. </w:t>
      </w:r>
      <w:hyperlink r:id="rId25">
        <w:r w:rsidDel="00000000" w:rsidR="00000000" w:rsidRPr="00000000">
          <w:rPr>
            <w:color w:val="1155cc"/>
            <w:sz w:val="18"/>
            <w:szCs w:val="18"/>
            <w:u w:val="single"/>
            <w:rtl w:val="0"/>
          </w:rPr>
          <w:t xml:space="preserve">https://en.wikipedia.org/wiki/History_of_anime</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[21] </w:t>
      </w:r>
      <w:r w:rsidDel="00000000" w:rsidR="00000000" w:rsidRPr="00000000">
        <w:rPr>
          <w:sz w:val="18"/>
          <w:szCs w:val="18"/>
          <w:rtl w:val="0"/>
        </w:rPr>
        <w:t xml:space="preserve">Wikipedia Contributors, “History of anime,” Wikipedia, Oct. 14, 2019. </w:t>
      </w:r>
      <w:hyperlink r:id="rId26">
        <w:r w:rsidDel="00000000" w:rsidR="00000000" w:rsidRPr="00000000">
          <w:rPr>
            <w:color w:val="1155cc"/>
            <w:sz w:val="18"/>
            <w:szCs w:val="18"/>
            <w:u w:val="single"/>
            <w:rtl w:val="0"/>
          </w:rPr>
          <w:t xml:space="preserve">https://en.wikipedia.org/wiki/History_of_anime</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[22] </w:t>
      </w:r>
      <w:r w:rsidDel="00000000" w:rsidR="00000000" w:rsidRPr="00000000">
        <w:rPr>
          <w:sz w:val="18"/>
          <w:szCs w:val="18"/>
          <w:rtl w:val="0"/>
        </w:rPr>
        <w:t xml:space="preserve">“Early CGI Was Horrifying,” www.youtube.com. </w:t>
      </w:r>
      <w:hyperlink r:id="rId27">
        <w:r w:rsidDel="00000000" w:rsidR="00000000" w:rsidRPr="00000000">
          <w:rPr>
            <w:color w:val="1155cc"/>
            <w:sz w:val="18"/>
            <w:szCs w:val="18"/>
            <w:u w:val="single"/>
            <w:rtl w:val="0"/>
          </w:rPr>
          <w:t xml:space="preserve">https://www.youtube.com/watch?v=XyGfxCxnZW0</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[23]</w:t>
      </w:r>
      <w:r w:rsidDel="00000000" w:rsidR="00000000" w:rsidRPr="00000000">
        <w:rPr>
          <w:sz w:val="18"/>
          <w:szCs w:val="18"/>
          <w:rtl w:val="0"/>
        </w:rPr>
        <w:t xml:space="preserve"> Wikipedia Contributors, “Toy Story (franchise),” Wikipedia, Jan. 24, 2020. </w:t>
      </w:r>
      <w:hyperlink r:id="rId28">
        <w:r w:rsidDel="00000000" w:rsidR="00000000" w:rsidRPr="00000000">
          <w:rPr>
            <w:color w:val="1155cc"/>
            <w:sz w:val="18"/>
            <w:szCs w:val="18"/>
            <w:u w:val="single"/>
            <w:rtl w:val="0"/>
          </w:rPr>
          <w:t xml:space="preserve">https://en.wikipedia.org/wiki/Toy_Story_(franchise)</w:t>
        </w:r>
      </w:hyperlink>
      <w:r w:rsidDel="00000000" w:rsidR="00000000" w:rsidRPr="00000000">
        <w:rPr>
          <w:b w:val="1"/>
          <w:sz w:val="18"/>
          <w:szCs w:val="18"/>
          <w:rtl w:val="0"/>
        </w:rPr>
        <w:br w:type="textWrapping"/>
        <w:t xml:space="preserve">[24] </w:t>
      </w:r>
      <w:r w:rsidDel="00000000" w:rsidR="00000000" w:rsidRPr="00000000">
        <w:rPr>
          <w:sz w:val="18"/>
          <w:szCs w:val="18"/>
          <w:rtl w:val="0"/>
        </w:rPr>
        <w:t xml:space="preserve">N. Shahbazi, “2D Animation vs. 3D Animation Cost Comparison,” Pixune, Mar. 12, 2024. </w:t>
      </w:r>
      <w:hyperlink r:id="rId29">
        <w:r w:rsidDel="00000000" w:rsidR="00000000" w:rsidRPr="00000000">
          <w:rPr>
            <w:color w:val="1155cc"/>
            <w:sz w:val="18"/>
            <w:szCs w:val="18"/>
            <w:u w:val="single"/>
            <w:rtl w:val="0"/>
          </w:rPr>
          <w:t xml:space="preserve">https://pixune.com/blog/2d-animation-vs-3d-animation-cost/</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[25] </w:t>
      </w:r>
      <w:r w:rsidDel="00000000" w:rsidR="00000000" w:rsidRPr="00000000">
        <w:rPr>
          <w:sz w:val="18"/>
          <w:szCs w:val="18"/>
          <w:rtl w:val="0"/>
        </w:rPr>
        <w:t xml:space="preserve">S. Lin, “The History of 3D Animation: A Deep Dive,” InFocus Film School, Nov. 25, 2022. </w:t>
      </w:r>
      <w:hyperlink r:id="rId30">
        <w:r w:rsidDel="00000000" w:rsidR="00000000" w:rsidRPr="00000000">
          <w:rPr>
            <w:color w:val="1155cc"/>
            <w:sz w:val="18"/>
            <w:szCs w:val="18"/>
            <w:u w:val="single"/>
            <w:rtl w:val="0"/>
          </w:rPr>
          <w:t xml:space="preserve">https://infocusfilmschool.com/history-of-3d-animation/</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[26]</w:t>
      </w:r>
      <w:r w:rsidDel="00000000" w:rsidR="00000000" w:rsidRPr="00000000">
        <w:rPr>
          <w:sz w:val="18"/>
          <w:szCs w:val="18"/>
          <w:rtl w:val="0"/>
        </w:rPr>
        <w:t xml:space="preserve"> Wikipedia Contributors, “Pixar,” Wikipedia, Jan. 09, 2019. </w:t>
      </w:r>
      <w:hyperlink r:id="rId31">
        <w:r w:rsidDel="00000000" w:rsidR="00000000" w:rsidRPr="00000000">
          <w:rPr>
            <w:color w:val="1155cc"/>
            <w:sz w:val="18"/>
            <w:szCs w:val="18"/>
            <w:u w:val="single"/>
            <w:rtl w:val="0"/>
          </w:rPr>
          <w:t xml:space="preserve">https://en.wikipedia.org/wiki/Pixar</w:t>
        </w:r>
      </w:hyperlink>
      <w:r w:rsidDel="00000000" w:rsidR="00000000" w:rsidRPr="00000000">
        <w:rPr>
          <w:sz w:val="18"/>
          <w:szCs w:val="18"/>
          <w:rtl w:val="0"/>
        </w:rPr>
        <w:t xml:space="preserve"> </w:t>
        <w:br w:type="textWrapping"/>
      </w:r>
      <w:r w:rsidDel="00000000" w:rsidR="00000000" w:rsidRPr="00000000">
        <w:rPr>
          <w:b w:val="1"/>
          <w:sz w:val="18"/>
          <w:szCs w:val="18"/>
          <w:rtl w:val="0"/>
        </w:rPr>
        <w:t xml:space="preserve">[27] </w:t>
      </w:r>
      <w:r w:rsidDel="00000000" w:rsidR="00000000" w:rsidRPr="00000000">
        <w:rPr>
          <w:sz w:val="18"/>
          <w:szCs w:val="18"/>
          <w:rtl w:val="0"/>
        </w:rPr>
        <w:t xml:space="preserve">R. S. Blog, “ANIMATION MURDER MYSTERY: DID 3D KILL 2D?,” rocketsky, Jul. 08, 2021. </w:t>
      </w:r>
      <w:hyperlink r:id="rId32">
        <w:r w:rsidDel="00000000" w:rsidR="00000000" w:rsidRPr="00000000">
          <w:rPr>
            <w:color w:val="1155cc"/>
            <w:sz w:val="18"/>
            <w:szCs w:val="18"/>
            <w:u w:val="single"/>
            <w:rtl w:val="0"/>
          </w:rPr>
          <w:t xml:space="preserve">https://www.rocketsky.ca/post/animation-mystery-did-3d-kill-2d</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[28]</w:t>
      </w:r>
      <w:r w:rsidDel="00000000" w:rsidR="00000000" w:rsidRPr="00000000">
        <w:rPr>
          <w:sz w:val="18"/>
          <w:szCs w:val="18"/>
          <w:rtl w:val="0"/>
        </w:rPr>
        <w:t xml:space="preserve"> EDDY, “The Impact of Streaming Services on the Animation Industry | RMCAD,” RMCAD, Feb. 03, 2025. </w:t>
      </w:r>
      <w:hyperlink r:id="rId33">
        <w:r w:rsidDel="00000000" w:rsidR="00000000" w:rsidRPr="00000000">
          <w:rPr>
            <w:color w:val="1155cc"/>
            <w:sz w:val="18"/>
            <w:szCs w:val="18"/>
            <w:u w:val="single"/>
            <w:rtl w:val="0"/>
          </w:rPr>
          <w:t xml:space="preserve">https://www.rmcad.edu/blog/the-impact-of-streaming-services-on-the-animation-industry/</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[29] </w:t>
      </w:r>
      <w:r w:rsidDel="00000000" w:rsidR="00000000" w:rsidRPr="00000000">
        <w:rPr>
          <w:sz w:val="18"/>
          <w:szCs w:val="18"/>
          <w:rtl w:val="0"/>
        </w:rPr>
        <w:t xml:space="preserve">“When 2D Animation and Nostalgia Bring Us Renewed Hope,” Psychology Today, 2024. </w:t>
      </w:r>
      <w:hyperlink r:id="rId34">
        <w:r w:rsidDel="00000000" w:rsidR="00000000" w:rsidRPr="00000000">
          <w:rPr>
            <w:color w:val="1155cc"/>
            <w:sz w:val="18"/>
            <w:szCs w:val="18"/>
            <w:u w:val="single"/>
            <w:rtl w:val="0"/>
          </w:rPr>
          <w:t xml:space="preserve">https://www.psychologytoday.com/us/blog/dont-toy-with-me/202406/when-2d-animation-and-nostalgia-bring-us-renewed-hope</w:t>
        </w:r>
      </w:hyperlink>
      <w:r w:rsidDel="00000000" w:rsidR="00000000" w:rsidRPr="00000000">
        <w:rPr>
          <w:b w:val="1"/>
          <w:sz w:val="18"/>
          <w:szCs w:val="18"/>
          <w:rtl w:val="0"/>
        </w:rPr>
        <w:br w:type="textWrapping"/>
        <w:t xml:space="preserve">[30] </w:t>
      </w:r>
      <w:r w:rsidDel="00000000" w:rsidR="00000000" w:rsidRPr="00000000">
        <w:rPr>
          <w:sz w:val="18"/>
          <w:szCs w:val="18"/>
          <w:rtl w:val="0"/>
        </w:rPr>
        <w:t xml:space="preserve">“Why 2D Animation Continues to Captivate Audiences?,” GO-Globe, Jan. 02, 2025. </w:t>
      </w:r>
      <w:hyperlink r:id="rId35">
        <w:r w:rsidDel="00000000" w:rsidR="00000000" w:rsidRPr="00000000">
          <w:rPr>
            <w:color w:val="1155cc"/>
            <w:sz w:val="18"/>
            <w:szCs w:val="18"/>
            <w:u w:val="single"/>
            <w:rtl w:val="0"/>
          </w:rPr>
          <w:t xml:space="preserve">https://www.go-globe.com/why-2d-animation-continues-to-captivate-audiences/</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[31]</w:t>
      </w:r>
      <w:r w:rsidDel="00000000" w:rsidR="00000000" w:rsidRPr="00000000">
        <w:rPr>
          <w:sz w:val="18"/>
          <w:szCs w:val="18"/>
          <w:rtl w:val="0"/>
        </w:rPr>
        <w:t xml:space="preserve"> ConnerTheWaffle, “Cartoon Network in the 2010s,” YouTube, Jun. 29, 2024. </w:t>
      </w:r>
      <w:hyperlink r:id="rId36">
        <w:r w:rsidDel="00000000" w:rsidR="00000000" w:rsidRPr="00000000">
          <w:rPr>
            <w:color w:val="1155cc"/>
            <w:sz w:val="18"/>
            <w:szCs w:val="18"/>
            <w:u w:val="single"/>
            <w:rtl w:val="0"/>
          </w:rPr>
          <w:t xml:space="preserve">https://www.youtube.com/watch?v=aCgyjRJQ8Ok</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[32] </w:t>
      </w:r>
      <w:r w:rsidDel="00000000" w:rsidR="00000000" w:rsidRPr="00000000">
        <w:rPr>
          <w:sz w:val="18"/>
          <w:szCs w:val="18"/>
          <w:rtl w:val="0"/>
        </w:rPr>
        <w:t xml:space="preserve">L. Pearce, “Why the Disney live action remakes are (mostly) terrible,” Medium, Jan. 21, 2024. </w:t>
      </w:r>
      <w:hyperlink r:id="rId37">
        <w:r w:rsidDel="00000000" w:rsidR="00000000" w:rsidRPr="00000000">
          <w:rPr>
            <w:color w:val="1155cc"/>
            <w:sz w:val="18"/>
            <w:szCs w:val="18"/>
            <w:u w:val="single"/>
            <w:rtl w:val="0"/>
          </w:rPr>
          <w:t xml:space="preserve">https://lewispearce.medium.com/why-the-disney-live-action-remakes-are-mostly-terrible-b7e14e6b8824</w:t>
        </w:r>
      </w:hyperlink>
      <w:r w:rsidDel="00000000" w:rsidR="00000000" w:rsidRPr="00000000">
        <w:rPr>
          <w:sz w:val="18"/>
          <w:szCs w:val="18"/>
          <w:rtl w:val="0"/>
        </w:rPr>
        <w:t xml:space="preserve"> </w:t>
      </w:r>
      <w:r w:rsidDel="00000000" w:rsidR="00000000" w:rsidRPr="00000000">
        <w:rPr>
          <w:b w:val="1"/>
          <w:sz w:val="18"/>
          <w:szCs w:val="18"/>
          <w:rtl w:val="0"/>
        </w:rPr>
        <w:br w:type="textWrapping"/>
        <w:t xml:space="preserve">[33] </w:t>
      </w:r>
      <w:r w:rsidDel="00000000" w:rsidR="00000000" w:rsidRPr="00000000">
        <w:rPr>
          <w:sz w:val="18"/>
          <w:szCs w:val="18"/>
          <w:rtl w:val="0"/>
        </w:rPr>
        <w:t xml:space="preserve">Suriya, “Spider-man Into the Spider-verse — a balance between art and technology,” EverythingCG, Jun. 25, 2023. </w:t>
      </w:r>
      <w:hyperlink r:id="rId38">
        <w:r w:rsidDel="00000000" w:rsidR="00000000" w:rsidRPr="00000000">
          <w:rPr>
            <w:color w:val="1155cc"/>
            <w:sz w:val="18"/>
            <w:szCs w:val="18"/>
            <w:u w:val="single"/>
            <w:rtl w:val="0"/>
          </w:rPr>
          <w:t xml:space="preserve">https://medium.com/everythingcg/spider-man-into-the-spider-verse-a-balance-between-art-and-technology-e7b88aab2a56</w:t>
        </w:r>
      </w:hyperlink>
      <w:r w:rsidDel="00000000" w:rsidR="00000000" w:rsidRPr="00000000">
        <w:rPr>
          <w:sz w:val="18"/>
          <w:szCs w:val="18"/>
          <w:rtl w:val="0"/>
        </w:rPr>
        <w:t xml:space="preserve"> </w:t>
      </w:r>
      <w:r w:rsidDel="00000000" w:rsidR="00000000" w:rsidRPr="00000000">
        <w:rPr>
          <w:b w:val="1"/>
          <w:sz w:val="18"/>
          <w:szCs w:val="18"/>
          <w:rtl w:val="0"/>
        </w:rPr>
        <w:br w:type="textWrapping"/>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en.wikipedia.org/wiki/Animation_in_the_United_States_in_the_television_era" TargetMode="External"/><Relationship Id="rId22" Type="http://schemas.openxmlformats.org/officeDocument/2006/relationships/hyperlink" Target="https://en.wikipedia.org/wiki/Animation_in_the_United_States_in_the_television_era" TargetMode="External"/><Relationship Id="rId21" Type="http://schemas.openxmlformats.org/officeDocument/2006/relationships/hyperlink" Target="https://en.wikipedia.org/wiki/Animation_in_the_United_States_in_the_television_era" TargetMode="External"/><Relationship Id="rId24" Type="http://schemas.openxmlformats.org/officeDocument/2006/relationships/hyperlink" Target="https://en.wikipedia.org/wiki/History_of_animation" TargetMode="External"/><Relationship Id="rId23" Type="http://schemas.openxmlformats.org/officeDocument/2006/relationships/hyperlink" Target="https://cartoonresearch.com/index.php/the-final-days-of-the-theatrical-cartoon-sho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dobe.com/uk/creativecloud/animation/discover/rubber-hose-animation.html#history-of-rubber-hose-animation" TargetMode="External"/><Relationship Id="rId26" Type="http://schemas.openxmlformats.org/officeDocument/2006/relationships/hyperlink" Target="https://en.wikipedia.org/wiki/History_of_anime" TargetMode="External"/><Relationship Id="rId25" Type="http://schemas.openxmlformats.org/officeDocument/2006/relationships/hyperlink" Target="https://en.wikipedia.org/wiki/History_of_anime" TargetMode="External"/><Relationship Id="rId28" Type="http://schemas.openxmlformats.org/officeDocument/2006/relationships/hyperlink" Target="https://en.wikipedia.org/wiki/Toy_Story_(franchise)" TargetMode="External"/><Relationship Id="rId27" Type="http://schemas.openxmlformats.org/officeDocument/2006/relationships/hyperlink" Target="https://www.youtube.com/watch?v=XyGfxCxnZW0" TargetMode="External"/><Relationship Id="rId5" Type="http://schemas.openxmlformats.org/officeDocument/2006/relationships/styles" Target="styles.xml"/><Relationship Id="rId6" Type="http://schemas.openxmlformats.org/officeDocument/2006/relationships/hyperlink" Target="https://en.wikipedia.org/wiki/Early_history_of_animation" TargetMode="External"/><Relationship Id="rId29" Type="http://schemas.openxmlformats.org/officeDocument/2006/relationships/hyperlink" Target="https://pixune.com/blog/2d-animation-vs-3d-animation-cost/" TargetMode="External"/><Relationship Id="rId7" Type="http://schemas.openxmlformats.org/officeDocument/2006/relationships/hyperlink" Target="https://www.rmcad.edu/blog/stop-motion-revival-why-this-classic-technique-is-thriving-in-modern-animation/" TargetMode="External"/><Relationship Id="rId8" Type="http://schemas.openxmlformats.org/officeDocument/2006/relationships/hyperlink" Target="https://www.adobe.com/uk/creativecloud/animation/discover/rubber-hose-animation.html#history-of-rubber-hose-animation" TargetMode="External"/><Relationship Id="rId31" Type="http://schemas.openxmlformats.org/officeDocument/2006/relationships/hyperlink" Target="https://en.wikipedia.org/wiki/Pixar" TargetMode="External"/><Relationship Id="rId30" Type="http://schemas.openxmlformats.org/officeDocument/2006/relationships/hyperlink" Target="https://infocusfilmschool.com/history-of-3d-animation/" TargetMode="External"/><Relationship Id="rId11" Type="http://schemas.openxmlformats.org/officeDocument/2006/relationships/hyperlink" Target="https://www.adobe.com/uk/creativecloud/animation/discover/rubber-hose-animation.html#history-of-rubber-hose-animation" TargetMode="External"/><Relationship Id="rId33" Type="http://schemas.openxmlformats.org/officeDocument/2006/relationships/hyperlink" Target="https://www.rmcad.edu/blog/the-impact-of-streaming-services-on-the-animation-industry/" TargetMode="External"/><Relationship Id="rId10" Type="http://schemas.openxmlformats.org/officeDocument/2006/relationships/hyperlink" Target="https://www.adobe.com/uk/creativecloud/animation/discover/rubber-hose-animation.html#history-of-rubber-hose-animation" TargetMode="External"/><Relationship Id="rId32" Type="http://schemas.openxmlformats.org/officeDocument/2006/relationships/hyperlink" Target="https://www.rocketsky.ca/post/animation-mystery-did-3d-kill-2d" TargetMode="External"/><Relationship Id="rId13" Type="http://schemas.openxmlformats.org/officeDocument/2006/relationships/hyperlink" Target="https://en.wikipedia.org/wiki/Technicolor" TargetMode="External"/><Relationship Id="rId35" Type="http://schemas.openxmlformats.org/officeDocument/2006/relationships/hyperlink" Target="https://www.go-globe.com/why-2d-animation-continues-to-captivate-audiences/" TargetMode="External"/><Relationship Id="rId12" Type="http://schemas.openxmlformats.org/officeDocument/2006/relationships/hyperlink" Target="https://en.wikipedia.org/wiki/Rubber_hose_animation" TargetMode="External"/><Relationship Id="rId34" Type="http://schemas.openxmlformats.org/officeDocument/2006/relationships/hyperlink" Target="https://www.psychologytoday.com/us/blog/dont-toy-with-me/202406/when-2d-animation-and-nostalgia-bring-us-renewed-hope" TargetMode="External"/><Relationship Id="rId15" Type="http://schemas.openxmlformats.org/officeDocument/2006/relationships/hyperlink" Target="https://en.wikipedia.org/wiki/Rubber_hose_animation" TargetMode="External"/><Relationship Id="rId37" Type="http://schemas.openxmlformats.org/officeDocument/2006/relationships/hyperlink" Target="https://lewispearce.medium.com/why-the-disney-live-action-remakes-are-mostly-terrible-b7e14e6b8824" TargetMode="External"/><Relationship Id="rId14" Type="http://schemas.openxmlformats.org/officeDocument/2006/relationships/hyperlink" Target="https://www.powtoon.com/blog/the-evolution-and-history-of-animation/" TargetMode="External"/><Relationship Id="rId36" Type="http://schemas.openxmlformats.org/officeDocument/2006/relationships/hyperlink" Target="https://www.youtube.com/watch?v=aCgyjRJQ8Ok" TargetMode="External"/><Relationship Id="rId17" Type="http://schemas.openxmlformats.org/officeDocument/2006/relationships/hyperlink" Target="https://tvtropes.org/pmwiki/pmwiki.php/MediaNotes/TheGoldenAgeOfAnimation" TargetMode="External"/><Relationship Id="rId16" Type="http://schemas.openxmlformats.org/officeDocument/2006/relationships/hyperlink" Target="https://tvtropes.org/pmwiki/pmwiki.php/MediaNotes/TheGoldenAgeOfAnimation" TargetMode="External"/><Relationship Id="rId38" Type="http://schemas.openxmlformats.org/officeDocument/2006/relationships/hyperlink" Target="https://medium.com/everythingcg/spider-man-into-the-spider-verse-a-balance-between-art-and-technology-e7b88aab2a56" TargetMode="External"/><Relationship Id="rId19" Type="http://schemas.openxmlformats.org/officeDocument/2006/relationships/hyperlink" Target="https://en.wikipedia.org/wiki/Animation_in_the_United_States_in_the_television_era" TargetMode="External"/><Relationship Id="rId18" Type="http://schemas.openxmlformats.org/officeDocument/2006/relationships/hyperlink" Target="https://en.wikipedia.org/wiki/Walt_Dis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