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54B72" w:rsidRDefault="00154B72" w:rsidP="00E31814">
      <w:pPr>
        <w:pStyle w:val="TOCHeading"/>
        <w:spacing w:before="240" w:after="240" w:line="360" w:lineRule="auto"/>
        <w:jc w:val="both"/>
        <w:rPr>
          <w:rFonts w:ascii="Times New Roman" w:eastAsiaTheme="minorHAnsi" w:hAnsi="Times New Roman" w:cs="Times New Roman"/>
          <w:b w:val="0"/>
          <w:bCs w:val="0"/>
          <w:color w:val="auto"/>
          <w:sz w:val="24"/>
          <w:szCs w:val="24"/>
        </w:rPr>
      </w:pPr>
    </w:p>
    <w:p w:rsidR="00154B72" w:rsidRDefault="00154B72" w:rsidP="00E31814">
      <w:pPr>
        <w:pStyle w:val="TOCHeading"/>
        <w:spacing w:before="240" w:after="240" w:line="360" w:lineRule="auto"/>
        <w:jc w:val="both"/>
        <w:rPr>
          <w:rFonts w:ascii="Times New Roman" w:eastAsiaTheme="minorHAnsi" w:hAnsi="Times New Roman" w:cs="Times New Roman"/>
          <w:b w:val="0"/>
          <w:bCs w:val="0"/>
          <w:color w:val="auto"/>
          <w:sz w:val="24"/>
          <w:szCs w:val="24"/>
        </w:rPr>
      </w:pPr>
    </w:p>
    <w:p w:rsidR="00154B72" w:rsidRPr="00154B72" w:rsidRDefault="00154B72" w:rsidP="00154B72">
      <w:pPr>
        <w:pStyle w:val="TOCHeading"/>
        <w:spacing w:before="240" w:after="240" w:line="360" w:lineRule="auto"/>
        <w:jc w:val="center"/>
        <w:rPr>
          <w:rFonts w:ascii="Times New Roman" w:eastAsiaTheme="minorHAnsi" w:hAnsi="Times New Roman" w:cs="Times New Roman"/>
          <w:b w:val="0"/>
          <w:bCs w:val="0"/>
          <w:color w:val="auto"/>
          <w:sz w:val="52"/>
          <w:szCs w:val="52"/>
        </w:rPr>
      </w:pPr>
      <w:r w:rsidRPr="00154B72">
        <w:rPr>
          <w:rFonts w:ascii="Times New Roman" w:eastAsiaTheme="minorHAnsi" w:hAnsi="Times New Roman" w:cs="Times New Roman"/>
          <w:b w:val="0"/>
          <w:bCs w:val="0"/>
          <w:color w:val="auto"/>
          <w:sz w:val="52"/>
          <w:szCs w:val="52"/>
        </w:rPr>
        <w:t xml:space="preserve">Management </w:t>
      </w:r>
      <w:r>
        <w:rPr>
          <w:rFonts w:ascii="Times New Roman" w:eastAsiaTheme="minorHAnsi" w:hAnsi="Times New Roman" w:cs="Times New Roman"/>
          <w:b w:val="0"/>
          <w:bCs w:val="0"/>
          <w:color w:val="auto"/>
          <w:sz w:val="52"/>
          <w:szCs w:val="52"/>
        </w:rPr>
        <w:t>A</w:t>
      </w:r>
      <w:r w:rsidRPr="00154B72">
        <w:rPr>
          <w:rFonts w:ascii="Times New Roman" w:eastAsiaTheme="minorHAnsi" w:hAnsi="Times New Roman" w:cs="Times New Roman"/>
          <w:b w:val="0"/>
          <w:bCs w:val="0"/>
          <w:color w:val="auto"/>
          <w:sz w:val="52"/>
          <w:szCs w:val="52"/>
        </w:rPr>
        <w:t>ccounting</w:t>
      </w:r>
    </w:p>
    <w:p w:rsidR="00154B72" w:rsidRPr="00154B72" w:rsidRDefault="00154B72" w:rsidP="00154B72">
      <w:pPr>
        <w:jc w:val="center"/>
        <w:rPr>
          <w:rFonts w:ascii="Times New Roman" w:hAnsi="Times New Roman" w:cs="Times New Roman"/>
          <w:sz w:val="52"/>
          <w:szCs w:val="52"/>
        </w:rPr>
      </w:pPr>
      <w:r w:rsidRPr="00154B72">
        <w:rPr>
          <w:rFonts w:ascii="Times New Roman" w:hAnsi="Times New Roman" w:cs="Times New Roman"/>
          <w:sz w:val="52"/>
          <w:szCs w:val="52"/>
        </w:rPr>
        <w:t>Assessment 2</w:t>
      </w:r>
    </w:p>
    <w:p w:rsidR="00154B72" w:rsidRPr="00154B72" w:rsidRDefault="00154B72" w:rsidP="00154B72">
      <w:pPr>
        <w:jc w:val="center"/>
        <w:rPr>
          <w:rFonts w:ascii="Times New Roman" w:hAnsi="Times New Roman" w:cs="Times New Roman"/>
          <w:sz w:val="52"/>
          <w:szCs w:val="52"/>
        </w:rPr>
      </w:pPr>
      <w:r w:rsidRPr="00154B72">
        <w:rPr>
          <w:rFonts w:ascii="Times New Roman" w:hAnsi="Times New Roman" w:cs="Times New Roman"/>
          <w:sz w:val="52"/>
          <w:szCs w:val="52"/>
        </w:rPr>
        <w:t xml:space="preserve">Name: </w:t>
      </w:r>
      <w:proofErr w:type="spellStart"/>
      <w:r w:rsidRPr="00154B72">
        <w:rPr>
          <w:rFonts w:ascii="Times New Roman" w:hAnsi="Times New Roman" w:cs="Times New Roman"/>
          <w:sz w:val="52"/>
          <w:szCs w:val="52"/>
        </w:rPr>
        <w:t>Liviu</w:t>
      </w:r>
      <w:proofErr w:type="spellEnd"/>
      <w:r w:rsidRPr="00154B72">
        <w:rPr>
          <w:rFonts w:ascii="Times New Roman" w:hAnsi="Times New Roman" w:cs="Times New Roman"/>
          <w:sz w:val="52"/>
          <w:szCs w:val="52"/>
        </w:rPr>
        <w:t xml:space="preserve"> Cosmin Popescu</w:t>
      </w:r>
    </w:p>
    <w:p w:rsidR="00154B72" w:rsidRPr="00154B72" w:rsidRDefault="00154B72" w:rsidP="00154B72">
      <w:pPr>
        <w:jc w:val="center"/>
        <w:rPr>
          <w:rFonts w:ascii="Times New Roman" w:eastAsiaTheme="minorEastAsia" w:hAnsi="Times New Roman" w:cs="Times New Roman"/>
          <w:sz w:val="52"/>
          <w:szCs w:val="52"/>
          <w:lang w:eastAsia="en-GB"/>
        </w:rPr>
      </w:pPr>
      <w:r w:rsidRPr="00154B72">
        <w:rPr>
          <w:rFonts w:ascii="Times New Roman" w:hAnsi="Times New Roman" w:cs="Times New Roman"/>
          <w:sz w:val="52"/>
          <w:szCs w:val="52"/>
        </w:rPr>
        <w:t xml:space="preserve">Student Number: </w:t>
      </w:r>
      <w:r w:rsidRPr="00154B72">
        <w:rPr>
          <w:rFonts w:ascii="Times New Roman" w:eastAsiaTheme="minorEastAsia" w:hAnsi="Times New Roman" w:cs="Times New Roman"/>
          <w:sz w:val="52"/>
          <w:szCs w:val="52"/>
          <w:lang w:eastAsia="en-GB"/>
        </w:rPr>
        <w:t>1813114</w:t>
      </w:r>
    </w:p>
    <w:p w:rsidR="00154B72" w:rsidRPr="00154B72" w:rsidRDefault="00154B72" w:rsidP="00154B72"/>
    <w:p w:rsidR="00154B72" w:rsidRDefault="00154B72" w:rsidP="00E31814">
      <w:pPr>
        <w:pStyle w:val="TOCHeading"/>
        <w:spacing w:before="240" w:after="240" w:line="360" w:lineRule="auto"/>
        <w:jc w:val="both"/>
        <w:rPr>
          <w:rFonts w:ascii="Times New Roman" w:eastAsiaTheme="minorHAnsi" w:hAnsi="Times New Roman" w:cs="Times New Roman"/>
          <w:b w:val="0"/>
          <w:bCs w:val="0"/>
          <w:color w:val="auto"/>
          <w:sz w:val="24"/>
          <w:szCs w:val="24"/>
        </w:rPr>
      </w:pPr>
    </w:p>
    <w:p w:rsidR="00154B72" w:rsidRDefault="00154B72" w:rsidP="00E31814">
      <w:pPr>
        <w:pStyle w:val="TOCHeading"/>
        <w:spacing w:before="240" w:after="240" w:line="360" w:lineRule="auto"/>
        <w:jc w:val="both"/>
        <w:rPr>
          <w:rFonts w:ascii="Times New Roman" w:eastAsiaTheme="minorHAnsi" w:hAnsi="Times New Roman" w:cs="Times New Roman"/>
          <w:b w:val="0"/>
          <w:bCs w:val="0"/>
          <w:color w:val="auto"/>
          <w:sz w:val="24"/>
          <w:szCs w:val="24"/>
        </w:rPr>
      </w:pPr>
    </w:p>
    <w:p w:rsidR="00154B72" w:rsidRDefault="00154B72" w:rsidP="00E31814">
      <w:pPr>
        <w:pStyle w:val="TOCHeading"/>
        <w:spacing w:before="240" w:after="240" w:line="360" w:lineRule="auto"/>
        <w:jc w:val="both"/>
        <w:rPr>
          <w:rFonts w:ascii="Times New Roman" w:eastAsiaTheme="minorHAnsi" w:hAnsi="Times New Roman" w:cs="Times New Roman"/>
          <w:b w:val="0"/>
          <w:bCs w:val="0"/>
          <w:color w:val="auto"/>
          <w:sz w:val="24"/>
          <w:szCs w:val="24"/>
        </w:rPr>
      </w:pPr>
    </w:p>
    <w:p w:rsidR="00154B72" w:rsidRDefault="00154B72" w:rsidP="00E31814">
      <w:pPr>
        <w:pStyle w:val="TOCHeading"/>
        <w:spacing w:before="240" w:after="240" w:line="360" w:lineRule="auto"/>
        <w:jc w:val="both"/>
        <w:rPr>
          <w:rFonts w:ascii="Times New Roman" w:eastAsiaTheme="minorHAnsi" w:hAnsi="Times New Roman" w:cs="Times New Roman"/>
          <w:b w:val="0"/>
          <w:bCs w:val="0"/>
          <w:color w:val="auto"/>
          <w:sz w:val="24"/>
          <w:szCs w:val="24"/>
        </w:rPr>
      </w:pPr>
    </w:p>
    <w:p w:rsidR="00154B72" w:rsidRDefault="00154B72" w:rsidP="00E31814">
      <w:pPr>
        <w:pStyle w:val="TOCHeading"/>
        <w:spacing w:before="240" w:after="240" w:line="360" w:lineRule="auto"/>
        <w:jc w:val="both"/>
        <w:rPr>
          <w:rFonts w:ascii="Times New Roman" w:eastAsiaTheme="minorHAnsi" w:hAnsi="Times New Roman" w:cs="Times New Roman"/>
          <w:b w:val="0"/>
          <w:bCs w:val="0"/>
          <w:color w:val="auto"/>
          <w:sz w:val="24"/>
          <w:szCs w:val="24"/>
        </w:rPr>
      </w:pPr>
    </w:p>
    <w:p w:rsidR="00154B72" w:rsidRDefault="00154B72" w:rsidP="00E31814">
      <w:pPr>
        <w:pStyle w:val="TOCHeading"/>
        <w:spacing w:before="240" w:after="240" w:line="360" w:lineRule="auto"/>
        <w:jc w:val="both"/>
        <w:rPr>
          <w:rFonts w:ascii="Times New Roman" w:eastAsiaTheme="minorHAnsi" w:hAnsi="Times New Roman" w:cs="Times New Roman"/>
          <w:b w:val="0"/>
          <w:bCs w:val="0"/>
          <w:color w:val="auto"/>
          <w:sz w:val="24"/>
          <w:szCs w:val="24"/>
        </w:rPr>
      </w:pPr>
    </w:p>
    <w:p w:rsidR="00154B72" w:rsidRDefault="00154B72" w:rsidP="00E31814">
      <w:pPr>
        <w:pStyle w:val="TOCHeading"/>
        <w:spacing w:before="240" w:after="240" w:line="360" w:lineRule="auto"/>
        <w:jc w:val="both"/>
        <w:rPr>
          <w:rFonts w:ascii="Times New Roman" w:eastAsiaTheme="minorHAnsi" w:hAnsi="Times New Roman" w:cs="Times New Roman"/>
          <w:b w:val="0"/>
          <w:bCs w:val="0"/>
          <w:color w:val="auto"/>
          <w:sz w:val="24"/>
          <w:szCs w:val="24"/>
        </w:rPr>
      </w:pPr>
    </w:p>
    <w:p w:rsidR="00154B72" w:rsidRDefault="00154B72" w:rsidP="00E31814">
      <w:pPr>
        <w:pStyle w:val="TOCHeading"/>
        <w:spacing w:before="240" w:after="240" w:line="360" w:lineRule="auto"/>
        <w:jc w:val="both"/>
        <w:rPr>
          <w:rFonts w:ascii="Times New Roman" w:eastAsiaTheme="minorHAnsi" w:hAnsi="Times New Roman" w:cs="Times New Roman"/>
          <w:b w:val="0"/>
          <w:bCs w:val="0"/>
          <w:color w:val="auto"/>
          <w:sz w:val="24"/>
          <w:szCs w:val="24"/>
        </w:rPr>
      </w:pPr>
    </w:p>
    <w:p w:rsidR="00154B72" w:rsidRDefault="00154B72" w:rsidP="00E31814">
      <w:pPr>
        <w:pStyle w:val="TOCHeading"/>
        <w:spacing w:before="240" w:after="240" w:line="360" w:lineRule="auto"/>
        <w:jc w:val="both"/>
        <w:rPr>
          <w:rFonts w:ascii="Times New Roman" w:eastAsiaTheme="minorHAnsi" w:hAnsi="Times New Roman" w:cs="Times New Roman"/>
          <w:b w:val="0"/>
          <w:bCs w:val="0"/>
          <w:color w:val="auto"/>
          <w:sz w:val="24"/>
          <w:szCs w:val="24"/>
        </w:rPr>
      </w:pPr>
    </w:p>
    <w:p w:rsidR="00154B72" w:rsidRPr="00154B72" w:rsidRDefault="00154B72" w:rsidP="00154B72"/>
    <w:sdt>
      <w:sdtPr>
        <w:rPr>
          <w:rFonts w:ascii="Times New Roman" w:eastAsiaTheme="minorHAnsi" w:hAnsi="Times New Roman" w:cs="Times New Roman"/>
          <w:b w:val="0"/>
          <w:bCs w:val="0"/>
          <w:color w:val="auto"/>
          <w:sz w:val="24"/>
          <w:szCs w:val="24"/>
        </w:rPr>
        <w:id w:val="36179363"/>
        <w:docPartObj>
          <w:docPartGallery w:val="Table of Contents"/>
          <w:docPartUnique/>
        </w:docPartObj>
      </w:sdtPr>
      <w:sdtEndPr/>
      <w:sdtContent>
        <w:p w:rsidR="00E31814" w:rsidRPr="00E31814" w:rsidRDefault="00E31814" w:rsidP="00E31814">
          <w:pPr>
            <w:pStyle w:val="TOCHeading"/>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t>Table of Contents</w:t>
          </w:r>
        </w:p>
        <w:p w:rsidR="00E31814" w:rsidRPr="00E31814" w:rsidRDefault="00E31814" w:rsidP="00E31814">
          <w:pPr>
            <w:pStyle w:val="TOC1"/>
            <w:tabs>
              <w:tab w:val="right" w:leader="dot" w:pos="9350"/>
            </w:tabs>
            <w:spacing w:before="240" w:after="240" w:line="360" w:lineRule="auto"/>
            <w:jc w:val="both"/>
            <w:rPr>
              <w:rFonts w:ascii="Times New Roman" w:hAnsi="Times New Roman" w:cs="Times New Roman"/>
              <w:noProof/>
              <w:sz w:val="24"/>
              <w:szCs w:val="24"/>
            </w:rPr>
          </w:pPr>
          <w:r w:rsidRPr="00E31814">
            <w:rPr>
              <w:rFonts w:ascii="Times New Roman" w:hAnsi="Times New Roman" w:cs="Times New Roman"/>
              <w:sz w:val="24"/>
              <w:szCs w:val="24"/>
            </w:rPr>
            <w:fldChar w:fldCharType="begin"/>
          </w:r>
          <w:r w:rsidRPr="00E31814">
            <w:rPr>
              <w:rFonts w:ascii="Times New Roman" w:hAnsi="Times New Roman" w:cs="Times New Roman"/>
              <w:sz w:val="24"/>
              <w:szCs w:val="24"/>
            </w:rPr>
            <w:instrText xml:space="preserve"> TOC \o "1-3" \h \z \u </w:instrText>
          </w:r>
          <w:r w:rsidRPr="00E31814">
            <w:rPr>
              <w:rFonts w:ascii="Times New Roman" w:hAnsi="Times New Roman" w:cs="Times New Roman"/>
              <w:sz w:val="24"/>
              <w:szCs w:val="24"/>
            </w:rPr>
            <w:fldChar w:fldCharType="separate"/>
          </w:r>
          <w:hyperlink w:anchor="_Toc46610324" w:history="1">
            <w:r w:rsidRPr="00E31814">
              <w:rPr>
                <w:rStyle w:val="Hyperlink"/>
                <w:rFonts w:ascii="Times New Roman" w:hAnsi="Times New Roman" w:cs="Times New Roman"/>
                <w:noProof/>
                <w:sz w:val="24"/>
                <w:szCs w:val="24"/>
              </w:rPr>
              <w:t>Assessment 2</w:t>
            </w:r>
            <w:r w:rsidRPr="00E31814">
              <w:rPr>
                <w:rFonts w:ascii="Times New Roman" w:hAnsi="Times New Roman" w:cs="Times New Roman"/>
                <w:noProof/>
                <w:webHidden/>
                <w:sz w:val="24"/>
                <w:szCs w:val="24"/>
              </w:rPr>
              <w:tab/>
            </w:r>
            <w:r w:rsidRPr="00E31814">
              <w:rPr>
                <w:rFonts w:ascii="Times New Roman" w:hAnsi="Times New Roman" w:cs="Times New Roman"/>
                <w:noProof/>
                <w:webHidden/>
                <w:sz w:val="24"/>
                <w:szCs w:val="24"/>
              </w:rPr>
              <w:fldChar w:fldCharType="begin"/>
            </w:r>
            <w:r w:rsidRPr="00E31814">
              <w:rPr>
                <w:rFonts w:ascii="Times New Roman" w:hAnsi="Times New Roman" w:cs="Times New Roman"/>
                <w:noProof/>
                <w:webHidden/>
                <w:sz w:val="24"/>
                <w:szCs w:val="24"/>
              </w:rPr>
              <w:instrText xml:space="preserve"> PAGEREF _Toc46610324 \h </w:instrText>
            </w:r>
            <w:r w:rsidRPr="00E31814">
              <w:rPr>
                <w:rFonts w:ascii="Times New Roman" w:hAnsi="Times New Roman" w:cs="Times New Roman"/>
                <w:noProof/>
                <w:webHidden/>
                <w:sz w:val="24"/>
                <w:szCs w:val="24"/>
              </w:rPr>
            </w:r>
            <w:r w:rsidRPr="00E31814">
              <w:rPr>
                <w:rFonts w:ascii="Times New Roman" w:hAnsi="Times New Roman" w:cs="Times New Roman"/>
                <w:noProof/>
                <w:webHidden/>
                <w:sz w:val="24"/>
                <w:szCs w:val="24"/>
              </w:rPr>
              <w:fldChar w:fldCharType="separate"/>
            </w:r>
            <w:r w:rsidRPr="00E31814">
              <w:rPr>
                <w:rFonts w:ascii="Times New Roman" w:hAnsi="Times New Roman" w:cs="Times New Roman"/>
                <w:noProof/>
                <w:webHidden/>
                <w:sz w:val="24"/>
                <w:szCs w:val="24"/>
              </w:rPr>
              <w:t>3</w:t>
            </w:r>
            <w:r w:rsidRPr="00E31814">
              <w:rPr>
                <w:rFonts w:ascii="Times New Roman" w:hAnsi="Times New Roman" w:cs="Times New Roman"/>
                <w:noProof/>
                <w:webHidden/>
                <w:sz w:val="24"/>
                <w:szCs w:val="24"/>
              </w:rPr>
              <w:fldChar w:fldCharType="end"/>
            </w:r>
          </w:hyperlink>
        </w:p>
        <w:p w:rsidR="00E31814" w:rsidRPr="00E31814" w:rsidRDefault="00716D16" w:rsidP="00E31814">
          <w:pPr>
            <w:pStyle w:val="TOC1"/>
            <w:tabs>
              <w:tab w:val="right" w:leader="dot" w:pos="9350"/>
            </w:tabs>
            <w:spacing w:before="240" w:after="240" w:line="360" w:lineRule="auto"/>
            <w:jc w:val="both"/>
            <w:rPr>
              <w:rFonts w:ascii="Times New Roman" w:hAnsi="Times New Roman" w:cs="Times New Roman"/>
              <w:noProof/>
              <w:sz w:val="24"/>
              <w:szCs w:val="24"/>
            </w:rPr>
          </w:pPr>
          <w:hyperlink w:anchor="_Toc46610325" w:history="1">
            <w:r w:rsidR="00E31814" w:rsidRPr="00E31814">
              <w:rPr>
                <w:rStyle w:val="Hyperlink"/>
                <w:rFonts w:ascii="Times New Roman" w:hAnsi="Times New Roman" w:cs="Times New Roman"/>
                <w:noProof/>
                <w:sz w:val="24"/>
                <w:szCs w:val="24"/>
              </w:rPr>
              <w:t>Introduction</w:t>
            </w:r>
            <w:r w:rsidR="00E31814" w:rsidRPr="00E31814">
              <w:rPr>
                <w:rFonts w:ascii="Times New Roman" w:hAnsi="Times New Roman" w:cs="Times New Roman"/>
                <w:noProof/>
                <w:webHidden/>
                <w:sz w:val="24"/>
                <w:szCs w:val="24"/>
              </w:rPr>
              <w:tab/>
            </w:r>
            <w:r w:rsidR="00E31814" w:rsidRPr="00E31814">
              <w:rPr>
                <w:rFonts w:ascii="Times New Roman" w:hAnsi="Times New Roman" w:cs="Times New Roman"/>
                <w:noProof/>
                <w:webHidden/>
                <w:sz w:val="24"/>
                <w:szCs w:val="24"/>
              </w:rPr>
              <w:fldChar w:fldCharType="begin"/>
            </w:r>
            <w:r w:rsidR="00E31814" w:rsidRPr="00E31814">
              <w:rPr>
                <w:rFonts w:ascii="Times New Roman" w:hAnsi="Times New Roman" w:cs="Times New Roman"/>
                <w:noProof/>
                <w:webHidden/>
                <w:sz w:val="24"/>
                <w:szCs w:val="24"/>
              </w:rPr>
              <w:instrText xml:space="preserve"> PAGEREF _Toc46610325 \h </w:instrText>
            </w:r>
            <w:r w:rsidR="00E31814" w:rsidRPr="00E31814">
              <w:rPr>
                <w:rFonts w:ascii="Times New Roman" w:hAnsi="Times New Roman" w:cs="Times New Roman"/>
                <w:noProof/>
                <w:webHidden/>
                <w:sz w:val="24"/>
                <w:szCs w:val="24"/>
              </w:rPr>
            </w:r>
            <w:r w:rsidR="00E31814" w:rsidRPr="00E31814">
              <w:rPr>
                <w:rFonts w:ascii="Times New Roman" w:hAnsi="Times New Roman" w:cs="Times New Roman"/>
                <w:noProof/>
                <w:webHidden/>
                <w:sz w:val="24"/>
                <w:szCs w:val="24"/>
              </w:rPr>
              <w:fldChar w:fldCharType="separate"/>
            </w:r>
            <w:r w:rsidR="00E31814" w:rsidRPr="00E31814">
              <w:rPr>
                <w:rFonts w:ascii="Times New Roman" w:hAnsi="Times New Roman" w:cs="Times New Roman"/>
                <w:noProof/>
                <w:webHidden/>
                <w:sz w:val="24"/>
                <w:szCs w:val="24"/>
              </w:rPr>
              <w:t>3</w:t>
            </w:r>
            <w:r w:rsidR="00E31814" w:rsidRPr="00E31814">
              <w:rPr>
                <w:rFonts w:ascii="Times New Roman" w:hAnsi="Times New Roman" w:cs="Times New Roman"/>
                <w:noProof/>
                <w:webHidden/>
                <w:sz w:val="24"/>
                <w:szCs w:val="24"/>
              </w:rPr>
              <w:fldChar w:fldCharType="end"/>
            </w:r>
          </w:hyperlink>
        </w:p>
        <w:p w:rsidR="00E31814" w:rsidRPr="00E31814" w:rsidRDefault="00716D16" w:rsidP="00E31814">
          <w:pPr>
            <w:pStyle w:val="TOC1"/>
            <w:tabs>
              <w:tab w:val="right" w:leader="dot" w:pos="9350"/>
            </w:tabs>
            <w:spacing w:before="240" w:after="240" w:line="360" w:lineRule="auto"/>
            <w:jc w:val="both"/>
            <w:rPr>
              <w:rFonts w:ascii="Times New Roman" w:hAnsi="Times New Roman" w:cs="Times New Roman"/>
              <w:noProof/>
              <w:sz w:val="24"/>
              <w:szCs w:val="24"/>
            </w:rPr>
          </w:pPr>
          <w:hyperlink w:anchor="_Toc46610326" w:history="1">
            <w:r w:rsidR="00E31814" w:rsidRPr="00E31814">
              <w:rPr>
                <w:rStyle w:val="Hyperlink"/>
                <w:rFonts w:ascii="Times New Roman" w:hAnsi="Times New Roman" w:cs="Times New Roman"/>
                <w:noProof/>
                <w:sz w:val="24"/>
                <w:szCs w:val="24"/>
              </w:rPr>
              <w:t>Part A</w:t>
            </w:r>
            <w:r w:rsidR="00E31814" w:rsidRPr="00E31814">
              <w:rPr>
                <w:rFonts w:ascii="Times New Roman" w:hAnsi="Times New Roman" w:cs="Times New Roman"/>
                <w:noProof/>
                <w:webHidden/>
                <w:sz w:val="24"/>
                <w:szCs w:val="24"/>
              </w:rPr>
              <w:tab/>
            </w:r>
            <w:r w:rsidR="00E31814" w:rsidRPr="00E31814">
              <w:rPr>
                <w:rFonts w:ascii="Times New Roman" w:hAnsi="Times New Roman" w:cs="Times New Roman"/>
                <w:noProof/>
                <w:webHidden/>
                <w:sz w:val="24"/>
                <w:szCs w:val="24"/>
              </w:rPr>
              <w:fldChar w:fldCharType="begin"/>
            </w:r>
            <w:r w:rsidR="00E31814" w:rsidRPr="00E31814">
              <w:rPr>
                <w:rFonts w:ascii="Times New Roman" w:hAnsi="Times New Roman" w:cs="Times New Roman"/>
                <w:noProof/>
                <w:webHidden/>
                <w:sz w:val="24"/>
                <w:szCs w:val="24"/>
              </w:rPr>
              <w:instrText xml:space="preserve"> PAGEREF _Toc46610326 \h </w:instrText>
            </w:r>
            <w:r w:rsidR="00E31814" w:rsidRPr="00E31814">
              <w:rPr>
                <w:rFonts w:ascii="Times New Roman" w:hAnsi="Times New Roman" w:cs="Times New Roman"/>
                <w:noProof/>
                <w:webHidden/>
                <w:sz w:val="24"/>
                <w:szCs w:val="24"/>
              </w:rPr>
            </w:r>
            <w:r w:rsidR="00E31814" w:rsidRPr="00E31814">
              <w:rPr>
                <w:rFonts w:ascii="Times New Roman" w:hAnsi="Times New Roman" w:cs="Times New Roman"/>
                <w:noProof/>
                <w:webHidden/>
                <w:sz w:val="24"/>
                <w:szCs w:val="24"/>
              </w:rPr>
              <w:fldChar w:fldCharType="separate"/>
            </w:r>
            <w:r w:rsidR="00E31814" w:rsidRPr="00E31814">
              <w:rPr>
                <w:rFonts w:ascii="Times New Roman" w:hAnsi="Times New Roman" w:cs="Times New Roman"/>
                <w:noProof/>
                <w:webHidden/>
                <w:sz w:val="24"/>
                <w:szCs w:val="24"/>
              </w:rPr>
              <w:t>4</w:t>
            </w:r>
            <w:r w:rsidR="00E31814" w:rsidRPr="00E31814">
              <w:rPr>
                <w:rFonts w:ascii="Times New Roman" w:hAnsi="Times New Roman" w:cs="Times New Roman"/>
                <w:noProof/>
                <w:webHidden/>
                <w:sz w:val="24"/>
                <w:szCs w:val="24"/>
              </w:rPr>
              <w:fldChar w:fldCharType="end"/>
            </w:r>
          </w:hyperlink>
        </w:p>
        <w:p w:rsidR="00E31814" w:rsidRPr="00E31814" w:rsidRDefault="00716D16" w:rsidP="00E31814">
          <w:pPr>
            <w:pStyle w:val="TOC2"/>
            <w:tabs>
              <w:tab w:val="right" w:leader="dot" w:pos="9350"/>
            </w:tabs>
            <w:spacing w:before="240" w:after="240" w:line="360" w:lineRule="auto"/>
            <w:jc w:val="both"/>
            <w:rPr>
              <w:rFonts w:ascii="Times New Roman" w:hAnsi="Times New Roman" w:cs="Times New Roman"/>
              <w:noProof/>
              <w:sz w:val="24"/>
              <w:szCs w:val="24"/>
            </w:rPr>
          </w:pPr>
          <w:hyperlink w:anchor="_Toc46610327" w:history="1">
            <w:r w:rsidR="00E31814" w:rsidRPr="00E31814">
              <w:rPr>
                <w:rStyle w:val="Hyperlink"/>
                <w:rFonts w:ascii="Times New Roman" w:hAnsi="Times New Roman" w:cs="Times New Roman"/>
                <w:noProof/>
                <w:sz w:val="24"/>
                <w:szCs w:val="24"/>
              </w:rPr>
              <w:t>(1) Sales variance and sales volume contribution variance</w:t>
            </w:r>
            <w:r w:rsidR="00E31814" w:rsidRPr="00E31814">
              <w:rPr>
                <w:rFonts w:ascii="Times New Roman" w:hAnsi="Times New Roman" w:cs="Times New Roman"/>
                <w:noProof/>
                <w:webHidden/>
                <w:sz w:val="24"/>
                <w:szCs w:val="24"/>
              </w:rPr>
              <w:tab/>
            </w:r>
            <w:r w:rsidR="00E31814" w:rsidRPr="00E31814">
              <w:rPr>
                <w:rFonts w:ascii="Times New Roman" w:hAnsi="Times New Roman" w:cs="Times New Roman"/>
                <w:noProof/>
                <w:webHidden/>
                <w:sz w:val="24"/>
                <w:szCs w:val="24"/>
              </w:rPr>
              <w:fldChar w:fldCharType="begin"/>
            </w:r>
            <w:r w:rsidR="00E31814" w:rsidRPr="00E31814">
              <w:rPr>
                <w:rFonts w:ascii="Times New Roman" w:hAnsi="Times New Roman" w:cs="Times New Roman"/>
                <w:noProof/>
                <w:webHidden/>
                <w:sz w:val="24"/>
                <w:szCs w:val="24"/>
              </w:rPr>
              <w:instrText xml:space="preserve"> PAGEREF _Toc46610327 \h </w:instrText>
            </w:r>
            <w:r w:rsidR="00E31814" w:rsidRPr="00E31814">
              <w:rPr>
                <w:rFonts w:ascii="Times New Roman" w:hAnsi="Times New Roman" w:cs="Times New Roman"/>
                <w:noProof/>
                <w:webHidden/>
                <w:sz w:val="24"/>
                <w:szCs w:val="24"/>
              </w:rPr>
            </w:r>
            <w:r w:rsidR="00E31814" w:rsidRPr="00E31814">
              <w:rPr>
                <w:rFonts w:ascii="Times New Roman" w:hAnsi="Times New Roman" w:cs="Times New Roman"/>
                <w:noProof/>
                <w:webHidden/>
                <w:sz w:val="24"/>
                <w:szCs w:val="24"/>
              </w:rPr>
              <w:fldChar w:fldCharType="separate"/>
            </w:r>
            <w:r w:rsidR="00E31814" w:rsidRPr="00E31814">
              <w:rPr>
                <w:rFonts w:ascii="Times New Roman" w:hAnsi="Times New Roman" w:cs="Times New Roman"/>
                <w:noProof/>
                <w:webHidden/>
                <w:sz w:val="24"/>
                <w:szCs w:val="24"/>
              </w:rPr>
              <w:t>4</w:t>
            </w:r>
            <w:r w:rsidR="00E31814" w:rsidRPr="00E31814">
              <w:rPr>
                <w:rFonts w:ascii="Times New Roman" w:hAnsi="Times New Roman" w:cs="Times New Roman"/>
                <w:noProof/>
                <w:webHidden/>
                <w:sz w:val="24"/>
                <w:szCs w:val="24"/>
              </w:rPr>
              <w:fldChar w:fldCharType="end"/>
            </w:r>
          </w:hyperlink>
        </w:p>
        <w:p w:rsidR="00E31814" w:rsidRPr="00E31814" w:rsidRDefault="00716D16" w:rsidP="00E31814">
          <w:pPr>
            <w:pStyle w:val="TOC2"/>
            <w:tabs>
              <w:tab w:val="right" w:leader="dot" w:pos="9350"/>
            </w:tabs>
            <w:spacing w:before="240" w:after="240" w:line="360" w:lineRule="auto"/>
            <w:jc w:val="both"/>
            <w:rPr>
              <w:rFonts w:ascii="Times New Roman" w:hAnsi="Times New Roman" w:cs="Times New Roman"/>
              <w:noProof/>
              <w:sz w:val="24"/>
              <w:szCs w:val="24"/>
            </w:rPr>
          </w:pPr>
          <w:hyperlink w:anchor="_Toc46610328" w:history="1">
            <w:r w:rsidR="00E31814" w:rsidRPr="00E31814">
              <w:rPr>
                <w:rStyle w:val="Hyperlink"/>
                <w:rFonts w:ascii="Times New Roman" w:hAnsi="Times New Roman" w:cs="Times New Roman"/>
                <w:noProof/>
                <w:sz w:val="24"/>
                <w:szCs w:val="24"/>
              </w:rPr>
              <w:t>(2) Material price planning variance and Material price operational variance</w:t>
            </w:r>
            <w:r w:rsidR="00E31814" w:rsidRPr="00E31814">
              <w:rPr>
                <w:rFonts w:ascii="Times New Roman" w:hAnsi="Times New Roman" w:cs="Times New Roman"/>
                <w:noProof/>
                <w:webHidden/>
                <w:sz w:val="24"/>
                <w:szCs w:val="24"/>
              </w:rPr>
              <w:tab/>
            </w:r>
            <w:r w:rsidR="00E31814" w:rsidRPr="00E31814">
              <w:rPr>
                <w:rFonts w:ascii="Times New Roman" w:hAnsi="Times New Roman" w:cs="Times New Roman"/>
                <w:noProof/>
                <w:webHidden/>
                <w:sz w:val="24"/>
                <w:szCs w:val="24"/>
              </w:rPr>
              <w:fldChar w:fldCharType="begin"/>
            </w:r>
            <w:r w:rsidR="00E31814" w:rsidRPr="00E31814">
              <w:rPr>
                <w:rFonts w:ascii="Times New Roman" w:hAnsi="Times New Roman" w:cs="Times New Roman"/>
                <w:noProof/>
                <w:webHidden/>
                <w:sz w:val="24"/>
                <w:szCs w:val="24"/>
              </w:rPr>
              <w:instrText xml:space="preserve"> PAGEREF _Toc46610328 \h </w:instrText>
            </w:r>
            <w:r w:rsidR="00E31814" w:rsidRPr="00E31814">
              <w:rPr>
                <w:rFonts w:ascii="Times New Roman" w:hAnsi="Times New Roman" w:cs="Times New Roman"/>
                <w:noProof/>
                <w:webHidden/>
                <w:sz w:val="24"/>
                <w:szCs w:val="24"/>
              </w:rPr>
            </w:r>
            <w:r w:rsidR="00E31814" w:rsidRPr="00E31814">
              <w:rPr>
                <w:rFonts w:ascii="Times New Roman" w:hAnsi="Times New Roman" w:cs="Times New Roman"/>
                <w:noProof/>
                <w:webHidden/>
                <w:sz w:val="24"/>
                <w:szCs w:val="24"/>
              </w:rPr>
              <w:fldChar w:fldCharType="separate"/>
            </w:r>
            <w:r w:rsidR="00E31814" w:rsidRPr="00E31814">
              <w:rPr>
                <w:rFonts w:ascii="Times New Roman" w:hAnsi="Times New Roman" w:cs="Times New Roman"/>
                <w:noProof/>
                <w:webHidden/>
                <w:sz w:val="24"/>
                <w:szCs w:val="24"/>
              </w:rPr>
              <w:t>6</w:t>
            </w:r>
            <w:r w:rsidR="00E31814" w:rsidRPr="00E31814">
              <w:rPr>
                <w:rFonts w:ascii="Times New Roman" w:hAnsi="Times New Roman" w:cs="Times New Roman"/>
                <w:noProof/>
                <w:webHidden/>
                <w:sz w:val="24"/>
                <w:szCs w:val="24"/>
              </w:rPr>
              <w:fldChar w:fldCharType="end"/>
            </w:r>
          </w:hyperlink>
        </w:p>
        <w:p w:rsidR="00E31814" w:rsidRPr="00E31814" w:rsidRDefault="00716D16" w:rsidP="00E31814">
          <w:pPr>
            <w:pStyle w:val="TOC2"/>
            <w:tabs>
              <w:tab w:val="right" w:leader="dot" w:pos="9350"/>
            </w:tabs>
            <w:spacing w:before="240" w:after="240" w:line="360" w:lineRule="auto"/>
            <w:jc w:val="both"/>
            <w:rPr>
              <w:rFonts w:ascii="Times New Roman" w:hAnsi="Times New Roman" w:cs="Times New Roman"/>
              <w:noProof/>
              <w:sz w:val="24"/>
              <w:szCs w:val="24"/>
            </w:rPr>
          </w:pPr>
          <w:hyperlink w:anchor="_Toc46610329" w:history="1">
            <w:r w:rsidR="00E31814" w:rsidRPr="00E31814">
              <w:rPr>
                <w:rStyle w:val="Hyperlink"/>
                <w:rFonts w:ascii="Times New Roman" w:hAnsi="Times New Roman" w:cs="Times New Roman"/>
                <w:noProof/>
                <w:sz w:val="24"/>
                <w:szCs w:val="24"/>
              </w:rPr>
              <w:t>(3) Analysis of merits and demerits of using variances</w:t>
            </w:r>
            <w:r w:rsidR="00E31814" w:rsidRPr="00E31814">
              <w:rPr>
                <w:rFonts w:ascii="Times New Roman" w:hAnsi="Times New Roman" w:cs="Times New Roman"/>
                <w:noProof/>
                <w:webHidden/>
                <w:sz w:val="24"/>
                <w:szCs w:val="24"/>
              </w:rPr>
              <w:tab/>
            </w:r>
            <w:r w:rsidR="00E31814" w:rsidRPr="00E31814">
              <w:rPr>
                <w:rFonts w:ascii="Times New Roman" w:hAnsi="Times New Roman" w:cs="Times New Roman"/>
                <w:noProof/>
                <w:webHidden/>
                <w:sz w:val="24"/>
                <w:szCs w:val="24"/>
              </w:rPr>
              <w:fldChar w:fldCharType="begin"/>
            </w:r>
            <w:r w:rsidR="00E31814" w:rsidRPr="00E31814">
              <w:rPr>
                <w:rFonts w:ascii="Times New Roman" w:hAnsi="Times New Roman" w:cs="Times New Roman"/>
                <w:noProof/>
                <w:webHidden/>
                <w:sz w:val="24"/>
                <w:szCs w:val="24"/>
              </w:rPr>
              <w:instrText xml:space="preserve"> PAGEREF _Toc46610329 \h </w:instrText>
            </w:r>
            <w:r w:rsidR="00E31814" w:rsidRPr="00E31814">
              <w:rPr>
                <w:rFonts w:ascii="Times New Roman" w:hAnsi="Times New Roman" w:cs="Times New Roman"/>
                <w:noProof/>
                <w:webHidden/>
                <w:sz w:val="24"/>
                <w:szCs w:val="24"/>
              </w:rPr>
            </w:r>
            <w:r w:rsidR="00E31814" w:rsidRPr="00E31814">
              <w:rPr>
                <w:rFonts w:ascii="Times New Roman" w:hAnsi="Times New Roman" w:cs="Times New Roman"/>
                <w:noProof/>
                <w:webHidden/>
                <w:sz w:val="24"/>
                <w:szCs w:val="24"/>
              </w:rPr>
              <w:fldChar w:fldCharType="separate"/>
            </w:r>
            <w:r w:rsidR="00E31814" w:rsidRPr="00E31814">
              <w:rPr>
                <w:rFonts w:ascii="Times New Roman" w:hAnsi="Times New Roman" w:cs="Times New Roman"/>
                <w:noProof/>
                <w:webHidden/>
                <w:sz w:val="24"/>
                <w:szCs w:val="24"/>
              </w:rPr>
              <w:t>7</w:t>
            </w:r>
            <w:r w:rsidR="00E31814" w:rsidRPr="00E31814">
              <w:rPr>
                <w:rFonts w:ascii="Times New Roman" w:hAnsi="Times New Roman" w:cs="Times New Roman"/>
                <w:noProof/>
                <w:webHidden/>
                <w:sz w:val="24"/>
                <w:szCs w:val="24"/>
              </w:rPr>
              <w:fldChar w:fldCharType="end"/>
            </w:r>
          </w:hyperlink>
        </w:p>
        <w:p w:rsidR="00E31814" w:rsidRPr="00E31814" w:rsidRDefault="00716D16" w:rsidP="00E31814">
          <w:pPr>
            <w:pStyle w:val="TOC1"/>
            <w:tabs>
              <w:tab w:val="right" w:leader="dot" w:pos="9350"/>
            </w:tabs>
            <w:spacing w:before="240" w:after="240" w:line="360" w:lineRule="auto"/>
            <w:jc w:val="both"/>
            <w:rPr>
              <w:rFonts w:ascii="Times New Roman" w:hAnsi="Times New Roman" w:cs="Times New Roman"/>
              <w:noProof/>
              <w:sz w:val="24"/>
              <w:szCs w:val="24"/>
            </w:rPr>
          </w:pPr>
          <w:hyperlink w:anchor="_Toc46610330" w:history="1">
            <w:r w:rsidR="00E31814" w:rsidRPr="00E31814">
              <w:rPr>
                <w:rStyle w:val="Hyperlink"/>
                <w:rFonts w:ascii="Times New Roman" w:hAnsi="Times New Roman" w:cs="Times New Roman"/>
                <w:noProof/>
                <w:sz w:val="24"/>
                <w:szCs w:val="24"/>
              </w:rPr>
              <w:t>Part B Report</w:t>
            </w:r>
            <w:r w:rsidR="00E31814" w:rsidRPr="00E31814">
              <w:rPr>
                <w:rFonts w:ascii="Times New Roman" w:hAnsi="Times New Roman" w:cs="Times New Roman"/>
                <w:noProof/>
                <w:webHidden/>
                <w:sz w:val="24"/>
                <w:szCs w:val="24"/>
              </w:rPr>
              <w:tab/>
            </w:r>
            <w:r w:rsidR="00E31814" w:rsidRPr="00E31814">
              <w:rPr>
                <w:rFonts w:ascii="Times New Roman" w:hAnsi="Times New Roman" w:cs="Times New Roman"/>
                <w:noProof/>
                <w:webHidden/>
                <w:sz w:val="24"/>
                <w:szCs w:val="24"/>
              </w:rPr>
              <w:fldChar w:fldCharType="begin"/>
            </w:r>
            <w:r w:rsidR="00E31814" w:rsidRPr="00E31814">
              <w:rPr>
                <w:rFonts w:ascii="Times New Roman" w:hAnsi="Times New Roman" w:cs="Times New Roman"/>
                <w:noProof/>
                <w:webHidden/>
                <w:sz w:val="24"/>
                <w:szCs w:val="24"/>
              </w:rPr>
              <w:instrText xml:space="preserve"> PAGEREF _Toc46610330 \h </w:instrText>
            </w:r>
            <w:r w:rsidR="00E31814" w:rsidRPr="00E31814">
              <w:rPr>
                <w:rFonts w:ascii="Times New Roman" w:hAnsi="Times New Roman" w:cs="Times New Roman"/>
                <w:noProof/>
                <w:webHidden/>
                <w:sz w:val="24"/>
                <w:szCs w:val="24"/>
              </w:rPr>
            </w:r>
            <w:r w:rsidR="00E31814" w:rsidRPr="00E31814">
              <w:rPr>
                <w:rFonts w:ascii="Times New Roman" w:hAnsi="Times New Roman" w:cs="Times New Roman"/>
                <w:noProof/>
                <w:webHidden/>
                <w:sz w:val="24"/>
                <w:szCs w:val="24"/>
              </w:rPr>
              <w:fldChar w:fldCharType="separate"/>
            </w:r>
            <w:r w:rsidR="00E31814" w:rsidRPr="00E31814">
              <w:rPr>
                <w:rFonts w:ascii="Times New Roman" w:hAnsi="Times New Roman" w:cs="Times New Roman"/>
                <w:noProof/>
                <w:webHidden/>
                <w:sz w:val="24"/>
                <w:szCs w:val="24"/>
              </w:rPr>
              <w:t>9</w:t>
            </w:r>
            <w:r w:rsidR="00E31814" w:rsidRPr="00E31814">
              <w:rPr>
                <w:rFonts w:ascii="Times New Roman" w:hAnsi="Times New Roman" w:cs="Times New Roman"/>
                <w:noProof/>
                <w:webHidden/>
                <w:sz w:val="24"/>
                <w:szCs w:val="24"/>
              </w:rPr>
              <w:fldChar w:fldCharType="end"/>
            </w:r>
          </w:hyperlink>
        </w:p>
        <w:p w:rsidR="00E31814" w:rsidRPr="00E31814" w:rsidRDefault="00716D16" w:rsidP="00E31814">
          <w:pPr>
            <w:pStyle w:val="TOC1"/>
            <w:tabs>
              <w:tab w:val="right" w:leader="dot" w:pos="9350"/>
            </w:tabs>
            <w:spacing w:before="240" w:after="240" w:line="360" w:lineRule="auto"/>
            <w:jc w:val="both"/>
            <w:rPr>
              <w:rFonts w:ascii="Times New Roman" w:hAnsi="Times New Roman" w:cs="Times New Roman"/>
              <w:noProof/>
              <w:sz w:val="24"/>
              <w:szCs w:val="24"/>
            </w:rPr>
          </w:pPr>
          <w:hyperlink w:anchor="_Toc46610331" w:history="1">
            <w:r w:rsidR="00E31814" w:rsidRPr="00E31814">
              <w:rPr>
                <w:rStyle w:val="Hyperlink"/>
                <w:rFonts w:ascii="Times New Roman" w:hAnsi="Times New Roman" w:cs="Times New Roman"/>
                <w:noProof/>
                <w:sz w:val="24"/>
                <w:szCs w:val="24"/>
              </w:rPr>
              <w:t>Conclusion</w:t>
            </w:r>
            <w:r w:rsidR="00E31814" w:rsidRPr="00E31814">
              <w:rPr>
                <w:rFonts w:ascii="Times New Roman" w:hAnsi="Times New Roman" w:cs="Times New Roman"/>
                <w:noProof/>
                <w:webHidden/>
                <w:sz w:val="24"/>
                <w:szCs w:val="24"/>
              </w:rPr>
              <w:tab/>
            </w:r>
            <w:r w:rsidR="00E31814" w:rsidRPr="00E31814">
              <w:rPr>
                <w:rFonts w:ascii="Times New Roman" w:hAnsi="Times New Roman" w:cs="Times New Roman"/>
                <w:noProof/>
                <w:webHidden/>
                <w:sz w:val="24"/>
                <w:szCs w:val="24"/>
              </w:rPr>
              <w:fldChar w:fldCharType="begin"/>
            </w:r>
            <w:r w:rsidR="00E31814" w:rsidRPr="00E31814">
              <w:rPr>
                <w:rFonts w:ascii="Times New Roman" w:hAnsi="Times New Roman" w:cs="Times New Roman"/>
                <w:noProof/>
                <w:webHidden/>
                <w:sz w:val="24"/>
                <w:szCs w:val="24"/>
              </w:rPr>
              <w:instrText xml:space="preserve"> PAGEREF _Toc46610331 \h </w:instrText>
            </w:r>
            <w:r w:rsidR="00E31814" w:rsidRPr="00E31814">
              <w:rPr>
                <w:rFonts w:ascii="Times New Roman" w:hAnsi="Times New Roman" w:cs="Times New Roman"/>
                <w:noProof/>
                <w:webHidden/>
                <w:sz w:val="24"/>
                <w:szCs w:val="24"/>
              </w:rPr>
            </w:r>
            <w:r w:rsidR="00E31814" w:rsidRPr="00E31814">
              <w:rPr>
                <w:rFonts w:ascii="Times New Roman" w:hAnsi="Times New Roman" w:cs="Times New Roman"/>
                <w:noProof/>
                <w:webHidden/>
                <w:sz w:val="24"/>
                <w:szCs w:val="24"/>
              </w:rPr>
              <w:fldChar w:fldCharType="separate"/>
            </w:r>
            <w:r w:rsidR="00E31814" w:rsidRPr="00E31814">
              <w:rPr>
                <w:rFonts w:ascii="Times New Roman" w:hAnsi="Times New Roman" w:cs="Times New Roman"/>
                <w:noProof/>
                <w:webHidden/>
                <w:sz w:val="24"/>
                <w:szCs w:val="24"/>
              </w:rPr>
              <w:t>11</w:t>
            </w:r>
            <w:r w:rsidR="00E31814" w:rsidRPr="00E31814">
              <w:rPr>
                <w:rFonts w:ascii="Times New Roman" w:hAnsi="Times New Roman" w:cs="Times New Roman"/>
                <w:noProof/>
                <w:webHidden/>
                <w:sz w:val="24"/>
                <w:szCs w:val="24"/>
              </w:rPr>
              <w:fldChar w:fldCharType="end"/>
            </w:r>
          </w:hyperlink>
        </w:p>
        <w:p w:rsidR="00E31814" w:rsidRPr="00E31814" w:rsidRDefault="00716D16" w:rsidP="00E31814">
          <w:pPr>
            <w:pStyle w:val="TOC1"/>
            <w:tabs>
              <w:tab w:val="right" w:leader="dot" w:pos="9350"/>
            </w:tabs>
            <w:spacing w:before="240" w:after="240" w:line="360" w:lineRule="auto"/>
            <w:jc w:val="both"/>
            <w:rPr>
              <w:rFonts w:ascii="Times New Roman" w:hAnsi="Times New Roman" w:cs="Times New Roman"/>
              <w:noProof/>
              <w:sz w:val="24"/>
              <w:szCs w:val="24"/>
            </w:rPr>
          </w:pPr>
          <w:hyperlink w:anchor="_Toc46610332" w:history="1">
            <w:r w:rsidR="00E31814" w:rsidRPr="00E31814">
              <w:rPr>
                <w:rStyle w:val="Hyperlink"/>
                <w:rFonts w:ascii="Times New Roman" w:hAnsi="Times New Roman" w:cs="Times New Roman"/>
                <w:noProof/>
                <w:sz w:val="24"/>
                <w:szCs w:val="24"/>
              </w:rPr>
              <w:t>References</w:t>
            </w:r>
            <w:r w:rsidR="00E31814" w:rsidRPr="00E31814">
              <w:rPr>
                <w:rFonts w:ascii="Times New Roman" w:hAnsi="Times New Roman" w:cs="Times New Roman"/>
                <w:noProof/>
                <w:webHidden/>
                <w:sz w:val="24"/>
                <w:szCs w:val="24"/>
              </w:rPr>
              <w:tab/>
            </w:r>
            <w:r w:rsidR="00E31814" w:rsidRPr="00E31814">
              <w:rPr>
                <w:rFonts w:ascii="Times New Roman" w:hAnsi="Times New Roman" w:cs="Times New Roman"/>
                <w:noProof/>
                <w:webHidden/>
                <w:sz w:val="24"/>
                <w:szCs w:val="24"/>
              </w:rPr>
              <w:fldChar w:fldCharType="begin"/>
            </w:r>
            <w:r w:rsidR="00E31814" w:rsidRPr="00E31814">
              <w:rPr>
                <w:rFonts w:ascii="Times New Roman" w:hAnsi="Times New Roman" w:cs="Times New Roman"/>
                <w:noProof/>
                <w:webHidden/>
                <w:sz w:val="24"/>
                <w:szCs w:val="24"/>
              </w:rPr>
              <w:instrText xml:space="preserve"> PAGEREF _Toc46610332 \h </w:instrText>
            </w:r>
            <w:r w:rsidR="00E31814" w:rsidRPr="00E31814">
              <w:rPr>
                <w:rFonts w:ascii="Times New Roman" w:hAnsi="Times New Roman" w:cs="Times New Roman"/>
                <w:noProof/>
                <w:webHidden/>
                <w:sz w:val="24"/>
                <w:szCs w:val="24"/>
              </w:rPr>
            </w:r>
            <w:r w:rsidR="00E31814" w:rsidRPr="00E31814">
              <w:rPr>
                <w:rFonts w:ascii="Times New Roman" w:hAnsi="Times New Roman" w:cs="Times New Roman"/>
                <w:noProof/>
                <w:webHidden/>
                <w:sz w:val="24"/>
                <w:szCs w:val="24"/>
              </w:rPr>
              <w:fldChar w:fldCharType="separate"/>
            </w:r>
            <w:r w:rsidR="00E31814" w:rsidRPr="00E31814">
              <w:rPr>
                <w:rFonts w:ascii="Times New Roman" w:hAnsi="Times New Roman" w:cs="Times New Roman"/>
                <w:noProof/>
                <w:webHidden/>
                <w:sz w:val="24"/>
                <w:szCs w:val="24"/>
              </w:rPr>
              <w:t>12</w:t>
            </w:r>
            <w:r w:rsidR="00E31814" w:rsidRPr="00E31814">
              <w:rPr>
                <w:rFonts w:ascii="Times New Roman" w:hAnsi="Times New Roman" w:cs="Times New Roman"/>
                <w:noProof/>
                <w:webHidden/>
                <w:sz w:val="24"/>
                <w:szCs w:val="24"/>
              </w:rPr>
              <w:fldChar w:fldCharType="end"/>
            </w:r>
          </w:hyperlink>
        </w:p>
        <w:p w:rsidR="00E31814" w:rsidRPr="00E31814" w:rsidRDefault="00E31814"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fldChar w:fldCharType="end"/>
          </w:r>
        </w:p>
      </w:sdtContent>
    </w:sdt>
    <w:p w:rsidR="00E31814" w:rsidRPr="00E31814" w:rsidRDefault="00E31814" w:rsidP="00E31814">
      <w:pPr>
        <w:spacing w:before="240" w:after="240" w:line="360" w:lineRule="auto"/>
        <w:jc w:val="both"/>
        <w:rPr>
          <w:rFonts w:ascii="Times New Roman" w:eastAsiaTheme="majorEastAsia" w:hAnsi="Times New Roman" w:cs="Times New Roman"/>
          <w:b/>
          <w:bCs/>
          <w:color w:val="365F91" w:themeColor="accent1" w:themeShade="BF"/>
          <w:sz w:val="24"/>
          <w:szCs w:val="24"/>
        </w:rPr>
      </w:pPr>
      <w:r w:rsidRPr="00E31814">
        <w:rPr>
          <w:rFonts w:ascii="Times New Roman" w:hAnsi="Times New Roman" w:cs="Times New Roman"/>
          <w:sz w:val="24"/>
          <w:szCs w:val="24"/>
        </w:rPr>
        <w:br w:type="page"/>
      </w:r>
    </w:p>
    <w:p w:rsidR="00C64FA0" w:rsidRPr="00E31814" w:rsidRDefault="008C0FED" w:rsidP="00E31814">
      <w:pPr>
        <w:pStyle w:val="Heading1"/>
        <w:spacing w:before="240" w:after="240" w:line="360" w:lineRule="auto"/>
        <w:jc w:val="both"/>
        <w:rPr>
          <w:rFonts w:ascii="Times New Roman" w:hAnsi="Times New Roman" w:cs="Times New Roman"/>
          <w:sz w:val="24"/>
          <w:szCs w:val="24"/>
        </w:rPr>
      </w:pPr>
      <w:bookmarkStart w:id="0" w:name="_Toc46610324"/>
      <w:r w:rsidRPr="00E31814">
        <w:rPr>
          <w:rFonts w:ascii="Times New Roman" w:hAnsi="Times New Roman" w:cs="Times New Roman"/>
          <w:sz w:val="24"/>
          <w:szCs w:val="24"/>
        </w:rPr>
        <w:lastRenderedPageBreak/>
        <w:t>Assessment 2</w:t>
      </w:r>
      <w:bookmarkEnd w:id="0"/>
    </w:p>
    <w:p w:rsidR="00A74A55" w:rsidRPr="00E31814" w:rsidRDefault="00A74A55" w:rsidP="00E31814">
      <w:pPr>
        <w:pStyle w:val="Heading1"/>
        <w:spacing w:before="240" w:after="240" w:line="360" w:lineRule="auto"/>
        <w:jc w:val="both"/>
        <w:rPr>
          <w:rFonts w:ascii="Times New Roman" w:hAnsi="Times New Roman" w:cs="Times New Roman"/>
          <w:sz w:val="24"/>
          <w:szCs w:val="24"/>
        </w:rPr>
      </w:pPr>
      <w:bookmarkStart w:id="1" w:name="_Toc46610325"/>
      <w:r w:rsidRPr="00E31814">
        <w:rPr>
          <w:rFonts w:ascii="Times New Roman" w:hAnsi="Times New Roman" w:cs="Times New Roman"/>
          <w:sz w:val="24"/>
          <w:szCs w:val="24"/>
        </w:rPr>
        <w:t>Introduction</w:t>
      </w:r>
      <w:bookmarkEnd w:id="1"/>
    </w:p>
    <w:p w:rsidR="002321D7" w:rsidRPr="00E31814" w:rsidRDefault="00A74A55"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t xml:space="preserve">Report provides the critical assessment regarding the advantage and disadvantage of using the variances for the objective of decision making. Report is about the finding of the link among the variance and the dysfunctional behavior of the managers. Report shows the assessment </w:t>
      </w:r>
      <w:r w:rsidR="00C64FA0" w:rsidRPr="00E31814">
        <w:rPr>
          <w:rFonts w:ascii="Times New Roman" w:hAnsi="Times New Roman" w:cs="Times New Roman"/>
          <w:sz w:val="24"/>
          <w:szCs w:val="24"/>
        </w:rPr>
        <w:t xml:space="preserve">regarding the role of make or </w:t>
      </w:r>
      <w:r w:rsidRPr="00E31814">
        <w:rPr>
          <w:rFonts w:ascii="Times New Roman" w:hAnsi="Times New Roman" w:cs="Times New Roman"/>
          <w:sz w:val="24"/>
          <w:szCs w:val="24"/>
        </w:rPr>
        <w:t xml:space="preserve">buy decision for the making strategic business choices. </w:t>
      </w:r>
      <w:r w:rsidR="004D47E5" w:rsidRPr="00E31814">
        <w:rPr>
          <w:rFonts w:ascii="Times New Roman" w:hAnsi="Times New Roman" w:cs="Times New Roman"/>
          <w:sz w:val="24"/>
          <w:szCs w:val="24"/>
        </w:rPr>
        <w:t xml:space="preserve">Report shows the calculation of some of the variances and given the demonstration related to decision making abilities under the risk. </w:t>
      </w:r>
      <w:r w:rsidR="00BB6A47" w:rsidRPr="00E31814">
        <w:rPr>
          <w:rFonts w:ascii="Times New Roman" w:hAnsi="Times New Roman" w:cs="Times New Roman"/>
          <w:sz w:val="24"/>
          <w:szCs w:val="24"/>
        </w:rPr>
        <w:t xml:space="preserve">The calculation is about the sales price variance and the sales volume. </w:t>
      </w:r>
      <w:r w:rsidR="009A271A" w:rsidRPr="00E31814">
        <w:rPr>
          <w:rFonts w:ascii="Times New Roman" w:hAnsi="Times New Roman" w:cs="Times New Roman"/>
          <w:sz w:val="24"/>
          <w:szCs w:val="24"/>
        </w:rPr>
        <w:t xml:space="preserve">The second part of the report is regarding discussion of risk is posed because of the importing </w:t>
      </w:r>
      <w:proofErr w:type="spellStart"/>
      <w:r w:rsidR="009A271A" w:rsidRPr="00E31814">
        <w:rPr>
          <w:rFonts w:ascii="Times New Roman" w:hAnsi="Times New Roman" w:cs="Times New Roman"/>
          <w:sz w:val="24"/>
          <w:szCs w:val="24"/>
        </w:rPr>
        <w:t>famaQ</w:t>
      </w:r>
      <w:proofErr w:type="spellEnd"/>
      <w:r w:rsidR="009A271A" w:rsidRPr="00E31814">
        <w:rPr>
          <w:rFonts w:ascii="Times New Roman" w:hAnsi="Times New Roman" w:cs="Times New Roman"/>
          <w:sz w:val="24"/>
          <w:szCs w:val="24"/>
        </w:rPr>
        <w:t xml:space="preserve"> and the way it has impacted the XLG during the period of lockdown. </w:t>
      </w:r>
      <w:r w:rsidR="00A70B88" w:rsidRPr="00E31814">
        <w:rPr>
          <w:rFonts w:ascii="Times New Roman" w:hAnsi="Times New Roman" w:cs="Times New Roman"/>
          <w:sz w:val="24"/>
          <w:szCs w:val="24"/>
        </w:rPr>
        <w:t xml:space="preserve">This involves </w:t>
      </w:r>
      <w:proofErr w:type="spellStart"/>
      <w:r w:rsidR="00A70B88" w:rsidRPr="00E31814">
        <w:rPr>
          <w:rFonts w:ascii="Times New Roman" w:hAnsi="Times New Roman" w:cs="Times New Roman"/>
          <w:sz w:val="24"/>
          <w:szCs w:val="24"/>
        </w:rPr>
        <w:t>provding</w:t>
      </w:r>
      <w:proofErr w:type="spellEnd"/>
      <w:r w:rsidR="00A70B88" w:rsidRPr="00E31814">
        <w:rPr>
          <w:rFonts w:ascii="Times New Roman" w:hAnsi="Times New Roman" w:cs="Times New Roman"/>
          <w:sz w:val="24"/>
          <w:szCs w:val="24"/>
        </w:rPr>
        <w:t xml:space="preserve"> of the report regarding the assessment of decision </w:t>
      </w:r>
      <w:r w:rsidR="000E6BB9" w:rsidRPr="00E31814">
        <w:rPr>
          <w:rFonts w:ascii="Times New Roman" w:hAnsi="Times New Roman" w:cs="Times New Roman"/>
          <w:sz w:val="24"/>
          <w:szCs w:val="24"/>
        </w:rPr>
        <w:t xml:space="preserve">for making </w:t>
      </w:r>
      <w:proofErr w:type="spellStart"/>
      <w:r w:rsidR="000E6BB9" w:rsidRPr="00E31814">
        <w:rPr>
          <w:rFonts w:ascii="Times New Roman" w:hAnsi="Times New Roman" w:cs="Times New Roman"/>
          <w:sz w:val="24"/>
          <w:szCs w:val="24"/>
        </w:rPr>
        <w:t>FamaQ</w:t>
      </w:r>
      <w:proofErr w:type="spellEnd"/>
      <w:r w:rsidR="000E6BB9" w:rsidRPr="00E31814">
        <w:rPr>
          <w:rFonts w:ascii="Times New Roman" w:hAnsi="Times New Roman" w:cs="Times New Roman"/>
          <w:sz w:val="24"/>
          <w:szCs w:val="24"/>
        </w:rPr>
        <w:t xml:space="preserve"> in house in the UK or the keep on getting the imports from the Brazil. </w:t>
      </w:r>
    </w:p>
    <w:p w:rsidR="00A74A55" w:rsidRPr="00E31814" w:rsidRDefault="00A74A55"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br w:type="page"/>
      </w:r>
    </w:p>
    <w:p w:rsidR="008C0FED" w:rsidRPr="00E31814" w:rsidRDefault="008C0FED" w:rsidP="00E31814">
      <w:pPr>
        <w:pStyle w:val="Heading1"/>
        <w:spacing w:before="240" w:after="240" w:line="360" w:lineRule="auto"/>
        <w:jc w:val="both"/>
        <w:rPr>
          <w:rFonts w:ascii="Times New Roman" w:hAnsi="Times New Roman" w:cs="Times New Roman"/>
          <w:sz w:val="24"/>
          <w:szCs w:val="24"/>
        </w:rPr>
      </w:pPr>
      <w:bookmarkStart w:id="2" w:name="_Toc46610326"/>
      <w:r w:rsidRPr="00E31814">
        <w:rPr>
          <w:rFonts w:ascii="Times New Roman" w:hAnsi="Times New Roman" w:cs="Times New Roman"/>
          <w:sz w:val="24"/>
          <w:szCs w:val="24"/>
        </w:rPr>
        <w:lastRenderedPageBreak/>
        <w:t>Part A</w:t>
      </w:r>
      <w:bookmarkEnd w:id="2"/>
    </w:p>
    <w:p w:rsidR="0031608E" w:rsidRDefault="00890D20" w:rsidP="00A45676">
      <w:pPr>
        <w:pStyle w:val="Heading2"/>
        <w:numPr>
          <w:ilvl w:val="0"/>
          <w:numId w:val="1"/>
        </w:numPr>
        <w:spacing w:before="240" w:after="240" w:line="360" w:lineRule="auto"/>
        <w:jc w:val="both"/>
        <w:rPr>
          <w:rFonts w:ascii="Times New Roman" w:hAnsi="Times New Roman" w:cs="Times New Roman"/>
          <w:sz w:val="24"/>
          <w:szCs w:val="24"/>
        </w:rPr>
      </w:pPr>
      <w:bookmarkStart w:id="3" w:name="_Toc46610327"/>
      <w:r w:rsidRPr="00E31814">
        <w:rPr>
          <w:rFonts w:ascii="Times New Roman" w:hAnsi="Times New Roman" w:cs="Times New Roman"/>
          <w:sz w:val="24"/>
          <w:szCs w:val="24"/>
        </w:rPr>
        <w:t>Sales variance and sales volume contribution variance</w:t>
      </w:r>
      <w:bookmarkEnd w:id="3"/>
    </w:p>
    <w:p w:rsidR="00A45676" w:rsidRDefault="00A45676" w:rsidP="00A45676">
      <w:r>
        <w:t>Total Units Sold                    1600</w:t>
      </w:r>
    </w:p>
    <w:p w:rsidR="00A45676" w:rsidRPr="00A45676" w:rsidRDefault="00A45676" w:rsidP="00A45676">
      <w:r>
        <w:t>Material Price Variance        27000</w:t>
      </w:r>
    </w:p>
    <w:p w:rsidR="00A45676" w:rsidRDefault="00A45676" w:rsidP="00E31814">
      <w:pPr>
        <w:spacing w:before="240" w:after="240" w:line="360" w:lineRule="auto"/>
        <w:jc w:val="both"/>
        <w:rPr>
          <w:rFonts w:ascii="Times New Roman" w:hAnsi="Times New Roman" w:cs="Times New Roman"/>
          <w:b/>
          <w:sz w:val="24"/>
          <w:szCs w:val="24"/>
        </w:rPr>
      </w:pPr>
    </w:p>
    <w:p w:rsidR="0031608E" w:rsidRPr="00E31814" w:rsidRDefault="00A45676" w:rsidP="00E31814">
      <w:pPr>
        <w:spacing w:before="240" w:after="240"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Sales and </w:t>
      </w:r>
      <w:proofErr w:type="spellStart"/>
      <w:r>
        <w:rPr>
          <w:rFonts w:ascii="Times New Roman" w:hAnsi="Times New Roman" w:cs="Times New Roman"/>
          <w:b/>
          <w:sz w:val="24"/>
          <w:szCs w:val="24"/>
        </w:rPr>
        <w:t>contribuition</w:t>
      </w:r>
      <w:proofErr w:type="spellEnd"/>
    </w:p>
    <w:tbl>
      <w:tblPr>
        <w:tblW w:w="0" w:type="auto"/>
        <w:tblInd w:w="93" w:type="dxa"/>
        <w:tblLook w:val="04A0" w:firstRow="1" w:lastRow="0" w:firstColumn="1" w:lastColumn="0" w:noHBand="0" w:noVBand="1"/>
      </w:tblPr>
      <w:tblGrid>
        <w:gridCol w:w="3216"/>
        <w:gridCol w:w="1370"/>
        <w:gridCol w:w="1370"/>
      </w:tblGrid>
      <w:tr w:rsidR="0031608E" w:rsidRPr="00E31814" w:rsidTr="00A45676">
        <w:trPr>
          <w:trHeight w:val="300"/>
        </w:trPr>
        <w:tc>
          <w:tcPr>
            <w:tcW w:w="0" w:type="auto"/>
            <w:tcBorders>
              <w:top w:val="single" w:sz="4" w:space="0" w:color="auto"/>
              <w:left w:val="single" w:sz="4" w:space="0" w:color="auto"/>
              <w:right w:val="single" w:sz="4" w:space="0" w:color="auto"/>
            </w:tcBorders>
            <w:shd w:val="clear" w:color="auto" w:fill="auto"/>
            <w:noWrap/>
            <w:vAlign w:val="bottom"/>
            <w:hideMark/>
          </w:tcPr>
          <w:p w:rsidR="0031608E" w:rsidRPr="00E31814" w:rsidRDefault="0031608E"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t> </w:t>
            </w:r>
          </w:p>
        </w:tc>
        <w:tc>
          <w:tcPr>
            <w:tcW w:w="0" w:type="auto"/>
            <w:tcBorders>
              <w:top w:val="single" w:sz="4" w:space="0" w:color="auto"/>
              <w:left w:val="single" w:sz="4" w:space="0" w:color="auto"/>
            </w:tcBorders>
            <w:shd w:val="clear" w:color="auto" w:fill="auto"/>
            <w:noWrap/>
            <w:vAlign w:val="bottom"/>
            <w:hideMark/>
          </w:tcPr>
          <w:p w:rsidR="0031608E" w:rsidRPr="00E31814" w:rsidRDefault="0031608E"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t>Chemical X</w:t>
            </w:r>
          </w:p>
        </w:tc>
        <w:tc>
          <w:tcPr>
            <w:tcW w:w="0" w:type="auto"/>
            <w:tcBorders>
              <w:top w:val="single" w:sz="4" w:space="0" w:color="auto"/>
              <w:right w:val="single" w:sz="4" w:space="0" w:color="auto"/>
            </w:tcBorders>
            <w:shd w:val="clear" w:color="auto" w:fill="auto"/>
            <w:noWrap/>
            <w:vAlign w:val="bottom"/>
            <w:hideMark/>
          </w:tcPr>
          <w:p w:rsidR="0031608E" w:rsidRPr="00E31814" w:rsidRDefault="0031608E"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t>Chemical Y</w:t>
            </w:r>
          </w:p>
        </w:tc>
      </w:tr>
      <w:tr w:rsidR="0031608E" w:rsidRPr="00E31814" w:rsidTr="00A45676">
        <w:trPr>
          <w:trHeight w:val="300"/>
        </w:trPr>
        <w:tc>
          <w:tcPr>
            <w:tcW w:w="0" w:type="auto"/>
            <w:tcBorders>
              <w:left w:val="single" w:sz="4" w:space="0" w:color="auto"/>
              <w:right w:val="single" w:sz="4" w:space="0" w:color="auto"/>
            </w:tcBorders>
            <w:shd w:val="clear" w:color="auto" w:fill="auto"/>
            <w:noWrap/>
            <w:vAlign w:val="bottom"/>
            <w:hideMark/>
          </w:tcPr>
          <w:p w:rsidR="0031608E" w:rsidRPr="00E31814" w:rsidRDefault="0031608E"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t>Budgeted volume sales in units</w:t>
            </w:r>
          </w:p>
        </w:tc>
        <w:tc>
          <w:tcPr>
            <w:tcW w:w="0" w:type="auto"/>
            <w:tcBorders>
              <w:left w:val="single" w:sz="4" w:space="0" w:color="auto"/>
            </w:tcBorders>
            <w:shd w:val="clear" w:color="auto" w:fill="auto"/>
            <w:noWrap/>
            <w:vAlign w:val="bottom"/>
            <w:hideMark/>
          </w:tcPr>
          <w:p w:rsidR="0031608E" w:rsidRPr="00E31814" w:rsidRDefault="0031608E"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t>595</w:t>
            </w:r>
          </w:p>
        </w:tc>
        <w:tc>
          <w:tcPr>
            <w:tcW w:w="0" w:type="auto"/>
            <w:tcBorders>
              <w:right w:val="single" w:sz="4" w:space="0" w:color="auto"/>
            </w:tcBorders>
            <w:shd w:val="clear" w:color="auto" w:fill="auto"/>
            <w:noWrap/>
            <w:vAlign w:val="bottom"/>
            <w:hideMark/>
          </w:tcPr>
          <w:p w:rsidR="0031608E" w:rsidRPr="00E31814" w:rsidRDefault="0031608E"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t>595</w:t>
            </w:r>
          </w:p>
        </w:tc>
      </w:tr>
      <w:tr w:rsidR="0031608E" w:rsidRPr="00E31814" w:rsidTr="00A45676">
        <w:trPr>
          <w:trHeight w:val="300"/>
        </w:trPr>
        <w:tc>
          <w:tcPr>
            <w:tcW w:w="0" w:type="auto"/>
            <w:tcBorders>
              <w:left w:val="single" w:sz="4" w:space="0" w:color="auto"/>
              <w:right w:val="single" w:sz="4" w:space="0" w:color="auto"/>
            </w:tcBorders>
            <w:shd w:val="clear" w:color="auto" w:fill="auto"/>
            <w:noWrap/>
            <w:vAlign w:val="bottom"/>
            <w:hideMark/>
          </w:tcPr>
          <w:p w:rsidR="0031608E" w:rsidRPr="00E31814" w:rsidRDefault="0031608E"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t xml:space="preserve">Actual volume Sales in Units </w:t>
            </w:r>
          </w:p>
        </w:tc>
        <w:tc>
          <w:tcPr>
            <w:tcW w:w="0" w:type="auto"/>
            <w:tcBorders>
              <w:left w:val="single" w:sz="4" w:space="0" w:color="auto"/>
            </w:tcBorders>
            <w:shd w:val="clear" w:color="auto" w:fill="auto"/>
            <w:noWrap/>
            <w:vAlign w:val="bottom"/>
            <w:hideMark/>
          </w:tcPr>
          <w:p w:rsidR="0031608E" w:rsidRPr="00E31814" w:rsidRDefault="0031608E"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t>850</w:t>
            </w:r>
          </w:p>
        </w:tc>
        <w:tc>
          <w:tcPr>
            <w:tcW w:w="0" w:type="auto"/>
            <w:tcBorders>
              <w:right w:val="single" w:sz="4" w:space="0" w:color="auto"/>
            </w:tcBorders>
            <w:shd w:val="clear" w:color="auto" w:fill="auto"/>
            <w:noWrap/>
            <w:vAlign w:val="bottom"/>
            <w:hideMark/>
          </w:tcPr>
          <w:p w:rsidR="0031608E" w:rsidRPr="00E31814" w:rsidRDefault="0031608E"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t>750</w:t>
            </w:r>
          </w:p>
        </w:tc>
      </w:tr>
      <w:tr w:rsidR="0031608E" w:rsidRPr="00E31814" w:rsidTr="00A45676">
        <w:trPr>
          <w:trHeight w:val="300"/>
        </w:trPr>
        <w:tc>
          <w:tcPr>
            <w:tcW w:w="0" w:type="auto"/>
            <w:tcBorders>
              <w:left w:val="single" w:sz="4" w:space="0" w:color="auto"/>
              <w:right w:val="single" w:sz="4" w:space="0" w:color="auto"/>
            </w:tcBorders>
            <w:shd w:val="clear" w:color="auto" w:fill="auto"/>
            <w:noWrap/>
            <w:vAlign w:val="bottom"/>
            <w:hideMark/>
          </w:tcPr>
          <w:p w:rsidR="0031608E" w:rsidRPr="00E31814" w:rsidRDefault="0031608E"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t>Standard Price per unit</w:t>
            </w:r>
          </w:p>
        </w:tc>
        <w:tc>
          <w:tcPr>
            <w:tcW w:w="0" w:type="auto"/>
            <w:tcBorders>
              <w:left w:val="single" w:sz="4" w:space="0" w:color="auto"/>
            </w:tcBorders>
            <w:shd w:val="clear" w:color="auto" w:fill="auto"/>
            <w:noWrap/>
            <w:vAlign w:val="bottom"/>
            <w:hideMark/>
          </w:tcPr>
          <w:p w:rsidR="0031608E" w:rsidRPr="00E31814" w:rsidRDefault="0031608E"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t>£35</w:t>
            </w:r>
          </w:p>
        </w:tc>
        <w:tc>
          <w:tcPr>
            <w:tcW w:w="0" w:type="auto"/>
            <w:tcBorders>
              <w:right w:val="single" w:sz="4" w:space="0" w:color="auto"/>
            </w:tcBorders>
            <w:shd w:val="clear" w:color="auto" w:fill="auto"/>
            <w:noWrap/>
            <w:vAlign w:val="bottom"/>
            <w:hideMark/>
          </w:tcPr>
          <w:p w:rsidR="0031608E" w:rsidRPr="00E31814" w:rsidRDefault="0031608E"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t>£ 30</w:t>
            </w:r>
          </w:p>
        </w:tc>
      </w:tr>
      <w:tr w:rsidR="0031608E" w:rsidRPr="00E31814" w:rsidTr="00A45676">
        <w:trPr>
          <w:trHeight w:val="300"/>
        </w:trPr>
        <w:tc>
          <w:tcPr>
            <w:tcW w:w="0" w:type="auto"/>
            <w:tcBorders>
              <w:left w:val="single" w:sz="4" w:space="0" w:color="auto"/>
              <w:right w:val="single" w:sz="4" w:space="0" w:color="auto"/>
            </w:tcBorders>
            <w:shd w:val="clear" w:color="auto" w:fill="auto"/>
            <w:noWrap/>
            <w:vAlign w:val="bottom"/>
            <w:hideMark/>
          </w:tcPr>
          <w:p w:rsidR="0031608E" w:rsidRPr="00E31814" w:rsidRDefault="0031608E"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t>Actual Price per unit</w:t>
            </w:r>
          </w:p>
        </w:tc>
        <w:tc>
          <w:tcPr>
            <w:tcW w:w="0" w:type="auto"/>
            <w:tcBorders>
              <w:left w:val="single" w:sz="4" w:space="0" w:color="auto"/>
            </w:tcBorders>
            <w:shd w:val="clear" w:color="auto" w:fill="auto"/>
            <w:noWrap/>
            <w:vAlign w:val="bottom"/>
            <w:hideMark/>
          </w:tcPr>
          <w:p w:rsidR="0031608E" w:rsidRPr="00E31814" w:rsidRDefault="0031608E"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t>£ 45</w:t>
            </w:r>
          </w:p>
        </w:tc>
        <w:tc>
          <w:tcPr>
            <w:tcW w:w="0" w:type="auto"/>
            <w:tcBorders>
              <w:right w:val="single" w:sz="4" w:space="0" w:color="auto"/>
            </w:tcBorders>
            <w:shd w:val="clear" w:color="auto" w:fill="auto"/>
            <w:noWrap/>
            <w:vAlign w:val="bottom"/>
            <w:hideMark/>
          </w:tcPr>
          <w:p w:rsidR="0031608E" w:rsidRPr="00E31814" w:rsidRDefault="0031608E"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t>£ 37</w:t>
            </w:r>
          </w:p>
        </w:tc>
      </w:tr>
      <w:tr w:rsidR="0031608E" w:rsidRPr="00E31814" w:rsidTr="00A45676">
        <w:trPr>
          <w:trHeight w:val="300"/>
        </w:trPr>
        <w:tc>
          <w:tcPr>
            <w:tcW w:w="0" w:type="auto"/>
            <w:tcBorders>
              <w:left w:val="single" w:sz="4" w:space="0" w:color="auto"/>
              <w:bottom w:val="single" w:sz="4" w:space="0" w:color="auto"/>
              <w:right w:val="single" w:sz="4" w:space="0" w:color="auto"/>
            </w:tcBorders>
            <w:shd w:val="clear" w:color="auto" w:fill="auto"/>
            <w:noWrap/>
            <w:vAlign w:val="bottom"/>
            <w:hideMark/>
          </w:tcPr>
          <w:p w:rsidR="0031608E" w:rsidRPr="00E31814" w:rsidRDefault="0031608E"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t>Standard Margin per unit</w:t>
            </w:r>
          </w:p>
        </w:tc>
        <w:tc>
          <w:tcPr>
            <w:tcW w:w="0" w:type="auto"/>
            <w:tcBorders>
              <w:left w:val="single" w:sz="4" w:space="0" w:color="auto"/>
              <w:bottom w:val="single" w:sz="4" w:space="0" w:color="auto"/>
            </w:tcBorders>
            <w:shd w:val="clear" w:color="auto" w:fill="auto"/>
            <w:noWrap/>
            <w:vAlign w:val="bottom"/>
            <w:hideMark/>
          </w:tcPr>
          <w:p w:rsidR="0031608E" w:rsidRPr="00E31814" w:rsidRDefault="0031608E"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t>£ 25</w:t>
            </w:r>
          </w:p>
        </w:tc>
        <w:tc>
          <w:tcPr>
            <w:tcW w:w="0" w:type="auto"/>
            <w:tcBorders>
              <w:bottom w:val="single" w:sz="4" w:space="0" w:color="auto"/>
              <w:right w:val="single" w:sz="4" w:space="0" w:color="auto"/>
            </w:tcBorders>
            <w:shd w:val="clear" w:color="auto" w:fill="auto"/>
            <w:noWrap/>
            <w:vAlign w:val="bottom"/>
            <w:hideMark/>
          </w:tcPr>
          <w:p w:rsidR="0031608E" w:rsidRPr="00E31814" w:rsidRDefault="0031608E"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t>£ 20</w:t>
            </w:r>
          </w:p>
        </w:tc>
      </w:tr>
    </w:tbl>
    <w:p w:rsidR="0031608E" w:rsidRPr="00E31814" w:rsidRDefault="0031608E" w:rsidP="00E31814">
      <w:pPr>
        <w:spacing w:before="240" w:after="240" w:line="360" w:lineRule="auto"/>
        <w:jc w:val="both"/>
        <w:rPr>
          <w:rFonts w:ascii="Times New Roman" w:hAnsi="Times New Roman" w:cs="Times New Roman"/>
          <w:b/>
          <w:sz w:val="24"/>
          <w:szCs w:val="24"/>
        </w:rPr>
      </w:pPr>
    </w:p>
    <w:p w:rsidR="000F190D" w:rsidRDefault="000F190D">
      <w:pPr>
        <w:rPr>
          <w:rFonts w:ascii="Times New Roman" w:hAnsi="Times New Roman" w:cs="Times New Roman"/>
          <w:b/>
          <w:sz w:val="24"/>
          <w:szCs w:val="24"/>
        </w:rPr>
      </w:pPr>
      <w:r>
        <w:rPr>
          <w:rFonts w:ascii="Times New Roman" w:hAnsi="Times New Roman" w:cs="Times New Roman"/>
          <w:b/>
          <w:sz w:val="24"/>
          <w:szCs w:val="24"/>
        </w:rPr>
        <w:br w:type="page"/>
      </w:r>
    </w:p>
    <w:p w:rsidR="0031608E" w:rsidRPr="00E31814" w:rsidRDefault="0031608E" w:rsidP="00E31814">
      <w:pPr>
        <w:spacing w:before="240" w:after="240" w:line="360" w:lineRule="auto"/>
        <w:jc w:val="both"/>
        <w:rPr>
          <w:rFonts w:ascii="Times New Roman" w:hAnsi="Times New Roman" w:cs="Times New Roman"/>
          <w:b/>
          <w:sz w:val="24"/>
          <w:szCs w:val="24"/>
        </w:rPr>
      </w:pPr>
    </w:p>
    <w:p w:rsidR="0031608E" w:rsidRPr="00E31814" w:rsidRDefault="0031608E" w:rsidP="00E31814">
      <w:pPr>
        <w:spacing w:before="240" w:after="240" w:line="360" w:lineRule="auto"/>
        <w:jc w:val="both"/>
        <w:rPr>
          <w:rFonts w:ascii="Times New Roman" w:hAnsi="Times New Roman" w:cs="Times New Roman"/>
          <w:sz w:val="24"/>
          <w:szCs w:val="24"/>
        </w:rPr>
      </w:pPr>
      <w:r w:rsidRPr="00A45676">
        <w:rPr>
          <w:rFonts w:ascii="Times New Roman" w:hAnsi="Times New Roman" w:cs="Times New Roman"/>
          <w:b/>
          <w:bCs/>
          <w:i/>
          <w:iCs/>
          <w:sz w:val="24"/>
          <w:szCs w:val="24"/>
        </w:rPr>
        <w:t>Sales Price Variance</w:t>
      </w:r>
      <w:r w:rsidRPr="00E31814">
        <w:rPr>
          <w:rFonts w:ascii="Times New Roman" w:hAnsi="Times New Roman" w:cs="Times New Roman"/>
          <w:sz w:val="24"/>
          <w:szCs w:val="24"/>
        </w:rPr>
        <w:t xml:space="preserve"> = (Actual units sold * Actual price) – (Actual units sold * standard price)</w:t>
      </w:r>
    </w:p>
    <w:p w:rsidR="0031608E" w:rsidRPr="00E31814" w:rsidRDefault="0031608E" w:rsidP="00E31814">
      <w:pPr>
        <w:spacing w:before="240" w:after="240" w:line="360" w:lineRule="auto"/>
        <w:jc w:val="both"/>
        <w:rPr>
          <w:rFonts w:ascii="Times New Roman" w:hAnsi="Times New Roman" w:cs="Times New Roman"/>
          <w:b/>
          <w:sz w:val="24"/>
          <w:szCs w:val="24"/>
        </w:rPr>
      </w:pPr>
      <w:r w:rsidRPr="00E31814">
        <w:rPr>
          <w:rFonts w:ascii="Times New Roman" w:hAnsi="Times New Roman" w:cs="Times New Roman"/>
          <w:b/>
          <w:sz w:val="24"/>
          <w:szCs w:val="24"/>
        </w:rPr>
        <w:t>Sales Price Variance of Chemical X:</w:t>
      </w:r>
    </w:p>
    <w:p w:rsidR="00154B72" w:rsidRDefault="0031608E"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t xml:space="preserve">Sales Price Variance of Chemical X </w:t>
      </w:r>
    </w:p>
    <w:p w:rsidR="00A45676" w:rsidRDefault="0031608E"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t xml:space="preserve">= (Actual units sold * Actual price) – (Actual units sold * standard price) </w:t>
      </w:r>
    </w:p>
    <w:p w:rsidR="0031608E" w:rsidRPr="00E31814" w:rsidRDefault="0031608E"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t xml:space="preserve">= (850 * £ 45) – (850 * £ 35) = £ 38,250 - £ 29,750 = £ 8,500(Favorable). </w:t>
      </w:r>
    </w:p>
    <w:p w:rsidR="0031608E" w:rsidRPr="00E31814" w:rsidRDefault="0031608E" w:rsidP="00E31814">
      <w:pPr>
        <w:spacing w:before="240" w:after="240" w:line="360" w:lineRule="auto"/>
        <w:jc w:val="both"/>
        <w:rPr>
          <w:rFonts w:ascii="Times New Roman" w:hAnsi="Times New Roman" w:cs="Times New Roman"/>
          <w:b/>
          <w:sz w:val="24"/>
          <w:szCs w:val="24"/>
        </w:rPr>
      </w:pPr>
      <w:r w:rsidRPr="00E31814">
        <w:rPr>
          <w:rFonts w:ascii="Times New Roman" w:hAnsi="Times New Roman" w:cs="Times New Roman"/>
          <w:b/>
          <w:sz w:val="24"/>
          <w:szCs w:val="24"/>
        </w:rPr>
        <w:t>Sales Price Variance of Chemical Y:</w:t>
      </w:r>
    </w:p>
    <w:p w:rsidR="00154B72" w:rsidRDefault="0031608E"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t>Sales Price Variance of Chemical Y</w:t>
      </w:r>
    </w:p>
    <w:p w:rsidR="00A45676" w:rsidRDefault="0031608E"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t xml:space="preserve"> = (Actual units sold * Actual price) – (Actual units sold * standard price)</w:t>
      </w:r>
    </w:p>
    <w:p w:rsidR="0031608E" w:rsidRPr="00E31814" w:rsidRDefault="0031608E"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t xml:space="preserve"> = (750 * £ 37) – (750 * £ 30) = £ 27,750 - £ 22,500 = £ 5,250 (Favorable).</w:t>
      </w:r>
    </w:p>
    <w:p w:rsidR="0031608E" w:rsidRPr="00E31814" w:rsidRDefault="0031608E"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t xml:space="preserve">Sales Volume contribution = (Actual Unit sales – Budgeted unit sales) * Standard contribution per unit. </w:t>
      </w:r>
    </w:p>
    <w:p w:rsidR="0031608E" w:rsidRPr="00E31814" w:rsidRDefault="0031608E" w:rsidP="00E31814">
      <w:pPr>
        <w:spacing w:before="240" w:after="240" w:line="360" w:lineRule="auto"/>
        <w:jc w:val="both"/>
        <w:rPr>
          <w:rFonts w:ascii="Times New Roman" w:hAnsi="Times New Roman" w:cs="Times New Roman"/>
          <w:b/>
          <w:sz w:val="24"/>
          <w:szCs w:val="24"/>
        </w:rPr>
      </w:pPr>
      <w:r w:rsidRPr="00E31814">
        <w:rPr>
          <w:rFonts w:ascii="Times New Roman" w:hAnsi="Times New Roman" w:cs="Times New Roman"/>
          <w:b/>
          <w:sz w:val="24"/>
          <w:szCs w:val="24"/>
        </w:rPr>
        <w:t>Sales volume contribution Variance of Chemical X:</w:t>
      </w:r>
    </w:p>
    <w:p w:rsidR="00154B72" w:rsidRDefault="0031608E"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t>Sales volume contribution Variance of Chemical X</w:t>
      </w:r>
    </w:p>
    <w:p w:rsidR="00154B72" w:rsidRDefault="0031608E"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t xml:space="preserve"> = (Actual Unit sales – Budgeted unit sales) * Standard contribution per unit </w:t>
      </w:r>
    </w:p>
    <w:p w:rsidR="0031608E" w:rsidRPr="00E31814" w:rsidRDefault="0031608E"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t>= (850 –595) * £ 25 = 255 * £ 25 = £ 6,375 (Favorable)</w:t>
      </w:r>
    </w:p>
    <w:p w:rsidR="00062A90" w:rsidRDefault="0031608E"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t xml:space="preserve">Sales volume contribution Variance of Chemical X </w:t>
      </w:r>
    </w:p>
    <w:p w:rsidR="00062A90" w:rsidRDefault="0031608E"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t xml:space="preserve">= (Actual Unit sales – Budgeted unit sales) * Standard contribution per unit </w:t>
      </w:r>
    </w:p>
    <w:p w:rsidR="0031608E" w:rsidRPr="00E31814" w:rsidRDefault="0031608E"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t>= (750 – 595) * £ 20 = 155 * £ 20 = £ 3,100 (Favorable)</w:t>
      </w:r>
    </w:p>
    <w:p w:rsidR="00C62784" w:rsidRPr="00E31814" w:rsidRDefault="00C62784"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br w:type="page"/>
      </w:r>
    </w:p>
    <w:p w:rsidR="00890D20" w:rsidRPr="00E31814" w:rsidRDefault="00890D20" w:rsidP="00E31814">
      <w:pPr>
        <w:pStyle w:val="Heading2"/>
        <w:spacing w:before="240" w:after="240" w:line="360" w:lineRule="auto"/>
        <w:jc w:val="both"/>
        <w:rPr>
          <w:rFonts w:ascii="Times New Roman" w:hAnsi="Times New Roman" w:cs="Times New Roman"/>
          <w:sz w:val="24"/>
          <w:szCs w:val="24"/>
        </w:rPr>
      </w:pPr>
      <w:bookmarkStart w:id="4" w:name="_Toc46610328"/>
      <w:r w:rsidRPr="00E31814">
        <w:rPr>
          <w:rFonts w:ascii="Times New Roman" w:hAnsi="Times New Roman" w:cs="Times New Roman"/>
          <w:sz w:val="24"/>
          <w:szCs w:val="24"/>
        </w:rPr>
        <w:lastRenderedPageBreak/>
        <w:t>(2) Material price planning variance</w:t>
      </w:r>
      <w:r w:rsidR="00E45280" w:rsidRPr="00E31814">
        <w:rPr>
          <w:rFonts w:ascii="Times New Roman" w:hAnsi="Times New Roman" w:cs="Times New Roman"/>
          <w:sz w:val="24"/>
          <w:szCs w:val="24"/>
        </w:rPr>
        <w:t xml:space="preserve"> and Material price operational variance</w:t>
      </w:r>
      <w:bookmarkEnd w:id="4"/>
    </w:p>
    <w:tbl>
      <w:tblPr>
        <w:tblW w:w="5160" w:type="dxa"/>
        <w:tblInd w:w="93" w:type="dxa"/>
        <w:tblLook w:val="04A0" w:firstRow="1" w:lastRow="0" w:firstColumn="1" w:lastColumn="0" w:noHBand="0" w:noVBand="1"/>
      </w:tblPr>
      <w:tblGrid>
        <w:gridCol w:w="2740"/>
        <w:gridCol w:w="1296"/>
        <w:gridCol w:w="1296"/>
      </w:tblGrid>
      <w:tr w:rsidR="00C62784" w:rsidRPr="00C62784" w:rsidTr="00A45676">
        <w:trPr>
          <w:trHeight w:val="300"/>
        </w:trPr>
        <w:tc>
          <w:tcPr>
            <w:tcW w:w="2740" w:type="dxa"/>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b/>
                <w:bCs/>
                <w:color w:val="000000"/>
                <w:sz w:val="24"/>
                <w:szCs w:val="24"/>
              </w:rPr>
            </w:pPr>
            <w:r w:rsidRPr="00C62784">
              <w:rPr>
                <w:rFonts w:ascii="Times New Roman" w:eastAsia="Times New Roman" w:hAnsi="Times New Roman" w:cs="Times New Roman"/>
                <w:b/>
                <w:bCs/>
                <w:color w:val="000000"/>
                <w:sz w:val="24"/>
                <w:szCs w:val="24"/>
              </w:rPr>
              <w:t>Information</w:t>
            </w:r>
          </w:p>
        </w:tc>
        <w:tc>
          <w:tcPr>
            <w:tcW w:w="1220" w:type="dxa"/>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
        </w:tc>
        <w:tc>
          <w:tcPr>
            <w:tcW w:w="1200" w:type="dxa"/>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
        </w:tc>
      </w:tr>
      <w:tr w:rsidR="00C62784" w:rsidRPr="00C62784" w:rsidTr="00A45676">
        <w:trPr>
          <w:trHeight w:val="300"/>
        </w:trPr>
        <w:tc>
          <w:tcPr>
            <w:tcW w:w="2740" w:type="dxa"/>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
        </w:tc>
        <w:tc>
          <w:tcPr>
            <w:tcW w:w="1220" w:type="dxa"/>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
        </w:tc>
        <w:tc>
          <w:tcPr>
            <w:tcW w:w="1200" w:type="dxa"/>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
        </w:tc>
      </w:tr>
      <w:tr w:rsidR="00C62784" w:rsidRPr="00C62784" w:rsidTr="00A45676">
        <w:trPr>
          <w:trHeight w:val="300"/>
        </w:trPr>
        <w:tc>
          <w:tcPr>
            <w:tcW w:w="2740" w:type="dxa"/>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r w:rsidRPr="00C62784">
              <w:rPr>
                <w:rFonts w:ascii="Times New Roman" w:eastAsia="Times New Roman" w:hAnsi="Times New Roman" w:cs="Times New Roman"/>
                <w:color w:val="000000"/>
                <w:sz w:val="24"/>
                <w:szCs w:val="24"/>
              </w:rPr>
              <w:t>Total sales units</w:t>
            </w:r>
          </w:p>
        </w:tc>
        <w:tc>
          <w:tcPr>
            <w:tcW w:w="1220" w:type="dxa"/>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r w:rsidRPr="00C62784">
              <w:rPr>
                <w:rFonts w:ascii="Times New Roman" w:eastAsia="Times New Roman" w:hAnsi="Times New Roman" w:cs="Times New Roman"/>
                <w:color w:val="000000"/>
                <w:sz w:val="24"/>
                <w:szCs w:val="24"/>
              </w:rPr>
              <w:t>1600</w:t>
            </w:r>
          </w:p>
        </w:tc>
        <w:tc>
          <w:tcPr>
            <w:tcW w:w="1200" w:type="dxa"/>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r w:rsidRPr="00E31814">
              <w:rPr>
                <w:rFonts w:ascii="Times New Roman" w:eastAsia="Times New Roman" w:hAnsi="Times New Roman" w:cs="Times New Roman"/>
                <w:color w:val="000000"/>
                <w:sz w:val="24"/>
                <w:szCs w:val="24"/>
              </w:rPr>
              <w:t>U</w:t>
            </w:r>
            <w:r w:rsidRPr="00C62784">
              <w:rPr>
                <w:rFonts w:ascii="Times New Roman" w:eastAsia="Times New Roman" w:hAnsi="Times New Roman" w:cs="Times New Roman"/>
                <w:color w:val="000000"/>
                <w:sz w:val="24"/>
                <w:szCs w:val="24"/>
              </w:rPr>
              <w:t>nits</w:t>
            </w:r>
          </w:p>
        </w:tc>
      </w:tr>
      <w:tr w:rsidR="00C62784" w:rsidRPr="00C62784" w:rsidTr="00A45676">
        <w:trPr>
          <w:trHeight w:val="300"/>
        </w:trPr>
        <w:tc>
          <w:tcPr>
            <w:tcW w:w="2740" w:type="dxa"/>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r w:rsidRPr="00C62784">
              <w:rPr>
                <w:rFonts w:ascii="Times New Roman" w:eastAsia="Times New Roman" w:hAnsi="Times New Roman" w:cs="Times New Roman"/>
                <w:color w:val="000000"/>
                <w:sz w:val="24"/>
                <w:szCs w:val="24"/>
              </w:rPr>
              <w:t xml:space="preserve">Material price </w:t>
            </w:r>
            <w:r w:rsidR="00A45676">
              <w:rPr>
                <w:rFonts w:ascii="Times New Roman" w:eastAsia="Times New Roman" w:hAnsi="Times New Roman" w:cs="Times New Roman"/>
                <w:color w:val="000000"/>
                <w:sz w:val="24"/>
                <w:szCs w:val="24"/>
              </w:rPr>
              <w:t xml:space="preserve">variance            </w:t>
            </w:r>
          </w:p>
        </w:tc>
        <w:tc>
          <w:tcPr>
            <w:tcW w:w="1220" w:type="dxa"/>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r w:rsidRPr="00C62784">
              <w:rPr>
                <w:rFonts w:ascii="Times New Roman" w:eastAsia="Times New Roman" w:hAnsi="Times New Roman" w:cs="Times New Roman"/>
                <w:color w:val="000000"/>
                <w:sz w:val="24"/>
                <w:szCs w:val="24"/>
              </w:rPr>
              <w:t xml:space="preserve"> £27,000.00 </w:t>
            </w:r>
          </w:p>
        </w:tc>
        <w:tc>
          <w:tcPr>
            <w:tcW w:w="1200" w:type="dxa"/>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roofErr w:type="spellStart"/>
            <w:r w:rsidRPr="00C62784">
              <w:rPr>
                <w:rFonts w:ascii="Times New Roman" w:eastAsia="Times New Roman" w:hAnsi="Times New Roman" w:cs="Times New Roman"/>
                <w:color w:val="000000"/>
                <w:sz w:val="24"/>
                <w:szCs w:val="24"/>
              </w:rPr>
              <w:t>Favourable</w:t>
            </w:r>
            <w:proofErr w:type="spellEnd"/>
          </w:p>
        </w:tc>
      </w:tr>
    </w:tbl>
    <w:p w:rsidR="00E45280" w:rsidRPr="00E31814" w:rsidRDefault="00E45280" w:rsidP="00E31814">
      <w:pPr>
        <w:spacing w:before="240" w:after="240" w:line="360" w:lineRule="auto"/>
        <w:jc w:val="both"/>
        <w:rPr>
          <w:rFonts w:ascii="Times New Roman" w:hAnsi="Times New Roman" w:cs="Times New Roman"/>
          <w:sz w:val="24"/>
          <w:szCs w:val="24"/>
        </w:rPr>
      </w:pPr>
    </w:p>
    <w:tbl>
      <w:tblPr>
        <w:tblW w:w="9390" w:type="dxa"/>
        <w:tblInd w:w="93" w:type="dxa"/>
        <w:tblLook w:val="04A0" w:firstRow="1" w:lastRow="0" w:firstColumn="1" w:lastColumn="0" w:noHBand="0" w:noVBand="1"/>
      </w:tblPr>
      <w:tblGrid>
        <w:gridCol w:w="3787"/>
        <w:gridCol w:w="1479"/>
        <w:gridCol w:w="1979"/>
        <w:gridCol w:w="2145"/>
      </w:tblGrid>
      <w:tr w:rsidR="00C62784" w:rsidRPr="00C62784" w:rsidTr="00C62784">
        <w:trPr>
          <w:trHeight w:val="300"/>
        </w:trPr>
        <w:tc>
          <w:tcPr>
            <w:tcW w:w="3787" w:type="dxa"/>
            <w:tcBorders>
              <w:top w:val="nil"/>
              <w:left w:val="nil"/>
              <w:bottom w:val="nil"/>
              <w:right w:val="nil"/>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b/>
                <w:bCs/>
                <w:color w:val="000000"/>
                <w:sz w:val="24"/>
                <w:szCs w:val="24"/>
              </w:rPr>
            </w:pPr>
            <w:r w:rsidRPr="00C62784">
              <w:rPr>
                <w:rFonts w:ascii="Times New Roman" w:eastAsia="Times New Roman" w:hAnsi="Times New Roman" w:cs="Times New Roman"/>
                <w:b/>
                <w:bCs/>
                <w:color w:val="000000"/>
                <w:sz w:val="24"/>
                <w:szCs w:val="24"/>
              </w:rPr>
              <w:t>Material price information</w:t>
            </w:r>
          </w:p>
        </w:tc>
        <w:tc>
          <w:tcPr>
            <w:tcW w:w="1479" w:type="dxa"/>
            <w:tcBorders>
              <w:top w:val="nil"/>
              <w:left w:val="nil"/>
              <w:bottom w:val="nil"/>
              <w:right w:val="nil"/>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
        </w:tc>
        <w:tc>
          <w:tcPr>
            <w:tcW w:w="1979" w:type="dxa"/>
            <w:tcBorders>
              <w:top w:val="nil"/>
              <w:left w:val="nil"/>
              <w:bottom w:val="nil"/>
              <w:right w:val="nil"/>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
        </w:tc>
        <w:tc>
          <w:tcPr>
            <w:tcW w:w="2145" w:type="dxa"/>
            <w:tcBorders>
              <w:top w:val="nil"/>
              <w:left w:val="nil"/>
              <w:bottom w:val="nil"/>
              <w:right w:val="nil"/>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
        </w:tc>
      </w:tr>
      <w:tr w:rsidR="00C62784" w:rsidRPr="00C62784" w:rsidTr="00C62784">
        <w:trPr>
          <w:trHeight w:val="300"/>
        </w:trPr>
        <w:tc>
          <w:tcPr>
            <w:tcW w:w="3787" w:type="dxa"/>
            <w:tcBorders>
              <w:top w:val="nil"/>
              <w:left w:val="nil"/>
              <w:bottom w:val="nil"/>
              <w:right w:val="nil"/>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b/>
                <w:bCs/>
                <w:color w:val="000000"/>
                <w:sz w:val="24"/>
                <w:szCs w:val="24"/>
              </w:rPr>
            </w:pPr>
          </w:p>
        </w:tc>
        <w:tc>
          <w:tcPr>
            <w:tcW w:w="1479" w:type="dxa"/>
            <w:tcBorders>
              <w:top w:val="nil"/>
              <w:left w:val="nil"/>
              <w:bottom w:val="nil"/>
              <w:right w:val="nil"/>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
        </w:tc>
        <w:tc>
          <w:tcPr>
            <w:tcW w:w="1979" w:type="dxa"/>
            <w:tcBorders>
              <w:top w:val="nil"/>
              <w:left w:val="nil"/>
              <w:bottom w:val="nil"/>
              <w:right w:val="nil"/>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
        </w:tc>
        <w:tc>
          <w:tcPr>
            <w:tcW w:w="2145" w:type="dxa"/>
            <w:tcBorders>
              <w:top w:val="nil"/>
              <w:left w:val="nil"/>
              <w:bottom w:val="nil"/>
              <w:right w:val="nil"/>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
        </w:tc>
      </w:tr>
      <w:tr w:rsidR="00C62784" w:rsidRPr="00C62784" w:rsidTr="00C62784">
        <w:trPr>
          <w:trHeight w:val="300"/>
        </w:trPr>
        <w:tc>
          <w:tcPr>
            <w:tcW w:w="3787" w:type="dxa"/>
            <w:tcBorders>
              <w:top w:val="nil"/>
              <w:left w:val="nil"/>
              <w:bottom w:val="nil"/>
              <w:right w:val="nil"/>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b/>
                <w:bCs/>
                <w:color w:val="000000"/>
                <w:sz w:val="24"/>
                <w:szCs w:val="24"/>
              </w:rPr>
            </w:pPr>
          </w:p>
        </w:tc>
        <w:tc>
          <w:tcPr>
            <w:tcW w:w="1479" w:type="dxa"/>
            <w:tcBorders>
              <w:top w:val="nil"/>
              <w:left w:val="nil"/>
              <w:bottom w:val="nil"/>
              <w:right w:val="nil"/>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
        </w:tc>
        <w:tc>
          <w:tcPr>
            <w:tcW w:w="1979" w:type="dxa"/>
            <w:tcBorders>
              <w:top w:val="nil"/>
              <w:left w:val="nil"/>
              <w:bottom w:val="nil"/>
              <w:right w:val="nil"/>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
        </w:tc>
        <w:tc>
          <w:tcPr>
            <w:tcW w:w="2145" w:type="dxa"/>
            <w:tcBorders>
              <w:top w:val="nil"/>
              <w:left w:val="nil"/>
              <w:bottom w:val="nil"/>
              <w:right w:val="nil"/>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
        </w:tc>
      </w:tr>
      <w:tr w:rsidR="00C62784" w:rsidRPr="00C62784" w:rsidTr="00C62784">
        <w:trPr>
          <w:trHeight w:val="300"/>
        </w:trPr>
        <w:tc>
          <w:tcPr>
            <w:tcW w:w="3787" w:type="dxa"/>
            <w:tcBorders>
              <w:top w:val="nil"/>
              <w:left w:val="nil"/>
              <w:bottom w:val="nil"/>
              <w:right w:val="nil"/>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
        </w:tc>
        <w:tc>
          <w:tcPr>
            <w:tcW w:w="1479" w:type="dxa"/>
            <w:tcBorders>
              <w:top w:val="nil"/>
              <w:left w:val="nil"/>
              <w:bottom w:val="nil"/>
              <w:right w:val="nil"/>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
        </w:tc>
        <w:tc>
          <w:tcPr>
            <w:tcW w:w="1979" w:type="dxa"/>
            <w:tcBorders>
              <w:top w:val="nil"/>
              <w:left w:val="nil"/>
              <w:bottom w:val="nil"/>
              <w:right w:val="nil"/>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
        </w:tc>
        <w:tc>
          <w:tcPr>
            <w:tcW w:w="2145" w:type="dxa"/>
            <w:tcBorders>
              <w:top w:val="nil"/>
              <w:left w:val="nil"/>
              <w:bottom w:val="nil"/>
              <w:right w:val="nil"/>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
        </w:tc>
      </w:tr>
      <w:tr w:rsidR="00C62784" w:rsidRPr="00C62784" w:rsidTr="00C62784">
        <w:trPr>
          <w:trHeight w:val="300"/>
        </w:trPr>
        <w:tc>
          <w:tcPr>
            <w:tcW w:w="378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b/>
                <w:bCs/>
                <w:color w:val="000000"/>
                <w:sz w:val="24"/>
                <w:szCs w:val="24"/>
              </w:rPr>
            </w:pPr>
          </w:p>
        </w:tc>
        <w:tc>
          <w:tcPr>
            <w:tcW w:w="1479" w:type="dxa"/>
            <w:tcBorders>
              <w:top w:val="single" w:sz="4" w:space="0" w:color="auto"/>
              <w:left w:val="nil"/>
              <w:bottom w:val="single" w:sz="4" w:space="0" w:color="auto"/>
              <w:right w:val="single" w:sz="4" w:space="0" w:color="auto"/>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b/>
                <w:bCs/>
                <w:color w:val="000000"/>
                <w:sz w:val="24"/>
                <w:szCs w:val="24"/>
              </w:rPr>
            </w:pPr>
            <w:r w:rsidRPr="00C62784">
              <w:rPr>
                <w:rFonts w:ascii="Times New Roman" w:eastAsia="Times New Roman" w:hAnsi="Times New Roman" w:cs="Times New Roman"/>
                <w:b/>
                <w:bCs/>
                <w:color w:val="000000"/>
                <w:sz w:val="24"/>
                <w:szCs w:val="24"/>
              </w:rPr>
              <w:t>Amount</w:t>
            </w:r>
          </w:p>
        </w:tc>
        <w:tc>
          <w:tcPr>
            <w:tcW w:w="1979" w:type="dxa"/>
            <w:tcBorders>
              <w:top w:val="single" w:sz="4" w:space="0" w:color="auto"/>
              <w:left w:val="nil"/>
              <w:bottom w:val="single" w:sz="4" w:space="0" w:color="auto"/>
              <w:right w:val="single" w:sz="4" w:space="0" w:color="auto"/>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r w:rsidRPr="00C62784">
              <w:rPr>
                <w:rFonts w:ascii="Times New Roman" w:eastAsia="Times New Roman" w:hAnsi="Times New Roman" w:cs="Times New Roman"/>
                <w:color w:val="000000"/>
                <w:sz w:val="24"/>
                <w:szCs w:val="24"/>
              </w:rPr>
              <w:t> </w:t>
            </w:r>
          </w:p>
        </w:tc>
        <w:tc>
          <w:tcPr>
            <w:tcW w:w="2145" w:type="dxa"/>
            <w:tcBorders>
              <w:top w:val="nil"/>
              <w:left w:val="nil"/>
              <w:bottom w:val="nil"/>
              <w:right w:val="nil"/>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
        </w:tc>
      </w:tr>
      <w:tr w:rsidR="00C62784" w:rsidRPr="00C62784" w:rsidTr="00C62784">
        <w:trPr>
          <w:trHeight w:val="300"/>
        </w:trPr>
        <w:tc>
          <w:tcPr>
            <w:tcW w:w="3787" w:type="dxa"/>
            <w:tcBorders>
              <w:top w:val="nil"/>
              <w:left w:val="single" w:sz="4" w:space="0" w:color="auto"/>
              <w:bottom w:val="single" w:sz="4" w:space="0" w:color="auto"/>
              <w:right w:val="single" w:sz="4" w:space="0" w:color="auto"/>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r w:rsidRPr="00C62784">
              <w:rPr>
                <w:rFonts w:ascii="Times New Roman" w:eastAsia="Times New Roman" w:hAnsi="Times New Roman" w:cs="Times New Roman"/>
                <w:color w:val="000000"/>
                <w:sz w:val="24"/>
                <w:szCs w:val="24"/>
              </w:rPr>
              <w:t>Standard price</w:t>
            </w:r>
          </w:p>
        </w:tc>
        <w:tc>
          <w:tcPr>
            <w:tcW w:w="1479" w:type="dxa"/>
            <w:tcBorders>
              <w:top w:val="nil"/>
              <w:left w:val="nil"/>
              <w:bottom w:val="single" w:sz="4" w:space="0" w:color="auto"/>
              <w:right w:val="single" w:sz="4" w:space="0" w:color="auto"/>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r w:rsidRPr="00C62784">
              <w:rPr>
                <w:rFonts w:ascii="Times New Roman" w:eastAsia="Times New Roman" w:hAnsi="Times New Roman" w:cs="Times New Roman"/>
                <w:color w:val="000000"/>
                <w:sz w:val="24"/>
                <w:szCs w:val="24"/>
              </w:rPr>
              <w:t xml:space="preserve"> £             2.50 </w:t>
            </w:r>
          </w:p>
        </w:tc>
        <w:tc>
          <w:tcPr>
            <w:tcW w:w="1979" w:type="dxa"/>
            <w:tcBorders>
              <w:top w:val="nil"/>
              <w:left w:val="nil"/>
              <w:bottom w:val="single" w:sz="4" w:space="0" w:color="auto"/>
              <w:right w:val="single" w:sz="4" w:space="0" w:color="auto"/>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r w:rsidRPr="00C62784">
              <w:rPr>
                <w:rFonts w:ascii="Times New Roman" w:eastAsia="Times New Roman" w:hAnsi="Times New Roman" w:cs="Times New Roman"/>
                <w:color w:val="000000"/>
                <w:sz w:val="24"/>
                <w:szCs w:val="24"/>
              </w:rPr>
              <w:t>per unit</w:t>
            </w:r>
          </w:p>
        </w:tc>
        <w:tc>
          <w:tcPr>
            <w:tcW w:w="2145" w:type="dxa"/>
            <w:tcBorders>
              <w:top w:val="nil"/>
              <w:left w:val="nil"/>
              <w:bottom w:val="nil"/>
              <w:right w:val="nil"/>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
        </w:tc>
      </w:tr>
      <w:tr w:rsidR="00C62784" w:rsidRPr="00C62784" w:rsidTr="00C62784">
        <w:trPr>
          <w:trHeight w:val="300"/>
        </w:trPr>
        <w:tc>
          <w:tcPr>
            <w:tcW w:w="3787" w:type="dxa"/>
            <w:tcBorders>
              <w:top w:val="nil"/>
              <w:left w:val="single" w:sz="4" w:space="0" w:color="auto"/>
              <w:bottom w:val="single" w:sz="4" w:space="0" w:color="auto"/>
              <w:right w:val="single" w:sz="4" w:space="0" w:color="auto"/>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r w:rsidRPr="00C62784">
              <w:rPr>
                <w:rFonts w:ascii="Times New Roman" w:eastAsia="Times New Roman" w:hAnsi="Times New Roman" w:cs="Times New Roman"/>
                <w:color w:val="000000"/>
                <w:sz w:val="24"/>
                <w:szCs w:val="24"/>
              </w:rPr>
              <w:t>Actual price</w:t>
            </w:r>
          </w:p>
        </w:tc>
        <w:tc>
          <w:tcPr>
            <w:tcW w:w="1479" w:type="dxa"/>
            <w:tcBorders>
              <w:top w:val="nil"/>
              <w:left w:val="nil"/>
              <w:bottom w:val="single" w:sz="4" w:space="0" w:color="auto"/>
              <w:right w:val="single" w:sz="4" w:space="0" w:color="auto"/>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r w:rsidRPr="00C62784">
              <w:rPr>
                <w:rFonts w:ascii="Times New Roman" w:eastAsia="Times New Roman" w:hAnsi="Times New Roman" w:cs="Times New Roman"/>
                <w:color w:val="000000"/>
                <w:sz w:val="24"/>
                <w:szCs w:val="24"/>
              </w:rPr>
              <w:t xml:space="preserve"> £             3.70 </w:t>
            </w:r>
          </w:p>
        </w:tc>
        <w:tc>
          <w:tcPr>
            <w:tcW w:w="1979" w:type="dxa"/>
            <w:tcBorders>
              <w:top w:val="nil"/>
              <w:left w:val="nil"/>
              <w:bottom w:val="single" w:sz="4" w:space="0" w:color="auto"/>
              <w:right w:val="single" w:sz="4" w:space="0" w:color="auto"/>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r w:rsidRPr="00C62784">
              <w:rPr>
                <w:rFonts w:ascii="Times New Roman" w:eastAsia="Times New Roman" w:hAnsi="Times New Roman" w:cs="Times New Roman"/>
                <w:color w:val="000000"/>
                <w:sz w:val="24"/>
                <w:szCs w:val="24"/>
              </w:rPr>
              <w:t>per unit</w:t>
            </w:r>
          </w:p>
        </w:tc>
        <w:tc>
          <w:tcPr>
            <w:tcW w:w="2145" w:type="dxa"/>
            <w:tcBorders>
              <w:top w:val="nil"/>
              <w:left w:val="nil"/>
              <w:bottom w:val="nil"/>
              <w:right w:val="nil"/>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
        </w:tc>
      </w:tr>
      <w:tr w:rsidR="00C62784" w:rsidRPr="00C62784" w:rsidTr="00C62784">
        <w:trPr>
          <w:trHeight w:val="300"/>
        </w:trPr>
        <w:tc>
          <w:tcPr>
            <w:tcW w:w="3787" w:type="dxa"/>
            <w:tcBorders>
              <w:top w:val="nil"/>
              <w:left w:val="single" w:sz="4" w:space="0" w:color="auto"/>
              <w:bottom w:val="single" w:sz="4" w:space="0" w:color="auto"/>
              <w:right w:val="single" w:sz="4" w:space="0" w:color="auto"/>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roofErr w:type="spellStart"/>
            <w:r w:rsidRPr="00C62784">
              <w:rPr>
                <w:rFonts w:ascii="Times New Roman" w:eastAsia="Times New Roman" w:hAnsi="Times New Roman" w:cs="Times New Roman"/>
                <w:color w:val="000000"/>
                <w:sz w:val="24"/>
                <w:szCs w:val="24"/>
              </w:rPr>
              <w:t>Budgted</w:t>
            </w:r>
            <w:proofErr w:type="spellEnd"/>
            <w:r w:rsidRPr="00C62784">
              <w:rPr>
                <w:rFonts w:ascii="Times New Roman" w:eastAsia="Times New Roman" w:hAnsi="Times New Roman" w:cs="Times New Roman"/>
                <w:color w:val="000000"/>
                <w:sz w:val="24"/>
                <w:szCs w:val="24"/>
              </w:rPr>
              <w:t xml:space="preserve"> total sales of </w:t>
            </w:r>
            <w:proofErr w:type="spellStart"/>
            <w:r w:rsidRPr="00C62784">
              <w:rPr>
                <w:rFonts w:ascii="Times New Roman" w:eastAsia="Times New Roman" w:hAnsi="Times New Roman" w:cs="Times New Roman"/>
                <w:color w:val="000000"/>
                <w:sz w:val="24"/>
                <w:szCs w:val="24"/>
              </w:rPr>
              <w:t>FamaQ</w:t>
            </w:r>
            <w:proofErr w:type="spellEnd"/>
          </w:p>
        </w:tc>
        <w:tc>
          <w:tcPr>
            <w:tcW w:w="1479" w:type="dxa"/>
            <w:tcBorders>
              <w:top w:val="nil"/>
              <w:left w:val="nil"/>
              <w:bottom w:val="single" w:sz="4" w:space="0" w:color="auto"/>
              <w:right w:val="single" w:sz="4" w:space="0" w:color="auto"/>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r w:rsidRPr="00C62784">
              <w:rPr>
                <w:rFonts w:ascii="Times New Roman" w:eastAsia="Times New Roman" w:hAnsi="Times New Roman" w:cs="Times New Roman"/>
                <w:color w:val="000000"/>
                <w:sz w:val="24"/>
                <w:szCs w:val="24"/>
              </w:rPr>
              <w:t>1190</w:t>
            </w:r>
          </w:p>
        </w:tc>
        <w:tc>
          <w:tcPr>
            <w:tcW w:w="1979" w:type="dxa"/>
            <w:tcBorders>
              <w:top w:val="nil"/>
              <w:left w:val="nil"/>
              <w:bottom w:val="single" w:sz="4" w:space="0" w:color="auto"/>
              <w:right w:val="single" w:sz="4" w:space="0" w:color="auto"/>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r w:rsidRPr="00C62784">
              <w:rPr>
                <w:rFonts w:ascii="Times New Roman" w:eastAsia="Times New Roman" w:hAnsi="Times New Roman" w:cs="Times New Roman"/>
                <w:color w:val="000000"/>
                <w:sz w:val="24"/>
                <w:szCs w:val="24"/>
              </w:rPr>
              <w:t>units</w:t>
            </w:r>
          </w:p>
        </w:tc>
        <w:tc>
          <w:tcPr>
            <w:tcW w:w="2145" w:type="dxa"/>
            <w:tcBorders>
              <w:top w:val="nil"/>
              <w:left w:val="nil"/>
              <w:bottom w:val="nil"/>
              <w:right w:val="nil"/>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
        </w:tc>
      </w:tr>
      <w:tr w:rsidR="00C62784" w:rsidRPr="00C62784" w:rsidTr="00C62784">
        <w:trPr>
          <w:trHeight w:val="300"/>
        </w:trPr>
        <w:tc>
          <w:tcPr>
            <w:tcW w:w="3787" w:type="dxa"/>
            <w:tcBorders>
              <w:top w:val="nil"/>
              <w:left w:val="single" w:sz="4" w:space="0" w:color="auto"/>
              <w:bottom w:val="single" w:sz="4" w:space="0" w:color="auto"/>
              <w:right w:val="single" w:sz="4" w:space="0" w:color="auto"/>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r w:rsidRPr="00C62784">
              <w:rPr>
                <w:rFonts w:ascii="Times New Roman" w:eastAsia="Times New Roman" w:hAnsi="Times New Roman" w:cs="Times New Roman"/>
                <w:color w:val="000000"/>
                <w:sz w:val="24"/>
                <w:szCs w:val="24"/>
              </w:rPr>
              <w:t xml:space="preserve">Actual sales done by using </w:t>
            </w:r>
            <w:proofErr w:type="spellStart"/>
            <w:r w:rsidRPr="00C62784">
              <w:rPr>
                <w:rFonts w:ascii="Times New Roman" w:eastAsia="Times New Roman" w:hAnsi="Times New Roman" w:cs="Times New Roman"/>
                <w:color w:val="000000"/>
                <w:sz w:val="24"/>
                <w:szCs w:val="24"/>
              </w:rPr>
              <w:t>FamaQ</w:t>
            </w:r>
            <w:proofErr w:type="spellEnd"/>
          </w:p>
        </w:tc>
        <w:tc>
          <w:tcPr>
            <w:tcW w:w="1479" w:type="dxa"/>
            <w:tcBorders>
              <w:top w:val="nil"/>
              <w:left w:val="nil"/>
              <w:bottom w:val="single" w:sz="4" w:space="0" w:color="auto"/>
              <w:right w:val="single" w:sz="4" w:space="0" w:color="auto"/>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r w:rsidRPr="00C62784">
              <w:rPr>
                <w:rFonts w:ascii="Times New Roman" w:eastAsia="Times New Roman" w:hAnsi="Times New Roman" w:cs="Times New Roman"/>
                <w:color w:val="000000"/>
                <w:sz w:val="24"/>
                <w:szCs w:val="24"/>
              </w:rPr>
              <w:t>1600</w:t>
            </w:r>
          </w:p>
        </w:tc>
        <w:tc>
          <w:tcPr>
            <w:tcW w:w="1979" w:type="dxa"/>
            <w:tcBorders>
              <w:top w:val="nil"/>
              <w:left w:val="nil"/>
              <w:bottom w:val="single" w:sz="4" w:space="0" w:color="auto"/>
              <w:right w:val="single" w:sz="4" w:space="0" w:color="auto"/>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r w:rsidRPr="00C62784">
              <w:rPr>
                <w:rFonts w:ascii="Times New Roman" w:eastAsia="Times New Roman" w:hAnsi="Times New Roman" w:cs="Times New Roman"/>
                <w:color w:val="000000"/>
                <w:sz w:val="24"/>
                <w:szCs w:val="24"/>
              </w:rPr>
              <w:t>units</w:t>
            </w:r>
          </w:p>
        </w:tc>
        <w:tc>
          <w:tcPr>
            <w:tcW w:w="2145" w:type="dxa"/>
            <w:tcBorders>
              <w:top w:val="nil"/>
              <w:left w:val="nil"/>
              <w:bottom w:val="nil"/>
              <w:right w:val="nil"/>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
        </w:tc>
      </w:tr>
      <w:tr w:rsidR="00C62784" w:rsidRPr="00C62784" w:rsidTr="00C62784">
        <w:trPr>
          <w:trHeight w:val="300"/>
        </w:trPr>
        <w:tc>
          <w:tcPr>
            <w:tcW w:w="3787" w:type="dxa"/>
            <w:tcBorders>
              <w:top w:val="nil"/>
              <w:left w:val="single" w:sz="4" w:space="0" w:color="auto"/>
              <w:bottom w:val="single" w:sz="4" w:space="0" w:color="auto"/>
              <w:right w:val="single" w:sz="4" w:space="0" w:color="auto"/>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r w:rsidRPr="00C62784">
              <w:rPr>
                <w:rFonts w:ascii="Times New Roman" w:eastAsia="Times New Roman" w:hAnsi="Times New Roman" w:cs="Times New Roman"/>
                <w:color w:val="000000"/>
                <w:sz w:val="24"/>
                <w:szCs w:val="24"/>
              </w:rPr>
              <w:lastRenderedPageBreak/>
              <w:t xml:space="preserve">XLG actually paid for </w:t>
            </w:r>
            <w:proofErr w:type="spellStart"/>
            <w:r w:rsidRPr="00C62784">
              <w:rPr>
                <w:rFonts w:ascii="Times New Roman" w:eastAsia="Times New Roman" w:hAnsi="Times New Roman" w:cs="Times New Roman"/>
                <w:color w:val="000000"/>
                <w:sz w:val="24"/>
                <w:szCs w:val="24"/>
              </w:rPr>
              <w:t>famaQ</w:t>
            </w:r>
            <w:proofErr w:type="spellEnd"/>
          </w:p>
        </w:tc>
        <w:tc>
          <w:tcPr>
            <w:tcW w:w="1479" w:type="dxa"/>
            <w:tcBorders>
              <w:top w:val="nil"/>
              <w:left w:val="nil"/>
              <w:bottom w:val="single" w:sz="4" w:space="0" w:color="auto"/>
              <w:right w:val="single" w:sz="4" w:space="0" w:color="auto"/>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r w:rsidRPr="00C62784">
              <w:rPr>
                <w:rFonts w:ascii="Times New Roman" w:eastAsia="Times New Roman" w:hAnsi="Times New Roman" w:cs="Times New Roman"/>
                <w:color w:val="000000"/>
                <w:sz w:val="24"/>
                <w:szCs w:val="24"/>
              </w:rPr>
              <w:t xml:space="preserve"> £             3.70 </w:t>
            </w:r>
          </w:p>
        </w:tc>
        <w:tc>
          <w:tcPr>
            <w:tcW w:w="1979" w:type="dxa"/>
            <w:tcBorders>
              <w:top w:val="nil"/>
              <w:left w:val="nil"/>
              <w:bottom w:val="single" w:sz="4" w:space="0" w:color="auto"/>
              <w:right w:val="single" w:sz="4" w:space="0" w:color="auto"/>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r w:rsidRPr="00C62784">
              <w:rPr>
                <w:rFonts w:ascii="Times New Roman" w:eastAsia="Times New Roman" w:hAnsi="Times New Roman" w:cs="Times New Roman"/>
                <w:color w:val="000000"/>
                <w:sz w:val="24"/>
                <w:szCs w:val="24"/>
              </w:rPr>
              <w:t>per unit</w:t>
            </w:r>
          </w:p>
        </w:tc>
        <w:tc>
          <w:tcPr>
            <w:tcW w:w="2145" w:type="dxa"/>
            <w:tcBorders>
              <w:top w:val="nil"/>
              <w:left w:val="nil"/>
              <w:bottom w:val="nil"/>
              <w:right w:val="nil"/>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
        </w:tc>
      </w:tr>
      <w:tr w:rsidR="00C62784" w:rsidRPr="00C62784" w:rsidTr="00C62784">
        <w:trPr>
          <w:trHeight w:val="300"/>
        </w:trPr>
        <w:tc>
          <w:tcPr>
            <w:tcW w:w="3787" w:type="dxa"/>
            <w:tcBorders>
              <w:top w:val="nil"/>
              <w:left w:val="single" w:sz="4" w:space="0" w:color="auto"/>
              <w:bottom w:val="single" w:sz="4" w:space="0" w:color="auto"/>
              <w:right w:val="single" w:sz="4" w:space="0" w:color="auto"/>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r w:rsidRPr="00C62784">
              <w:rPr>
                <w:rFonts w:ascii="Times New Roman" w:eastAsia="Times New Roman" w:hAnsi="Times New Roman" w:cs="Times New Roman"/>
                <w:color w:val="000000"/>
                <w:sz w:val="24"/>
                <w:szCs w:val="24"/>
              </w:rPr>
              <w:t>Revised standard price</w:t>
            </w:r>
          </w:p>
        </w:tc>
        <w:tc>
          <w:tcPr>
            <w:tcW w:w="1479" w:type="dxa"/>
            <w:tcBorders>
              <w:top w:val="nil"/>
              <w:left w:val="nil"/>
              <w:bottom w:val="single" w:sz="4" w:space="0" w:color="auto"/>
              <w:right w:val="single" w:sz="4" w:space="0" w:color="auto"/>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r w:rsidRPr="00C62784">
              <w:rPr>
                <w:rFonts w:ascii="Times New Roman" w:eastAsia="Times New Roman" w:hAnsi="Times New Roman" w:cs="Times New Roman"/>
                <w:color w:val="000000"/>
                <w:sz w:val="24"/>
                <w:szCs w:val="24"/>
              </w:rPr>
              <w:t xml:space="preserve"> £             4.50 </w:t>
            </w:r>
          </w:p>
        </w:tc>
        <w:tc>
          <w:tcPr>
            <w:tcW w:w="1979" w:type="dxa"/>
            <w:tcBorders>
              <w:top w:val="nil"/>
              <w:left w:val="nil"/>
              <w:bottom w:val="single" w:sz="4" w:space="0" w:color="auto"/>
              <w:right w:val="single" w:sz="4" w:space="0" w:color="auto"/>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r w:rsidRPr="00C62784">
              <w:rPr>
                <w:rFonts w:ascii="Times New Roman" w:eastAsia="Times New Roman" w:hAnsi="Times New Roman" w:cs="Times New Roman"/>
                <w:color w:val="000000"/>
                <w:sz w:val="24"/>
                <w:szCs w:val="24"/>
              </w:rPr>
              <w:t> </w:t>
            </w:r>
          </w:p>
        </w:tc>
        <w:tc>
          <w:tcPr>
            <w:tcW w:w="2145" w:type="dxa"/>
            <w:tcBorders>
              <w:top w:val="nil"/>
              <w:left w:val="nil"/>
              <w:bottom w:val="nil"/>
              <w:right w:val="nil"/>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
        </w:tc>
      </w:tr>
      <w:tr w:rsidR="00C62784" w:rsidRPr="00C62784" w:rsidTr="00C62784">
        <w:trPr>
          <w:trHeight w:val="300"/>
        </w:trPr>
        <w:tc>
          <w:tcPr>
            <w:tcW w:w="3787" w:type="dxa"/>
            <w:tcBorders>
              <w:top w:val="nil"/>
              <w:left w:val="nil"/>
              <w:bottom w:val="nil"/>
              <w:right w:val="nil"/>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
        </w:tc>
        <w:tc>
          <w:tcPr>
            <w:tcW w:w="1479" w:type="dxa"/>
            <w:tcBorders>
              <w:top w:val="nil"/>
              <w:left w:val="nil"/>
              <w:bottom w:val="nil"/>
              <w:right w:val="nil"/>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
        </w:tc>
        <w:tc>
          <w:tcPr>
            <w:tcW w:w="1979" w:type="dxa"/>
            <w:tcBorders>
              <w:top w:val="nil"/>
              <w:left w:val="nil"/>
              <w:bottom w:val="nil"/>
              <w:right w:val="nil"/>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
        </w:tc>
        <w:tc>
          <w:tcPr>
            <w:tcW w:w="2145" w:type="dxa"/>
            <w:tcBorders>
              <w:top w:val="nil"/>
              <w:left w:val="nil"/>
              <w:bottom w:val="nil"/>
              <w:right w:val="nil"/>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
        </w:tc>
      </w:tr>
      <w:tr w:rsidR="00C62784" w:rsidRPr="00C62784" w:rsidTr="00C62784">
        <w:trPr>
          <w:trHeight w:val="300"/>
        </w:trPr>
        <w:tc>
          <w:tcPr>
            <w:tcW w:w="3787" w:type="dxa"/>
            <w:tcBorders>
              <w:top w:val="nil"/>
              <w:left w:val="nil"/>
              <w:bottom w:val="nil"/>
              <w:right w:val="nil"/>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
        </w:tc>
        <w:tc>
          <w:tcPr>
            <w:tcW w:w="1479" w:type="dxa"/>
            <w:tcBorders>
              <w:top w:val="nil"/>
              <w:left w:val="nil"/>
              <w:bottom w:val="nil"/>
              <w:right w:val="nil"/>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
        </w:tc>
        <w:tc>
          <w:tcPr>
            <w:tcW w:w="1979" w:type="dxa"/>
            <w:tcBorders>
              <w:top w:val="nil"/>
              <w:left w:val="nil"/>
              <w:bottom w:val="nil"/>
              <w:right w:val="nil"/>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
        </w:tc>
        <w:tc>
          <w:tcPr>
            <w:tcW w:w="2145" w:type="dxa"/>
            <w:tcBorders>
              <w:top w:val="nil"/>
              <w:left w:val="nil"/>
              <w:bottom w:val="nil"/>
              <w:right w:val="nil"/>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
        </w:tc>
      </w:tr>
      <w:tr w:rsidR="00C62784" w:rsidRPr="00C62784" w:rsidTr="00C62784">
        <w:trPr>
          <w:trHeight w:val="300"/>
        </w:trPr>
        <w:tc>
          <w:tcPr>
            <w:tcW w:w="9390" w:type="dxa"/>
            <w:gridSpan w:val="4"/>
            <w:tcBorders>
              <w:top w:val="nil"/>
              <w:left w:val="nil"/>
              <w:bottom w:val="nil"/>
              <w:right w:val="nil"/>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b/>
                <w:bCs/>
                <w:color w:val="000000"/>
                <w:sz w:val="24"/>
                <w:szCs w:val="24"/>
              </w:rPr>
            </w:pPr>
            <w:r w:rsidRPr="00C62784">
              <w:rPr>
                <w:rFonts w:ascii="Times New Roman" w:eastAsia="Times New Roman" w:hAnsi="Times New Roman" w:cs="Times New Roman"/>
                <w:b/>
                <w:bCs/>
                <w:color w:val="000000"/>
                <w:sz w:val="24"/>
                <w:szCs w:val="24"/>
              </w:rPr>
              <w:t xml:space="preserve">Formula of material planning variance = (standard price - revised standard price) * </w:t>
            </w:r>
            <w:proofErr w:type="spellStart"/>
            <w:r w:rsidRPr="00C62784">
              <w:rPr>
                <w:rFonts w:ascii="Times New Roman" w:eastAsia="Times New Roman" w:hAnsi="Times New Roman" w:cs="Times New Roman"/>
                <w:b/>
                <w:bCs/>
                <w:color w:val="000000"/>
                <w:sz w:val="24"/>
                <w:szCs w:val="24"/>
              </w:rPr>
              <w:t>Actuall</w:t>
            </w:r>
            <w:proofErr w:type="spellEnd"/>
            <w:r w:rsidRPr="00C62784">
              <w:rPr>
                <w:rFonts w:ascii="Times New Roman" w:eastAsia="Times New Roman" w:hAnsi="Times New Roman" w:cs="Times New Roman"/>
                <w:b/>
                <w:bCs/>
                <w:color w:val="000000"/>
                <w:sz w:val="24"/>
                <w:szCs w:val="24"/>
              </w:rPr>
              <w:t xml:space="preserve"> quantity purchased</w:t>
            </w:r>
          </w:p>
        </w:tc>
      </w:tr>
      <w:tr w:rsidR="00C62784" w:rsidRPr="00C62784" w:rsidTr="00C62784">
        <w:trPr>
          <w:trHeight w:val="300"/>
        </w:trPr>
        <w:tc>
          <w:tcPr>
            <w:tcW w:w="3787" w:type="dxa"/>
            <w:tcBorders>
              <w:top w:val="nil"/>
              <w:left w:val="nil"/>
              <w:bottom w:val="nil"/>
              <w:right w:val="nil"/>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
        </w:tc>
        <w:tc>
          <w:tcPr>
            <w:tcW w:w="1479" w:type="dxa"/>
            <w:tcBorders>
              <w:top w:val="nil"/>
              <w:left w:val="nil"/>
              <w:bottom w:val="nil"/>
              <w:right w:val="nil"/>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
        </w:tc>
        <w:tc>
          <w:tcPr>
            <w:tcW w:w="1979" w:type="dxa"/>
            <w:tcBorders>
              <w:top w:val="nil"/>
              <w:left w:val="nil"/>
              <w:bottom w:val="nil"/>
              <w:right w:val="nil"/>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
        </w:tc>
        <w:tc>
          <w:tcPr>
            <w:tcW w:w="2145" w:type="dxa"/>
            <w:tcBorders>
              <w:top w:val="nil"/>
              <w:left w:val="nil"/>
              <w:bottom w:val="nil"/>
              <w:right w:val="nil"/>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
        </w:tc>
      </w:tr>
      <w:tr w:rsidR="00C62784" w:rsidRPr="00C62784" w:rsidTr="00C62784">
        <w:trPr>
          <w:trHeight w:val="300"/>
        </w:trPr>
        <w:tc>
          <w:tcPr>
            <w:tcW w:w="378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b/>
                <w:bCs/>
                <w:color w:val="000000"/>
                <w:sz w:val="24"/>
                <w:szCs w:val="24"/>
              </w:rPr>
            </w:pPr>
            <w:r w:rsidRPr="00C62784">
              <w:rPr>
                <w:rFonts w:ascii="Times New Roman" w:eastAsia="Times New Roman" w:hAnsi="Times New Roman" w:cs="Times New Roman"/>
                <w:b/>
                <w:bCs/>
                <w:color w:val="000000"/>
                <w:sz w:val="24"/>
                <w:szCs w:val="24"/>
              </w:rPr>
              <w:t>Detail</w:t>
            </w:r>
          </w:p>
        </w:tc>
        <w:tc>
          <w:tcPr>
            <w:tcW w:w="1479" w:type="dxa"/>
            <w:tcBorders>
              <w:top w:val="single" w:sz="4" w:space="0" w:color="auto"/>
              <w:left w:val="nil"/>
              <w:bottom w:val="single" w:sz="4" w:space="0" w:color="auto"/>
              <w:right w:val="single" w:sz="4" w:space="0" w:color="auto"/>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b/>
                <w:bCs/>
                <w:color w:val="000000"/>
                <w:sz w:val="24"/>
                <w:szCs w:val="24"/>
              </w:rPr>
            </w:pPr>
            <w:r w:rsidRPr="00C62784">
              <w:rPr>
                <w:rFonts w:ascii="Times New Roman" w:eastAsia="Times New Roman" w:hAnsi="Times New Roman" w:cs="Times New Roman"/>
                <w:b/>
                <w:bCs/>
                <w:color w:val="000000"/>
                <w:sz w:val="24"/>
                <w:szCs w:val="24"/>
              </w:rPr>
              <w:t>Variance</w:t>
            </w:r>
          </w:p>
        </w:tc>
        <w:tc>
          <w:tcPr>
            <w:tcW w:w="1979" w:type="dxa"/>
            <w:tcBorders>
              <w:top w:val="single" w:sz="4" w:space="0" w:color="auto"/>
              <w:left w:val="nil"/>
              <w:bottom w:val="single" w:sz="4" w:space="0" w:color="auto"/>
              <w:right w:val="single" w:sz="4" w:space="0" w:color="auto"/>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b/>
                <w:bCs/>
                <w:color w:val="000000"/>
                <w:sz w:val="24"/>
                <w:szCs w:val="24"/>
              </w:rPr>
            </w:pPr>
            <w:r w:rsidRPr="00C62784">
              <w:rPr>
                <w:rFonts w:ascii="Times New Roman" w:eastAsia="Times New Roman" w:hAnsi="Times New Roman" w:cs="Times New Roman"/>
                <w:b/>
                <w:bCs/>
                <w:color w:val="000000"/>
                <w:sz w:val="24"/>
                <w:szCs w:val="24"/>
              </w:rPr>
              <w:t>Situation</w:t>
            </w:r>
          </w:p>
        </w:tc>
        <w:tc>
          <w:tcPr>
            <w:tcW w:w="2145" w:type="dxa"/>
            <w:tcBorders>
              <w:top w:val="nil"/>
              <w:left w:val="nil"/>
              <w:bottom w:val="nil"/>
              <w:right w:val="nil"/>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
        </w:tc>
      </w:tr>
      <w:tr w:rsidR="00C62784" w:rsidRPr="00C62784" w:rsidTr="00C62784">
        <w:trPr>
          <w:trHeight w:val="300"/>
        </w:trPr>
        <w:tc>
          <w:tcPr>
            <w:tcW w:w="3787" w:type="dxa"/>
            <w:tcBorders>
              <w:top w:val="nil"/>
              <w:left w:val="single" w:sz="4" w:space="0" w:color="auto"/>
              <w:bottom w:val="single" w:sz="4" w:space="0" w:color="auto"/>
              <w:right w:val="single" w:sz="4" w:space="0" w:color="auto"/>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r w:rsidRPr="00C62784">
              <w:rPr>
                <w:rFonts w:ascii="Times New Roman" w:eastAsia="Times New Roman" w:hAnsi="Times New Roman" w:cs="Times New Roman"/>
                <w:color w:val="000000"/>
                <w:sz w:val="24"/>
                <w:szCs w:val="24"/>
              </w:rPr>
              <w:t xml:space="preserve">Material price planning variance </w:t>
            </w:r>
          </w:p>
        </w:tc>
        <w:tc>
          <w:tcPr>
            <w:tcW w:w="1479" w:type="dxa"/>
            <w:tcBorders>
              <w:top w:val="nil"/>
              <w:left w:val="nil"/>
              <w:bottom w:val="single" w:sz="4" w:space="0" w:color="auto"/>
              <w:right w:val="single" w:sz="4" w:space="0" w:color="auto"/>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r w:rsidRPr="00C62784">
              <w:rPr>
                <w:rFonts w:ascii="Times New Roman" w:eastAsia="Times New Roman" w:hAnsi="Times New Roman" w:cs="Times New Roman"/>
                <w:color w:val="000000"/>
                <w:sz w:val="24"/>
                <w:szCs w:val="24"/>
              </w:rPr>
              <w:t xml:space="preserve">-£    3,200.00 </w:t>
            </w:r>
          </w:p>
        </w:tc>
        <w:tc>
          <w:tcPr>
            <w:tcW w:w="1979" w:type="dxa"/>
            <w:tcBorders>
              <w:top w:val="nil"/>
              <w:left w:val="nil"/>
              <w:bottom w:val="single" w:sz="4" w:space="0" w:color="auto"/>
              <w:right w:val="single" w:sz="4" w:space="0" w:color="auto"/>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roofErr w:type="spellStart"/>
            <w:r w:rsidRPr="00C62784">
              <w:rPr>
                <w:rFonts w:ascii="Times New Roman" w:eastAsia="Times New Roman" w:hAnsi="Times New Roman" w:cs="Times New Roman"/>
                <w:color w:val="000000"/>
                <w:sz w:val="24"/>
                <w:szCs w:val="24"/>
              </w:rPr>
              <w:t>Unfavourable</w:t>
            </w:r>
            <w:proofErr w:type="spellEnd"/>
          </w:p>
        </w:tc>
        <w:tc>
          <w:tcPr>
            <w:tcW w:w="2145" w:type="dxa"/>
            <w:tcBorders>
              <w:top w:val="nil"/>
              <w:left w:val="nil"/>
              <w:bottom w:val="nil"/>
              <w:right w:val="nil"/>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
        </w:tc>
      </w:tr>
      <w:tr w:rsidR="00C62784" w:rsidRPr="00C62784" w:rsidTr="00C62784">
        <w:trPr>
          <w:trHeight w:val="300"/>
        </w:trPr>
        <w:tc>
          <w:tcPr>
            <w:tcW w:w="3787" w:type="dxa"/>
            <w:tcBorders>
              <w:top w:val="nil"/>
              <w:left w:val="nil"/>
              <w:bottom w:val="nil"/>
              <w:right w:val="nil"/>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
        </w:tc>
        <w:tc>
          <w:tcPr>
            <w:tcW w:w="1479" w:type="dxa"/>
            <w:tcBorders>
              <w:top w:val="nil"/>
              <w:left w:val="nil"/>
              <w:bottom w:val="nil"/>
              <w:right w:val="nil"/>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
        </w:tc>
        <w:tc>
          <w:tcPr>
            <w:tcW w:w="1979" w:type="dxa"/>
            <w:tcBorders>
              <w:top w:val="nil"/>
              <w:left w:val="nil"/>
              <w:bottom w:val="nil"/>
              <w:right w:val="nil"/>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
        </w:tc>
        <w:tc>
          <w:tcPr>
            <w:tcW w:w="2145" w:type="dxa"/>
            <w:tcBorders>
              <w:top w:val="nil"/>
              <w:left w:val="nil"/>
              <w:bottom w:val="nil"/>
              <w:right w:val="nil"/>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
        </w:tc>
      </w:tr>
      <w:tr w:rsidR="00C62784" w:rsidRPr="00C62784" w:rsidTr="00C62784">
        <w:trPr>
          <w:trHeight w:val="300"/>
        </w:trPr>
        <w:tc>
          <w:tcPr>
            <w:tcW w:w="9390" w:type="dxa"/>
            <w:gridSpan w:val="4"/>
            <w:tcBorders>
              <w:top w:val="nil"/>
              <w:left w:val="nil"/>
              <w:bottom w:val="nil"/>
              <w:right w:val="nil"/>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b/>
                <w:bCs/>
                <w:color w:val="000000"/>
                <w:sz w:val="24"/>
                <w:szCs w:val="24"/>
              </w:rPr>
            </w:pPr>
            <w:r w:rsidRPr="00C62784">
              <w:rPr>
                <w:rFonts w:ascii="Times New Roman" w:eastAsia="Times New Roman" w:hAnsi="Times New Roman" w:cs="Times New Roman"/>
                <w:b/>
                <w:bCs/>
                <w:color w:val="000000"/>
                <w:sz w:val="24"/>
                <w:szCs w:val="24"/>
              </w:rPr>
              <w:t xml:space="preserve">Formula of material operational variance = (Revised standard price - Actual price) * </w:t>
            </w:r>
            <w:proofErr w:type="spellStart"/>
            <w:r w:rsidRPr="00C62784">
              <w:rPr>
                <w:rFonts w:ascii="Times New Roman" w:eastAsia="Times New Roman" w:hAnsi="Times New Roman" w:cs="Times New Roman"/>
                <w:b/>
                <w:bCs/>
                <w:color w:val="000000"/>
                <w:sz w:val="24"/>
                <w:szCs w:val="24"/>
              </w:rPr>
              <w:t>Actua</w:t>
            </w:r>
            <w:proofErr w:type="spellEnd"/>
            <w:r w:rsidRPr="00C62784">
              <w:rPr>
                <w:rFonts w:ascii="Times New Roman" w:eastAsia="Times New Roman" w:hAnsi="Times New Roman" w:cs="Times New Roman"/>
                <w:b/>
                <w:bCs/>
                <w:color w:val="000000"/>
                <w:sz w:val="24"/>
                <w:szCs w:val="24"/>
              </w:rPr>
              <w:t xml:space="preserve">; </w:t>
            </w:r>
            <w:proofErr w:type="spellStart"/>
            <w:r w:rsidRPr="00C62784">
              <w:rPr>
                <w:rFonts w:ascii="Times New Roman" w:eastAsia="Times New Roman" w:hAnsi="Times New Roman" w:cs="Times New Roman"/>
                <w:b/>
                <w:bCs/>
                <w:color w:val="000000"/>
                <w:sz w:val="24"/>
                <w:szCs w:val="24"/>
              </w:rPr>
              <w:t>quanity</w:t>
            </w:r>
            <w:proofErr w:type="spellEnd"/>
            <w:r w:rsidRPr="00C62784">
              <w:rPr>
                <w:rFonts w:ascii="Times New Roman" w:eastAsia="Times New Roman" w:hAnsi="Times New Roman" w:cs="Times New Roman"/>
                <w:b/>
                <w:bCs/>
                <w:color w:val="000000"/>
                <w:sz w:val="24"/>
                <w:szCs w:val="24"/>
              </w:rPr>
              <w:t xml:space="preserve"> purchased</w:t>
            </w:r>
          </w:p>
        </w:tc>
      </w:tr>
      <w:tr w:rsidR="00C62784" w:rsidRPr="00C62784" w:rsidTr="00C62784">
        <w:trPr>
          <w:trHeight w:val="300"/>
        </w:trPr>
        <w:tc>
          <w:tcPr>
            <w:tcW w:w="3787" w:type="dxa"/>
            <w:tcBorders>
              <w:top w:val="nil"/>
              <w:left w:val="nil"/>
              <w:bottom w:val="nil"/>
              <w:right w:val="nil"/>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
        </w:tc>
        <w:tc>
          <w:tcPr>
            <w:tcW w:w="1479" w:type="dxa"/>
            <w:tcBorders>
              <w:top w:val="nil"/>
              <w:left w:val="nil"/>
              <w:bottom w:val="nil"/>
              <w:right w:val="nil"/>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
        </w:tc>
        <w:tc>
          <w:tcPr>
            <w:tcW w:w="1979" w:type="dxa"/>
            <w:tcBorders>
              <w:top w:val="nil"/>
              <w:left w:val="nil"/>
              <w:bottom w:val="nil"/>
              <w:right w:val="nil"/>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
        </w:tc>
        <w:tc>
          <w:tcPr>
            <w:tcW w:w="2145" w:type="dxa"/>
            <w:tcBorders>
              <w:top w:val="nil"/>
              <w:left w:val="nil"/>
              <w:bottom w:val="nil"/>
              <w:right w:val="nil"/>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
        </w:tc>
      </w:tr>
      <w:tr w:rsidR="00C62784" w:rsidRPr="00C62784" w:rsidTr="00C62784">
        <w:trPr>
          <w:trHeight w:val="300"/>
        </w:trPr>
        <w:tc>
          <w:tcPr>
            <w:tcW w:w="3787"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b/>
                <w:bCs/>
                <w:color w:val="000000"/>
                <w:sz w:val="24"/>
                <w:szCs w:val="24"/>
              </w:rPr>
            </w:pPr>
            <w:r w:rsidRPr="00C62784">
              <w:rPr>
                <w:rFonts w:ascii="Times New Roman" w:eastAsia="Times New Roman" w:hAnsi="Times New Roman" w:cs="Times New Roman"/>
                <w:b/>
                <w:bCs/>
                <w:color w:val="000000"/>
                <w:sz w:val="24"/>
                <w:szCs w:val="24"/>
              </w:rPr>
              <w:t>Detail</w:t>
            </w:r>
          </w:p>
        </w:tc>
        <w:tc>
          <w:tcPr>
            <w:tcW w:w="1479" w:type="dxa"/>
            <w:tcBorders>
              <w:top w:val="single" w:sz="4" w:space="0" w:color="auto"/>
              <w:left w:val="nil"/>
              <w:bottom w:val="single" w:sz="4" w:space="0" w:color="auto"/>
              <w:right w:val="single" w:sz="4" w:space="0" w:color="auto"/>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b/>
                <w:bCs/>
                <w:color w:val="000000"/>
                <w:sz w:val="24"/>
                <w:szCs w:val="24"/>
              </w:rPr>
            </w:pPr>
            <w:r w:rsidRPr="00C62784">
              <w:rPr>
                <w:rFonts w:ascii="Times New Roman" w:eastAsia="Times New Roman" w:hAnsi="Times New Roman" w:cs="Times New Roman"/>
                <w:b/>
                <w:bCs/>
                <w:color w:val="000000"/>
                <w:sz w:val="24"/>
                <w:szCs w:val="24"/>
              </w:rPr>
              <w:t>Variance</w:t>
            </w:r>
          </w:p>
        </w:tc>
        <w:tc>
          <w:tcPr>
            <w:tcW w:w="1979" w:type="dxa"/>
            <w:tcBorders>
              <w:top w:val="single" w:sz="4" w:space="0" w:color="auto"/>
              <w:left w:val="nil"/>
              <w:bottom w:val="single" w:sz="4" w:space="0" w:color="auto"/>
              <w:right w:val="single" w:sz="4" w:space="0" w:color="auto"/>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b/>
                <w:bCs/>
                <w:color w:val="000000"/>
                <w:sz w:val="24"/>
                <w:szCs w:val="24"/>
              </w:rPr>
            </w:pPr>
            <w:r w:rsidRPr="00C62784">
              <w:rPr>
                <w:rFonts w:ascii="Times New Roman" w:eastAsia="Times New Roman" w:hAnsi="Times New Roman" w:cs="Times New Roman"/>
                <w:b/>
                <w:bCs/>
                <w:color w:val="000000"/>
                <w:sz w:val="24"/>
                <w:szCs w:val="24"/>
              </w:rPr>
              <w:t>Situation</w:t>
            </w:r>
          </w:p>
        </w:tc>
        <w:tc>
          <w:tcPr>
            <w:tcW w:w="2145" w:type="dxa"/>
            <w:tcBorders>
              <w:top w:val="nil"/>
              <w:left w:val="nil"/>
              <w:bottom w:val="nil"/>
              <w:right w:val="nil"/>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
        </w:tc>
      </w:tr>
      <w:tr w:rsidR="00C62784" w:rsidRPr="00C62784" w:rsidTr="00C62784">
        <w:trPr>
          <w:trHeight w:val="300"/>
        </w:trPr>
        <w:tc>
          <w:tcPr>
            <w:tcW w:w="3787" w:type="dxa"/>
            <w:tcBorders>
              <w:top w:val="nil"/>
              <w:left w:val="single" w:sz="4" w:space="0" w:color="auto"/>
              <w:bottom w:val="single" w:sz="4" w:space="0" w:color="auto"/>
              <w:right w:val="single" w:sz="4" w:space="0" w:color="auto"/>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r w:rsidRPr="00C62784">
              <w:rPr>
                <w:rFonts w:ascii="Times New Roman" w:eastAsia="Times New Roman" w:hAnsi="Times New Roman" w:cs="Times New Roman"/>
                <w:color w:val="000000"/>
                <w:sz w:val="24"/>
                <w:szCs w:val="24"/>
              </w:rPr>
              <w:t>Material price operation variance</w:t>
            </w:r>
          </w:p>
        </w:tc>
        <w:tc>
          <w:tcPr>
            <w:tcW w:w="1479" w:type="dxa"/>
            <w:tcBorders>
              <w:top w:val="nil"/>
              <w:left w:val="nil"/>
              <w:bottom w:val="single" w:sz="4" w:space="0" w:color="auto"/>
              <w:right w:val="single" w:sz="4" w:space="0" w:color="auto"/>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r w:rsidRPr="00C62784">
              <w:rPr>
                <w:rFonts w:ascii="Times New Roman" w:eastAsia="Times New Roman" w:hAnsi="Times New Roman" w:cs="Times New Roman"/>
                <w:color w:val="000000"/>
                <w:sz w:val="24"/>
                <w:szCs w:val="24"/>
              </w:rPr>
              <w:t xml:space="preserve"> £     1,280.00 </w:t>
            </w:r>
          </w:p>
        </w:tc>
        <w:tc>
          <w:tcPr>
            <w:tcW w:w="1979" w:type="dxa"/>
            <w:tcBorders>
              <w:top w:val="nil"/>
              <w:left w:val="nil"/>
              <w:bottom w:val="single" w:sz="4" w:space="0" w:color="auto"/>
              <w:right w:val="single" w:sz="4" w:space="0" w:color="auto"/>
            </w:tcBorders>
            <w:shd w:val="clear" w:color="auto" w:fill="auto"/>
            <w:noWrap/>
            <w:vAlign w:val="bottom"/>
            <w:hideMark/>
          </w:tcPr>
          <w:p w:rsidR="00C62784" w:rsidRPr="00C62784" w:rsidRDefault="00B37E92" w:rsidP="00E31814">
            <w:pPr>
              <w:spacing w:before="240" w:after="240" w:line="360" w:lineRule="auto"/>
              <w:jc w:val="both"/>
              <w:rPr>
                <w:rFonts w:ascii="Times New Roman" w:eastAsia="Times New Roman" w:hAnsi="Times New Roman" w:cs="Times New Roman"/>
                <w:color w:val="000000"/>
                <w:sz w:val="24"/>
                <w:szCs w:val="24"/>
              </w:rPr>
            </w:pPr>
            <w:r w:rsidRPr="00C62784">
              <w:rPr>
                <w:rFonts w:ascii="Times New Roman" w:eastAsia="Times New Roman" w:hAnsi="Times New Roman" w:cs="Times New Roman"/>
                <w:color w:val="000000"/>
                <w:sz w:val="24"/>
                <w:szCs w:val="24"/>
              </w:rPr>
              <w:t>Favorable</w:t>
            </w:r>
          </w:p>
        </w:tc>
        <w:tc>
          <w:tcPr>
            <w:tcW w:w="2145" w:type="dxa"/>
            <w:tcBorders>
              <w:top w:val="nil"/>
              <w:left w:val="nil"/>
              <w:bottom w:val="nil"/>
              <w:right w:val="nil"/>
            </w:tcBorders>
            <w:shd w:val="clear" w:color="auto" w:fill="auto"/>
            <w:noWrap/>
            <w:vAlign w:val="bottom"/>
            <w:hideMark/>
          </w:tcPr>
          <w:p w:rsidR="00C62784" w:rsidRPr="00C62784" w:rsidRDefault="00C62784" w:rsidP="00E31814">
            <w:pPr>
              <w:spacing w:before="240" w:after="240" w:line="360" w:lineRule="auto"/>
              <w:jc w:val="both"/>
              <w:rPr>
                <w:rFonts w:ascii="Times New Roman" w:eastAsia="Times New Roman" w:hAnsi="Times New Roman" w:cs="Times New Roman"/>
                <w:color w:val="000000"/>
                <w:sz w:val="24"/>
                <w:szCs w:val="24"/>
              </w:rPr>
            </w:pPr>
          </w:p>
        </w:tc>
      </w:tr>
    </w:tbl>
    <w:p w:rsidR="00C62784" w:rsidRPr="00E31814" w:rsidRDefault="00C62784" w:rsidP="00E31814">
      <w:pPr>
        <w:spacing w:before="240" w:after="240" w:line="360" w:lineRule="auto"/>
        <w:jc w:val="both"/>
        <w:rPr>
          <w:rFonts w:ascii="Times New Roman" w:hAnsi="Times New Roman" w:cs="Times New Roman"/>
          <w:sz w:val="24"/>
          <w:szCs w:val="24"/>
        </w:rPr>
      </w:pPr>
    </w:p>
    <w:p w:rsidR="00E45280" w:rsidRPr="00E31814" w:rsidRDefault="00E45280"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br w:type="page"/>
      </w:r>
    </w:p>
    <w:p w:rsidR="0031120E" w:rsidRPr="00E31814" w:rsidRDefault="0031120E" w:rsidP="00E31814">
      <w:pPr>
        <w:pStyle w:val="Heading2"/>
        <w:spacing w:before="240" w:after="240" w:line="360" w:lineRule="auto"/>
        <w:jc w:val="both"/>
        <w:rPr>
          <w:rFonts w:ascii="Times New Roman" w:hAnsi="Times New Roman" w:cs="Times New Roman"/>
          <w:sz w:val="24"/>
          <w:szCs w:val="24"/>
        </w:rPr>
      </w:pPr>
      <w:bookmarkStart w:id="5" w:name="_Toc46610329"/>
      <w:r w:rsidRPr="00E31814">
        <w:rPr>
          <w:rFonts w:ascii="Times New Roman" w:hAnsi="Times New Roman" w:cs="Times New Roman"/>
          <w:sz w:val="24"/>
          <w:szCs w:val="24"/>
        </w:rPr>
        <w:lastRenderedPageBreak/>
        <w:t>(3)</w:t>
      </w:r>
      <w:r w:rsidR="00E45280" w:rsidRPr="00E31814">
        <w:rPr>
          <w:rFonts w:ascii="Times New Roman" w:hAnsi="Times New Roman" w:cs="Times New Roman"/>
          <w:sz w:val="24"/>
          <w:szCs w:val="24"/>
        </w:rPr>
        <w:t xml:space="preserve"> Analysis of merits and demerits of using variances</w:t>
      </w:r>
      <w:bookmarkEnd w:id="5"/>
    </w:p>
    <w:p w:rsidR="0031120E" w:rsidRPr="00E31814" w:rsidRDefault="0031120E" w:rsidP="00E31814">
      <w:pPr>
        <w:spacing w:before="240" w:after="240" w:line="360" w:lineRule="auto"/>
        <w:jc w:val="both"/>
        <w:rPr>
          <w:rFonts w:ascii="Times New Roman" w:hAnsi="Times New Roman" w:cs="Times New Roman"/>
          <w:b/>
          <w:sz w:val="24"/>
          <w:szCs w:val="24"/>
        </w:rPr>
      </w:pPr>
      <w:r w:rsidRPr="00E31814">
        <w:rPr>
          <w:rFonts w:ascii="Times New Roman" w:hAnsi="Times New Roman" w:cs="Times New Roman"/>
          <w:b/>
          <w:sz w:val="24"/>
          <w:szCs w:val="24"/>
        </w:rPr>
        <w:t>Variances</w:t>
      </w:r>
    </w:p>
    <w:p w:rsidR="00890D20" w:rsidRPr="00E31814" w:rsidRDefault="000E631F"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t>Under the budgeting variances</w:t>
      </w:r>
      <w:r w:rsidR="009653BA" w:rsidRPr="00E31814">
        <w:rPr>
          <w:rFonts w:ascii="Times New Roman" w:hAnsi="Times New Roman" w:cs="Times New Roman"/>
          <w:sz w:val="24"/>
          <w:szCs w:val="24"/>
        </w:rPr>
        <w:t>, it</w:t>
      </w:r>
      <w:r w:rsidRPr="00E31814">
        <w:rPr>
          <w:rFonts w:ascii="Times New Roman" w:hAnsi="Times New Roman" w:cs="Times New Roman"/>
          <w:sz w:val="24"/>
          <w:szCs w:val="24"/>
        </w:rPr>
        <w:t xml:space="preserve"> can be understood as the difference among</w:t>
      </w:r>
      <w:r w:rsidR="009653BA" w:rsidRPr="00E31814">
        <w:rPr>
          <w:rFonts w:ascii="Times New Roman" w:hAnsi="Times New Roman" w:cs="Times New Roman"/>
          <w:sz w:val="24"/>
          <w:szCs w:val="24"/>
        </w:rPr>
        <w:t xml:space="preserve"> planned, standard or the budgeted cost and the actual amount which have been incurred. The variances can be calculated against both the revenue and the costs. </w:t>
      </w:r>
      <w:r w:rsidR="00737583" w:rsidRPr="00E31814">
        <w:rPr>
          <w:rFonts w:ascii="Times New Roman" w:hAnsi="Times New Roman" w:cs="Times New Roman"/>
          <w:sz w:val="24"/>
          <w:szCs w:val="24"/>
        </w:rPr>
        <w:t>The variance is linked with the planned and the actual results and this can have the effect on to the difference among the those two on the performance of the company</w:t>
      </w:r>
      <w:r w:rsidR="0031608E" w:rsidRPr="00E31814">
        <w:rPr>
          <w:rFonts w:ascii="Times New Roman" w:hAnsi="Times New Roman" w:cs="Times New Roman"/>
          <w:sz w:val="24"/>
          <w:szCs w:val="24"/>
        </w:rPr>
        <w:t xml:space="preserve"> (</w:t>
      </w:r>
      <w:proofErr w:type="gramStart"/>
      <w:r w:rsidR="0031608E" w:rsidRPr="00E31814">
        <w:rPr>
          <w:rFonts w:ascii="Times New Roman" w:hAnsi="Times New Roman" w:cs="Times New Roman"/>
          <w:color w:val="222222"/>
          <w:sz w:val="24"/>
          <w:szCs w:val="24"/>
          <w:shd w:val="clear" w:color="auto" w:fill="FFFFFF"/>
        </w:rPr>
        <w:t>Folsom  and</w:t>
      </w:r>
      <w:proofErr w:type="gramEnd"/>
      <w:r w:rsidR="0031608E" w:rsidRPr="00E31814">
        <w:rPr>
          <w:rFonts w:ascii="Times New Roman" w:hAnsi="Times New Roman" w:cs="Times New Roman"/>
          <w:color w:val="222222"/>
          <w:sz w:val="24"/>
          <w:szCs w:val="24"/>
          <w:shd w:val="clear" w:color="auto" w:fill="FFFFFF"/>
        </w:rPr>
        <w:t xml:space="preserve"> Guymon, 2013)</w:t>
      </w:r>
      <w:r w:rsidR="00737583" w:rsidRPr="00E31814">
        <w:rPr>
          <w:rFonts w:ascii="Times New Roman" w:hAnsi="Times New Roman" w:cs="Times New Roman"/>
          <w:sz w:val="24"/>
          <w:szCs w:val="24"/>
        </w:rPr>
        <w:t xml:space="preserve">. </w:t>
      </w:r>
    </w:p>
    <w:p w:rsidR="00F04D75" w:rsidRPr="00E31814" w:rsidRDefault="00890D20" w:rsidP="00E31814">
      <w:pPr>
        <w:spacing w:before="240" w:after="240" w:line="360" w:lineRule="auto"/>
        <w:jc w:val="both"/>
        <w:rPr>
          <w:rFonts w:ascii="Times New Roman" w:hAnsi="Times New Roman" w:cs="Times New Roman"/>
          <w:b/>
          <w:sz w:val="24"/>
          <w:szCs w:val="24"/>
        </w:rPr>
      </w:pPr>
      <w:r w:rsidRPr="00E31814">
        <w:rPr>
          <w:rFonts w:ascii="Times New Roman" w:hAnsi="Times New Roman" w:cs="Times New Roman"/>
          <w:b/>
          <w:sz w:val="24"/>
          <w:szCs w:val="24"/>
        </w:rPr>
        <w:t>There can be various merits and demerits of using the variances in the assessment of mangers performance which can be explained below:</w:t>
      </w:r>
    </w:p>
    <w:p w:rsidR="001A3CC6" w:rsidRPr="00E31814" w:rsidRDefault="000B5ED2" w:rsidP="00E31814">
      <w:pPr>
        <w:spacing w:before="240" w:after="240" w:line="360" w:lineRule="auto"/>
        <w:jc w:val="both"/>
        <w:rPr>
          <w:rFonts w:ascii="Times New Roman" w:hAnsi="Times New Roman" w:cs="Times New Roman"/>
          <w:b/>
          <w:sz w:val="24"/>
          <w:szCs w:val="24"/>
        </w:rPr>
      </w:pPr>
      <w:r w:rsidRPr="00E31814">
        <w:rPr>
          <w:rFonts w:ascii="Times New Roman" w:hAnsi="Times New Roman" w:cs="Times New Roman"/>
          <w:b/>
          <w:sz w:val="24"/>
          <w:szCs w:val="24"/>
        </w:rPr>
        <w:t>Merits</w:t>
      </w:r>
    </w:p>
    <w:p w:rsidR="000B5ED2" w:rsidRPr="00E31814" w:rsidRDefault="000B5ED2" w:rsidP="00E31814">
      <w:pPr>
        <w:spacing w:before="240" w:after="240" w:line="360" w:lineRule="auto"/>
        <w:jc w:val="both"/>
        <w:rPr>
          <w:rFonts w:ascii="Times New Roman" w:hAnsi="Times New Roman" w:cs="Times New Roman"/>
          <w:b/>
          <w:sz w:val="24"/>
          <w:szCs w:val="24"/>
        </w:rPr>
      </w:pPr>
      <w:r w:rsidRPr="00E31814">
        <w:rPr>
          <w:rFonts w:ascii="Times New Roman" w:hAnsi="Times New Roman" w:cs="Times New Roman"/>
          <w:b/>
          <w:sz w:val="24"/>
          <w:szCs w:val="24"/>
        </w:rPr>
        <w:t>Indicate Departure</w:t>
      </w:r>
    </w:p>
    <w:p w:rsidR="000B5ED2" w:rsidRPr="00E31814" w:rsidRDefault="000B5ED2"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t xml:space="preserve">Use of variance can help in showing the indication about the departure from the standard. This departure can attract the management attention for the investigation. Management of the firm can get the important fact related to this departure in case of the adverse variance especially. </w:t>
      </w:r>
    </w:p>
    <w:p w:rsidR="00D51FAA" w:rsidRPr="00E31814" w:rsidRDefault="00D51FAA" w:rsidP="00E31814">
      <w:pPr>
        <w:spacing w:before="240" w:after="240" w:line="360" w:lineRule="auto"/>
        <w:jc w:val="both"/>
        <w:rPr>
          <w:rFonts w:ascii="Times New Roman" w:hAnsi="Times New Roman" w:cs="Times New Roman"/>
          <w:b/>
          <w:sz w:val="24"/>
          <w:szCs w:val="24"/>
        </w:rPr>
      </w:pPr>
      <w:r w:rsidRPr="00E31814">
        <w:rPr>
          <w:rFonts w:ascii="Times New Roman" w:hAnsi="Times New Roman" w:cs="Times New Roman"/>
          <w:b/>
          <w:sz w:val="24"/>
          <w:szCs w:val="24"/>
        </w:rPr>
        <w:t>Controlling expenditure</w:t>
      </w:r>
    </w:p>
    <w:p w:rsidR="00D51FAA" w:rsidRPr="00E31814" w:rsidRDefault="00FC0409"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t>Use of variance involves</w:t>
      </w:r>
      <w:r w:rsidR="009F3347" w:rsidRPr="00E31814">
        <w:rPr>
          <w:rFonts w:ascii="Times New Roman" w:hAnsi="Times New Roman" w:cs="Times New Roman"/>
          <w:sz w:val="24"/>
          <w:szCs w:val="24"/>
        </w:rPr>
        <w:t xml:space="preserve"> one of the </w:t>
      </w:r>
      <w:r w:rsidR="00062A90" w:rsidRPr="00E31814">
        <w:rPr>
          <w:rFonts w:ascii="Times New Roman" w:hAnsi="Times New Roman" w:cs="Times New Roman"/>
          <w:sz w:val="24"/>
          <w:szCs w:val="24"/>
        </w:rPr>
        <w:t>roles</w:t>
      </w:r>
      <w:bookmarkStart w:id="6" w:name="_GoBack"/>
      <w:bookmarkEnd w:id="6"/>
      <w:r w:rsidR="009F3347" w:rsidRPr="00E31814">
        <w:rPr>
          <w:rFonts w:ascii="Times New Roman" w:hAnsi="Times New Roman" w:cs="Times New Roman"/>
          <w:sz w:val="24"/>
          <w:szCs w:val="24"/>
        </w:rPr>
        <w:t xml:space="preserve"> controlling the expenses. </w:t>
      </w:r>
      <w:r w:rsidRPr="00E31814">
        <w:rPr>
          <w:rFonts w:ascii="Times New Roman" w:hAnsi="Times New Roman" w:cs="Times New Roman"/>
          <w:sz w:val="24"/>
          <w:szCs w:val="24"/>
        </w:rPr>
        <w:t>An organization can take the relevant regulating action if in case there are unfavorable variances.</w:t>
      </w:r>
      <w:r w:rsidR="00CE14A9" w:rsidRPr="00E31814">
        <w:rPr>
          <w:rFonts w:ascii="Times New Roman" w:hAnsi="Times New Roman" w:cs="Times New Roman"/>
          <w:sz w:val="24"/>
          <w:szCs w:val="24"/>
        </w:rPr>
        <w:t xml:space="preserve"> First reason of adverse variance is identified and after that the relevant action is taken</w:t>
      </w:r>
      <w:r w:rsidR="0031608E" w:rsidRPr="00E31814">
        <w:rPr>
          <w:rFonts w:ascii="Times New Roman" w:hAnsi="Times New Roman" w:cs="Times New Roman"/>
          <w:sz w:val="24"/>
          <w:szCs w:val="24"/>
        </w:rPr>
        <w:t xml:space="preserve"> (</w:t>
      </w:r>
      <w:proofErr w:type="gramStart"/>
      <w:r w:rsidR="0031608E" w:rsidRPr="00E31814">
        <w:rPr>
          <w:rFonts w:ascii="Times New Roman" w:hAnsi="Times New Roman" w:cs="Times New Roman"/>
          <w:color w:val="222222"/>
          <w:sz w:val="24"/>
          <w:szCs w:val="24"/>
          <w:shd w:val="clear" w:color="auto" w:fill="FFFFFF"/>
        </w:rPr>
        <w:t>Folsom  and</w:t>
      </w:r>
      <w:proofErr w:type="gramEnd"/>
      <w:r w:rsidR="0031608E" w:rsidRPr="00E31814">
        <w:rPr>
          <w:rFonts w:ascii="Times New Roman" w:hAnsi="Times New Roman" w:cs="Times New Roman"/>
          <w:color w:val="222222"/>
          <w:sz w:val="24"/>
          <w:szCs w:val="24"/>
          <w:shd w:val="clear" w:color="auto" w:fill="FFFFFF"/>
        </w:rPr>
        <w:t xml:space="preserve"> Guymon, 2013)</w:t>
      </w:r>
      <w:r w:rsidR="0031608E" w:rsidRPr="00E31814">
        <w:rPr>
          <w:rFonts w:ascii="Times New Roman" w:hAnsi="Times New Roman" w:cs="Times New Roman"/>
          <w:sz w:val="24"/>
          <w:szCs w:val="24"/>
        </w:rPr>
        <w:t xml:space="preserve">. </w:t>
      </w:r>
      <w:r w:rsidR="00CE14A9" w:rsidRPr="00E31814">
        <w:rPr>
          <w:rFonts w:ascii="Times New Roman" w:hAnsi="Times New Roman" w:cs="Times New Roman"/>
          <w:sz w:val="24"/>
          <w:szCs w:val="24"/>
        </w:rPr>
        <w:t xml:space="preserve"> </w:t>
      </w:r>
    </w:p>
    <w:p w:rsidR="00534FDB" w:rsidRPr="00E31814" w:rsidRDefault="00534FDB" w:rsidP="00E31814">
      <w:pPr>
        <w:spacing w:before="240" w:after="240" w:line="360" w:lineRule="auto"/>
        <w:jc w:val="both"/>
        <w:rPr>
          <w:rFonts w:ascii="Times New Roman" w:hAnsi="Times New Roman" w:cs="Times New Roman"/>
          <w:b/>
          <w:sz w:val="24"/>
          <w:szCs w:val="24"/>
        </w:rPr>
      </w:pPr>
      <w:r w:rsidRPr="00E31814">
        <w:rPr>
          <w:rFonts w:ascii="Times New Roman" w:hAnsi="Times New Roman" w:cs="Times New Roman"/>
          <w:b/>
          <w:sz w:val="24"/>
          <w:szCs w:val="24"/>
        </w:rPr>
        <w:t>Adjust budget estimates</w:t>
      </w:r>
    </w:p>
    <w:p w:rsidR="00534FDB" w:rsidRPr="00E31814" w:rsidRDefault="00A138C6"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t xml:space="preserve">One of the </w:t>
      </w:r>
      <w:r w:rsidR="008A3655" w:rsidRPr="00E31814">
        <w:rPr>
          <w:rFonts w:ascii="Times New Roman" w:hAnsi="Times New Roman" w:cs="Times New Roman"/>
          <w:sz w:val="24"/>
          <w:szCs w:val="24"/>
        </w:rPr>
        <w:t>benefits</w:t>
      </w:r>
      <w:r w:rsidRPr="00E31814">
        <w:rPr>
          <w:rFonts w:ascii="Times New Roman" w:hAnsi="Times New Roman" w:cs="Times New Roman"/>
          <w:sz w:val="24"/>
          <w:szCs w:val="24"/>
        </w:rPr>
        <w:t xml:space="preserve"> of using the variance is the adjustment of the future budget estimates. </w:t>
      </w:r>
      <w:r w:rsidR="008A3655" w:rsidRPr="00E31814">
        <w:rPr>
          <w:rFonts w:ascii="Times New Roman" w:hAnsi="Times New Roman" w:cs="Times New Roman"/>
          <w:sz w:val="24"/>
          <w:szCs w:val="24"/>
        </w:rPr>
        <w:t xml:space="preserve">When there is no relevant reason for variance other then any incorrect budget </w:t>
      </w:r>
      <w:r w:rsidR="00DD64DB" w:rsidRPr="00E31814">
        <w:rPr>
          <w:rFonts w:ascii="Times New Roman" w:hAnsi="Times New Roman" w:cs="Times New Roman"/>
          <w:sz w:val="24"/>
          <w:szCs w:val="24"/>
        </w:rPr>
        <w:t>estimate then the future budgeted estimates is</w:t>
      </w:r>
      <w:r w:rsidR="008A3655" w:rsidRPr="00E31814">
        <w:rPr>
          <w:rFonts w:ascii="Times New Roman" w:hAnsi="Times New Roman" w:cs="Times New Roman"/>
          <w:sz w:val="24"/>
          <w:szCs w:val="24"/>
        </w:rPr>
        <w:t xml:space="preserve"> adjusted. </w:t>
      </w:r>
    </w:p>
    <w:p w:rsidR="000F190D" w:rsidRDefault="000F190D">
      <w:pPr>
        <w:rPr>
          <w:rFonts w:ascii="Times New Roman" w:hAnsi="Times New Roman" w:cs="Times New Roman"/>
          <w:b/>
          <w:sz w:val="24"/>
          <w:szCs w:val="24"/>
        </w:rPr>
      </w:pPr>
      <w:r>
        <w:rPr>
          <w:rFonts w:ascii="Times New Roman" w:hAnsi="Times New Roman" w:cs="Times New Roman"/>
          <w:b/>
          <w:sz w:val="24"/>
          <w:szCs w:val="24"/>
        </w:rPr>
        <w:br w:type="page"/>
      </w:r>
    </w:p>
    <w:p w:rsidR="00DD64DB" w:rsidRPr="00E31814" w:rsidRDefault="00DD64DB" w:rsidP="00E31814">
      <w:pPr>
        <w:spacing w:before="240" w:after="240" w:line="360" w:lineRule="auto"/>
        <w:jc w:val="both"/>
        <w:rPr>
          <w:rFonts w:ascii="Times New Roman" w:hAnsi="Times New Roman" w:cs="Times New Roman"/>
          <w:b/>
          <w:sz w:val="24"/>
          <w:szCs w:val="24"/>
        </w:rPr>
      </w:pPr>
      <w:r w:rsidRPr="00E31814">
        <w:rPr>
          <w:rFonts w:ascii="Times New Roman" w:hAnsi="Times New Roman" w:cs="Times New Roman"/>
          <w:b/>
          <w:sz w:val="24"/>
          <w:szCs w:val="24"/>
        </w:rPr>
        <w:lastRenderedPageBreak/>
        <w:t>Evaluation of performance</w:t>
      </w:r>
    </w:p>
    <w:p w:rsidR="00DD64DB" w:rsidRPr="00E31814" w:rsidRDefault="00485C99"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t>Another benefit of using variance is the setting of the system roles and responsibility in the company. Because of this setting there would be improvement in the efficiency and regulation in the business firm</w:t>
      </w:r>
      <w:r w:rsidR="00C82ED5" w:rsidRPr="00E31814">
        <w:rPr>
          <w:rFonts w:ascii="Times New Roman" w:hAnsi="Times New Roman" w:cs="Times New Roman"/>
          <w:sz w:val="24"/>
          <w:szCs w:val="24"/>
        </w:rPr>
        <w:t xml:space="preserve"> (Zakaria, et. al., 2012)</w:t>
      </w:r>
      <w:r w:rsidRPr="00E31814">
        <w:rPr>
          <w:rFonts w:ascii="Times New Roman" w:hAnsi="Times New Roman" w:cs="Times New Roman"/>
          <w:sz w:val="24"/>
          <w:szCs w:val="24"/>
        </w:rPr>
        <w:t xml:space="preserve">. </w:t>
      </w:r>
    </w:p>
    <w:p w:rsidR="00DD072C" w:rsidRPr="00E31814" w:rsidRDefault="00DD072C" w:rsidP="00E31814">
      <w:pPr>
        <w:spacing w:before="240" w:after="240" w:line="360" w:lineRule="auto"/>
        <w:jc w:val="both"/>
        <w:rPr>
          <w:rFonts w:ascii="Times New Roman" w:hAnsi="Times New Roman" w:cs="Times New Roman"/>
          <w:b/>
          <w:sz w:val="24"/>
          <w:szCs w:val="24"/>
        </w:rPr>
      </w:pPr>
      <w:r w:rsidRPr="00E31814">
        <w:rPr>
          <w:rFonts w:ascii="Times New Roman" w:hAnsi="Times New Roman" w:cs="Times New Roman"/>
          <w:b/>
          <w:sz w:val="24"/>
          <w:szCs w:val="24"/>
        </w:rPr>
        <w:t>Accountability</w:t>
      </w:r>
    </w:p>
    <w:p w:rsidR="00DD072C" w:rsidRPr="00E31814" w:rsidRDefault="008A5B62"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t xml:space="preserve">The calculation of the variance can help in setting of the accountability system </w:t>
      </w:r>
      <w:r w:rsidR="00154B72" w:rsidRPr="00E31814">
        <w:rPr>
          <w:rFonts w:ascii="Times New Roman" w:hAnsi="Times New Roman" w:cs="Times New Roman"/>
          <w:sz w:val="24"/>
          <w:szCs w:val="24"/>
        </w:rPr>
        <w:t>within</w:t>
      </w:r>
      <w:r w:rsidRPr="00E31814">
        <w:rPr>
          <w:rFonts w:ascii="Times New Roman" w:hAnsi="Times New Roman" w:cs="Times New Roman"/>
          <w:sz w:val="24"/>
          <w:szCs w:val="24"/>
        </w:rPr>
        <w:t xml:space="preserve"> the company. </w:t>
      </w:r>
      <w:r w:rsidR="00490B09" w:rsidRPr="00E31814">
        <w:rPr>
          <w:rFonts w:ascii="Times New Roman" w:hAnsi="Times New Roman" w:cs="Times New Roman"/>
          <w:sz w:val="24"/>
          <w:szCs w:val="24"/>
        </w:rPr>
        <w:t xml:space="preserve">Hence, all would be accountable for the unfavorable variance results which means when there is </w:t>
      </w:r>
      <w:r w:rsidR="00154B72" w:rsidRPr="00E31814">
        <w:rPr>
          <w:rFonts w:ascii="Times New Roman" w:hAnsi="Times New Roman" w:cs="Times New Roman"/>
          <w:sz w:val="24"/>
          <w:szCs w:val="24"/>
        </w:rPr>
        <w:t>material,</w:t>
      </w:r>
      <w:r w:rsidR="00490B09" w:rsidRPr="00E31814">
        <w:rPr>
          <w:rFonts w:ascii="Times New Roman" w:hAnsi="Times New Roman" w:cs="Times New Roman"/>
          <w:sz w:val="24"/>
          <w:szCs w:val="24"/>
        </w:rPr>
        <w:t xml:space="preserve"> or the labor cost is much more than what was expected. </w:t>
      </w:r>
    </w:p>
    <w:p w:rsidR="003F4D0E" w:rsidRPr="00E31814" w:rsidRDefault="003F4D0E" w:rsidP="00E31814">
      <w:pPr>
        <w:spacing w:before="240" w:after="240" w:line="360" w:lineRule="auto"/>
        <w:jc w:val="both"/>
        <w:rPr>
          <w:rFonts w:ascii="Times New Roman" w:hAnsi="Times New Roman" w:cs="Times New Roman"/>
          <w:b/>
          <w:sz w:val="24"/>
          <w:szCs w:val="24"/>
        </w:rPr>
      </w:pPr>
      <w:r w:rsidRPr="00E31814">
        <w:rPr>
          <w:rFonts w:ascii="Times New Roman" w:hAnsi="Times New Roman" w:cs="Times New Roman"/>
          <w:b/>
          <w:sz w:val="24"/>
          <w:szCs w:val="24"/>
        </w:rPr>
        <w:br w:type="page"/>
      </w:r>
    </w:p>
    <w:p w:rsidR="004604F4" w:rsidRPr="00E31814" w:rsidRDefault="004604F4" w:rsidP="00E31814">
      <w:pPr>
        <w:spacing w:before="240" w:after="240" w:line="360" w:lineRule="auto"/>
        <w:jc w:val="both"/>
        <w:rPr>
          <w:rFonts w:ascii="Times New Roman" w:hAnsi="Times New Roman" w:cs="Times New Roman"/>
          <w:b/>
          <w:sz w:val="24"/>
          <w:szCs w:val="24"/>
        </w:rPr>
      </w:pPr>
      <w:r w:rsidRPr="00E31814">
        <w:rPr>
          <w:rFonts w:ascii="Times New Roman" w:hAnsi="Times New Roman" w:cs="Times New Roman"/>
          <w:b/>
          <w:sz w:val="24"/>
          <w:szCs w:val="24"/>
        </w:rPr>
        <w:lastRenderedPageBreak/>
        <w:t>Demerits</w:t>
      </w:r>
    </w:p>
    <w:p w:rsidR="004604F4" w:rsidRPr="00E31814" w:rsidRDefault="00C96589" w:rsidP="00E31814">
      <w:pPr>
        <w:spacing w:before="240" w:after="240" w:line="360" w:lineRule="auto"/>
        <w:jc w:val="both"/>
        <w:rPr>
          <w:rFonts w:ascii="Times New Roman" w:hAnsi="Times New Roman" w:cs="Times New Roman"/>
          <w:b/>
          <w:sz w:val="24"/>
          <w:szCs w:val="24"/>
        </w:rPr>
      </w:pPr>
      <w:r w:rsidRPr="00E31814">
        <w:rPr>
          <w:rFonts w:ascii="Times New Roman" w:hAnsi="Times New Roman" w:cs="Times New Roman"/>
          <w:b/>
          <w:sz w:val="24"/>
          <w:szCs w:val="24"/>
        </w:rPr>
        <w:t>Timing delay</w:t>
      </w:r>
    </w:p>
    <w:p w:rsidR="00C96589" w:rsidRPr="00E31814" w:rsidRDefault="00C96589"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t xml:space="preserve">The accounting workers of a business firm collect the variances at the last of each of the month before giving the result to the management of the firm. </w:t>
      </w:r>
      <w:r w:rsidR="004F7BFC" w:rsidRPr="00E31814">
        <w:rPr>
          <w:rFonts w:ascii="Times New Roman" w:hAnsi="Times New Roman" w:cs="Times New Roman"/>
          <w:sz w:val="24"/>
          <w:szCs w:val="24"/>
        </w:rPr>
        <w:t xml:space="preserve">In many of the cases, organization would need the feedback faster, </w:t>
      </w:r>
      <w:r w:rsidR="003032C9" w:rsidRPr="00E31814">
        <w:rPr>
          <w:rFonts w:ascii="Times New Roman" w:hAnsi="Times New Roman" w:cs="Times New Roman"/>
          <w:sz w:val="24"/>
          <w:szCs w:val="24"/>
        </w:rPr>
        <w:t xml:space="preserve">and due to this it can be warning signal or the measurements which </w:t>
      </w:r>
      <w:r w:rsidR="00CF78FB" w:rsidRPr="00E31814">
        <w:rPr>
          <w:rFonts w:ascii="Times New Roman" w:hAnsi="Times New Roman" w:cs="Times New Roman"/>
          <w:sz w:val="24"/>
          <w:szCs w:val="24"/>
        </w:rPr>
        <w:t>would be generated on the spot</w:t>
      </w:r>
      <w:r w:rsidR="00C82ED5" w:rsidRPr="00E31814">
        <w:rPr>
          <w:rFonts w:ascii="Times New Roman" w:hAnsi="Times New Roman" w:cs="Times New Roman"/>
          <w:sz w:val="24"/>
          <w:szCs w:val="24"/>
        </w:rPr>
        <w:t xml:space="preserve"> (Zakaria, et. al., 2012)</w:t>
      </w:r>
      <w:r w:rsidR="00CF78FB" w:rsidRPr="00E31814">
        <w:rPr>
          <w:rFonts w:ascii="Times New Roman" w:hAnsi="Times New Roman" w:cs="Times New Roman"/>
          <w:sz w:val="24"/>
          <w:szCs w:val="24"/>
        </w:rPr>
        <w:t xml:space="preserve">. </w:t>
      </w:r>
    </w:p>
    <w:p w:rsidR="00214C07" w:rsidRPr="00E31814" w:rsidRDefault="00214C07" w:rsidP="00E31814">
      <w:pPr>
        <w:spacing w:before="240" w:after="240" w:line="360" w:lineRule="auto"/>
        <w:jc w:val="both"/>
        <w:rPr>
          <w:rFonts w:ascii="Times New Roman" w:hAnsi="Times New Roman" w:cs="Times New Roman"/>
          <w:b/>
          <w:sz w:val="24"/>
          <w:szCs w:val="24"/>
        </w:rPr>
      </w:pPr>
      <w:r w:rsidRPr="00E31814">
        <w:rPr>
          <w:rFonts w:ascii="Times New Roman" w:hAnsi="Times New Roman" w:cs="Times New Roman"/>
          <w:b/>
          <w:sz w:val="24"/>
          <w:szCs w:val="24"/>
        </w:rPr>
        <w:t>Source of variance</w:t>
      </w:r>
    </w:p>
    <w:p w:rsidR="00214C07" w:rsidRPr="00E31814" w:rsidRDefault="00B63853"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t xml:space="preserve">Many of the reason behind the variances cannot be identified in the accounting records. So, the accounting department would be required to analyze the information such as material bills, labor routing and the overtime records which would very helpful in finding out the reason behind the variances. </w:t>
      </w:r>
      <w:r w:rsidR="00C61789" w:rsidRPr="00E31814">
        <w:rPr>
          <w:rFonts w:ascii="Times New Roman" w:hAnsi="Times New Roman" w:cs="Times New Roman"/>
          <w:sz w:val="24"/>
          <w:szCs w:val="24"/>
        </w:rPr>
        <w:t xml:space="preserve">These kinds of operations can be cost efficient if only firm would be able to fix the issues linked to the information given. </w:t>
      </w:r>
    </w:p>
    <w:p w:rsidR="00A436C9" w:rsidRPr="00E31814" w:rsidRDefault="00A436C9" w:rsidP="00E31814">
      <w:pPr>
        <w:spacing w:before="240" w:after="240" w:line="360" w:lineRule="auto"/>
        <w:jc w:val="both"/>
        <w:rPr>
          <w:rFonts w:ascii="Times New Roman" w:hAnsi="Times New Roman" w:cs="Times New Roman"/>
          <w:b/>
          <w:sz w:val="24"/>
          <w:szCs w:val="24"/>
        </w:rPr>
      </w:pPr>
      <w:r w:rsidRPr="00E31814">
        <w:rPr>
          <w:rFonts w:ascii="Times New Roman" w:hAnsi="Times New Roman" w:cs="Times New Roman"/>
          <w:b/>
          <w:sz w:val="24"/>
          <w:szCs w:val="24"/>
        </w:rPr>
        <w:t>Detailed analyses</w:t>
      </w:r>
    </w:p>
    <w:p w:rsidR="00A436C9" w:rsidRPr="00E31814" w:rsidRDefault="00F726EA"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t xml:space="preserve">Budgeting is all about detailed analysis in relation to each of the factors of the business. </w:t>
      </w:r>
      <w:r w:rsidR="008C19DA" w:rsidRPr="00E31814">
        <w:rPr>
          <w:rFonts w:ascii="Times New Roman" w:hAnsi="Times New Roman" w:cs="Times New Roman"/>
          <w:sz w:val="24"/>
          <w:szCs w:val="24"/>
        </w:rPr>
        <w:t xml:space="preserve">In case if the budget is not performed by taking into consideration the detailed analysis of every factor then the process of budgeting would be performed in lose manner which can result in deviations in the actual figures. </w:t>
      </w:r>
      <w:r w:rsidR="00041D01" w:rsidRPr="00E31814">
        <w:rPr>
          <w:rFonts w:ascii="Times New Roman" w:hAnsi="Times New Roman" w:cs="Times New Roman"/>
          <w:sz w:val="24"/>
          <w:szCs w:val="24"/>
        </w:rPr>
        <w:t>Due to this analysis of the variance would make any sense in such conditions or the situations</w:t>
      </w:r>
      <w:r w:rsidR="00735DB5" w:rsidRPr="00E31814">
        <w:rPr>
          <w:rFonts w:ascii="Times New Roman" w:hAnsi="Times New Roman" w:cs="Times New Roman"/>
          <w:sz w:val="24"/>
          <w:szCs w:val="24"/>
        </w:rPr>
        <w:t xml:space="preserve"> (</w:t>
      </w:r>
      <w:proofErr w:type="spellStart"/>
      <w:r w:rsidR="00735DB5" w:rsidRPr="00E31814">
        <w:rPr>
          <w:rFonts w:ascii="Times New Roman" w:hAnsi="Times New Roman" w:cs="Times New Roman"/>
          <w:sz w:val="24"/>
          <w:szCs w:val="24"/>
        </w:rPr>
        <w:t>Uh</w:t>
      </w:r>
      <w:r w:rsidR="00A37380" w:rsidRPr="00E31814">
        <w:rPr>
          <w:rFonts w:ascii="Times New Roman" w:hAnsi="Times New Roman" w:cs="Times New Roman"/>
          <w:sz w:val="24"/>
          <w:szCs w:val="24"/>
        </w:rPr>
        <w:t>l</w:t>
      </w:r>
      <w:proofErr w:type="spellEnd"/>
      <w:r w:rsidR="00A37380" w:rsidRPr="00E31814">
        <w:rPr>
          <w:rFonts w:ascii="Times New Roman" w:hAnsi="Times New Roman" w:cs="Times New Roman"/>
          <w:sz w:val="24"/>
          <w:szCs w:val="24"/>
        </w:rPr>
        <w:t>, et. al., 2017)</w:t>
      </w:r>
      <w:r w:rsidR="00041D01" w:rsidRPr="00E31814">
        <w:rPr>
          <w:rFonts w:ascii="Times New Roman" w:hAnsi="Times New Roman" w:cs="Times New Roman"/>
          <w:sz w:val="24"/>
          <w:szCs w:val="24"/>
        </w:rPr>
        <w:t xml:space="preserve">. </w:t>
      </w:r>
    </w:p>
    <w:p w:rsidR="00E45280" w:rsidRPr="00E31814" w:rsidRDefault="00E45280"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br w:type="page"/>
      </w:r>
    </w:p>
    <w:p w:rsidR="008C0FED" w:rsidRPr="00E31814" w:rsidRDefault="006028B8" w:rsidP="00E31814">
      <w:pPr>
        <w:pStyle w:val="Heading1"/>
        <w:spacing w:before="240" w:after="240" w:line="360" w:lineRule="auto"/>
        <w:jc w:val="both"/>
        <w:rPr>
          <w:rFonts w:ascii="Times New Roman" w:hAnsi="Times New Roman" w:cs="Times New Roman"/>
          <w:sz w:val="24"/>
          <w:szCs w:val="24"/>
        </w:rPr>
      </w:pPr>
      <w:bookmarkStart w:id="7" w:name="_Toc46610330"/>
      <w:r w:rsidRPr="00E31814">
        <w:rPr>
          <w:rFonts w:ascii="Times New Roman" w:hAnsi="Times New Roman" w:cs="Times New Roman"/>
          <w:sz w:val="24"/>
          <w:szCs w:val="24"/>
        </w:rPr>
        <w:lastRenderedPageBreak/>
        <w:t>Part B</w:t>
      </w:r>
      <w:r w:rsidR="00F04D75" w:rsidRPr="00E31814">
        <w:rPr>
          <w:rFonts w:ascii="Times New Roman" w:hAnsi="Times New Roman" w:cs="Times New Roman"/>
          <w:sz w:val="24"/>
          <w:szCs w:val="24"/>
        </w:rPr>
        <w:t xml:space="preserve"> Report</w:t>
      </w:r>
      <w:bookmarkEnd w:id="7"/>
    </w:p>
    <w:p w:rsidR="002321D7" w:rsidRPr="00E31814" w:rsidRDefault="00202581"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t xml:space="preserve">The given situation is regarding the decision of whether to import the product or the make the product at home itself. Under this situation, XCG produces two cleaning agents which are the Chemical X and Y. </w:t>
      </w:r>
      <w:r w:rsidR="00EF1C65" w:rsidRPr="00E31814">
        <w:rPr>
          <w:rFonts w:ascii="Times New Roman" w:hAnsi="Times New Roman" w:cs="Times New Roman"/>
          <w:sz w:val="24"/>
          <w:szCs w:val="24"/>
        </w:rPr>
        <w:t xml:space="preserve">in case of chemical X, it cleans the stains off of any surface which can be further used on the upholstery fabrics and the kitchen surfaces and in case of chemical Y, it can clean and shine the all types of floor surfaces. </w:t>
      </w:r>
      <w:r w:rsidR="00CA7012" w:rsidRPr="00E31814">
        <w:rPr>
          <w:rFonts w:ascii="Times New Roman" w:hAnsi="Times New Roman" w:cs="Times New Roman"/>
          <w:sz w:val="24"/>
          <w:szCs w:val="24"/>
        </w:rPr>
        <w:t xml:space="preserve">The main reason behind the leading position in the market is due to the patent secured against the </w:t>
      </w:r>
      <w:proofErr w:type="spellStart"/>
      <w:r w:rsidR="00CA7012" w:rsidRPr="00E31814">
        <w:rPr>
          <w:rFonts w:ascii="Times New Roman" w:hAnsi="Times New Roman" w:cs="Times New Roman"/>
          <w:sz w:val="24"/>
          <w:szCs w:val="24"/>
        </w:rPr>
        <w:t>famaQ</w:t>
      </w:r>
      <w:proofErr w:type="spellEnd"/>
      <w:r w:rsidR="00CA7012" w:rsidRPr="00E31814">
        <w:rPr>
          <w:rFonts w:ascii="Times New Roman" w:hAnsi="Times New Roman" w:cs="Times New Roman"/>
          <w:sz w:val="24"/>
          <w:szCs w:val="24"/>
        </w:rPr>
        <w:t xml:space="preserve"> which is a superior cleaning agent as this product cannot be copied by the competitors within the industry. </w:t>
      </w:r>
      <w:r w:rsidR="002D50B4" w:rsidRPr="00E31814">
        <w:rPr>
          <w:rFonts w:ascii="Times New Roman" w:hAnsi="Times New Roman" w:cs="Times New Roman"/>
          <w:sz w:val="24"/>
          <w:szCs w:val="24"/>
        </w:rPr>
        <w:t xml:space="preserve">But now the situation have </w:t>
      </w:r>
      <w:proofErr w:type="spellStart"/>
      <w:r w:rsidR="002D50B4" w:rsidRPr="00E31814">
        <w:rPr>
          <w:rFonts w:ascii="Times New Roman" w:hAnsi="Times New Roman" w:cs="Times New Roman"/>
          <w:sz w:val="24"/>
          <w:szCs w:val="24"/>
        </w:rPr>
        <w:t>arised</w:t>
      </w:r>
      <w:proofErr w:type="spellEnd"/>
      <w:r w:rsidR="002D50B4" w:rsidRPr="00E31814">
        <w:rPr>
          <w:rFonts w:ascii="Times New Roman" w:hAnsi="Times New Roman" w:cs="Times New Roman"/>
          <w:sz w:val="24"/>
          <w:szCs w:val="24"/>
        </w:rPr>
        <w:t xml:space="preserve"> due to corona virus which have </w:t>
      </w:r>
      <w:r w:rsidR="00154B72" w:rsidRPr="00E31814">
        <w:rPr>
          <w:rFonts w:ascii="Times New Roman" w:hAnsi="Times New Roman" w:cs="Times New Roman"/>
          <w:sz w:val="24"/>
          <w:szCs w:val="24"/>
        </w:rPr>
        <w:t>broken</w:t>
      </w:r>
      <w:r w:rsidR="002D50B4" w:rsidRPr="00E31814">
        <w:rPr>
          <w:rFonts w:ascii="Times New Roman" w:hAnsi="Times New Roman" w:cs="Times New Roman"/>
          <w:sz w:val="24"/>
          <w:szCs w:val="24"/>
        </w:rPr>
        <w:t xml:space="preserve"> out in the world wide and the nationwide lock down have been imposed under the UK government for</w:t>
      </w:r>
      <w:r w:rsidR="008621CF" w:rsidRPr="00E31814">
        <w:rPr>
          <w:rFonts w:ascii="Times New Roman" w:hAnsi="Times New Roman" w:cs="Times New Roman"/>
          <w:sz w:val="24"/>
          <w:szCs w:val="24"/>
        </w:rPr>
        <w:t xml:space="preserve"> fighting against the pandemic due to which it has impacted the import of the </w:t>
      </w:r>
      <w:proofErr w:type="spellStart"/>
      <w:r w:rsidR="008621CF" w:rsidRPr="00E31814">
        <w:rPr>
          <w:rFonts w:ascii="Times New Roman" w:hAnsi="Times New Roman" w:cs="Times New Roman"/>
          <w:sz w:val="24"/>
          <w:szCs w:val="24"/>
        </w:rPr>
        <w:t>famaQ</w:t>
      </w:r>
      <w:proofErr w:type="spellEnd"/>
      <w:r w:rsidR="008621CF" w:rsidRPr="00E31814">
        <w:rPr>
          <w:rFonts w:ascii="Times New Roman" w:hAnsi="Times New Roman" w:cs="Times New Roman"/>
          <w:sz w:val="24"/>
          <w:szCs w:val="24"/>
        </w:rPr>
        <w:t xml:space="preserve"> from the Brazil</w:t>
      </w:r>
      <w:r w:rsidR="005F2BDF" w:rsidRPr="00E31814">
        <w:rPr>
          <w:rFonts w:ascii="Times New Roman" w:hAnsi="Times New Roman" w:cs="Times New Roman"/>
          <w:sz w:val="24"/>
          <w:szCs w:val="24"/>
        </w:rPr>
        <w:t xml:space="preserve"> (</w:t>
      </w:r>
      <w:proofErr w:type="spellStart"/>
      <w:r w:rsidR="005F2BDF" w:rsidRPr="00E31814">
        <w:rPr>
          <w:rFonts w:ascii="Times New Roman" w:hAnsi="Times New Roman" w:cs="Times New Roman"/>
          <w:color w:val="222222"/>
          <w:sz w:val="24"/>
          <w:szCs w:val="24"/>
          <w:shd w:val="clear" w:color="auto" w:fill="FFFFFF"/>
        </w:rPr>
        <w:t>Nazilli</w:t>
      </w:r>
      <w:proofErr w:type="spellEnd"/>
      <w:r w:rsidR="005F2BDF" w:rsidRPr="00E31814">
        <w:rPr>
          <w:rFonts w:ascii="Times New Roman" w:hAnsi="Times New Roman" w:cs="Times New Roman"/>
          <w:color w:val="222222"/>
          <w:sz w:val="24"/>
          <w:szCs w:val="24"/>
          <w:shd w:val="clear" w:color="auto" w:fill="FFFFFF"/>
        </w:rPr>
        <w:t xml:space="preserve"> and </w:t>
      </w:r>
      <w:proofErr w:type="spellStart"/>
      <w:r w:rsidR="005F2BDF" w:rsidRPr="00E31814">
        <w:rPr>
          <w:rFonts w:ascii="Times New Roman" w:hAnsi="Times New Roman" w:cs="Times New Roman"/>
          <w:color w:val="222222"/>
          <w:sz w:val="24"/>
          <w:szCs w:val="24"/>
          <w:shd w:val="clear" w:color="auto" w:fill="FFFFFF"/>
        </w:rPr>
        <w:t>Postavaru</w:t>
      </w:r>
      <w:proofErr w:type="spellEnd"/>
      <w:r w:rsidR="005F2BDF" w:rsidRPr="00E31814">
        <w:rPr>
          <w:rFonts w:ascii="Times New Roman" w:hAnsi="Times New Roman" w:cs="Times New Roman"/>
          <w:color w:val="222222"/>
          <w:sz w:val="24"/>
          <w:szCs w:val="24"/>
          <w:shd w:val="clear" w:color="auto" w:fill="FFFFFF"/>
        </w:rPr>
        <w:t>, 2012)</w:t>
      </w:r>
      <w:r w:rsidR="008621CF" w:rsidRPr="00E31814">
        <w:rPr>
          <w:rFonts w:ascii="Times New Roman" w:hAnsi="Times New Roman" w:cs="Times New Roman"/>
          <w:sz w:val="24"/>
          <w:szCs w:val="24"/>
        </w:rPr>
        <w:t xml:space="preserve">. </w:t>
      </w:r>
      <w:r w:rsidR="0021299B" w:rsidRPr="00E31814">
        <w:rPr>
          <w:rFonts w:ascii="Times New Roman" w:hAnsi="Times New Roman" w:cs="Times New Roman"/>
          <w:sz w:val="24"/>
          <w:szCs w:val="24"/>
        </w:rPr>
        <w:t xml:space="preserve">Due to this pandemic cost of importing the product have been increased as now the product have to be transported through air and this would be more expensive as compared to the sea transport due to which the price per unit of the product have been increased to 4.50 from the price per unit of 3.70 per unit. </w:t>
      </w:r>
      <w:r w:rsidR="00300281" w:rsidRPr="00E31814">
        <w:rPr>
          <w:rFonts w:ascii="Times New Roman" w:hAnsi="Times New Roman" w:cs="Times New Roman"/>
          <w:sz w:val="24"/>
          <w:szCs w:val="24"/>
        </w:rPr>
        <w:t xml:space="preserve">This report involves analysis of this situation by understanding the risk due to import of </w:t>
      </w:r>
      <w:proofErr w:type="spellStart"/>
      <w:r w:rsidR="00300281" w:rsidRPr="00E31814">
        <w:rPr>
          <w:rFonts w:ascii="Times New Roman" w:hAnsi="Times New Roman" w:cs="Times New Roman"/>
          <w:sz w:val="24"/>
          <w:szCs w:val="24"/>
        </w:rPr>
        <w:t>famaQ</w:t>
      </w:r>
      <w:proofErr w:type="spellEnd"/>
      <w:r w:rsidR="00300281" w:rsidRPr="00E31814">
        <w:rPr>
          <w:rFonts w:ascii="Times New Roman" w:hAnsi="Times New Roman" w:cs="Times New Roman"/>
          <w:sz w:val="24"/>
          <w:szCs w:val="24"/>
        </w:rPr>
        <w:t xml:space="preserve"> from Brazil. </w:t>
      </w:r>
      <w:r w:rsidR="00AF291F" w:rsidRPr="00E31814">
        <w:rPr>
          <w:rFonts w:ascii="Times New Roman" w:hAnsi="Times New Roman" w:cs="Times New Roman"/>
          <w:sz w:val="24"/>
          <w:szCs w:val="24"/>
        </w:rPr>
        <w:t xml:space="preserve">There some of the important points which can be considered before making any decision. </w:t>
      </w:r>
      <w:r w:rsidR="001012F1" w:rsidRPr="00E31814">
        <w:rPr>
          <w:rFonts w:ascii="Times New Roman" w:hAnsi="Times New Roman" w:cs="Times New Roman"/>
          <w:sz w:val="24"/>
          <w:szCs w:val="24"/>
        </w:rPr>
        <w:t xml:space="preserve">One of the </w:t>
      </w:r>
      <w:r w:rsidR="00154B72" w:rsidRPr="00E31814">
        <w:rPr>
          <w:rFonts w:ascii="Times New Roman" w:hAnsi="Times New Roman" w:cs="Times New Roman"/>
          <w:sz w:val="24"/>
          <w:szCs w:val="24"/>
        </w:rPr>
        <w:t>situations</w:t>
      </w:r>
      <w:r w:rsidR="001012F1" w:rsidRPr="00E31814">
        <w:rPr>
          <w:rFonts w:ascii="Times New Roman" w:hAnsi="Times New Roman" w:cs="Times New Roman"/>
          <w:sz w:val="24"/>
          <w:szCs w:val="24"/>
        </w:rPr>
        <w:t xml:space="preserve"> which can be considered is the Brazil stands 2</w:t>
      </w:r>
      <w:r w:rsidR="001012F1" w:rsidRPr="00E31814">
        <w:rPr>
          <w:rFonts w:ascii="Times New Roman" w:hAnsi="Times New Roman" w:cs="Times New Roman"/>
          <w:sz w:val="24"/>
          <w:szCs w:val="24"/>
          <w:vertAlign w:val="superscript"/>
        </w:rPr>
        <w:t>nd</w:t>
      </w:r>
      <w:r w:rsidR="001012F1" w:rsidRPr="00E31814">
        <w:rPr>
          <w:rFonts w:ascii="Times New Roman" w:hAnsi="Times New Roman" w:cs="Times New Roman"/>
          <w:sz w:val="24"/>
          <w:szCs w:val="24"/>
        </w:rPr>
        <w:t xml:space="preserve"> in world as the worst affected country in the world by </w:t>
      </w:r>
      <w:r w:rsidR="008F3795" w:rsidRPr="00E31814">
        <w:rPr>
          <w:rFonts w:ascii="Times New Roman" w:hAnsi="Times New Roman" w:cs="Times New Roman"/>
          <w:sz w:val="24"/>
          <w:szCs w:val="24"/>
        </w:rPr>
        <w:t xml:space="preserve">corona virus and under this there can be more risk of importing </w:t>
      </w:r>
      <w:proofErr w:type="spellStart"/>
      <w:r w:rsidR="008F3795" w:rsidRPr="00E31814">
        <w:rPr>
          <w:rFonts w:ascii="Times New Roman" w:hAnsi="Times New Roman" w:cs="Times New Roman"/>
          <w:sz w:val="24"/>
          <w:szCs w:val="24"/>
        </w:rPr>
        <w:t>famaQ</w:t>
      </w:r>
      <w:proofErr w:type="spellEnd"/>
      <w:r w:rsidR="008F3795" w:rsidRPr="00E31814">
        <w:rPr>
          <w:rFonts w:ascii="Times New Roman" w:hAnsi="Times New Roman" w:cs="Times New Roman"/>
          <w:sz w:val="24"/>
          <w:szCs w:val="24"/>
        </w:rPr>
        <w:t xml:space="preserve"> </w:t>
      </w:r>
      <w:r w:rsidR="00154B72" w:rsidRPr="00E31814">
        <w:rPr>
          <w:rFonts w:ascii="Times New Roman" w:hAnsi="Times New Roman" w:cs="Times New Roman"/>
          <w:sz w:val="24"/>
          <w:szCs w:val="24"/>
        </w:rPr>
        <w:t>through</w:t>
      </w:r>
      <w:r w:rsidR="008F3795" w:rsidRPr="00E31814">
        <w:rPr>
          <w:rFonts w:ascii="Times New Roman" w:hAnsi="Times New Roman" w:cs="Times New Roman"/>
          <w:sz w:val="24"/>
          <w:szCs w:val="24"/>
        </w:rPr>
        <w:t xml:space="preserve"> the air and water. </w:t>
      </w:r>
      <w:r w:rsidR="00230C36" w:rsidRPr="00E31814">
        <w:rPr>
          <w:rFonts w:ascii="Times New Roman" w:hAnsi="Times New Roman" w:cs="Times New Roman"/>
          <w:sz w:val="24"/>
          <w:szCs w:val="24"/>
        </w:rPr>
        <w:t xml:space="preserve">This involves the risk of letting in the corona virus in the industry if the product involves the </w:t>
      </w:r>
      <w:r w:rsidR="00E36E4A" w:rsidRPr="00E31814">
        <w:rPr>
          <w:rFonts w:ascii="Times New Roman" w:hAnsi="Times New Roman" w:cs="Times New Roman"/>
          <w:sz w:val="24"/>
          <w:szCs w:val="24"/>
        </w:rPr>
        <w:t>traces of corona</w:t>
      </w:r>
      <w:r w:rsidR="00DC008A" w:rsidRPr="00E31814">
        <w:rPr>
          <w:rFonts w:ascii="Times New Roman" w:hAnsi="Times New Roman" w:cs="Times New Roman"/>
          <w:sz w:val="24"/>
          <w:szCs w:val="24"/>
        </w:rPr>
        <w:t xml:space="preserve"> virus, therefore it would become very important for the organization to take precaution in case if the risk of importing product from Brazil is taken</w:t>
      </w:r>
      <w:r w:rsidR="00787E57" w:rsidRPr="00E31814">
        <w:rPr>
          <w:rFonts w:ascii="Times New Roman" w:hAnsi="Times New Roman" w:cs="Times New Roman"/>
          <w:sz w:val="24"/>
          <w:szCs w:val="24"/>
        </w:rPr>
        <w:t xml:space="preserve"> (Yang, et. al., 2019)</w:t>
      </w:r>
      <w:r w:rsidR="00DC008A" w:rsidRPr="00E31814">
        <w:rPr>
          <w:rFonts w:ascii="Times New Roman" w:hAnsi="Times New Roman" w:cs="Times New Roman"/>
          <w:sz w:val="24"/>
          <w:szCs w:val="24"/>
        </w:rPr>
        <w:t xml:space="preserve">. </w:t>
      </w:r>
    </w:p>
    <w:p w:rsidR="006028B8" w:rsidRPr="00E31814" w:rsidRDefault="008A6064" w:rsidP="00E31814">
      <w:pPr>
        <w:spacing w:before="240" w:after="240" w:line="360" w:lineRule="auto"/>
        <w:jc w:val="both"/>
        <w:rPr>
          <w:rFonts w:ascii="Times New Roman" w:hAnsi="Times New Roman" w:cs="Times New Roman"/>
          <w:sz w:val="24"/>
          <w:szCs w:val="24"/>
        </w:rPr>
      </w:pPr>
      <w:proofErr w:type="spellStart"/>
      <w:r w:rsidRPr="00E31814">
        <w:rPr>
          <w:rFonts w:ascii="Times New Roman" w:hAnsi="Times New Roman" w:cs="Times New Roman"/>
          <w:sz w:val="24"/>
          <w:szCs w:val="24"/>
        </w:rPr>
        <w:t>FamaQ</w:t>
      </w:r>
      <w:proofErr w:type="spellEnd"/>
      <w:r w:rsidRPr="00E31814">
        <w:rPr>
          <w:rFonts w:ascii="Times New Roman" w:hAnsi="Times New Roman" w:cs="Times New Roman"/>
          <w:sz w:val="24"/>
          <w:szCs w:val="24"/>
        </w:rPr>
        <w:t xml:space="preserve"> is an important factor for the </w:t>
      </w:r>
      <w:proofErr w:type="spellStart"/>
      <w:r w:rsidRPr="00E31814">
        <w:rPr>
          <w:rFonts w:ascii="Times New Roman" w:hAnsi="Times New Roman" w:cs="Times New Roman"/>
          <w:sz w:val="24"/>
          <w:szCs w:val="24"/>
        </w:rPr>
        <w:t>XLG</w:t>
      </w:r>
      <w:r w:rsidR="009E0B11" w:rsidRPr="00E31814">
        <w:rPr>
          <w:rFonts w:ascii="Times New Roman" w:hAnsi="Times New Roman" w:cs="Times New Roman"/>
          <w:sz w:val="24"/>
          <w:szCs w:val="24"/>
        </w:rPr>
        <w:t>as</w:t>
      </w:r>
      <w:proofErr w:type="spellEnd"/>
      <w:r w:rsidR="009E0B11" w:rsidRPr="00E31814">
        <w:rPr>
          <w:rFonts w:ascii="Times New Roman" w:hAnsi="Times New Roman" w:cs="Times New Roman"/>
          <w:sz w:val="24"/>
          <w:szCs w:val="24"/>
        </w:rPr>
        <w:t xml:space="preserve"> due </w:t>
      </w:r>
      <w:r w:rsidR="00154B72" w:rsidRPr="00E31814">
        <w:rPr>
          <w:rFonts w:ascii="Times New Roman" w:hAnsi="Times New Roman" w:cs="Times New Roman"/>
          <w:sz w:val="24"/>
          <w:szCs w:val="24"/>
        </w:rPr>
        <w:t>to</w:t>
      </w:r>
      <w:r w:rsidR="009E0B11" w:rsidRPr="00E31814">
        <w:rPr>
          <w:rFonts w:ascii="Times New Roman" w:hAnsi="Times New Roman" w:cs="Times New Roman"/>
          <w:sz w:val="24"/>
          <w:szCs w:val="24"/>
        </w:rPr>
        <w:t xml:space="preserve"> this firm </w:t>
      </w:r>
      <w:proofErr w:type="gramStart"/>
      <w:r w:rsidR="009E0B11" w:rsidRPr="00E31814">
        <w:rPr>
          <w:rFonts w:ascii="Times New Roman" w:hAnsi="Times New Roman" w:cs="Times New Roman"/>
          <w:sz w:val="24"/>
          <w:szCs w:val="24"/>
        </w:rPr>
        <w:t>is able to</w:t>
      </w:r>
      <w:proofErr w:type="gramEnd"/>
      <w:r w:rsidR="009E0B11" w:rsidRPr="00E31814">
        <w:rPr>
          <w:rFonts w:ascii="Times New Roman" w:hAnsi="Times New Roman" w:cs="Times New Roman"/>
          <w:sz w:val="24"/>
          <w:szCs w:val="24"/>
        </w:rPr>
        <w:t xml:space="preserve"> get competitive advantage because of which they are able to maintain their market leading position as this product cannot be copied by the other competitors. Removal of the </w:t>
      </w:r>
      <w:proofErr w:type="spellStart"/>
      <w:r w:rsidR="009E0B11" w:rsidRPr="00E31814">
        <w:rPr>
          <w:rFonts w:ascii="Times New Roman" w:hAnsi="Times New Roman" w:cs="Times New Roman"/>
          <w:sz w:val="24"/>
          <w:szCs w:val="24"/>
        </w:rPr>
        <w:t>FamaQ</w:t>
      </w:r>
      <w:proofErr w:type="spellEnd"/>
      <w:r w:rsidR="009E0B11" w:rsidRPr="00E31814">
        <w:rPr>
          <w:rFonts w:ascii="Times New Roman" w:hAnsi="Times New Roman" w:cs="Times New Roman"/>
          <w:sz w:val="24"/>
          <w:szCs w:val="24"/>
        </w:rPr>
        <w:t xml:space="preserve"> product is not an option for the firm as by stopping the import and </w:t>
      </w:r>
      <w:r w:rsidR="002D0F20" w:rsidRPr="00E31814">
        <w:rPr>
          <w:rFonts w:ascii="Times New Roman" w:hAnsi="Times New Roman" w:cs="Times New Roman"/>
          <w:sz w:val="24"/>
          <w:szCs w:val="24"/>
        </w:rPr>
        <w:t xml:space="preserve">not manufacturing the </w:t>
      </w:r>
      <w:proofErr w:type="spellStart"/>
      <w:r w:rsidR="002D0F20" w:rsidRPr="00E31814">
        <w:rPr>
          <w:rFonts w:ascii="Times New Roman" w:hAnsi="Times New Roman" w:cs="Times New Roman"/>
          <w:sz w:val="24"/>
          <w:szCs w:val="24"/>
        </w:rPr>
        <w:t>famaQ</w:t>
      </w:r>
      <w:proofErr w:type="spellEnd"/>
      <w:r w:rsidR="002D0F20" w:rsidRPr="00E31814">
        <w:rPr>
          <w:rFonts w:ascii="Times New Roman" w:hAnsi="Times New Roman" w:cs="Times New Roman"/>
          <w:sz w:val="24"/>
          <w:szCs w:val="24"/>
        </w:rPr>
        <w:t xml:space="preserve"> because the firm would not be able to maintain the leading position and business would fall. </w:t>
      </w:r>
    </w:p>
    <w:p w:rsidR="00623DF9" w:rsidRPr="00E31814" w:rsidRDefault="00623DF9"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t xml:space="preserve">One of the </w:t>
      </w:r>
      <w:r w:rsidR="00154B72" w:rsidRPr="00E31814">
        <w:rPr>
          <w:rFonts w:ascii="Times New Roman" w:hAnsi="Times New Roman" w:cs="Times New Roman"/>
          <w:sz w:val="24"/>
          <w:szCs w:val="24"/>
        </w:rPr>
        <w:t>situations</w:t>
      </w:r>
      <w:r w:rsidRPr="00E31814">
        <w:rPr>
          <w:rFonts w:ascii="Times New Roman" w:hAnsi="Times New Roman" w:cs="Times New Roman"/>
          <w:sz w:val="24"/>
          <w:szCs w:val="24"/>
        </w:rPr>
        <w:t xml:space="preserve"> is that there has been increase in the demand of chemical X and Y up to 45% and this would </w:t>
      </w:r>
      <w:r w:rsidR="00154B72" w:rsidRPr="00E31814">
        <w:rPr>
          <w:rFonts w:ascii="Times New Roman" w:hAnsi="Times New Roman" w:cs="Times New Roman"/>
          <w:sz w:val="24"/>
          <w:szCs w:val="24"/>
        </w:rPr>
        <w:t>continue</w:t>
      </w:r>
      <w:r w:rsidRPr="00E31814">
        <w:rPr>
          <w:rFonts w:ascii="Times New Roman" w:hAnsi="Times New Roman" w:cs="Times New Roman"/>
          <w:sz w:val="24"/>
          <w:szCs w:val="24"/>
        </w:rPr>
        <w:t xml:space="preserve"> towards further future period. </w:t>
      </w:r>
      <w:r w:rsidR="000D3F54" w:rsidRPr="00E31814">
        <w:rPr>
          <w:rFonts w:ascii="Times New Roman" w:hAnsi="Times New Roman" w:cs="Times New Roman"/>
          <w:sz w:val="24"/>
          <w:szCs w:val="24"/>
        </w:rPr>
        <w:t xml:space="preserve">Due </w:t>
      </w:r>
      <w:r w:rsidR="00FD29B0" w:rsidRPr="00E31814">
        <w:rPr>
          <w:rFonts w:ascii="Times New Roman" w:hAnsi="Times New Roman" w:cs="Times New Roman"/>
          <w:sz w:val="24"/>
          <w:szCs w:val="24"/>
        </w:rPr>
        <w:t xml:space="preserve">to pandemic situation the </w:t>
      </w:r>
      <w:r w:rsidR="00FD29B0" w:rsidRPr="00E31814">
        <w:rPr>
          <w:rFonts w:ascii="Times New Roman" w:hAnsi="Times New Roman" w:cs="Times New Roman"/>
          <w:sz w:val="24"/>
          <w:szCs w:val="24"/>
        </w:rPr>
        <w:lastRenderedPageBreak/>
        <w:t>imports have become expensive and it would be better for the firm</w:t>
      </w:r>
      <w:r w:rsidR="00EE0D0A" w:rsidRPr="00E31814">
        <w:rPr>
          <w:rFonts w:ascii="Times New Roman" w:hAnsi="Times New Roman" w:cs="Times New Roman"/>
          <w:sz w:val="24"/>
          <w:szCs w:val="24"/>
        </w:rPr>
        <w:t xml:space="preserve"> to start manufacturing the </w:t>
      </w:r>
      <w:proofErr w:type="spellStart"/>
      <w:r w:rsidR="00EE0D0A" w:rsidRPr="00E31814">
        <w:rPr>
          <w:rFonts w:ascii="Times New Roman" w:hAnsi="Times New Roman" w:cs="Times New Roman"/>
          <w:sz w:val="24"/>
          <w:szCs w:val="24"/>
        </w:rPr>
        <w:t>famaQ</w:t>
      </w:r>
      <w:proofErr w:type="spellEnd"/>
      <w:r w:rsidR="00EE0D0A" w:rsidRPr="00E31814">
        <w:rPr>
          <w:rFonts w:ascii="Times New Roman" w:hAnsi="Times New Roman" w:cs="Times New Roman"/>
          <w:sz w:val="24"/>
          <w:szCs w:val="24"/>
        </w:rPr>
        <w:t xml:space="preserve"> at home itself</w:t>
      </w:r>
      <w:r w:rsidR="00D212B5" w:rsidRPr="00E31814">
        <w:rPr>
          <w:rFonts w:ascii="Times New Roman" w:hAnsi="Times New Roman" w:cs="Times New Roman"/>
          <w:sz w:val="24"/>
          <w:szCs w:val="24"/>
        </w:rPr>
        <w:t xml:space="preserve"> as the expenses is also less. </w:t>
      </w:r>
      <w:r w:rsidR="00641199" w:rsidRPr="00E31814">
        <w:rPr>
          <w:rFonts w:ascii="Times New Roman" w:hAnsi="Times New Roman" w:cs="Times New Roman"/>
          <w:sz w:val="24"/>
          <w:szCs w:val="24"/>
        </w:rPr>
        <w:t>The firm can divert their focus on to the making of the chemical X and Y as the demand is more by which more amount of profits can be earned</w:t>
      </w:r>
      <w:r w:rsidR="00787E57" w:rsidRPr="00E31814">
        <w:rPr>
          <w:rFonts w:ascii="Times New Roman" w:hAnsi="Times New Roman" w:cs="Times New Roman"/>
          <w:sz w:val="24"/>
          <w:szCs w:val="24"/>
        </w:rPr>
        <w:t xml:space="preserve"> (Li, et. al., 2018)</w:t>
      </w:r>
      <w:r w:rsidR="00641199" w:rsidRPr="00E31814">
        <w:rPr>
          <w:rFonts w:ascii="Times New Roman" w:hAnsi="Times New Roman" w:cs="Times New Roman"/>
          <w:sz w:val="24"/>
          <w:szCs w:val="24"/>
        </w:rPr>
        <w:t xml:space="preserve">. </w:t>
      </w:r>
    </w:p>
    <w:p w:rsidR="005E3D95" w:rsidRPr="00E31814" w:rsidRDefault="005E3D95"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t xml:space="preserve">One of the big </w:t>
      </w:r>
      <w:r w:rsidR="00154B72" w:rsidRPr="00E31814">
        <w:rPr>
          <w:rFonts w:ascii="Times New Roman" w:hAnsi="Times New Roman" w:cs="Times New Roman"/>
          <w:sz w:val="24"/>
          <w:szCs w:val="24"/>
        </w:rPr>
        <w:t>advantages</w:t>
      </w:r>
      <w:r w:rsidRPr="00E31814">
        <w:rPr>
          <w:rFonts w:ascii="Times New Roman" w:hAnsi="Times New Roman" w:cs="Times New Roman"/>
          <w:sz w:val="24"/>
          <w:szCs w:val="24"/>
        </w:rPr>
        <w:t xml:space="preserve"> of making the units of </w:t>
      </w:r>
      <w:proofErr w:type="spellStart"/>
      <w:r w:rsidRPr="00E31814">
        <w:rPr>
          <w:rFonts w:ascii="Times New Roman" w:hAnsi="Times New Roman" w:cs="Times New Roman"/>
          <w:sz w:val="24"/>
          <w:szCs w:val="24"/>
        </w:rPr>
        <w:t>famaQ</w:t>
      </w:r>
      <w:proofErr w:type="spellEnd"/>
      <w:r w:rsidRPr="00E31814">
        <w:rPr>
          <w:rFonts w:ascii="Times New Roman" w:hAnsi="Times New Roman" w:cs="Times New Roman"/>
          <w:sz w:val="24"/>
          <w:szCs w:val="24"/>
        </w:rPr>
        <w:t xml:space="preserve"> in UK is that there will less expenses as compared to importing through air which would cost up to 4.5 and in case of making in UK the cost would only be 3 per unit. </w:t>
      </w:r>
      <w:r w:rsidR="003B34C5" w:rsidRPr="00E31814">
        <w:rPr>
          <w:rFonts w:ascii="Times New Roman" w:hAnsi="Times New Roman" w:cs="Times New Roman"/>
          <w:sz w:val="24"/>
          <w:szCs w:val="24"/>
        </w:rPr>
        <w:t xml:space="preserve">Another advantage of manufacturing at UK is that the delivery time would reduce up to 15 working days by which lot of time is saved and during that time itself the firm would be able to </w:t>
      </w:r>
      <w:r w:rsidR="00AF1DC5" w:rsidRPr="00E31814">
        <w:rPr>
          <w:rFonts w:ascii="Times New Roman" w:hAnsi="Times New Roman" w:cs="Times New Roman"/>
          <w:sz w:val="24"/>
          <w:szCs w:val="24"/>
        </w:rPr>
        <w:t xml:space="preserve">manufacture more in those working days by which the sales can improved which would contributes towards the goal of the business. </w:t>
      </w:r>
    </w:p>
    <w:p w:rsidR="005E3421" w:rsidRPr="00E31814" w:rsidRDefault="004042C9"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t xml:space="preserve">So by overall assessment of the risk which have been caused due to the corona virus pandemic it would better for the organization to take the decision of making the </w:t>
      </w:r>
      <w:proofErr w:type="spellStart"/>
      <w:r w:rsidRPr="00E31814">
        <w:rPr>
          <w:rFonts w:ascii="Times New Roman" w:hAnsi="Times New Roman" w:cs="Times New Roman"/>
          <w:sz w:val="24"/>
          <w:szCs w:val="24"/>
        </w:rPr>
        <w:t>famaQ</w:t>
      </w:r>
      <w:proofErr w:type="spellEnd"/>
      <w:r w:rsidRPr="00E31814">
        <w:rPr>
          <w:rFonts w:ascii="Times New Roman" w:hAnsi="Times New Roman" w:cs="Times New Roman"/>
          <w:sz w:val="24"/>
          <w:szCs w:val="24"/>
        </w:rPr>
        <w:t xml:space="preserve"> in house in the UK itself instead of importing from the Brazil because Brazil have got 2</w:t>
      </w:r>
      <w:r w:rsidRPr="00E31814">
        <w:rPr>
          <w:rFonts w:ascii="Times New Roman" w:hAnsi="Times New Roman" w:cs="Times New Roman"/>
          <w:sz w:val="24"/>
          <w:szCs w:val="24"/>
          <w:vertAlign w:val="superscript"/>
        </w:rPr>
        <w:t>nd</w:t>
      </w:r>
      <w:r w:rsidRPr="00E31814">
        <w:rPr>
          <w:rFonts w:ascii="Times New Roman" w:hAnsi="Times New Roman" w:cs="Times New Roman"/>
          <w:sz w:val="24"/>
          <w:szCs w:val="24"/>
        </w:rPr>
        <w:t xml:space="preserve"> highest case of corona virus in the world which can add up the risk of importing in UK. </w:t>
      </w:r>
      <w:r w:rsidR="0048601D" w:rsidRPr="00E31814">
        <w:rPr>
          <w:rFonts w:ascii="Times New Roman" w:hAnsi="Times New Roman" w:cs="Times New Roman"/>
          <w:sz w:val="24"/>
          <w:szCs w:val="24"/>
        </w:rPr>
        <w:t xml:space="preserve">The product should be made in UK itself as it has got the competitive advantage by which it becomes different from their competitors. The decision of manufacturing at home can be taken as the demand of chemical X and Y have been increasing due to which there would be less pressure on the demand of the </w:t>
      </w:r>
      <w:proofErr w:type="spellStart"/>
      <w:r w:rsidR="0048601D" w:rsidRPr="00E31814">
        <w:rPr>
          <w:rFonts w:ascii="Times New Roman" w:hAnsi="Times New Roman" w:cs="Times New Roman"/>
          <w:sz w:val="24"/>
          <w:szCs w:val="24"/>
        </w:rPr>
        <w:t>famaQ</w:t>
      </w:r>
      <w:proofErr w:type="spellEnd"/>
      <w:r w:rsidR="0048601D" w:rsidRPr="00E31814">
        <w:rPr>
          <w:rFonts w:ascii="Times New Roman" w:hAnsi="Times New Roman" w:cs="Times New Roman"/>
          <w:sz w:val="24"/>
          <w:szCs w:val="24"/>
        </w:rPr>
        <w:t xml:space="preserve">. </w:t>
      </w:r>
      <w:r w:rsidR="002C7CBA" w:rsidRPr="00E31814">
        <w:rPr>
          <w:rFonts w:ascii="Times New Roman" w:hAnsi="Times New Roman" w:cs="Times New Roman"/>
          <w:sz w:val="24"/>
          <w:szCs w:val="24"/>
        </w:rPr>
        <w:t xml:space="preserve">One of the big reason behind taking decision of manufacturing at home </w:t>
      </w:r>
      <w:r w:rsidR="001F140B" w:rsidRPr="00E31814">
        <w:rPr>
          <w:rFonts w:ascii="Times New Roman" w:hAnsi="Times New Roman" w:cs="Times New Roman"/>
          <w:sz w:val="24"/>
          <w:szCs w:val="24"/>
        </w:rPr>
        <w:t xml:space="preserve">is due to the less cost and as the importing from air due to the pandemic have become costly and this have also resulted in reduction in the delivery time of 15 working days. In those working days more of the </w:t>
      </w:r>
      <w:proofErr w:type="spellStart"/>
      <w:r w:rsidR="001F140B" w:rsidRPr="00E31814">
        <w:rPr>
          <w:rFonts w:ascii="Times New Roman" w:hAnsi="Times New Roman" w:cs="Times New Roman"/>
          <w:sz w:val="24"/>
          <w:szCs w:val="24"/>
        </w:rPr>
        <w:t>famaQ</w:t>
      </w:r>
      <w:proofErr w:type="spellEnd"/>
      <w:r w:rsidR="001F140B" w:rsidRPr="00E31814">
        <w:rPr>
          <w:rFonts w:ascii="Times New Roman" w:hAnsi="Times New Roman" w:cs="Times New Roman"/>
          <w:sz w:val="24"/>
          <w:szCs w:val="24"/>
        </w:rPr>
        <w:t xml:space="preserve"> products can be produced at home itself by which more amount of profits can be earned. Therefore, </w:t>
      </w:r>
      <w:r w:rsidR="00A413ED" w:rsidRPr="00E31814">
        <w:rPr>
          <w:rFonts w:ascii="Times New Roman" w:hAnsi="Times New Roman" w:cs="Times New Roman"/>
          <w:sz w:val="24"/>
          <w:szCs w:val="24"/>
        </w:rPr>
        <w:t xml:space="preserve">XLG should go for manufacturing the </w:t>
      </w:r>
      <w:proofErr w:type="spellStart"/>
      <w:r w:rsidR="00A413ED" w:rsidRPr="00E31814">
        <w:rPr>
          <w:rFonts w:ascii="Times New Roman" w:hAnsi="Times New Roman" w:cs="Times New Roman"/>
          <w:sz w:val="24"/>
          <w:szCs w:val="24"/>
        </w:rPr>
        <w:t>famaQ</w:t>
      </w:r>
      <w:proofErr w:type="spellEnd"/>
      <w:r w:rsidR="00A413ED" w:rsidRPr="00E31814">
        <w:rPr>
          <w:rFonts w:ascii="Times New Roman" w:hAnsi="Times New Roman" w:cs="Times New Roman"/>
          <w:sz w:val="24"/>
          <w:szCs w:val="24"/>
        </w:rPr>
        <w:t xml:space="preserve"> product in UK itself instead of going for the import option as the company would get more benefits from manufacturing at home by which goals can be achieved</w:t>
      </w:r>
      <w:r w:rsidR="0091219A" w:rsidRPr="00E31814">
        <w:rPr>
          <w:rFonts w:ascii="Times New Roman" w:hAnsi="Times New Roman" w:cs="Times New Roman"/>
          <w:sz w:val="24"/>
          <w:szCs w:val="24"/>
        </w:rPr>
        <w:t xml:space="preserve"> (</w:t>
      </w:r>
      <w:r w:rsidR="0091219A" w:rsidRPr="00E31814">
        <w:rPr>
          <w:rFonts w:ascii="Times New Roman" w:hAnsi="Times New Roman" w:cs="Times New Roman"/>
          <w:color w:val="222222"/>
          <w:sz w:val="24"/>
          <w:szCs w:val="24"/>
          <w:shd w:val="clear" w:color="auto" w:fill="FFFFFF"/>
        </w:rPr>
        <w:t>George, et. al., 2019)</w:t>
      </w:r>
      <w:r w:rsidR="00A413ED" w:rsidRPr="00E31814">
        <w:rPr>
          <w:rFonts w:ascii="Times New Roman" w:hAnsi="Times New Roman" w:cs="Times New Roman"/>
          <w:sz w:val="24"/>
          <w:szCs w:val="24"/>
        </w:rPr>
        <w:t>.</w:t>
      </w:r>
    </w:p>
    <w:p w:rsidR="005E3421" w:rsidRPr="00E31814" w:rsidRDefault="005E3421"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br w:type="page"/>
      </w:r>
    </w:p>
    <w:p w:rsidR="00E45280" w:rsidRPr="00E31814" w:rsidRDefault="00E45280" w:rsidP="00E31814">
      <w:pPr>
        <w:pStyle w:val="Heading1"/>
        <w:spacing w:before="240" w:after="240" w:line="360" w:lineRule="auto"/>
        <w:jc w:val="both"/>
        <w:rPr>
          <w:rFonts w:ascii="Times New Roman" w:hAnsi="Times New Roman" w:cs="Times New Roman"/>
          <w:sz w:val="24"/>
          <w:szCs w:val="24"/>
        </w:rPr>
      </w:pPr>
      <w:bookmarkStart w:id="8" w:name="_Toc46610331"/>
      <w:r w:rsidRPr="00E31814">
        <w:rPr>
          <w:rFonts w:ascii="Times New Roman" w:hAnsi="Times New Roman" w:cs="Times New Roman"/>
          <w:sz w:val="24"/>
          <w:szCs w:val="24"/>
        </w:rPr>
        <w:lastRenderedPageBreak/>
        <w:t>Conclusion</w:t>
      </w:r>
      <w:bookmarkEnd w:id="8"/>
    </w:p>
    <w:p w:rsidR="00E45280" w:rsidRPr="00E31814" w:rsidRDefault="00E45280"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t xml:space="preserve">The reports have provided the knowledge in relation to the variances. Report have showcased the advantage and disadvantage of making use of the variances for the purpose of decision making in the business firm. Some of the calculations have been shown in relation to the price variance, labor variance, operational and the planning variance which would be help in finding the variances whether they are favorable or the adverse. Report have analyzed the scenario of the business for which a report have been prepared regarding the import option or the manufacturing option due to the outbreak of the corona virus outbreak because of which relevant decisions would be taken considering the information provided under this scenario. Report reflects about the importance of using the variances by which benefits can be obtained. </w:t>
      </w:r>
    </w:p>
    <w:p w:rsidR="00E45280" w:rsidRPr="00E31814" w:rsidRDefault="00E45280" w:rsidP="00E31814">
      <w:pPr>
        <w:spacing w:before="240" w:after="240" w:line="360" w:lineRule="auto"/>
        <w:jc w:val="both"/>
        <w:rPr>
          <w:rFonts w:ascii="Times New Roman" w:hAnsi="Times New Roman" w:cs="Times New Roman"/>
          <w:sz w:val="24"/>
          <w:szCs w:val="24"/>
        </w:rPr>
      </w:pPr>
      <w:r w:rsidRPr="00E31814">
        <w:rPr>
          <w:rFonts w:ascii="Times New Roman" w:hAnsi="Times New Roman" w:cs="Times New Roman"/>
          <w:sz w:val="24"/>
          <w:szCs w:val="24"/>
        </w:rPr>
        <w:br w:type="page"/>
      </w:r>
    </w:p>
    <w:p w:rsidR="005E3421" w:rsidRPr="00E31814" w:rsidRDefault="005E3421" w:rsidP="00E31814">
      <w:pPr>
        <w:pStyle w:val="Heading1"/>
        <w:spacing w:before="240" w:after="240" w:line="360" w:lineRule="auto"/>
        <w:jc w:val="both"/>
        <w:rPr>
          <w:rFonts w:ascii="Times New Roman" w:hAnsi="Times New Roman" w:cs="Times New Roman"/>
          <w:sz w:val="24"/>
          <w:szCs w:val="24"/>
        </w:rPr>
      </w:pPr>
      <w:bookmarkStart w:id="9" w:name="_Toc46610332"/>
      <w:r w:rsidRPr="00E31814">
        <w:rPr>
          <w:rFonts w:ascii="Times New Roman" w:hAnsi="Times New Roman" w:cs="Times New Roman"/>
          <w:sz w:val="24"/>
          <w:szCs w:val="24"/>
        </w:rPr>
        <w:lastRenderedPageBreak/>
        <w:t>References</w:t>
      </w:r>
      <w:bookmarkEnd w:id="9"/>
    </w:p>
    <w:p w:rsidR="003E036A" w:rsidRPr="00E31814" w:rsidRDefault="003E036A" w:rsidP="00E31814">
      <w:pPr>
        <w:spacing w:before="240" w:after="240" w:line="360" w:lineRule="auto"/>
        <w:jc w:val="both"/>
        <w:rPr>
          <w:rFonts w:ascii="Times New Roman" w:hAnsi="Times New Roman" w:cs="Times New Roman"/>
          <w:color w:val="222222"/>
          <w:sz w:val="24"/>
          <w:szCs w:val="24"/>
          <w:shd w:val="clear" w:color="auto" w:fill="FFFFFF"/>
        </w:rPr>
      </w:pPr>
      <w:proofErr w:type="spellStart"/>
      <w:r w:rsidRPr="00E31814">
        <w:rPr>
          <w:rFonts w:ascii="Times New Roman" w:hAnsi="Times New Roman" w:cs="Times New Roman"/>
          <w:color w:val="222222"/>
          <w:sz w:val="24"/>
          <w:szCs w:val="24"/>
          <w:shd w:val="clear" w:color="auto" w:fill="FFFFFF"/>
        </w:rPr>
        <w:t>Conine</w:t>
      </w:r>
      <w:proofErr w:type="spellEnd"/>
      <w:r w:rsidRPr="00E31814">
        <w:rPr>
          <w:rFonts w:ascii="Times New Roman" w:hAnsi="Times New Roman" w:cs="Times New Roman"/>
          <w:color w:val="222222"/>
          <w:sz w:val="24"/>
          <w:szCs w:val="24"/>
          <w:shd w:val="clear" w:color="auto" w:fill="FFFFFF"/>
        </w:rPr>
        <w:t xml:space="preserve"> Jr, T.E., 2013. Integrating Standard Cost-Volume-Profit and Degree of Operating Leverage with Accounting Variance Analysis. </w:t>
      </w:r>
      <w:r w:rsidRPr="00E31814">
        <w:rPr>
          <w:rFonts w:ascii="Times New Roman" w:hAnsi="Times New Roman" w:cs="Times New Roman"/>
          <w:i/>
          <w:iCs/>
          <w:color w:val="222222"/>
          <w:sz w:val="24"/>
          <w:szCs w:val="24"/>
          <w:shd w:val="clear" w:color="auto" w:fill="FFFFFF"/>
        </w:rPr>
        <w:t>Journal of Financial Education</w:t>
      </w:r>
      <w:r w:rsidRPr="00E31814">
        <w:rPr>
          <w:rFonts w:ascii="Times New Roman" w:hAnsi="Times New Roman" w:cs="Times New Roman"/>
          <w:color w:val="222222"/>
          <w:sz w:val="24"/>
          <w:szCs w:val="24"/>
          <w:shd w:val="clear" w:color="auto" w:fill="FFFFFF"/>
        </w:rPr>
        <w:t>, pp.121-139.</w:t>
      </w:r>
    </w:p>
    <w:p w:rsidR="003E036A" w:rsidRPr="00E31814" w:rsidRDefault="003E036A" w:rsidP="00E31814">
      <w:pPr>
        <w:spacing w:before="240" w:after="240" w:line="360" w:lineRule="auto"/>
        <w:jc w:val="both"/>
        <w:rPr>
          <w:rFonts w:ascii="Times New Roman" w:hAnsi="Times New Roman" w:cs="Times New Roman"/>
          <w:color w:val="222222"/>
          <w:sz w:val="24"/>
          <w:szCs w:val="24"/>
          <w:shd w:val="clear" w:color="auto" w:fill="FFFFFF"/>
        </w:rPr>
      </w:pPr>
      <w:r w:rsidRPr="00E31814">
        <w:rPr>
          <w:rFonts w:ascii="Times New Roman" w:hAnsi="Times New Roman" w:cs="Times New Roman"/>
          <w:color w:val="222222"/>
          <w:sz w:val="24"/>
          <w:szCs w:val="24"/>
          <w:shd w:val="clear" w:color="auto" w:fill="FFFFFF"/>
        </w:rPr>
        <w:t>Folsom, D. and Guymon, R., 2013. Hobbs communication devices: using variance analysis to improve budgeting. </w:t>
      </w:r>
      <w:r w:rsidRPr="00E31814">
        <w:rPr>
          <w:rFonts w:ascii="Times New Roman" w:hAnsi="Times New Roman" w:cs="Times New Roman"/>
          <w:i/>
          <w:iCs/>
          <w:color w:val="222222"/>
          <w:sz w:val="24"/>
          <w:szCs w:val="24"/>
          <w:shd w:val="clear" w:color="auto" w:fill="FFFFFF"/>
        </w:rPr>
        <w:t>Journal of Business Cases and Applications</w:t>
      </w:r>
      <w:r w:rsidRPr="00E31814">
        <w:rPr>
          <w:rFonts w:ascii="Times New Roman" w:hAnsi="Times New Roman" w:cs="Times New Roman"/>
          <w:color w:val="222222"/>
          <w:sz w:val="24"/>
          <w:szCs w:val="24"/>
          <w:shd w:val="clear" w:color="auto" w:fill="FFFFFF"/>
        </w:rPr>
        <w:t>, </w:t>
      </w:r>
      <w:r w:rsidRPr="00E31814">
        <w:rPr>
          <w:rFonts w:ascii="Times New Roman" w:hAnsi="Times New Roman" w:cs="Times New Roman"/>
          <w:i/>
          <w:iCs/>
          <w:color w:val="222222"/>
          <w:sz w:val="24"/>
          <w:szCs w:val="24"/>
          <w:shd w:val="clear" w:color="auto" w:fill="FFFFFF"/>
        </w:rPr>
        <w:t>8</w:t>
      </w:r>
      <w:r w:rsidRPr="00E31814">
        <w:rPr>
          <w:rFonts w:ascii="Times New Roman" w:hAnsi="Times New Roman" w:cs="Times New Roman"/>
          <w:color w:val="222222"/>
          <w:sz w:val="24"/>
          <w:szCs w:val="24"/>
          <w:shd w:val="clear" w:color="auto" w:fill="FFFFFF"/>
        </w:rPr>
        <w:t>, p.1.</w:t>
      </w:r>
    </w:p>
    <w:p w:rsidR="003E036A" w:rsidRPr="00E31814" w:rsidRDefault="003E036A" w:rsidP="00E31814">
      <w:pPr>
        <w:spacing w:before="240" w:after="240" w:line="360" w:lineRule="auto"/>
        <w:jc w:val="both"/>
        <w:rPr>
          <w:rFonts w:ascii="Times New Roman" w:hAnsi="Times New Roman" w:cs="Times New Roman"/>
          <w:color w:val="222222"/>
          <w:sz w:val="24"/>
          <w:szCs w:val="24"/>
          <w:shd w:val="clear" w:color="auto" w:fill="FFFFFF"/>
        </w:rPr>
      </w:pPr>
      <w:r w:rsidRPr="00E31814">
        <w:rPr>
          <w:rFonts w:ascii="Times New Roman" w:hAnsi="Times New Roman" w:cs="Times New Roman"/>
          <w:color w:val="222222"/>
          <w:sz w:val="24"/>
          <w:szCs w:val="24"/>
          <w:shd w:val="clear" w:color="auto" w:fill="FFFFFF"/>
        </w:rPr>
        <w:t>George-</w:t>
      </w:r>
      <w:proofErr w:type="spellStart"/>
      <w:r w:rsidRPr="00E31814">
        <w:rPr>
          <w:rFonts w:ascii="Times New Roman" w:hAnsi="Times New Roman" w:cs="Times New Roman"/>
          <w:color w:val="222222"/>
          <w:sz w:val="24"/>
          <w:szCs w:val="24"/>
          <w:shd w:val="clear" w:color="auto" w:fill="FFFFFF"/>
        </w:rPr>
        <w:t>Hyslop</w:t>
      </w:r>
      <w:proofErr w:type="spellEnd"/>
      <w:r w:rsidRPr="00E31814">
        <w:rPr>
          <w:rFonts w:ascii="Times New Roman" w:hAnsi="Times New Roman" w:cs="Times New Roman"/>
          <w:color w:val="222222"/>
          <w:sz w:val="24"/>
          <w:szCs w:val="24"/>
          <w:shd w:val="clear" w:color="auto" w:fill="FFFFFF"/>
        </w:rPr>
        <w:t xml:space="preserve">, S., </w:t>
      </w:r>
      <w:proofErr w:type="spellStart"/>
      <w:r w:rsidRPr="00E31814">
        <w:rPr>
          <w:rFonts w:ascii="Times New Roman" w:hAnsi="Times New Roman" w:cs="Times New Roman"/>
          <w:color w:val="222222"/>
          <w:sz w:val="24"/>
          <w:szCs w:val="24"/>
          <w:shd w:val="clear" w:color="auto" w:fill="FFFFFF"/>
        </w:rPr>
        <w:t>Rogaeva</w:t>
      </w:r>
      <w:proofErr w:type="spellEnd"/>
      <w:r w:rsidRPr="00E31814">
        <w:rPr>
          <w:rFonts w:ascii="Times New Roman" w:hAnsi="Times New Roman" w:cs="Times New Roman"/>
          <w:color w:val="222222"/>
          <w:sz w:val="24"/>
          <w:szCs w:val="24"/>
          <w:shd w:val="clear" w:color="auto" w:fill="FFFFFF"/>
        </w:rPr>
        <w:t>, E., Diez-</w:t>
      </w:r>
      <w:proofErr w:type="spellStart"/>
      <w:r w:rsidRPr="00E31814">
        <w:rPr>
          <w:rFonts w:ascii="Times New Roman" w:hAnsi="Times New Roman" w:cs="Times New Roman"/>
          <w:color w:val="222222"/>
          <w:sz w:val="24"/>
          <w:szCs w:val="24"/>
          <w:shd w:val="clear" w:color="auto" w:fill="FFFFFF"/>
        </w:rPr>
        <w:t>Fairen</w:t>
      </w:r>
      <w:proofErr w:type="spellEnd"/>
      <w:r w:rsidRPr="00E31814">
        <w:rPr>
          <w:rFonts w:ascii="Times New Roman" w:hAnsi="Times New Roman" w:cs="Times New Roman"/>
          <w:color w:val="222222"/>
          <w:sz w:val="24"/>
          <w:szCs w:val="24"/>
          <w:shd w:val="clear" w:color="auto" w:fill="FFFFFF"/>
        </w:rPr>
        <w:t xml:space="preserve">, M., Pastor, P., Zetterberg, H., Brown, K., </w:t>
      </w:r>
      <w:proofErr w:type="spellStart"/>
      <w:r w:rsidRPr="00E31814">
        <w:rPr>
          <w:rFonts w:ascii="Times New Roman" w:hAnsi="Times New Roman" w:cs="Times New Roman"/>
          <w:color w:val="222222"/>
          <w:sz w:val="24"/>
          <w:szCs w:val="24"/>
          <w:shd w:val="clear" w:color="auto" w:fill="FFFFFF"/>
        </w:rPr>
        <w:t>Lemstra</w:t>
      </w:r>
      <w:proofErr w:type="spellEnd"/>
      <w:r w:rsidRPr="00E31814">
        <w:rPr>
          <w:rFonts w:ascii="Times New Roman" w:hAnsi="Times New Roman" w:cs="Times New Roman"/>
          <w:color w:val="222222"/>
          <w:sz w:val="24"/>
          <w:szCs w:val="24"/>
          <w:shd w:val="clear" w:color="auto" w:fill="FFFFFF"/>
        </w:rPr>
        <w:t xml:space="preserve">, A., Barber, I., Ross, O.A., </w:t>
      </w:r>
      <w:proofErr w:type="spellStart"/>
      <w:r w:rsidRPr="00E31814">
        <w:rPr>
          <w:rFonts w:ascii="Times New Roman" w:hAnsi="Times New Roman" w:cs="Times New Roman"/>
          <w:color w:val="222222"/>
          <w:sz w:val="24"/>
          <w:szCs w:val="24"/>
          <w:shd w:val="clear" w:color="auto" w:fill="FFFFFF"/>
        </w:rPr>
        <w:t>Darwent</w:t>
      </w:r>
      <w:proofErr w:type="spellEnd"/>
      <w:r w:rsidRPr="00E31814">
        <w:rPr>
          <w:rFonts w:ascii="Times New Roman" w:hAnsi="Times New Roman" w:cs="Times New Roman"/>
          <w:color w:val="222222"/>
          <w:sz w:val="24"/>
          <w:szCs w:val="24"/>
          <w:shd w:val="clear" w:color="auto" w:fill="FFFFFF"/>
        </w:rPr>
        <w:t>, L. and Orme, T., 2019. Heritability and genetic variance of dementia with Lewy bodies. </w:t>
      </w:r>
      <w:r w:rsidRPr="00E31814">
        <w:rPr>
          <w:rFonts w:ascii="Times New Roman" w:hAnsi="Times New Roman" w:cs="Times New Roman"/>
          <w:i/>
          <w:iCs/>
          <w:color w:val="222222"/>
          <w:sz w:val="24"/>
          <w:szCs w:val="24"/>
          <w:shd w:val="clear" w:color="auto" w:fill="FFFFFF"/>
        </w:rPr>
        <w:t>Neurobiology of Disease</w:t>
      </w:r>
      <w:r w:rsidRPr="00E31814">
        <w:rPr>
          <w:rFonts w:ascii="Times New Roman" w:hAnsi="Times New Roman" w:cs="Times New Roman"/>
          <w:color w:val="222222"/>
          <w:sz w:val="24"/>
          <w:szCs w:val="24"/>
          <w:shd w:val="clear" w:color="auto" w:fill="FFFFFF"/>
        </w:rPr>
        <w:t>, </w:t>
      </w:r>
      <w:r w:rsidRPr="00E31814">
        <w:rPr>
          <w:rFonts w:ascii="Times New Roman" w:hAnsi="Times New Roman" w:cs="Times New Roman"/>
          <w:i/>
          <w:iCs/>
          <w:color w:val="222222"/>
          <w:sz w:val="24"/>
          <w:szCs w:val="24"/>
          <w:shd w:val="clear" w:color="auto" w:fill="FFFFFF"/>
        </w:rPr>
        <w:t>127</w:t>
      </w:r>
      <w:r w:rsidRPr="00E31814">
        <w:rPr>
          <w:rFonts w:ascii="Times New Roman" w:hAnsi="Times New Roman" w:cs="Times New Roman"/>
          <w:color w:val="222222"/>
          <w:sz w:val="24"/>
          <w:szCs w:val="24"/>
          <w:shd w:val="clear" w:color="auto" w:fill="FFFFFF"/>
        </w:rPr>
        <w:t>(2019).</w:t>
      </w:r>
    </w:p>
    <w:p w:rsidR="003E036A" w:rsidRPr="00E31814" w:rsidRDefault="003E036A" w:rsidP="00E31814">
      <w:pPr>
        <w:spacing w:before="240" w:after="240" w:line="360" w:lineRule="auto"/>
        <w:jc w:val="both"/>
        <w:rPr>
          <w:rFonts w:ascii="Times New Roman" w:hAnsi="Times New Roman" w:cs="Times New Roman"/>
          <w:color w:val="222222"/>
          <w:sz w:val="24"/>
          <w:szCs w:val="24"/>
          <w:shd w:val="clear" w:color="auto" w:fill="FFFFFF"/>
        </w:rPr>
      </w:pPr>
      <w:r w:rsidRPr="00E31814">
        <w:rPr>
          <w:rFonts w:ascii="Times New Roman" w:hAnsi="Times New Roman" w:cs="Times New Roman"/>
          <w:color w:val="222222"/>
          <w:sz w:val="24"/>
          <w:szCs w:val="24"/>
          <w:shd w:val="clear" w:color="auto" w:fill="FFFFFF"/>
        </w:rPr>
        <w:t>Li, J., Choi, T.M. and Cheng, T.E., 2013. Mean variance analysis of fast fashion supply chains with returns policy. </w:t>
      </w:r>
      <w:r w:rsidRPr="00E31814">
        <w:rPr>
          <w:rFonts w:ascii="Times New Roman" w:hAnsi="Times New Roman" w:cs="Times New Roman"/>
          <w:i/>
          <w:iCs/>
          <w:color w:val="222222"/>
          <w:sz w:val="24"/>
          <w:szCs w:val="24"/>
          <w:shd w:val="clear" w:color="auto" w:fill="FFFFFF"/>
        </w:rPr>
        <w:t>IEEE Transactions on Systems, Man, and Cybernetics: Systems</w:t>
      </w:r>
      <w:r w:rsidRPr="00E31814">
        <w:rPr>
          <w:rFonts w:ascii="Times New Roman" w:hAnsi="Times New Roman" w:cs="Times New Roman"/>
          <w:color w:val="222222"/>
          <w:sz w:val="24"/>
          <w:szCs w:val="24"/>
          <w:shd w:val="clear" w:color="auto" w:fill="FFFFFF"/>
        </w:rPr>
        <w:t>, </w:t>
      </w:r>
      <w:r w:rsidRPr="00E31814">
        <w:rPr>
          <w:rFonts w:ascii="Times New Roman" w:hAnsi="Times New Roman" w:cs="Times New Roman"/>
          <w:i/>
          <w:iCs/>
          <w:color w:val="222222"/>
          <w:sz w:val="24"/>
          <w:szCs w:val="24"/>
          <w:shd w:val="clear" w:color="auto" w:fill="FFFFFF"/>
        </w:rPr>
        <w:t>44</w:t>
      </w:r>
      <w:r w:rsidRPr="00E31814">
        <w:rPr>
          <w:rFonts w:ascii="Times New Roman" w:hAnsi="Times New Roman" w:cs="Times New Roman"/>
          <w:color w:val="222222"/>
          <w:sz w:val="24"/>
          <w:szCs w:val="24"/>
          <w:shd w:val="clear" w:color="auto" w:fill="FFFFFF"/>
        </w:rPr>
        <w:t>(4), pp.422-434.</w:t>
      </w:r>
    </w:p>
    <w:p w:rsidR="003E036A" w:rsidRPr="00E31814" w:rsidRDefault="003E036A" w:rsidP="00E31814">
      <w:pPr>
        <w:spacing w:before="240" w:after="240" w:line="360" w:lineRule="auto"/>
        <w:jc w:val="both"/>
        <w:rPr>
          <w:rFonts w:ascii="Times New Roman" w:hAnsi="Times New Roman" w:cs="Times New Roman"/>
          <w:color w:val="222222"/>
          <w:sz w:val="24"/>
          <w:szCs w:val="24"/>
          <w:shd w:val="clear" w:color="auto" w:fill="FFFFFF"/>
        </w:rPr>
      </w:pPr>
      <w:r w:rsidRPr="00E31814">
        <w:rPr>
          <w:rFonts w:ascii="Times New Roman" w:hAnsi="Times New Roman" w:cs="Times New Roman"/>
          <w:color w:val="222222"/>
          <w:sz w:val="24"/>
          <w:szCs w:val="24"/>
          <w:shd w:val="clear" w:color="auto" w:fill="FFFFFF"/>
        </w:rPr>
        <w:t xml:space="preserve">Li, Q., </w:t>
      </w:r>
      <w:proofErr w:type="spellStart"/>
      <w:r w:rsidRPr="00E31814">
        <w:rPr>
          <w:rFonts w:ascii="Times New Roman" w:hAnsi="Times New Roman" w:cs="Times New Roman"/>
          <w:color w:val="222222"/>
          <w:sz w:val="24"/>
          <w:szCs w:val="24"/>
          <w:shd w:val="clear" w:color="auto" w:fill="FFFFFF"/>
        </w:rPr>
        <w:t>Niu</w:t>
      </w:r>
      <w:proofErr w:type="spellEnd"/>
      <w:r w:rsidRPr="00E31814">
        <w:rPr>
          <w:rFonts w:ascii="Times New Roman" w:hAnsi="Times New Roman" w:cs="Times New Roman"/>
          <w:color w:val="222222"/>
          <w:sz w:val="24"/>
          <w:szCs w:val="24"/>
          <w:shd w:val="clear" w:color="auto" w:fill="FFFFFF"/>
        </w:rPr>
        <w:t>, B., Chu, L.K., Ni, J. and Wang, J., 2018. Buy now and price later: Supply contracts with time-consistent mean–variance financial hedging. </w:t>
      </w:r>
      <w:r w:rsidRPr="00E31814">
        <w:rPr>
          <w:rFonts w:ascii="Times New Roman" w:hAnsi="Times New Roman" w:cs="Times New Roman"/>
          <w:i/>
          <w:iCs/>
          <w:color w:val="222222"/>
          <w:sz w:val="24"/>
          <w:szCs w:val="24"/>
          <w:shd w:val="clear" w:color="auto" w:fill="FFFFFF"/>
        </w:rPr>
        <w:t>European Journal of Operational Research</w:t>
      </w:r>
      <w:r w:rsidRPr="00E31814">
        <w:rPr>
          <w:rFonts w:ascii="Times New Roman" w:hAnsi="Times New Roman" w:cs="Times New Roman"/>
          <w:color w:val="222222"/>
          <w:sz w:val="24"/>
          <w:szCs w:val="24"/>
          <w:shd w:val="clear" w:color="auto" w:fill="FFFFFF"/>
        </w:rPr>
        <w:t>, </w:t>
      </w:r>
      <w:r w:rsidRPr="00E31814">
        <w:rPr>
          <w:rFonts w:ascii="Times New Roman" w:hAnsi="Times New Roman" w:cs="Times New Roman"/>
          <w:i/>
          <w:iCs/>
          <w:color w:val="222222"/>
          <w:sz w:val="24"/>
          <w:szCs w:val="24"/>
          <w:shd w:val="clear" w:color="auto" w:fill="FFFFFF"/>
        </w:rPr>
        <w:t>268</w:t>
      </w:r>
      <w:r w:rsidRPr="00E31814">
        <w:rPr>
          <w:rFonts w:ascii="Times New Roman" w:hAnsi="Times New Roman" w:cs="Times New Roman"/>
          <w:color w:val="222222"/>
          <w:sz w:val="24"/>
          <w:szCs w:val="24"/>
          <w:shd w:val="clear" w:color="auto" w:fill="FFFFFF"/>
        </w:rPr>
        <w:t>(2), pp.582-595.</w:t>
      </w:r>
    </w:p>
    <w:p w:rsidR="003E036A" w:rsidRPr="00E31814" w:rsidRDefault="003E036A" w:rsidP="00E31814">
      <w:pPr>
        <w:spacing w:before="240" w:after="240" w:line="360" w:lineRule="auto"/>
        <w:jc w:val="both"/>
        <w:rPr>
          <w:rFonts w:ascii="Times New Roman" w:hAnsi="Times New Roman" w:cs="Times New Roman"/>
          <w:color w:val="222222"/>
          <w:sz w:val="24"/>
          <w:szCs w:val="24"/>
          <w:shd w:val="clear" w:color="auto" w:fill="FFFFFF"/>
        </w:rPr>
      </w:pPr>
      <w:r w:rsidRPr="00E31814">
        <w:rPr>
          <w:rFonts w:ascii="Times New Roman" w:hAnsi="Times New Roman" w:cs="Times New Roman"/>
          <w:color w:val="222222"/>
          <w:sz w:val="24"/>
          <w:szCs w:val="24"/>
          <w:shd w:val="clear" w:color="auto" w:fill="FFFFFF"/>
        </w:rPr>
        <w:t>MONONEN, J., 2013. </w:t>
      </w:r>
      <w:r w:rsidRPr="00E31814">
        <w:rPr>
          <w:rFonts w:ascii="Times New Roman" w:hAnsi="Times New Roman" w:cs="Times New Roman"/>
          <w:i/>
          <w:iCs/>
          <w:color w:val="222222"/>
          <w:sz w:val="24"/>
          <w:szCs w:val="24"/>
          <w:shd w:val="clear" w:color="auto" w:fill="FFFFFF"/>
        </w:rPr>
        <w:t>Implementation of an industrial variance analysis process-A constructive study at Alstom</w:t>
      </w:r>
      <w:r w:rsidRPr="00E31814">
        <w:rPr>
          <w:rFonts w:ascii="Times New Roman" w:hAnsi="Times New Roman" w:cs="Times New Roman"/>
          <w:color w:val="222222"/>
          <w:sz w:val="24"/>
          <w:szCs w:val="24"/>
          <w:shd w:val="clear" w:color="auto" w:fill="FFFFFF"/>
        </w:rPr>
        <w:t> (Master's thesis).</w:t>
      </w:r>
    </w:p>
    <w:p w:rsidR="003E036A" w:rsidRPr="00E31814" w:rsidRDefault="003E036A" w:rsidP="00E31814">
      <w:pPr>
        <w:spacing w:before="240" w:after="240" w:line="360" w:lineRule="auto"/>
        <w:jc w:val="both"/>
        <w:rPr>
          <w:rFonts w:ascii="Times New Roman" w:hAnsi="Times New Roman" w:cs="Times New Roman"/>
          <w:color w:val="222222"/>
          <w:sz w:val="24"/>
          <w:szCs w:val="24"/>
          <w:shd w:val="clear" w:color="auto" w:fill="FFFFFF"/>
        </w:rPr>
      </w:pPr>
      <w:proofErr w:type="spellStart"/>
      <w:r w:rsidRPr="00E31814">
        <w:rPr>
          <w:rFonts w:ascii="Times New Roman" w:hAnsi="Times New Roman" w:cs="Times New Roman"/>
          <w:color w:val="222222"/>
          <w:sz w:val="24"/>
          <w:szCs w:val="24"/>
          <w:shd w:val="clear" w:color="auto" w:fill="FFFFFF"/>
        </w:rPr>
        <w:t>Nazilli</w:t>
      </w:r>
      <w:proofErr w:type="spellEnd"/>
      <w:r w:rsidRPr="00E31814">
        <w:rPr>
          <w:rFonts w:ascii="Times New Roman" w:hAnsi="Times New Roman" w:cs="Times New Roman"/>
          <w:color w:val="222222"/>
          <w:sz w:val="24"/>
          <w:szCs w:val="24"/>
          <w:shd w:val="clear" w:color="auto" w:fill="FFFFFF"/>
        </w:rPr>
        <w:t xml:space="preserve">, H.B. and </w:t>
      </w:r>
      <w:proofErr w:type="spellStart"/>
      <w:r w:rsidRPr="00E31814">
        <w:rPr>
          <w:rFonts w:ascii="Times New Roman" w:hAnsi="Times New Roman" w:cs="Times New Roman"/>
          <w:color w:val="222222"/>
          <w:sz w:val="24"/>
          <w:szCs w:val="24"/>
          <w:shd w:val="clear" w:color="auto" w:fill="FFFFFF"/>
        </w:rPr>
        <w:t>Postavaru</w:t>
      </w:r>
      <w:proofErr w:type="spellEnd"/>
      <w:r w:rsidRPr="00E31814">
        <w:rPr>
          <w:rFonts w:ascii="Times New Roman" w:hAnsi="Times New Roman" w:cs="Times New Roman"/>
          <w:color w:val="222222"/>
          <w:sz w:val="24"/>
          <w:szCs w:val="24"/>
          <w:shd w:val="clear" w:color="auto" w:fill="FFFFFF"/>
        </w:rPr>
        <w:t>, N., 2012. REVIEW OF VARIANCE ANALYSIS IN UNIT PRICE OR LUMP-SUM BASIS CONTRACTS FOR A CONSTRUCTION PROJECT. </w:t>
      </w:r>
      <w:r w:rsidRPr="00E31814">
        <w:rPr>
          <w:rFonts w:ascii="Times New Roman" w:hAnsi="Times New Roman" w:cs="Times New Roman"/>
          <w:i/>
          <w:iCs/>
          <w:color w:val="222222"/>
          <w:sz w:val="24"/>
          <w:szCs w:val="24"/>
          <w:shd w:val="clear" w:color="auto" w:fill="FFFFFF"/>
        </w:rPr>
        <w:t>Internal Auditing &amp; Risk Management</w:t>
      </w:r>
      <w:r w:rsidRPr="00E31814">
        <w:rPr>
          <w:rFonts w:ascii="Times New Roman" w:hAnsi="Times New Roman" w:cs="Times New Roman"/>
          <w:color w:val="222222"/>
          <w:sz w:val="24"/>
          <w:szCs w:val="24"/>
          <w:shd w:val="clear" w:color="auto" w:fill="FFFFFF"/>
        </w:rPr>
        <w:t>, </w:t>
      </w:r>
      <w:r w:rsidRPr="00E31814">
        <w:rPr>
          <w:rFonts w:ascii="Times New Roman" w:hAnsi="Times New Roman" w:cs="Times New Roman"/>
          <w:i/>
          <w:iCs/>
          <w:color w:val="222222"/>
          <w:sz w:val="24"/>
          <w:szCs w:val="24"/>
          <w:shd w:val="clear" w:color="auto" w:fill="FFFFFF"/>
        </w:rPr>
        <w:t>7</w:t>
      </w:r>
      <w:r w:rsidRPr="00E31814">
        <w:rPr>
          <w:rFonts w:ascii="Times New Roman" w:hAnsi="Times New Roman" w:cs="Times New Roman"/>
          <w:color w:val="222222"/>
          <w:sz w:val="24"/>
          <w:szCs w:val="24"/>
          <w:shd w:val="clear" w:color="auto" w:fill="FFFFFF"/>
        </w:rPr>
        <w:t>(2).</w:t>
      </w:r>
    </w:p>
    <w:p w:rsidR="003E036A" w:rsidRPr="00E31814" w:rsidRDefault="003E036A" w:rsidP="00E31814">
      <w:pPr>
        <w:spacing w:before="240" w:after="240" w:line="360" w:lineRule="auto"/>
        <w:jc w:val="both"/>
        <w:rPr>
          <w:rFonts w:ascii="Times New Roman" w:hAnsi="Times New Roman" w:cs="Times New Roman"/>
          <w:color w:val="222222"/>
          <w:sz w:val="24"/>
          <w:szCs w:val="24"/>
          <w:shd w:val="clear" w:color="auto" w:fill="FFFFFF"/>
        </w:rPr>
      </w:pPr>
      <w:proofErr w:type="spellStart"/>
      <w:r w:rsidRPr="00E31814">
        <w:rPr>
          <w:rFonts w:ascii="Times New Roman" w:hAnsi="Times New Roman" w:cs="Times New Roman"/>
          <w:color w:val="222222"/>
          <w:sz w:val="24"/>
          <w:szCs w:val="24"/>
          <w:shd w:val="clear" w:color="auto" w:fill="FFFFFF"/>
        </w:rPr>
        <w:t>Soofastaei</w:t>
      </w:r>
      <w:proofErr w:type="spellEnd"/>
      <w:r w:rsidRPr="00E31814">
        <w:rPr>
          <w:rFonts w:ascii="Times New Roman" w:hAnsi="Times New Roman" w:cs="Times New Roman"/>
          <w:color w:val="222222"/>
          <w:sz w:val="24"/>
          <w:szCs w:val="24"/>
          <w:shd w:val="clear" w:color="auto" w:fill="FFFFFF"/>
        </w:rPr>
        <w:t xml:space="preserve">, A., </w:t>
      </w:r>
      <w:proofErr w:type="spellStart"/>
      <w:r w:rsidRPr="00E31814">
        <w:rPr>
          <w:rFonts w:ascii="Times New Roman" w:hAnsi="Times New Roman" w:cs="Times New Roman"/>
          <w:color w:val="222222"/>
          <w:sz w:val="24"/>
          <w:szCs w:val="24"/>
          <w:shd w:val="clear" w:color="auto" w:fill="FFFFFF"/>
        </w:rPr>
        <w:t>Aminossadati</w:t>
      </w:r>
      <w:proofErr w:type="spellEnd"/>
      <w:r w:rsidRPr="00E31814">
        <w:rPr>
          <w:rFonts w:ascii="Times New Roman" w:hAnsi="Times New Roman" w:cs="Times New Roman"/>
          <w:color w:val="222222"/>
          <w:sz w:val="24"/>
          <w:szCs w:val="24"/>
          <w:shd w:val="clear" w:color="auto" w:fill="FFFFFF"/>
        </w:rPr>
        <w:t>, S.M., Kizil, M.S. and Knights, P., 2016. A comprehensive investigation of loading variance influence on fuel consumption and gas emissions in mine haulage operation. </w:t>
      </w:r>
      <w:r w:rsidRPr="00E31814">
        <w:rPr>
          <w:rFonts w:ascii="Times New Roman" w:hAnsi="Times New Roman" w:cs="Times New Roman"/>
          <w:i/>
          <w:iCs/>
          <w:color w:val="222222"/>
          <w:sz w:val="24"/>
          <w:szCs w:val="24"/>
          <w:shd w:val="clear" w:color="auto" w:fill="FFFFFF"/>
        </w:rPr>
        <w:t>International Journal of Mining Science and Technology</w:t>
      </w:r>
      <w:r w:rsidRPr="00E31814">
        <w:rPr>
          <w:rFonts w:ascii="Times New Roman" w:hAnsi="Times New Roman" w:cs="Times New Roman"/>
          <w:color w:val="222222"/>
          <w:sz w:val="24"/>
          <w:szCs w:val="24"/>
          <w:shd w:val="clear" w:color="auto" w:fill="FFFFFF"/>
        </w:rPr>
        <w:t>, </w:t>
      </w:r>
      <w:r w:rsidRPr="00E31814">
        <w:rPr>
          <w:rFonts w:ascii="Times New Roman" w:hAnsi="Times New Roman" w:cs="Times New Roman"/>
          <w:i/>
          <w:iCs/>
          <w:color w:val="222222"/>
          <w:sz w:val="24"/>
          <w:szCs w:val="24"/>
          <w:shd w:val="clear" w:color="auto" w:fill="FFFFFF"/>
        </w:rPr>
        <w:t>26</w:t>
      </w:r>
      <w:r w:rsidRPr="00E31814">
        <w:rPr>
          <w:rFonts w:ascii="Times New Roman" w:hAnsi="Times New Roman" w:cs="Times New Roman"/>
          <w:color w:val="222222"/>
          <w:sz w:val="24"/>
          <w:szCs w:val="24"/>
          <w:shd w:val="clear" w:color="auto" w:fill="FFFFFF"/>
        </w:rPr>
        <w:t>(6), pp.995-1001.</w:t>
      </w:r>
    </w:p>
    <w:p w:rsidR="003E036A" w:rsidRPr="00E31814" w:rsidRDefault="003E036A" w:rsidP="00E31814">
      <w:pPr>
        <w:spacing w:before="240" w:after="240" w:line="360" w:lineRule="auto"/>
        <w:jc w:val="both"/>
        <w:rPr>
          <w:rFonts w:ascii="Times New Roman" w:hAnsi="Times New Roman" w:cs="Times New Roman"/>
          <w:sz w:val="24"/>
          <w:szCs w:val="24"/>
        </w:rPr>
      </w:pPr>
      <w:proofErr w:type="spellStart"/>
      <w:r w:rsidRPr="00E31814">
        <w:rPr>
          <w:rFonts w:ascii="Times New Roman" w:hAnsi="Times New Roman" w:cs="Times New Roman"/>
          <w:color w:val="222222"/>
          <w:sz w:val="24"/>
          <w:szCs w:val="24"/>
          <w:shd w:val="clear" w:color="auto" w:fill="FFFFFF"/>
        </w:rPr>
        <w:t>Taieb</w:t>
      </w:r>
      <w:proofErr w:type="spellEnd"/>
      <w:r w:rsidRPr="00E31814">
        <w:rPr>
          <w:rFonts w:ascii="Times New Roman" w:hAnsi="Times New Roman" w:cs="Times New Roman"/>
          <w:color w:val="222222"/>
          <w:sz w:val="24"/>
          <w:szCs w:val="24"/>
          <w:shd w:val="clear" w:color="auto" w:fill="FFFFFF"/>
        </w:rPr>
        <w:t>, S.B. and Atiya, A.F., 2015. A bias and variance analysis for multistep-ahead time series forecasting. </w:t>
      </w:r>
      <w:r w:rsidRPr="00E31814">
        <w:rPr>
          <w:rFonts w:ascii="Times New Roman" w:hAnsi="Times New Roman" w:cs="Times New Roman"/>
          <w:i/>
          <w:iCs/>
          <w:color w:val="222222"/>
          <w:sz w:val="24"/>
          <w:szCs w:val="24"/>
          <w:shd w:val="clear" w:color="auto" w:fill="FFFFFF"/>
        </w:rPr>
        <w:t>IEEE transactions on neural networks and learning systems</w:t>
      </w:r>
      <w:r w:rsidRPr="00E31814">
        <w:rPr>
          <w:rFonts w:ascii="Times New Roman" w:hAnsi="Times New Roman" w:cs="Times New Roman"/>
          <w:color w:val="222222"/>
          <w:sz w:val="24"/>
          <w:szCs w:val="24"/>
          <w:shd w:val="clear" w:color="auto" w:fill="FFFFFF"/>
        </w:rPr>
        <w:t>, </w:t>
      </w:r>
      <w:r w:rsidRPr="00E31814">
        <w:rPr>
          <w:rFonts w:ascii="Times New Roman" w:hAnsi="Times New Roman" w:cs="Times New Roman"/>
          <w:i/>
          <w:iCs/>
          <w:color w:val="222222"/>
          <w:sz w:val="24"/>
          <w:szCs w:val="24"/>
          <w:shd w:val="clear" w:color="auto" w:fill="FFFFFF"/>
        </w:rPr>
        <w:t>27</w:t>
      </w:r>
      <w:r w:rsidRPr="00E31814">
        <w:rPr>
          <w:rFonts w:ascii="Times New Roman" w:hAnsi="Times New Roman" w:cs="Times New Roman"/>
          <w:color w:val="222222"/>
          <w:sz w:val="24"/>
          <w:szCs w:val="24"/>
          <w:shd w:val="clear" w:color="auto" w:fill="FFFFFF"/>
        </w:rPr>
        <w:t>(1), pp.62-76.</w:t>
      </w:r>
      <w:r w:rsidRPr="00E31814">
        <w:rPr>
          <w:rFonts w:ascii="Times New Roman" w:hAnsi="Times New Roman" w:cs="Times New Roman"/>
          <w:sz w:val="24"/>
          <w:szCs w:val="24"/>
        </w:rPr>
        <w:t xml:space="preserve"> </w:t>
      </w:r>
    </w:p>
    <w:p w:rsidR="003E036A" w:rsidRPr="00E31814" w:rsidRDefault="003E036A" w:rsidP="00E31814">
      <w:pPr>
        <w:spacing w:before="240" w:after="240" w:line="360" w:lineRule="auto"/>
        <w:jc w:val="both"/>
        <w:rPr>
          <w:rFonts w:ascii="Times New Roman" w:hAnsi="Times New Roman" w:cs="Times New Roman"/>
          <w:color w:val="222222"/>
          <w:sz w:val="24"/>
          <w:szCs w:val="24"/>
          <w:shd w:val="clear" w:color="auto" w:fill="FFFFFF"/>
        </w:rPr>
      </w:pPr>
      <w:proofErr w:type="spellStart"/>
      <w:r w:rsidRPr="00E31814">
        <w:rPr>
          <w:rFonts w:ascii="Times New Roman" w:hAnsi="Times New Roman" w:cs="Times New Roman"/>
          <w:color w:val="222222"/>
          <w:sz w:val="24"/>
          <w:szCs w:val="24"/>
          <w:shd w:val="clear" w:color="auto" w:fill="FFFFFF"/>
        </w:rPr>
        <w:lastRenderedPageBreak/>
        <w:t>Uhl</w:t>
      </w:r>
      <w:proofErr w:type="spellEnd"/>
      <w:r w:rsidRPr="00E31814">
        <w:rPr>
          <w:rFonts w:ascii="Times New Roman" w:hAnsi="Times New Roman" w:cs="Times New Roman"/>
          <w:color w:val="222222"/>
          <w:sz w:val="24"/>
          <w:szCs w:val="24"/>
          <w:shd w:val="clear" w:color="auto" w:fill="FFFFFF"/>
        </w:rPr>
        <w:t xml:space="preserve">, C., </w:t>
      </w:r>
      <w:proofErr w:type="spellStart"/>
      <w:r w:rsidRPr="00E31814">
        <w:rPr>
          <w:rFonts w:ascii="Times New Roman" w:hAnsi="Times New Roman" w:cs="Times New Roman"/>
          <w:color w:val="222222"/>
          <w:sz w:val="24"/>
          <w:szCs w:val="24"/>
          <w:shd w:val="clear" w:color="auto" w:fill="FFFFFF"/>
        </w:rPr>
        <w:t>Nabhani</w:t>
      </w:r>
      <w:proofErr w:type="spellEnd"/>
      <w:r w:rsidRPr="00E31814">
        <w:rPr>
          <w:rFonts w:ascii="Times New Roman" w:hAnsi="Times New Roman" w:cs="Times New Roman"/>
          <w:color w:val="222222"/>
          <w:sz w:val="24"/>
          <w:szCs w:val="24"/>
          <w:shd w:val="clear" w:color="auto" w:fill="FFFFFF"/>
        </w:rPr>
        <w:t xml:space="preserve">, F., </w:t>
      </w:r>
      <w:proofErr w:type="spellStart"/>
      <w:r w:rsidRPr="00E31814">
        <w:rPr>
          <w:rFonts w:ascii="Times New Roman" w:hAnsi="Times New Roman" w:cs="Times New Roman"/>
          <w:color w:val="222222"/>
          <w:sz w:val="24"/>
          <w:szCs w:val="24"/>
          <w:shd w:val="clear" w:color="auto" w:fill="FFFFFF"/>
        </w:rPr>
        <w:t>Kauf</w:t>
      </w:r>
      <w:proofErr w:type="spellEnd"/>
      <w:r w:rsidRPr="00E31814">
        <w:rPr>
          <w:rFonts w:ascii="Times New Roman" w:hAnsi="Times New Roman" w:cs="Times New Roman"/>
          <w:color w:val="222222"/>
          <w:sz w:val="24"/>
          <w:szCs w:val="24"/>
          <w:shd w:val="clear" w:color="auto" w:fill="FFFFFF"/>
        </w:rPr>
        <w:t xml:space="preserve">, F., Shokri, A. and Hughes, D., 2017. Purchasing management: the </w:t>
      </w:r>
      <w:proofErr w:type="spellStart"/>
      <w:r w:rsidRPr="00E31814">
        <w:rPr>
          <w:rFonts w:ascii="Times New Roman" w:hAnsi="Times New Roman" w:cs="Times New Roman"/>
          <w:color w:val="222222"/>
          <w:sz w:val="24"/>
          <w:szCs w:val="24"/>
          <w:shd w:val="clear" w:color="auto" w:fill="FFFFFF"/>
        </w:rPr>
        <w:t>optimisation</w:t>
      </w:r>
      <w:proofErr w:type="spellEnd"/>
      <w:r w:rsidRPr="00E31814">
        <w:rPr>
          <w:rFonts w:ascii="Times New Roman" w:hAnsi="Times New Roman" w:cs="Times New Roman"/>
          <w:color w:val="222222"/>
          <w:sz w:val="24"/>
          <w:szCs w:val="24"/>
          <w:shd w:val="clear" w:color="auto" w:fill="FFFFFF"/>
        </w:rPr>
        <w:t xml:space="preserve"> of product variance. </w:t>
      </w:r>
      <w:r w:rsidRPr="00E31814">
        <w:rPr>
          <w:rFonts w:ascii="Times New Roman" w:hAnsi="Times New Roman" w:cs="Times New Roman"/>
          <w:i/>
          <w:iCs/>
          <w:color w:val="222222"/>
          <w:sz w:val="24"/>
          <w:szCs w:val="24"/>
          <w:shd w:val="clear" w:color="auto" w:fill="FFFFFF"/>
        </w:rPr>
        <w:t>Procedia Manufacturing</w:t>
      </w:r>
      <w:r w:rsidRPr="00E31814">
        <w:rPr>
          <w:rFonts w:ascii="Times New Roman" w:hAnsi="Times New Roman" w:cs="Times New Roman"/>
          <w:color w:val="222222"/>
          <w:sz w:val="24"/>
          <w:szCs w:val="24"/>
          <w:shd w:val="clear" w:color="auto" w:fill="FFFFFF"/>
        </w:rPr>
        <w:t>, </w:t>
      </w:r>
      <w:r w:rsidRPr="00E31814">
        <w:rPr>
          <w:rFonts w:ascii="Times New Roman" w:hAnsi="Times New Roman" w:cs="Times New Roman"/>
          <w:i/>
          <w:iCs/>
          <w:color w:val="222222"/>
          <w:sz w:val="24"/>
          <w:szCs w:val="24"/>
          <w:shd w:val="clear" w:color="auto" w:fill="FFFFFF"/>
        </w:rPr>
        <w:t>11</w:t>
      </w:r>
      <w:r w:rsidRPr="00E31814">
        <w:rPr>
          <w:rFonts w:ascii="Times New Roman" w:hAnsi="Times New Roman" w:cs="Times New Roman"/>
          <w:color w:val="222222"/>
          <w:sz w:val="24"/>
          <w:szCs w:val="24"/>
          <w:shd w:val="clear" w:color="auto" w:fill="FFFFFF"/>
        </w:rPr>
        <w:t>, pp.1366-1374.</w:t>
      </w:r>
    </w:p>
    <w:p w:rsidR="003E036A" w:rsidRPr="00E31814" w:rsidRDefault="003E036A" w:rsidP="00E31814">
      <w:pPr>
        <w:spacing w:before="240" w:after="240" w:line="360" w:lineRule="auto"/>
        <w:jc w:val="both"/>
        <w:rPr>
          <w:rFonts w:ascii="Times New Roman" w:hAnsi="Times New Roman" w:cs="Times New Roman"/>
          <w:color w:val="222222"/>
          <w:sz w:val="24"/>
          <w:szCs w:val="24"/>
          <w:shd w:val="clear" w:color="auto" w:fill="FFFFFF"/>
        </w:rPr>
      </w:pPr>
      <w:r w:rsidRPr="00E31814">
        <w:rPr>
          <w:rFonts w:ascii="Times New Roman" w:hAnsi="Times New Roman" w:cs="Times New Roman"/>
          <w:color w:val="222222"/>
          <w:sz w:val="24"/>
          <w:szCs w:val="24"/>
          <w:shd w:val="clear" w:color="auto" w:fill="FFFFFF"/>
        </w:rPr>
        <w:t xml:space="preserve">Yang, Z., Sun, S., </w:t>
      </w:r>
      <w:proofErr w:type="spellStart"/>
      <w:r w:rsidRPr="00E31814">
        <w:rPr>
          <w:rFonts w:ascii="Times New Roman" w:hAnsi="Times New Roman" w:cs="Times New Roman"/>
          <w:color w:val="222222"/>
          <w:sz w:val="24"/>
          <w:szCs w:val="24"/>
          <w:shd w:val="clear" w:color="auto" w:fill="FFFFFF"/>
        </w:rPr>
        <w:t>Lalwani</w:t>
      </w:r>
      <w:proofErr w:type="spellEnd"/>
      <w:r w:rsidRPr="00E31814">
        <w:rPr>
          <w:rFonts w:ascii="Times New Roman" w:hAnsi="Times New Roman" w:cs="Times New Roman"/>
          <w:color w:val="222222"/>
          <w:sz w:val="24"/>
          <w:szCs w:val="24"/>
          <w:shd w:val="clear" w:color="auto" w:fill="FFFFFF"/>
        </w:rPr>
        <w:t xml:space="preserve">, A.K. and </w:t>
      </w:r>
      <w:proofErr w:type="spellStart"/>
      <w:r w:rsidRPr="00E31814">
        <w:rPr>
          <w:rFonts w:ascii="Times New Roman" w:hAnsi="Times New Roman" w:cs="Times New Roman"/>
          <w:color w:val="222222"/>
          <w:sz w:val="24"/>
          <w:szCs w:val="24"/>
          <w:shd w:val="clear" w:color="auto" w:fill="FFFFFF"/>
        </w:rPr>
        <w:t>Janakiraman</w:t>
      </w:r>
      <w:proofErr w:type="spellEnd"/>
      <w:r w:rsidRPr="00E31814">
        <w:rPr>
          <w:rFonts w:ascii="Times New Roman" w:hAnsi="Times New Roman" w:cs="Times New Roman"/>
          <w:color w:val="222222"/>
          <w:sz w:val="24"/>
          <w:szCs w:val="24"/>
          <w:shd w:val="clear" w:color="auto" w:fill="FFFFFF"/>
        </w:rPr>
        <w:t>, N., 2019. How Does Consumers’ Local or Global Identity Influence Price–Perceived Quality Associations? The Role of Perceived Quality Variance. </w:t>
      </w:r>
      <w:r w:rsidRPr="00E31814">
        <w:rPr>
          <w:rFonts w:ascii="Times New Roman" w:hAnsi="Times New Roman" w:cs="Times New Roman"/>
          <w:i/>
          <w:iCs/>
          <w:color w:val="222222"/>
          <w:sz w:val="24"/>
          <w:szCs w:val="24"/>
          <w:shd w:val="clear" w:color="auto" w:fill="FFFFFF"/>
        </w:rPr>
        <w:t>Journal of Marketing</w:t>
      </w:r>
      <w:r w:rsidRPr="00E31814">
        <w:rPr>
          <w:rFonts w:ascii="Times New Roman" w:hAnsi="Times New Roman" w:cs="Times New Roman"/>
          <w:color w:val="222222"/>
          <w:sz w:val="24"/>
          <w:szCs w:val="24"/>
          <w:shd w:val="clear" w:color="auto" w:fill="FFFFFF"/>
        </w:rPr>
        <w:t>, </w:t>
      </w:r>
      <w:r w:rsidRPr="00E31814">
        <w:rPr>
          <w:rFonts w:ascii="Times New Roman" w:hAnsi="Times New Roman" w:cs="Times New Roman"/>
          <w:i/>
          <w:iCs/>
          <w:color w:val="222222"/>
          <w:sz w:val="24"/>
          <w:szCs w:val="24"/>
          <w:shd w:val="clear" w:color="auto" w:fill="FFFFFF"/>
        </w:rPr>
        <w:t>83</w:t>
      </w:r>
      <w:r w:rsidRPr="00E31814">
        <w:rPr>
          <w:rFonts w:ascii="Times New Roman" w:hAnsi="Times New Roman" w:cs="Times New Roman"/>
          <w:color w:val="222222"/>
          <w:sz w:val="24"/>
          <w:szCs w:val="24"/>
          <w:shd w:val="clear" w:color="auto" w:fill="FFFFFF"/>
        </w:rPr>
        <w:t>(3), pp.145-162.</w:t>
      </w:r>
    </w:p>
    <w:p w:rsidR="003E036A" w:rsidRPr="00E31814" w:rsidRDefault="003E036A" w:rsidP="00E31814">
      <w:pPr>
        <w:spacing w:before="240" w:after="240" w:line="360" w:lineRule="auto"/>
        <w:jc w:val="both"/>
        <w:rPr>
          <w:rFonts w:ascii="Times New Roman" w:hAnsi="Times New Roman" w:cs="Times New Roman"/>
          <w:color w:val="222222"/>
          <w:sz w:val="24"/>
          <w:szCs w:val="24"/>
          <w:shd w:val="clear" w:color="auto" w:fill="FFFFFF"/>
        </w:rPr>
      </w:pPr>
      <w:r w:rsidRPr="00E31814">
        <w:rPr>
          <w:rFonts w:ascii="Times New Roman" w:hAnsi="Times New Roman" w:cs="Times New Roman"/>
          <w:color w:val="222222"/>
          <w:sz w:val="24"/>
          <w:szCs w:val="24"/>
          <w:shd w:val="clear" w:color="auto" w:fill="FFFFFF"/>
        </w:rPr>
        <w:t xml:space="preserve">Zakaria, Z., Muhammad, J. and </w:t>
      </w:r>
      <w:proofErr w:type="spellStart"/>
      <w:r w:rsidRPr="00E31814">
        <w:rPr>
          <w:rFonts w:ascii="Times New Roman" w:hAnsi="Times New Roman" w:cs="Times New Roman"/>
          <w:color w:val="222222"/>
          <w:sz w:val="24"/>
          <w:szCs w:val="24"/>
          <w:shd w:val="clear" w:color="auto" w:fill="FFFFFF"/>
        </w:rPr>
        <w:t>Zulkifli</w:t>
      </w:r>
      <w:proofErr w:type="spellEnd"/>
      <w:r w:rsidRPr="00E31814">
        <w:rPr>
          <w:rFonts w:ascii="Times New Roman" w:hAnsi="Times New Roman" w:cs="Times New Roman"/>
          <w:color w:val="222222"/>
          <w:sz w:val="24"/>
          <w:szCs w:val="24"/>
          <w:shd w:val="clear" w:color="auto" w:fill="FFFFFF"/>
        </w:rPr>
        <w:t>, A.H., 2012. The impact of dividend policy on the share price volatility: Malaysian construction and material companies. </w:t>
      </w:r>
      <w:r w:rsidRPr="00E31814">
        <w:rPr>
          <w:rFonts w:ascii="Times New Roman" w:hAnsi="Times New Roman" w:cs="Times New Roman"/>
          <w:i/>
          <w:iCs/>
          <w:color w:val="222222"/>
          <w:sz w:val="24"/>
          <w:szCs w:val="24"/>
          <w:shd w:val="clear" w:color="auto" w:fill="FFFFFF"/>
        </w:rPr>
        <w:t>International Journal of Economics and Management Sciences</w:t>
      </w:r>
      <w:r w:rsidRPr="00E31814">
        <w:rPr>
          <w:rFonts w:ascii="Times New Roman" w:hAnsi="Times New Roman" w:cs="Times New Roman"/>
          <w:color w:val="222222"/>
          <w:sz w:val="24"/>
          <w:szCs w:val="24"/>
          <w:shd w:val="clear" w:color="auto" w:fill="FFFFFF"/>
        </w:rPr>
        <w:t>, </w:t>
      </w:r>
      <w:r w:rsidRPr="00E31814">
        <w:rPr>
          <w:rFonts w:ascii="Times New Roman" w:hAnsi="Times New Roman" w:cs="Times New Roman"/>
          <w:i/>
          <w:iCs/>
          <w:color w:val="222222"/>
          <w:sz w:val="24"/>
          <w:szCs w:val="24"/>
          <w:shd w:val="clear" w:color="auto" w:fill="FFFFFF"/>
        </w:rPr>
        <w:t>2</w:t>
      </w:r>
      <w:r w:rsidRPr="00E31814">
        <w:rPr>
          <w:rFonts w:ascii="Times New Roman" w:hAnsi="Times New Roman" w:cs="Times New Roman"/>
          <w:color w:val="222222"/>
          <w:sz w:val="24"/>
          <w:szCs w:val="24"/>
          <w:shd w:val="clear" w:color="auto" w:fill="FFFFFF"/>
        </w:rPr>
        <w:t>(5), pp.1-8.</w:t>
      </w:r>
    </w:p>
    <w:sectPr w:rsidR="003E036A" w:rsidRPr="00E31814" w:rsidSect="00F32EF2">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16D16" w:rsidRDefault="00716D16" w:rsidP="00E31814">
      <w:pPr>
        <w:spacing w:after="0" w:line="240" w:lineRule="auto"/>
      </w:pPr>
      <w:r>
        <w:separator/>
      </w:r>
    </w:p>
  </w:endnote>
  <w:endnote w:type="continuationSeparator" w:id="0">
    <w:p w:rsidR="00716D16" w:rsidRDefault="00716D16" w:rsidP="00E318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6179362"/>
      <w:docPartObj>
        <w:docPartGallery w:val="Page Numbers (Bottom of Page)"/>
        <w:docPartUnique/>
      </w:docPartObj>
    </w:sdtPr>
    <w:sdtEndPr/>
    <w:sdtContent>
      <w:p w:rsidR="00E31814" w:rsidRDefault="00810836">
        <w:pPr>
          <w:pStyle w:val="Footer"/>
          <w:jc w:val="center"/>
        </w:pPr>
        <w:r>
          <w:fldChar w:fldCharType="begin"/>
        </w:r>
        <w:r>
          <w:instrText xml:space="preserve"> PAGE   \* MERGEFORMAT </w:instrText>
        </w:r>
        <w:r>
          <w:fldChar w:fldCharType="separate"/>
        </w:r>
        <w:r w:rsidR="00BF5A87">
          <w:rPr>
            <w:noProof/>
          </w:rPr>
          <w:t>15</w:t>
        </w:r>
        <w:r>
          <w:rPr>
            <w:noProof/>
          </w:rPr>
          <w:fldChar w:fldCharType="end"/>
        </w:r>
      </w:p>
    </w:sdtContent>
  </w:sdt>
  <w:p w:rsidR="00E31814" w:rsidRDefault="00E318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16D16" w:rsidRDefault="00716D16" w:rsidP="00E31814">
      <w:pPr>
        <w:spacing w:after="0" w:line="240" w:lineRule="auto"/>
      </w:pPr>
      <w:r>
        <w:separator/>
      </w:r>
    </w:p>
  </w:footnote>
  <w:footnote w:type="continuationSeparator" w:id="0">
    <w:p w:rsidR="00716D16" w:rsidRDefault="00716D16" w:rsidP="00E318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D1E5572"/>
    <w:multiLevelType w:val="hybridMultilevel"/>
    <w:tmpl w:val="25941D70"/>
    <w:lvl w:ilvl="0" w:tplc="DBDE529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C0FED"/>
    <w:rsid w:val="00041D01"/>
    <w:rsid w:val="00062A90"/>
    <w:rsid w:val="000B5ED2"/>
    <w:rsid w:val="000D3F54"/>
    <w:rsid w:val="000E631F"/>
    <w:rsid w:val="000E6BB9"/>
    <w:rsid w:val="000F190D"/>
    <w:rsid w:val="001012F1"/>
    <w:rsid w:val="001015D0"/>
    <w:rsid w:val="00154B72"/>
    <w:rsid w:val="001A3CC6"/>
    <w:rsid w:val="001F140B"/>
    <w:rsid w:val="00202581"/>
    <w:rsid w:val="0021299B"/>
    <w:rsid w:val="00214C07"/>
    <w:rsid w:val="0021717F"/>
    <w:rsid w:val="00230C36"/>
    <w:rsid w:val="002321D7"/>
    <w:rsid w:val="002C7CBA"/>
    <w:rsid w:val="002D0F20"/>
    <w:rsid w:val="002D50B4"/>
    <w:rsid w:val="00300281"/>
    <w:rsid w:val="003032C9"/>
    <w:rsid w:val="0031120E"/>
    <w:rsid w:val="0031608E"/>
    <w:rsid w:val="003868D8"/>
    <w:rsid w:val="00386AF4"/>
    <w:rsid w:val="003B34C5"/>
    <w:rsid w:val="003E036A"/>
    <w:rsid w:val="003F4D0E"/>
    <w:rsid w:val="004042C9"/>
    <w:rsid w:val="004604F4"/>
    <w:rsid w:val="00485C99"/>
    <w:rsid w:val="0048601D"/>
    <w:rsid w:val="00490B09"/>
    <w:rsid w:val="004D47E5"/>
    <w:rsid w:val="004F7BFC"/>
    <w:rsid w:val="00534FDB"/>
    <w:rsid w:val="00574030"/>
    <w:rsid w:val="005C3C5E"/>
    <w:rsid w:val="005E3421"/>
    <w:rsid w:val="005E3D95"/>
    <w:rsid w:val="005F2BDF"/>
    <w:rsid w:val="006028B8"/>
    <w:rsid w:val="00623DF9"/>
    <w:rsid w:val="00641199"/>
    <w:rsid w:val="006C754B"/>
    <w:rsid w:val="00716D16"/>
    <w:rsid w:val="00725347"/>
    <w:rsid w:val="00735DB5"/>
    <w:rsid w:val="00737583"/>
    <w:rsid w:val="00787E57"/>
    <w:rsid w:val="00810836"/>
    <w:rsid w:val="00837E25"/>
    <w:rsid w:val="008621CF"/>
    <w:rsid w:val="00890D20"/>
    <w:rsid w:val="008A3655"/>
    <w:rsid w:val="008A5B62"/>
    <w:rsid w:val="008A6064"/>
    <w:rsid w:val="008C0FED"/>
    <w:rsid w:val="008C19DA"/>
    <w:rsid w:val="008C7CAA"/>
    <w:rsid w:val="008F3795"/>
    <w:rsid w:val="0091219A"/>
    <w:rsid w:val="009575CE"/>
    <w:rsid w:val="009653BA"/>
    <w:rsid w:val="009A271A"/>
    <w:rsid w:val="009E0B11"/>
    <w:rsid w:val="009F3347"/>
    <w:rsid w:val="00A12172"/>
    <w:rsid w:val="00A138C6"/>
    <w:rsid w:val="00A37380"/>
    <w:rsid w:val="00A413ED"/>
    <w:rsid w:val="00A436C9"/>
    <w:rsid w:val="00A45676"/>
    <w:rsid w:val="00A70B88"/>
    <w:rsid w:val="00A74A55"/>
    <w:rsid w:val="00AF1DC5"/>
    <w:rsid w:val="00AF291F"/>
    <w:rsid w:val="00B37E92"/>
    <w:rsid w:val="00B63853"/>
    <w:rsid w:val="00B87B24"/>
    <w:rsid w:val="00BB6A47"/>
    <w:rsid w:val="00BC12E4"/>
    <w:rsid w:val="00BC4DF5"/>
    <w:rsid w:val="00BF5A87"/>
    <w:rsid w:val="00C61789"/>
    <w:rsid w:val="00C62784"/>
    <w:rsid w:val="00C64FA0"/>
    <w:rsid w:val="00C82ED5"/>
    <w:rsid w:val="00C96589"/>
    <w:rsid w:val="00CA7012"/>
    <w:rsid w:val="00CE14A9"/>
    <w:rsid w:val="00CF78FB"/>
    <w:rsid w:val="00D212B5"/>
    <w:rsid w:val="00D51FAA"/>
    <w:rsid w:val="00D7668C"/>
    <w:rsid w:val="00DB16FF"/>
    <w:rsid w:val="00DC008A"/>
    <w:rsid w:val="00DD072C"/>
    <w:rsid w:val="00DD64DB"/>
    <w:rsid w:val="00E31814"/>
    <w:rsid w:val="00E36E4A"/>
    <w:rsid w:val="00E45280"/>
    <w:rsid w:val="00E96434"/>
    <w:rsid w:val="00EE0D0A"/>
    <w:rsid w:val="00EF1C65"/>
    <w:rsid w:val="00EF67E9"/>
    <w:rsid w:val="00F04D75"/>
    <w:rsid w:val="00F32EF2"/>
    <w:rsid w:val="00F726EA"/>
    <w:rsid w:val="00F93007"/>
    <w:rsid w:val="00F93159"/>
    <w:rsid w:val="00FC0409"/>
    <w:rsid w:val="00FD29B0"/>
    <w:rsid w:val="00FF7A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27113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2EF2"/>
  </w:style>
  <w:style w:type="paragraph" w:styleId="Heading1">
    <w:name w:val="heading 1"/>
    <w:basedOn w:val="Normal"/>
    <w:next w:val="Normal"/>
    <w:link w:val="Heading1Char"/>
    <w:uiPriority w:val="9"/>
    <w:qFormat/>
    <w:rsid w:val="00D7668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3F4D0E"/>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7668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3F4D0E"/>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semiHidden/>
    <w:unhideWhenUsed/>
    <w:rsid w:val="00E31814"/>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E31814"/>
  </w:style>
  <w:style w:type="paragraph" w:styleId="Footer">
    <w:name w:val="footer"/>
    <w:basedOn w:val="Normal"/>
    <w:link w:val="FooterChar"/>
    <w:uiPriority w:val="99"/>
    <w:unhideWhenUsed/>
    <w:rsid w:val="00E318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31814"/>
  </w:style>
  <w:style w:type="paragraph" w:styleId="TOCHeading">
    <w:name w:val="TOC Heading"/>
    <w:basedOn w:val="Heading1"/>
    <w:next w:val="Normal"/>
    <w:uiPriority w:val="39"/>
    <w:semiHidden/>
    <w:unhideWhenUsed/>
    <w:qFormat/>
    <w:rsid w:val="00E31814"/>
    <w:pPr>
      <w:outlineLvl w:val="9"/>
    </w:pPr>
  </w:style>
  <w:style w:type="paragraph" w:styleId="TOC1">
    <w:name w:val="toc 1"/>
    <w:basedOn w:val="Normal"/>
    <w:next w:val="Normal"/>
    <w:autoRedefine/>
    <w:uiPriority w:val="39"/>
    <w:unhideWhenUsed/>
    <w:rsid w:val="00E31814"/>
    <w:pPr>
      <w:spacing w:after="100"/>
    </w:pPr>
  </w:style>
  <w:style w:type="paragraph" w:styleId="TOC2">
    <w:name w:val="toc 2"/>
    <w:basedOn w:val="Normal"/>
    <w:next w:val="Normal"/>
    <w:autoRedefine/>
    <w:uiPriority w:val="39"/>
    <w:unhideWhenUsed/>
    <w:rsid w:val="00E31814"/>
    <w:pPr>
      <w:spacing w:after="100"/>
      <w:ind w:left="220"/>
    </w:pPr>
  </w:style>
  <w:style w:type="character" w:styleId="Hyperlink">
    <w:name w:val="Hyperlink"/>
    <w:basedOn w:val="DefaultParagraphFont"/>
    <w:uiPriority w:val="99"/>
    <w:unhideWhenUsed/>
    <w:rsid w:val="00E31814"/>
    <w:rPr>
      <w:color w:val="0000FF" w:themeColor="hyperlink"/>
      <w:u w:val="single"/>
    </w:rPr>
  </w:style>
  <w:style w:type="paragraph" w:styleId="BalloonText">
    <w:name w:val="Balloon Text"/>
    <w:basedOn w:val="Normal"/>
    <w:link w:val="BalloonTextChar"/>
    <w:uiPriority w:val="99"/>
    <w:semiHidden/>
    <w:unhideWhenUsed/>
    <w:rsid w:val="00E3181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31814"/>
    <w:rPr>
      <w:rFonts w:ascii="Tahoma" w:hAnsi="Tahoma" w:cs="Tahoma"/>
      <w:sz w:val="16"/>
      <w:szCs w:val="16"/>
    </w:rPr>
  </w:style>
  <w:style w:type="paragraph" w:styleId="Title">
    <w:name w:val="Title"/>
    <w:basedOn w:val="Normal"/>
    <w:next w:val="Normal"/>
    <w:link w:val="TitleChar"/>
    <w:uiPriority w:val="10"/>
    <w:qFormat/>
    <w:rsid w:val="00E31814"/>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E31814"/>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21654221">
      <w:bodyDiv w:val="1"/>
      <w:marLeft w:val="0"/>
      <w:marRight w:val="0"/>
      <w:marTop w:val="0"/>
      <w:marBottom w:val="0"/>
      <w:divBdr>
        <w:top w:val="none" w:sz="0" w:space="0" w:color="auto"/>
        <w:left w:val="none" w:sz="0" w:space="0" w:color="auto"/>
        <w:bottom w:val="none" w:sz="0" w:space="0" w:color="auto"/>
        <w:right w:val="none" w:sz="0" w:space="0" w:color="auto"/>
      </w:divBdr>
    </w:div>
    <w:div w:id="850796584">
      <w:bodyDiv w:val="1"/>
      <w:marLeft w:val="0"/>
      <w:marRight w:val="0"/>
      <w:marTop w:val="0"/>
      <w:marBottom w:val="0"/>
      <w:divBdr>
        <w:top w:val="none" w:sz="0" w:space="0" w:color="auto"/>
        <w:left w:val="none" w:sz="0" w:space="0" w:color="auto"/>
        <w:bottom w:val="none" w:sz="0" w:space="0" w:color="auto"/>
        <w:right w:val="none" w:sz="0" w:space="0" w:color="auto"/>
      </w:divBdr>
    </w:div>
    <w:div w:id="20311791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3949A55-7F8E-4C11-856D-1CDD9B82E0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2328</Words>
  <Characters>13270</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2020-07-25T17:29:00Z</dcterms:created>
  <dcterms:modified xsi:type="dcterms:W3CDTF">2020-08-28T17:56:00Z</dcterms:modified>
</cp:coreProperties>
</file>